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62EB4" w:rsidRPr="00B138F5" w14:paraId="67A13C86" w14:textId="77777777">
        <w:trPr>
          <w:trHeight w:hRule="exact" w:val="1417"/>
          <w:jc w:val="center"/>
        </w:trPr>
        <w:tc>
          <w:tcPr>
            <w:tcW w:w="6804" w:type="dxa"/>
            <w:tcBorders>
              <w:top w:val="nil"/>
              <w:left w:val="nil"/>
              <w:bottom w:val="nil"/>
              <w:right w:val="nil"/>
            </w:tcBorders>
            <w:vAlign w:val="center"/>
          </w:tcPr>
          <w:p w14:paraId="517F3B59" w14:textId="77777777" w:rsidR="00962EB4" w:rsidRPr="00B138F5" w:rsidRDefault="00356495">
            <w:pPr>
              <w:pStyle w:val="EPName"/>
            </w:pPr>
            <w:r w:rsidRPr="00B138F5">
              <w:t>Parlamento Europeo</w:t>
            </w:r>
          </w:p>
          <w:p w14:paraId="1914B667" w14:textId="77777777" w:rsidR="00962EB4" w:rsidRPr="00B138F5" w:rsidRDefault="00356495">
            <w:pPr>
              <w:pStyle w:val="EPTerm"/>
            </w:pPr>
            <w:r w:rsidRPr="00B138F5">
              <w:t>2024-2029</w:t>
            </w:r>
          </w:p>
        </w:tc>
        <w:tc>
          <w:tcPr>
            <w:tcW w:w="2268" w:type="dxa"/>
            <w:tcBorders>
              <w:top w:val="nil"/>
              <w:left w:val="nil"/>
              <w:bottom w:val="nil"/>
              <w:right w:val="nil"/>
            </w:tcBorders>
          </w:tcPr>
          <w:p w14:paraId="4AA64491" w14:textId="77777777" w:rsidR="00962EB4" w:rsidRPr="00B138F5" w:rsidRDefault="003E7D3B">
            <w:pPr>
              <w:pStyle w:val="EPLogo"/>
            </w:pPr>
            <w:r w:rsidRPr="00B138F5">
              <w:pict w14:anchorId="6F9038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4pt">
                  <v:imagedata r:id="rId6" o:title=""/>
                </v:shape>
              </w:pict>
            </w:r>
          </w:p>
        </w:tc>
      </w:tr>
    </w:tbl>
    <w:p w14:paraId="2F9BD652" w14:textId="77777777" w:rsidR="00962EB4" w:rsidRPr="00B138F5" w:rsidRDefault="00356495">
      <w:pPr>
        <w:pStyle w:val="LineTop"/>
      </w:pPr>
      <w:r w:rsidRPr="00B138F5">
        <w:t xml:space="preserve"> </w:t>
      </w:r>
    </w:p>
    <w:p w14:paraId="0879C203" w14:textId="77777777" w:rsidR="00962EB4" w:rsidRPr="00B138F5" w:rsidRDefault="00356495">
      <w:pPr>
        <w:pStyle w:val="EPBody"/>
      </w:pPr>
      <w:r w:rsidRPr="00937315">
        <w:rPr>
          <w:rStyle w:val="HideTWBExt"/>
          <w:rFonts w:eastAsia="Times New Roman"/>
          <w:i w:val="0"/>
        </w:rPr>
        <w:t>&lt;Commission&gt;</w:t>
      </w:r>
      <w:r w:rsidRPr="00937315">
        <w:rPr>
          <w:rStyle w:val="HideTWBInt"/>
          <w:i w:val="0"/>
        </w:rPr>
        <w:t>{ECON}</w:t>
      </w:r>
      <w:r w:rsidRPr="00B138F5">
        <w:t>Comisión de Asuntos Económicos y Monetarios</w:t>
      </w:r>
      <w:r w:rsidRPr="00937315">
        <w:rPr>
          <w:rStyle w:val="HideTWBExt"/>
          <w:rFonts w:eastAsia="Times New Roman"/>
          <w:i w:val="0"/>
        </w:rPr>
        <w:t>&lt;/Commission&gt;</w:t>
      </w:r>
    </w:p>
    <w:p w14:paraId="4214A5BC" w14:textId="77777777" w:rsidR="00962EB4" w:rsidRPr="00B138F5" w:rsidRDefault="00356495">
      <w:pPr>
        <w:pStyle w:val="LineBottom"/>
      </w:pPr>
      <w:r w:rsidRPr="00B138F5">
        <w:t xml:space="preserve"> </w:t>
      </w:r>
    </w:p>
    <w:p w14:paraId="2D27036D" w14:textId="77777777" w:rsidR="00962EB4" w:rsidRPr="00B138F5" w:rsidRDefault="00356495">
      <w:pPr>
        <w:pStyle w:val="CoverReference"/>
      </w:pPr>
      <w:r w:rsidRPr="00937315">
        <w:rPr>
          <w:rStyle w:val="HideTWBExt"/>
          <w:rFonts w:eastAsia="Times New Roman"/>
          <w:b w:val="0"/>
        </w:rPr>
        <w:t>&lt;RefProc&gt;</w:t>
      </w:r>
      <w:r w:rsidRPr="00B138F5">
        <w:t>2025/2249</w:t>
      </w:r>
      <w:r w:rsidRPr="00937315">
        <w:rPr>
          <w:rStyle w:val="HideTWBExt"/>
          <w:rFonts w:eastAsia="Times New Roman"/>
          <w:b w:val="0"/>
        </w:rPr>
        <w:t>&lt;/RefProc&gt;&lt;RefTypeProc&gt;</w:t>
      </w:r>
      <w:r w:rsidRPr="00B138F5">
        <w:t>(INI)</w:t>
      </w:r>
      <w:r w:rsidRPr="00937315">
        <w:rPr>
          <w:rStyle w:val="HideTWBExt"/>
          <w:rFonts w:eastAsia="Times New Roman"/>
          <w:b w:val="0"/>
        </w:rPr>
        <w:t>&lt;/RefTypeProc&gt;</w:t>
      </w:r>
    </w:p>
    <w:p w14:paraId="4CBB362D" w14:textId="77777777" w:rsidR="00962EB4" w:rsidRPr="00B138F5" w:rsidRDefault="00356495">
      <w:pPr>
        <w:pStyle w:val="CoverDate"/>
      </w:pPr>
      <w:r w:rsidRPr="00937315">
        <w:rPr>
          <w:rStyle w:val="HideTWBExt"/>
        </w:rPr>
        <w:t>&lt;Date&gt;</w:t>
      </w:r>
      <w:r w:rsidRPr="00937315">
        <w:rPr>
          <w:rStyle w:val="HideTWBInt"/>
        </w:rPr>
        <w:t>{20/05/2026}</w:t>
      </w:r>
      <w:r w:rsidRPr="00B138F5">
        <w:t>20.5.2026</w:t>
      </w:r>
      <w:r w:rsidRPr="00937315">
        <w:rPr>
          <w:rStyle w:val="HideTWBExt"/>
        </w:rPr>
        <w:t>&lt;/Date&gt;</w:t>
      </w:r>
    </w:p>
    <w:p w14:paraId="451A446C" w14:textId="77777777" w:rsidR="00962EB4" w:rsidRPr="00B138F5" w:rsidRDefault="00356495">
      <w:pPr>
        <w:pStyle w:val="CoverDocType"/>
      </w:pPr>
      <w:r w:rsidRPr="00937315">
        <w:rPr>
          <w:rStyle w:val="HideTWBExt"/>
          <w:b w:val="0"/>
        </w:rPr>
        <w:t>&lt;TypeAM&gt;</w:t>
      </w:r>
      <w:r w:rsidRPr="00B138F5">
        <w:t>ENMIENDAS</w:t>
      </w:r>
      <w:r w:rsidRPr="00937315">
        <w:rPr>
          <w:rStyle w:val="HideTWBExt"/>
          <w:b w:val="0"/>
        </w:rPr>
        <w:t>&lt;/TypeAM&gt;</w:t>
      </w:r>
    </w:p>
    <w:p w14:paraId="1BBFC88A" w14:textId="2E2394E2" w:rsidR="00962EB4" w:rsidRPr="00B138F5" w:rsidRDefault="00356495">
      <w:pPr>
        <w:pStyle w:val="CoverDocType24a"/>
      </w:pPr>
      <w:r w:rsidRPr="00937315">
        <w:rPr>
          <w:rStyle w:val="HideTWBExt"/>
          <w:rFonts w:eastAsia="Times New Roman"/>
          <w:b w:val="0"/>
        </w:rPr>
        <w:t>&lt;RangeAM&gt;</w:t>
      </w:r>
      <w:r w:rsidR="00FD293A" w:rsidRPr="00B138F5">
        <w:t>1 - 196</w:t>
      </w:r>
      <w:r w:rsidRPr="00937315">
        <w:rPr>
          <w:rStyle w:val="HideTWBExt"/>
          <w:rFonts w:eastAsia="Times New Roman"/>
          <w:b w:val="0"/>
        </w:rPr>
        <w:t>&lt;/RangeAM&gt;</w:t>
      </w:r>
    </w:p>
    <w:p w14:paraId="277D1FCA" w14:textId="77777777" w:rsidR="00962EB4" w:rsidRPr="00B138F5" w:rsidRDefault="00356495">
      <w:pPr>
        <w:pStyle w:val="CoverBold"/>
      </w:pPr>
      <w:r w:rsidRPr="00937315">
        <w:rPr>
          <w:rStyle w:val="HideTWBExt"/>
          <w:b w:val="0"/>
        </w:rPr>
        <w:t>&lt;TitreType&gt;</w:t>
      </w:r>
      <w:r w:rsidRPr="00B138F5">
        <w:t>Proyecto de informe</w:t>
      </w:r>
      <w:r w:rsidRPr="00937315">
        <w:rPr>
          <w:rStyle w:val="HideTWBExt"/>
          <w:b w:val="0"/>
        </w:rPr>
        <w:t>&lt;/TitreType&gt;</w:t>
      </w:r>
    </w:p>
    <w:p w14:paraId="06395111" w14:textId="77777777" w:rsidR="00962EB4" w:rsidRPr="00B138F5" w:rsidRDefault="00356495">
      <w:pPr>
        <w:pStyle w:val="CoverBold"/>
      </w:pPr>
      <w:r w:rsidRPr="00937315">
        <w:rPr>
          <w:rStyle w:val="HideTWBExt"/>
          <w:b w:val="0"/>
        </w:rPr>
        <w:t>&lt;Rapporteur&gt;</w:t>
      </w:r>
      <w:r w:rsidRPr="00B138F5">
        <w:t>Rasmus Andresen</w:t>
      </w:r>
      <w:r w:rsidRPr="00937315">
        <w:rPr>
          <w:rStyle w:val="HideTWBExt"/>
          <w:b w:val="0"/>
        </w:rPr>
        <w:t>&lt;/Rapporteur&gt;</w:t>
      </w:r>
    </w:p>
    <w:p w14:paraId="5FE7B3FE" w14:textId="77777777" w:rsidR="00962EB4" w:rsidRPr="00B138F5" w:rsidRDefault="00356495">
      <w:pPr>
        <w:pStyle w:val="CoverNormal24a"/>
      </w:pPr>
      <w:r w:rsidRPr="00937315">
        <w:rPr>
          <w:rStyle w:val="HideTWBExt"/>
        </w:rPr>
        <w:t>&lt;DocRefPE&gt;</w:t>
      </w:r>
      <w:r w:rsidRPr="00B138F5">
        <w:t>(PE787.030v01-00)</w:t>
      </w:r>
      <w:r w:rsidRPr="00937315">
        <w:rPr>
          <w:rStyle w:val="HideTWBExt"/>
        </w:rPr>
        <w:t>&lt;/DocRefPE&gt;</w:t>
      </w:r>
    </w:p>
    <w:p w14:paraId="56F107AA" w14:textId="6F740A6D" w:rsidR="00962EB4" w:rsidRPr="00B138F5" w:rsidRDefault="00356495">
      <w:pPr>
        <w:pStyle w:val="CoverNormal"/>
      </w:pPr>
      <w:r w:rsidRPr="00937315">
        <w:rPr>
          <w:rStyle w:val="HideTWBExt"/>
        </w:rPr>
        <w:t>&lt;Titre&gt;</w:t>
      </w:r>
      <w:r w:rsidR="002A7623" w:rsidRPr="00B138F5">
        <w:t>P</w:t>
      </w:r>
      <w:r w:rsidRPr="00B138F5">
        <w:t>apel mundial del euro</w:t>
      </w:r>
      <w:r w:rsidRPr="00937315">
        <w:rPr>
          <w:rStyle w:val="HideTWBExt"/>
        </w:rPr>
        <w:t>&lt;/Titre&gt;</w:t>
      </w:r>
    </w:p>
    <w:p w14:paraId="77BFF047" w14:textId="77777777" w:rsidR="00962EB4" w:rsidRPr="00B138F5" w:rsidRDefault="00356495">
      <w:pPr>
        <w:pStyle w:val="CoverNormal24a"/>
      </w:pPr>
      <w:r w:rsidRPr="00937315">
        <w:rPr>
          <w:rStyle w:val="HideTWBExt"/>
        </w:rPr>
        <w:t>&lt;DocRef&gt;</w:t>
      </w:r>
      <w:r w:rsidRPr="00B138F5">
        <w:t>(2025/2249(INI))</w:t>
      </w:r>
      <w:r w:rsidRPr="00937315">
        <w:rPr>
          <w:rStyle w:val="HideTWBExt"/>
        </w:rPr>
        <w:t>&lt;/DocRef&gt;</w:t>
      </w:r>
    </w:p>
    <w:p w14:paraId="1971C6BC" w14:textId="77777777" w:rsidR="00962EB4" w:rsidRPr="00B138F5" w:rsidRDefault="00356495">
      <w:r w:rsidRPr="00B138F5">
        <w:br w:type="page"/>
      </w:r>
      <w:r w:rsidRPr="00B138F5">
        <w:lastRenderedPageBreak/>
        <w:t>AM_Com_NonLegReport</w:t>
      </w:r>
    </w:p>
    <w:p w14:paraId="76F33E11" w14:textId="65DCFB94" w:rsidR="00BC7896" w:rsidRPr="00B138F5" w:rsidRDefault="00356495" w:rsidP="00BC7896">
      <w:pPr>
        <w:pStyle w:val="AmNumberTabs"/>
      </w:pPr>
      <w:r w:rsidRPr="00B138F5">
        <w:br w:type="page"/>
      </w:r>
      <w:r w:rsidR="00BC7896" w:rsidRPr="00937315">
        <w:rPr>
          <w:rStyle w:val="HideTWBExt"/>
          <w:b w:val="0"/>
        </w:rPr>
        <w:lastRenderedPageBreak/>
        <w:t>&lt;RepeatBlock-Amend&gt;&lt;Amend&gt;</w:t>
      </w:r>
      <w:r w:rsidR="00BC7896" w:rsidRPr="00B138F5">
        <w:t>Enmienda</w:t>
      </w:r>
      <w:r w:rsidR="00BC7896" w:rsidRPr="00B138F5">
        <w:tab/>
      </w:r>
      <w:r w:rsidR="00BC7896" w:rsidRPr="00B138F5">
        <w:tab/>
      </w:r>
      <w:r w:rsidR="00BC7896" w:rsidRPr="00937315">
        <w:rPr>
          <w:rStyle w:val="HideTWBExt"/>
          <w:b w:val="0"/>
        </w:rPr>
        <w:t>&lt;NumAm&gt;</w:t>
      </w:r>
      <w:r w:rsidR="00FD293A" w:rsidRPr="00B138F5">
        <w:t>1</w:t>
      </w:r>
      <w:r w:rsidR="00BC7896" w:rsidRPr="00937315">
        <w:rPr>
          <w:rStyle w:val="HideTWBExt"/>
          <w:b w:val="0"/>
        </w:rPr>
        <w:t>&lt;/NumAm&gt;</w:t>
      </w:r>
    </w:p>
    <w:p w14:paraId="6CA11BAB"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7BAF54F2" w14:textId="77777777" w:rsidR="00BC7896" w:rsidRPr="00B138F5" w:rsidRDefault="00BC7896" w:rsidP="00BC7896">
      <w:pPr>
        <w:pStyle w:val="NormalBold"/>
      </w:pPr>
      <w:r w:rsidRPr="00937315">
        <w:rPr>
          <w:rStyle w:val="HideTWBExt"/>
          <w:b w:val="0"/>
        </w:rPr>
        <w:t>&lt;/RepeatBlock-By&gt;</w:t>
      </w:r>
    </w:p>
    <w:p w14:paraId="105AC26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4E1827A" w14:textId="77777777" w:rsidR="00BC7896" w:rsidRPr="00B138F5" w:rsidRDefault="00BC7896" w:rsidP="00BC7896">
      <w:pPr>
        <w:pStyle w:val="NormalBold"/>
      </w:pPr>
      <w:r w:rsidRPr="00937315">
        <w:rPr>
          <w:rStyle w:val="HideTWBExt"/>
          <w:b w:val="0"/>
        </w:rPr>
        <w:t>&lt;Article&gt;</w:t>
      </w:r>
      <w:r w:rsidRPr="00B138F5">
        <w:t>Visto 7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0A32EAA" w14:textId="77777777" w:rsidTr="005F1FDC">
        <w:trPr>
          <w:trHeight w:hRule="exact" w:val="240"/>
          <w:jc w:val="center"/>
        </w:trPr>
        <w:tc>
          <w:tcPr>
            <w:tcW w:w="9752" w:type="dxa"/>
            <w:gridSpan w:val="2"/>
            <w:tcBorders>
              <w:top w:val="nil"/>
              <w:left w:val="nil"/>
              <w:bottom w:val="nil"/>
              <w:right w:val="nil"/>
            </w:tcBorders>
          </w:tcPr>
          <w:p w14:paraId="5A57429C" w14:textId="77777777" w:rsidR="00BC7896" w:rsidRPr="00B138F5" w:rsidRDefault="00BC7896" w:rsidP="005F1FDC"/>
        </w:tc>
      </w:tr>
      <w:tr w:rsidR="00BC7896" w:rsidRPr="00B138F5" w14:paraId="251C2A6B" w14:textId="77777777" w:rsidTr="005F1FDC">
        <w:trPr>
          <w:trHeight w:val="240"/>
          <w:jc w:val="center"/>
        </w:trPr>
        <w:tc>
          <w:tcPr>
            <w:tcW w:w="4876" w:type="dxa"/>
            <w:tcBorders>
              <w:top w:val="nil"/>
              <w:left w:val="nil"/>
              <w:bottom w:val="nil"/>
              <w:right w:val="nil"/>
            </w:tcBorders>
          </w:tcPr>
          <w:p w14:paraId="6F42215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7063B42" w14:textId="77777777" w:rsidR="00BC7896" w:rsidRPr="00B138F5" w:rsidRDefault="00BC7896" w:rsidP="005F1FDC">
            <w:pPr>
              <w:pStyle w:val="AmColumnHeading"/>
            </w:pPr>
            <w:r w:rsidRPr="00B138F5">
              <w:t>Enmienda</w:t>
            </w:r>
          </w:p>
        </w:tc>
      </w:tr>
      <w:tr w:rsidR="00BC7896" w:rsidRPr="00B138F5" w14:paraId="65765D31" w14:textId="77777777" w:rsidTr="005F1FDC">
        <w:trPr>
          <w:jc w:val="center"/>
        </w:trPr>
        <w:tc>
          <w:tcPr>
            <w:tcW w:w="4876" w:type="dxa"/>
            <w:tcBorders>
              <w:top w:val="nil"/>
              <w:left w:val="nil"/>
              <w:bottom w:val="nil"/>
              <w:right w:val="nil"/>
            </w:tcBorders>
          </w:tcPr>
          <w:p w14:paraId="449423BC" w14:textId="77777777" w:rsidR="00BC7896" w:rsidRPr="00B138F5" w:rsidRDefault="00BC7896" w:rsidP="005F1FDC">
            <w:pPr>
              <w:pStyle w:val="Normal6a"/>
            </w:pPr>
          </w:p>
        </w:tc>
        <w:tc>
          <w:tcPr>
            <w:tcW w:w="4876" w:type="dxa"/>
            <w:tcBorders>
              <w:top w:val="nil"/>
              <w:left w:val="nil"/>
              <w:bottom w:val="nil"/>
              <w:right w:val="nil"/>
            </w:tcBorders>
          </w:tcPr>
          <w:p w14:paraId="022BCD79" w14:textId="77777777" w:rsidR="00BC7896" w:rsidRPr="00B138F5" w:rsidRDefault="00BC7896" w:rsidP="005F1FDC">
            <w:pPr>
              <w:pStyle w:val="Normal6a"/>
            </w:pPr>
            <w:r w:rsidRPr="00B138F5">
              <w:rPr>
                <w:b/>
                <w:i/>
              </w:rPr>
              <w:t>–</w:t>
            </w:r>
            <w:r w:rsidRPr="00B138F5">
              <w:tab/>
            </w:r>
            <w:r w:rsidRPr="00B138F5">
              <w:rPr>
                <w:b/>
                <w:i/>
              </w:rPr>
              <w:t>Visto el plan de acción para la unión de los mercados de capitales y la necesidad de profundizar en los mercados privados de capitales en euros euro como componente en pie de igualdad de la estrategia de internacionalización del euro,</w:t>
            </w:r>
          </w:p>
        </w:tc>
      </w:tr>
    </w:tbl>
    <w:p w14:paraId="08E2108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3A0A87D" w14:textId="77777777" w:rsidR="00BC7896" w:rsidRPr="00B138F5" w:rsidRDefault="00BC7896" w:rsidP="00BC7896">
      <w:r w:rsidRPr="00937315">
        <w:rPr>
          <w:rStyle w:val="HideTWBExt"/>
        </w:rPr>
        <w:t>&lt;/Amend&gt;</w:t>
      </w:r>
    </w:p>
    <w:p w14:paraId="54D720C5" w14:textId="135514D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w:t>
      </w:r>
      <w:r w:rsidRPr="00937315">
        <w:rPr>
          <w:rStyle w:val="HideTWBExt"/>
          <w:b w:val="0"/>
        </w:rPr>
        <w:t>&lt;/NumAm&gt;</w:t>
      </w:r>
    </w:p>
    <w:p w14:paraId="5C10FB82"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128D912E" w14:textId="77777777" w:rsidR="00BC7896" w:rsidRPr="00B138F5" w:rsidRDefault="00BC7896" w:rsidP="00BC7896">
      <w:pPr>
        <w:pStyle w:val="NormalBold"/>
      </w:pPr>
      <w:r w:rsidRPr="00937315">
        <w:rPr>
          <w:rStyle w:val="HideTWBExt"/>
          <w:b w:val="0"/>
        </w:rPr>
        <w:t>&lt;/RepeatBlock-By&gt;</w:t>
      </w:r>
    </w:p>
    <w:p w14:paraId="5C075B3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1432E17" w14:textId="77777777" w:rsidR="00BC7896" w:rsidRPr="00B138F5" w:rsidRDefault="00BC7896" w:rsidP="00BC7896">
      <w:pPr>
        <w:pStyle w:val="NormalBold"/>
      </w:pPr>
      <w:r w:rsidRPr="00937315">
        <w:rPr>
          <w:rStyle w:val="HideTWBExt"/>
          <w:b w:val="0"/>
        </w:rPr>
        <w:t>&lt;Article&gt;</w:t>
      </w:r>
      <w:r w:rsidRPr="00B138F5">
        <w:t>Visto 7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0933126" w14:textId="77777777" w:rsidTr="005F1FDC">
        <w:trPr>
          <w:trHeight w:hRule="exact" w:val="240"/>
          <w:jc w:val="center"/>
        </w:trPr>
        <w:tc>
          <w:tcPr>
            <w:tcW w:w="9752" w:type="dxa"/>
            <w:gridSpan w:val="2"/>
            <w:tcBorders>
              <w:top w:val="nil"/>
              <w:left w:val="nil"/>
              <w:bottom w:val="nil"/>
              <w:right w:val="nil"/>
            </w:tcBorders>
          </w:tcPr>
          <w:p w14:paraId="294BEB6B" w14:textId="77777777" w:rsidR="00BC7896" w:rsidRPr="00B138F5" w:rsidRDefault="00BC7896" w:rsidP="005F1FDC"/>
        </w:tc>
      </w:tr>
      <w:tr w:rsidR="00BC7896" w:rsidRPr="00B138F5" w14:paraId="1C847759" w14:textId="77777777" w:rsidTr="005F1FDC">
        <w:trPr>
          <w:trHeight w:val="240"/>
          <w:jc w:val="center"/>
        </w:trPr>
        <w:tc>
          <w:tcPr>
            <w:tcW w:w="4876" w:type="dxa"/>
            <w:tcBorders>
              <w:top w:val="nil"/>
              <w:left w:val="nil"/>
              <w:bottom w:val="nil"/>
              <w:right w:val="nil"/>
            </w:tcBorders>
          </w:tcPr>
          <w:p w14:paraId="09D17160"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2F718F0" w14:textId="77777777" w:rsidR="00BC7896" w:rsidRPr="00B138F5" w:rsidRDefault="00BC7896" w:rsidP="005F1FDC">
            <w:pPr>
              <w:pStyle w:val="AmColumnHeading"/>
            </w:pPr>
            <w:r w:rsidRPr="00B138F5">
              <w:t>Enmienda</w:t>
            </w:r>
          </w:p>
        </w:tc>
      </w:tr>
      <w:tr w:rsidR="00BC7896" w:rsidRPr="00B138F5" w14:paraId="2A3C70E3" w14:textId="77777777" w:rsidTr="005F1FDC">
        <w:trPr>
          <w:jc w:val="center"/>
        </w:trPr>
        <w:tc>
          <w:tcPr>
            <w:tcW w:w="4876" w:type="dxa"/>
            <w:tcBorders>
              <w:top w:val="nil"/>
              <w:left w:val="nil"/>
              <w:bottom w:val="nil"/>
              <w:right w:val="nil"/>
            </w:tcBorders>
          </w:tcPr>
          <w:p w14:paraId="20E341BD" w14:textId="77777777" w:rsidR="00BC7896" w:rsidRPr="00B138F5" w:rsidRDefault="00BC7896" w:rsidP="005F1FDC">
            <w:pPr>
              <w:pStyle w:val="Normal6a"/>
            </w:pPr>
          </w:p>
        </w:tc>
        <w:tc>
          <w:tcPr>
            <w:tcW w:w="4876" w:type="dxa"/>
            <w:tcBorders>
              <w:top w:val="nil"/>
              <w:left w:val="nil"/>
              <w:bottom w:val="nil"/>
              <w:right w:val="nil"/>
            </w:tcBorders>
          </w:tcPr>
          <w:p w14:paraId="495DB02C" w14:textId="77777777" w:rsidR="00BC7896" w:rsidRPr="00B138F5" w:rsidRDefault="00BC7896" w:rsidP="005F1FDC">
            <w:pPr>
              <w:pStyle w:val="Normal6a"/>
            </w:pPr>
            <w:r w:rsidRPr="00B138F5">
              <w:rPr>
                <w:b/>
                <w:i/>
              </w:rPr>
              <w:t>–</w:t>
            </w:r>
            <w:r w:rsidRPr="00B138F5">
              <w:tab/>
            </w:r>
            <w:r w:rsidRPr="00B138F5">
              <w:rPr>
                <w:b/>
                <w:i/>
              </w:rPr>
              <w:t>Vistos los informes del Consejo Fiscal Europeo de 2020 y 2023, que definen la estabilidad financiera y la transmisión de la política monetaria como bienes públicos europeos que, estructuralmente, no se han prestado lo suficiente por la fragmentación de la emisión de deuda pública,</w:t>
            </w:r>
          </w:p>
        </w:tc>
      </w:tr>
    </w:tbl>
    <w:p w14:paraId="6BC3735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42C4691" w14:textId="77777777" w:rsidR="00BC7896" w:rsidRPr="00B138F5" w:rsidRDefault="00BC7896" w:rsidP="00BC7896">
      <w:r w:rsidRPr="00937315">
        <w:rPr>
          <w:rStyle w:val="HideTWBExt"/>
        </w:rPr>
        <w:t>&lt;/Amend&gt;</w:t>
      </w:r>
    </w:p>
    <w:p w14:paraId="1C6F5AA4" w14:textId="027927F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w:t>
      </w:r>
      <w:r w:rsidRPr="00937315">
        <w:rPr>
          <w:rStyle w:val="HideTWBExt"/>
          <w:b w:val="0"/>
        </w:rPr>
        <w:t>&lt;/NumAm&gt;</w:t>
      </w:r>
    </w:p>
    <w:p w14:paraId="76F4F5C1"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2E84E573" w14:textId="77777777" w:rsidR="00BC7896" w:rsidRPr="00B138F5" w:rsidRDefault="00BC7896" w:rsidP="00BC7896">
      <w:pPr>
        <w:pStyle w:val="NormalBold"/>
      </w:pPr>
      <w:r w:rsidRPr="00937315">
        <w:rPr>
          <w:rStyle w:val="HideTWBExt"/>
          <w:b w:val="0"/>
        </w:rPr>
        <w:t>&lt;/RepeatBlock-By&gt;</w:t>
      </w:r>
    </w:p>
    <w:p w14:paraId="3B633BD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8FAFFB1" w14:textId="77777777" w:rsidR="00BC7896" w:rsidRPr="00B138F5" w:rsidRDefault="00BC7896" w:rsidP="00BC7896">
      <w:pPr>
        <w:pStyle w:val="NormalBold"/>
      </w:pPr>
      <w:r w:rsidRPr="00937315">
        <w:rPr>
          <w:rStyle w:val="HideTWBExt"/>
          <w:b w:val="0"/>
        </w:rPr>
        <w:t>&lt;Article&gt;</w:t>
      </w:r>
      <w:r w:rsidRPr="00B138F5">
        <w:t>Visto 9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F95EF7D" w14:textId="77777777" w:rsidTr="005F1FDC">
        <w:trPr>
          <w:trHeight w:hRule="exact" w:val="240"/>
          <w:jc w:val="center"/>
        </w:trPr>
        <w:tc>
          <w:tcPr>
            <w:tcW w:w="9752" w:type="dxa"/>
            <w:gridSpan w:val="2"/>
            <w:tcBorders>
              <w:top w:val="nil"/>
              <w:left w:val="nil"/>
              <w:bottom w:val="nil"/>
              <w:right w:val="nil"/>
            </w:tcBorders>
          </w:tcPr>
          <w:p w14:paraId="003014AD" w14:textId="77777777" w:rsidR="00BC7896" w:rsidRPr="00B138F5" w:rsidRDefault="00BC7896" w:rsidP="005F1FDC"/>
        </w:tc>
      </w:tr>
      <w:tr w:rsidR="00BC7896" w:rsidRPr="00B138F5" w14:paraId="00771E9B" w14:textId="77777777" w:rsidTr="005F1FDC">
        <w:trPr>
          <w:trHeight w:val="240"/>
          <w:jc w:val="center"/>
        </w:trPr>
        <w:tc>
          <w:tcPr>
            <w:tcW w:w="4876" w:type="dxa"/>
            <w:tcBorders>
              <w:top w:val="nil"/>
              <w:left w:val="nil"/>
              <w:bottom w:val="nil"/>
              <w:right w:val="nil"/>
            </w:tcBorders>
          </w:tcPr>
          <w:p w14:paraId="4611628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3FEC924" w14:textId="77777777" w:rsidR="00BC7896" w:rsidRPr="00B138F5" w:rsidRDefault="00BC7896" w:rsidP="005F1FDC">
            <w:pPr>
              <w:pStyle w:val="AmColumnHeading"/>
            </w:pPr>
            <w:r w:rsidRPr="00B138F5">
              <w:t>Enmienda</w:t>
            </w:r>
          </w:p>
        </w:tc>
      </w:tr>
      <w:tr w:rsidR="00BC7896" w:rsidRPr="00B138F5" w14:paraId="19CE2DD4" w14:textId="77777777" w:rsidTr="005F1FDC">
        <w:trPr>
          <w:jc w:val="center"/>
        </w:trPr>
        <w:tc>
          <w:tcPr>
            <w:tcW w:w="4876" w:type="dxa"/>
            <w:tcBorders>
              <w:top w:val="nil"/>
              <w:left w:val="nil"/>
              <w:bottom w:val="nil"/>
              <w:right w:val="nil"/>
            </w:tcBorders>
          </w:tcPr>
          <w:p w14:paraId="74DDE072" w14:textId="77777777" w:rsidR="00BC7896" w:rsidRPr="00B138F5" w:rsidRDefault="00BC7896" w:rsidP="005F1FDC">
            <w:pPr>
              <w:pStyle w:val="Normal6a"/>
            </w:pPr>
          </w:p>
        </w:tc>
        <w:tc>
          <w:tcPr>
            <w:tcW w:w="4876" w:type="dxa"/>
            <w:tcBorders>
              <w:top w:val="nil"/>
              <w:left w:val="nil"/>
              <w:bottom w:val="nil"/>
              <w:right w:val="nil"/>
            </w:tcBorders>
          </w:tcPr>
          <w:p w14:paraId="7EF861D5" w14:textId="77777777" w:rsidR="00BC7896" w:rsidRPr="00B138F5" w:rsidRDefault="00BC7896" w:rsidP="005F1FDC">
            <w:pPr>
              <w:pStyle w:val="Normal6a"/>
            </w:pPr>
            <w:r w:rsidRPr="00B138F5">
              <w:rPr>
                <w:b/>
                <w:i/>
              </w:rPr>
              <w:t>–</w:t>
            </w:r>
            <w:r w:rsidRPr="00B138F5">
              <w:tab/>
            </w:r>
            <w:r w:rsidRPr="00B138F5">
              <w:rPr>
                <w:b/>
                <w:i/>
              </w:rPr>
              <w:t>Vista la necesidad de culminar la Unión Bancaria, incluida la creación de un Sistema Europeo de Seguro de Depósitos (SESD), como pilar clave de la estabilidad financiera y la credibilidad de la moneda,</w:t>
            </w:r>
          </w:p>
        </w:tc>
      </w:tr>
    </w:tbl>
    <w:p w14:paraId="15C0E4D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4173F15" w14:textId="77777777" w:rsidR="00BC7896" w:rsidRPr="00B138F5" w:rsidRDefault="00BC7896" w:rsidP="00BC7896">
      <w:r w:rsidRPr="00937315">
        <w:rPr>
          <w:rStyle w:val="HideTWBExt"/>
        </w:rPr>
        <w:t>&lt;/Amend&gt;</w:t>
      </w:r>
    </w:p>
    <w:p w14:paraId="3D77854D" w14:textId="5E6BC10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w:t>
      </w:r>
      <w:r w:rsidRPr="00937315">
        <w:rPr>
          <w:rStyle w:val="HideTWBExt"/>
          <w:b w:val="0"/>
        </w:rPr>
        <w:t>&lt;/NumAm&gt;</w:t>
      </w:r>
    </w:p>
    <w:p w14:paraId="2D41B27E"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4C69453E" w14:textId="77777777" w:rsidR="00BC7896" w:rsidRPr="00B138F5" w:rsidRDefault="00BC7896" w:rsidP="00BC7896">
      <w:pPr>
        <w:pStyle w:val="NormalBold"/>
      </w:pPr>
      <w:r w:rsidRPr="00937315">
        <w:rPr>
          <w:rStyle w:val="HideTWBExt"/>
          <w:b w:val="0"/>
        </w:rPr>
        <w:t>&lt;/RepeatBlock-By&gt;</w:t>
      </w:r>
    </w:p>
    <w:p w14:paraId="7D92419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EEA8D60" w14:textId="77777777" w:rsidR="00BC7896" w:rsidRPr="00B138F5" w:rsidRDefault="00BC7896" w:rsidP="00BC7896">
      <w:pPr>
        <w:pStyle w:val="NormalBold"/>
      </w:pPr>
      <w:r w:rsidRPr="00937315">
        <w:rPr>
          <w:rStyle w:val="HideTWBExt"/>
          <w:b w:val="0"/>
        </w:rPr>
        <w:t>&lt;Article&gt;</w:t>
      </w:r>
      <w:r w:rsidRPr="00B138F5">
        <w:t>Visto 11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4F9DF69" w14:textId="77777777" w:rsidTr="005F1FDC">
        <w:trPr>
          <w:trHeight w:hRule="exact" w:val="240"/>
          <w:jc w:val="center"/>
        </w:trPr>
        <w:tc>
          <w:tcPr>
            <w:tcW w:w="9752" w:type="dxa"/>
            <w:gridSpan w:val="2"/>
            <w:tcBorders>
              <w:top w:val="nil"/>
              <w:left w:val="nil"/>
              <w:bottom w:val="nil"/>
              <w:right w:val="nil"/>
            </w:tcBorders>
          </w:tcPr>
          <w:p w14:paraId="373E8826" w14:textId="77777777" w:rsidR="00BC7896" w:rsidRPr="00B138F5" w:rsidRDefault="00BC7896" w:rsidP="005F1FDC"/>
        </w:tc>
      </w:tr>
      <w:tr w:rsidR="00BC7896" w:rsidRPr="00B138F5" w14:paraId="77EA4F13" w14:textId="77777777" w:rsidTr="005F1FDC">
        <w:trPr>
          <w:trHeight w:val="240"/>
          <w:jc w:val="center"/>
        </w:trPr>
        <w:tc>
          <w:tcPr>
            <w:tcW w:w="4876" w:type="dxa"/>
            <w:tcBorders>
              <w:top w:val="nil"/>
              <w:left w:val="nil"/>
              <w:bottom w:val="nil"/>
              <w:right w:val="nil"/>
            </w:tcBorders>
          </w:tcPr>
          <w:p w14:paraId="30FCB58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9CCFBF1" w14:textId="77777777" w:rsidR="00BC7896" w:rsidRPr="00B138F5" w:rsidRDefault="00BC7896" w:rsidP="005F1FDC">
            <w:pPr>
              <w:pStyle w:val="AmColumnHeading"/>
            </w:pPr>
            <w:r w:rsidRPr="00B138F5">
              <w:t>Enmienda</w:t>
            </w:r>
          </w:p>
        </w:tc>
      </w:tr>
      <w:tr w:rsidR="00BC7896" w:rsidRPr="00B138F5" w14:paraId="6F0B1999" w14:textId="77777777" w:rsidTr="005F1FDC">
        <w:trPr>
          <w:jc w:val="center"/>
        </w:trPr>
        <w:tc>
          <w:tcPr>
            <w:tcW w:w="4876" w:type="dxa"/>
            <w:tcBorders>
              <w:top w:val="nil"/>
              <w:left w:val="nil"/>
              <w:bottom w:val="nil"/>
              <w:right w:val="nil"/>
            </w:tcBorders>
          </w:tcPr>
          <w:p w14:paraId="72E875C6" w14:textId="77777777" w:rsidR="00BC7896" w:rsidRPr="00B138F5" w:rsidRDefault="00BC7896" w:rsidP="005F1FDC">
            <w:pPr>
              <w:pStyle w:val="Normal6a"/>
            </w:pPr>
          </w:p>
        </w:tc>
        <w:tc>
          <w:tcPr>
            <w:tcW w:w="4876" w:type="dxa"/>
            <w:tcBorders>
              <w:top w:val="nil"/>
              <w:left w:val="nil"/>
              <w:bottom w:val="nil"/>
              <w:right w:val="nil"/>
            </w:tcBorders>
          </w:tcPr>
          <w:p w14:paraId="5AFB2018" w14:textId="77777777" w:rsidR="00BC7896" w:rsidRPr="00B138F5" w:rsidRDefault="00BC7896" w:rsidP="005F1FDC">
            <w:pPr>
              <w:pStyle w:val="Normal6a"/>
            </w:pPr>
            <w:r w:rsidRPr="00B138F5">
              <w:rPr>
                <w:b/>
                <w:i/>
              </w:rPr>
              <w:t>–</w:t>
            </w:r>
            <w:r w:rsidRPr="00B138F5">
              <w:tab/>
            </w:r>
            <w:r w:rsidRPr="00B138F5">
              <w:rPr>
                <w:b/>
                <w:i/>
              </w:rPr>
              <w:t>Vista la Declaración de Johannesburgo de los dirigentes del G20, de 22 de noviembre de 2025,</w:t>
            </w:r>
          </w:p>
        </w:tc>
      </w:tr>
    </w:tbl>
    <w:p w14:paraId="17E1FD7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3C593DF" w14:textId="77777777" w:rsidR="00BC7896" w:rsidRPr="00B138F5" w:rsidRDefault="00BC7896" w:rsidP="00BC7896">
      <w:r w:rsidRPr="00937315">
        <w:rPr>
          <w:rStyle w:val="HideTWBExt"/>
        </w:rPr>
        <w:t>&lt;/Amend&gt;</w:t>
      </w:r>
    </w:p>
    <w:p w14:paraId="2E58F9C7" w14:textId="500794D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w:t>
      </w:r>
      <w:r w:rsidRPr="00937315">
        <w:rPr>
          <w:rStyle w:val="HideTWBExt"/>
          <w:b w:val="0"/>
        </w:rPr>
        <w:t>&lt;/NumAm&gt;</w:t>
      </w:r>
    </w:p>
    <w:p w14:paraId="26730975"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263E8FE4" w14:textId="77777777" w:rsidR="00BC7896" w:rsidRPr="00B138F5" w:rsidRDefault="00BC7896" w:rsidP="00BC7896">
      <w:pPr>
        <w:pStyle w:val="NormalBold"/>
      </w:pPr>
      <w:r w:rsidRPr="00937315">
        <w:rPr>
          <w:rStyle w:val="HideTWBExt"/>
          <w:b w:val="0"/>
        </w:rPr>
        <w:t>&lt;/RepeatBlock-By&gt;</w:t>
      </w:r>
    </w:p>
    <w:p w14:paraId="4922F51F"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D227130" w14:textId="77777777" w:rsidR="00BC7896" w:rsidRPr="00B138F5" w:rsidRDefault="00BC7896" w:rsidP="00BC7896">
      <w:pPr>
        <w:pStyle w:val="NormalBold"/>
      </w:pPr>
      <w:r w:rsidRPr="00937315">
        <w:rPr>
          <w:rStyle w:val="HideTWBExt"/>
          <w:b w:val="0"/>
        </w:rPr>
        <w:t>&lt;Article&gt;</w:t>
      </w:r>
      <w:r w:rsidRPr="00B138F5">
        <w:t>Apartado 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B28030C" w14:textId="77777777" w:rsidTr="005F1FDC">
        <w:trPr>
          <w:trHeight w:hRule="exact" w:val="240"/>
          <w:jc w:val="center"/>
        </w:trPr>
        <w:tc>
          <w:tcPr>
            <w:tcW w:w="9752" w:type="dxa"/>
            <w:gridSpan w:val="2"/>
            <w:tcBorders>
              <w:top w:val="nil"/>
              <w:left w:val="nil"/>
              <w:bottom w:val="nil"/>
              <w:right w:val="nil"/>
            </w:tcBorders>
          </w:tcPr>
          <w:p w14:paraId="0D5D30DB" w14:textId="77777777" w:rsidR="00BC7896" w:rsidRPr="00B138F5" w:rsidRDefault="00BC7896" w:rsidP="005F1FDC"/>
        </w:tc>
      </w:tr>
      <w:tr w:rsidR="00BC7896" w:rsidRPr="00B138F5" w14:paraId="508DA2B1" w14:textId="77777777" w:rsidTr="005F1FDC">
        <w:trPr>
          <w:trHeight w:val="240"/>
          <w:jc w:val="center"/>
        </w:trPr>
        <w:tc>
          <w:tcPr>
            <w:tcW w:w="4876" w:type="dxa"/>
            <w:tcBorders>
              <w:top w:val="nil"/>
              <w:left w:val="nil"/>
              <w:bottom w:val="nil"/>
              <w:right w:val="nil"/>
            </w:tcBorders>
          </w:tcPr>
          <w:p w14:paraId="5909B3C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441EF7E" w14:textId="77777777" w:rsidR="00BC7896" w:rsidRPr="00B138F5" w:rsidRDefault="00BC7896" w:rsidP="005F1FDC">
            <w:pPr>
              <w:pStyle w:val="AmColumnHeading"/>
            </w:pPr>
            <w:r w:rsidRPr="00B138F5">
              <w:t>Enmienda</w:t>
            </w:r>
          </w:p>
        </w:tc>
      </w:tr>
      <w:tr w:rsidR="00BC7896" w:rsidRPr="00B138F5" w14:paraId="5BA6A302" w14:textId="77777777" w:rsidTr="005F1FDC">
        <w:trPr>
          <w:jc w:val="center"/>
        </w:trPr>
        <w:tc>
          <w:tcPr>
            <w:tcW w:w="4876" w:type="dxa"/>
            <w:tcBorders>
              <w:top w:val="nil"/>
              <w:left w:val="nil"/>
              <w:bottom w:val="nil"/>
              <w:right w:val="nil"/>
            </w:tcBorders>
          </w:tcPr>
          <w:p w14:paraId="64A74C0C" w14:textId="77777777" w:rsidR="00BC7896" w:rsidRPr="00B138F5" w:rsidRDefault="00BC7896" w:rsidP="005F1FDC">
            <w:pPr>
              <w:pStyle w:val="Normal6a"/>
            </w:pPr>
            <w:r w:rsidRPr="00B138F5">
              <w:t>1.</w:t>
            </w:r>
            <w:r w:rsidRPr="00B138F5">
              <w:tab/>
              <w:t>Toma nota de la transformación gradual pero profunda del sistema monetario y financiero internacional; pide a la Unión que reduzca sus dependencias estratégicas y refuerce su capacidad de acción autónoma;</w:t>
            </w:r>
          </w:p>
        </w:tc>
        <w:tc>
          <w:tcPr>
            <w:tcW w:w="4876" w:type="dxa"/>
            <w:tcBorders>
              <w:top w:val="nil"/>
              <w:left w:val="nil"/>
              <w:bottom w:val="nil"/>
              <w:right w:val="nil"/>
            </w:tcBorders>
          </w:tcPr>
          <w:p w14:paraId="011D49D8" w14:textId="77777777" w:rsidR="00BC7896" w:rsidRPr="00B138F5" w:rsidRDefault="00BC7896" w:rsidP="005F1FDC">
            <w:pPr>
              <w:pStyle w:val="Normal6a"/>
            </w:pPr>
            <w:r w:rsidRPr="00B138F5">
              <w:t>1.</w:t>
            </w:r>
            <w:r w:rsidRPr="00B138F5">
              <w:tab/>
              <w:t xml:space="preserve">Toma nota de la transformación gradual pero profunda del sistema monetario y financiero internacional; pide a la Unión que reduzca sus dependencias estratégicas y refuerce su capacidad de acción autónoma; </w:t>
            </w:r>
            <w:r w:rsidRPr="00B138F5">
              <w:rPr>
                <w:b/>
                <w:i/>
              </w:rPr>
              <w:t>subraya que todo refuerzo de la acción autónoma de la Unión debe respetar plenamente los principios de subsidiariedad y proporcionalidad y preservar la soberanía presupuestaria y económica de los Estados miembros;</w:t>
            </w:r>
          </w:p>
        </w:tc>
      </w:tr>
    </w:tbl>
    <w:p w14:paraId="22C85EC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BE85EBD" w14:textId="77777777" w:rsidR="00BC7896" w:rsidRPr="00B138F5" w:rsidRDefault="00BC7896" w:rsidP="00BC7896">
      <w:r w:rsidRPr="00937315">
        <w:rPr>
          <w:rStyle w:val="HideTWBExt"/>
        </w:rPr>
        <w:t>&lt;/Amend&gt;</w:t>
      </w:r>
    </w:p>
    <w:p w14:paraId="2F0DC121" w14:textId="5DEF7C0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w:t>
      </w:r>
      <w:r w:rsidRPr="00937315">
        <w:rPr>
          <w:rStyle w:val="HideTWBExt"/>
          <w:b w:val="0"/>
        </w:rPr>
        <w:t>&lt;/NumAm&gt;</w:t>
      </w:r>
    </w:p>
    <w:p w14:paraId="3DB6D413"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29F2A283" w14:textId="77777777" w:rsidR="00BC7896" w:rsidRPr="00B138F5" w:rsidRDefault="00BC7896" w:rsidP="00BC7896">
      <w:pPr>
        <w:pStyle w:val="NormalBold"/>
      </w:pPr>
      <w:r w:rsidRPr="00937315">
        <w:rPr>
          <w:rStyle w:val="HideTWBExt"/>
          <w:b w:val="0"/>
        </w:rPr>
        <w:t>&lt;/RepeatBlock-By&gt;</w:t>
      </w:r>
    </w:p>
    <w:p w14:paraId="5C514B9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5CE9F93" w14:textId="77777777" w:rsidR="00BC7896" w:rsidRPr="00B138F5" w:rsidRDefault="00BC7896" w:rsidP="00BC7896">
      <w:pPr>
        <w:pStyle w:val="NormalBold"/>
      </w:pPr>
      <w:r w:rsidRPr="00937315">
        <w:rPr>
          <w:rStyle w:val="HideTWBExt"/>
          <w:b w:val="0"/>
        </w:rPr>
        <w:t>&lt;Article&gt;</w:t>
      </w:r>
      <w:r w:rsidRPr="00B138F5">
        <w:t>Apartado 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01ECC30" w14:textId="77777777" w:rsidTr="005F1FDC">
        <w:trPr>
          <w:trHeight w:hRule="exact" w:val="240"/>
          <w:jc w:val="center"/>
        </w:trPr>
        <w:tc>
          <w:tcPr>
            <w:tcW w:w="9752" w:type="dxa"/>
            <w:gridSpan w:val="2"/>
            <w:tcBorders>
              <w:top w:val="nil"/>
              <w:left w:val="nil"/>
              <w:bottom w:val="nil"/>
              <w:right w:val="nil"/>
            </w:tcBorders>
          </w:tcPr>
          <w:p w14:paraId="52CCA690" w14:textId="77777777" w:rsidR="00BC7896" w:rsidRPr="00B138F5" w:rsidRDefault="00BC7896" w:rsidP="005F1FDC"/>
        </w:tc>
      </w:tr>
      <w:tr w:rsidR="00BC7896" w:rsidRPr="00B138F5" w14:paraId="53B56BC1" w14:textId="77777777" w:rsidTr="005F1FDC">
        <w:trPr>
          <w:trHeight w:val="240"/>
          <w:jc w:val="center"/>
        </w:trPr>
        <w:tc>
          <w:tcPr>
            <w:tcW w:w="4876" w:type="dxa"/>
            <w:tcBorders>
              <w:top w:val="nil"/>
              <w:left w:val="nil"/>
              <w:bottom w:val="nil"/>
              <w:right w:val="nil"/>
            </w:tcBorders>
          </w:tcPr>
          <w:p w14:paraId="088C1A2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1D4971A" w14:textId="77777777" w:rsidR="00BC7896" w:rsidRPr="00B138F5" w:rsidRDefault="00BC7896" w:rsidP="005F1FDC">
            <w:pPr>
              <w:pStyle w:val="AmColumnHeading"/>
            </w:pPr>
            <w:r w:rsidRPr="00B138F5">
              <w:t>Enmienda</w:t>
            </w:r>
          </w:p>
        </w:tc>
      </w:tr>
      <w:tr w:rsidR="00BC7896" w:rsidRPr="00B138F5" w14:paraId="72C1317A" w14:textId="77777777" w:rsidTr="005F1FDC">
        <w:trPr>
          <w:jc w:val="center"/>
        </w:trPr>
        <w:tc>
          <w:tcPr>
            <w:tcW w:w="4876" w:type="dxa"/>
            <w:tcBorders>
              <w:top w:val="nil"/>
              <w:left w:val="nil"/>
              <w:bottom w:val="nil"/>
              <w:right w:val="nil"/>
            </w:tcBorders>
          </w:tcPr>
          <w:p w14:paraId="71F3A481" w14:textId="77777777" w:rsidR="00BC7896" w:rsidRPr="00B138F5" w:rsidRDefault="00BC7896" w:rsidP="005F1FDC">
            <w:pPr>
              <w:pStyle w:val="Normal6a"/>
            </w:pPr>
            <w:r w:rsidRPr="00B138F5">
              <w:t>1.</w:t>
            </w:r>
            <w:r w:rsidRPr="00B138F5">
              <w:tab/>
              <w:t>Toma nota de la transformación gradual pero profunda del sistema monetario y financiero internacional; pide a la Unión que reduzca sus dependencias estratégicas y refuerce su capacidad de acción autónoma;</w:t>
            </w:r>
          </w:p>
        </w:tc>
        <w:tc>
          <w:tcPr>
            <w:tcW w:w="4876" w:type="dxa"/>
            <w:tcBorders>
              <w:top w:val="nil"/>
              <w:left w:val="nil"/>
              <w:bottom w:val="nil"/>
              <w:right w:val="nil"/>
            </w:tcBorders>
          </w:tcPr>
          <w:p w14:paraId="2AFACE18" w14:textId="77777777" w:rsidR="00BC7896" w:rsidRPr="00B138F5" w:rsidRDefault="00BC7896" w:rsidP="005F1FDC">
            <w:pPr>
              <w:pStyle w:val="Normal6a"/>
            </w:pPr>
            <w:r w:rsidRPr="00B138F5">
              <w:t>1.</w:t>
            </w:r>
            <w:r w:rsidRPr="00B138F5">
              <w:tab/>
            </w:r>
            <w:r w:rsidRPr="00B138F5">
              <w:rPr>
                <w:b/>
                <w:i/>
              </w:rPr>
              <w:t>Considera que reforzar el papel internacional del euro puede generar beneficios tanto a corto como a largo plazo;</w:t>
            </w:r>
            <w:r w:rsidRPr="00B138F5">
              <w:t xml:space="preserve"> toma nota de la transformación gradual pero profunda del sistema monetario y financiero internacional; pide a la Unión que reduzca sus dependencias estratégicas y refuerce su capacidad de acción autónoma;</w:t>
            </w:r>
          </w:p>
        </w:tc>
      </w:tr>
    </w:tbl>
    <w:p w14:paraId="78940F7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321B1FA" w14:textId="77777777" w:rsidR="00BC7896" w:rsidRPr="00B138F5" w:rsidRDefault="00BC7896" w:rsidP="00BC7896">
      <w:r w:rsidRPr="00937315">
        <w:rPr>
          <w:rStyle w:val="HideTWBExt"/>
        </w:rPr>
        <w:t>&lt;/Amend&gt;</w:t>
      </w:r>
    </w:p>
    <w:p w14:paraId="76A5B276" w14:textId="6E23126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w:t>
      </w:r>
      <w:r w:rsidRPr="00937315">
        <w:rPr>
          <w:rStyle w:val="HideTWBExt"/>
          <w:b w:val="0"/>
        </w:rPr>
        <w:t>&lt;/NumAm&gt;</w:t>
      </w:r>
    </w:p>
    <w:p w14:paraId="4DBC6056"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4EC8ACAA" w14:textId="77777777" w:rsidR="00BC7896" w:rsidRPr="00B138F5" w:rsidRDefault="00BC7896" w:rsidP="00BC7896">
      <w:pPr>
        <w:pStyle w:val="NormalBold"/>
      </w:pPr>
      <w:r w:rsidRPr="00937315">
        <w:rPr>
          <w:rStyle w:val="HideTWBExt"/>
          <w:b w:val="0"/>
        </w:rPr>
        <w:t>&lt;/RepeatBlock-By&gt;</w:t>
      </w:r>
    </w:p>
    <w:p w14:paraId="0394E56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2316CA0" w14:textId="77777777" w:rsidR="00BC7896" w:rsidRPr="00B138F5" w:rsidRDefault="00BC7896" w:rsidP="00BC7896">
      <w:pPr>
        <w:pStyle w:val="NormalBold"/>
      </w:pPr>
      <w:r w:rsidRPr="00937315">
        <w:rPr>
          <w:rStyle w:val="HideTWBExt"/>
          <w:b w:val="0"/>
        </w:rPr>
        <w:t>&lt;Article&gt;</w:t>
      </w:r>
      <w:r w:rsidRPr="00B138F5">
        <w:t>Apartado 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11EFC99" w14:textId="77777777" w:rsidTr="005F1FDC">
        <w:trPr>
          <w:trHeight w:hRule="exact" w:val="240"/>
          <w:jc w:val="center"/>
        </w:trPr>
        <w:tc>
          <w:tcPr>
            <w:tcW w:w="9752" w:type="dxa"/>
            <w:gridSpan w:val="2"/>
            <w:tcBorders>
              <w:top w:val="nil"/>
              <w:left w:val="nil"/>
              <w:bottom w:val="nil"/>
              <w:right w:val="nil"/>
            </w:tcBorders>
          </w:tcPr>
          <w:p w14:paraId="3D20DF30" w14:textId="77777777" w:rsidR="00BC7896" w:rsidRPr="00B138F5" w:rsidRDefault="00BC7896" w:rsidP="005F1FDC"/>
        </w:tc>
      </w:tr>
      <w:tr w:rsidR="00BC7896" w:rsidRPr="00B138F5" w14:paraId="5B8C0791" w14:textId="77777777" w:rsidTr="005F1FDC">
        <w:trPr>
          <w:trHeight w:val="240"/>
          <w:jc w:val="center"/>
        </w:trPr>
        <w:tc>
          <w:tcPr>
            <w:tcW w:w="4876" w:type="dxa"/>
            <w:tcBorders>
              <w:top w:val="nil"/>
              <w:left w:val="nil"/>
              <w:bottom w:val="nil"/>
              <w:right w:val="nil"/>
            </w:tcBorders>
          </w:tcPr>
          <w:p w14:paraId="0CCD40F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94307B9" w14:textId="77777777" w:rsidR="00BC7896" w:rsidRPr="00B138F5" w:rsidRDefault="00BC7896" w:rsidP="005F1FDC">
            <w:pPr>
              <w:pStyle w:val="AmColumnHeading"/>
            </w:pPr>
            <w:r w:rsidRPr="00B138F5">
              <w:t>Enmienda</w:t>
            </w:r>
          </w:p>
        </w:tc>
      </w:tr>
      <w:tr w:rsidR="00BC7896" w:rsidRPr="00B138F5" w14:paraId="0DD93502" w14:textId="77777777" w:rsidTr="005F1FDC">
        <w:trPr>
          <w:jc w:val="center"/>
        </w:trPr>
        <w:tc>
          <w:tcPr>
            <w:tcW w:w="4876" w:type="dxa"/>
            <w:tcBorders>
              <w:top w:val="nil"/>
              <w:left w:val="nil"/>
              <w:bottom w:val="nil"/>
              <w:right w:val="nil"/>
            </w:tcBorders>
          </w:tcPr>
          <w:p w14:paraId="260B2AD5" w14:textId="77777777" w:rsidR="00BC7896" w:rsidRPr="00B138F5" w:rsidRDefault="00BC7896" w:rsidP="005F1FDC">
            <w:pPr>
              <w:pStyle w:val="Normal6a"/>
            </w:pPr>
            <w:r w:rsidRPr="00B138F5">
              <w:t>1.</w:t>
            </w:r>
            <w:r w:rsidRPr="00B138F5">
              <w:tab/>
              <w:t xml:space="preserve">Toma nota de la transformación gradual pero profunda del sistema monetario y financiero internacional; pide a </w:t>
            </w:r>
            <w:r w:rsidRPr="00B138F5">
              <w:rPr>
                <w:b/>
                <w:i/>
              </w:rPr>
              <w:t>la Unión</w:t>
            </w:r>
            <w:r w:rsidRPr="00B138F5">
              <w:t xml:space="preserve"> que </w:t>
            </w:r>
            <w:r w:rsidRPr="00B138F5">
              <w:rPr>
                <w:b/>
                <w:i/>
              </w:rPr>
              <w:t>reduzca sus dependencias estratégicas y refuerce su capacidad de acción autónoma</w:t>
            </w:r>
            <w:r w:rsidRPr="00B138F5">
              <w:t>;</w:t>
            </w:r>
          </w:p>
        </w:tc>
        <w:tc>
          <w:tcPr>
            <w:tcW w:w="4876" w:type="dxa"/>
            <w:tcBorders>
              <w:top w:val="nil"/>
              <w:left w:val="nil"/>
              <w:bottom w:val="nil"/>
              <w:right w:val="nil"/>
            </w:tcBorders>
          </w:tcPr>
          <w:p w14:paraId="1576E91A" w14:textId="77777777" w:rsidR="00BC7896" w:rsidRPr="00B138F5" w:rsidRDefault="00BC7896" w:rsidP="005F1FDC">
            <w:pPr>
              <w:pStyle w:val="Normal6a"/>
            </w:pPr>
            <w:r w:rsidRPr="00B138F5">
              <w:t>1.</w:t>
            </w:r>
            <w:r w:rsidRPr="00B138F5">
              <w:tab/>
              <w:t xml:space="preserve">Toma nota de la transformación gradual pero profunda del sistema monetario y financiero internacional; pide a </w:t>
            </w:r>
            <w:r w:rsidRPr="00B138F5">
              <w:rPr>
                <w:b/>
                <w:i/>
              </w:rPr>
              <w:t>los Estados miembros</w:t>
            </w:r>
            <w:r w:rsidRPr="00B138F5">
              <w:t xml:space="preserve"> que </w:t>
            </w:r>
            <w:r w:rsidRPr="00B138F5">
              <w:rPr>
                <w:b/>
                <w:i/>
              </w:rPr>
              <w:t>refuercen su resiliencia económica y financiera en el marco de sus competencias nacionales, sin que ello suponga una mayor centralización de competencias a escala de la Unión ni la creación de nuevos instrumentos de deuda conjuntos</w:t>
            </w:r>
            <w:r w:rsidRPr="00B138F5">
              <w:t>;</w:t>
            </w:r>
          </w:p>
        </w:tc>
      </w:tr>
    </w:tbl>
    <w:p w14:paraId="60D347C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24762E2F" w14:textId="77777777" w:rsidR="00BC7896" w:rsidRPr="00B138F5" w:rsidRDefault="00BC7896" w:rsidP="00BC7896">
      <w:r w:rsidRPr="00937315">
        <w:rPr>
          <w:rStyle w:val="HideTWBExt"/>
        </w:rPr>
        <w:t>&lt;/Amend&gt;</w:t>
      </w:r>
    </w:p>
    <w:p w14:paraId="5225C633" w14:textId="183C702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w:t>
      </w:r>
      <w:r w:rsidRPr="00937315">
        <w:rPr>
          <w:rStyle w:val="HideTWBExt"/>
          <w:b w:val="0"/>
        </w:rPr>
        <w:t>&lt;/NumAm&gt;</w:t>
      </w:r>
    </w:p>
    <w:p w14:paraId="0E3169E6"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18B84817" w14:textId="77777777" w:rsidR="00BC7896" w:rsidRPr="00B138F5" w:rsidRDefault="00BC7896" w:rsidP="00BC7896">
      <w:pPr>
        <w:pStyle w:val="NormalBold"/>
      </w:pPr>
      <w:r w:rsidRPr="00937315">
        <w:rPr>
          <w:rStyle w:val="HideTWBExt"/>
          <w:b w:val="0"/>
        </w:rPr>
        <w:t>&lt;/RepeatBlock-By&gt;</w:t>
      </w:r>
    </w:p>
    <w:p w14:paraId="70B2624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67172C0" w14:textId="77777777" w:rsidR="00BC7896" w:rsidRPr="00B138F5" w:rsidRDefault="00BC7896" w:rsidP="00BC7896">
      <w:pPr>
        <w:pStyle w:val="NormalBold"/>
      </w:pPr>
      <w:r w:rsidRPr="00937315">
        <w:rPr>
          <w:rStyle w:val="HideTWBExt"/>
          <w:b w:val="0"/>
        </w:rPr>
        <w:t>&lt;Article&gt;</w:t>
      </w:r>
      <w:r w:rsidRPr="00B138F5">
        <w:t>Apartado 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D6A8FFC" w14:textId="77777777" w:rsidTr="005F1FDC">
        <w:trPr>
          <w:trHeight w:hRule="exact" w:val="240"/>
          <w:jc w:val="center"/>
        </w:trPr>
        <w:tc>
          <w:tcPr>
            <w:tcW w:w="9752" w:type="dxa"/>
            <w:gridSpan w:val="2"/>
            <w:tcBorders>
              <w:top w:val="nil"/>
              <w:left w:val="nil"/>
              <w:bottom w:val="nil"/>
              <w:right w:val="nil"/>
            </w:tcBorders>
          </w:tcPr>
          <w:p w14:paraId="494BD656" w14:textId="77777777" w:rsidR="00BC7896" w:rsidRPr="00B138F5" w:rsidRDefault="00BC7896" w:rsidP="005F1FDC"/>
        </w:tc>
      </w:tr>
      <w:tr w:rsidR="00BC7896" w:rsidRPr="00B138F5" w14:paraId="7FE75386" w14:textId="77777777" w:rsidTr="005F1FDC">
        <w:trPr>
          <w:trHeight w:val="240"/>
          <w:jc w:val="center"/>
        </w:trPr>
        <w:tc>
          <w:tcPr>
            <w:tcW w:w="4876" w:type="dxa"/>
            <w:tcBorders>
              <w:top w:val="nil"/>
              <w:left w:val="nil"/>
              <w:bottom w:val="nil"/>
              <w:right w:val="nil"/>
            </w:tcBorders>
          </w:tcPr>
          <w:p w14:paraId="7C22A23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7B618EE" w14:textId="77777777" w:rsidR="00BC7896" w:rsidRPr="00B138F5" w:rsidRDefault="00BC7896" w:rsidP="005F1FDC">
            <w:pPr>
              <w:pStyle w:val="AmColumnHeading"/>
            </w:pPr>
            <w:r w:rsidRPr="00B138F5">
              <w:t>Enmienda</w:t>
            </w:r>
          </w:p>
        </w:tc>
      </w:tr>
      <w:tr w:rsidR="00BC7896" w:rsidRPr="00B138F5" w14:paraId="4AADAFF6" w14:textId="77777777" w:rsidTr="005F1FDC">
        <w:trPr>
          <w:jc w:val="center"/>
        </w:trPr>
        <w:tc>
          <w:tcPr>
            <w:tcW w:w="4876" w:type="dxa"/>
            <w:tcBorders>
              <w:top w:val="nil"/>
              <w:left w:val="nil"/>
              <w:bottom w:val="nil"/>
              <w:right w:val="nil"/>
            </w:tcBorders>
          </w:tcPr>
          <w:p w14:paraId="687C3F8D" w14:textId="77777777" w:rsidR="00BC7896" w:rsidRPr="00B138F5" w:rsidRDefault="00BC7896" w:rsidP="005F1FDC">
            <w:pPr>
              <w:pStyle w:val="Normal6a"/>
            </w:pPr>
            <w:r w:rsidRPr="00B138F5">
              <w:t>1.</w:t>
            </w:r>
            <w:r w:rsidRPr="00B138F5">
              <w:tab/>
              <w:t>Toma nota de la transformación gradual pero profunda del sistema monetario y financiero internacional; pide a la Unión que reduzca sus dependencias estratégicas y refuerce su capacidad de acción autónoma;</w:t>
            </w:r>
          </w:p>
        </w:tc>
        <w:tc>
          <w:tcPr>
            <w:tcW w:w="4876" w:type="dxa"/>
            <w:tcBorders>
              <w:top w:val="nil"/>
              <w:left w:val="nil"/>
              <w:bottom w:val="nil"/>
              <w:right w:val="nil"/>
            </w:tcBorders>
          </w:tcPr>
          <w:p w14:paraId="019EF871" w14:textId="77777777" w:rsidR="00BC7896" w:rsidRPr="00B138F5" w:rsidRDefault="00BC7896" w:rsidP="005F1FDC">
            <w:pPr>
              <w:pStyle w:val="Normal6a"/>
            </w:pPr>
            <w:r w:rsidRPr="00B138F5">
              <w:t>1.</w:t>
            </w:r>
            <w:r w:rsidRPr="00B138F5">
              <w:tab/>
              <w:t>Toma nota de la transformación gradual pero profunda del sistema monetario y financiero internacional; pide a la Unión que reduzca sus dependencias estratégicas y refuerce su capacidad de acción autónoma</w:t>
            </w:r>
            <w:r w:rsidRPr="00B138F5">
              <w:rPr>
                <w:b/>
                <w:i/>
              </w:rPr>
              <w:t>, al tiempo que promueve activamente un sistema monetario y financiero internacional más equilibrado, sostenible y resiliente</w:t>
            </w:r>
            <w:r w:rsidRPr="00B138F5">
              <w:t>;</w:t>
            </w:r>
          </w:p>
        </w:tc>
      </w:tr>
    </w:tbl>
    <w:p w14:paraId="044450F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BE264C0" w14:textId="77777777" w:rsidR="00BC7896" w:rsidRPr="00B138F5" w:rsidRDefault="00BC7896" w:rsidP="00BC7896">
      <w:r w:rsidRPr="00937315">
        <w:rPr>
          <w:rStyle w:val="HideTWBExt"/>
        </w:rPr>
        <w:t>&lt;/Amend&gt;</w:t>
      </w:r>
    </w:p>
    <w:p w14:paraId="4B08534F" w14:textId="576895B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w:t>
      </w:r>
      <w:r w:rsidRPr="00937315">
        <w:rPr>
          <w:rStyle w:val="HideTWBExt"/>
          <w:b w:val="0"/>
        </w:rPr>
        <w:t>&lt;/NumAm&gt;</w:t>
      </w:r>
    </w:p>
    <w:p w14:paraId="1970EADF"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1BEF3971" w14:textId="77777777" w:rsidR="00BC7896" w:rsidRPr="00B138F5" w:rsidRDefault="00BC7896" w:rsidP="00BC7896">
      <w:pPr>
        <w:pStyle w:val="NormalBold"/>
      </w:pPr>
      <w:r w:rsidRPr="00937315">
        <w:rPr>
          <w:rStyle w:val="HideTWBExt"/>
          <w:b w:val="0"/>
        </w:rPr>
        <w:t>&lt;/RepeatBlock-By&gt;</w:t>
      </w:r>
    </w:p>
    <w:p w14:paraId="437B620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F6C159B" w14:textId="77777777" w:rsidR="00BC7896" w:rsidRPr="00B138F5" w:rsidRDefault="00BC7896" w:rsidP="00BC7896">
      <w:pPr>
        <w:pStyle w:val="NormalBold"/>
      </w:pPr>
      <w:r w:rsidRPr="00937315">
        <w:rPr>
          <w:rStyle w:val="HideTWBExt"/>
          <w:b w:val="0"/>
        </w:rPr>
        <w:t>&lt;Article&gt;</w:t>
      </w:r>
      <w:r w:rsidRPr="00B138F5">
        <w:t>Apartado 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9F845B3" w14:textId="77777777" w:rsidTr="005F1FDC">
        <w:trPr>
          <w:trHeight w:hRule="exact" w:val="240"/>
          <w:jc w:val="center"/>
        </w:trPr>
        <w:tc>
          <w:tcPr>
            <w:tcW w:w="9752" w:type="dxa"/>
            <w:gridSpan w:val="2"/>
            <w:tcBorders>
              <w:top w:val="nil"/>
              <w:left w:val="nil"/>
              <w:bottom w:val="nil"/>
              <w:right w:val="nil"/>
            </w:tcBorders>
          </w:tcPr>
          <w:p w14:paraId="2085D991" w14:textId="77777777" w:rsidR="00BC7896" w:rsidRPr="00B138F5" w:rsidRDefault="00BC7896" w:rsidP="005F1FDC"/>
        </w:tc>
      </w:tr>
      <w:tr w:rsidR="00BC7896" w:rsidRPr="00B138F5" w14:paraId="59C4AA41" w14:textId="77777777" w:rsidTr="005F1FDC">
        <w:trPr>
          <w:trHeight w:val="240"/>
          <w:jc w:val="center"/>
        </w:trPr>
        <w:tc>
          <w:tcPr>
            <w:tcW w:w="4876" w:type="dxa"/>
            <w:tcBorders>
              <w:top w:val="nil"/>
              <w:left w:val="nil"/>
              <w:bottom w:val="nil"/>
              <w:right w:val="nil"/>
            </w:tcBorders>
          </w:tcPr>
          <w:p w14:paraId="5496BC71"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5C821C7" w14:textId="77777777" w:rsidR="00BC7896" w:rsidRPr="00B138F5" w:rsidRDefault="00BC7896" w:rsidP="005F1FDC">
            <w:pPr>
              <w:pStyle w:val="AmColumnHeading"/>
            </w:pPr>
            <w:r w:rsidRPr="00B138F5">
              <w:t>Enmienda</w:t>
            </w:r>
          </w:p>
        </w:tc>
      </w:tr>
      <w:tr w:rsidR="00BC7896" w:rsidRPr="00B138F5" w14:paraId="6BA5CC4E" w14:textId="77777777" w:rsidTr="005F1FDC">
        <w:trPr>
          <w:jc w:val="center"/>
        </w:trPr>
        <w:tc>
          <w:tcPr>
            <w:tcW w:w="4876" w:type="dxa"/>
            <w:tcBorders>
              <w:top w:val="nil"/>
              <w:left w:val="nil"/>
              <w:bottom w:val="nil"/>
              <w:right w:val="nil"/>
            </w:tcBorders>
          </w:tcPr>
          <w:p w14:paraId="68C46D15" w14:textId="77777777" w:rsidR="00BC7896" w:rsidRPr="00B138F5" w:rsidRDefault="00BC7896" w:rsidP="005F1FDC">
            <w:pPr>
              <w:pStyle w:val="Normal6a"/>
            </w:pPr>
            <w:r w:rsidRPr="00B138F5">
              <w:t>1.</w:t>
            </w:r>
            <w:r w:rsidRPr="00B138F5">
              <w:tab/>
              <w:t xml:space="preserve">Toma nota de la transformación gradual pero profunda del sistema monetario y financiero internacional; pide a la Unión que </w:t>
            </w:r>
            <w:r w:rsidRPr="00B138F5">
              <w:rPr>
                <w:b/>
                <w:i/>
              </w:rPr>
              <w:t>reduzca sus dependencias estratégicas y refuerce su capacidad de acción autónoma</w:t>
            </w:r>
            <w:r w:rsidRPr="00B138F5">
              <w:t>;</w:t>
            </w:r>
          </w:p>
        </w:tc>
        <w:tc>
          <w:tcPr>
            <w:tcW w:w="4876" w:type="dxa"/>
            <w:tcBorders>
              <w:top w:val="nil"/>
              <w:left w:val="nil"/>
              <w:bottom w:val="nil"/>
              <w:right w:val="nil"/>
            </w:tcBorders>
          </w:tcPr>
          <w:p w14:paraId="5299A6EE" w14:textId="77777777" w:rsidR="00BC7896" w:rsidRPr="00B138F5" w:rsidRDefault="00BC7896" w:rsidP="005F1FDC">
            <w:pPr>
              <w:pStyle w:val="Normal6a"/>
            </w:pPr>
            <w:r w:rsidRPr="00B138F5">
              <w:t>1.</w:t>
            </w:r>
            <w:r w:rsidRPr="00B138F5">
              <w:tab/>
              <w:t xml:space="preserve">Toma nota de la transformación gradual pero profunda del sistema monetario y financiero internacional; pide a la Unión que </w:t>
            </w:r>
            <w:r w:rsidRPr="00B138F5">
              <w:rPr>
                <w:b/>
                <w:i/>
              </w:rPr>
              <w:t>mantenga su resiliencia dentro de un sistema financiero mundial altamente interconectado, y que promueva al mismo tiempo la interoperabilidad mundial</w:t>
            </w:r>
            <w:r w:rsidRPr="00B138F5">
              <w:t>;</w:t>
            </w:r>
          </w:p>
        </w:tc>
      </w:tr>
    </w:tbl>
    <w:p w14:paraId="529BAFF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9BB6D3A" w14:textId="77777777" w:rsidR="00BC7896" w:rsidRPr="00B138F5" w:rsidRDefault="00BC7896" w:rsidP="00BC7896">
      <w:r w:rsidRPr="00937315">
        <w:rPr>
          <w:rStyle w:val="HideTWBExt"/>
        </w:rPr>
        <w:t>&lt;/Amend&gt;</w:t>
      </w:r>
    </w:p>
    <w:p w14:paraId="1E04E066" w14:textId="25AFF86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w:t>
      </w:r>
      <w:r w:rsidRPr="00937315">
        <w:rPr>
          <w:rStyle w:val="HideTWBExt"/>
          <w:b w:val="0"/>
        </w:rPr>
        <w:t>&lt;/NumAm&gt;</w:t>
      </w:r>
    </w:p>
    <w:p w14:paraId="3C21709D" w14:textId="77777777" w:rsidR="00BC7896" w:rsidRPr="00B138F5" w:rsidRDefault="00BC7896" w:rsidP="00BC7896">
      <w:pPr>
        <w:pStyle w:val="NormalBold"/>
      </w:pPr>
      <w:r w:rsidRPr="00937315">
        <w:rPr>
          <w:rStyle w:val="HideTWBExt"/>
          <w:b w:val="0"/>
        </w:rPr>
        <w:t>&lt;RepeatBlock-By&gt;&lt;Members&gt;</w:t>
      </w:r>
      <w:r w:rsidRPr="00B138F5">
        <w:t>Jussi Saramo, Gaetano Pedulla', Pasquale Tridico</w:t>
      </w:r>
      <w:r w:rsidRPr="00937315">
        <w:rPr>
          <w:rStyle w:val="HideTWBExt"/>
          <w:b w:val="0"/>
        </w:rPr>
        <w:t>&lt;/Members&gt;</w:t>
      </w:r>
    </w:p>
    <w:p w14:paraId="69E9FC6B" w14:textId="77777777" w:rsidR="00BC7896" w:rsidRPr="00B138F5" w:rsidRDefault="00BC7896" w:rsidP="00BC7896">
      <w:pPr>
        <w:pStyle w:val="NormalBold"/>
      </w:pPr>
      <w:r w:rsidRPr="00937315">
        <w:rPr>
          <w:rStyle w:val="HideTWBExt"/>
          <w:b w:val="0"/>
        </w:rPr>
        <w:t>&lt;/RepeatBlock-By&gt;</w:t>
      </w:r>
    </w:p>
    <w:p w14:paraId="5085765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B1A4099" w14:textId="77777777" w:rsidR="00BC7896" w:rsidRPr="00B138F5" w:rsidRDefault="00BC7896" w:rsidP="00BC7896">
      <w:pPr>
        <w:pStyle w:val="NormalBold"/>
      </w:pPr>
      <w:r w:rsidRPr="00937315">
        <w:rPr>
          <w:rStyle w:val="HideTWBExt"/>
          <w:b w:val="0"/>
        </w:rPr>
        <w:t>&lt;Article&gt;</w:t>
      </w:r>
      <w:r w:rsidRPr="00B138F5">
        <w:t>Apartado 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FB089D6" w14:textId="77777777" w:rsidTr="005F1FDC">
        <w:trPr>
          <w:trHeight w:hRule="exact" w:val="240"/>
          <w:jc w:val="center"/>
        </w:trPr>
        <w:tc>
          <w:tcPr>
            <w:tcW w:w="9752" w:type="dxa"/>
            <w:gridSpan w:val="2"/>
            <w:tcBorders>
              <w:top w:val="nil"/>
              <w:left w:val="nil"/>
              <w:bottom w:val="nil"/>
              <w:right w:val="nil"/>
            </w:tcBorders>
          </w:tcPr>
          <w:p w14:paraId="292D089F" w14:textId="77777777" w:rsidR="00BC7896" w:rsidRPr="00B138F5" w:rsidRDefault="00BC7896" w:rsidP="005F1FDC"/>
        </w:tc>
      </w:tr>
      <w:tr w:rsidR="00BC7896" w:rsidRPr="00B138F5" w14:paraId="09A147C7" w14:textId="77777777" w:rsidTr="005F1FDC">
        <w:trPr>
          <w:trHeight w:val="240"/>
          <w:jc w:val="center"/>
        </w:trPr>
        <w:tc>
          <w:tcPr>
            <w:tcW w:w="4876" w:type="dxa"/>
            <w:tcBorders>
              <w:top w:val="nil"/>
              <w:left w:val="nil"/>
              <w:bottom w:val="nil"/>
              <w:right w:val="nil"/>
            </w:tcBorders>
          </w:tcPr>
          <w:p w14:paraId="72A4BAE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4A3C3F4" w14:textId="77777777" w:rsidR="00BC7896" w:rsidRPr="00B138F5" w:rsidRDefault="00BC7896" w:rsidP="005F1FDC">
            <w:pPr>
              <w:pStyle w:val="AmColumnHeading"/>
            </w:pPr>
            <w:r w:rsidRPr="00B138F5">
              <w:t>Enmienda</w:t>
            </w:r>
          </w:p>
        </w:tc>
      </w:tr>
      <w:tr w:rsidR="00BC7896" w:rsidRPr="00B138F5" w14:paraId="52E6EC09" w14:textId="77777777" w:rsidTr="005F1FDC">
        <w:trPr>
          <w:jc w:val="center"/>
        </w:trPr>
        <w:tc>
          <w:tcPr>
            <w:tcW w:w="4876" w:type="dxa"/>
            <w:tcBorders>
              <w:top w:val="nil"/>
              <w:left w:val="nil"/>
              <w:bottom w:val="nil"/>
              <w:right w:val="nil"/>
            </w:tcBorders>
          </w:tcPr>
          <w:p w14:paraId="0B4B527F" w14:textId="77777777" w:rsidR="00BC7896" w:rsidRPr="00B138F5" w:rsidRDefault="00BC7896" w:rsidP="005F1FDC">
            <w:pPr>
              <w:pStyle w:val="Normal6a"/>
            </w:pPr>
          </w:p>
        </w:tc>
        <w:tc>
          <w:tcPr>
            <w:tcW w:w="4876" w:type="dxa"/>
            <w:tcBorders>
              <w:top w:val="nil"/>
              <w:left w:val="nil"/>
              <w:bottom w:val="nil"/>
              <w:right w:val="nil"/>
            </w:tcBorders>
          </w:tcPr>
          <w:p w14:paraId="63A88443" w14:textId="77777777" w:rsidR="00BC7896" w:rsidRPr="00B138F5" w:rsidRDefault="00BC7896" w:rsidP="005F1FDC">
            <w:pPr>
              <w:pStyle w:val="Normal6a"/>
            </w:pPr>
            <w:r w:rsidRPr="00B138F5">
              <w:rPr>
                <w:b/>
                <w:i/>
              </w:rPr>
              <w:t>1 bis.</w:t>
            </w:r>
            <w:r w:rsidRPr="00B138F5">
              <w:tab/>
            </w:r>
            <w:r w:rsidRPr="00B138F5">
              <w:rPr>
                <w:b/>
                <w:i/>
              </w:rPr>
              <w:t>Reconoce que un sistema monetario y financiero internacional dominado por una moneda única crea y agrava asimetrías estructurales, dado que el país emisor de la moneda dominante se beneficia de un «privilegio exorbitado», mientras que la carga recae a menudo en los países del Sur Global, lo que se refleja en volatilidad de los tipos de cambio, unos tipos de interés más elevados y un menor margen político; subraya, por tanto, que la Unión debe reforzar el papel del euro dentro de un sistema monetario más equilibrado;</w:t>
            </w:r>
          </w:p>
        </w:tc>
      </w:tr>
    </w:tbl>
    <w:p w14:paraId="7FF9EC1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1E3DC05" w14:textId="77777777" w:rsidR="00BC7896" w:rsidRPr="00B138F5" w:rsidRDefault="00BC7896" w:rsidP="00BC7896">
      <w:r w:rsidRPr="00937315">
        <w:rPr>
          <w:rStyle w:val="HideTWBExt"/>
        </w:rPr>
        <w:t>&lt;/Amend&gt;</w:t>
      </w:r>
    </w:p>
    <w:p w14:paraId="65C34616" w14:textId="4A1D2B2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w:t>
      </w:r>
      <w:r w:rsidRPr="00937315">
        <w:rPr>
          <w:rStyle w:val="HideTWBExt"/>
          <w:b w:val="0"/>
        </w:rPr>
        <w:t>&lt;/NumAm&gt;</w:t>
      </w:r>
    </w:p>
    <w:p w14:paraId="0F64B4A7"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25732B68" w14:textId="77777777" w:rsidR="00BC7896" w:rsidRPr="00B138F5" w:rsidRDefault="00BC7896" w:rsidP="00BC7896">
      <w:pPr>
        <w:pStyle w:val="NormalBold"/>
      </w:pPr>
      <w:r w:rsidRPr="00937315">
        <w:rPr>
          <w:rStyle w:val="HideTWBExt"/>
          <w:b w:val="0"/>
        </w:rPr>
        <w:t>&lt;/RepeatBlock-By&gt;</w:t>
      </w:r>
    </w:p>
    <w:p w14:paraId="4E550C3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FC2BF93" w14:textId="77777777" w:rsidR="00BC7896" w:rsidRPr="00B138F5" w:rsidRDefault="00BC7896" w:rsidP="00BC7896">
      <w:pPr>
        <w:pStyle w:val="NormalBold"/>
      </w:pPr>
      <w:r w:rsidRPr="00937315">
        <w:rPr>
          <w:rStyle w:val="HideTWBExt"/>
          <w:b w:val="0"/>
        </w:rPr>
        <w:t>&lt;Article&gt;</w:t>
      </w:r>
      <w:r w:rsidRPr="00B138F5">
        <w:t>Apartado 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8C5B637" w14:textId="77777777" w:rsidTr="005F1FDC">
        <w:trPr>
          <w:trHeight w:hRule="exact" w:val="240"/>
          <w:jc w:val="center"/>
        </w:trPr>
        <w:tc>
          <w:tcPr>
            <w:tcW w:w="9752" w:type="dxa"/>
            <w:gridSpan w:val="2"/>
            <w:tcBorders>
              <w:top w:val="nil"/>
              <w:left w:val="nil"/>
              <w:bottom w:val="nil"/>
              <w:right w:val="nil"/>
            </w:tcBorders>
          </w:tcPr>
          <w:p w14:paraId="5D3C2E36" w14:textId="77777777" w:rsidR="00BC7896" w:rsidRPr="00B138F5" w:rsidRDefault="00BC7896" w:rsidP="005F1FDC"/>
        </w:tc>
      </w:tr>
      <w:tr w:rsidR="00BC7896" w:rsidRPr="00B138F5" w14:paraId="5805A0D4" w14:textId="77777777" w:rsidTr="005F1FDC">
        <w:trPr>
          <w:trHeight w:val="240"/>
          <w:jc w:val="center"/>
        </w:trPr>
        <w:tc>
          <w:tcPr>
            <w:tcW w:w="4876" w:type="dxa"/>
            <w:tcBorders>
              <w:top w:val="nil"/>
              <w:left w:val="nil"/>
              <w:bottom w:val="nil"/>
              <w:right w:val="nil"/>
            </w:tcBorders>
          </w:tcPr>
          <w:p w14:paraId="03EC4BB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B20E533" w14:textId="77777777" w:rsidR="00BC7896" w:rsidRPr="00B138F5" w:rsidRDefault="00BC7896" w:rsidP="005F1FDC">
            <w:pPr>
              <w:pStyle w:val="AmColumnHeading"/>
            </w:pPr>
            <w:r w:rsidRPr="00B138F5">
              <w:t>Enmienda</w:t>
            </w:r>
          </w:p>
        </w:tc>
      </w:tr>
      <w:tr w:rsidR="00BC7896" w:rsidRPr="00B138F5" w14:paraId="71F0512C" w14:textId="77777777" w:rsidTr="005F1FDC">
        <w:trPr>
          <w:jc w:val="center"/>
        </w:trPr>
        <w:tc>
          <w:tcPr>
            <w:tcW w:w="4876" w:type="dxa"/>
            <w:tcBorders>
              <w:top w:val="nil"/>
              <w:left w:val="nil"/>
              <w:bottom w:val="nil"/>
              <w:right w:val="nil"/>
            </w:tcBorders>
          </w:tcPr>
          <w:p w14:paraId="6AF7D3E8" w14:textId="77777777" w:rsidR="00BC7896" w:rsidRPr="00B138F5" w:rsidRDefault="00BC7896" w:rsidP="005F1FDC">
            <w:pPr>
              <w:pStyle w:val="Normal6a"/>
            </w:pPr>
          </w:p>
        </w:tc>
        <w:tc>
          <w:tcPr>
            <w:tcW w:w="4876" w:type="dxa"/>
            <w:tcBorders>
              <w:top w:val="nil"/>
              <w:left w:val="nil"/>
              <w:bottom w:val="nil"/>
              <w:right w:val="nil"/>
            </w:tcBorders>
          </w:tcPr>
          <w:p w14:paraId="408964E4" w14:textId="77777777" w:rsidR="00BC7896" w:rsidRPr="00B138F5" w:rsidRDefault="00BC7896" w:rsidP="005F1FDC">
            <w:pPr>
              <w:pStyle w:val="Normal6a"/>
            </w:pPr>
            <w:r w:rsidRPr="00B138F5">
              <w:rPr>
                <w:b/>
                <w:i/>
              </w:rPr>
              <w:t>1 bis.</w:t>
            </w:r>
            <w:r w:rsidRPr="00B138F5">
              <w:tab/>
            </w:r>
            <w:r w:rsidRPr="00B138F5">
              <w:rPr>
                <w:b/>
                <w:i/>
              </w:rPr>
              <w:t>Destaca que, en una economía internacional cada vez más fragmentada y geopolítica, la soberanía monetaria no puede disociarse de las infraestructuras de pago, los mercados financieros, los instrumentos de deuda pública, las tecnologías digitales y el acceso a la liquidez; opina, por tanto, que reforzar el papel internacional del euro requiere una estrategia europea más amplia destinada a reforzar la soberanía económica, financiera y tecnológica de la Unión;</w:t>
            </w:r>
          </w:p>
        </w:tc>
      </w:tr>
    </w:tbl>
    <w:p w14:paraId="2B66F6B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8140D39" w14:textId="77777777" w:rsidR="00BC7896" w:rsidRPr="00B138F5" w:rsidRDefault="00BC7896" w:rsidP="00BC7896">
      <w:r w:rsidRPr="00937315">
        <w:rPr>
          <w:rStyle w:val="HideTWBExt"/>
        </w:rPr>
        <w:t>&lt;/Amend&gt;</w:t>
      </w:r>
    </w:p>
    <w:p w14:paraId="19D88900" w14:textId="71F8711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w:t>
      </w:r>
      <w:r w:rsidRPr="00937315">
        <w:rPr>
          <w:rStyle w:val="HideTWBExt"/>
          <w:b w:val="0"/>
        </w:rPr>
        <w:t>&lt;/NumAm&gt;</w:t>
      </w:r>
    </w:p>
    <w:p w14:paraId="230C93C0"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348D02EB" w14:textId="77777777" w:rsidR="00BC7896" w:rsidRPr="00B138F5" w:rsidRDefault="00BC7896" w:rsidP="00BC7896">
      <w:pPr>
        <w:pStyle w:val="NormalBold"/>
      </w:pPr>
      <w:r w:rsidRPr="00937315">
        <w:rPr>
          <w:rStyle w:val="HideTWBExt"/>
          <w:b w:val="0"/>
        </w:rPr>
        <w:t>&lt;/RepeatBlock-By&gt;</w:t>
      </w:r>
    </w:p>
    <w:p w14:paraId="20B5C6D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89AEFC9" w14:textId="77777777" w:rsidR="00BC7896" w:rsidRPr="00B138F5" w:rsidRDefault="00BC7896" w:rsidP="00BC7896">
      <w:pPr>
        <w:pStyle w:val="NormalBold"/>
      </w:pPr>
      <w:r w:rsidRPr="00937315">
        <w:rPr>
          <w:rStyle w:val="HideTWBExt"/>
          <w:b w:val="0"/>
        </w:rPr>
        <w:t>&lt;Article&gt;</w:t>
      </w:r>
      <w:r w:rsidRPr="00B138F5">
        <w:t>Apartado 1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6B437F8" w14:textId="77777777" w:rsidTr="005F1FDC">
        <w:trPr>
          <w:trHeight w:hRule="exact" w:val="240"/>
          <w:jc w:val="center"/>
        </w:trPr>
        <w:tc>
          <w:tcPr>
            <w:tcW w:w="9752" w:type="dxa"/>
            <w:gridSpan w:val="2"/>
            <w:tcBorders>
              <w:top w:val="nil"/>
              <w:left w:val="nil"/>
              <w:bottom w:val="nil"/>
              <w:right w:val="nil"/>
            </w:tcBorders>
          </w:tcPr>
          <w:p w14:paraId="6AEDFA9D" w14:textId="77777777" w:rsidR="00BC7896" w:rsidRPr="00B138F5" w:rsidRDefault="00BC7896" w:rsidP="005F1FDC"/>
        </w:tc>
      </w:tr>
      <w:tr w:rsidR="00BC7896" w:rsidRPr="00B138F5" w14:paraId="3C9CF1A8" w14:textId="77777777" w:rsidTr="005F1FDC">
        <w:trPr>
          <w:trHeight w:val="240"/>
          <w:jc w:val="center"/>
        </w:trPr>
        <w:tc>
          <w:tcPr>
            <w:tcW w:w="4876" w:type="dxa"/>
            <w:tcBorders>
              <w:top w:val="nil"/>
              <w:left w:val="nil"/>
              <w:bottom w:val="nil"/>
              <w:right w:val="nil"/>
            </w:tcBorders>
          </w:tcPr>
          <w:p w14:paraId="0AD4045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2B6DF30" w14:textId="77777777" w:rsidR="00BC7896" w:rsidRPr="00B138F5" w:rsidRDefault="00BC7896" w:rsidP="005F1FDC">
            <w:pPr>
              <w:pStyle w:val="AmColumnHeading"/>
            </w:pPr>
            <w:r w:rsidRPr="00B138F5">
              <w:t>Enmienda</w:t>
            </w:r>
          </w:p>
        </w:tc>
      </w:tr>
      <w:tr w:rsidR="00BC7896" w:rsidRPr="00B138F5" w14:paraId="687DC5FA" w14:textId="77777777" w:rsidTr="005F1FDC">
        <w:trPr>
          <w:jc w:val="center"/>
        </w:trPr>
        <w:tc>
          <w:tcPr>
            <w:tcW w:w="4876" w:type="dxa"/>
            <w:tcBorders>
              <w:top w:val="nil"/>
              <w:left w:val="nil"/>
              <w:bottom w:val="nil"/>
              <w:right w:val="nil"/>
            </w:tcBorders>
          </w:tcPr>
          <w:p w14:paraId="6BEF7CDE" w14:textId="77777777" w:rsidR="00BC7896" w:rsidRPr="00B138F5" w:rsidRDefault="00BC7896" w:rsidP="005F1FDC">
            <w:pPr>
              <w:pStyle w:val="Normal6a"/>
            </w:pPr>
          </w:p>
        </w:tc>
        <w:tc>
          <w:tcPr>
            <w:tcW w:w="4876" w:type="dxa"/>
            <w:tcBorders>
              <w:top w:val="nil"/>
              <w:left w:val="nil"/>
              <w:bottom w:val="nil"/>
              <w:right w:val="nil"/>
            </w:tcBorders>
          </w:tcPr>
          <w:p w14:paraId="5D964263" w14:textId="77777777" w:rsidR="00BC7896" w:rsidRPr="00B138F5" w:rsidRDefault="00BC7896" w:rsidP="005F1FDC">
            <w:pPr>
              <w:pStyle w:val="Normal6a"/>
            </w:pPr>
            <w:r w:rsidRPr="00B138F5">
              <w:rPr>
                <w:b/>
                <w:i/>
              </w:rPr>
              <w:t>1 ter.</w:t>
            </w:r>
            <w:r w:rsidRPr="00B138F5">
              <w:tab/>
            </w:r>
            <w:r w:rsidRPr="00B138F5">
              <w:rPr>
                <w:b/>
                <w:i/>
              </w:rPr>
              <w:t>Reconoce que la actual arquitectura institucional de la Unión, incluido el grado limitado de integración presupuestaria, la fragmentación de la gobernanza económica entre la Unión y los Estados miembros y la ausencia de un marco presupuestario, político y de política exterior plenamente integrado, restringe la capacidad de la Unión para proyectar plenamente poder monetario y financiero a escala internacional; subraya, no obstante, que, en los Tratados y el marco institucional vigentes, la Unión ya dispone de importantes instrumentos capaces de reforzar sustancialmente el papel internacional del euro a través de una acción más coordinada y estratégica en los ámbitos del comercio, la inversión, la energía, los pagos, la infraestructura financiera, la provisión de liquidez, las finanzas digitales y la financiación común; subraya, a este respecto, que el papel internacional del euro debe considerarse un interés estratégico europeo que exige una mayor coordinación política entre las instituciones de la Unión y los Estados miembros;</w:t>
            </w:r>
          </w:p>
        </w:tc>
      </w:tr>
    </w:tbl>
    <w:p w14:paraId="3C20E4E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4F97C81" w14:textId="77777777" w:rsidR="00BC7896" w:rsidRPr="00B138F5" w:rsidRDefault="00BC7896" w:rsidP="00BC7896">
      <w:r w:rsidRPr="00937315">
        <w:rPr>
          <w:rStyle w:val="HideTWBExt"/>
        </w:rPr>
        <w:t>&lt;/Amend&gt;</w:t>
      </w:r>
    </w:p>
    <w:p w14:paraId="0AA046E9" w14:textId="04F2F89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w:t>
      </w:r>
      <w:r w:rsidRPr="00937315">
        <w:rPr>
          <w:rStyle w:val="HideTWBExt"/>
          <w:b w:val="0"/>
        </w:rPr>
        <w:t>&lt;/NumAm&gt;</w:t>
      </w:r>
    </w:p>
    <w:p w14:paraId="41CD023B"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70DB6400" w14:textId="77777777" w:rsidR="00BC7896" w:rsidRPr="00B138F5" w:rsidRDefault="00BC7896" w:rsidP="00BC7896">
      <w:pPr>
        <w:pStyle w:val="NormalBold"/>
      </w:pPr>
      <w:r w:rsidRPr="00937315">
        <w:rPr>
          <w:rStyle w:val="HideTWBExt"/>
          <w:b w:val="0"/>
        </w:rPr>
        <w:t>&lt;/RepeatBlock-By&gt;</w:t>
      </w:r>
    </w:p>
    <w:p w14:paraId="2B985AA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EDA5585" w14:textId="77777777" w:rsidR="00BC7896" w:rsidRPr="00B138F5" w:rsidRDefault="00BC7896" w:rsidP="00BC7896">
      <w:pPr>
        <w:pStyle w:val="NormalBold"/>
      </w:pPr>
      <w:r w:rsidRPr="00937315">
        <w:rPr>
          <w:rStyle w:val="HideTWBExt"/>
          <w:b w:val="0"/>
        </w:rPr>
        <w:t>&lt;Article&gt;</w:t>
      </w:r>
      <w:r w:rsidRPr="00B138F5">
        <w:t>Apartado 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2B4DBF3" w14:textId="77777777" w:rsidTr="005F1FDC">
        <w:trPr>
          <w:trHeight w:hRule="exact" w:val="240"/>
          <w:jc w:val="center"/>
        </w:trPr>
        <w:tc>
          <w:tcPr>
            <w:tcW w:w="9752" w:type="dxa"/>
            <w:gridSpan w:val="2"/>
            <w:tcBorders>
              <w:top w:val="nil"/>
              <w:left w:val="nil"/>
              <w:bottom w:val="nil"/>
              <w:right w:val="nil"/>
            </w:tcBorders>
          </w:tcPr>
          <w:p w14:paraId="690F802B" w14:textId="77777777" w:rsidR="00BC7896" w:rsidRPr="00B138F5" w:rsidRDefault="00BC7896" w:rsidP="005F1FDC"/>
        </w:tc>
      </w:tr>
      <w:tr w:rsidR="00BC7896" w:rsidRPr="00B138F5" w14:paraId="02805184" w14:textId="77777777" w:rsidTr="005F1FDC">
        <w:trPr>
          <w:trHeight w:val="240"/>
          <w:jc w:val="center"/>
        </w:trPr>
        <w:tc>
          <w:tcPr>
            <w:tcW w:w="4876" w:type="dxa"/>
            <w:tcBorders>
              <w:top w:val="nil"/>
              <w:left w:val="nil"/>
              <w:bottom w:val="nil"/>
              <w:right w:val="nil"/>
            </w:tcBorders>
          </w:tcPr>
          <w:p w14:paraId="3F66A31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F8B6A77" w14:textId="77777777" w:rsidR="00BC7896" w:rsidRPr="00B138F5" w:rsidRDefault="00BC7896" w:rsidP="005F1FDC">
            <w:pPr>
              <w:pStyle w:val="AmColumnHeading"/>
            </w:pPr>
            <w:r w:rsidRPr="00B138F5">
              <w:t>Enmienda</w:t>
            </w:r>
          </w:p>
        </w:tc>
      </w:tr>
      <w:tr w:rsidR="00BC7896" w:rsidRPr="00B138F5" w14:paraId="66EDFFC0" w14:textId="77777777" w:rsidTr="005F1FDC">
        <w:trPr>
          <w:jc w:val="center"/>
        </w:trPr>
        <w:tc>
          <w:tcPr>
            <w:tcW w:w="4876" w:type="dxa"/>
            <w:tcBorders>
              <w:top w:val="nil"/>
              <w:left w:val="nil"/>
              <w:bottom w:val="nil"/>
              <w:right w:val="nil"/>
            </w:tcBorders>
          </w:tcPr>
          <w:p w14:paraId="0FC3F937" w14:textId="77777777" w:rsidR="00BC7896" w:rsidRPr="00B138F5" w:rsidRDefault="00BC7896" w:rsidP="005F1FDC">
            <w:pPr>
              <w:pStyle w:val="Normal6a"/>
            </w:pPr>
            <w:r w:rsidRPr="00B138F5">
              <w:t>2.</w:t>
            </w:r>
            <w:r w:rsidRPr="00B138F5">
              <w:tab/>
              <w:t xml:space="preserve">Observa que, en los recientes episodios de inestabilidad geopolítica, las entradas de activos considerados más seguros han contribuido a las presiones al alza sobre el euro, convirtiendo así la zona del euro en un «refugio </w:t>
            </w:r>
            <w:r w:rsidRPr="00B138F5">
              <w:rPr>
                <w:b/>
                <w:i/>
              </w:rPr>
              <w:t>pasivo</w:t>
            </w:r>
            <w:r w:rsidRPr="00B138F5">
              <w:t xml:space="preserve">» que absorbe las perturbaciones originadas en otros lugares </w:t>
            </w:r>
            <w:r w:rsidRPr="00B138F5">
              <w:rPr>
                <w:b/>
                <w:i/>
              </w:rPr>
              <w:t>sin aprovechar plenamente los beneficios correspondientes</w:t>
            </w:r>
            <w:r w:rsidRPr="00B138F5">
              <w:t>;</w:t>
            </w:r>
          </w:p>
        </w:tc>
        <w:tc>
          <w:tcPr>
            <w:tcW w:w="4876" w:type="dxa"/>
            <w:tcBorders>
              <w:top w:val="nil"/>
              <w:left w:val="nil"/>
              <w:bottom w:val="nil"/>
              <w:right w:val="nil"/>
            </w:tcBorders>
          </w:tcPr>
          <w:p w14:paraId="6C3C78AA" w14:textId="77777777" w:rsidR="00BC7896" w:rsidRPr="00B138F5" w:rsidRDefault="00BC7896" w:rsidP="005F1FDC">
            <w:pPr>
              <w:pStyle w:val="Normal6a"/>
            </w:pPr>
            <w:r w:rsidRPr="00B138F5">
              <w:t>2.</w:t>
            </w:r>
            <w:r w:rsidRPr="00B138F5">
              <w:tab/>
              <w:t>Observa que, en los recientes episodios de inestabilidad geopolítica, las entradas de activos considerados más seguros han contribuido a las presiones al alza sobre el euro, convirtiendo así la zona del euro en un «refugio» que absorbe las perturbaciones originadas en otros lugares</w:t>
            </w:r>
            <w:r w:rsidRPr="00B138F5">
              <w:rPr>
                <w:b/>
                <w:i/>
              </w:rPr>
              <w:t>; cree que este cambio en los flujos de capital hacia la zona del euro refleja la previsibilidad y la resiliencia de su marco y la confianza del mercado en la orientación de la política monetaria de la zona del euro y en las instituciones independientes</w:t>
            </w:r>
            <w:r w:rsidRPr="00B138F5">
              <w:t>;</w:t>
            </w:r>
          </w:p>
        </w:tc>
      </w:tr>
    </w:tbl>
    <w:p w14:paraId="53795B7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1B6C197" w14:textId="77777777" w:rsidR="00BC7896" w:rsidRPr="00B138F5" w:rsidRDefault="00BC7896" w:rsidP="00BC7896">
      <w:r w:rsidRPr="00937315">
        <w:rPr>
          <w:rStyle w:val="HideTWBExt"/>
        </w:rPr>
        <w:t>&lt;/Amend&gt;</w:t>
      </w:r>
    </w:p>
    <w:p w14:paraId="07FADDBD" w14:textId="175FABE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w:t>
      </w:r>
      <w:r w:rsidRPr="00937315">
        <w:rPr>
          <w:rStyle w:val="HideTWBExt"/>
          <w:b w:val="0"/>
        </w:rPr>
        <w:t>&lt;/NumAm&gt;</w:t>
      </w:r>
    </w:p>
    <w:p w14:paraId="3E195FC5" w14:textId="77777777" w:rsidR="00BC7896" w:rsidRPr="00B138F5" w:rsidRDefault="00BC7896" w:rsidP="00BC7896">
      <w:pPr>
        <w:pStyle w:val="NormalBold"/>
      </w:pPr>
      <w:r w:rsidRPr="00937315">
        <w:rPr>
          <w:rStyle w:val="HideTWBExt"/>
          <w:b w:val="0"/>
        </w:rPr>
        <w:t>&lt;RepeatBlock-By&gt;&lt;Members&gt;</w:t>
      </w:r>
      <w:r w:rsidRPr="00B138F5">
        <w:t>Pierre Pimpie</w:t>
      </w:r>
      <w:r w:rsidRPr="00937315">
        <w:rPr>
          <w:rStyle w:val="HideTWBExt"/>
          <w:b w:val="0"/>
        </w:rPr>
        <w:t>&lt;/Members&gt;</w:t>
      </w:r>
    </w:p>
    <w:p w14:paraId="6E7BE6AD" w14:textId="77777777" w:rsidR="00BC7896" w:rsidRPr="00B138F5" w:rsidRDefault="00BC7896" w:rsidP="00BC7896">
      <w:pPr>
        <w:pStyle w:val="NormalBold"/>
      </w:pPr>
      <w:r w:rsidRPr="00937315">
        <w:rPr>
          <w:rStyle w:val="HideTWBExt"/>
          <w:b w:val="0"/>
        </w:rPr>
        <w:t>&lt;/RepeatBlock-By&gt;</w:t>
      </w:r>
    </w:p>
    <w:p w14:paraId="224D5A1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C85AC60" w14:textId="77777777" w:rsidR="00BC7896" w:rsidRPr="00B138F5" w:rsidRDefault="00BC7896" w:rsidP="00BC7896">
      <w:pPr>
        <w:pStyle w:val="NormalBold"/>
      </w:pPr>
      <w:r w:rsidRPr="00937315">
        <w:rPr>
          <w:rStyle w:val="HideTWBExt"/>
          <w:b w:val="0"/>
        </w:rPr>
        <w:t>&lt;Article&gt;</w:t>
      </w:r>
      <w:r w:rsidRPr="00B138F5">
        <w:t>Apartado 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4A65B87" w14:textId="77777777" w:rsidTr="005F1FDC">
        <w:trPr>
          <w:trHeight w:hRule="exact" w:val="240"/>
          <w:jc w:val="center"/>
        </w:trPr>
        <w:tc>
          <w:tcPr>
            <w:tcW w:w="9752" w:type="dxa"/>
            <w:gridSpan w:val="2"/>
            <w:tcBorders>
              <w:top w:val="nil"/>
              <w:left w:val="nil"/>
              <w:bottom w:val="nil"/>
              <w:right w:val="nil"/>
            </w:tcBorders>
          </w:tcPr>
          <w:p w14:paraId="7F32A30E" w14:textId="77777777" w:rsidR="00BC7896" w:rsidRPr="00B138F5" w:rsidRDefault="00BC7896" w:rsidP="005F1FDC"/>
        </w:tc>
      </w:tr>
      <w:tr w:rsidR="00BC7896" w:rsidRPr="00B138F5" w14:paraId="6E220559" w14:textId="77777777" w:rsidTr="005F1FDC">
        <w:trPr>
          <w:trHeight w:val="240"/>
          <w:jc w:val="center"/>
        </w:trPr>
        <w:tc>
          <w:tcPr>
            <w:tcW w:w="4876" w:type="dxa"/>
            <w:tcBorders>
              <w:top w:val="nil"/>
              <w:left w:val="nil"/>
              <w:bottom w:val="nil"/>
              <w:right w:val="nil"/>
            </w:tcBorders>
          </w:tcPr>
          <w:p w14:paraId="0D12253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C2B2473" w14:textId="77777777" w:rsidR="00BC7896" w:rsidRPr="00B138F5" w:rsidRDefault="00BC7896" w:rsidP="005F1FDC">
            <w:pPr>
              <w:pStyle w:val="AmColumnHeading"/>
            </w:pPr>
            <w:r w:rsidRPr="00B138F5">
              <w:t>Enmienda</w:t>
            </w:r>
          </w:p>
        </w:tc>
      </w:tr>
      <w:tr w:rsidR="00BC7896" w:rsidRPr="00B138F5" w14:paraId="2653994A" w14:textId="77777777" w:rsidTr="005F1FDC">
        <w:trPr>
          <w:jc w:val="center"/>
        </w:trPr>
        <w:tc>
          <w:tcPr>
            <w:tcW w:w="4876" w:type="dxa"/>
            <w:tcBorders>
              <w:top w:val="nil"/>
              <w:left w:val="nil"/>
              <w:bottom w:val="nil"/>
              <w:right w:val="nil"/>
            </w:tcBorders>
          </w:tcPr>
          <w:p w14:paraId="2A3422AA" w14:textId="77777777" w:rsidR="00BC7896" w:rsidRPr="00B138F5" w:rsidRDefault="00BC7896" w:rsidP="005F1FDC">
            <w:pPr>
              <w:pStyle w:val="Normal6a"/>
            </w:pPr>
            <w:r w:rsidRPr="00B138F5">
              <w:t>2.</w:t>
            </w:r>
            <w:r w:rsidRPr="00B138F5">
              <w:tab/>
              <w:t>Observa que, en los recientes episodios de inestabilidad geopolítica, las entradas de activos considerados más seguros han contribuido a las presiones al alza sobre el euro, convirtiendo así la zona del euro en un «refugio pasivo» que absorbe las perturbaciones originadas en otros lugares sin aprovechar plenamente los beneficios correspondientes;</w:t>
            </w:r>
          </w:p>
        </w:tc>
        <w:tc>
          <w:tcPr>
            <w:tcW w:w="4876" w:type="dxa"/>
            <w:tcBorders>
              <w:top w:val="nil"/>
              <w:left w:val="nil"/>
              <w:bottom w:val="nil"/>
              <w:right w:val="nil"/>
            </w:tcBorders>
          </w:tcPr>
          <w:p w14:paraId="2D22AD00" w14:textId="77777777" w:rsidR="00BC7896" w:rsidRPr="00B138F5" w:rsidRDefault="00BC7896" w:rsidP="005F1FDC">
            <w:pPr>
              <w:pStyle w:val="Normal6a"/>
            </w:pPr>
            <w:r w:rsidRPr="00B138F5">
              <w:t>2.</w:t>
            </w:r>
            <w:r w:rsidRPr="00B138F5">
              <w:tab/>
              <w:t xml:space="preserve">Observa que, en los recientes episodios de inestabilidad geopolítica, las entradas de activos considerados más seguros han contribuido a las presiones al alza sobre el euro, convirtiendo así la zona del euro en un «refugio pasivo» que absorbe las perturbaciones originadas en otros lugares sin aprovechar plenamente los beneficios correspondientes; </w:t>
            </w:r>
            <w:r w:rsidRPr="00B138F5">
              <w:rPr>
                <w:b/>
                <w:i/>
              </w:rPr>
              <w:t>observa que, por el contrario, las presiones de apreciación sobre el euro perjudican las capacidades comerciales y de producción de la Unión y de sus Estados miembros;</w:t>
            </w:r>
          </w:p>
        </w:tc>
      </w:tr>
    </w:tbl>
    <w:p w14:paraId="702C7FE0"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632A5F7" w14:textId="77777777" w:rsidR="00BC7896" w:rsidRPr="00B138F5" w:rsidRDefault="00BC7896" w:rsidP="00BC7896">
      <w:r w:rsidRPr="00937315">
        <w:rPr>
          <w:rStyle w:val="HideTWBExt"/>
        </w:rPr>
        <w:t>&lt;/Amend&gt;</w:t>
      </w:r>
    </w:p>
    <w:p w14:paraId="5C9881D4" w14:textId="1FEB806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w:t>
      </w:r>
      <w:r w:rsidRPr="00937315">
        <w:rPr>
          <w:rStyle w:val="HideTWBExt"/>
          <w:b w:val="0"/>
        </w:rPr>
        <w:t>&lt;/NumAm&gt;</w:t>
      </w:r>
    </w:p>
    <w:p w14:paraId="61B9781B"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234198B3" w14:textId="77777777" w:rsidR="00BC7896" w:rsidRPr="00B138F5" w:rsidRDefault="00BC7896" w:rsidP="00BC7896">
      <w:pPr>
        <w:pStyle w:val="NormalBold"/>
      </w:pPr>
      <w:r w:rsidRPr="00937315">
        <w:rPr>
          <w:rStyle w:val="HideTWBExt"/>
          <w:b w:val="0"/>
        </w:rPr>
        <w:t>&lt;/RepeatBlock-By&gt;</w:t>
      </w:r>
    </w:p>
    <w:p w14:paraId="268BCC4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C2914BD" w14:textId="77777777" w:rsidR="00BC7896" w:rsidRPr="00B138F5" w:rsidRDefault="00BC7896" w:rsidP="00BC7896">
      <w:pPr>
        <w:pStyle w:val="NormalBold"/>
      </w:pPr>
      <w:r w:rsidRPr="00937315">
        <w:rPr>
          <w:rStyle w:val="HideTWBExt"/>
          <w:b w:val="0"/>
        </w:rPr>
        <w:t>&lt;Article&gt;</w:t>
      </w:r>
      <w:r w:rsidRPr="00B138F5">
        <w:t>Apartado 2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2E9616E" w14:textId="77777777" w:rsidTr="005F1FDC">
        <w:trPr>
          <w:trHeight w:hRule="exact" w:val="240"/>
          <w:jc w:val="center"/>
        </w:trPr>
        <w:tc>
          <w:tcPr>
            <w:tcW w:w="9752" w:type="dxa"/>
            <w:gridSpan w:val="2"/>
            <w:tcBorders>
              <w:top w:val="nil"/>
              <w:left w:val="nil"/>
              <w:bottom w:val="nil"/>
              <w:right w:val="nil"/>
            </w:tcBorders>
          </w:tcPr>
          <w:p w14:paraId="2F0D790B" w14:textId="77777777" w:rsidR="00BC7896" w:rsidRPr="00B138F5" w:rsidRDefault="00BC7896" w:rsidP="005F1FDC"/>
        </w:tc>
      </w:tr>
      <w:tr w:rsidR="00BC7896" w:rsidRPr="00B138F5" w14:paraId="36308F44" w14:textId="77777777" w:rsidTr="005F1FDC">
        <w:trPr>
          <w:trHeight w:val="240"/>
          <w:jc w:val="center"/>
        </w:trPr>
        <w:tc>
          <w:tcPr>
            <w:tcW w:w="4876" w:type="dxa"/>
            <w:tcBorders>
              <w:top w:val="nil"/>
              <w:left w:val="nil"/>
              <w:bottom w:val="nil"/>
              <w:right w:val="nil"/>
            </w:tcBorders>
          </w:tcPr>
          <w:p w14:paraId="3E4B88E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2D02536" w14:textId="77777777" w:rsidR="00BC7896" w:rsidRPr="00B138F5" w:rsidRDefault="00BC7896" w:rsidP="005F1FDC">
            <w:pPr>
              <w:pStyle w:val="AmColumnHeading"/>
            </w:pPr>
            <w:r w:rsidRPr="00B138F5">
              <w:t>Enmienda</w:t>
            </w:r>
          </w:p>
        </w:tc>
      </w:tr>
      <w:tr w:rsidR="00BC7896" w:rsidRPr="00B138F5" w14:paraId="77035307" w14:textId="77777777" w:rsidTr="005F1FDC">
        <w:trPr>
          <w:jc w:val="center"/>
        </w:trPr>
        <w:tc>
          <w:tcPr>
            <w:tcW w:w="4876" w:type="dxa"/>
            <w:tcBorders>
              <w:top w:val="nil"/>
              <w:left w:val="nil"/>
              <w:bottom w:val="nil"/>
              <w:right w:val="nil"/>
            </w:tcBorders>
          </w:tcPr>
          <w:p w14:paraId="7FF4E6E9" w14:textId="77777777" w:rsidR="00BC7896" w:rsidRPr="00B138F5" w:rsidRDefault="00BC7896" w:rsidP="005F1FDC">
            <w:pPr>
              <w:pStyle w:val="Normal6a"/>
            </w:pPr>
          </w:p>
        </w:tc>
        <w:tc>
          <w:tcPr>
            <w:tcW w:w="4876" w:type="dxa"/>
            <w:tcBorders>
              <w:top w:val="nil"/>
              <w:left w:val="nil"/>
              <w:bottom w:val="nil"/>
              <w:right w:val="nil"/>
            </w:tcBorders>
          </w:tcPr>
          <w:p w14:paraId="714B7639" w14:textId="77777777" w:rsidR="00BC7896" w:rsidRPr="00B138F5" w:rsidRDefault="00BC7896" w:rsidP="005F1FDC">
            <w:pPr>
              <w:pStyle w:val="Normal6a"/>
            </w:pPr>
            <w:r w:rsidRPr="00B138F5">
              <w:rPr>
                <w:b/>
                <w:i/>
              </w:rPr>
              <w:t>2 bis.</w:t>
            </w:r>
            <w:r w:rsidRPr="00B138F5">
              <w:tab/>
            </w:r>
            <w:r w:rsidRPr="00B138F5">
              <w:rPr>
                <w:b/>
                <w:i/>
              </w:rPr>
              <w:t>Observa que las recientes perturbaciones geopolíticas y financieras han aumentado las entradas de activos considerados más seguros denominados en euros sin los correspondientes beneficios para el papel internacional estratégico del euro; recalca que la Unión no solo debe aspirar a absorber las perturbaciones externas, sino también a reforzar su capacidad para traducir la estabilidad financiera en una mayor influencia monetaria, económica y geopolítica;</w:t>
            </w:r>
          </w:p>
        </w:tc>
      </w:tr>
    </w:tbl>
    <w:p w14:paraId="55952A2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67F08B0" w14:textId="77777777" w:rsidR="00BC7896" w:rsidRPr="00B138F5" w:rsidRDefault="00BC7896" w:rsidP="00BC7896">
      <w:r w:rsidRPr="00937315">
        <w:rPr>
          <w:rStyle w:val="HideTWBExt"/>
        </w:rPr>
        <w:t>&lt;/Amend&gt;</w:t>
      </w:r>
    </w:p>
    <w:p w14:paraId="224BE4E9" w14:textId="70D496A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w:t>
      </w:r>
      <w:r w:rsidRPr="00937315">
        <w:rPr>
          <w:rStyle w:val="HideTWBExt"/>
          <w:b w:val="0"/>
        </w:rPr>
        <w:t>&lt;/NumAm&gt;</w:t>
      </w:r>
    </w:p>
    <w:p w14:paraId="54997903" w14:textId="77777777" w:rsidR="00BC7896" w:rsidRPr="00B138F5" w:rsidRDefault="00BC7896" w:rsidP="00BC7896">
      <w:pPr>
        <w:pStyle w:val="NormalBold"/>
      </w:pPr>
      <w:r w:rsidRPr="00937315">
        <w:rPr>
          <w:rStyle w:val="HideTWBExt"/>
          <w:b w:val="0"/>
        </w:rPr>
        <w:t>&lt;RepeatBlock-By&gt;&lt;Members&gt;</w:t>
      </w:r>
      <w:r w:rsidRPr="00B138F5">
        <w:t>Pierre Pimpie, Enikő Győri, Auke Zijlstra</w:t>
      </w:r>
      <w:r w:rsidRPr="00937315">
        <w:rPr>
          <w:rStyle w:val="HideTWBExt"/>
          <w:b w:val="0"/>
        </w:rPr>
        <w:t>&lt;/Members&gt;</w:t>
      </w:r>
    </w:p>
    <w:p w14:paraId="1EC4550A" w14:textId="77777777" w:rsidR="00BC7896" w:rsidRPr="00B138F5" w:rsidRDefault="00BC7896" w:rsidP="00BC7896">
      <w:pPr>
        <w:pStyle w:val="NormalBold"/>
      </w:pPr>
      <w:r w:rsidRPr="00937315">
        <w:rPr>
          <w:rStyle w:val="HideTWBExt"/>
          <w:b w:val="0"/>
        </w:rPr>
        <w:t>&lt;/RepeatBlock-By&gt;</w:t>
      </w:r>
    </w:p>
    <w:p w14:paraId="6CFF182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14E80DD" w14:textId="77777777" w:rsidR="00BC7896" w:rsidRPr="00B138F5" w:rsidRDefault="00BC7896" w:rsidP="00BC7896">
      <w:pPr>
        <w:pStyle w:val="NormalBold"/>
      </w:pPr>
      <w:r w:rsidRPr="00937315">
        <w:rPr>
          <w:rStyle w:val="HideTWBExt"/>
          <w:b w:val="0"/>
        </w:rPr>
        <w:t>&lt;Article&gt;</w:t>
      </w:r>
      <w:r w:rsidRPr="00B138F5">
        <w:t>Apartado 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40B6B18" w14:textId="77777777" w:rsidTr="005F1FDC">
        <w:trPr>
          <w:trHeight w:hRule="exact" w:val="240"/>
          <w:jc w:val="center"/>
        </w:trPr>
        <w:tc>
          <w:tcPr>
            <w:tcW w:w="9752" w:type="dxa"/>
            <w:gridSpan w:val="2"/>
            <w:tcBorders>
              <w:top w:val="nil"/>
              <w:left w:val="nil"/>
              <w:bottom w:val="nil"/>
              <w:right w:val="nil"/>
            </w:tcBorders>
          </w:tcPr>
          <w:p w14:paraId="0BB258F5" w14:textId="77777777" w:rsidR="00BC7896" w:rsidRPr="00B138F5" w:rsidRDefault="00BC7896" w:rsidP="005F1FDC"/>
        </w:tc>
      </w:tr>
      <w:tr w:rsidR="00BC7896" w:rsidRPr="00B138F5" w14:paraId="49FF4752" w14:textId="77777777" w:rsidTr="005F1FDC">
        <w:trPr>
          <w:trHeight w:val="240"/>
          <w:jc w:val="center"/>
        </w:trPr>
        <w:tc>
          <w:tcPr>
            <w:tcW w:w="4876" w:type="dxa"/>
            <w:tcBorders>
              <w:top w:val="nil"/>
              <w:left w:val="nil"/>
              <w:bottom w:val="nil"/>
              <w:right w:val="nil"/>
            </w:tcBorders>
          </w:tcPr>
          <w:p w14:paraId="55186B7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4E03FE0" w14:textId="77777777" w:rsidR="00BC7896" w:rsidRPr="00B138F5" w:rsidRDefault="00BC7896" w:rsidP="005F1FDC">
            <w:pPr>
              <w:pStyle w:val="AmColumnHeading"/>
            </w:pPr>
            <w:r w:rsidRPr="00B138F5">
              <w:t>Enmienda</w:t>
            </w:r>
          </w:p>
        </w:tc>
      </w:tr>
      <w:tr w:rsidR="00BC7896" w:rsidRPr="00B138F5" w14:paraId="192CE806" w14:textId="77777777" w:rsidTr="005F1FDC">
        <w:trPr>
          <w:jc w:val="center"/>
        </w:trPr>
        <w:tc>
          <w:tcPr>
            <w:tcW w:w="4876" w:type="dxa"/>
            <w:tcBorders>
              <w:top w:val="nil"/>
              <w:left w:val="nil"/>
              <w:bottom w:val="nil"/>
              <w:right w:val="nil"/>
            </w:tcBorders>
          </w:tcPr>
          <w:p w14:paraId="615FF18C" w14:textId="77777777" w:rsidR="00BC7896" w:rsidRPr="00B138F5" w:rsidRDefault="00BC7896" w:rsidP="005F1FDC">
            <w:pPr>
              <w:pStyle w:val="Normal6a"/>
            </w:pPr>
            <w:r w:rsidRPr="00B138F5">
              <w:t>3.</w:t>
            </w:r>
            <w:r w:rsidRPr="00B138F5">
              <w:tab/>
              <w:t>Subraya la dependencia de la Unión de las infraestructuras de los mercados financieros extranjeros, que van desde los pagos al por menor que se basan en sistemas de tarjetas internacionales hasta las transacciones al por mayor que dependen de sistemas proporcionados por empresas estadounidenses;</w:t>
            </w:r>
          </w:p>
        </w:tc>
        <w:tc>
          <w:tcPr>
            <w:tcW w:w="4876" w:type="dxa"/>
            <w:tcBorders>
              <w:top w:val="nil"/>
              <w:left w:val="nil"/>
              <w:bottom w:val="nil"/>
              <w:right w:val="nil"/>
            </w:tcBorders>
          </w:tcPr>
          <w:p w14:paraId="38C2831E" w14:textId="77777777" w:rsidR="00BC7896" w:rsidRPr="00B138F5" w:rsidRDefault="00BC7896" w:rsidP="005F1FDC">
            <w:pPr>
              <w:pStyle w:val="Normal6a"/>
            </w:pPr>
            <w:r w:rsidRPr="00B138F5">
              <w:t>3.</w:t>
            </w:r>
            <w:r w:rsidRPr="00B138F5">
              <w:tab/>
              <w:t xml:space="preserve">Subraya la dependencia de la Unión de las infraestructuras de los mercados financieros extranjeros, que van desde los pagos al por menor que se basan en sistemas de tarjetas internacionales hasta las transacciones al por mayor que dependen de sistemas proporcionados por empresas estadounidenses; </w:t>
            </w:r>
            <w:r w:rsidRPr="00B138F5">
              <w:rPr>
                <w:b/>
                <w:i/>
              </w:rPr>
              <w:t>recuerda que varios Estados miembros ya habían desarrollado sistemas nacionales de pago y liquidación eficientes antes de la integración monetaria, contribuyendo de ese modo a la resiliencia financiera y a la autonomía estratégica;</w:t>
            </w:r>
          </w:p>
        </w:tc>
      </w:tr>
    </w:tbl>
    <w:p w14:paraId="6ACDE4A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7C9B687" w14:textId="77777777" w:rsidR="00BC7896" w:rsidRPr="00B138F5" w:rsidRDefault="00BC7896" w:rsidP="00BC7896">
      <w:r w:rsidRPr="00937315">
        <w:rPr>
          <w:rStyle w:val="HideTWBExt"/>
        </w:rPr>
        <w:t>&lt;/Amend&gt;</w:t>
      </w:r>
    </w:p>
    <w:p w14:paraId="1C0DC50F" w14:textId="346193F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w:t>
      </w:r>
      <w:r w:rsidRPr="00937315">
        <w:rPr>
          <w:rStyle w:val="HideTWBExt"/>
          <w:b w:val="0"/>
        </w:rPr>
        <w:t>&lt;/NumAm&gt;</w:t>
      </w:r>
    </w:p>
    <w:p w14:paraId="574D8F3D"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557CF93E" w14:textId="77777777" w:rsidR="00BC7896" w:rsidRPr="00B138F5" w:rsidRDefault="00BC7896" w:rsidP="00BC7896">
      <w:pPr>
        <w:pStyle w:val="NormalBold"/>
      </w:pPr>
      <w:r w:rsidRPr="00937315">
        <w:rPr>
          <w:rStyle w:val="HideTWBExt"/>
          <w:b w:val="0"/>
        </w:rPr>
        <w:t>&lt;/RepeatBlock-By&gt;</w:t>
      </w:r>
    </w:p>
    <w:p w14:paraId="3672907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41C45D8" w14:textId="77777777" w:rsidR="00BC7896" w:rsidRPr="00B138F5" w:rsidRDefault="00BC7896" w:rsidP="00BC7896">
      <w:pPr>
        <w:pStyle w:val="NormalBold"/>
      </w:pPr>
      <w:r w:rsidRPr="00937315">
        <w:rPr>
          <w:rStyle w:val="HideTWBExt"/>
          <w:b w:val="0"/>
        </w:rPr>
        <w:t>&lt;Article&gt;</w:t>
      </w:r>
      <w:r w:rsidRPr="00B138F5">
        <w:t>Apartado 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9689A4A" w14:textId="77777777" w:rsidTr="005F1FDC">
        <w:trPr>
          <w:trHeight w:hRule="exact" w:val="240"/>
          <w:jc w:val="center"/>
        </w:trPr>
        <w:tc>
          <w:tcPr>
            <w:tcW w:w="9752" w:type="dxa"/>
            <w:gridSpan w:val="2"/>
            <w:tcBorders>
              <w:top w:val="nil"/>
              <w:left w:val="nil"/>
              <w:bottom w:val="nil"/>
              <w:right w:val="nil"/>
            </w:tcBorders>
          </w:tcPr>
          <w:p w14:paraId="2BB066E8" w14:textId="77777777" w:rsidR="00BC7896" w:rsidRPr="00B138F5" w:rsidRDefault="00BC7896" w:rsidP="005F1FDC"/>
        </w:tc>
      </w:tr>
      <w:tr w:rsidR="00BC7896" w:rsidRPr="00B138F5" w14:paraId="2C4B3FF3" w14:textId="77777777" w:rsidTr="005F1FDC">
        <w:trPr>
          <w:trHeight w:val="240"/>
          <w:jc w:val="center"/>
        </w:trPr>
        <w:tc>
          <w:tcPr>
            <w:tcW w:w="4876" w:type="dxa"/>
            <w:tcBorders>
              <w:top w:val="nil"/>
              <w:left w:val="nil"/>
              <w:bottom w:val="nil"/>
              <w:right w:val="nil"/>
            </w:tcBorders>
          </w:tcPr>
          <w:p w14:paraId="2CF3D1B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0C1223D" w14:textId="77777777" w:rsidR="00BC7896" w:rsidRPr="00B138F5" w:rsidRDefault="00BC7896" w:rsidP="005F1FDC">
            <w:pPr>
              <w:pStyle w:val="AmColumnHeading"/>
            </w:pPr>
            <w:r w:rsidRPr="00B138F5">
              <w:t>Enmienda</w:t>
            </w:r>
          </w:p>
        </w:tc>
      </w:tr>
      <w:tr w:rsidR="00BC7896" w:rsidRPr="00B138F5" w14:paraId="75B56282" w14:textId="77777777" w:rsidTr="005F1FDC">
        <w:trPr>
          <w:jc w:val="center"/>
        </w:trPr>
        <w:tc>
          <w:tcPr>
            <w:tcW w:w="4876" w:type="dxa"/>
            <w:tcBorders>
              <w:top w:val="nil"/>
              <w:left w:val="nil"/>
              <w:bottom w:val="nil"/>
              <w:right w:val="nil"/>
            </w:tcBorders>
          </w:tcPr>
          <w:p w14:paraId="5DE1132F" w14:textId="77777777" w:rsidR="00BC7896" w:rsidRPr="00B138F5" w:rsidRDefault="00BC7896" w:rsidP="005F1FDC">
            <w:pPr>
              <w:pStyle w:val="Normal6a"/>
            </w:pPr>
            <w:r w:rsidRPr="00B138F5">
              <w:t>3.</w:t>
            </w:r>
            <w:r w:rsidRPr="00B138F5">
              <w:tab/>
            </w:r>
            <w:r w:rsidRPr="00B138F5">
              <w:rPr>
                <w:b/>
                <w:i/>
              </w:rPr>
              <w:t>Subraya la dependencia de la Unión</w:t>
            </w:r>
            <w:r w:rsidRPr="00B138F5">
              <w:t xml:space="preserve"> de las infraestructuras de los mercados financieros extranjeros, que van desde los pagos al por menor que se basan en sistemas de tarjetas internacionales hasta las transacciones al por mayor que dependen de sistemas proporcionados por empresas estadounidenses;</w:t>
            </w:r>
          </w:p>
        </w:tc>
        <w:tc>
          <w:tcPr>
            <w:tcW w:w="4876" w:type="dxa"/>
            <w:tcBorders>
              <w:top w:val="nil"/>
              <w:left w:val="nil"/>
              <w:bottom w:val="nil"/>
              <w:right w:val="nil"/>
            </w:tcBorders>
          </w:tcPr>
          <w:p w14:paraId="1EA9DDF9" w14:textId="77777777" w:rsidR="00BC7896" w:rsidRPr="00B138F5" w:rsidRDefault="00BC7896" w:rsidP="005F1FDC">
            <w:pPr>
              <w:pStyle w:val="Normal6a"/>
            </w:pPr>
            <w:r w:rsidRPr="00B138F5">
              <w:t>3.</w:t>
            </w:r>
            <w:r w:rsidRPr="00B138F5">
              <w:tab/>
            </w:r>
            <w:r w:rsidRPr="00B138F5">
              <w:rPr>
                <w:b/>
                <w:i/>
              </w:rPr>
              <w:t>Toma nota de la dominancia</w:t>
            </w:r>
            <w:r w:rsidRPr="00B138F5">
              <w:t xml:space="preserve"> de las infraestructuras de los mercados financieros extranjeros, que van desde los pagos al por menor que se basan en sistemas de tarjetas internacionales hasta las transacciones al por mayor que dependen de sistemas proporcionados por empresas estadounidenses; </w:t>
            </w:r>
            <w:r w:rsidRPr="00B138F5">
              <w:rPr>
                <w:b/>
                <w:i/>
              </w:rPr>
              <w:t>recuerda que el paquete de integración y supervisión del mercado tiene por objeto crear un sistema financiero más integrado, eficiente y competitivo, y mejorar así el atractivo de las infraestructuras del mercado de la Unión;</w:t>
            </w:r>
          </w:p>
        </w:tc>
      </w:tr>
    </w:tbl>
    <w:p w14:paraId="4A911940"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B828830" w14:textId="77777777" w:rsidR="00BC7896" w:rsidRPr="00B138F5" w:rsidRDefault="00BC7896" w:rsidP="00BC7896">
      <w:r w:rsidRPr="00937315">
        <w:rPr>
          <w:rStyle w:val="HideTWBExt"/>
        </w:rPr>
        <w:t>&lt;/Amend&gt;</w:t>
      </w:r>
    </w:p>
    <w:p w14:paraId="60A9DC0C" w14:textId="24CD7D1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w:t>
      </w:r>
      <w:r w:rsidRPr="00937315">
        <w:rPr>
          <w:rStyle w:val="HideTWBExt"/>
          <w:b w:val="0"/>
        </w:rPr>
        <w:t>&lt;/NumAm&gt;</w:t>
      </w:r>
    </w:p>
    <w:p w14:paraId="6F6B90FF"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0CA68246" w14:textId="77777777" w:rsidR="00BC7896" w:rsidRPr="00B138F5" w:rsidRDefault="00BC7896" w:rsidP="00BC7896">
      <w:pPr>
        <w:pStyle w:val="NormalBold"/>
      </w:pPr>
      <w:r w:rsidRPr="00937315">
        <w:rPr>
          <w:rStyle w:val="HideTWBExt"/>
          <w:b w:val="0"/>
        </w:rPr>
        <w:t>&lt;/RepeatBlock-By&gt;</w:t>
      </w:r>
    </w:p>
    <w:p w14:paraId="6AE05FD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CC8AB18" w14:textId="77777777" w:rsidR="00BC7896" w:rsidRPr="00B138F5" w:rsidRDefault="00BC7896" w:rsidP="00BC7896">
      <w:pPr>
        <w:pStyle w:val="NormalBold"/>
      </w:pPr>
      <w:r w:rsidRPr="00937315">
        <w:rPr>
          <w:rStyle w:val="HideTWBExt"/>
          <w:b w:val="0"/>
        </w:rPr>
        <w:t>&lt;Article&gt;</w:t>
      </w:r>
      <w:r w:rsidRPr="00B138F5">
        <w:t>Apartado 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533F3DD" w14:textId="77777777" w:rsidTr="005F1FDC">
        <w:trPr>
          <w:trHeight w:hRule="exact" w:val="240"/>
          <w:jc w:val="center"/>
        </w:trPr>
        <w:tc>
          <w:tcPr>
            <w:tcW w:w="9752" w:type="dxa"/>
            <w:gridSpan w:val="2"/>
            <w:tcBorders>
              <w:top w:val="nil"/>
              <w:left w:val="nil"/>
              <w:bottom w:val="nil"/>
              <w:right w:val="nil"/>
            </w:tcBorders>
          </w:tcPr>
          <w:p w14:paraId="79588D5C" w14:textId="77777777" w:rsidR="00BC7896" w:rsidRPr="00B138F5" w:rsidRDefault="00BC7896" w:rsidP="005F1FDC"/>
        </w:tc>
      </w:tr>
      <w:tr w:rsidR="00BC7896" w:rsidRPr="00B138F5" w14:paraId="1EF16490" w14:textId="77777777" w:rsidTr="005F1FDC">
        <w:trPr>
          <w:trHeight w:val="240"/>
          <w:jc w:val="center"/>
        </w:trPr>
        <w:tc>
          <w:tcPr>
            <w:tcW w:w="4876" w:type="dxa"/>
            <w:tcBorders>
              <w:top w:val="nil"/>
              <w:left w:val="nil"/>
              <w:bottom w:val="nil"/>
              <w:right w:val="nil"/>
            </w:tcBorders>
          </w:tcPr>
          <w:p w14:paraId="451F3F6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AD0FFC7" w14:textId="77777777" w:rsidR="00BC7896" w:rsidRPr="00B138F5" w:rsidRDefault="00BC7896" w:rsidP="005F1FDC">
            <w:pPr>
              <w:pStyle w:val="AmColumnHeading"/>
            </w:pPr>
            <w:r w:rsidRPr="00B138F5">
              <w:t>Enmienda</w:t>
            </w:r>
          </w:p>
        </w:tc>
      </w:tr>
      <w:tr w:rsidR="00BC7896" w:rsidRPr="00B138F5" w14:paraId="76FDF141" w14:textId="77777777" w:rsidTr="005F1FDC">
        <w:trPr>
          <w:jc w:val="center"/>
        </w:trPr>
        <w:tc>
          <w:tcPr>
            <w:tcW w:w="4876" w:type="dxa"/>
            <w:tcBorders>
              <w:top w:val="nil"/>
              <w:left w:val="nil"/>
              <w:bottom w:val="nil"/>
              <w:right w:val="nil"/>
            </w:tcBorders>
          </w:tcPr>
          <w:p w14:paraId="2DABB80A" w14:textId="77777777" w:rsidR="00BC7896" w:rsidRPr="00B138F5" w:rsidRDefault="00BC7896" w:rsidP="005F1FDC">
            <w:pPr>
              <w:pStyle w:val="Normal6a"/>
            </w:pPr>
            <w:r w:rsidRPr="00B138F5">
              <w:t>3.</w:t>
            </w:r>
            <w:r w:rsidRPr="00B138F5">
              <w:tab/>
              <w:t xml:space="preserve">Subraya la dependencia de la Unión de las infraestructuras de los mercados financieros extranjeros, </w:t>
            </w:r>
            <w:r w:rsidRPr="00B138F5">
              <w:rPr>
                <w:b/>
                <w:i/>
              </w:rPr>
              <w:t>que van desde</w:t>
            </w:r>
            <w:r w:rsidRPr="00B138F5">
              <w:t xml:space="preserve"> los pagos al por menor que se basan en sistemas de tarjetas internacionales </w:t>
            </w:r>
            <w:r w:rsidRPr="00B138F5">
              <w:rPr>
                <w:b/>
                <w:i/>
              </w:rPr>
              <w:t>hasta las transacciones al por mayor que dependen de sistemas proporcionados por empresas estadounidenses</w:t>
            </w:r>
            <w:r w:rsidRPr="00B138F5">
              <w:t>;</w:t>
            </w:r>
          </w:p>
        </w:tc>
        <w:tc>
          <w:tcPr>
            <w:tcW w:w="4876" w:type="dxa"/>
            <w:tcBorders>
              <w:top w:val="nil"/>
              <w:left w:val="nil"/>
              <w:bottom w:val="nil"/>
              <w:right w:val="nil"/>
            </w:tcBorders>
          </w:tcPr>
          <w:p w14:paraId="2FC0154D" w14:textId="77777777" w:rsidR="00BC7896" w:rsidRPr="00B138F5" w:rsidRDefault="00BC7896" w:rsidP="005F1FDC">
            <w:pPr>
              <w:pStyle w:val="Normal6a"/>
            </w:pPr>
            <w:r w:rsidRPr="00B138F5">
              <w:t>3.</w:t>
            </w:r>
            <w:r w:rsidRPr="00B138F5">
              <w:tab/>
              <w:t xml:space="preserve">Subraya la dependencia de la Unión de las infraestructuras de los mercados financieros extranjeros, </w:t>
            </w:r>
            <w:r w:rsidRPr="00B138F5">
              <w:rPr>
                <w:b/>
                <w:i/>
              </w:rPr>
              <w:t>sobre todo en</w:t>
            </w:r>
            <w:r w:rsidRPr="00B138F5">
              <w:t xml:space="preserve"> los pagos al por menor que se basan en sistemas de tarjetas internacionales;</w:t>
            </w:r>
          </w:p>
        </w:tc>
      </w:tr>
    </w:tbl>
    <w:p w14:paraId="071D32F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639EECD" w14:textId="77777777" w:rsidR="00BC7896" w:rsidRPr="00B138F5" w:rsidRDefault="00BC7896" w:rsidP="00BC7896">
      <w:r w:rsidRPr="00937315">
        <w:rPr>
          <w:rStyle w:val="HideTWBExt"/>
        </w:rPr>
        <w:t>&lt;/Amend&gt;</w:t>
      </w:r>
    </w:p>
    <w:p w14:paraId="3738795C" w14:textId="2583D02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w:t>
      </w:r>
      <w:r w:rsidRPr="00937315">
        <w:rPr>
          <w:rStyle w:val="HideTWBExt"/>
          <w:b w:val="0"/>
        </w:rPr>
        <w:t>&lt;/NumAm&gt;</w:t>
      </w:r>
    </w:p>
    <w:p w14:paraId="0C9483BC"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388E7773" w14:textId="77777777" w:rsidR="00BC7896" w:rsidRPr="00B138F5" w:rsidRDefault="00BC7896" w:rsidP="00BC7896">
      <w:pPr>
        <w:pStyle w:val="NormalBold"/>
      </w:pPr>
      <w:r w:rsidRPr="00937315">
        <w:rPr>
          <w:rStyle w:val="HideTWBExt"/>
          <w:b w:val="0"/>
        </w:rPr>
        <w:t>&lt;/RepeatBlock-By&gt;</w:t>
      </w:r>
    </w:p>
    <w:p w14:paraId="4C893A7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793B55A" w14:textId="77777777" w:rsidR="00BC7896" w:rsidRPr="00B138F5" w:rsidRDefault="00BC7896" w:rsidP="00BC7896">
      <w:pPr>
        <w:pStyle w:val="NormalBold"/>
      </w:pPr>
      <w:r w:rsidRPr="00937315">
        <w:rPr>
          <w:rStyle w:val="HideTWBExt"/>
          <w:b w:val="0"/>
        </w:rPr>
        <w:t>&lt;Article&gt;</w:t>
      </w:r>
      <w:r w:rsidRPr="00B138F5">
        <w:t>Apartado 3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5D482AB" w14:textId="77777777" w:rsidTr="005F1FDC">
        <w:trPr>
          <w:trHeight w:hRule="exact" w:val="240"/>
          <w:jc w:val="center"/>
        </w:trPr>
        <w:tc>
          <w:tcPr>
            <w:tcW w:w="9752" w:type="dxa"/>
            <w:gridSpan w:val="2"/>
            <w:tcBorders>
              <w:top w:val="nil"/>
              <w:left w:val="nil"/>
              <w:bottom w:val="nil"/>
              <w:right w:val="nil"/>
            </w:tcBorders>
          </w:tcPr>
          <w:p w14:paraId="08A10F4C" w14:textId="77777777" w:rsidR="00BC7896" w:rsidRPr="00B138F5" w:rsidRDefault="00BC7896" w:rsidP="005F1FDC"/>
        </w:tc>
      </w:tr>
      <w:tr w:rsidR="00BC7896" w:rsidRPr="00B138F5" w14:paraId="30D419F5" w14:textId="77777777" w:rsidTr="005F1FDC">
        <w:trPr>
          <w:trHeight w:val="240"/>
          <w:jc w:val="center"/>
        </w:trPr>
        <w:tc>
          <w:tcPr>
            <w:tcW w:w="4876" w:type="dxa"/>
            <w:tcBorders>
              <w:top w:val="nil"/>
              <w:left w:val="nil"/>
              <w:bottom w:val="nil"/>
              <w:right w:val="nil"/>
            </w:tcBorders>
          </w:tcPr>
          <w:p w14:paraId="64A5AC7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2D642F9" w14:textId="77777777" w:rsidR="00BC7896" w:rsidRPr="00B138F5" w:rsidRDefault="00BC7896" w:rsidP="005F1FDC">
            <w:pPr>
              <w:pStyle w:val="AmColumnHeading"/>
            </w:pPr>
            <w:r w:rsidRPr="00B138F5">
              <w:t>Enmienda</w:t>
            </w:r>
          </w:p>
        </w:tc>
      </w:tr>
      <w:tr w:rsidR="00BC7896" w:rsidRPr="00B138F5" w14:paraId="3A2E151A" w14:textId="77777777" w:rsidTr="005F1FDC">
        <w:trPr>
          <w:jc w:val="center"/>
        </w:trPr>
        <w:tc>
          <w:tcPr>
            <w:tcW w:w="4876" w:type="dxa"/>
            <w:tcBorders>
              <w:top w:val="nil"/>
              <w:left w:val="nil"/>
              <w:bottom w:val="nil"/>
              <w:right w:val="nil"/>
            </w:tcBorders>
          </w:tcPr>
          <w:p w14:paraId="53F49B21" w14:textId="77777777" w:rsidR="00BC7896" w:rsidRPr="00B138F5" w:rsidRDefault="00BC7896" w:rsidP="005F1FDC">
            <w:pPr>
              <w:pStyle w:val="Normal6a"/>
            </w:pPr>
          </w:p>
        </w:tc>
        <w:tc>
          <w:tcPr>
            <w:tcW w:w="4876" w:type="dxa"/>
            <w:tcBorders>
              <w:top w:val="nil"/>
              <w:left w:val="nil"/>
              <w:bottom w:val="nil"/>
              <w:right w:val="nil"/>
            </w:tcBorders>
          </w:tcPr>
          <w:p w14:paraId="69F013A2" w14:textId="77777777" w:rsidR="00BC7896" w:rsidRPr="00B138F5" w:rsidRDefault="00BC7896" w:rsidP="005F1FDC">
            <w:pPr>
              <w:pStyle w:val="Normal6a"/>
            </w:pPr>
            <w:r w:rsidRPr="00B138F5">
              <w:rPr>
                <w:b/>
                <w:i/>
              </w:rPr>
              <w:t>3 bis.</w:t>
            </w:r>
            <w:r w:rsidRPr="00B138F5">
              <w:tab/>
            </w:r>
            <w:r w:rsidRPr="00B138F5">
              <w:rPr>
                <w:b/>
                <w:i/>
              </w:rPr>
              <w:t>Recuerda que la zona única de pagos en euros (SEPA) es un sistema de pago en el que los clientes pueden realizar pagos por cheque o transferencia en euros a cualquier lugar de la Unión Europea y a varios países terceros, que en la actualidad ascienden a 41, de manera rápida, segura y eficiente, al igual que dentro de su propio país;</w:t>
            </w:r>
          </w:p>
        </w:tc>
      </w:tr>
    </w:tbl>
    <w:p w14:paraId="14EC6BD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CF14E46" w14:textId="77777777" w:rsidR="00BC7896" w:rsidRPr="00B138F5" w:rsidRDefault="00BC7896" w:rsidP="00BC7896">
      <w:r w:rsidRPr="00937315">
        <w:rPr>
          <w:rStyle w:val="HideTWBExt"/>
        </w:rPr>
        <w:t>&lt;/Amend&gt;</w:t>
      </w:r>
    </w:p>
    <w:p w14:paraId="443673F6" w14:textId="577BA74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20</w:t>
      </w:r>
      <w:r w:rsidRPr="00937315">
        <w:rPr>
          <w:rStyle w:val="HideTWBExt"/>
          <w:b w:val="0"/>
        </w:rPr>
        <w:t>&lt;/NumAm&gt;</w:t>
      </w:r>
    </w:p>
    <w:p w14:paraId="780B8A44"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6DC4541A" w14:textId="77777777" w:rsidR="00BC7896" w:rsidRPr="00B138F5" w:rsidRDefault="00BC7896" w:rsidP="00BC7896">
      <w:pPr>
        <w:pStyle w:val="NormalBold"/>
      </w:pPr>
      <w:r w:rsidRPr="00937315">
        <w:rPr>
          <w:rStyle w:val="HideTWBExt"/>
          <w:b w:val="0"/>
        </w:rPr>
        <w:t>&lt;/RepeatBlock-By&gt;</w:t>
      </w:r>
    </w:p>
    <w:p w14:paraId="1FDB5DF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DB06B3A" w14:textId="77777777" w:rsidR="00BC7896" w:rsidRPr="00B138F5" w:rsidRDefault="00BC7896" w:rsidP="00BC7896">
      <w:pPr>
        <w:pStyle w:val="NormalBold"/>
      </w:pPr>
      <w:r w:rsidRPr="00937315">
        <w:rPr>
          <w:rStyle w:val="HideTWBExt"/>
          <w:b w:val="0"/>
        </w:rPr>
        <w:t>&lt;Article&gt;</w:t>
      </w:r>
      <w:r w:rsidRPr="00B138F5">
        <w:t>Apartado 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797861A" w14:textId="77777777" w:rsidTr="005F1FDC">
        <w:trPr>
          <w:trHeight w:hRule="exact" w:val="240"/>
          <w:jc w:val="center"/>
        </w:trPr>
        <w:tc>
          <w:tcPr>
            <w:tcW w:w="9752" w:type="dxa"/>
            <w:gridSpan w:val="2"/>
            <w:tcBorders>
              <w:top w:val="nil"/>
              <w:left w:val="nil"/>
              <w:bottom w:val="nil"/>
              <w:right w:val="nil"/>
            </w:tcBorders>
          </w:tcPr>
          <w:p w14:paraId="340E6723" w14:textId="77777777" w:rsidR="00BC7896" w:rsidRPr="00B138F5" w:rsidRDefault="00BC7896" w:rsidP="005F1FDC"/>
        </w:tc>
      </w:tr>
      <w:tr w:rsidR="00BC7896" w:rsidRPr="00B138F5" w14:paraId="01166459" w14:textId="77777777" w:rsidTr="005F1FDC">
        <w:trPr>
          <w:trHeight w:val="240"/>
          <w:jc w:val="center"/>
        </w:trPr>
        <w:tc>
          <w:tcPr>
            <w:tcW w:w="4876" w:type="dxa"/>
            <w:tcBorders>
              <w:top w:val="nil"/>
              <w:left w:val="nil"/>
              <w:bottom w:val="nil"/>
              <w:right w:val="nil"/>
            </w:tcBorders>
          </w:tcPr>
          <w:p w14:paraId="7B006BD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A36BDA6" w14:textId="77777777" w:rsidR="00BC7896" w:rsidRPr="00B138F5" w:rsidRDefault="00BC7896" w:rsidP="005F1FDC">
            <w:pPr>
              <w:pStyle w:val="AmColumnHeading"/>
            </w:pPr>
            <w:r w:rsidRPr="00B138F5">
              <w:t>Enmienda</w:t>
            </w:r>
          </w:p>
        </w:tc>
      </w:tr>
      <w:tr w:rsidR="00BC7896" w:rsidRPr="00B138F5" w14:paraId="01562209" w14:textId="77777777" w:rsidTr="005F1FDC">
        <w:trPr>
          <w:jc w:val="center"/>
        </w:trPr>
        <w:tc>
          <w:tcPr>
            <w:tcW w:w="4876" w:type="dxa"/>
            <w:tcBorders>
              <w:top w:val="nil"/>
              <w:left w:val="nil"/>
              <w:bottom w:val="nil"/>
              <w:right w:val="nil"/>
            </w:tcBorders>
          </w:tcPr>
          <w:p w14:paraId="5314520B" w14:textId="77777777" w:rsidR="00BC7896" w:rsidRPr="00B138F5" w:rsidRDefault="00BC7896" w:rsidP="005F1FDC">
            <w:pPr>
              <w:pStyle w:val="Normal6a"/>
            </w:pPr>
            <w:r w:rsidRPr="00B138F5">
              <w:rPr>
                <w:b/>
                <w:i/>
              </w:rPr>
              <w:t>4.</w:t>
            </w:r>
            <w:r w:rsidRPr="00B138F5">
              <w:tab/>
            </w:r>
            <w:r w:rsidRPr="00B138F5">
              <w:rPr>
                <w:b/>
                <w:i/>
              </w:rPr>
              <w:t>Subraya la dependencia de los bancos de la zona del euro de la financiación mayorista en dólares estadounidenses; advierte de que, en tiempos de tensión, esto puede exponer a la zona del euro a una posible instrumentalización de las líneas de crédito recíproco en dólares;</w:t>
            </w:r>
          </w:p>
        </w:tc>
        <w:tc>
          <w:tcPr>
            <w:tcW w:w="4876" w:type="dxa"/>
            <w:tcBorders>
              <w:top w:val="nil"/>
              <w:left w:val="nil"/>
              <w:bottom w:val="nil"/>
              <w:right w:val="nil"/>
            </w:tcBorders>
          </w:tcPr>
          <w:p w14:paraId="4D9C542D" w14:textId="77777777" w:rsidR="00BC7896" w:rsidRPr="00B138F5" w:rsidRDefault="00BC7896" w:rsidP="005F1FDC">
            <w:pPr>
              <w:pStyle w:val="Normal6a"/>
            </w:pPr>
            <w:r w:rsidRPr="00B138F5">
              <w:rPr>
                <w:b/>
                <w:i/>
              </w:rPr>
              <w:t>suprimido</w:t>
            </w:r>
          </w:p>
        </w:tc>
      </w:tr>
    </w:tbl>
    <w:p w14:paraId="6064650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684620A" w14:textId="77777777" w:rsidR="00BC7896" w:rsidRPr="00B138F5" w:rsidRDefault="00BC7896" w:rsidP="00BC7896">
      <w:r w:rsidRPr="00937315">
        <w:rPr>
          <w:rStyle w:val="HideTWBExt"/>
        </w:rPr>
        <w:t>&lt;/Amend&gt;</w:t>
      </w:r>
    </w:p>
    <w:p w14:paraId="333798C3" w14:textId="7773611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21</w:t>
      </w:r>
      <w:r w:rsidRPr="00937315">
        <w:rPr>
          <w:rStyle w:val="HideTWBExt"/>
          <w:b w:val="0"/>
        </w:rPr>
        <w:t>&lt;/NumAm&gt;</w:t>
      </w:r>
    </w:p>
    <w:p w14:paraId="76EC2F07"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5DD5169A" w14:textId="77777777" w:rsidR="00BC7896" w:rsidRPr="00B138F5" w:rsidRDefault="00BC7896" w:rsidP="00BC7896">
      <w:pPr>
        <w:pStyle w:val="NormalBold"/>
      </w:pPr>
      <w:r w:rsidRPr="00937315">
        <w:rPr>
          <w:rStyle w:val="HideTWBExt"/>
          <w:b w:val="0"/>
        </w:rPr>
        <w:t>&lt;/RepeatBlock-By&gt;</w:t>
      </w:r>
    </w:p>
    <w:p w14:paraId="52D103E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78FE60D" w14:textId="77777777" w:rsidR="00BC7896" w:rsidRPr="00B138F5" w:rsidRDefault="00BC7896" w:rsidP="00BC7896">
      <w:pPr>
        <w:pStyle w:val="NormalBold"/>
      </w:pPr>
      <w:r w:rsidRPr="00937315">
        <w:rPr>
          <w:rStyle w:val="HideTWBExt"/>
          <w:b w:val="0"/>
        </w:rPr>
        <w:t>&lt;Article&gt;</w:t>
      </w:r>
      <w:r w:rsidRPr="00B138F5">
        <w:t>Apartado 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51EBFD2" w14:textId="77777777" w:rsidTr="005F1FDC">
        <w:trPr>
          <w:trHeight w:hRule="exact" w:val="240"/>
          <w:jc w:val="center"/>
        </w:trPr>
        <w:tc>
          <w:tcPr>
            <w:tcW w:w="9752" w:type="dxa"/>
            <w:gridSpan w:val="2"/>
            <w:tcBorders>
              <w:top w:val="nil"/>
              <w:left w:val="nil"/>
              <w:bottom w:val="nil"/>
              <w:right w:val="nil"/>
            </w:tcBorders>
          </w:tcPr>
          <w:p w14:paraId="2679437C" w14:textId="77777777" w:rsidR="00BC7896" w:rsidRPr="00B138F5" w:rsidRDefault="00BC7896" w:rsidP="005F1FDC"/>
        </w:tc>
      </w:tr>
      <w:tr w:rsidR="00BC7896" w:rsidRPr="00B138F5" w14:paraId="7D54109B" w14:textId="77777777" w:rsidTr="005F1FDC">
        <w:trPr>
          <w:trHeight w:val="240"/>
          <w:jc w:val="center"/>
        </w:trPr>
        <w:tc>
          <w:tcPr>
            <w:tcW w:w="4876" w:type="dxa"/>
            <w:tcBorders>
              <w:top w:val="nil"/>
              <w:left w:val="nil"/>
              <w:bottom w:val="nil"/>
              <w:right w:val="nil"/>
            </w:tcBorders>
          </w:tcPr>
          <w:p w14:paraId="57B1919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22C01F6" w14:textId="77777777" w:rsidR="00BC7896" w:rsidRPr="00B138F5" w:rsidRDefault="00BC7896" w:rsidP="005F1FDC">
            <w:pPr>
              <w:pStyle w:val="AmColumnHeading"/>
            </w:pPr>
            <w:r w:rsidRPr="00B138F5">
              <w:t>Enmienda</w:t>
            </w:r>
          </w:p>
        </w:tc>
      </w:tr>
      <w:tr w:rsidR="00BC7896" w:rsidRPr="00B138F5" w14:paraId="7E00BEA4" w14:textId="77777777" w:rsidTr="005F1FDC">
        <w:trPr>
          <w:jc w:val="center"/>
        </w:trPr>
        <w:tc>
          <w:tcPr>
            <w:tcW w:w="4876" w:type="dxa"/>
            <w:tcBorders>
              <w:top w:val="nil"/>
              <w:left w:val="nil"/>
              <w:bottom w:val="nil"/>
              <w:right w:val="nil"/>
            </w:tcBorders>
          </w:tcPr>
          <w:p w14:paraId="1D0E0D23" w14:textId="77777777" w:rsidR="00BC7896" w:rsidRPr="00B138F5" w:rsidRDefault="00BC7896" w:rsidP="005F1FDC">
            <w:pPr>
              <w:pStyle w:val="Normal6a"/>
            </w:pPr>
            <w:r w:rsidRPr="00B138F5">
              <w:t>4.</w:t>
            </w:r>
            <w:r w:rsidRPr="00B138F5">
              <w:tab/>
              <w:t xml:space="preserve">Subraya la dependencia de los bancos de la zona del euro de la financiación mayorista en dólares estadounidenses; </w:t>
            </w:r>
            <w:r w:rsidRPr="00B138F5">
              <w:rPr>
                <w:b/>
                <w:i/>
              </w:rPr>
              <w:t>advierte de que, en tiempos de tensión, esto puede exponer a la zona del euro a una posible instrumentalización de las líneas de crédito recíproco en dólares;</w:t>
            </w:r>
          </w:p>
        </w:tc>
        <w:tc>
          <w:tcPr>
            <w:tcW w:w="4876" w:type="dxa"/>
            <w:tcBorders>
              <w:top w:val="nil"/>
              <w:left w:val="nil"/>
              <w:bottom w:val="nil"/>
              <w:right w:val="nil"/>
            </w:tcBorders>
          </w:tcPr>
          <w:p w14:paraId="3F1AB0E3" w14:textId="77777777" w:rsidR="00BC7896" w:rsidRPr="00B138F5" w:rsidRDefault="00BC7896" w:rsidP="005F1FDC">
            <w:pPr>
              <w:pStyle w:val="Normal6a"/>
            </w:pPr>
            <w:r w:rsidRPr="00B138F5">
              <w:t>4.</w:t>
            </w:r>
            <w:r w:rsidRPr="00B138F5">
              <w:tab/>
              <w:t>Subraya la dependencia de los bancos de la zona del euro de la financiación mayorista en dólares estadounidenses;</w:t>
            </w:r>
          </w:p>
        </w:tc>
      </w:tr>
    </w:tbl>
    <w:p w14:paraId="7D9E930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77BAB0B" w14:textId="77777777" w:rsidR="00BC7896" w:rsidRPr="00B138F5" w:rsidRDefault="00BC7896" w:rsidP="00BC7896">
      <w:r w:rsidRPr="00937315">
        <w:rPr>
          <w:rStyle w:val="HideTWBExt"/>
        </w:rPr>
        <w:t>&lt;/Amend&gt;</w:t>
      </w:r>
    </w:p>
    <w:p w14:paraId="2AFC7542" w14:textId="1A242D4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22</w:t>
      </w:r>
      <w:r w:rsidRPr="00937315">
        <w:rPr>
          <w:rStyle w:val="HideTWBExt"/>
          <w:b w:val="0"/>
        </w:rPr>
        <w:t>&lt;/NumAm&gt;</w:t>
      </w:r>
    </w:p>
    <w:p w14:paraId="322B2AE3"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3D190C00" w14:textId="77777777" w:rsidR="00BC7896" w:rsidRPr="00B138F5" w:rsidRDefault="00BC7896" w:rsidP="00BC7896">
      <w:pPr>
        <w:pStyle w:val="NormalBold"/>
      </w:pPr>
      <w:r w:rsidRPr="00937315">
        <w:rPr>
          <w:rStyle w:val="HideTWBExt"/>
          <w:b w:val="0"/>
        </w:rPr>
        <w:t>&lt;/RepeatBlock-By&gt;</w:t>
      </w:r>
    </w:p>
    <w:p w14:paraId="04EE250F"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F1067BF" w14:textId="77777777" w:rsidR="00BC7896" w:rsidRPr="00B138F5" w:rsidRDefault="00BC7896" w:rsidP="00BC7896">
      <w:pPr>
        <w:pStyle w:val="NormalBold"/>
      </w:pPr>
      <w:r w:rsidRPr="00937315">
        <w:rPr>
          <w:rStyle w:val="HideTWBExt"/>
          <w:b w:val="0"/>
        </w:rPr>
        <w:t>&lt;Article&gt;</w:t>
      </w:r>
      <w:r w:rsidRPr="00B138F5">
        <w:t>Apartado 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A531362" w14:textId="77777777" w:rsidTr="005F1FDC">
        <w:trPr>
          <w:trHeight w:hRule="exact" w:val="240"/>
          <w:jc w:val="center"/>
        </w:trPr>
        <w:tc>
          <w:tcPr>
            <w:tcW w:w="9752" w:type="dxa"/>
            <w:gridSpan w:val="2"/>
            <w:tcBorders>
              <w:top w:val="nil"/>
              <w:left w:val="nil"/>
              <w:bottom w:val="nil"/>
              <w:right w:val="nil"/>
            </w:tcBorders>
          </w:tcPr>
          <w:p w14:paraId="7368E62C" w14:textId="77777777" w:rsidR="00BC7896" w:rsidRPr="00B138F5" w:rsidRDefault="00BC7896" w:rsidP="005F1FDC"/>
        </w:tc>
      </w:tr>
      <w:tr w:rsidR="00BC7896" w:rsidRPr="00B138F5" w14:paraId="4D5FD7A5" w14:textId="77777777" w:rsidTr="005F1FDC">
        <w:trPr>
          <w:trHeight w:val="240"/>
          <w:jc w:val="center"/>
        </w:trPr>
        <w:tc>
          <w:tcPr>
            <w:tcW w:w="4876" w:type="dxa"/>
            <w:tcBorders>
              <w:top w:val="nil"/>
              <w:left w:val="nil"/>
              <w:bottom w:val="nil"/>
              <w:right w:val="nil"/>
            </w:tcBorders>
          </w:tcPr>
          <w:p w14:paraId="001B519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3152602" w14:textId="77777777" w:rsidR="00BC7896" w:rsidRPr="00B138F5" w:rsidRDefault="00BC7896" w:rsidP="005F1FDC">
            <w:pPr>
              <w:pStyle w:val="AmColumnHeading"/>
            </w:pPr>
            <w:r w:rsidRPr="00B138F5">
              <w:t>Enmienda</w:t>
            </w:r>
          </w:p>
        </w:tc>
      </w:tr>
      <w:tr w:rsidR="00BC7896" w:rsidRPr="00B138F5" w14:paraId="6B5FC73F" w14:textId="77777777" w:rsidTr="005F1FDC">
        <w:trPr>
          <w:jc w:val="center"/>
        </w:trPr>
        <w:tc>
          <w:tcPr>
            <w:tcW w:w="4876" w:type="dxa"/>
            <w:tcBorders>
              <w:top w:val="nil"/>
              <w:left w:val="nil"/>
              <w:bottom w:val="nil"/>
              <w:right w:val="nil"/>
            </w:tcBorders>
          </w:tcPr>
          <w:p w14:paraId="70E0B0A7" w14:textId="77777777" w:rsidR="00BC7896" w:rsidRPr="00B138F5" w:rsidRDefault="00BC7896" w:rsidP="005F1FDC">
            <w:pPr>
              <w:pStyle w:val="Normal6a"/>
            </w:pPr>
            <w:r w:rsidRPr="00B138F5">
              <w:t>4.</w:t>
            </w:r>
            <w:r w:rsidRPr="00B138F5">
              <w:tab/>
              <w:t xml:space="preserve">Subraya la dependencia de los bancos de la zona del euro de la financiación mayorista en dólares estadounidenses; advierte de que, en tiempos de tensión, esto puede exponer a la zona del euro a </w:t>
            </w:r>
            <w:r w:rsidRPr="00B138F5">
              <w:rPr>
                <w:b/>
                <w:bCs/>
                <w:i/>
                <w:iCs/>
              </w:rPr>
              <w:t>una</w:t>
            </w:r>
            <w:r w:rsidRPr="00B138F5">
              <w:t xml:space="preserve"> posible </w:t>
            </w:r>
            <w:r w:rsidRPr="00B138F5">
              <w:rPr>
                <w:b/>
                <w:i/>
              </w:rPr>
              <w:t>instrumentalización</w:t>
            </w:r>
            <w:r w:rsidRPr="00B138F5">
              <w:t xml:space="preserve"> de las líneas de crédito recíproco en dólares;</w:t>
            </w:r>
          </w:p>
        </w:tc>
        <w:tc>
          <w:tcPr>
            <w:tcW w:w="4876" w:type="dxa"/>
            <w:tcBorders>
              <w:top w:val="nil"/>
              <w:left w:val="nil"/>
              <w:bottom w:val="nil"/>
              <w:right w:val="nil"/>
            </w:tcBorders>
          </w:tcPr>
          <w:p w14:paraId="76E5DD18" w14:textId="77777777" w:rsidR="00BC7896" w:rsidRPr="00B138F5" w:rsidRDefault="00BC7896" w:rsidP="005F1FDC">
            <w:pPr>
              <w:pStyle w:val="Normal6a"/>
            </w:pPr>
            <w:r w:rsidRPr="00B138F5">
              <w:t>4.</w:t>
            </w:r>
            <w:r w:rsidRPr="00B138F5">
              <w:tab/>
              <w:t xml:space="preserve">Subraya la dependencia de los bancos de la zona del euro de la financiación mayorista en dólares estadounidenses; advierte de que, en tiempos de tensión, esto puede exponer a la zona del euro a </w:t>
            </w:r>
            <w:r w:rsidRPr="00B138F5">
              <w:rPr>
                <w:b/>
                <w:bCs/>
                <w:i/>
                <w:iCs/>
              </w:rPr>
              <w:t>un</w:t>
            </w:r>
            <w:r w:rsidRPr="00B138F5">
              <w:t xml:space="preserve"> posible </w:t>
            </w:r>
            <w:r w:rsidRPr="00B138F5">
              <w:rPr>
                <w:b/>
                <w:i/>
              </w:rPr>
              <w:t>uso hostil desde una perspectiva geoeconómica</w:t>
            </w:r>
            <w:r w:rsidRPr="00B138F5">
              <w:t xml:space="preserve"> de las líneas de crédito recíproco en dólares </w:t>
            </w:r>
            <w:r w:rsidRPr="00B138F5">
              <w:rPr>
                <w:b/>
                <w:bCs/>
                <w:i/>
                <w:iCs/>
              </w:rPr>
              <w:t>estadounidenses</w:t>
            </w:r>
            <w:r w:rsidRPr="00B138F5">
              <w:t>;</w:t>
            </w:r>
          </w:p>
        </w:tc>
      </w:tr>
    </w:tbl>
    <w:p w14:paraId="546B9A8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F13CA0A" w14:textId="77777777" w:rsidR="00BC7896" w:rsidRPr="00B138F5" w:rsidRDefault="00BC7896" w:rsidP="00BC7896">
      <w:r w:rsidRPr="00937315">
        <w:rPr>
          <w:rStyle w:val="HideTWBExt"/>
        </w:rPr>
        <w:t>&lt;/Amend&gt;</w:t>
      </w:r>
    </w:p>
    <w:p w14:paraId="5EB0B2AE" w14:textId="4F742BD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23</w:t>
      </w:r>
      <w:r w:rsidRPr="00937315">
        <w:rPr>
          <w:rStyle w:val="HideTWBExt"/>
          <w:b w:val="0"/>
        </w:rPr>
        <w:t>&lt;/NumAm&gt;</w:t>
      </w:r>
    </w:p>
    <w:p w14:paraId="3BC3B76B"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5E606786" w14:textId="77777777" w:rsidR="00BC7896" w:rsidRPr="00B138F5" w:rsidRDefault="00BC7896" w:rsidP="00BC7896">
      <w:pPr>
        <w:pStyle w:val="NormalBold"/>
      </w:pPr>
      <w:r w:rsidRPr="00937315">
        <w:rPr>
          <w:rStyle w:val="HideTWBExt"/>
          <w:b w:val="0"/>
        </w:rPr>
        <w:t>&lt;/RepeatBlock-By&gt;</w:t>
      </w:r>
    </w:p>
    <w:p w14:paraId="33706FD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B7FAE72" w14:textId="77777777" w:rsidR="00BC7896" w:rsidRPr="00B138F5" w:rsidRDefault="00BC7896" w:rsidP="00BC7896">
      <w:pPr>
        <w:pStyle w:val="NormalBold"/>
      </w:pPr>
      <w:r w:rsidRPr="00937315">
        <w:rPr>
          <w:rStyle w:val="HideTWBExt"/>
          <w:b w:val="0"/>
        </w:rPr>
        <w:t>&lt;Article&gt;</w:t>
      </w:r>
      <w:r w:rsidRPr="00B138F5">
        <w:t>Apartado 4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8C33FB2" w14:textId="77777777" w:rsidTr="005F1FDC">
        <w:trPr>
          <w:trHeight w:hRule="exact" w:val="240"/>
          <w:jc w:val="center"/>
        </w:trPr>
        <w:tc>
          <w:tcPr>
            <w:tcW w:w="9752" w:type="dxa"/>
            <w:gridSpan w:val="2"/>
            <w:tcBorders>
              <w:top w:val="nil"/>
              <w:left w:val="nil"/>
              <w:bottom w:val="nil"/>
              <w:right w:val="nil"/>
            </w:tcBorders>
          </w:tcPr>
          <w:p w14:paraId="6C544AB7" w14:textId="77777777" w:rsidR="00BC7896" w:rsidRPr="00B138F5" w:rsidRDefault="00BC7896" w:rsidP="005F1FDC"/>
        </w:tc>
      </w:tr>
      <w:tr w:rsidR="00BC7896" w:rsidRPr="00B138F5" w14:paraId="305E1E4D" w14:textId="77777777" w:rsidTr="005F1FDC">
        <w:trPr>
          <w:trHeight w:val="240"/>
          <w:jc w:val="center"/>
        </w:trPr>
        <w:tc>
          <w:tcPr>
            <w:tcW w:w="4876" w:type="dxa"/>
            <w:tcBorders>
              <w:top w:val="nil"/>
              <w:left w:val="nil"/>
              <w:bottom w:val="nil"/>
              <w:right w:val="nil"/>
            </w:tcBorders>
          </w:tcPr>
          <w:p w14:paraId="756F7B2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0D5AD17" w14:textId="77777777" w:rsidR="00BC7896" w:rsidRPr="00B138F5" w:rsidRDefault="00BC7896" w:rsidP="005F1FDC">
            <w:pPr>
              <w:pStyle w:val="AmColumnHeading"/>
            </w:pPr>
            <w:r w:rsidRPr="00B138F5">
              <w:t>Enmienda</w:t>
            </w:r>
          </w:p>
        </w:tc>
      </w:tr>
      <w:tr w:rsidR="00BC7896" w:rsidRPr="00B138F5" w14:paraId="25DC32ED" w14:textId="77777777" w:rsidTr="005F1FDC">
        <w:trPr>
          <w:jc w:val="center"/>
        </w:trPr>
        <w:tc>
          <w:tcPr>
            <w:tcW w:w="4876" w:type="dxa"/>
            <w:tcBorders>
              <w:top w:val="nil"/>
              <w:left w:val="nil"/>
              <w:bottom w:val="nil"/>
              <w:right w:val="nil"/>
            </w:tcBorders>
          </w:tcPr>
          <w:p w14:paraId="25BD4CBC" w14:textId="77777777" w:rsidR="00BC7896" w:rsidRPr="00B138F5" w:rsidRDefault="00BC7896" w:rsidP="005F1FDC">
            <w:pPr>
              <w:pStyle w:val="Normal6a"/>
            </w:pPr>
          </w:p>
        </w:tc>
        <w:tc>
          <w:tcPr>
            <w:tcW w:w="4876" w:type="dxa"/>
            <w:tcBorders>
              <w:top w:val="nil"/>
              <w:left w:val="nil"/>
              <w:bottom w:val="nil"/>
              <w:right w:val="nil"/>
            </w:tcBorders>
          </w:tcPr>
          <w:p w14:paraId="6A359D30" w14:textId="77777777" w:rsidR="00BC7896" w:rsidRPr="00B138F5" w:rsidRDefault="00BC7896" w:rsidP="005F1FDC">
            <w:pPr>
              <w:pStyle w:val="Normal6a"/>
            </w:pPr>
            <w:r w:rsidRPr="00B138F5">
              <w:rPr>
                <w:b/>
                <w:i/>
              </w:rPr>
              <w:t>4 bis.</w:t>
            </w:r>
            <w:r w:rsidRPr="00B138F5">
              <w:tab/>
            </w:r>
            <w:r w:rsidRPr="00B138F5">
              <w:rPr>
                <w:b/>
                <w:i/>
              </w:rPr>
              <w:t>Advierte de que la zona del euro mantiene una dependencia estructural del dólar estadounidense en lo que respecta a la financiación comercial, los mercados de financiación mayorista, los sistemas de pago, las infraestructuras de compensación y las tecnologías financieras digitales; destaca que la reducción de estas dependencias debe convertirse en un objetivo estratégico de la Unión con el fin de reforzar la resiliencia económica y la autonomía política europeas;</w:t>
            </w:r>
          </w:p>
        </w:tc>
      </w:tr>
    </w:tbl>
    <w:p w14:paraId="0B9A649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D1110E7" w14:textId="77777777" w:rsidR="00BC7896" w:rsidRPr="00B138F5" w:rsidRDefault="00BC7896" w:rsidP="00BC7896">
      <w:r w:rsidRPr="00937315">
        <w:rPr>
          <w:rStyle w:val="HideTWBExt"/>
        </w:rPr>
        <w:t>&lt;/Amend&gt;</w:t>
      </w:r>
    </w:p>
    <w:p w14:paraId="3595E683" w14:textId="1214CA5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24</w:t>
      </w:r>
      <w:r w:rsidRPr="00937315">
        <w:rPr>
          <w:rStyle w:val="HideTWBExt"/>
          <w:b w:val="0"/>
        </w:rPr>
        <w:t>&lt;/NumAm&gt;</w:t>
      </w:r>
    </w:p>
    <w:p w14:paraId="52B9096E"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1FAB92A3" w14:textId="77777777" w:rsidR="00BC7896" w:rsidRPr="00B138F5" w:rsidRDefault="00BC7896" w:rsidP="00BC7896">
      <w:pPr>
        <w:pStyle w:val="NormalBold"/>
      </w:pPr>
      <w:r w:rsidRPr="00937315">
        <w:rPr>
          <w:rStyle w:val="HideTWBExt"/>
          <w:b w:val="0"/>
        </w:rPr>
        <w:t>&lt;/RepeatBlock-By&gt;</w:t>
      </w:r>
    </w:p>
    <w:p w14:paraId="14252A3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0D25ABF" w14:textId="77777777" w:rsidR="00BC7896" w:rsidRPr="00B138F5" w:rsidRDefault="00BC7896" w:rsidP="00BC7896">
      <w:pPr>
        <w:pStyle w:val="NormalBold"/>
      </w:pPr>
      <w:r w:rsidRPr="00937315">
        <w:rPr>
          <w:rStyle w:val="HideTWBExt"/>
          <w:b w:val="0"/>
        </w:rPr>
        <w:t>&lt;Article&gt;</w:t>
      </w:r>
      <w:r w:rsidRPr="00B138F5">
        <w:t>Apartado 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C5A77EB" w14:textId="77777777" w:rsidTr="005F1FDC">
        <w:trPr>
          <w:trHeight w:hRule="exact" w:val="240"/>
          <w:jc w:val="center"/>
        </w:trPr>
        <w:tc>
          <w:tcPr>
            <w:tcW w:w="9752" w:type="dxa"/>
            <w:gridSpan w:val="2"/>
            <w:tcBorders>
              <w:top w:val="nil"/>
              <w:left w:val="nil"/>
              <w:bottom w:val="nil"/>
              <w:right w:val="nil"/>
            </w:tcBorders>
          </w:tcPr>
          <w:p w14:paraId="50F04380" w14:textId="77777777" w:rsidR="00BC7896" w:rsidRPr="00B138F5" w:rsidRDefault="00BC7896" w:rsidP="005F1FDC"/>
        </w:tc>
      </w:tr>
      <w:tr w:rsidR="00BC7896" w:rsidRPr="00B138F5" w14:paraId="30E8D2CF" w14:textId="77777777" w:rsidTr="005F1FDC">
        <w:trPr>
          <w:trHeight w:val="240"/>
          <w:jc w:val="center"/>
        </w:trPr>
        <w:tc>
          <w:tcPr>
            <w:tcW w:w="4876" w:type="dxa"/>
            <w:tcBorders>
              <w:top w:val="nil"/>
              <w:left w:val="nil"/>
              <w:bottom w:val="nil"/>
              <w:right w:val="nil"/>
            </w:tcBorders>
          </w:tcPr>
          <w:p w14:paraId="25B733D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04D4F53" w14:textId="77777777" w:rsidR="00BC7896" w:rsidRPr="00B138F5" w:rsidRDefault="00BC7896" w:rsidP="005F1FDC">
            <w:pPr>
              <w:pStyle w:val="AmColumnHeading"/>
            </w:pPr>
            <w:r w:rsidRPr="00B138F5">
              <w:t>Enmienda</w:t>
            </w:r>
          </w:p>
        </w:tc>
      </w:tr>
      <w:tr w:rsidR="00BC7896" w:rsidRPr="00B138F5" w14:paraId="7F0E21B8" w14:textId="77777777" w:rsidTr="005F1FDC">
        <w:trPr>
          <w:jc w:val="center"/>
        </w:trPr>
        <w:tc>
          <w:tcPr>
            <w:tcW w:w="4876" w:type="dxa"/>
            <w:tcBorders>
              <w:top w:val="nil"/>
              <w:left w:val="nil"/>
              <w:bottom w:val="nil"/>
              <w:right w:val="nil"/>
            </w:tcBorders>
          </w:tcPr>
          <w:p w14:paraId="6EEC16C1" w14:textId="77777777" w:rsidR="00BC7896" w:rsidRPr="00B138F5" w:rsidRDefault="00BC7896" w:rsidP="005F1FDC">
            <w:pPr>
              <w:pStyle w:val="Normal6a"/>
            </w:pPr>
            <w:r w:rsidRPr="00B138F5">
              <w:t>5.</w:t>
            </w:r>
            <w:r w:rsidRPr="00B138F5">
              <w:tab/>
              <w:t>Destaca que estas dependencias exponen a los ciudadanos y las empresas de la Unión a la aplicación extraterritorial de sanciones de terceros países o a la amenaza de tal aplicación; considera que el hecho de que se haya impedido a miembros de la Corte Penal Internacional acceder a servicios bancarios básicos es un ejemplo lamentable de estas vulnerabilidades;</w:t>
            </w:r>
          </w:p>
        </w:tc>
        <w:tc>
          <w:tcPr>
            <w:tcW w:w="4876" w:type="dxa"/>
            <w:tcBorders>
              <w:top w:val="nil"/>
              <w:left w:val="nil"/>
              <w:bottom w:val="nil"/>
              <w:right w:val="nil"/>
            </w:tcBorders>
          </w:tcPr>
          <w:p w14:paraId="7231E43E" w14:textId="77777777" w:rsidR="00BC7896" w:rsidRPr="00B138F5" w:rsidRDefault="00BC7896" w:rsidP="005F1FDC">
            <w:pPr>
              <w:pStyle w:val="Normal6a"/>
            </w:pPr>
            <w:r w:rsidRPr="00B138F5">
              <w:t>5.</w:t>
            </w:r>
            <w:r w:rsidRPr="00B138F5">
              <w:tab/>
              <w:t xml:space="preserve">Destaca que estas dependencias exponen a los ciudadanos y las empresas de la Unión a la aplicación extraterritorial de sanciones de terceros países o a la amenaza de tal aplicación; considera que el hecho de que se haya impedido a </w:t>
            </w:r>
            <w:r w:rsidRPr="00B138F5">
              <w:rPr>
                <w:b/>
                <w:i/>
              </w:rPr>
              <w:t>ciudadanos europeos, incluidos</w:t>
            </w:r>
            <w:r w:rsidRPr="00B138F5">
              <w:t xml:space="preserve"> miembros de la Corte Penal Internacional </w:t>
            </w:r>
            <w:r w:rsidRPr="00B138F5">
              <w:rPr>
                <w:b/>
                <w:i/>
              </w:rPr>
              <w:t>y el excomisario Thierry Breton,</w:t>
            </w:r>
            <w:r w:rsidRPr="00B138F5">
              <w:t xml:space="preserve"> acceder a servicios bancarios básicos es un ejemplo lamentable de estas vulnerabilidades;</w:t>
            </w:r>
          </w:p>
        </w:tc>
      </w:tr>
    </w:tbl>
    <w:p w14:paraId="5C30922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E636A7C" w14:textId="77777777" w:rsidR="00BC7896" w:rsidRPr="00B138F5" w:rsidRDefault="00BC7896" w:rsidP="00BC7896">
      <w:r w:rsidRPr="00937315">
        <w:rPr>
          <w:rStyle w:val="HideTWBExt"/>
        </w:rPr>
        <w:t>&lt;/Amend&gt;</w:t>
      </w:r>
    </w:p>
    <w:p w14:paraId="759A469C" w14:textId="38D27B9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25</w:t>
      </w:r>
      <w:r w:rsidRPr="00937315">
        <w:rPr>
          <w:rStyle w:val="HideTWBExt"/>
          <w:b w:val="0"/>
        </w:rPr>
        <w:t>&lt;/NumAm&gt;</w:t>
      </w:r>
    </w:p>
    <w:p w14:paraId="3A93D625"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548B0C80" w14:textId="77777777" w:rsidR="00BC7896" w:rsidRPr="00B138F5" w:rsidRDefault="00BC7896" w:rsidP="00BC7896">
      <w:pPr>
        <w:pStyle w:val="NormalBold"/>
      </w:pPr>
      <w:r w:rsidRPr="00937315">
        <w:rPr>
          <w:rStyle w:val="HideTWBExt"/>
          <w:b w:val="0"/>
        </w:rPr>
        <w:t>&lt;/RepeatBlock-By&gt;</w:t>
      </w:r>
    </w:p>
    <w:p w14:paraId="756B7A2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739A9A5" w14:textId="77777777" w:rsidR="00BC7896" w:rsidRPr="00B138F5" w:rsidRDefault="00BC7896" w:rsidP="00BC7896">
      <w:pPr>
        <w:pStyle w:val="NormalBold"/>
      </w:pPr>
      <w:r w:rsidRPr="00937315">
        <w:rPr>
          <w:rStyle w:val="HideTWBExt"/>
          <w:b w:val="0"/>
        </w:rPr>
        <w:t>&lt;Article&gt;</w:t>
      </w:r>
      <w:r w:rsidRPr="00B138F5">
        <w:t>Apartado 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F21342E" w14:textId="77777777" w:rsidTr="005F1FDC">
        <w:trPr>
          <w:trHeight w:hRule="exact" w:val="240"/>
          <w:jc w:val="center"/>
        </w:trPr>
        <w:tc>
          <w:tcPr>
            <w:tcW w:w="9752" w:type="dxa"/>
            <w:gridSpan w:val="2"/>
            <w:tcBorders>
              <w:top w:val="nil"/>
              <w:left w:val="nil"/>
              <w:bottom w:val="nil"/>
              <w:right w:val="nil"/>
            </w:tcBorders>
          </w:tcPr>
          <w:p w14:paraId="3A2DEE71" w14:textId="77777777" w:rsidR="00BC7896" w:rsidRPr="00B138F5" w:rsidRDefault="00BC7896" w:rsidP="005F1FDC"/>
        </w:tc>
      </w:tr>
      <w:tr w:rsidR="00BC7896" w:rsidRPr="00B138F5" w14:paraId="4940C90F" w14:textId="77777777" w:rsidTr="005F1FDC">
        <w:trPr>
          <w:trHeight w:val="240"/>
          <w:jc w:val="center"/>
        </w:trPr>
        <w:tc>
          <w:tcPr>
            <w:tcW w:w="4876" w:type="dxa"/>
            <w:tcBorders>
              <w:top w:val="nil"/>
              <w:left w:val="nil"/>
              <w:bottom w:val="nil"/>
              <w:right w:val="nil"/>
            </w:tcBorders>
          </w:tcPr>
          <w:p w14:paraId="07DB74F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9241B87" w14:textId="77777777" w:rsidR="00BC7896" w:rsidRPr="00B138F5" w:rsidRDefault="00BC7896" w:rsidP="005F1FDC">
            <w:pPr>
              <w:pStyle w:val="AmColumnHeading"/>
            </w:pPr>
            <w:r w:rsidRPr="00B138F5">
              <w:t>Enmienda</w:t>
            </w:r>
          </w:p>
        </w:tc>
      </w:tr>
      <w:tr w:rsidR="00BC7896" w:rsidRPr="00B138F5" w14:paraId="4508166D" w14:textId="77777777" w:rsidTr="005F1FDC">
        <w:trPr>
          <w:jc w:val="center"/>
        </w:trPr>
        <w:tc>
          <w:tcPr>
            <w:tcW w:w="4876" w:type="dxa"/>
            <w:tcBorders>
              <w:top w:val="nil"/>
              <w:left w:val="nil"/>
              <w:bottom w:val="nil"/>
              <w:right w:val="nil"/>
            </w:tcBorders>
          </w:tcPr>
          <w:p w14:paraId="556E1512" w14:textId="77777777" w:rsidR="00BC7896" w:rsidRPr="00B138F5" w:rsidRDefault="00BC7896" w:rsidP="005F1FDC">
            <w:pPr>
              <w:pStyle w:val="Normal6a"/>
            </w:pPr>
            <w:r w:rsidRPr="00B138F5">
              <w:t>5.</w:t>
            </w:r>
            <w:r w:rsidRPr="00B138F5">
              <w:tab/>
              <w:t xml:space="preserve">Destaca que </w:t>
            </w:r>
            <w:r w:rsidRPr="00B138F5">
              <w:rPr>
                <w:b/>
                <w:i/>
              </w:rPr>
              <w:t>estas dependencias exponen</w:t>
            </w:r>
            <w:r w:rsidRPr="00B138F5">
              <w:t xml:space="preserve"> a los ciudadanos y las empresas de la Unión a la aplicación extraterritorial de sanciones de terceros países o a la amenaza de tal aplicación; considera que el hecho de que se haya impedido a miembros de la Corte Penal Internacional acceder a servicios bancarios básicos es un ejemplo lamentable de estas vulnerabilidades;</w:t>
            </w:r>
          </w:p>
        </w:tc>
        <w:tc>
          <w:tcPr>
            <w:tcW w:w="4876" w:type="dxa"/>
            <w:tcBorders>
              <w:top w:val="nil"/>
              <w:left w:val="nil"/>
              <w:bottom w:val="nil"/>
              <w:right w:val="nil"/>
            </w:tcBorders>
          </w:tcPr>
          <w:p w14:paraId="7B2B3E75" w14:textId="77777777" w:rsidR="00BC7896" w:rsidRPr="00B138F5" w:rsidRDefault="00BC7896" w:rsidP="005F1FDC">
            <w:pPr>
              <w:pStyle w:val="Normal6a"/>
            </w:pPr>
            <w:r w:rsidRPr="00B138F5">
              <w:t>5.</w:t>
            </w:r>
            <w:r w:rsidRPr="00B138F5">
              <w:tab/>
              <w:t xml:space="preserve">Destaca que </w:t>
            </w:r>
            <w:r w:rsidRPr="00B138F5">
              <w:rPr>
                <w:b/>
                <w:i/>
              </w:rPr>
              <w:t>esta dominancia expone</w:t>
            </w:r>
            <w:r w:rsidRPr="00B138F5">
              <w:t xml:space="preserve"> a los ciudadanos y las empresas de la Unión a la aplicación extraterritorial de sanciones de terceros países o a la amenaza de tal aplicación; considera que el hecho de que se haya impedido a miembros de la Corte Penal Internacional acceder a servicios bancarios básicos es un ejemplo lamentable de estas vulnerabilidades;</w:t>
            </w:r>
          </w:p>
        </w:tc>
      </w:tr>
    </w:tbl>
    <w:p w14:paraId="62511A4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C691477" w14:textId="77777777" w:rsidR="00BC7896" w:rsidRPr="00B138F5" w:rsidRDefault="00BC7896" w:rsidP="00BC7896">
      <w:r w:rsidRPr="00937315">
        <w:rPr>
          <w:rStyle w:val="HideTWBExt"/>
        </w:rPr>
        <w:t>&lt;/Amend&gt;</w:t>
      </w:r>
    </w:p>
    <w:p w14:paraId="219070FD" w14:textId="6EB4841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26</w:t>
      </w:r>
      <w:r w:rsidRPr="00937315">
        <w:rPr>
          <w:rStyle w:val="HideTWBExt"/>
          <w:b w:val="0"/>
        </w:rPr>
        <w:t>&lt;/NumAm&gt;</w:t>
      </w:r>
    </w:p>
    <w:p w14:paraId="3D4B5AE0"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0EEA095D" w14:textId="77777777" w:rsidR="00BC7896" w:rsidRPr="00B138F5" w:rsidRDefault="00BC7896" w:rsidP="00BC7896">
      <w:pPr>
        <w:pStyle w:val="NormalBold"/>
      </w:pPr>
      <w:r w:rsidRPr="00937315">
        <w:rPr>
          <w:rStyle w:val="HideTWBExt"/>
          <w:b w:val="0"/>
        </w:rPr>
        <w:t>&lt;/RepeatBlock-By&gt;</w:t>
      </w:r>
    </w:p>
    <w:p w14:paraId="4375DAE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B5C7B09" w14:textId="77777777" w:rsidR="00BC7896" w:rsidRPr="00B138F5" w:rsidRDefault="00BC7896" w:rsidP="00BC7896">
      <w:pPr>
        <w:pStyle w:val="NormalBold"/>
      </w:pPr>
      <w:r w:rsidRPr="00937315">
        <w:rPr>
          <w:rStyle w:val="HideTWBExt"/>
          <w:b w:val="0"/>
        </w:rPr>
        <w:t>&lt;Article&gt;</w:t>
      </w:r>
      <w:r w:rsidRPr="00B138F5">
        <w:t>Apartado 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D1858D2" w14:textId="77777777" w:rsidTr="005F1FDC">
        <w:trPr>
          <w:trHeight w:hRule="exact" w:val="240"/>
          <w:jc w:val="center"/>
        </w:trPr>
        <w:tc>
          <w:tcPr>
            <w:tcW w:w="9752" w:type="dxa"/>
            <w:gridSpan w:val="2"/>
            <w:tcBorders>
              <w:top w:val="nil"/>
              <w:left w:val="nil"/>
              <w:bottom w:val="nil"/>
              <w:right w:val="nil"/>
            </w:tcBorders>
          </w:tcPr>
          <w:p w14:paraId="45E8BFF1" w14:textId="77777777" w:rsidR="00BC7896" w:rsidRPr="00B138F5" w:rsidRDefault="00BC7896" w:rsidP="005F1FDC"/>
        </w:tc>
      </w:tr>
      <w:tr w:rsidR="00BC7896" w:rsidRPr="00B138F5" w14:paraId="096E8B4D" w14:textId="77777777" w:rsidTr="005F1FDC">
        <w:trPr>
          <w:trHeight w:val="240"/>
          <w:jc w:val="center"/>
        </w:trPr>
        <w:tc>
          <w:tcPr>
            <w:tcW w:w="4876" w:type="dxa"/>
            <w:tcBorders>
              <w:top w:val="nil"/>
              <w:left w:val="nil"/>
              <w:bottom w:val="nil"/>
              <w:right w:val="nil"/>
            </w:tcBorders>
          </w:tcPr>
          <w:p w14:paraId="7A1422B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184A9AF" w14:textId="77777777" w:rsidR="00BC7896" w:rsidRPr="00B138F5" w:rsidRDefault="00BC7896" w:rsidP="005F1FDC">
            <w:pPr>
              <w:pStyle w:val="AmColumnHeading"/>
            </w:pPr>
            <w:r w:rsidRPr="00B138F5">
              <w:t>Enmienda</w:t>
            </w:r>
          </w:p>
        </w:tc>
      </w:tr>
      <w:tr w:rsidR="00BC7896" w:rsidRPr="00B138F5" w14:paraId="382BC2CF" w14:textId="77777777" w:rsidTr="005F1FDC">
        <w:trPr>
          <w:jc w:val="center"/>
        </w:trPr>
        <w:tc>
          <w:tcPr>
            <w:tcW w:w="4876" w:type="dxa"/>
            <w:tcBorders>
              <w:top w:val="nil"/>
              <w:left w:val="nil"/>
              <w:bottom w:val="nil"/>
              <w:right w:val="nil"/>
            </w:tcBorders>
          </w:tcPr>
          <w:p w14:paraId="70E2ABA9" w14:textId="77777777" w:rsidR="00BC7896" w:rsidRPr="00B138F5" w:rsidRDefault="00BC7896" w:rsidP="005F1FDC">
            <w:pPr>
              <w:pStyle w:val="Normal6a"/>
            </w:pPr>
            <w:r w:rsidRPr="00B138F5">
              <w:t>6.</w:t>
            </w:r>
            <w:r w:rsidRPr="00B138F5">
              <w:tab/>
              <w:t xml:space="preserve">Coincide, por tanto, con la presidenta del BCE en la necesidad de que el euro pase del estatus de moneda «intermedia» al de moneda internacional de pleno derecho; subraya que un papel más </w:t>
            </w:r>
            <w:r w:rsidRPr="00B138F5">
              <w:rPr>
                <w:b/>
                <w:i/>
              </w:rPr>
              <w:t>importante</w:t>
            </w:r>
            <w:r w:rsidRPr="00B138F5">
              <w:t xml:space="preserve"> del euro a escala internacional ayudaría a aislar la economía europea de las fluctuaciones de los tipos de cambio, garantizaría unas mejores condiciones de financiación para la economía europea y ampliaría la protección frente a las medidas extranjeras;</w:t>
            </w:r>
          </w:p>
        </w:tc>
        <w:tc>
          <w:tcPr>
            <w:tcW w:w="4876" w:type="dxa"/>
            <w:tcBorders>
              <w:top w:val="nil"/>
              <w:left w:val="nil"/>
              <w:bottom w:val="nil"/>
              <w:right w:val="nil"/>
            </w:tcBorders>
          </w:tcPr>
          <w:p w14:paraId="42E0766B" w14:textId="77777777" w:rsidR="00BC7896" w:rsidRPr="00B138F5" w:rsidRDefault="00BC7896" w:rsidP="005F1FDC">
            <w:pPr>
              <w:pStyle w:val="Normal6a"/>
            </w:pPr>
            <w:r w:rsidRPr="00B138F5">
              <w:t>6.</w:t>
            </w:r>
            <w:r w:rsidRPr="00B138F5">
              <w:tab/>
              <w:t xml:space="preserve">Coincide, por tanto, con la presidenta del BCE en la necesidad de que el euro pase del estatus de moneda «intermedia» al de moneda internacional de pleno derecho; subraya que un papel más </w:t>
            </w:r>
            <w:r w:rsidRPr="00B138F5">
              <w:rPr>
                <w:b/>
                <w:i/>
              </w:rPr>
              <w:t>relevante</w:t>
            </w:r>
            <w:r w:rsidRPr="00B138F5">
              <w:t xml:space="preserve"> del euro a escala internacional</w:t>
            </w:r>
            <w:r w:rsidRPr="00B138F5">
              <w:rPr>
                <w:b/>
                <w:i/>
              </w:rPr>
              <w:t> debe basarse en la estabilidad macroeconómica, la disciplina fiscal, la seguridad jurídica, unos mercados de capitales integrados y una economía de mercado; destaca que esto</w:t>
            </w:r>
            <w:r w:rsidRPr="00B138F5">
              <w:t xml:space="preserve"> ayudaría a aislar la economía europea de las fluctuaciones de los tipos de cambio, garantizaría unas mejores condiciones de financiación para la economía europea y ampliaría la protección frente a las medidas extranjeras;</w:t>
            </w:r>
          </w:p>
        </w:tc>
      </w:tr>
    </w:tbl>
    <w:p w14:paraId="01DD542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22F2CEB7" w14:textId="77777777" w:rsidR="00BC7896" w:rsidRPr="00B138F5" w:rsidRDefault="00BC7896" w:rsidP="00BC7896">
      <w:r w:rsidRPr="00937315">
        <w:rPr>
          <w:rStyle w:val="HideTWBExt"/>
        </w:rPr>
        <w:t>&lt;/Amend&gt;</w:t>
      </w:r>
    </w:p>
    <w:p w14:paraId="030234A8" w14:textId="1DAA9BB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27</w:t>
      </w:r>
      <w:r w:rsidRPr="00937315">
        <w:rPr>
          <w:rStyle w:val="HideTWBExt"/>
          <w:b w:val="0"/>
        </w:rPr>
        <w:t>&lt;/NumAm&gt;</w:t>
      </w:r>
    </w:p>
    <w:p w14:paraId="06AAC470"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603EA107" w14:textId="77777777" w:rsidR="00BC7896" w:rsidRPr="00B138F5" w:rsidRDefault="00BC7896" w:rsidP="00BC7896">
      <w:pPr>
        <w:pStyle w:val="NormalBold"/>
      </w:pPr>
      <w:r w:rsidRPr="00937315">
        <w:rPr>
          <w:rStyle w:val="HideTWBExt"/>
          <w:b w:val="0"/>
        </w:rPr>
        <w:t>&lt;/RepeatBlock-By&gt;</w:t>
      </w:r>
    </w:p>
    <w:p w14:paraId="5DB47E0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0546E38" w14:textId="77777777" w:rsidR="00BC7896" w:rsidRPr="00B138F5" w:rsidRDefault="00BC7896" w:rsidP="00BC7896">
      <w:pPr>
        <w:pStyle w:val="NormalBold"/>
      </w:pPr>
      <w:r w:rsidRPr="00937315">
        <w:rPr>
          <w:rStyle w:val="HideTWBExt"/>
          <w:b w:val="0"/>
        </w:rPr>
        <w:t>&lt;Article&gt;</w:t>
      </w:r>
      <w:r w:rsidRPr="00B138F5">
        <w:t>Apartado 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679530A" w14:textId="77777777" w:rsidTr="005F1FDC">
        <w:trPr>
          <w:trHeight w:hRule="exact" w:val="240"/>
          <w:jc w:val="center"/>
        </w:trPr>
        <w:tc>
          <w:tcPr>
            <w:tcW w:w="9752" w:type="dxa"/>
            <w:gridSpan w:val="2"/>
            <w:tcBorders>
              <w:top w:val="nil"/>
              <w:left w:val="nil"/>
              <w:bottom w:val="nil"/>
              <w:right w:val="nil"/>
            </w:tcBorders>
          </w:tcPr>
          <w:p w14:paraId="72154EB4" w14:textId="77777777" w:rsidR="00BC7896" w:rsidRPr="00B138F5" w:rsidRDefault="00BC7896" w:rsidP="005F1FDC"/>
        </w:tc>
      </w:tr>
      <w:tr w:rsidR="00BC7896" w:rsidRPr="00B138F5" w14:paraId="6CFF5CC9" w14:textId="77777777" w:rsidTr="005F1FDC">
        <w:trPr>
          <w:trHeight w:val="240"/>
          <w:jc w:val="center"/>
        </w:trPr>
        <w:tc>
          <w:tcPr>
            <w:tcW w:w="4876" w:type="dxa"/>
            <w:tcBorders>
              <w:top w:val="nil"/>
              <w:left w:val="nil"/>
              <w:bottom w:val="nil"/>
              <w:right w:val="nil"/>
            </w:tcBorders>
          </w:tcPr>
          <w:p w14:paraId="6773860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5E92A0F" w14:textId="77777777" w:rsidR="00BC7896" w:rsidRPr="00B138F5" w:rsidRDefault="00BC7896" w:rsidP="005F1FDC">
            <w:pPr>
              <w:pStyle w:val="AmColumnHeading"/>
            </w:pPr>
            <w:r w:rsidRPr="00B138F5">
              <w:t>Enmienda</w:t>
            </w:r>
          </w:p>
        </w:tc>
      </w:tr>
      <w:tr w:rsidR="00BC7896" w:rsidRPr="00B138F5" w14:paraId="6E75D7D7" w14:textId="77777777" w:rsidTr="005F1FDC">
        <w:trPr>
          <w:jc w:val="center"/>
        </w:trPr>
        <w:tc>
          <w:tcPr>
            <w:tcW w:w="4876" w:type="dxa"/>
            <w:tcBorders>
              <w:top w:val="nil"/>
              <w:left w:val="nil"/>
              <w:bottom w:val="nil"/>
              <w:right w:val="nil"/>
            </w:tcBorders>
          </w:tcPr>
          <w:p w14:paraId="1B9774F8" w14:textId="77777777" w:rsidR="00BC7896" w:rsidRPr="00B138F5" w:rsidRDefault="00BC7896" w:rsidP="005F1FDC">
            <w:pPr>
              <w:pStyle w:val="Normal6a"/>
            </w:pPr>
            <w:r w:rsidRPr="00B138F5">
              <w:t>6.</w:t>
            </w:r>
            <w:r w:rsidRPr="00B138F5">
              <w:tab/>
            </w:r>
            <w:r w:rsidRPr="00B138F5">
              <w:rPr>
                <w:b/>
                <w:i/>
              </w:rPr>
              <w:t>Coincide, por tanto, con la presidenta del BCE en la necesidad de que el euro pase del estatus de moneda «intermedia» al de moneda internacional de pleno derecho;</w:t>
            </w:r>
            <w:r w:rsidRPr="00B138F5">
              <w:t xml:space="preserve"> subraya que un papel más importante del euro a escala internacional ayudaría a aislar la economía europea de las fluctuaciones de los tipos de cambio, garantizaría unas mejores condiciones de financiación para la economía europea y ampliaría la protección frente a las medidas extranjeras;</w:t>
            </w:r>
          </w:p>
        </w:tc>
        <w:tc>
          <w:tcPr>
            <w:tcW w:w="4876" w:type="dxa"/>
            <w:tcBorders>
              <w:top w:val="nil"/>
              <w:left w:val="nil"/>
              <w:bottom w:val="nil"/>
              <w:right w:val="nil"/>
            </w:tcBorders>
          </w:tcPr>
          <w:p w14:paraId="1C6F21F1" w14:textId="77777777" w:rsidR="00BC7896" w:rsidRPr="00B138F5" w:rsidRDefault="00BC7896" w:rsidP="005F1FDC">
            <w:pPr>
              <w:pStyle w:val="Normal6a"/>
            </w:pPr>
            <w:r w:rsidRPr="00B138F5">
              <w:t>6.</w:t>
            </w:r>
            <w:r w:rsidRPr="00B138F5">
              <w:tab/>
              <w:t>Subraya que un papel más importante del euro a escala internacional ayudaría a aislar la economía europea de las fluctuaciones de los tipos de cambio, garantizaría unas mejores condiciones de financiación para la economía europea y ampliaría la protección frente a las medidas extranjeras;</w:t>
            </w:r>
          </w:p>
        </w:tc>
      </w:tr>
    </w:tbl>
    <w:p w14:paraId="39E6434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1AFAB1F" w14:textId="77777777" w:rsidR="00BC7896" w:rsidRPr="00B138F5" w:rsidRDefault="00BC7896" w:rsidP="00BC7896">
      <w:r w:rsidRPr="00937315">
        <w:rPr>
          <w:rStyle w:val="HideTWBExt"/>
        </w:rPr>
        <w:t>&lt;/Amend&gt;</w:t>
      </w:r>
    </w:p>
    <w:p w14:paraId="6C42BE31" w14:textId="01CD754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28</w:t>
      </w:r>
      <w:r w:rsidRPr="00937315">
        <w:rPr>
          <w:rStyle w:val="HideTWBExt"/>
          <w:b w:val="0"/>
        </w:rPr>
        <w:t>&lt;/NumAm&gt;</w:t>
      </w:r>
    </w:p>
    <w:p w14:paraId="57874C3E" w14:textId="77777777" w:rsidR="00BC7896" w:rsidRPr="00B138F5" w:rsidRDefault="00BC7896" w:rsidP="00BC7896">
      <w:pPr>
        <w:pStyle w:val="NormalBold"/>
      </w:pPr>
      <w:r w:rsidRPr="00937315">
        <w:rPr>
          <w:rStyle w:val="HideTWBExt"/>
          <w:b w:val="0"/>
        </w:rPr>
        <w:t>&lt;RepeatBlock-By&gt;&lt;Members&gt;</w:t>
      </w:r>
      <w:r w:rsidRPr="00B138F5">
        <w:t>Jussi Saramo, Gaetano Pedulla', Pasquale Tridico</w:t>
      </w:r>
      <w:r w:rsidRPr="00937315">
        <w:rPr>
          <w:rStyle w:val="HideTWBExt"/>
          <w:b w:val="0"/>
        </w:rPr>
        <w:t>&lt;/Members&gt;</w:t>
      </w:r>
    </w:p>
    <w:p w14:paraId="7C84DCD5" w14:textId="77777777" w:rsidR="00BC7896" w:rsidRPr="00B138F5" w:rsidRDefault="00BC7896" w:rsidP="00BC7896">
      <w:pPr>
        <w:pStyle w:val="NormalBold"/>
      </w:pPr>
      <w:r w:rsidRPr="00937315">
        <w:rPr>
          <w:rStyle w:val="HideTWBExt"/>
          <w:b w:val="0"/>
        </w:rPr>
        <w:t>&lt;/RepeatBlock-By&gt;</w:t>
      </w:r>
    </w:p>
    <w:p w14:paraId="1018D05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2FC6D7F" w14:textId="77777777" w:rsidR="00BC7896" w:rsidRPr="00B138F5" w:rsidRDefault="00BC7896" w:rsidP="00BC7896">
      <w:pPr>
        <w:pStyle w:val="NormalBold"/>
      </w:pPr>
      <w:r w:rsidRPr="00937315">
        <w:rPr>
          <w:rStyle w:val="HideTWBExt"/>
          <w:b w:val="0"/>
        </w:rPr>
        <w:t>&lt;Article&gt;</w:t>
      </w:r>
      <w:r w:rsidRPr="00B138F5">
        <w:t>Apartado 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787499F" w14:textId="77777777" w:rsidTr="005F1FDC">
        <w:trPr>
          <w:trHeight w:hRule="exact" w:val="240"/>
          <w:jc w:val="center"/>
        </w:trPr>
        <w:tc>
          <w:tcPr>
            <w:tcW w:w="9752" w:type="dxa"/>
            <w:gridSpan w:val="2"/>
            <w:tcBorders>
              <w:top w:val="nil"/>
              <w:left w:val="nil"/>
              <w:bottom w:val="nil"/>
              <w:right w:val="nil"/>
            </w:tcBorders>
          </w:tcPr>
          <w:p w14:paraId="49017235" w14:textId="77777777" w:rsidR="00BC7896" w:rsidRPr="00B138F5" w:rsidRDefault="00BC7896" w:rsidP="005F1FDC"/>
        </w:tc>
      </w:tr>
      <w:tr w:rsidR="00BC7896" w:rsidRPr="00B138F5" w14:paraId="17C1DCB4" w14:textId="77777777" w:rsidTr="005F1FDC">
        <w:trPr>
          <w:trHeight w:val="240"/>
          <w:jc w:val="center"/>
        </w:trPr>
        <w:tc>
          <w:tcPr>
            <w:tcW w:w="4876" w:type="dxa"/>
            <w:tcBorders>
              <w:top w:val="nil"/>
              <w:left w:val="nil"/>
              <w:bottom w:val="nil"/>
              <w:right w:val="nil"/>
            </w:tcBorders>
          </w:tcPr>
          <w:p w14:paraId="7C2047F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D754AC2" w14:textId="77777777" w:rsidR="00BC7896" w:rsidRPr="00B138F5" w:rsidRDefault="00BC7896" w:rsidP="005F1FDC">
            <w:pPr>
              <w:pStyle w:val="AmColumnHeading"/>
            </w:pPr>
            <w:r w:rsidRPr="00B138F5">
              <w:t>Enmienda</w:t>
            </w:r>
          </w:p>
        </w:tc>
      </w:tr>
      <w:tr w:rsidR="00BC7896" w:rsidRPr="00B138F5" w14:paraId="766B1C01" w14:textId="77777777" w:rsidTr="005F1FDC">
        <w:trPr>
          <w:jc w:val="center"/>
        </w:trPr>
        <w:tc>
          <w:tcPr>
            <w:tcW w:w="4876" w:type="dxa"/>
            <w:tcBorders>
              <w:top w:val="nil"/>
              <w:left w:val="nil"/>
              <w:bottom w:val="nil"/>
              <w:right w:val="nil"/>
            </w:tcBorders>
          </w:tcPr>
          <w:p w14:paraId="033CB259" w14:textId="77777777" w:rsidR="00BC7896" w:rsidRPr="00B138F5" w:rsidRDefault="00BC7896" w:rsidP="005F1FDC">
            <w:pPr>
              <w:pStyle w:val="Normal6a"/>
            </w:pPr>
            <w:r w:rsidRPr="00B138F5">
              <w:t>6.</w:t>
            </w:r>
            <w:r w:rsidRPr="00B138F5">
              <w:tab/>
              <w:t>Coincide, por tanto, con la presidenta del BCE en la necesidad de que el euro pase del estatus de moneda «intermedia» al de moneda internacional de pleno derecho; subraya que un papel más importante del euro a escala internacional ayudaría a aislar la economía europea de las fluctuaciones de los tipos de cambio, garantizaría unas mejores condiciones de financiación para la economía europea y ampliaría la protección frente a las medidas extranjeras;</w:t>
            </w:r>
          </w:p>
        </w:tc>
        <w:tc>
          <w:tcPr>
            <w:tcW w:w="4876" w:type="dxa"/>
            <w:tcBorders>
              <w:top w:val="nil"/>
              <w:left w:val="nil"/>
              <w:bottom w:val="nil"/>
              <w:right w:val="nil"/>
            </w:tcBorders>
          </w:tcPr>
          <w:p w14:paraId="4A92A259" w14:textId="77777777" w:rsidR="00BC7896" w:rsidRPr="00B138F5" w:rsidRDefault="00BC7896" w:rsidP="005F1FDC">
            <w:pPr>
              <w:pStyle w:val="Normal6a"/>
            </w:pPr>
            <w:r w:rsidRPr="00B138F5">
              <w:t>6.</w:t>
            </w:r>
            <w:r w:rsidRPr="00B138F5">
              <w:tab/>
              <w:t xml:space="preserve">Coincide, por tanto, con la presidenta del BCE en la necesidad de que el euro pase del estatus de moneda «intermedia» al de moneda internacional de pleno derecho; subraya que un papel más importante del euro a escala internacional ayudaría a aislar la economía europea de las fluctuaciones de los tipos de cambio, garantizaría unas mejores condiciones de financiación para la economía europea </w:t>
            </w:r>
            <w:r w:rsidRPr="00B138F5">
              <w:rPr>
                <w:b/>
                <w:i/>
              </w:rPr>
              <w:t>y para las transiciones ecológica y digital,</w:t>
            </w:r>
            <w:r w:rsidRPr="00B138F5">
              <w:t xml:space="preserve"> y ampliaría la protección frente a las medidas extranjeras</w:t>
            </w:r>
            <w:r w:rsidRPr="00B138F5">
              <w:rPr>
                <w:b/>
                <w:i/>
              </w:rPr>
              <w:t>, aumentando de este modo la autonomía macroeconómica europea</w:t>
            </w:r>
            <w:r w:rsidRPr="00B138F5">
              <w:t>;</w:t>
            </w:r>
          </w:p>
        </w:tc>
      </w:tr>
    </w:tbl>
    <w:p w14:paraId="061E43E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21EEFC5" w14:textId="77777777" w:rsidR="00BC7896" w:rsidRPr="00B138F5" w:rsidRDefault="00BC7896" w:rsidP="00BC7896">
      <w:r w:rsidRPr="00937315">
        <w:rPr>
          <w:rStyle w:val="HideTWBExt"/>
        </w:rPr>
        <w:t>&lt;/Amend&gt;</w:t>
      </w:r>
    </w:p>
    <w:p w14:paraId="6E4529C9" w14:textId="6712620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29</w:t>
      </w:r>
      <w:r w:rsidRPr="00937315">
        <w:rPr>
          <w:rStyle w:val="HideTWBExt"/>
          <w:b w:val="0"/>
        </w:rPr>
        <w:t>&lt;/NumAm&gt;</w:t>
      </w:r>
    </w:p>
    <w:p w14:paraId="6E61015F"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1A7E955F" w14:textId="77777777" w:rsidR="00BC7896" w:rsidRPr="00B138F5" w:rsidRDefault="00BC7896" w:rsidP="00BC7896">
      <w:pPr>
        <w:pStyle w:val="NormalBold"/>
      </w:pPr>
      <w:r w:rsidRPr="00937315">
        <w:rPr>
          <w:rStyle w:val="HideTWBExt"/>
          <w:b w:val="0"/>
        </w:rPr>
        <w:t>&lt;/RepeatBlock-By&gt;</w:t>
      </w:r>
    </w:p>
    <w:p w14:paraId="05351AB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14F3AC5" w14:textId="77777777" w:rsidR="00BC7896" w:rsidRPr="00B138F5" w:rsidRDefault="00BC7896" w:rsidP="00BC7896">
      <w:pPr>
        <w:pStyle w:val="NormalBold"/>
      </w:pPr>
      <w:r w:rsidRPr="00937315">
        <w:rPr>
          <w:rStyle w:val="HideTWBExt"/>
          <w:b w:val="0"/>
        </w:rPr>
        <w:t>&lt;Article&gt;</w:t>
      </w:r>
      <w:r w:rsidRPr="00B138F5">
        <w:t>Apartado 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EC3F2E6" w14:textId="77777777" w:rsidTr="005F1FDC">
        <w:trPr>
          <w:trHeight w:hRule="exact" w:val="240"/>
          <w:jc w:val="center"/>
        </w:trPr>
        <w:tc>
          <w:tcPr>
            <w:tcW w:w="9752" w:type="dxa"/>
            <w:gridSpan w:val="2"/>
            <w:tcBorders>
              <w:top w:val="nil"/>
              <w:left w:val="nil"/>
              <w:bottom w:val="nil"/>
              <w:right w:val="nil"/>
            </w:tcBorders>
          </w:tcPr>
          <w:p w14:paraId="378E724E" w14:textId="77777777" w:rsidR="00BC7896" w:rsidRPr="00B138F5" w:rsidRDefault="00BC7896" w:rsidP="005F1FDC"/>
        </w:tc>
      </w:tr>
      <w:tr w:rsidR="00BC7896" w:rsidRPr="00B138F5" w14:paraId="3BCCB4FA" w14:textId="77777777" w:rsidTr="005F1FDC">
        <w:trPr>
          <w:trHeight w:val="240"/>
          <w:jc w:val="center"/>
        </w:trPr>
        <w:tc>
          <w:tcPr>
            <w:tcW w:w="4876" w:type="dxa"/>
            <w:tcBorders>
              <w:top w:val="nil"/>
              <w:left w:val="nil"/>
              <w:bottom w:val="nil"/>
              <w:right w:val="nil"/>
            </w:tcBorders>
          </w:tcPr>
          <w:p w14:paraId="6E4A563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4DA7524" w14:textId="77777777" w:rsidR="00BC7896" w:rsidRPr="00B138F5" w:rsidRDefault="00BC7896" w:rsidP="005F1FDC">
            <w:pPr>
              <w:pStyle w:val="AmColumnHeading"/>
            </w:pPr>
            <w:r w:rsidRPr="00B138F5">
              <w:t>Enmienda</w:t>
            </w:r>
          </w:p>
        </w:tc>
      </w:tr>
      <w:tr w:rsidR="00BC7896" w:rsidRPr="00B138F5" w14:paraId="4847D596" w14:textId="77777777" w:rsidTr="005F1FDC">
        <w:trPr>
          <w:jc w:val="center"/>
        </w:trPr>
        <w:tc>
          <w:tcPr>
            <w:tcW w:w="4876" w:type="dxa"/>
            <w:tcBorders>
              <w:top w:val="nil"/>
              <w:left w:val="nil"/>
              <w:bottom w:val="nil"/>
              <w:right w:val="nil"/>
            </w:tcBorders>
          </w:tcPr>
          <w:p w14:paraId="3747BEED" w14:textId="77777777" w:rsidR="00BC7896" w:rsidRPr="00B138F5" w:rsidRDefault="00BC7896" w:rsidP="005F1FDC">
            <w:pPr>
              <w:pStyle w:val="Normal6a"/>
            </w:pPr>
            <w:r w:rsidRPr="00B138F5">
              <w:t>6.</w:t>
            </w:r>
            <w:r w:rsidRPr="00B138F5">
              <w:tab/>
            </w:r>
            <w:r w:rsidRPr="00B138F5">
              <w:rPr>
                <w:b/>
                <w:i/>
              </w:rPr>
              <w:t>Coincide, por tanto, con la presidenta del BCE en la necesidad de que el euro pase del estatus de moneda «intermedia» al de moneda internacional de pleno derecho;</w:t>
            </w:r>
            <w:r w:rsidRPr="00B138F5">
              <w:t xml:space="preserve"> subraya que un papel más importante del euro a escala internacional ayudaría a aislar la economía europea de las fluctuaciones de los tipos de cambio, garantizaría unas mejores condiciones de financiación para la economía europea y ampliaría la protección frente a las medidas extranjeras;</w:t>
            </w:r>
          </w:p>
        </w:tc>
        <w:tc>
          <w:tcPr>
            <w:tcW w:w="4876" w:type="dxa"/>
            <w:tcBorders>
              <w:top w:val="nil"/>
              <w:left w:val="nil"/>
              <w:bottom w:val="nil"/>
              <w:right w:val="nil"/>
            </w:tcBorders>
          </w:tcPr>
          <w:p w14:paraId="56745759" w14:textId="77777777" w:rsidR="00BC7896" w:rsidRPr="00B138F5" w:rsidRDefault="00BC7896" w:rsidP="005F1FDC">
            <w:pPr>
              <w:pStyle w:val="Normal6a"/>
            </w:pPr>
            <w:r w:rsidRPr="00B138F5">
              <w:t>6.</w:t>
            </w:r>
            <w:r w:rsidRPr="00B138F5">
              <w:tab/>
              <w:t xml:space="preserve">subraya que un papel más importante del euro a escala internacional ayudaría a aislar la economía europea de las fluctuaciones de los tipos de cambio, garantizaría unas mejores condiciones de financiación para la economía europea y ampliaría la protección frente a las medidas extranjeras; </w:t>
            </w:r>
            <w:r w:rsidRPr="00B138F5">
              <w:rPr>
                <w:b/>
                <w:i/>
              </w:rPr>
              <w:t>señala que la importancia internacional de una moneda no se deriva de objetivos políticos, sino de la fortaleza económica, la estabilidad de los precios, la disciplina presupuestaria, la seguridad jurídica y la confianza de los participantes en el mercado;</w:t>
            </w:r>
          </w:p>
        </w:tc>
      </w:tr>
    </w:tbl>
    <w:p w14:paraId="06D9B6A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69420D38" w14:textId="77777777" w:rsidR="00BC7896" w:rsidRPr="00B138F5" w:rsidRDefault="00BC7896" w:rsidP="00BC7896">
      <w:r w:rsidRPr="00937315">
        <w:rPr>
          <w:rStyle w:val="HideTWBExt"/>
        </w:rPr>
        <w:t>&lt;/Amend&gt;</w:t>
      </w:r>
    </w:p>
    <w:p w14:paraId="5BD1F2FB" w14:textId="19D366C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30</w:t>
      </w:r>
      <w:r w:rsidRPr="00937315">
        <w:rPr>
          <w:rStyle w:val="HideTWBExt"/>
          <w:b w:val="0"/>
        </w:rPr>
        <w:t>&lt;/NumAm&gt;</w:t>
      </w:r>
    </w:p>
    <w:p w14:paraId="20637781"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22EC4E0E" w14:textId="77777777" w:rsidR="00BC7896" w:rsidRPr="00B138F5" w:rsidRDefault="00BC7896" w:rsidP="00BC7896">
      <w:pPr>
        <w:pStyle w:val="NormalBold"/>
      </w:pPr>
      <w:r w:rsidRPr="00937315">
        <w:rPr>
          <w:rStyle w:val="HideTWBExt"/>
          <w:b w:val="0"/>
        </w:rPr>
        <w:t>&lt;/RepeatBlock-By&gt;</w:t>
      </w:r>
    </w:p>
    <w:p w14:paraId="5E7B3FC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94ACD8C" w14:textId="77777777" w:rsidR="00BC7896" w:rsidRPr="00B138F5" w:rsidRDefault="00BC7896" w:rsidP="00BC7896">
      <w:pPr>
        <w:pStyle w:val="NormalBold"/>
      </w:pPr>
      <w:r w:rsidRPr="00937315">
        <w:rPr>
          <w:rStyle w:val="HideTWBExt"/>
          <w:b w:val="0"/>
        </w:rPr>
        <w:t>&lt;Article&gt;</w:t>
      </w:r>
      <w:r w:rsidRPr="00B138F5">
        <w:t>Apartado 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487977E" w14:textId="77777777" w:rsidTr="005F1FDC">
        <w:trPr>
          <w:trHeight w:hRule="exact" w:val="240"/>
          <w:jc w:val="center"/>
        </w:trPr>
        <w:tc>
          <w:tcPr>
            <w:tcW w:w="9752" w:type="dxa"/>
            <w:gridSpan w:val="2"/>
            <w:tcBorders>
              <w:top w:val="nil"/>
              <w:left w:val="nil"/>
              <w:bottom w:val="nil"/>
              <w:right w:val="nil"/>
            </w:tcBorders>
          </w:tcPr>
          <w:p w14:paraId="05BC514D" w14:textId="77777777" w:rsidR="00BC7896" w:rsidRPr="00B138F5" w:rsidRDefault="00BC7896" w:rsidP="005F1FDC"/>
        </w:tc>
      </w:tr>
      <w:tr w:rsidR="00BC7896" w:rsidRPr="00B138F5" w14:paraId="285B248D" w14:textId="77777777" w:rsidTr="005F1FDC">
        <w:trPr>
          <w:trHeight w:val="240"/>
          <w:jc w:val="center"/>
        </w:trPr>
        <w:tc>
          <w:tcPr>
            <w:tcW w:w="4876" w:type="dxa"/>
            <w:tcBorders>
              <w:top w:val="nil"/>
              <w:left w:val="nil"/>
              <w:bottom w:val="nil"/>
              <w:right w:val="nil"/>
            </w:tcBorders>
          </w:tcPr>
          <w:p w14:paraId="00CB902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C66A1D5" w14:textId="77777777" w:rsidR="00BC7896" w:rsidRPr="00B138F5" w:rsidRDefault="00BC7896" w:rsidP="005F1FDC">
            <w:pPr>
              <w:pStyle w:val="AmColumnHeading"/>
            </w:pPr>
            <w:r w:rsidRPr="00B138F5">
              <w:t>Enmienda</w:t>
            </w:r>
          </w:p>
        </w:tc>
      </w:tr>
      <w:tr w:rsidR="00BC7896" w:rsidRPr="00B138F5" w14:paraId="2505B4A8" w14:textId="77777777" w:rsidTr="005F1FDC">
        <w:trPr>
          <w:jc w:val="center"/>
        </w:trPr>
        <w:tc>
          <w:tcPr>
            <w:tcW w:w="4876" w:type="dxa"/>
            <w:tcBorders>
              <w:top w:val="nil"/>
              <w:left w:val="nil"/>
              <w:bottom w:val="nil"/>
              <w:right w:val="nil"/>
            </w:tcBorders>
          </w:tcPr>
          <w:p w14:paraId="4B95EEBB" w14:textId="77777777" w:rsidR="00BC7896" w:rsidRPr="00B138F5" w:rsidRDefault="00BC7896" w:rsidP="005F1FDC">
            <w:pPr>
              <w:pStyle w:val="Normal6a"/>
            </w:pPr>
          </w:p>
        </w:tc>
        <w:tc>
          <w:tcPr>
            <w:tcW w:w="4876" w:type="dxa"/>
            <w:tcBorders>
              <w:top w:val="nil"/>
              <w:left w:val="nil"/>
              <w:bottom w:val="nil"/>
              <w:right w:val="nil"/>
            </w:tcBorders>
          </w:tcPr>
          <w:p w14:paraId="51F4524A" w14:textId="77777777" w:rsidR="00BC7896" w:rsidRPr="00B138F5" w:rsidRDefault="00BC7896" w:rsidP="005F1FDC">
            <w:pPr>
              <w:pStyle w:val="Normal6a"/>
            </w:pPr>
            <w:r w:rsidRPr="00B138F5">
              <w:rPr>
                <w:b/>
                <w:i/>
              </w:rPr>
              <w:t>6 bis.</w:t>
            </w:r>
            <w:r w:rsidRPr="00B138F5">
              <w:tab/>
            </w:r>
            <w:r w:rsidRPr="00B138F5">
              <w:rPr>
                <w:b/>
                <w:i/>
              </w:rPr>
              <w:t>Cree que los principales instrumentos para reforzar el papel internacional del euro, en particular una mayor oferta de deuda común de la Unión y un mayor uso del euro en transacciones internacionales, también mitigarían los efectos negativos de apreciación de una mayor demanda del euro, al absorber las entradas de manera más eficiente y reducir el riesgo cambiario y los costes de cobertura;</w:t>
            </w:r>
          </w:p>
        </w:tc>
      </w:tr>
    </w:tbl>
    <w:p w14:paraId="66F0475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AEE3BFC" w14:textId="77777777" w:rsidR="00BC7896" w:rsidRPr="00B138F5" w:rsidRDefault="00BC7896" w:rsidP="00BC7896">
      <w:r w:rsidRPr="00937315">
        <w:rPr>
          <w:rStyle w:val="HideTWBExt"/>
        </w:rPr>
        <w:t>&lt;/Amend&gt;</w:t>
      </w:r>
    </w:p>
    <w:p w14:paraId="34CD419E" w14:textId="433272B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31</w:t>
      </w:r>
      <w:r w:rsidRPr="00937315">
        <w:rPr>
          <w:rStyle w:val="HideTWBExt"/>
          <w:b w:val="0"/>
        </w:rPr>
        <w:t>&lt;/NumAm&gt;</w:t>
      </w:r>
    </w:p>
    <w:p w14:paraId="415B1F25"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5FC692A0" w14:textId="77777777" w:rsidR="00BC7896" w:rsidRPr="00B138F5" w:rsidRDefault="00BC7896" w:rsidP="00BC7896">
      <w:pPr>
        <w:pStyle w:val="NormalBold"/>
      </w:pPr>
      <w:r w:rsidRPr="00937315">
        <w:rPr>
          <w:rStyle w:val="HideTWBExt"/>
          <w:b w:val="0"/>
        </w:rPr>
        <w:t>&lt;/RepeatBlock-By&gt;</w:t>
      </w:r>
    </w:p>
    <w:p w14:paraId="5FF3E93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B464B01" w14:textId="77777777" w:rsidR="00BC7896" w:rsidRPr="00B138F5" w:rsidRDefault="00BC7896" w:rsidP="00BC7896">
      <w:pPr>
        <w:pStyle w:val="NormalBold"/>
      </w:pPr>
      <w:r w:rsidRPr="00937315">
        <w:rPr>
          <w:rStyle w:val="HideTWBExt"/>
          <w:b w:val="0"/>
        </w:rPr>
        <w:t>&lt;Article&gt;</w:t>
      </w:r>
      <w:r w:rsidRPr="00B138F5">
        <w:t>Apartado 7</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0A587D7" w14:textId="77777777" w:rsidTr="005F1FDC">
        <w:trPr>
          <w:trHeight w:hRule="exact" w:val="240"/>
          <w:jc w:val="center"/>
        </w:trPr>
        <w:tc>
          <w:tcPr>
            <w:tcW w:w="9752" w:type="dxa"/>
            <w:gridSpan w:val="2"/>
            <w:tcBorders>
              <w:top w:val="nil"/>
              <w:left w:val="nil"/>
              <w:bottom w:val="nil"/>
              <w:right w:val="nil"/>
            </w:tcBorders>
          </w:tcPr>
          <w:p w14:paraId="42B83A68" w14:textId="77777777" w:rsidR="00BC7896" w:rsidRPr="00B138F5" w:rsidRDefault="00BC7896" w:rsidP="005F1FDC"/>
        </w:tc>
      </w:tr>
      <w:tr w:rsidR="00BC7896" w:rsidRPr="00B138F5" w14:paraId="7277FC88" w14:textId="77777777" w:rsidTr="005F1FDC">
        <w:trPr>
          <w:trHeight w:val="240"/>
          <w:jc w:val="center"/>
        </w:trPr>
        <w:tc>
          <w:tcPr>
            <w:tcW w:w="4876" w:type="dxa"/>
            <w:tcBorders>
              <w:top w:val="nil"/>
              <w:left w:val="nil"/>
              <w:bottom w:val="nil"/>
              <w:right w:val="nil"/>
            </w:tcBorders>
          </w:tcPr>
          <w:p w14:paraId="595917B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9EF0AA3" w14:textId="77777777" w:rsidR="00BC7896" w:rsidRPr="00B138F5" w:rsidRDefault="00BC7896" w:rsidP="005F1FDC">
            <w:pPr>
              <w:pStyle w:val="AmColumnHeading"/>
            </w:pPr>
            <w:r w:rsidRPr="00B138F5">
              <w:t>Enmienda</w:t>
            </w:r>
          </w:p>
        </w:tc>
      </w:tr>
      <w:tr w:rsidR="00BC7896" w:rsidRPr="00B138F5" w14:paraId="58A8ED56" w14:textId="77777777" w:rsidTr="005F1FDC">
        <w:trPr>
          <w:jc w:val="center"/>
        </w:trPr>
        <w:tc>
          <w:tcPr>
            <w:tcW w:w="4876" w:type="dxa"/>
            <w:tcBorders>
              <w:top w:val="nil"/>
              <w:left w:val="nil"/>
              <w:bottom w:val="nil"/>
              <w:right w:val="nil"/>
            </w:tcBorders>
          </w:tcPr>
          <w:p w14:paraId="001FEE23" w14:textId="77777777" w:rsidR="00BC7896" w:rsidRPr="00B138F5" w:rsidRDefault="00BC7896" w:rsidP="005F1FDC">
            <w:pPr>
              <w:pStyle w:val="Normal6a"/>
            </w:pPr>
            <w:r w:rsidRPr="00B138F5">
              <w:t>7.</w:t>
            </w:r>
            <w:r w:rsidRPr="00B138F5">
              <w:tab/>
              <w:t xml:space="preserve">Considera, en este contexto, que </w:t>
            </w:r>
            <w:r w:rsidRPr="00B138F5">
              <w:rPr>
                <w:b/>
                <w:i/>
              </w:rPr>
              <w:t>la internacionalización</w:t>
            </w:r>
            <w:r w:rsidRPr="00B138F5">
              <w:t xml:space="preserve"> del euro tiene por objeto reforzar su papel dentro de un sistema monetario internacional más multipolar;</w:t>
            </w:r>
          </w:p>
        </w:tc>
        <w:tc>
          <w:tcPr>
            <w:tcW w:w="4876" w:type="dxa"/>
            <w:tcBorders>
              <w:top w:val="nil"/>
              <w:left w:val="nil"/>
              <w:bottom w:val="nil"/>
              <w:right w:val="nil"/>
            </w:tcBorders>
          </w:tcPr>
          <w:p w14:paraId="63FF6A96" w14:textId="77777777" w:rsidR="00BC7896" w:rsidRPr="00B138F5" w:rsidRDefault="00BC7896" w:rsidP="005F1FDC">
            <w:pPr>
              <w:pStyle w:val="Normal6a"/>
            </w:pPr>
            <w:r w:rsidRPr="00B138F5">
              <w:t>7.</w:t>
            </w:r>
            <w:r w:rsidRPr="00B138F5">
              <w:tab/>
              <w:t xml:space="preserve">Considera, en este contexto, que </w:t>
            </w:r>
            <w:r w:rsidRPr="00B138F5">
              <w:rPr>
                <w:b/>
                <w:i/>
              </w:rPr>
              <w:t>el papel mundial</w:t>
            </w:r>
            <w:r w:rsidRPr="00B138F5">
              <w:t xml:space="preserve"> del euro tiene por objeto reforzar su papel dentro de un sistema monetario internacional más multipolar;</w:t>
            </w:r>
          </w:p>
        </w:tc>
      </w:tr>
    </w:tbl>
    <w:p w14:paraId="63A5D33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BA57A36" w14:textId="77777777" w:rsidR="00BC7896" w:rsidRPr="00B138F5" w:rsidRDefault="00BC7896" w:rsidP="00BC7896">
      <w:r w:rsidRPr="00937315">
        <w:rPr>
          <w:rStyle w:val="HideTWBExt"/>
        </w:rPr>
        <w:t>&lt;/Amend&gt;</w:t>
      </w:r>
    </w:p>
    <w:p w14:paraId="12189E89" w14:textId="7D99FCD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32</w:t>
      </w:r>
      <w:r w:rsidRPr="00937315">
        <w:rPr>
          <w:rStyle w:val="HideTWBExt"/>
          <w:b w:val="0"/>
        </w:rPr>
        <w:t>&lt;/NumAm&gt;</w:t>
      </w:r>
    </w:p>
    <w:p w14:paraId="55869927"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27AE4D87" w14:textId="77777777" w:rsidR="00BC7896" w:rsidRPr="00B138F5" w:rsidRDefault="00BC7896" w:rsidP="00BC7896">
      <w:pPr>
        <w:pStyle w:val="NormalBold"/>
      </w:pPr>
      <w:r w:rsidRPr="00937315">
        <w:rPr>
          <w:rStyle w:val="HideTWBExt"/>
          <w:b w:val="0"/>
        </w:rPr>
        <w:t>&lt;/RepeatBlock-By&gt;</w:t>
      </w:r>
    </w:p>
    <w:p w14:paraId="64E0FE2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682C3EF" w14:textId="77777777" w:rsidR="00BC7896" w:rsidRPr="00B138F5" w:rsidRDefault="00BC7896" w:rsidP="00BC7896">
      <w:pPr>
        <w:pStyle w:val="NormalBold"/>
      </w:pPr>
      <w:r w:rsidRPr="00937315">
        <w:rPr>
          <w:rStyle w:val="HideTWBExt"/>
          <w:b w:val="0"/>
        </w:rPr>
        <w:t>&lt;Article&gt;</w:t>
      </w:r>
      <w:r w:rsidRPr="00B138F5">
        <w:t>Apartado 7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617466E" w14:textId="77777777" w:rsidTr="005F1FDC">
        <w:trPr>
          <w:trHeight w:hRule="exact" w:val="240"/>
          <w:jc w:val="center"/>
        </w:trPr>
        <w:tc>
          <w:tcPr>
            <w:tcW w:w="9752" w:type="dxa"/>
            <w:gridSpan w:val="2"/>
            <w:tcBorders>
              <w:top w:val="nil"/>
              <w:left w:val="nil"/>
              <w:bottom w:val="nil"/>
              <w:right w:val="nil"/>
            </w:tcBorders>
          </w:tcPr>
          <w:p w14:paraId="01A37049" w14:textId="77777777" w:rsidR="00BC7896" w:rsidRPr="00B138F5" w:rsidRDefault="00BC7896" w:rsidP="005F1FDC"/>
        </w:tc>
      </w:tr>
      <w:tr w:rsidR="00BC7896" w:rsidRPr="00B138F5" w14:paraId="3A36EEE9" w14:textId="77777777" w:rsidTr="005F1FDC">
        <w:trPr>
          <w:trHeight w:val="240"/>
          <w:jc w:val="center"/>
        </w:trPr>
        <w:tc>
          <w:tcPr>
            <w:tcW w:w="4876" w:type="dxa"/>
            <w:tcBorders>
              <w:top w:val="nil"/>
              <w:left w:val="nil"/>
              <w:bottom w:val="nil"/>
              <w:right w:val="nil"/>
            </w:tcBorders>
          </w:tcPr>
          <w:p w14:paraId="75F5E6B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5A0F07D" w14:textId="77777777" w:rsidR="00BC7896" w:rsidRPr="00B138F5" w:rsidRDefault="00BC7896" w:rsidP="005F1FDC">
            <w:pPr>
              <w:pStyle w:val="AmColumnHeading"/>
            </w:pPr>
            <w:r w:rsidRPr="00B138F5">
              <w:t>Enmienda</w:t>
            </w:r>
          </w:p>
        </w:tc>
      </w:tr>
      <w:tr w:rsidR="00BC7896" w:rsidRPr="00B138F5" w14:paraId="6F1DB07A" w14:textId="77777777" w:rsidTr="005F1FDC">
        <w:trPr>
          <w:jc w:val="center"/>
        </w:trPr>
        <w:tc>
          <w:tcPr>
            <w:tcW w:w="4876" w:type="dxa"/>
            <w:tcBorders>
              <w:top w:val="nil"/>
              <w:left w:val="nil"/>
              <w:bottom w:val="nil"/>
              <w:right w:val="nil"/>
            </w:tcBorders>
          </w:tcPr>
          <w:p w14:paraId="68783217" w14:textId="77777777" w:rsidR="00BC7896" w:rsidRPr="00B138F5" w:rsidRDefault="00BC7896" w:rsidP="005F1FDC">
            <w:pPr>
              <w:pStyle w:val="Normal6a"/>
            </w:pPr>
          </w:p>
        </w:tc>
        <w:tc>
          <w:tcPr>
            <w:tcW w:w="4876" w:type="dxa"/>
            <w:tcBorders>
              <w:top w:val="nil"/>
              <w:left w:val="nil"/>
              <w:bottom w:val="nil"/>
              <w:right w:val="nil"/>
            </w:tcBorders>
          </w:tcPr>
          <w:p w14:paraId="66268734" w14:textId="77777777" w:rsidR="00BC7896" w:rsidRPr="00B138F5" w:rsidRDefault="00BC7896" w:rsidP="005F1FDC">
            <w:pPr>
              <w:pStyle w:val="Normal6a"/>
            </w:pPr>
            <w:r w:rsidRPr="00B138F5">
              <w:rPr>
                <w:b/>
                <w:i/>
              </w:rPr>
              <w:t>7 bis.</w:t>
            </w:r>
            <w:r w:rsidRPr="00B138F5">
              <w:tab/>
            </w:r>
            <w:r w:rsidRPr="00B138F5">
              <w:rPr>
                <w:b/>
                <w:i/>
              </w:rPr>
              <w:t>Considera que un papel internacional más relevante para el euro, como la condición de moneda de reserva, conlleva ventajas e inconvenientes; reconoce que la condición de moneda de reserva confiere ventajas significativas, como la reducción de los costes de endeudamiento, el aislamiento frente a la volatilidad de los tipos de cambio, la influencia geopolítica y los beneficios del señoreaje, pero también entraña obligaciones y limitaciones estructurales; observa que los emisores de monedas de reserva suelen estar obligados a suministrar activos líquidos seguros a gran escala a los mercados mundiales, lo que puede generar déficits por cuenta corriente persistentes, presiones sostenidas de apreciación de la moneda y una menor autonomía de la política monetaria; subraya, por tanto, que cualquier estrategia para reforzar el papel internacional del euro debe llevarse a cabo sobre la base de una evaluación clara tanto de sus beneficios como de sus costes, y que no debe basarse en el supuesto de que la condición de moneda de reserva es un bien absoluto que debe perseguirse a cualquier precio;</w:t>
            </w:r>
          </w:p>
        </w:tc>
      </w:tr>
    </w:tbl>
    <w:p w14:paraId="6108294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125B89C" w14:textId="77777777" w:rsidR="00BC7896" w:rsidRPr="00B138F5" w:rsidRDefault="00BC7896" w:rsidP="00BC7896">
      <w:r w:rsidRPr="00937315">
        <w:rPr>
          <w:rStyle w:val="HideTWBExt"/>
        </w:rPr>
        <w:t>&lt;/Amend&gt;</w:t>
      </w:r>
    </w:p>
    <w:p w14:paraId="214EFB48" w14:textId="1EAA1B5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33</w:t>
      </w:r>
      <w:r w:rsidRPr="00937315">
        <w:rPr>
          <w:rStyle w:val="HideTWBExt"/>
          <w:b w:val="0"/>
        </w:rPr>
        <w:t>&lt;/NumAm&gt;</w:t>
      </w:r>
    </w:p>
    <w:p w14:paraId="6E0AACDB"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2A963423" w14:textId="77777777" w:rsidR="00BC7896" w:rsidRPr="00B138F5" w:rsidRDefault="00BC7896" w:rsidP="00BC7896">
      <w:pPr>
        <w:pStyle w:val="NormalBold"/>
      </w:pPr>
      <w:r w:rsidRPr="00937315">
        <w:rPr>
          <w:rStyle w:val="HideTWBExt"/>
          <w:b w:val="0"/>
        </w:rPr>
        <w:t>&lt;/RepeatBlock-By&gt;</w:t>
      </w:r>
    </w:p>
    <w:p w14:paraId="5F5AEFD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EAEFB3E" w14:textId="77777777" w:rsidR="00BC7896" w:rsidRPr="00B138F5" w:rsidRDefault="00BC7896" w:rsidP="00BC7896">
      <w:pPr>
        <w:pStyle w:val="NormalBold"/>
      </w:pPr>
      <w:r w:rsidRPr="00937315">
        <w:rPr>
          <w:rStyle w:val="HideTWBExt"/>
          <w:b w:val="0"/>
        </w:rPr>
        <w:t>&lt;Article&gt;</w:t>
      </w:r>
      <w:r w:rsidRPr="00B138F5">
        <w:t>Apartado 7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89FD7E7" w14:textId="77777777" w:rsidTr="005F1FDC">
        <w:trPr>
          <w:trHeight w:hRule="exact" w:val="240"/>
          <w:jc w:val="center"/>
        </w:trPr>
        <w:tc>
          <w:tcPr>
            <w:tcW w:w="9752" w:type="dxa"/>
            <w:gridSpan w:val="2"/>
            <w:tcBorders>
              <w:top w:val="nil"/>
              <w:left w:val="nil"/>
              <w:bottom w:val="nil"/>
              <w:right w:val="nil"/>
            </w:tcBorders>
          </w:tcPr>
          <w:p w14:paraId="59E95CF4" w14:textId="77777777" w:rsidR="00BC7896" w:rsidRPr="00B138F5" w:rsidRDefault="00BC7896" w:rsidP="005F1FDC"/>
        </w:tc>
      </w:tr>
      <w:tr w:rsidR="00BC7896" w:rsidRPr="00B138F5" w14:paraId="0AE777DC" w14:textId="77777777" w:rsidTr="005F1FDC">
        <w:trPr>
          <w:trHeight w:val="240"/>
          <w:jc w:val="center"/>
        </w:trPr>
        <w:tc>
          <w:tcPr>
            <w:tcW w:w="4876" w:type="dxa"/>
            <w:tcBorders>
              <w:top w:val="nil"/>
              <w:left w:val="nil"/>
              <w:bottom w:val="nil"/>
              <w:right w:val="nil"/>
            </w:tcBorders>
          </w:tcPr>
          <w:p w14:paraId="572A9BE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8AB9E60" w14:textId="77777777" w:rsidR="00BC7896" w:rsidRPr="00B138F5" w:rsidRDefault="00BC7896" w:rsidP="005F1FDC">
            <w:pPr>
              <w:pStyle w:val="AmColumnHeading"/>
            </w:pPr>
            <w:r w:rsidRPr="00B138F5">
              <w:t>Enmienda</w:t>
            </w:r>
          </w:p>
        </w:tc>
      </w:tr>
      <w:tr w:rsidR="00BC7896" w:rsidRPr="00B138F5" w14:paraId="56242D44" w14:textId="77777777" w:rsidTr="005F1FDC">
        <w:trPr>
          <w:jc w:val="center"/>
        </w:trPr>
        <w:tc>
          <w:tcPr>
            <w:tcW w:w="4876" w:type="dxa"/>
            <w:tcBorders>
              <w:top w:val="nil"/>
              <w:left w:val="nil"/>
              <w:bottom w:val="nil"/>
              <w:right w:val="nil"/>
            </w:tcBorders>
          </w:tcPr>
          <w:p w14:paraId="6CEDE220" w14:textId="77777777" w:rsidR="00BC7896" w:rsidRPr="00B138F5" w:rsidRDefault="00BC7896" w:rsidP="005F1FDC">
            <w:pPr>
              <w:pStyle w:val="Normal6a"/>
            </w:pPr>
          </w:p>
        </w:tc>
        <w:tc>
          <w:tcPr>
            <w:tcW w:w="4876" w:type="dxa"/>
            <w:tcBorders>
              <w:top w:val="nil"/>
              <w:left w:val="nil"/>
              <w:bottom w:val="nil"/>
              <w:right w:val="nil"/>
            </w:tcBorders>
          </w:tcPr>
          <w:p w14:paraId="7D08D018" w14:textId="77777777" w:rsidR="00BC7896" w:rsidRPr="00B138F5" w:rsidRDefault="00BC7896" w:rsidP="005F1FDC">
            <w:pPr>
              <w:pStyle w:val="Normal6a"/>
            </w:pPr>
            <w:r w:rsidRPr="00B138F5">
              <w:rPr>
                <w:b/>
                <w:i/>
              </w:rPr>
              <w:t>7 bis.</w:t>
            </w:r>
            <w:r w:rsidRPr="00B138F5">
              <w:tab/>
            </w:r>
            <w:r w:rsidRPr="00B138F5">
              <w:rPr>
                <w:b/>
                <w:i/>
              </w:rPr>
              <w:t>Insiste en que el refuerzo del papel internacional del euro no debe tener por objeto sustituir una hegemonía monetaria por otra, sino promover un sistema monetario internacional más equilibrado, basado en normas y multipolar, fundamentado en la apertura, la seguridad jurídica, la rendición de cuentas democrática y la cooperación multilateral;</w:t>
            </w:r>
          </w:p>
        </w:tc>
      </w:tr>
    </w:tbl>
    <w:p w14:paraId="44E96FF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A79C7B3" w14:textId="77777777" w:rsidR="00BC7896" w:rsidRPr="00B138F5" w:rsidRDefault="00BC7896" w:rsidP="00BC7896">
      <w:r w:rsidRPr="00937315">
        <w:rPr>
          <w:rStyle w:val="HideTWBExt"/>
        </w:rPr>
        <w:t>&lt;/Amend&gt;</w:t>
      </w:r>
    </w:p>
    <w:p w14:paraId="71F4EB1D" w14:textId="359CAFB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34</w:t>
      </w:r>
      <w:r w:rsidRPr="00937315">
        <w:rPr>
          <w:rStyle w:val="HideTWBExt"/>
          <w:b w:val="0"/>
        </w:rPr>
        <w:t>&lt;/NumAm&gt;</w:t>
      </w:r>
    </w:p>
    <w:p w14:paraId="5BECB676"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2320C1AF" w14:textId="77777777" w:rsidR="00BC7896" w:rsidRPr="00B138F5" w:rsidRDefault="00BC7896" w:rsidP="00BC7896">
      <w:pPr>
        <w:pStyle w:val="NormalBold"/>
      </w:pPr>
      <w:r w:rsidRPr="00937315">
        <w:rPr>
          <w:rStyle w:val="HideTWBExt"/>
          <w:b w:val="0"/>
        </w:rPr>
        <w:t>&lt;/RepeatBlock-By&gt;</w:t>
      </w:r>
    </w:p>
    <w:p w14:paraId="3AB310D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29AFAA1" w14:textId="77777777" w:rsidR="00BC7896" w:rsidRPr="00B138F5" w:rsidRDefault="00BC7896" w:rsidP="00BC7896">
      <w:pPr>
        <w:pStyle w:val="NormalBold"/>
      </w:pPr>
      <w:r w:rsidRPr="00937315">
        <w:rPr>
          <w:rStyle w:val="HideTWBExt"/>
          <w:b w:val="0"/>
        </w:rPr>
        <w:t>&lt;Article&gt;</w:t>
      </w:r>
      <w:r w:rsidRPr="00B138F5">
        <w:t>Apartado 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C5E184E" w14:textId="77777777" w:rsidTr="005F1FDC">
        <w:trPr>
          <w:trHeight w:hRule="exact" w:val="240"/>
          <w:jc w:val="center"/>
        </w:trPr>
        <w:tc>
          <w:tcPr>
            <w:tcW w:w="9752" w:type="dxa"/>
            <w:gridSpan w:val="2"/>
            <w:tcBorders>
              <w:top w:val="nil"/>
              <w:left w:val="nil"/>
              <w:bottom w:val="nil"/>
              <w:right w:val="nil"/>
            </w:tcBorders>
          </w:tcPr>
          <w:p w14:paraId="0E8DAE22" w14:textId="77777777" w:rsidR="00BC7896" w:rsidRPr="00B138F5" w:rsidRDefault="00BC7896" w:rsidP="005F1FDC"/>
        </w:tc>
      </w:tr>
      <w:tr w:rsidR="00BC7896" w:rsidRPr="00B138F5" w14:paraId="730EBDF2" w14:textId="77777777" w:rsidTr="005F1FDC">
        <w:trPr>
          <w:trHeight w:val="240"/>
          <w:jc w:val="center"/>
        </w:trPr>
        <w:tc>
          <w:tcPr>
            <w:tcW w:w="4876" w:type="dxa"/>
            <w:tcBorders>
              <w:top w:val="nil"/>
              <w:left w:val="nil"/>
              <w:bottom w:val="nil"/>
              <w:right w:val="nil"/>
            </w:tcBorders>
          </w:tcPr>
          <w:p w14:paraId="70D763E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2200FE7" w14:textId="77777777" w:rsidR="00BC7896" w:rsidRPr="00B138F5" w:rsidRDefault="00BC7896" w:rsidP="005F1FDC">
            <w:pPr>
              <w:pStyle w:val="AmColumnHeading"/>
            </w:pPr>
            <w:r w:rsidRPr="00B138F5">
              <w:t>Enmienda</w:t>
            </w:r>
          </w:p>
        </w:tc>
      </w:tr>
      <w:tr w:rsidR="00BC7896" w:rsidRPr="00B138F5" w14:paraId="1E820823" w14:textId="77777777" w:rsidTr="005F1FDC">
        <w:trPr>
          <w:jc w:val="center"/>
        </w:trPr>
        <w:tc>
          <w:tcPr>
            <w:tcW w:w="4876" w:type="dxa"/>
            <w:tcBorders>
              <w:top w:val="nil"/>
              <w:left w:val="nil"/>
              <w:bottom w:val="nil"/>
              <w:right w:val="nil"/>
            </w:tcBorders>
          </w:tcPr>
          <w:p w14:paraId="1799F37D" w14:textId="77777777" w:rsidR="00BC7896" w:rsidRPr="00B138F5" w:rsidRDefault="00BC7896" w:rsidP="005F1FDC">
            <w:pPr>
              <w:pStyle w:val="Normal6a"/>
            </w:pPr>
            <w:r w:rsidRPr="00B138F5">
              <w:t>8.</w:t>
            </w:r>
            <w:r w:rsidRPr="00B138F5">
              <w:tab/>
              <w:t>Subraya que el euro no adquirirá un papel mundial más relevante únicamente como consecuencia de la actuación de las fuerzas del mercado, sino que es necesaria una estrategia coherente en cuyo marco las autoridades públicas fijen las condiciones para su uso más amplio; observa que los Estados Unidos y China aplican activamente estrategias de este tipo en apoyo de sus divisas;</w:t>
            </w:r>
          </w:p>
        </w:tc>
        <w:tc>
          <w:tcPr>
            <w:tcW w:w="4876" w:type="dxa"/>
            <w:tcBorders>
              <w:top w:val="nil"/>
              <w:left w:val="nil"/>
              <w:bottom w:val="nil"/>
              <w:right w:val="nil"/>
            </w:tcBorders>
          </w:tcPr>
          <w:p w14:paraId="081EBE95" w14:textId="77777777" w:rsidR="00BC7896" w:rsidRPr="00B138F5" w:rsidRDefault="00BC7896" w:rsidP="005F1FDC">
            <w:pPr>
              <w:pStyle w:val="Normal6a"/>
            </w:pPr>
            <w:r w:rsidRPr="00B138F5">
              <w:t>8.</w:t>
            </w:r>
            <w:r w:rsidRPr="00B138F5">
              <w:tab/>
              <w:t xml:space="preserve">Subraya que el euro no adquirirá un papel mundial más relevante únicamente como consecuencia de la actuación de las fuerzas del mercado, sino que es necesaria una estrategia coherente </w:t>
            </w:r>
            <w:r w:rsidRPr="00B138F5">
              <w:rPr>
                <w:b/>
                <w:i/>
              </w:rPr>
              <w:t>y con rendición de cuentas democrática</w:t>
            </w:r>
            <w:r w:rsidRPr="00B138F5">
              <w:t xml:space="preserve"> en cuyo marco las autoridades públicas fijen las condiciones </w:t>
            </w:r>
            <w:r w:rsidRPr="00B138F5">
              <w:rPr>
                <w:b/>
                <w:i/>
              </w:rPr>
              <w:t>y las políticas</w:t>
            </w:r>
            <w:r w:rsidRPr="00B138F5">
              <w:t xml:space="preserve"> para su uso más amplio; observa que los Estados Unidos y China aplican activamente estrategias de este tipo en apoyo de sus divisas; </w:t>
            </w:r>
            <w:r w:rsidRPr="00B138F5">
              <w:rPr>
                <w:b/>
                <w:i/>
              </w:rPr>
              <w:t>señala que la Unión debe anticipar las posibles reacciones de estos países a dichos esfuerzos encaminados a reforzar el papel internacional del euro;</w:t>
            </w:r>
          </w:p>
        </w:tc>
      </w:tr>
    </w:tbl>
    <w:p w14:paraId="7D7EEE6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98D788F" w14:textId="77777777" w:rsidR="00BC7896" w:rsidRPr="00B138F5" w:rsidRDefault="00BC7896" w:rsidP="00BC7896">
      <w:r w:rsidRPr="00937315">
        <w:rPr>
          <w:rStyle w:val="HideTWBExt"/>
        </w:rPr>
        <w:t>&lt;/Amend&gt;</w:t>
      </w:r>
    </w:p>
    <w:p w14:paraId="6ACFB902" w14:textId="43DC2F9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35</w:t>
      </w:r>
      <w:r w:rsidRPr="00937315">
        <w:rPr>
          <w:rStyle w:val="HideTWBExt"/>
          <w:b w:val="0"/>
        </w:rPr>
        <w:t>&lt;/NumAm&gt;</w:t>
      </w:r>
    </w:p>
    <w:p w14:paraId="3DF97F28"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278FFE12" w14:textId="77777777" w:rsidR="00BC7896" w:rsidRPr="00B138F5" w:rsidRDefault="00BC7896" w:rsidP="00BC7896">
      <w:pPr>
        <w:pStyle w:val="NormalBold"/>
      </w:pPr>
      <w:r w:rsidRPr="00937315">
        <w:rPr>
          <w:rStyle w:val="HideTWBExt"/>
          <w:b w:val="0"/>
        </w:rPr>
        <w:t>&lt;/RepeatBlock-By&gt;</w:t>
      </w:r>
    </w:p>
    <w:p w14:paraId="5A12B88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B3DF188" w14:textId="77777777" w:rsidR="00BC7896" w:rsidRPr="00B138F5" w:rsidRDefault="00BC7896" w:rsidP="00BC7896">
      <w:pPr>
        <w:pStyle w:val="NormalBold"/>
      </w:pPr>
      <w:r w:rsidRPr="00937315">
        <w:rPr>
          <w:rStyle w:val="HideTWBExt"/>
          <w:b w:val="0"/>
        </w:rPr>
        <w:t>&lt;Article&gt;</w:t>
      </w:r>
      <w:r w:rsidRPr="00B138F5">
        <w:t>Apartado 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D02098A" w14:textId="77777777" w:rsidTr="005F1FDC">
        <w:trPr>
          <w:trHeight w:hRule="exact" w:val="240"/>
          <w:jc w:val="center"/>
        </w:trPr>
        <w:tc>
          <w:tcPr>
            <w:tcW w:w="9752" w:type="dxa"/>
            <w:gridSpan w:val="2"/>
            <w:tcBorders>
              <w:top w:val="nil"/>
              <w:left w:val="nil"/>
              <w:bottom w:val="nil"/>
              <w:right w:val="nil"/>
            </w:tcBorders>
          </w:tcPr>
          <w:p w14:paraId="3267A3C2" w14:textId="77777777" w:rsidR="00BC7896" w:rsidRPr="00B138F5" w:rsidRDefault="00BC7896" w:rsidP="005F1FDC"/>
        </w:tc>
      </w:tr>
      <w:tr w:rsidR="00BC7896" w:rsidRPr="00B138F5" w14:paraId="7C066E6D" w14:textId="77777777" w:rsidTr="005F1FDC">
        <w:trPr>
          <w:trHeight w:val="240"/>
          <w:jc w:val="center"/>
        </w:trPr>
        <w:tc>
          <w:tcPr>
            <w:tcW w:w="4876" w:type="dxa"/>
            <w:tcBorders>
              <w:top w:val="nil"/>
              <w:left w:val="nil"/>
              <w:bottom w:val="nil"/>
              <w:right w:val="nil"/>
            </w:tcBorders>
          </w:tcPr>
          <w:p w14:paraId="6234D89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065CA16" w14:textId="77777777" w:rsidR="00BC7896" w:rsidRPr="00B138F5" w:rsidRDefault="00BC7896" w:rsidP="005F1FDC">
            <w:pPr>
              <w:pStyle w:val="AmColumnHeading"/>
            </w:pPr>
            <w:r w:rsidRPr="00B138F5">
              <w:t>Enmienda</w:t>
            </w:r>
          </w:p>
        </w:tc>
      </w:tr>
      <w:tr w:rsidR="00BC7896" w:rsidRPr="00B138F5" w14:paraId="6EEFF5E4" w14:textId="77777777" w:rsidTr="005F1FDC">
        <w:trPr>
          <w:jc w:val="center"/>
        </w:trPr>
        <w:tc>
          <w:tcPr>
            <w:tcW w:w="4876" w:type="dxa"/>
            <w:tcBorders>
              <w:top w:val="nil"/>
              <w:left w:val="nil"/>
              <w:bottom w:val="nil"/>
              <w:right w:val="nil"/>
            </w:tcBorders>
          </w:tcPr>
          <w:p w14:paraId="1DC753E5" w14:textId="77777777" w:rsidR="00BC7896" w:rsidRPr="00B138F5" w:rsidRDefault="00BC7896" w:rsidP="005F1FDC">
            <w:pPr>
              <w:pStyle w:val="Normal6a"/>
            </w:pPr>
            <w:r w:rsidRPr="00B138F5">
              <w:t>8.</w:t>
            </w:r>
            <w:r w:rsidRPr="00B138F5">
              <w:tab/>
              <w:t>Subraya que el euro no adquirirá un papel mundial más relevante únicamente como consecuencia de la actuación de las fuerzas del mercado, sino que es necesaria una estrategia coherente en cuyo marco las autoridades públicas fijen las condiciones para su uso más amplio; observa que los Estados Unidos y China aplican activamente estrategias de este tipo en apoyo de sus divisas;</w:t>
            </w:r>
          </w:p>
        </w:tc>
        <w:tc>
          <w:tcPr>
            <w:tcW w:w="4876" w:type="dxa"/>
            <w:tcBorders>
              <w:top w:val="nil"/>
              <w:left w:val="nil"/>
              <w:bottom w:val="nil"/>
              <w:right w:val="nil"/>
            </w:tcBorders>
          </w:tcPr>
          <w:p w14:paraId="02EA3B42" w14:textId="77777777" w:rsidR="00BC7896" w:rsidRPr="00B138F5" w:rsidRDefault="00BC7896" w:rsidP="005F1FDC">
            <w:pPr>
              <w:pStyle w:val="Normal6a"/>
            </w:pPr>
            <w:r w:rsidRPr="00B138F5">
              <w:t>8.</w:t>
            </w:r>
            <w:r w:rsidRPr="00B138F5">
              <w:tab/>
              <w:t xml:space="preserve">Subraya que el euro no adquirirá un papel mundial más relevante únicamente como consecuencia de la actuación de las fuerzas del mercado, sino que es necesaria una estrategia coherente en cuyo marco las autoridades públicas fijen las condiciones para su uso más amplio; observa que los Estados Unidos y China aplican activamente estrategias de este tipo en apoyo de sus divisas; </w:t>
            </w:r>
            <w:r w:rsidRPr="00B138F5">
              <w:rPr>
                <w:b/>
                <w:i/>
              </w:rPr>
              <w:t>pide a la Comisión que catalogue, con carácter prioritario, las dependencias del sector europeo de los servicios financieros respecto de terceros países, con vistas a detectar vulnerabilidades estratégicas y fundamentar respuestas políticas específicas;</w:t>
            </w:r>
          </w:p>
        </w:tc>
      </w:tr>
    </w:tbl>
    <w:p w14:paraId="06B91E6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6CFEF1F" w14:textId="77777777" w:rsidR="00BC7896" w:rsidRPr="00B138F5" w:rsidRDefault="00BC7896" w:rsidP="00BC7896">
      <w:r w:rsidRPr="00937315">
        <w:rPr>
          <w:rStyle w:val="HideTWBExt"/>
        </w:rPr>
        <w:t>&lt;/Amend&gt;</w:t>
      </w:r>
    </w:p>
    <w:p w14:paraId="6F078460" w14:textId="0857A74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36</w:t>
      </w:r>
      <w:r w:rsidRPr="00937315">
        <w:rPr>
          <w:rStyle w:val="HideTWBExt"/>
          <w:b w:val="0"/>
        </w:rPr>
        <w:t>&lt;/NumAm&gt;</w:t>
      </w:r>
    </w:p>
    <w:p w14:paraId="0E6E5296"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3962F3C6" w14:textId="77777777" w:rsidR="00BC7896" w:rsidRPr="00B138F5" w:rsidRDefault="00BC7896" w:rsidP="00BC7896">
      <w:pPr>
        <w:pStyle w:val="NormalBold"/>
      </w:pPr>
      <w:r w:rsidRPr="00937315">
        <w:rPr>
          <w:rStyle w:val="HideTWBExt"/>
          <w:b w:val="0"/>
        </w:rPr>
        <w:t>&lt;/RepeatBlock-By&gt;</w:t>
      </w:r>
    </w:p>
    <w:p w14:paraId="242EBE0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03C2CB7" w14:textId="77777777" w:rsidR="00BC7896" w:rsidRPr="00B138F5" w:rsidRDefault="00BC7896" w:rsidP="00BC7896">
      <w:pPr>
        <w:pStyle w:val="NormalBold"/>
      </w:pPr>
      <w:r w:rsidRPr="00937315">
        <w:rPr>
          <w:rStyle w:val="HideTWBExt"/>
          <w:b w:val="0"/>
        </w:rPr>
        <w:t>&lt;Article&gt;</w:t>
      </w:r>
      <w:r w:rsidRPr="00B138F5">
        <w:t>Apartado 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3B66B81" w14:textId="77777777" w:rsidTr="005F1FDC">
        <w:trPr>
          <w:trHeight w:hRule="exact" w:val="240"/>
          <w:jc w:val="center"/>
        </w:trPr>
        <w:tc>
          <w:tcPr>
            <w:tcW w:w="9752" w:type="dxa"/>
            <w:gridSpan w:val="2"/>
            <w:tcBorders>
              <w:top w:val="nil"/>
              <w:left w:val="nil"/>
              <w:bottom w:val="nil"/>
              <w:right w:val="nil"/>
            </w:tcBorders>
          </w:tcPr>
          <w:p w14:paraId="0F8C4818" w14:textId="77777777" w:rsidR="00BC7896" w:rsidRPr="00B138F5" w:rsidRDefault="00BC7896" w:rsidP="005F1FDC"/>
        </w:tc>
      </w:tr>
      <w:tr w:rsidR="00BC7896" w:rsidRPr="00B138F5" w14:paraId="6226390E" w14:textId="77777777" w:rsidTr="005F1FDC">
        <w:trPr>
          <w:trHeight w:val="240"/>
          <w:jc w:val="center"/>
        </w:trPr>
        <w:tc>
          <w:tcPr>
            <w:tcW w:w="4876" w:type="dxa"/>
            <w:tcBorders>
              <w:top w:val="nil"/>
              <w:left w:val="nil"/>
              <w:bottom w:val="nil"/>
              <w:right w:val="nil"/>
            </w:tcBorders>
          </w:tcPr>
          <w:p w14:paraId="584702D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744B6D1" w14:textId="77777777" w:rsidR="00BC7896" w:rsidRPr="00B138F5" w:rsidRDefault="00BC7896" w:rsidP="005F1FDC">
            <w:pPr>
              <w:pStyle w:val="AmColumnHeading"/>
            </w:pPr>
            <w:r w:rsidRPr="00B138F5">
              <w:t>Enmienda</w:t>
            </w:r>
          </w:p>
        </w:tc>
      </w:tr>
      <w:tr w:rsidR="00BC7896" w:rsidRPr="00B138F5" w14:paraId="479FEF5C" w14:textId="77777777" w:rsidTr="005F1FDC">
        <w:trPr>
          <w:jc w:val="center"/>
        </w:trPr>
        <w:tc>
          <w:tcPr>
            <w:tcW w:w="4876" w:type="dxa"/>
            <w:tcBorders>
              <w:top w:val="nil"/>
              <w:left w:val="nil"/>
              <w:bottom w:val="nil"/>
              <w:right w:val="nil"/>
            </w:tcBorders>
          </w:tcPr>
          <w:p w14:paraId="6F67B2B6" w14:textId="77777777" w:rsidR="00BC7896" w:rsidRPr="00B138F5" w:rsidRDefault="00BC7896" w:rsidP="005F1FDC">
            <w:pPr>
              <w:pStyle w:val="Normal6a"/>
            </w:pPr>
            <w:r w:rsidRPr="00B138F5">
              <w:t>8.</w:t>
            </w:r>
            <w:r w:rsidRPr="00B138F5">
              <w:tab/>
              <w:t xml:space="preserve">Subraya que el euro </w:t>
            </w:r>
            <w:r w:rsidRPr="00B138F5">
              <w:rPr>
                <w:b/>
                <w:i/>
              </w:rPr>
              <w:t>no adquirirá un papel mundial más relevante únicamente como consecuencia de la actuación de las fuerzas</w:t>
            </w:r>
            <w:r w:rsidRPr="00B138F5">
              <w:t xml:space="preserve"> del mercado, </w:t>
            </w:r>
            <w:r w:rsidRPr="00B138F5">
              <w:rPr>
                <w:b/>
                <w:i/>
              </w:rPr>
              <w:t>sino que es necesaria</w:t>
            </w:r>
            <w:r w:rsidRPr="00B138F5">
              <w:t xml:space="preserve"> una estrategia coherente en cuyo marco las autoridades públicas fijen las condiciones para su uso más amplio; observa que los Estados Unidos y China aplican activamente estrategias de este tipo en apoyo de sus divisas;</w:t>
            </w:r>
          </w:p>
        </w:tc>
        <w:tc>
          <w:tcPr>
            <w:tcW w:w="4876" w:type="dxa"/>
            <w:tcBorders>
              <w:top w:val="nil"/>
              <w:left w:val="nil"/>
              <w:bottom w:val="nil"/>
              <w:right w:val="nil"/>
            </w:tcBorders>
          </w:tcPr>
          <w:p w14:paraId="783FEE25" w14:textId="77777777" w:rsidR="00BC7896" w:rsidRPr="00B138F5" w:rsidRDefault="00BC7896" w:rsidP="005F1FDC">
            <w:pPr>
              <w:pStyle w:val="Normal6a"/>
            </w:pPr>
            <w:r w:rsidRPr="00B138F5">
              <w:t>8.</w:t>
            </w:r>
            <w:r w:rsidRPr="00B138F5">
              <w:tab/>
              <w:t xml:space="preserve">Subraya que el </w:t>
            </w:r>
            <w:r w:rsidRPr="00B138F5">
              <w:rPr>
                <w:b/>
                <w:i/>
              </w:rPr>
              <w:t>papel internacional del</w:t>
            </w:r>
            <w:r w:rsidRPr="00B138F5">
              <w:t xml:space="preserve"> euro </w:t>
            </w:r>
            <w:r w:rsidRPr="00B138F5">
              <w:rPr>
                <w:b/>
                <w:i/>
              </w:rPr>
              <w:t>debe surgir principalmente de la confianza</w:t>
            </w:r>
            <w:r w:rsidRPr="00B138F5">
              <w:t xml:space="preserve"> del mercado, </w:t>
            </w:r>
            <w:r w:rsidRPr="00B138F5">
              <w:rPr>
                <w:b/>
                <w:i/>
              </w:rPr>
              <w:t>la competitividad económica y la credibilidad presupuestaria, más que de una intervención política excesiva que, de hecho, requiere</w:t>
            </w:r>
            <w:r w:rsidRPr="00B138F5">
              <w:t xml:space="preserve"> una estrategia coherente en cuyo marco las autoridades públicas fijen las condiciones para su uso más amplio</w:t>
            </w:r>
            <w:r w:rsidRPr="00B138F5">
              <w:rPr>
                <w:b/>
                <w:i/>
              </w:rPr>
              <w:t>, evitando al mismo tiempo distorsiones excesivas del mercado, centralización o cargas normativas innecesarias</w:t>
            </w:r>
            <w:r w:rsidRPr="00B138F5">
              <w:t>; observa que los Estados Unidos y China aplican activamente estrategias de este tipo en apoyo de sus divisas;</w:t>
            </w:r>
          </w:p>
        </w:tc>
      </w:tr>
    </w:tbl>
    <w:p w14:paraId="5DAE883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BAD9AFA" w14:textId="77777777" w:rsidR="00BC7896" w:rsidRPr="00B138F5" w:rsidRDefault="00BC7896" w:rsidP="00BC7896">
      <w:r w:rsidRPr="00937315">
        <w:rPr>
          <w:rStyle w:val="HideTWBExt"/>
        </w:rPr>
        <w:t>&lt;/Amend&gt;</w:t>
      </w:r>
    </w:p>
    <w:p w14:paraId="1DDD435E" w14:textId="2592D39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37</w:t>
      </w:r>
      <w:r w:rsidRPr="00937315">
        <w:rPr>
          <w:rStyle w:val="HideTWBExt"/>
          <w:b w:val="0"/>
        </w:rPr>
        <w:t>&lt;/NumAm&gt;</w:t>
      </w:r>
    </w:p>
    <w:p w14:paraId="4C6E4257"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3CF3F19A" w14:textId="77777777" w:rsidR="00BC7896" w:rsidRPr="00B138F5" w:rsidRDefault="00BC7896" w:rsidP="00BC7896">
      <w:pPr>
        <w:pStyle w:val="NormalBold"/>
      </w:pPr>
      <w:r w:rsidRPr="00937315">
        <w:rPr>
          <w:rStyle w:val="HideTWBExt"/>
          <w:b w:val="0"/>
        </w:rPr>
        <w:t>&lt;/RepeatBlock-By&gt;</w:t>
      </w:r>
    </w:p>
    <w:p w14:paraId="75886D4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DD5D9F9" w14:textId="77777777" w:rsidR="00BC7896" w:rsidRPr="00B138F5" w:rsidRDefault="00BC7896" w:rsidP="00BC7896">
      <w:pPr>
        <w:pStyle w:val="NormalBold"/>
      </w:pPr>
      <w:r w:rsidRPr="00937315">
        <w:rPr>
          <w:rStyle w:val="HideTWBExt"/>
          <w:b w:val="0"/>
        </w:rPr>
        <w:t>&lt;Article&gt;</w:t>
      </w:r>
      <w:r w:rsidRPr="00B138F5">
        <w:t>Apartado 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FCD04C6" w14:textId="77777777" w:rsidTr="005F1FDC">
        <w:trPr>
          <w:trHeight w:hRule="exact" w:val="240"/>
          <w:jc w:val="center"/>
        </w:trPr>
        <w:tc>
          <w:tcPr>
            <w:tcW w:w="9752" w:type="dxa"/>
            <w:gridSpan w:val="2"/>
            <w:tcBorders>
              <w:top w:val="nil"/>
              <w:left w:val="nil"/>
              <w:bottom w:val="nil"/>
              <w:right w:val="nil"/>
            </w:tcBorders>
          </w:tcPr>
          <w:p w14:paraId="6017E585" w14:textId="77777777" w:rsidR="00BC7896" w:rsidRPr="00B138F5" w:rsidRDefault="00BC7896" w:rsidP="005F1FDC"/>
        </w:tc>
      </w:tr>
      <w:tr w:rsidR="00BC7896" w:rsidRPr="00B138F5" w14:paraId="0301E8D0" w14:textId="77777777" w:rsidTr="005F1FDC">
        <w:trPr>
          <w:trHeight w:val="240"/>
          <w:jc w:val="center"/>
        </w:trPr>
        <w:tc>
          <w:tcPr>
            <w:tcW w:w="4876" w:type="dxa"/>
            <w:tcBorders>
              <w:top w:val="nil"/>
              <w:left w:val="nil"/>
              <w:bottom w:val="nil"/>
              <w:right w:val="nil"/>
            </w:tcBorders>
          </w:tcPr>
          <w:p w14:paraId="473CD12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330D256" w14:textId="77777777" w:rsidR="00BC7896" w:rsidRPr="00B138F5" w:rsidRDefault="00BC7896" w:rsidP="005F1FDC">
            <w:pPr>
              <w:pStyle w:val="AmColumnHeading"/>
            </w:pPr>
            <w:r w:rsidRPr="00B138F5">
              <w:t>Enmienda</w:t>
            </w:r>
          </w:p>
        </w:tc>
      </w:tr>
      <w:tr w:rsidR="00BC7896" w:rsidRPr="00B138F5" w14:paraId="1C127F89" w14:textId="77777777" w:rsidTr="005F1FDC">
        <w:trPr>
          <w:jc w:val="center"/>
        </w:trPr>
        <w:tc>
          <w:tcPr>
            <w:tcW w:w="4876" w:type="dxa"/>
            <w:tcBorders>
              <w:top w:val="nil"/>
              <w:left w:val="nil"/>
              <w:bottom w:val="nil"/>
              <w:right w:val="nil"/>
            </w:tcBorders>
          </w:tcPr>
          <w:p w14:paraId="7B4D368C" w14:textId="77777777" w:rsidR="00BC7896" w:rsidRPr="00B138F5" w:rsidRDefault="00BC7896" w:rsidP="005F1FDC">
            <w:pPr>
              <w:pStyle w:val="Normal6a"/>
            </w:pPr>
            <w:r w:rsidRPr="00B138F5">
              <w:t>8.</w:t>
            </w:r>
            <w:r w:rsidRPr="00B138F5">
              <w:tab/>
              <w:t xml:space="preserve">Subraya que el euro no adquirirá un papel mundial más relevante únicamente como consecuencia de la actuación de las fuerzas del mercado, sino que </w:t>
            </w:r>
            <w:r w:rsidRPr="00B138F5">
              <w:rPr>
                <w:b/>
                <w:bCs/>
                <w:i/>
                <w:iCs/>
              </w:rPr>
              <w:t>es necesaria</w:t>
            </w:r>
            <w:r w:rsidRPr="00B138F5">
              <w:t xml:space="preserve"> una estrategia coherente </w:t>
            </w:r>
            <w:r w:rsidRPr="00B138F5">
              <w:rPr>
                <w:b/>
                <w:i/>
              </w:rPr>
              <w:t>en cuyo marco las autoridades públicas fijen las condiciones para su uso más amplio</w:t>
            </w:r>
            <w:r w:rsidRPr="00B138F5">
              <w:t>; observa que los Estados Unidos y China aplican activamente estrategias de este tipo en apoyo de sus divisas;</w:t>
            </w:r>
          </w:p>
        </w:tc>
        <w:tc>
          <w:tcPr>
            <w:tcW w:w="4876" w:type="dxa"/>
            <w:tcBorders>
              <w:top w:val="nil"/>
              <w:left w:val="nil"/>
              <w:bottom w:val="nil"/>
              <w:right w:val="nil"/>
            </w:tcBorders>
          </w:tcPr>
          <w:p w14:paraId="5C329888" w14:textId="77777777" w:rsidR="00BC7896" w:rsidRPr="00B138F5" w:rsidRDefault="00BC7896" w:rsidP="005F1FDC">
            <w:pPr>
              <w:pStyle w:val="Normal6a"/>
            </w:pPr>
            <w:r w:rsidRPr="00B138F5">
              <w:t>8.</w:t>
            </w:r>
            <w:r w:rsidRPr="00B138F5">
              <w:tab/>
              <w:t xml:space="preserve">Subraya que el euro no adquirirá un papel mundial más relevante únicamente como consecuencia de la actuación de las fuerzas del mercado, sino que </w:t>
            </w:r>
            <w:r w:rsidRPr="00B138F5">
              <w:rPr>
                <w:b/>
                <w:bCs/>
                <w:i/>
                <w:iCs/>
              </w:rPr>
              <w:t>son necesarios</w:t>
            </w:r>
            <w:r w:rsidRPr="00B138F5">
              <w:t xml:space="preserve"> una estrategia coherente </w:t>
            </w:r>
            <w:r w:rsidRPr="00B138F5">
              <w:rPr>
                <w:b/>
                <w:i/>
              </w:rPr>
              <w:t>y un marco regulador sólido y orientado al mercado</w:t>
            </w:r>
            <w:r w:rsidRPr="00B138F5">
              <w:t>; observa que los Estados Unidos y China aplican activamente estrategias de este tipo en apoyo de sus divisas</w:t>
            </w:r>
            <w:r w:rsidRPr="00B138F5">
              <w:rPr>
                <w:b/>
                <w:i/>
              </w:rPr>
              <w:t>, pero subraya que la Unión debe desarrollar su propio enfoque diferenciado sin emular sus modelos específicos</w:t>
            </w:r>
            <w:r w:rsidRPr="00B138F5">
              <w:t>;</w:t>
            </w:r>
          </w:p>
        </w:tc>
      </w:tr>
    </w:tbl>
    <w:p w14:paraId="0CB3745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B836268" w14:textId="77777777" w:rsidR="00BC7896" w:rsidRPr="00B138F5" w:rsidRDefault="00BC7896" w:rsidP="00BC7896">
      <w:r w:rsidRPr="00937315">
        <w:rPr>
          <w:rStyle w:val="HideTWBExt"/>
        </w:rPr>
        <w:t>&lt;/Amend&gt;</w:t>
      </w:r>
    </w:p>
    <w:p w14:paraId="3E1EA8F6" w14:textId="7941ACA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38</w:t>
      </w:r>
      <w:r w:rsidRPr="00937315">
        <w:rPr>
          <w:rStyle w:val="HideTWBExt"/>
          <w:b w:val="0"/>
        </w:rPr>
        <w:t>&lt;/NumAm&gt;</w:t>
      </w:r>
    </w:p>
    <w:p w14:paraId="3944B71D"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1C31B3E5" w14:textId="77777777" w:rsidR="00BC7896" w:rsidRPr="00B138F5" w:rsidRDefault="00BC7896" w:rsidP="00BC7896">
      <w:pPr>
        <w:pStyle w:val="NormalBold"/>
      </w:pPr>
      <w:r w:rsidRPr="00937315">
        <w:rPr>
          <w:rStyle w:val="HideTWBExt"/>
          <w:b w:val="0"/>
        </w:rPr>
        <w:t>&lt;/RepeatBlock-By&gt;</w:t>
      </w:r>
    </w:p>
    <w:p w14:paraId="39CF224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A6389BC" w14:textId="77777777" w:rsidR="00BC7896" w:rsidRPr="00B138F5" w:rsidRDefault="00BC7896" w:rsidP="00BC7896">
      <w:pPr>
        <w:pStyle w:val="NormalBold"/>
      </w:pPr>
      <w:r w:rsidRPr="00937315">
        <w:rPr>
          <w:rStyle w:val="HideTWBExt"/>
          <w:b w:val="0"/>
        </w:rPr>
        <w:t>&lt;Article&gt;</w:t>
      </w:r>
      <w:r w:rsidRPr="00B138F5">
        <w:t>Apartado 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E4DAB2D" w14:textId="77777777" w:rsidTr="005F1FDC">
        <w:trPr>
          <w:trHeight w:hRule="exact" w:val="240"/>
          <w:jc w:val="center"/>
        </w:trPr>
        <w:tc>
          <w:tcPr>
            <w:tcW w:w="9752" w:type="dxa"/>
            <w:gridSpan w:val="2"/>
            <w:tcBorders>
              <w:top w:val="nil"/>
              <w:left w:val="nil"/>
              <w:bottom w:val="nil"/>
              <w:right w:val="nil"/>
            </w:tcBorders>
          </w:tcPr>
          <w:p w14:paraId="37A7E01E" w14:textId="77777777" w:rsidR="00BC7896" w:rsidRPr="00B138F5" w:rsidRDefault="00BC7896" w:rsidP="005F1FDC"/>
        </w:tc>
      </w:tr>
      <w:tr w:rsidR="00BC7896" w:rsidRPr="00B138F5" w14:paraId="10D7CA98" w14:textId="77777777" w:rsidTr="005F1FDC">
        <w:trPr>
          <w:trHeight w:val="240"/>
          <w:jc w:val="center"/>
        </w:trPr>
        <w:tc>
          <w:tcPr>
            <w:tcW w:w="4876" w:type="dxa"/>
            <w:tcBorders>
              <w:top w:val="nil"/>
              <w:left w:val="nil"/>
              <w:bottom w:val="nil"/>
              <w:right w:val="nil"/>
            </w:tcBorders>
          </w:tcPr>
          <w:p w14:paraId="44ACB3B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078440F" w14:textId="77777777" w:rsidR="00BC7896" w:rsidRPr="00B138F5" w:rsidRDefault="00BC7896" w:rsidP="005F1FDC">
            <w:pPr>
              <w:pStyle w:val="AmColumnHeading"/>
            </w:pPr>
            <w:r w:rsidRPr="00B138F5">
              <w:t>Enmienda</w:t>
            </w:r>
          </w:p>
        </w:tc>
      </w:tr>
      <w:tr w:rsidR="00BC7896" w:rsidRPr="00B138F5" w14:paraId="7808C6BE" w14:textId="77777777" w:rsidTr="005F1FDC">
        <w:trPr>
          <w:jc w:val="center"/>
        </w:trPr>
        <w:tc>
          <w:tcPr>
            <w:tcW w:w="4876" w:type="dxa"/>
            <w:tcBorders>
              <w:top w:val="nil"/>
              <w:left w:val="nil"/>
              <w:bottom w:val="nil"/>
              <w:right w:val="nil"/>
            </w:tcBorders>
          </w:tcPr>
          <w:p w14:paraId="4183E636" w14:textId="77777777" w:rsidR="00BC7896" w:rsidRPr="00B138F5" w:rsidRDefault="00BC7896" w:rsidP="005F1FDC">
            <w:pPr>
              <w:pStyle w:val="Normal6a"/>
            </w:pPr>
            <w:r w:rsidRPr="00B138F5">
              <w:t>8.</w:t>
            </w:r>
            <w:r w:rsidRPr="00B138F5">
              <w:tab/>
              <w:t xml:space="preserve">Subraya que </w:t>
            </w:r>
            <w:r w:rsidRPr="00B138F5">
              <w:rPr>
                <w:b/>
                <w:i/>
              </w:rPr>
              <w:t>el euro no adquirirá</w:t>
            </w:r>
            <w:r w:rsidRPr="00B138F5">
              <w:t xml:space="preserve"> un papel </w:t>
            </w:r>
            <w:r w:rsidRPr="00B138F5">
              <w:rPr>
                <w:b/>
                <w:i/>
              </w:rPr>
              <w:t>mundial</w:t>
            </w:r>
            <w:r w:rsidRPr="00B138F5">
              <w:t xml:space="preserve"> más relevante </w:t>
            </w:r>
            <w:r w:rsidRPr="00B138F5">
              <w:rPr>
                <w:b/>
                <w:i/>
              </w:rPr>
              <w:t>únicamente como consecuencia de la actuación de las fuerzas del</w:t>
            </w:r>
            <w:r w:rsidRPr="00B138F5">
              <w:t xml:space="preserve"> mercado</w:t>
            </w:r>
            <w:r w:rsidRPr="00B138F5">
              <w:rPr>
                <w:b/>
                <w:i/>
              </w:rPr>
              <w:t>, sino que es necesaria una estrategia coherente en cuyo marco</w:t>
            </w:r>
            <w:r w:rsidRPr="00B138F5">
              <w:t xml:space="preserve"> las autoridades públicas </w:t>
            </w:r>
            <w:r w:rsidRPr="00B138F5">
              <w:rPr>
                <w:b/>
                <w:i/>
              </w:rPr>
              <w:t>fijen las condiciones para su uso más amplio; observa que los Estados Unidos y China aplican activamente estrategias de este tipo en apoyo de sus divisas</w:t>
            </w:r>
            <w:r w:rsidRPr="00B138F5">
              <w:t>;</w:t>
            </w:r>
          </w:p>
        </w:tc>
        <w:tc>
          <w:tcPr>
            <w:tcW w:w="4876" w:type="dxa"/>
            <w:tcBorders>
              <w:top w:val="nil"/>
              <w:left w:val="nil"/>
              <w:bottom w:val="nil"/>
              <w:right w:val="nil"/>
            </w:tcBorders>
          </w:tcPr>
          <w:p w14:paraId="7C2379E8" w14:textId="77777777" w:rsidR="00BC7896" w:rsidRPr="00B138F5" w:rsidRDefault="00BC7896" w:rsidP="005F1FDC">
            <w:pPr>
              <w:pStyle w:val="Normal6a"/>
            </w:pPr>
            <w:r w:rsidRPr="00B138F5">
              <w:t>8.</w:t>
            </w:r>
            <w:r w:rsidRPr="00B138F5">
              <w:tab/>
              <w:t xml:space="preserve">Subraya que un papel </w:t>
            </w:r>
            <w:r w:rsidRPr="00B138F5">
              <w:rPr>
                <w:b/>
                <w:i/>
              </w:rPr>
              <w:t>internacional</w:t>
            </w:r>
            <w:r w:rsidRPr="00B138F5">
              <w:t xml:space="preserve"> más relevante </w:t>
            </w:r>
            <w:r w:rsidRPr="00B138F5">
              <w:rPr>
                <w:b/>
                <w:i/>
              </w:rPr>
              <w:t>del euro requiere unas condiciones de</w:t>
            </w:r>
            <w:r w:rsidRPr="00B138F5">
              <w:t xml:space="preserve"> mercado </w:t>
            </w:r>
            <w:r w:rsidRPr="00B138F5">
              <w:rPr>
                <w:b/>
                <w:i/>
              </w:rPr>
              <w:t>sólidas, basadas en la estabilidad macroeconómica, la disciplina fiscal, la seguridad jurídica, unos mercados de capitales integrados, la reducción de cargas regulatorias y una mayor competitividad de la economía europea; destaca que</w:t>
            </w:r>
            <w:r w:rsidRPr="00B138F5">
              <w:t xml:space="preserve"> las autoridades públicas </w:t>
            </w:r>
            <w:r w:rsidRPr="00B138F5">
              <w:rPr>
                <w:b/>
                <w:i/>
              </w:rPr>
              <w:t>deben limitarse a crear un marco favorable, abierto y competitivo, evitando medidas proteccionistas o intervencionistas que distorsionen la elección de los agentes económicos</w:t>
            </w:r>
            <w:r w:rsidRPr="00B138F5">
              <w:t>;</w:t>
            </w:r>
          </w:p>
        </w:tc>
      </w:tr>
    </w:tbl>
    <w:p w14:paraId="03BD64D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13D1F1F5" w14:textId="77777777" w:rsidR="00BC7896" w:rsidRPr="00B138F5" w:rsidRDefault="00BC7896" w:rsidP="00BC7896">
      <w:r w:rsidRPr="00937315">
        <w:rPr>
          <w:rStyle w:val="HideTWBExt"/>
        </w:rPr>
        <w:t>&lt;/Amend&gt;</w:t>
      </w:r>
    </w:p>
    <w:p w14:paraId="7CEDE281" w14:textId="23F259C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39</w:t>
      </w:r>
      <w:r w:rsidRPr="00937315">
        <w:rPr>
          <w:rStyle w:val="HideTWBExt"/>
          <w:b w:val="0"/>
        </w:rPr>
        <w:t>&lt;/NumAm&gt;</w:t>
      </w:r>
    </w:p>
    <w:p w14:paraId="4D177822"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18688134" w14:textId="77777777" w:rsidR="00BC7896" w:rsidRPr="00B138F5" w:rsidRDefault="00BC7896" w:rsidP="00BC7896">
      <w:pPr>
        <w:pStyle w:val="NormalBold"/>
      </w:pPr>
      <w:r w:rsidRPr="00937315">
        <w:rPr>
          <w:rStyle w:val="HideTWBExt"/>
          <w:b w:val="0"/>
        </w:rPr>
        <w:t>&lt;/RepeatBlock-By&gt;</w:t>
      </w:r>
    </w:p>
    <w:p w14:paraId="7C315AF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C7C9778" w14:textId="77777777" w:rsidR="00BC7896" w:rsidRPr="00B138F5" w:rsidRDefault="00BC7896" w:rsidP="00BC7896">
      <w:pPr>
        <w:pStyle w:val="NormalBold"/>
      </w:pPr>
      <w:r w:rsidRPr="00937315">
        <w:rPr>
          <w:rStyle w:val="HideTWBExt"/>
          <w:b w:val="0"/>
        </w:rPr>
        <w:t>&lt;Article&gt;</w:t>
      </w:r>
      <w:r w:rsidRPr="00B138F5">
        <w:t>Apartado 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884C34A" w14:textId="77777777" w:rsidTr="005F1FDC">
        <w:trPr>
          <w:trHeight w:hRule="exact" w:val="240"/>
          <w:jc w:val="center"/>
        </w:trPr>
        <w:tc>
          <w:tcPr>
            <w:tcW w:w="9752" w:type="dxa"/>
            <w:gridSpan w:val="2"/>
            <w:tcBorders>
              <w:top w:val="nil"/>
              <w:left w:val="nil"/>
              <w:bottom w:val="nil"/>
              <w:right w:val="nil"/>
            </w:tcBorders>
          </w:tcPr>
          <w:p w14:paraId="22CB9E4D" w14:textId="77777777" w:rsidR="00BC7896" w:rsidRPr="00B138F5" w:rsidRDefault="00BC7896" w:rsidP="005F1FDC"/>
        </w:tc>
      </w:tr>
      <w:tr w:rsidR="00BC7896" w:rsidRPr="00B138F5" w14:paraId="65F34AE4" w14:textId="77777777" w:rsidTr="005F1FDC">
        <w:trPr>
          <w:trHeight w:val="240"/>
          <w:jc w:val="center"/>
        </w:trPr>
        <w:tc>
          <w:tcPr>
            <w:tcW w:w="4876" w:type="dxa"/>
            <w:tcBorders>
              <w:top w:val="nil"/>
              <w:left w:val="nil"/>
              <w:bottom w:val="nil"/>
              <w:right w:val="nil"/>
            </w:tcBorders>
          </w:tcPr>
          <w:p w14:paraId="1844ED7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75794C7" w14:textId="77777777" w:rsidR="00BC7896" w:rsidRPr="00B138F5" w:rsidRDefault="00BC7896" w:rsidP="005F1FDC">
            <w:pPr>
              <w:pStyle w:val="AmColumnHeading"/>
            </w:pPr>
            <w:r w:rsidRPr="00B138F5">
              <w:t>Enmienda</w:t>
            </w:r>
          </w:p>
        </w:tc>
      </w:tr>
      <w:tr w:rsidR="00BC7896" w:rsidRPr="00B138F5" w14:paraId="2067477E" w14:textId="77777777" w:rsidTr="005F1FDC">
        <w:trPr>
          <w:jc w:val="center"/>
        </w:trPr>
        <w:tc>
          <w:tcPr>
            <w:tcW w:w="4876" w:type="dxa"/>
            <w:tcBorders>
              <w:top w:val="nil"/>
              <w:left w:val="nil"/>
              <w:bottom w:val="nil"/>
              <w:right w:val="nil"/>
            </w:tcBorders>
          </w:tcPr>
          <w:p w14:paraId="418CFA4C" w14:textId="77777777" w:rsidR="00BC7896" w:rsidRPr="00B138F5" w:rsidRDefault="00BC7896" w:rsidP="005F1FDC">
            <w:pPr>
              <w:pStyle w:val="Normal6a"/>
            </w:pPr>
            <w:r w:rsidRPr="00B138F5">
              <w:t>8.</w:t>
            </w:r>
            <w:r w:rsidRPr="00B138F5">
              <w:tab/>
              <w:t xml:space="preserve">Subraya que el </w:t>
            </w:r>
            <w:r w:rsidRPr="00B138F5">
              <w:rPr>
                <w:b/>
                <w:i/>
              </w:rPr>
              <w:t>euro no adquirirá un</w:t>
            </w:r>
            <w:r w:rsidRPr="00B138F5">
              <w:t xml:space="preserve"> papel </w:t>
            </w:r>
            <w:r w:rsidRPr="00B138F5">
              <w:rPr>
                <w:b/>
                <w:i/>
              </w:rPr>
              <w:t>mundial más relevante únicamente como consecuencia de la actuación de las fuerzas</w:t>
            </w:r>
            <w:r w:rsidRPr="00B138F5">
              <w:t xml:space="preserve"> del mercado, </w:t>
            </w:r>
            <w:r w:rsidRPr="00B138F5">
              <w:rPr>
                <w:b/>
                <w:i/>
              </w:rPr>
              <w:t>sino que es necesaria una estrategia coherente en cuyo marco las autoridades públicas fijen las condiciones para su uso más amplio</w:t>
            </w:r>
            <w:r w:rsidRPr="00B138F5">
              <w:t xml:space="preserve">; observa que los Estados Unidos y China aplican activamente estrategias </w:t>
            </w:r>
            <w:r w:rsidRPr="00B138F5">
              <w:rPr>
                <w:b/>
                <w:i/>
              </w:rPr>
              <w:t>de este tipo</w:t>
            </w:r>
            <w:r w:rsidRPr="00B138F5">
              <w:t xml:space="preserve"> en apoyo de sus divisas;</w:t>
            </w:r>
          </w:p>
        </w:tc>
        <w:tc>
          <w:tcPr>
            <w:tcW w:w="4876" w:type="dxa"/>
            <w:tcBorders>
              <w:top w:val="nil"/>
              <w:left w:val="nil"/>
              <w:bottom w:val="nil"/>
              <w:right w:val="nil"/>
            </w:tcBorders>
          </w:tcPr>
          <w:p w14:paraId="586B1DE9" w14:textId="77777777" w:rsidR="00BC7896" w:rsidRPr="00B138F5" w:rsidRDefault="00BC7896" w:rsidP="005F1FDC">
            <w:pPr>
              <w:pStyle w:val="Normal6a"/>
            </w:pPr>
            <w:r w:rsidRPr="00B138F5">
              <w:t>8.</w:t>
            </w:r>
            <w:r w:rsidRPr="00B138F5">
              <w:tab/>
              <w:t xml:space="preserve">Subraya que el papel </w:t>
            </w:r>
            <w:r w:rsidRPr="00B138F5">
              <w:rPr>
                <w:b/>
                <w:i/>
              </w:rPr>
              <w:t>del euro viene determinado principalmente por la confianza</w:t>
            </w:r>
            <w:r w:rsidRPr="00B138F5">
              <w:t xml:space="preserve"> del mercado, </w:t>
            </w:r>
            <w:r w:rsidRPr="00B138F5">
              <w:rPr>
                <w:b/>
                <w:i/>
              </w:rPr>
              <w:t>unas finanzas públicas sólidas, una economía real competitiva y el estricto respeto del mandato del BCE; rechaza una internacionalización del euro impulsada políticamente, en la medida en que implique nuevas intervenciones, subvenciones o responsabilidad solidaria</w:t>
            </w:r>
            <w:r w:rsidRPr="00B138F5">
              <w:t>; observa que los Estados Unidos y China aplican activamente estrategias en apoyo de sus divisas;</w:t>
            </w:r>
          </w:p>
        </w:tc>
      </w:tr>
    </w:tbl>
    <w:p w14:paraId="352E6A1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50A7D7FB" w14:textId="77777777" w:rsidR="00BC7896" w:rsidRPr="00B138F5" w:rsidRDefault="00BC7896" w:rsidP="00BC7896">
      <w:r w:rsidRPr="00937315">
        <w:rPr>
          <w:rStyle w:val="HideTWBExt"/>
        </w:rPr>
        <w:t>&lt;/Amend&gt;</w:t>
      </w:r>
    </w:p>
    <w:p w14:paraId="2EFF6636" w14:textId="6CF4994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40</w:t>
      </w:r>
      <w:r w:rsidRPr="00937315">
        <w:rPr>
          <w:rStyle w:val="HideTWBExt"/>
          <w:b w:val="0"/>
        </w:rPr>
        <w:t>&lt;/NumAm&gt;</w:t>
      </w:r>
    </w:p>
    <w:p w14:paraId="1700F4E5"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1ABFAF6A" w14:textId="77777777" w:rsidR="00BC7896" w:rsidRPr="00B138F5" w:rsidRDefault="00BC7896" w:rsidP="00BC7896">
      <w:pPr>
        <w:pStyle w:val="NormalBold"/>
      </w:pPr>
      <w:r w:rsidRPr="00937315">
        <w:rPr>
          <w:rStyle w:val="HideTWBExt"/>
          <w:b w:val="0"/>
        </w:rPr>
        <w:t>&lt;/RepeatBlock-By&gt;</w:t>
      </w:r>
    </w:p>
    <w:p w14:paraId="46B92E2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92C744C" w14:textId="77777777" w:rsidR="00BC7896" w:rsidRPr="00B138F5" w:rsidRDefault="00BC7896" w:rsidP="00BC7896">
      <w:pPr>
        <w:pStyle w:val="NormalBold"/>
      </w:pPr>
      <w:r w:rsidRPr="00937315">
        <w:rPr>
          <w:rStyle w:val="HideTWBExt"/>
          <w:b w:val="0"/>
        </w:rPr>
        <w:t>&lt;Article&gt;</w:t>
      </w:r>
      <w:r w:rsidRPr="00B138F5">
        <w:t>Apartado 8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B158683" w14:textId="77777777" w:rsidTr="005F1FDC">
        <w:trPr>
          <w:trHeight w:hRule="exact" w:val="240"/>
          <w:jc w:val="center"/>
        </w:trPr>
        <w:tc>
          <w:tcPr>
            <w:tcW w:w="9752" w:type="dxa"/>
            <w:gridSpan w:val="2"/>
            <w:tcBorders>
              <w:top w:val="nil"/>
              <w:left w:val="nil"/>
              <w:bottom w:val="nil"/>
              <w:right w:val="nil"/>
            </w:tcBorders>
          </w:tcPr>
          <w:p w14:paraId="49765130" w14:textId="77777777" w:rsidR="00BC7896" w:rsidRPr="00B138F5" w:rsidRDefault="00BC7896" w:rsidP="005F1FDC"/>
        </w:tc>
      </w:tr>
      <w:tr w:rsidR="00BC7896" w:rsidRPr="00B138F5" w14:paraId="4CB89383" w14:textId="77777777" w:rsidTr="005F1FDC">
        <w:trPr>
          <w:trHeight w:val="240"/>
          <w:jc w:val="center"/>
        </w:trPr>
        <w:tc>
          <w:tcPr>
            <w:tcW w:w="4876" w:type="dxa"/>
            <w:tcBorders>
              <w:top w:val="nil"/>
              <w:left w:val="nil"/>
              <w:bottom w:val="nil"/>
              <w:right w:val="nil"/>
            </w:tcBorders>
          </w:tcPr>
          <w:p w14:paraId="63D634E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BB7FED9" w14:textId="77777777" w:rsidR="00BC7896" w:rsidRPr="00B138F5" w:rsidRDefault="00BC7896" w:rsidP="005F1FDC">
            <w:pPr>
              <w:pStyle w:val="AmColumnHeading"/>
            </w:pPr>
            <w:r w:rsidRPr="00B138F5">
              <w:t>Enmienda</w:t>
            </w:r>
          </w:p>
        </w:tc>
      </w:tr>
      <w:tr w:rsidR="00BC7896" w:rsidRPr="00B138F5" w14:paraId="6CEF1486" w14:textId="77777777" w:rsidTr="005F1FDC">
        <w:trPr>
          <w:jc w:val="center"/>
        </w:trPr>
        <w:tc>
          <w:tcPr>
            <w:tcW w:w="4876" w:type="dxa"/>
            <w:tcBorders>
              <w:top w:val="nil"/>
              <w:left w:val="nil"/>
              <w:bottom w:val="nil"/>
              <w:right w:val="nil"/>
            </w:tcBorders>
          </w:tcPr>
          <w:p w14:paraId="5FFFE9C5" w14:textId="77777777" w:rsidR="00BC7896" w:rsidRPr="00B138F5" w:rsidRDefault="00BC7896" w:rsidP="005F1FDC">
            <w:pPr>
              <w:pStyle w:val="Normal6a"/>
            </w:pPr>
          </w:p>
        </w:tc>
        <w:tc>
          <w:tcPr>
            <w:tcW w:w="4876" w:type="dxa"/>
            <w:tcBorders>
              <w:top w:val="nil"/>
              <w:left w:val="nil"/>
              <w:bottom w:val="nil"/>
              <w:right w:val="nil"/>
            </w:tcBorders>
          </w:tcPr>
          <w:p w14:paraId="77B81AF5" w14:textId="77777777" w:rsidR="00BC7896" w:rsidRPr="00B138F5" w:rsidRDefault="00BC7896" w:rsidP="005F1FDC">
            <w:pPr>
              <w:pStyle w:val="Normal6a"/>
            </w:pPr>
            <w:r w:rsidRPr="00B138F5">
              <w:rPr>
                <w:b/>
                <w:i/>
              </w:rPr>
              <w:t>8 bis.</w:t>
            </w:r>
            <w:r w:rsidRPr="00B138F5">
              <w:tab/>
            </w:r>
            <w:r w:rsidRPr="00B138F5">
              <w:rPr>
                <w:b/>
                <w:i/>
              </w:rPr>
              <w:t>Recalca que la credibilidad internacional del euro descansa, en última instancia, en la solidez de las finanzas públicas que lo sustentan; recuerda que la credibilidad de la condición de una moneda se basa en la confianza, también en la sostenibilidad de la deuda soberana, y en la disciplina presupuestaria a largo plazo de la zona emisora; advierte de que las estrategias para reforzar el papel mundial del euro, basadas en la ampliación de la emisión de deuda común o en la relajación de la disciplina presupuestaria, amenazan con socavar la credibilidad misma que pretenden proyectar; opina que el respeto de las normas presupuestarias de la Unión, la reducción de los niveles excesivos de deuda en los Estados miembros muy endeudados y el mantenimiento de un entorno macroeconómico estable no constituyen obstáculos para un euro internacional más fuerte, sino que son sus condiciones indispensables;</w:t>
            </w:r>
          </w:p>
        </w:tc>
      </w:tr>
    </w:tbl>
    <w:p w14:paraId="2AF34BB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2ABBE9C" w14:textId="77777777" w:rsidR="00BC7896" w:rsidRPr="00B138F5" w:rsidRDefault="00BC7896" w:rsidP="00BC7896">
      <w:r w:rsidRPr="00937315">
        <w:rPr>
          <w:rStyle w:val="HideTWBExt"/>
        </w:rPr>
        <w:t>&lt;/Amend&gt;</w:t>
      </w:r>
    </w:p>
    <w:p w14:paraId="0F76252F" w14:textId="267343D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41</w:t>
      </w:r>
      <w:r w:rsidRPr="00937315">
        <w:rPr>
          <w:rStyle w:val="HideTWBExt"/>
          <w:b w:val="0"/>
        </w:rPr>
        <w:t>&lt;/NumAm&gt;</w:t>
      </w:r>
    </w:p>
    <w:p w14:paraId="427D2C41"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57178B95" w14:textId="77777777" w:rsidR="00BC7896" w:rsidRPr="00B138F5" w:rsidRDefault="00BC7896" w:rsidP="00BC7896">
      <w:pPr>
        <w:pStyle w:val="NormalBold"/>
      </w:pPr>
      <w:r w:rsidRPr="00937315">
        <w:rPr>
          <w:rStyle w:val="HideTWBExt"/>
          <w:b w:val="0"/>
        </w:rPr>
        <w:t>&lt;/RepeatBlock-By&gt;</w:t>
      </w:r>
    </w:p>
    <w:p w14:paraId="3D52C86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BDE886F" w14:textId="77777777" w:rsidR="00BC7896" w:rsidRPr="00B138F5" w:rsidRDefault="00BC7896" w:rsidP="00BC7896">
      <w:pPr>
        <w:pStyle w:val="NormalBold"/>
      </w:pPr>
      <w:r w:rsidRPr="00937315">
        <w:rPr>
          <w:rStyle w:val="HideTWBExt"/>
          <w:b w:val="0"/>
        </w:rPr>
        <w:t>&lt;Article&gt;</w:t>
      </w:r>
      <w:r w:rsidRPr="00B138F5">
        <w:t>Apartado 8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76F06A9" w14:textId="77777777" w:rsidTr="005F1FDC">
        <w:trPr>
          <w:trHeight w:hRule="exact" w:val="240"/>
          <w:jc w:val="center"/>
        </w:trPr>
        <w:tc>
          <w:tcPr>
            <w:tcW w:w="9752" w:type="dxa"/>
            <w:gridSpan w:val="2"/>
            <w:tcBorders>
              <w:top w:val="nil"/>
              <w:left w:val="nil"/>
              <w:bottom w:val="nil"/>
              <w:right w:val="nil"/>
            </w:tcBorders>
          </w:tcPr>
          <w:p w14:paraId="1324D794" w14:textId="77777777" w:rsidR="00BC7896" w:rsidRPr="00B138F5" w:rsidRDefault="00BC7896" w:rsidP="005F1FDC"/>
        </w:tc>
      </w:tr>
      <w:tr w:rsidR="00BC7896" w:rsidRPr="00B138F5" w14:paraId="49F224FF" w14:textId="77777777" w:rsidTr="005F1FDC">
        <w:trPr>
          <w:trHeight w:val="240"/>
          <w:jc w:val="center"/>
        </w:trPr>
        <w:tc>
          <w:tcPr>
            <w:tcW w:w="4876" w:type="dxa"/>
            <w:tcBorders>
              <w:top w:val="nil"/>
              <w:left w:val="nil"/>
              <w:bottom w:val="nil"/>
              <w:right w:val="nil"/>
            </w:tcBorders>
          </w:tcPr>
          <w:p w14:paraId="495F363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4AFDE5B" w14:textId="77777777" w:rsidR="00BC7896" w:rsidRPr="00B138F5" w:rsidRDefault="00BC7896" w:rsidP="005F1FDC">
            <w:pPr>
              <w:pStyle w:val="AmColumnHeading"/>
            </w:pPr>
            <w:r w:rsidRPr="00B138F5">
              <w:t>Enmienda</w:t>
            </w:r>
          </w:p>
        </w:tc>
      </w:tr>
      <w:tr w:rsidR="00BC7896" w:rsidRPr="00B138F5" w14:paraId="5B165FC5" w14:textId="77777777" w:rsidTr="005F1FDC">
        <w:trPr>
          <w:jc w:val="center"/>
        </w:trPr>
        <w:tc>
          <w:tcPr>
            <w:tcW w:w="4876" w:type="dxa"/>
            <w:tcBorders>
              <w:top w:val="nil"/>
              <w:left w:val="nil"/>
              <w:bottom w:val="nil"/>
              <w:right w:val="nil"/>
            </w:tcBorders>
          </w:tcPr>
          <w:p w14:paraId="69821F9A" w14:textId="77777777" w:rsidR="00BC7896" w:rsidRPr="00B138F5" w:rsidRDefault="00BC7896" w:rsidP="005F1FDC">
            <w:pPr>
              <w:pStyle w:val="Normal6a"/>
            </w:pPr>
          </w:p>
        </w:tc>
        <w:tc>
          <w:tcPr>
            <w:tcW w:w="4876" w:type="dxa"/>
            <w:tcBorders>
              <w:top w:val="nil"/>
              <w:left w:val="nil"/>
              <w:bottom w:val="nil"/>
              <w:right w:val="nil"/>
            </w:tcBorders>
          </w:tcPr>
          <w:p w14:paraId="40035666" w14:textId="77777777" w:rsidR="00BC7896" w:rsidRPr="00B138F5" w:rsidRDefault="00BC7896" w:rsidP="005F1FDC">
            <w:pPr>
              <w:pStyle w:val="Normal6a"/>
            </w:pPr>
            <w:r w:rsidRPr="00B138F5">
              <w:rPr>
                <w:b/>
                <w:i/>
              </w:rPr>
              <w:t>8 bis.</w:t>
            </w:r>
            <w:r w:rsidRPr="00B138F5">
              <w:tab/>
            </w:r>
            <w:r w:rsidRPr="00B138F5">
              <w:rPr>
                <w:b/>
                <w:i/>
              </w:rPr>
              <w:t>Subraya que un papel más relevante para el euro a escala mundial se debe lograr con reformas reales, y que no existen soluciones rápidas; señala que los cimientos de este papel mundial incluyen la resiliencia económica, el crecimiento, la confianza y la credibilidad geopolítica; hace hincapié en que, por este motivo, la Unión debe completar su mercado único, reducir drásticamente la carga normativa, crear mercados de capitales profundos e integrados, invertir en defensa, construir sistemas nacionales de pensiones del segundo y del tercer pilar y mejorar la sostenibilidad presupuestaria tanto a escala nacional como de la Unión; advierte de que impulsar el papel del euro sin abordar estas cuestiones de base solo contribuirá a la sobrevaloración del euro, lo que perjudicaría a la industria y a las exportaciones europeas;</w:t>
            </w:r>
          </w:p>
        </w:tc>
      </w:tr>
    </w:tbl>
    <w:p w14:paraId="0464E4C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DAA7D51" w14:textId="77777777" w:rsidR="00BC7896" w:rsidRPr="00B138F5" w:rsidRDefault="00BC7896" w:rsidP="00BC7896">
      <w:r w:rsidRPr="00937315">
        <w:rPr>
          <w:rStyle w:val="HideTWBExt"/>
        </w:rPr>
        <w:t>&lt;/Amend&gt;</w:t>
      </w:r>
    </w:p>
    <w:p w14:paraId="1CF8B72A" w14:textId="16E9A98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42</w:t>
      </w:r>
      <w:r w:rsidRPr="00937315">
        <w:rPr>
          <w:rStyle w:val="HideTWBExt"/>
          <w:b w:val="0"/>
        </w:rPr>
        <w:t>&lt;/NumAm&gt;</w:t>
      </w:r>
    </w:p>
    <w:p w14:paraId="0C977AF0"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2A53F0E7" w14:textId="77777777" w:rsidR="00BC7896" w:rsidRPr="00B138F5" w:rsidRDefault="00BC7896" w:rsidP="00BC7896">
      <w:pPr>
        <w:pStyle w:val="NormalBold"/>
      </w:pPr>
      <w:r w:rsidRPr="00937315">
        <w:rPr>
          <w:rStyle w:val="HideTWBExt"/>
          <w:b w:val="0"/>
        </w:rPr>
        <w:t>&lt;/RepeatBlock-By&gt;</w:t>
      </w:r>
    </w:p>
    <w:p w14:paraId="714D8BB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6F67F84" w14:textId="77777777" w:rsidR="00BC7896" w:rsidRPr="00B138F5" w:rsidRDefault="00BC7896" w:rsidP="00BC7896">
      <w:pPr>
        <w:pStyle w:val="NormalBold"/>
      </w:pPr>
      <w:r w:rsidRPr="00937315">
        <w:rPr>
          <w:rStyle w:val="HideTWBExt"/>
          <w:b w:val="0"/>
        </w:rPr>
        <w:t>&lt;Article&gt;</w:t>
      </w:r>
      <w:r w:rsidRPr="00B138F5">
        <w:t>Apartado 8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329E68E" w14:textId="77777777" w:rsidTr="005F1FDC">
        <w:trPr>
          <w:trHeight w:hRule="exact" w:val="240"/>
          <w:jc w:val="center"/>
        </w:trPr>
        <w:tc>
          <w:tcPr>
            <w:tcW w:w="9752" w:type="dxa"/>
            <w:gridSpan w:val="2"/>
            <w:tcBorders>
              <w:top w:val="nil"/>
              <w:left w:val="nil"/>
              <w:bottom w:val="nil"/>
              <w:right w:val="nil"/>
            </w:tcBorders>
          </w:tcPr>
          <w:p w14:paraId="7986CB15" w14:textId="77777777" w:rsidR="00BC7896" w:rsidRPr="00B138F5" w:rsidRDefault="00BC7896" w:rsidP="005F1FDC"/>
        </w:tc>
      </w:tr>
      <w:tr w:rsidR="00BC7896" w:rsidRPr="00B138F5" w14:paraId="20BC2435" w14:textId="77777777" w:rsidTr="005F1FDC">
        <w:trPr>
          <w:trHeight w:val="240"/>
          <w:jc w:val="center"/>
        </w:trPr>
        <w:tc>
          <w:tcPr>
            <w:tcW w:w="4876" w:type="dxa"/>
            <w:tcBorders>
              <w:top w:val="nil"/>
              <w:left w:val="nil"/>
              <w:bottom w:val="nil"/>
              <w:right w:val="nil"/>
            </w:tcBorders>
          </w:tcPr>
          <w:p w14:paraId="397EAE3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BEEBC57" w14:textId="77777777" w:rsidR="00BC7896" w:rsidRPr="00B138F5" w:rsidRDefault="00BC7896" w:rsidP="005F1FDC">
            <w:pPr>
              <w:pStyle w:val="AmColumnHeading"/>
            </w:pPr>
            <w:r w:rsidRPr="00B138F5">
              <w:t>Enmienda</w:t>
            </w:r>
          </w:p>
        </w:tc>
      </w:tr>
      <w:tr w:rsidR="00BC7896" w:rsidRPr="00B138F5" w14:paraId="032A3A7E" w14:textId="77777777" w:rsidTr="005F1FDC">
        <w:trPr>
          <w:jc w:val="center"/>
        </w:trPr>
        <w:tc>
          <w:tcPr>
            <w:tcW w:w="4876" w:type="dxa"/>
            <w:tcBorders>
              <w:top w:val="nil"/>
              <w:left w:val="nil"/>
              <w:bottom w:val="nil"/>
              <w:right w:val="nil"/>
            </w:tcBorders>
          </w:tcPr>
          <w:p w14:paraId="6CC5CD7B" w14:textId="77777777" w:rsidR="00BC7896" w:rsidRPr="00B138F5" w:rsidRDefault="00BC7896" w:rsidP="005F1FDC">
            <w:pPr>
              <w:pStyle w:val="Normal6a"/>
            </w:pPr>
          </w:p>
        </w:tc>
        <w:tc>
          <w:tcPr>
            <w:tcW w:w="4876" w:type="dxa"/>
            <w:tcBorders>
              <w:top w:val="nil"/>
              <w:left w:val="nil"/>
              <w:bottom w:val="nil"/>
              <w:right w:val="nil"/>
            </w:tcBorders>
          </w:tcPr>
          <w:p w14:paraId="7B68EBC7" w14:textId="77777777" w:rsidR="00BC7896" w:rsidRPr="00B138F5" w:rsidRDefault="00BC7896" w:rsidP="005F1FDC">
            <w:pPr>
              <w:pStyle w:val="Normal6a"/>
            </w:pPr>
            <w:r w:rsidRPr="00B138F5">
              <w:rPr>
                <w:b/>
                <w:i/>
              </w:rPr>
              <w:t>8 bis.</w:t>
            </w:r>
            <w:r w:rsidRPr="00B138F5">
              <w:tab/>
            </w:r>
            <w:r w:rsidRPr="00B138F5">
              <w:rPr>
                <w:b/>
                <w:i/>
              </w:rPr>
              <w:t>Destaca que el refuerzo del papel internacional del euro requiere una estrategia europea coherente que combine las dimensiones monetaria, financiera, industrial, tecnológica, comercial y geopolítica; pide a la Comisión, al Eurogrupo y al BCE que, respetando plenamente la independencia del BCE, establezcan un marco permanente para la coordinación del papel internacional del euro, que incluya la presentación periódica de información al Parlamento y objetivos estratégicos mensurables en relación con la facturación comercial, las infraestructuras de pago, la provisión de liquidez y la financiación denominada en euros;</w:t>
            </w:r>
          </w:p>
        </w:tc>
      </w:tr>
    </w:tbl>
    <w:p w14:paraId="0612975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245AF58" w14:textId="77777777" w:rsidR="00BC7896" w:rsidRPr="00B138F5" w:rsidRDefault="00BC7896" w:rsidP="00BC7896">
      <w:r w:rsidRPr="00937315">
        <w:rPr>
          <w:rStyle w:val="HideTWBExt"/>
        </w:rPr>
        <w:t>&lt;/Amend&gt;</w:t>
      </w:r>
    </w:p>
    <w:p w14:paraId="46316D0A" w14:textId="4BC8C40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43</w:t>
      </w:r>
      <w:r w:rsidRPr="00937315">
        <w:rPr>
          <w:rStyle w:val="HideTWBExt"/>
          <w:b w:val="0"/>
        </w:rPr>
        <w:t>&lt;/NumAm&gt;</w:t>
      </w:r>
    </w:p>
    <w:p w14:paraId="713103ED"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00709F80" w14:textId="77777777" w:rsidR="00BC7896" w:rsidRPr="00B138F5" w:rsidRDefault="00BC7896" w:rsidP="00BC7896">
      <w:pPr>
        <w:pStyle w:val="NormalBold"/>
      </w:pPr>
      <w:r w:rsidRPr="00937315">
        <w:rPr>
          <w:rStyle w:val="HideTWBExt"/>
          <w:b w:val="0"/>
        </w:rPr>
        <w:t>&lt;/RepeatBlock-By&gt;</w:t>
      </w:r>
    </w:p>
    <w:p w14:paraId="7BA3A37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FC35F14" w14:textId="77777777" w:rsidR="00BC7896" w:rsidRPr="00B138F5" w:rsidRDefault="00BC7896" w:rsidP="00BC7896">
      <w:pPr>
        <w:pStyle w:val="NormalBold"/>
      </w:pPr>
      <w:r w:rsidRPr="00937315">
        <w:rPr>
          <w:rStyle w:val="HideTWBExt"/>
          <w:b w:val="0"/>
        </w:rPr>
        <w:t>&lt;Article&gt;</w:t>
      </w:r>
      <w:r w:rsidRPr="00B138F5">
        <w:t>Apartado 8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B152C84" w14:textId="77777777" w:rsidTr="005F1FDC">
        <w:trPr>
          <w:trHeight w:hRule="exact" w:val="240"/>
          <w:jc w:val="center"/>
        </w:trPr>
        <w:tc>
          <w:tcPr>
            <w:tcW w:w="9752" w:type="dxa"/>
            <w:gridSpan w:val="2"/>
            <w:tcBorders>
              <w:top w:val="nil"/>
              <w:left w:val="nil"/>
              <w:bottom w:val="nil"/>
              <w:right w:val="nil"/>
            </w:tcBorders>
          </w:tcPr>
          <w:p w14:paraId="15236CE4" w14:textId="77777777" w:rsidR="00BC7896" w:rsidRPr="00B138F5" w:rsidRDefault="00BC7896" w:rsidP="005F1FDC"/>
        </w:tc>
      </w:tr>
      <w:tr w:rsidR="00BC7896" w:rsidRPr="00B138F5" w14:paraId="01DDD066" w14:textId="77777777" w:rsidTr="005F1FDC">
        <w:trPr>
          <w:trHeight w:val="240"/>
          <w:jc w:val="center"/>
        </w:trPr>
        <w:tc>
          <w:tcPr>
            <w:tcW w:w="4876" w:type="dxa"/>
            <w:tcBorders>
              <w:top w:val="nil"/>
              <w:left w:val="nil"/>
              <w:bottom w:val="nil"/>
              <w:right w:val="nil"/>
            </w:tcBorders>
          </w:tcPr>
          <w:p w14:paraId="4659749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0DA4D8B" w14:textId="77777777" w:rsidR="00BC7896" w:rsidRPr="00B138F5" w:rsidRDefault="00BC7896" w:rsidP="005F1FDC">
            <w:pPr>
              <w:pStyle w:val="AmColumnHeading"/>
            </w:pPr>
            <w:r w:rsidRPr="00B138F5">
              <w:t>Enmienda</w:t>
            </w:r>
          </w:p>
        </w:tc>
      </w:tr>
      <w:tr w:rsidR="00BC7896" w:rsidRPr="00B138F5" w14:paraId="7BC0E049" w14:textId="77777777" w:rsidTr="005F1FDC">
        <w:trPr>
          <w:jc w:val="center"/>
        </w:trPr>
        <w:tc>
          <w:tcPr>
            <w:tcW w:w="4876" w:type="dxa"/>
            <w:tcBorders>
              <w:top w:val="nil"/>
              <w:left w:val="nil"/>
              <w:bottom w:val="nil"/>
              <w:right w:val="nil"/>
            </w:tcBorders>
          </w:tcPr>
          <w:p w14:paraId="3590991F" w14:textId="77777777" w:rsidR="00BC7896" w:rsidRPr="00B138F5" w:rsidRDefault="00BC7896" w:rsidP="005F1FDC">
            <w:pPr>
              <w:pStyle w:val="Normal6a"/>
            </w:pPr>
          </w:p>
        </w:tc>
        <w:tc>
          <w:tcPr>
            <w:tcW w:w="4876" w:type="dxa"/>
            <w:tcBorders>
              <w:top w:val="nil"/>
              <w:left w:val="nil"/>
              <w:bottom w:val="nil"/>
              <w:right w:val="nil"/>
            </w:tcBorders>
          </w:tcPr>
          <w:p w14:paraId="074EF95C" w14:textId="77777777" w:rsidR="00BC7896" w:rsidRPr="00B138F5" w:rsidRDefault="00BC7896" w:rsidP="005F1FDC">
            <w:pPr>
              <w:pStyle w:val="Normal6a"/>
            </w:pPr>
            <w:r w:rsidRPr="00B138F5">
              <w:rPr>
                <w:b/>
                <w:i/>
              </w:rPr>
              <w:t>8 bis.</w:t>
            </w:r>
            <w:r w:rsidRPr="00B138F5">
              <w:tab/>
            </w:r>
            <w:r w:rsidRPr="00B138F5">
              <w:rPr>
                <w:b/>
                <w:i/>
              </w:rPr>
              <w:t>Subraya que el papel internacional del euro solo puede reforzar la sostenibilidad por medio de políticas macroeconómicas sólidas, baja inflación, prudencia presupuestaria y mercados competitivos abiertos, no a través de la política industrial o de instrumentos de deuda supranacionales; recuerda las advertencias formuladas por antiguos presidentes del Deutsche Bundesbank contra la dependencia excesiva de estrategias públicas, que desdibujan la línea divisoria entre la política monetaria y la fiscal;</w:t>
            </w:r>
          </w:p>
        </w:tc>
      </w:tr>
    </w:tbl>
    <w:p w14:paraId="3169549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0E0143B" w14:textId="77777777" w:rsidR="00BC7896" w:rsidRPr="00B138F5" w:rsidRDefault="00BC7896" w:rsidP="00BC7896">
      <w:r w:rsidRPr="00937315">
        <w:rPr>
          <w:rStyle w:val="HideTWBExt"/>
        </w:rPr>
        <w:t>&lt;/Amend&gt;</w:t>
      </w:r>
    </w:p>
    <w:p w14:paraId="3ABB0C20" w14:textId="1D6A1D9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44</w:t>
      </w:r>
      <w:r w:rsidRPr="00937315">
        <w:rPr>
          <w:rStyle w:val="HideTWBExt"/>
          <w:b w:val="0"/>
        </w:rPr>
        <w:t>&lt;/NumAm&gt;</w:t>
      </w:r>
    </w:p>
    <w:p w14:paraId="34CCF660"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3614970B" w14:textId="77777777" w:rsidR="00BC7896" w:rsidRPr="00B138F5" w:rsidRDefault="00BC7896" w:rsidP="00BC7896">
      <w:pPr>
        <w:pStyle w:val="NormalBold"/>
      </w:pPr>
      <w:r w:rsidRPr="00937315">
        <w:rPr>
          <w:rStyle w:val="HideTWBExt"/>
          <w:b w:val="0"/>
        </w:rPr>
        <w:t>&lt;/RepeatBlock-By&gt;</w:t>
      </w:r>
    </w:p>
    <w:p w14:paraId="4EF3567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849DCEA" w14:textId="77777777" w:rsidR="00BC7896" w:rsidRPr="00B138F5" w:rsidRDefault="00BC7896" w:rsidP="00BC7896">
      <w:pPr>
        <w:pStyle w:val="NormalBold"/>
      </w:pPr>
      <w:r w:rsidRPr="00937315">
        <w:rPr>
          <w:rStyle w:val="HideTWBExt"/>
          <w:b w:val="0"/>
        </w:rPr>
        <w:t>&lt;Article&gt;</w:t>
      </w:r>
      <w:r w:rsidRPr="00B138F5">
        <w:t>Apartado 8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6FD0605" w14:textId="77777777" w:rsidTr="005F1FDC">
        <w:trPr>
          <w:trHeight w:hRule="exact" w:val="240"/>
          <w:jc w:val="center"/>
        </w:trPr>
        <w:tc>
          <w:tcPr>
            <w:tcW w:w="9752" w:type="dxa"/>
            <w:gridSpan w:val="2"/>
            <w:tcBorders>
              <w:top w:val="nil"/>
              <w:left w:val="nil"/>
              <w:bottom w:val="nil"/>
              <w:right w:val="nil"/>
            </w:tcBorders>
          </w:tcPr>
          <w:p w14:paraId="74ACDF3C" w14:textId="77777777" w:rsidR="00BC7896" w:rsidRPr="00B138F5" w:rsidRDefault="00BC7896" w:rsidP="005F1FDC"/>
        </w:tc>
      </w:tr>
      <w:tr w:rsidR="00BC7896" w:rsidRPr="00B138F5" w14:paraId="4E6C11F7" w14:textId="77777777" w:rsidTr="005F1FDC">
        <w:trPr>
          <w:trHeight w:val="240"/>
          <w:jc w:val="center"/>
        </w:trPr>
        <w:tc>
          <w:tcPr>
            <w:tcW w:w="4876" w:type="dxa"/>
            <w:tcBorders>
              <w:top w:val="nil"/>
              <w:left w:val="nil"/>
              <w:bottom w:val="nil"/>
              <w:right w:val="nil"/>
            </w:tcBorders>
          </w:tcPr>
          <w:p w14:paraId="53DCC62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7AACC4A" w14:textId="77777777" w:rsidR="00BC7896" w:rsidRPr="00B138F5" w:rsidRDefault="00BC7896" w:rsidP="005F1FDC">
            <w:pPr>
              <w:pStyle w:val="AmColumnHeading"/>
            </w:pPr>
            <w:r w:rsidRPr="00B138F5">
              <w:t>Enmienda</w:t>
            </w:r>
          </w:p>
        </w:tc>
      </w:tr>
      <w:tr w:rsidR="00BC7896" w:rsidRPr="00B138F5" w14:paraId="5792F168" w14:textId="77777777" w:rsidTr="005F1FDC">
        <w:trPr>
          <w:jc w:val="center"/>
        </w:trPr>
        <w:tc>
          <w:tcPr>
            <w:tcW w:w="4876" w:type="dxa"/>
            <w:tcBorders>
              <w:top w:val="nil"/>
              <w:left w:val="nil"/>
              <w:bottom w:val="nil"/>
              <w:right w:val="nil"/>
            </w:tcBorders>
          </w:tcPr>
          <w:p w14:paraId="22FA1DD4" w14:textId="77777777" w:rsidR="00BC7896" w:rsidRPr="00B138F5" w:rsidRDefault="00BC7896" w:rsidP="005F1FDC">
            <w:pPr>
              <w:pStyle w:val="Normal6a"/>
            </w:pPr>
          </w:p>
        </w:tc>
        <w:tc>
          <w:tcPr>
            <w:tcW w:w="4876" w:type="dxa"/>
            <w:tcBorders>
              <w:top w:val="nil"/>
              <w:left w:val="nil"/>
              <w:bottom w:val="nil"/>
              <w:right w:val="nil"/>
            </w:tcBorders>
          </w:tcPr>
          <w:p w14:paraId="70571379" w14:textId="77777777" w:rsidR="00BC7896" w:rsidRPr="00B138F5" w:rsidRDefault="00BC7896" w:rsidP="005F1FDC">
            <w:pPr>
              <w:pStyle w:val="Normal6a"/>
            </w:pPr>
            <w:r w:rsidRPr="00B138F5">
              <w:rPr>
                <w:b/>
                <w:i/>
              </w:rPr>
              <w:t>8 bis.</w:t>
            </w:r>
            <w:r w:rsidRPr="00B138F5">
              <w:tab/>
            </w:r>
            <w:r w:rsidRPr="00B138F5">
              <w:rPr>
                <w:b/>
                <w:i/>
              </w:rPr>
              <w:t>Teme que la falta de capacidad de la UEM para hablar con una sola voz con las instituciones internacionales pueda socavar la relevancia internacional del euro;</w:t>
            </w:r>
          </w:p>
        </w:tc>
      </w:tr>
    </w:tbl>
    <w:p w14:paraId="3B4404B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B75A378" w14:textId="77777777" w:rsidR="00BC7896" w:rsidRPr="00B138F5" w:rsidRDefault="00BC7896" w:rsidP="00BC7896">
      <w:r w:rsidRPr="00937315">
        <w:rPr>
          <w:rStyle w:val="HideTWBExt"/>
        </w:rPr>
        <w:t>&lt;/Amend&gt;</w:t>
      </w:r>
    </w:p>
    <w:p w14:paraId="42779984" w14:textId="24B0EFB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45</w:t>
      </w:r>
      <w:r w:rsidRPr="00937315">
        <w:rPr>
          <w:rStyle w:val="HideTWBExt"/>
          <w:b w:val="0"/>
        </w:rPr>
        <w:t>&lt;/NumAm&gt;</w:t>
      </w:r>
    </w:p>
    <w:p w14:paraId="01493E37"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71E47A13" w14:textId="77777777" w:rsidR="00BC7896" w:rsidRPr="00B138F5" w:rsidRDefault="00BC7896" w:rsidP="00BC7896">
      <w:pPr>
        <w:pStyle w:val="NormalBold"/>
      </w:pPr>
      <w:r w:rsidRPr="00937315">
        <w:rPr>
          <w:rStyle w:val="HideTWBExt"/>
          <w:b w:val="0"/>
        </w:rPr>
        <w:t>&lt;/RepeatBlock-By&gt;</w:t>
      </w:r>
    </w:p>
    <w:p w14:paraId="652C30A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B533E86" w14:textId="77777777" w:rsidR="00BC7896" w:rsidRPr="00B138F5" w:rsidRDefault="00BC7896" w:rsidP="00BC7896">
      <w:pPr>
        <w:pStyle w:val="NormalBold"/>
      </w:pPr>
      <w:r w:rsidRPr="00937315">
        <w:rPr>
          <w:rStyle w:val="HideTWBExt"/>
          <w:b w:val="0"/>
        </w:rPr>
        <w:t>&lt;Article&gt;</w:t>
      </w:r>
      <w:r w:rsidRPr="00B138F5">
        <w:t>Apartado 8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5A97755" w14:textId="77777777" w:rsidTr="005F1FDC">
        <w:trPr>
          <w:trHeight w:hRule="exact" w:val="240"/>
          <w:jc w:val="center"/>
        </w:trPr>
        <w:tc>
          <w:tcPr>
            <w:tcW w:w="9752" w:type="dxa"/>
            <w:gridSpan w:val="2"/>
            <w:tcBorders>
              <w:top w:val="nil"/>
              <w:left w:val="nil"/>
              <w:bottom w:val="nil"/>
              <w:right w:val="nil"/>
            </w:tcBorders>
          </w:tcPr>
          <w:p w14:paraId="73927BEF" w14:textId="77777777" w:rsidR="00BC7896" w:rsidRPr="00B138F5" w:rsidRDefault="00BC7896" w:rsidP="005F1FDC"/>
        </w:tc>
      </w:tr>
      <w:tr w:rsidR="00BC7896" w:rsidRPr="00B138F5" w14:paraId="37F9461C" w14:textId="77777777" w:rsidTr="005F1FDC">
        <w:trPr>
          <w:trHeight w:val="240"/>
          <w:jc w:val="center"/>
        </w:trPr>
        <w:tc>
          <w:tcPr>
            <w:tcW w:w="4876" w:type="dxa"/>
            <w:tcBorders>
              <w:top w:val="nil"/>
              <w:left w:val="nil"/>
              <w:bottom w:val="nil"/>
              <w:right w:val="nil"/>
            </w:tcBorders>
          </w:tcPr>
          <w:p w14:paraId="6153ED4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BC321EC" w14:textId="77777777" w:rsidR="00BC7896" w:rsidRPr="00B138F5" w:rsidRDefault="00BC7896" w:rsidP="005F1FDC">
            <w:pPr>
              <w:pStyle w:val="AmColumnHeading"/>
            </w:pPr>
            <w:r w:rsidRPr="00B138F5">
              <w:t>Enmienda</w:t>
            </w:r>
          </w:p>
        </w:tc>
      </w:tr>
      <w:tr w:rsidR="00BC7896" w:rsidRPr="00B138F5" w14:paraId="4A4ED3CF" w14:textId="77777777" w:rsidTr="005F1FDC">
        <w:trPr>
          <w:jc w:val="center"/>
        </w:trPr>
        <w:tc>
          <w:tcPr>
            <w:tcW w:w="4876" w:type="dxa"/>
            <w:tcBorders>
              <w:top w:val="nil"/>
              <w:left w:val="nil"/>
              <w:bottom w:val="nil"/>
              <w:right w:val="nil"/>
            </w:tcBorders>
          </w:tcPr>
          <w:p w14:paraId="71035EE2" w14:textId="77777777" w:rsidR="00BC7896" w:rsidRPr="00B138F5" w:rsidRDefault="00BC7896" w:rsidP="005F1FDC">
            <w:pPr>
              <w:pStyle w:val="Normal6a"/>
            </w:pPr>
          </w:p>
        </w:tc>
        <w:tc>
          <w:tcPr>
            <w:tcW w:w="4876" w:type="dxa"/>
            <w:tcBorders>
              <w:top w:val="nil"/>
              <w:left w:val="nil"/>
              <w:bottom w:val="nil"/>
              <w:right w:val="nil"/>
            </w:tcBorders>
          </w:tcPr>
          <w:p w14:paraId="295C0594" w14:textId="77777777" w:rsidR="00BC7896" w:rsidRPr="00B138F5" w:rsidRDefault="00BC7896" w:rsidP="005F1FDC">
            <w:pPr>
              <w:pStyle w:val="Normal6a"/>
            </w:pPr>
            <w:r w:rsidRPr="00B138F5">
              <w:rPr>
                <w:b/>
                <w:i/>
              </w:rPr>
              <w:t>8 ter.</w:t>
            </w:r>
            <w:r w:rsidRPr="00B138F5">
              <w:tab/>
            </w:r>
            <w:r w:rsidRPr="00B138F5">
              <w:rPr>
                <w:b/>
                <w:i/>
              </w:rPr>
              <w:t>Reclama que el Parlamento Europeo ejerza un mayor control democrático sobre la estrategia de la Unión en relación con el papel internacional del euro, incluidos intercambios periódicos con la Comisión, el Eurogrupo y el BCE sobre dependencias monetarias externas, infraestructuras de pago, sanciones financieras, acuerdos de liquidez y evolución monetaria digital;</w:t>
            </w:r>
          </w:p>
        </w:tc>
      </w:tr>
    </w:tbl>
    <w:p w14:paraId="4D208C4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4B19491" w14:textId="77777777" w:rsidR="00BC7896" w:rsidRPr="00B138F5" w:rsidRDefault="00BC7896" w:rsidP="00BC7896">
      <w:r w:rsidRPr="00937315">
        <w:rPr>
          <w:rStyle w:val="HideTWBExt"/>
        </w:rPr>
        <w:t>&lt;/Amend&gt;</w:t>
      </w:r>
    </w:p>
    <w:p w14:paraId="097C638A" w14:textId="224F365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46</w:t>
      </w:r>
      <w:r w:rsidRPr="00937315">
        <w:rPr>
          <w:rStyle w:val="HideTWBExt"/>
          <w:b w:val="0"/>
        </w:rPr>
        <w:t>&lt;/NumAm&gt;</w:t>
      </w:r>
    </w:p>
    <w:p w14:paraId="04035E15"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103D00E8" w14:textId="77777777" w:rsidR="00BC7896" w:rsidRPr="00B138F5" w:rsidRDefault="00BC7896" w:rsidP="00BC7896">
      <w:pPr>
        <w:pStyle w:val="NormalBold"/>
      </w:pPr>
      <w:r w:rsidRPr="00937315">
        <w:rPr>
          <w:rStyle w:val="HideTWBExt"/>
          <w:b w:val="0"/>
        </w:rPr>
        <w:t>&lt;/RepeatBlock-By&gt;</w:t>
      </w:r>
    </w:p>
    <w:p w14:paraId="0F587D6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0CEB573" w14:textId="77777777" w:rsidR="00BC7896" w:rsidRPr="00B138F5" w:rsidRDefault="00BC7896" w:rsidP="00BC7896">
      <w:pPr>
        <w:pStyle w:val="NormalBold"/>
      </w:pPr>
      <w:r w:rsidRPr="00937315">
        <w:rPr>
          <w:rStyle w:val="HideTWBExt"/>
          <w:b w:val="0"/>
        </w:rPr>
        <w:t>&lt;Article&gt;</w:t>
      </w:r>
      <w:r w:rsidRPr="00B138F5">
        <w:t>Apartado 8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4B8A19A" w14:textId="77777777" w:rsidTr="005F1FDC">
        <w:trPr>
          <w:trHeight w:hRule="exact" w:val="240"/>
          <w:jc w:val="center"/>
        </w:trPr>
        <w:tc>
          <w:tcPr>
            <w:tcW w:w="9752" w:type="dxa"/>
            <w:gridSpan w:val="2"/>
            <w:tcBorders>
              <w:top w:val="nil"/>
              <w:left w:val="nil"/>
              <w:bottom w:val="nil"/>
              <w:right w:val="nil"/>
            </w:tcBorders>
          </w:tcPr>
          <w:p w14:paraId="2513D3FF" w14:textId="77777777" w:rsidR="00BC7896" w:rsidRPr="00B138F5" w:rsidRDefault="00BC7896" w:rsidP="005F1FDC"/>
        </w:tc>
      </w:tr>
      <w:tr w:rsidR="00BC7896" w:rsidRPr="00B138F5" w14:paraId="6BA2A5C6" w14:textId="77777777" w:rsidTr="005F1FDC">
        <w:trPr>
          <w:trHeight w:val="240"/>
          <w:jc w:val="center"/>
        </w:trPr>
        <w:tc>
          <w:tcPr>
            <w:tcW w:w="4876" w:type="dxa"/>
            <w:tcBorders>
              <w:top w:val="nil"/>
              <w:left w:val="nil"/>
              <w:bottom w:val="nil"/>
              <w:right w:val="nil"/>
            </w:tcBorders>
          </w:tcPr>
          <w:p w14:paraId="3A1C3AC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806E596" w14:textId="77777777" w:rsidR="00BC7896" w:rsidRPr="00B138F5" w:rsidRDefault="00BC7896" w:rsidP="005F1FDC">
            <w:pPr>
              <w:pStyle w:val="AmColumnHeading"/>
            </w:pPr>
            <w:r w:rsidRPr="00B138F5">
              <w:t>Enmienda</w:t>
            </w:r>
          </w:p>
        </w:tc>
      </w:tr>
      <w:tr w:rsidR="00BC7896" w:rsidRPr="00B138F5" w14:paraId="5DA9C5ED" w14:textId="77777777" w:rsidTr="005F1FDC">
        <w:trPr>
          <w:jc w:val="center"/>
        </w:trPr>
        <w:tc>
          <w:tcPr>
            <w:tcW w:w="4876" w:type="dxa"/>
            <w:tcBorders>
              <w:top w:val="nil"/>
              <w:left w:val="nil"/>
              <w:bottom w:val="nil"/>
              <w:right w:val="nil"/>
            </w:tcBorders>
          </w:tcPr>
          <w:p w14:paraId="59BE878D" w14:textId="77777777" w:rsidR="00BC7896" w:rsidRPr="00B138F5" w:rsidRDefault="00BC7896" w:rsidP="005F1FDC">
            <w:pPr>
              <w:pStyle w:val="Normal6a"/>
            </w:pPr>
          </w:p>
        </w:tc>
        <w:tc>
          <w:tcPr>
            <w:tcW w:w="4876" w:type="dxa"/>
            <w:tcBorders>
              <w:top w:val="nil"/>
              <w:left w:val="nil"/>
              <w:bottom w:val="nil"/>
              <w:right w:val="nil"/>
            </w:tcBorders>
          </w:tcPr>
          <w:p w14:paraId="7D631857" w14:textId="77777777" w:rsidR="00BC7896" w:rsidRPr="00B138F5" w:rsidRDefault="00BC7896" w:rsidP="005F1FDC">
            <w:pPr>
              <w:pStyle w:val="Normal6a"/>
            </w:pPr>
            <w:r w:rsidRPr="00B138F5">
              <w:rPr>
                <w:b/>
                <w:i/>
              </w:rPr>
              <w:t>8 ter.</w:t>
            </w:r>
            <w:r w:rsidRPr="00B138F5">
              <w:tab/>
            </w:r>
            <w:r w:rsidRPr="00B138F5">
              <w:rPr>
                <w:b/>
                <w:i/>
              </w:rPr>
              <w:t>Observa que la relevancia global de una moneda está directamente vinculada al papel que desempeña el Estado emisor en el comercio mundial; subraya que la UE, como uno de los mayores bloques comerciales del mundo, se beneficiaría del refuerzo del papel internacional de su moneda; incide en que estimular la elección del euro en el ámbito del comercio reducirá el riesgo cambiario y otros costes relacionados con la moneda, especialmente para las pymes europeas;</w:t>
            </w:r>
          </w:p>
        </w:tc>
      </w:tr>
    </w:tbl>
    <w:p w14:paraId="551B0CE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9CB0B22" w14:textId="77777777" w:rsidR="00BC7896" w:rsidRPr="00B138F5" w:rsidRDefault="00BC7896" w:rsidP="00BC7896">
      <w:r w:rsidRPr="00937315">
        <w:rPr>
          <w:rStyle w:val="HideTWBExt"/>
        </w:rPr>
        <w:t>&lt;/Amend&gt;</w:t>
      </w:r>
    </w:p>
    <w:p w14:paraId="4C338106" w14:textId="710173F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47</w:t>
      </w:r>
      <w:r w:rsidRPr="00937315">
        <w:rPr>
          <w:rStyle w:val="HideTWBExt"/>
          <w:b w:val="0"/>
        </w:rPr>
        <w:t>&lt;/NumAm&gt;</w:t>
      </w:r>
    </w:p>
    <w:p w14:paraId="6EE99CA4" w14:textId="77777777" w:rsidR="00BC7896" w:rsidRPr="00B138F5" w:rsidRDefault="00BC7896" w:rsidP="00BC7896">
      <w:pPr>
        <w:pStyle w:val="NormalBold"/>
      </w:pPr>
      <w:r w:rsidRPr="00937315">
        <w:rPr>
          <w:rStyle w:val="HideTWBExt"/>
          <w:b w:val="0"/>
        </w:rPr>
        <w:t>&lt;RepeatBlock-By&gt;&lt;Members&gt;</w:t>
      </w:r>
      <w:r w:rsidRPr="00B138F5">
        <w:t>Engin Eroglu</w:t>
      </w:r>
      <w:r w:rsidRPr="00937315">
        <w:rPr>
          <w:rStyle w:val="HideTWBExt"/>
          <w:b w:val="0"/>
        </w:rPr>
        <w:t>&lt;/Members&gt;</w:t>
      </w:r>
    </w:p>
    <w:p w14:paraId="132B3B23" w14:textId="77777777" w:rsidR="00BC7896" w:rsidRPr="00B138F5" w:rsidRDefault="00BC7896" w:rsidP="00BC7896">
      <w:pPr>
        <w:pStyle w:val="NormalBold"/>
      </w:pPr>
      <w:r w:rsidRPr="00937315">
        <w:rPr>
          <w:rStyle w:val="HideTWBExt"/>
          <w:b w:val="0"/>
        </w:rPr>
        <w:t>&lt;/RepeatBlock-By&gt;</w:t>
      </w:r>
    </w:p>
    <w:p w14:paraId="7C88756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A0D838F" w14:textId="77777777" w:rsidR="00BC7896" w:rsidRPr="00B138F5" w:rsidRDefault="00BC7896" w:rsidP="00BC7896">
      <w:pPr>
        <w:pStyle w:val="NormalBold"/>
      </w:pPr>
      <w:r w:rsidRPr="00937315">
        <w:rPr>
          <w:rStyle w:val="HideTWBExt"/>
          <w:b w:val="0"/>
        </w:rPr>
        <w:t>&lt;Article&gt;</w:t>
      </w:r>
      <w:r w:rsidRPr="00B138F5">
        <w:t>Apartado 9</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2A5004E" w14:textId="77777777" w:rsidTr="005F1FDC">
        <w:trPr>
          <w:trHeight w:hRule="exact" w:val="240"/>
          <w:jc w:val="center"/>
        </w:trPr>
        <w:tc>
          <w:tcPr>
            <w:tcW w:w="9752" w:type="dxa"/>
            <w:gridSpan w:val="2"/>
            <w:tcBorders>
              <w:top w:val="nil"/>
              <w:left w:val="nil"/>
              <w:bottom w:val="nil"/>
              <w:right w:val="nil"/>
            </w:tcBorders>
          </w:tcPr>
          <w:p w14:paraId="137CB7D4" w14:textId="77777777" w:rsidR="00BC7896" w:rsidRPr="00B138F5" w:rsidRDefault="00BC7896" w:rsidP="005F1FDC"/>
        </w:tc>
      </w:tr>
      <w:tr w:rsidR="00BC7896" w:rsidRPr="00B138F5" w14:paraId="7E73FFBB" w14:textId="77777777" w:rsidTr="005F1FDC">
        <w:trPr>
          <w:trHeight w:val="240"/>
          <w:jc w:val="center"/>
        </w:trPr>
        <w:tc>
          <w:tcPr>
            <w:tcW w:w="4876" w:type="dxa"/>
            <w:tcBorders>
              <w:top w:val="nil"/>
              <w:left w:val="nil"/>
              <w:bottom w:val="nil"/>
              <w:right w:val="nil"/>
            </w:tcBorders>
          </w:tcPr>
          <w:p w14:paraId="7F09845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B267C1C" w14:textId="77777777" w:rsidR="00BC7896" w:rsidRPr="00B138F5" w:rsidRDefault="00BC7896" w:rsidP="005F1FDC">
            <w:pPr>
              <w:pStyle w:val="AmColumnHeading"/>
            </w:pPr>
            <w:r w:rsidRPr="00B138F5">
              <w:t>Enmienda</w:t>
            </w:r>
          </w:p>
        </w:tc>
      </w:tr>
      <w:tr w:rsidR="00BC7896" w:rsidRPr="00B138F5" w14:paraId="431D49B4" w14:textId="77777777" w:rsidTr="005F1FDC">
        <w:trPr>
          <w:jc w:val="center"/>
        </w:trPr>
        <w:tc>
          <w:tcPr>
            <w:tcW w:w="4876" w:type="dxa"/>
            <w:tcBorders>
              <w:top w:val="nil"/>
              <w:left w:val="nil"/>
              <w:bottom w:val="nil"/>
              <w:right w:val="nil"/>
            </w:tcBorders>
          </w:tcPr>
          <w:p w14:paraId="4326A6AA" w14:textId="77777777" w:rsidR="00BC7896" w:rsidRPr="00B138F5" w:rsidRDefault="00BC7896" w:rsidP="005F1FDC">
            <w:pPr>
              <w:pStyle w:val="Normal6a"/>
            </w:pPr>
            <w:r w:rsidRPr="00B138F5">
              <w:t>9.</w:t>
            </w:r>
            <w:r w:rsidRPr="00B138F5">
              <w:tab/>
              <w:t xml:space="preserve">Considera que el refuerzo del papel internacional del euro pasa por un uso más amplio de este en todas las cadenas de valor transfronterizas, </w:t>
            </w:r>
            <w:r w:rsidRPr="00B138F5">
              <w:rPr>
                <w:b/>
                <w:i/>
              </w:rPr>
              <w:t>lo que comprende no solo</w:t>
            </w:r>
            <w:r w:rsidRPr="00B138F5">
              <w:t xml:space="preserve"> la facturación comercial, </w:t>
            </w:r>
            <w:r w:rsidRPr="00B138F5">
              <w:rPr>
                <w:b/>
                <w:i/>
              </w:rPr>
              <w:t>sino también</w:t>
            </w:r>
            <w:r w:rsidRPr="00B138F5">
              <w:t xml:space="preserve"> la capacidad de los participantes en el mercado de todas las jurisdicciones para obtener, conceder y liquidar préstamos en euros a lo largo de tales cadenas;</w:t>
            </w:r>
          </w:p>
        </w:tc>
        <w:tc>
          <w:tcPr>
            <w:tcW w:w="4876" w:type="dxa"/>
            <w:tcBorders>
              <w:top w:val="nil"/>
              <w:left w:val="nil"/>
              <w:bottom w:val="nil"/>
              <w:right w:val="nil"/>
            </w:tcBorders>
          </w:tcPr>
          <w:p w14:paraId="3CD499CE" w14:textId="77777777" w:rsidR="00BC7896" w:rsidRPr="00B138F5" w:rsidRDefault="00BC7896" w:rsidP="005F1FDC">
            <w:pPr>
              <w:pStyle w:val="Normal6a"/>
            </w:pPr>
            <w:r w:rsidRPr="00B138F5">
              <w:t>9.</w:t>
            </w:r>
            <w:r w:rsidRPr="00B138F5">
              <w:tab/>
              <w:t xml:space="preserve">Considera que el refuerzo del papel internacional del euro pasa por un uso más amplio de este en todas las cadenas de valor transfronterizas, </w:t>
            </w:r>
            <w:r w:rsidRPr="00B138F5">
              <w:rPr>
                <w:b/>
                <w:i/>
              </w:rPr>
              <w:t>aunque subraya que esto debe reflejar las realidades del mercado y evitar crear costes adicionales o complejidades de cobertura, en particular respecto de</w:t>
            </w:r>
            <w:r w:rsidRPr="00B138F5">
              <w:t xml:space="preserve"> la facturación comercial, </w:t>
            </w:r>
            <w:r w:rsidRPr="00B138F5">
              <w:rPr>
                <w:b/>
                <w:i/>
              </w:rPr>
              <w:t>al tiempo que apoya</w:t>
            </w:r>
            <w:r w:rsidRPr="00B138F5">
              <w:t xml:space="preserve"> la capacidad de los participantes en el mercado de todas las jurisdicciones para obtener, conceder y liquidar préstamos en euros a lo largo de tales cadenas;</w:t>
            </w:r>
          </w:p>
        </w:tc>
      </w:tr>
    </w:tbl>
    <w:p w14:paraId="55A15E5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AAE5681" w14:textId="77777777" w:rsidR="00BC7896" w:rsidRPr="00B138F5" w:rsidRDefault="00BC7896" w:rsidP="00BC7896">
      <w:r w:rsidRPr="00937315">
        <w:rPr>
          <w:rStyle w:val="HideTWBExt"/>
        </w:rPr>
        <w:t>&lt;/Amend&gt;</w:t>
      </w:r>
    </w:p>
    <w:p w14:paraId="75E89C58" w14:textId="0250BF2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48</w:t>
      </w:r>
      <w:r w:rsidRPr="00937315">
        <w:rPr>
          <w:rStyle w:val="HideTWBExt"/>
          <w:b w:val="0"/>
        </w:rPr>
        <w:t>&lt;/NumAm&gt;</w:t>
      </w:r>
    </w:p>
    <w:p w14:paraId="77C2C9D0"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06C5157F" w14:textId="77777777" w:rsidR="00BC7896" w:rsidRPr="00B138F5" w:rsidRDefault="00BC7896" w:rsidP="00BC7896">
      <w:pPr>
        <w:pStyle w:val="NormalBold"/>
      </w:pPr>
      <w:r w:rsidRPr="00937315">
        <w:rPr>
          <w:rStyle w:val="HideTWBExt"/>
          <w:b w:val="0"/>
        </w:rPr>
        <w:t>&lt;/RepeatBlock-By&gt;</w:t>
      </w:r>
    </w:p>
    <w:p w14:paraId="51D6500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5C8DA70" w14:textId="77777777" w:rsidR="00BC7896" w:rsidRPr="00B138F5" w:rsidRDefault="00BC7896" w:rsidP="00BC7896">
      <w:pPr>
        <w:pStyle w:val="NormalBold"/>
      </w:pPr>
      <w:r w:rsidRPr="00937315">
        <w:rPr>
          <w:rStyle w:val="HideTWBExt"/>
          <w:b w:val="0"/>
        </w:rPr>
        <w:t>&lt;Article&gt;</w:t>
      </w:r>
      <w:r w:rsidRPr="00B138F5">
        <w:t>Apartado 9</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F0A1099" w14:textId="77777777" w:rsidTr="005F1FDC">
        <w:trPr>
          <w:trHeight w:hRule="exact" w:val="240"/>
          <w:jc w:val="center"/>
        </w:trPr>
        <w:tc>
          <w:tcPr>
            <w:tcW w:w="9752" w:type="dxa"/>
            <w:gridSpan w:val="2"/>
            <w:tcBorders>
              <w:top w:val="nil"/>
              <w:left w:val="nil"/>
              <w:bottom w:val="nil"/>
              <w:right w:val="nil"/>
            </w:tcBorders>
          </w:tcPr>
          <w:p w14:paraId="2570AF84" w14:textId="77777777" w:rsidR="00BC7896" w:rsidRPr="00B138F5" w:rsidRDefault="00BC7896" w:rsidP="005F1FDC"/>
        </w:tc>
      </w:tr>
      <w:tr w:rsidR="00BC7896" w:rsidRPr="00B138F5" w14:paraId="48F76993" w14:textId="77777777" w:rsidTr="005F1FDC">
        <w:trPr>
          <w:trHeight w:val="240"/>
          <w:jc w:val="center"/>
        </w:trPr>
        <w:tc>
          <w:tcPr>
            <w:tcW w:w="4876" w:type="dxa"/>
            <w:tcBorders>
              <w:top w:val="nil"/>
              <w:left w:val="nil"/>
              <w:bottom w:val="nil"/>
              <w:right w:val="nil"/>
            </w:tcBorders>
          </w:tcPr>
          <w:p w14:paraId="702BBFE1"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96D1625" w14:textId="77777777" w:rsidR="00BC7896" w:rsidRPr="00B138F5" w:rsidRDefault="00BC7896" w:rsidP="005F1FDC">
            <w:pPr>
              <w:pStyle w:val="AmColumnHeading"/>
            </w:pPr>
            <w:r w:rsidRPr="00B138F5">
              <w:t>Enmienda</w:t>
            </w:r>
          </w:p>
        </w:tc>
      </w:tr>
      <w:tr w:rsidR="00BC7896" w:rsidRPr="00B138F5" w14:paraId="51F4BD0A" w14:textId="77777777" w:rsidTr="005F1FDC">
        <w:trPr>
          <w:jc w:val="center"/>
        </w:trPr>
        <w:tc>
          <w:tcPr>
            <w:tcW w:w="4876" w:type="dxa"/>
            <w:tcBorders>
              <w:top w:val="nil"/>
              <w:left w:val="nil"/>
              <w:bottom w:val="nil"/>
              <w:right w:val="nil"/>
            </w:tcBorders>
          </w:tcPr>
          <w:p w14:paraId="569A07F7" w14:textId="77777777" w:rsidR="00BC7896" w:rsidRPr="00B138F5" w:rsidRDefault="00BC7896" w:rsidP="005F1FDC">
            <w:pPr>
              <w:pStyle w:val="Normal6a"/>
            </w:pPr>
            <w:r w:rsidRPr="00B138F5">
              <w:t>9.</w:t>
            </w:r>
            <w:r w:rsidRPr="00B138F5">
              <w:tab/>
              <w:t>Considera que el refuerzo del papel internacional del euro pasa por un uso más amplio de este en todas las cadenas de valor transfronterizas, lo que comprende no solo la facturación comercial, sino también la capacidad de los participantes en el mercado de todas las jurisdicciones para obtener, conceder y liquidar préstamos en euros a lo largo de tales cadenas;</w:t>
            </w:r>
          </w:p>
        </w:tc>
        <w:tc>
          <w:tcPr>
            <w:tcW w:w="4876" w:type="dxa"/>
            <w:tcBorders>
              <w:top w:val="nil"/>
              <w:left w:val="nil"/>
              <w:bottom w:val="nil"/>
              <w:right w:val="nil"/>
            </w:tcBorders>
          </w:tcPr>
          <w:p w14:paraId="6E306738" w14:textId="77777777" w:rsidR="00BC7896" w:rsidRPr="00B138F5" w:rsidRDefault="00BC7896" w:rsidP="005F1FDC">
            <w:pPr>
              <w:pStyle w:val="Normal6a"/>
            </w:pPr>
            <w:r w:rsidRPr="00B138F5">
              <w:t>9.</w:t>
            </w:r>
            <w:r w:rsidRPr="00B138F5">
              <w:tab/>
              <w:t>Considera que el refuerzo del papel internacional del euro pasa por un uso más amplio de este en todas las cadenas de valor transfronterizas, lo que comprende no solo la facturación comercial, sino también la capacidad de los participantes en el mercado de todas las jurisdicciones para obtener, conceder</w:t>
            </w:r>
            <w:r w:rsidRPr="00B138F5">
              <w:rPr>
                <w:b/>
                <w:i/>
              </w:rPr>
              <w:t>, cubrir</w:t>
            </w:r>
            <w:r w:rsidRPr="00B138F5">
              <w:t xml:space="preserve"> y liquidar préstamos en euros a lo largo de tales cadenas;</w:t>
            </w:r>
          </w:p>
        </w:tc>
      </w:tr>
    </w:tbl>
    <w:p w14:paraId="3504FF7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BC9B2CE" w14:textId="77777777" w:rsidR="00BC7896" w:rsidRPr="00B138F5" w:rsidRDefault="00BC7896" w:rsidP="00BC7896">
      <w:r w:rsidRPr="00937315">
        <w:rPr>
          <w:rStyle w:val="HideTWBExt"/>
        </w:rPr>
        <w:t>&lt;/Amend&gt;</w:t>
      </w:r>
    </w:p>
    <w:p w14:paraId="614DED2A" w14:textId="13767CA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49</w:t>
      </w:r>
      <w:r w:rsidRPr="00937315">
        <w:rPr>
          <w:rStyle w:val="HideTWBExt"/>
          <w:b w:val="0"/>
        </w:rPr>
        <w:t>&lt;/NumAm&gt;</w:t>
      </w:r>
    </w:p>
    <w:p w14:paraId="05904F8F"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0C48D8A0" w14:textId="77777777" w:rsidR="00BC7896" w:rsidRPr="00B138F5" w:rsidRDefault="00BC7896" w:rsidP="00BC7896">
      <w:pPr>
        <w:pStyle w:val="NormalBold"/>
      </w:pPr>
      <w:r w:rsidRPr="00937315">
        <w:rPr>
          <w:rStyle w:val="HideTWBExt"/>
          <w:b w:val="0"/>
        </w:rPr>
        <w:t>&lt;/RepeatBlock-By&gt;</w:t>
      </w:r>
    </w:p>
    <w:p w14:paraId="61AB240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D91F954"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490B359" w14:textId="77777777" w:rsidTr="005F1FDC">
        <w:trPr>
          <w:trHeight w:hRule="exact" w:val="240"/>
          <w:jc w:val="center"/>
        </w:trPr>
        <w:tc>
          <w:tcPr>
            <w:tcW w:w="9752" w:type="dxa"/>
            <w:gridSpan w:val="2"/>
            <w:tcBorders>
              <w:top w:val="nil"/>
              <w:left w:val="nil"/>
              <w:bottom w:val="nil"/>
              <w:right w:val="nil"/>
            </w:tcBorders>
          </w:tcPr>
          <w:p w14:paraId="64171515" w14:textId="77777777" w:rsidR="00BC7896" w:rsidRPr="00B138F5" w:rsidRDefault="00BC7896" w:rsidP="005F1FDC"/>
        </w:tc>
      </w:tr>
      <w:tr w:rsidR="00BC7896" w:rsidRPr="00B138F5" w14:paraId="6C65110A" w14:textId="77777777" w:rsidTr="005F1FDC">
        <w:trPr>
          <w:trHeight w:val="240"/>
          <w:jc w:val="center"/>
        </w:trPr>
        <w:tc>
          <w:tcPr>
            <w:tcW w:w="4876" w:type="dxa"/>
            <w:tcBorders>
              <w:top w:val="nil"/>
              <w:left w:val="nil"/>
              <w:bottom w:val="nil"/>
              <w:right w:val="nil"/>
            </w:tcBorders>
          </w:tcPr>
          <w:p w14:paraId="1E3D4CA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0B35F8A" w14:textId="77777777" w:rsidR="00BC7896" w:rsidRPr="00B138F5" w:rsidRDefault="00BC7896" w:rsidP="005F1FDC">
            <w:pPr>
              <w:pStyle w:val="AmColumnHeading"/>
            </w:pPr>
            <w:r w:rsidRPr="00B138F5">
              <w:t>Enmienda</w:t>
            </w:r>
          </w:p>
        </w:tc>
      </w:tr>
      <w:tr w:rsidR="00BC7896" w:rsidRPr="00B138F5" w14:paraId="271C3AD6" w14:textId="77777777" w:rsidTr="005F1FDC">
        <w:trPr>
          <w:jc w:val="center"/>
        </w:trPr>
        <w:tc>
          <w:tcPr>
            <w:tcW w:w="4876" w:type="dxa"/>
            <w:tcBorders>
              <w:top w:val="nil"/>
              <w:left w:val="nil"/>
              <w:bottom w:val="nil"/>
              <w:right w:val="nil"/>
            </w:tcBorders>
          </w:tcPr>
          <w:p w14:paraId="7C4B99A6" w14:textId="77777777" w:rsidR="00BC7896" w:rsidRPr="00B138F5" w:rsidRDefault="00BC7896" w:rsidP="005F1FDC">
            <w:pPr>
              <w:pStyle w:val="Normal6a"/>
            </w:pPr>
            <w:r w:rsidRPr="00B138F5">
              <w:t>10.</w:t>
            </w:r>
            <w:r w:rsidRPr="00B138F5">
              <w:tab/>
              <w:t>Pide a la Comisión que condicione el acceso a los programas de inversión de la Unión a la facturación en euros a lo largo de las cadenas de valor, promueva el uso del euro en los acuerdos comerciales y colabore con los agentes de la industria a fin de reforzar su uso en la facturación, las adquisiciones y los pagos;</w:t>
            </w:r>
          </w:p>
        </w:tc>
        <w:tc>
          <w:tcPr>
            <w:tcW w:w="4876" w:type="dxa"/>
            <w:tcBorders>
              <w:top w:val="nil"/>
              <w:left w:val="nil"/>
              <w:bottom w:val="nil"/>
              <w:right w:val="nil"/>
            </w:tcBorders>
          </w:tcPr>
          <w:p w14:paraId="7B528098" w14:textId="77777777" w:rsidR="00BC7896" w:rsidRPr="00B138F5" w:rsidRDefault="00BC7896" w:rsidP="005F1FDC">
            <w:pPr>
              <w:pStyle w:val="Normal6a"/>
            </w:pPr>
            <w:r w:rsidRPr="00B138F5">
              <w:t>10.</w:t>
            </w:r>
            <w:r w:rsidRPr="00B138F5">
              <w:tab/>
              <w:t xml:space="preserve">Pide a la Comisión que condicione el acceso a los programas de inversión de la Unión a la facturación en euros a lo largo de las cadenas de valor, promueva el uso del euro en los acuerdos comerciales y colabore con los agentes de la industria a fin de reforzar su uso en la facturación, las adquisiciones y los pagos; </w:t>
            </w:r>
            <w:r w:rsidRPr="00B138F5">
              <w:rPr>
                <w:b/>
                <w:i/>
              </w:rPr>
              <w:t>anima a la Comisión a que estudie incentivos específicos para la fijación de precios y la liquidación en euros de las exportaciones de bienes de capital de tecnologías limpias, en especial cuando esto pueda apoyar las cadenas de valor estratégicas de tecnologías limpias y los objetivos climáticos e industriales de la Unión;</w:t>
            </w:r>
          </w:p>
        </w:tc>
      </w:tr>
    </w:tbl>
    <w:p w14:paraId="0109E1B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324BEE8" w14:textId="77777777" w:rsidR="00BC7896" w:rsidRPr="00B138F5" w:rsidRDefault="00BC7896" w:rsidP="00BC7896">
      <w:r w:rsidRPr="00937315">
        <w:rPr>
          <w:rStyle w:val="HideTWBExt"/>
        </w:rPr>
        <w:t>&lt;/Amend&gt;</w:t>
      </w:r>
    </w:p>
    <w:p w14:paraId="22F8C766" w14:textId="016DA20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50</w:t>
      </w:r>
      <w:r w:rsidRPr="00937315">
        <w:rPr>
          <w:rStyle w:val="HideTWBExt"/>
          <w:b w:val="0"/>
        </w:rPr>
        <w:t>&lt;/NumAm&gt;</w:t>
      </w:r>
    </w:p>
    <w:p w14:paraId="3D06571E"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3748E32E" w14:textId="77777777" w:rsidR="00BC7896" w:rsidRPr="00B138F5" w:rsidRDefault="00BC7896" w:rsidP="00BC7896">
      <w:pPr>
        <w:pStyle w:val="NormalBold"/>
      </w:pPr>
      <w:r w:rsidRPr="00937315">
        <w:rPr>
          <w:rStyle w:val="HideTWBExt"/>
          <w:b w:val="0"/>
        </w:rPr>
        <w:t>&lt;/RepeatBlock-By&gt;</w:t>
      </w:r>
    </w:p>
    <w:p w14:paraId="024027E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2480B6E"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23A8173" w14:textId="77777777" w:rsidTr="005F1FDC">
        <w:trPr>
          <w:trHeight w:hRule="exact" w:val="240"/>
          <w:jc w:val="center"/>
        </w:trPr>
        <w:tc>
          <w:tcPr>
            <w:tcW w:w="9752" w:type="dxa"/>
            <w:gridSpan w:val="2"/>
            <w:tcBorders>
              <w:top w:val="nil"/>
              <w:left w:val="nil"/>
              <w:bottom w:val="nil"/>
              <w:right w:val="nil"/>
            </w:tcBorders>
          </w:tcPr>
          <w:p w14:paraId="50EB697B" w14:textId="77777777" w:rsidR="00BC7896" w:rsidRPr="00B138F5" w:rsidRDefault="00BC7896" w:rsidP="005F1FDC"/>
        </w:tc>
      </w:tr>
      <w:tr w:rsidR="00BC7896" w:rsidRPr="00B138F5" w14:paraId="319F6528" w14:textId="77777777" w:rsidTr="005F1FDC">
        <w:trPr>
          <w:trHeight w:val="240"/>
          <w:jc w:val="center"/>
        </w:trPr>
        <w:tc>
          <w:tcPr>
            <w:tcW w:w="4876" w:type="dxa"/>
            <w:tcBorders>
              <w:top w:val="nil"/>
              <w:left w:val="nil"/>
              <w:bottom w:val="nil"/>
              <w:right w:val="nil"/>
            </w:tcBorders>
          </w:tcPr>
          <w:p w14:paraId="49851CF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2B48001" w14:textId="77777777" w:rsidR="00BC7896" w:rsidRPr="00B138F5" w:rsidRDefault="00BC7896" w:rsidP="005F1FDC">
            <w:pPr>
              <w:pStyle w:val="AmColumnHeading"/>
            </w:pPr>
            <w:r w:rsidRPr="00B138F5">
              <w:t>Enmienda</w:t>
            </w:r>
          </w:p>
        </w:tc>
      </w:tr>
      <w:tr w:rsidR="00BC7896" w:rsidRPr="00B138F5" w14:paraId="5EB2436A" w14:textId="77777777" w:rsidTr="005F1FDC">
        <w:trPr>
          <w:jc w:val="center"/>
        </w:trPr>
        <w:tc>
          <w:tcPr>
            <w:tcW w:w="4876" w:type="dxa"/>
            <w:tcBorders>
              <w:top w:val="nil"/>
              <w:left w:val="nil"/>
              <w:bottom w:val="nil"/>
              <w:right w:val="nil"/>
            </w:tcBorders>
          </w:tcPr>
          <w:p w14:paraId="4AF86B40" w14:textId="77777777" w:rsidR="00BC7896" w:rsidRPr="00B138F5" w:rsidRDefault="00BC7896" w:rsidP="005F1FDC">
            <w:pPr>
              <w:pStyle w:val="Normal6a"/>
            </w:pPr>
            <w:r w:rsidRPr="00B138F5">
              <w:t>10.</w:t>
            </w:r>
            <w:r w:rsidRPr="00B138F5">
              <w:tab/>
              <w:t xml:space="preserve">Pide a la Comisión que </w:t>
            </w:r>
            <w:r w:rsidRPr="00B138F5">
              <w:rPr>
                <w:b/>
                <w:i/>
              </w:rPr>
              <w:t>condicione el acceso a los programas de inversión de la Unión a la facturación en euros a lo largo de</w:t>
            </w:r>
            <w:r w:rsidRPr="00B138F5">
              <w:t xml:space="preserve"> las cadenas de valor</w:t>
            </w:r>
            <w:r w:rsidRPr="00B138F5">
              <w:rPr>
                <w:b/>
                <w:i/>
              </w:rPr>
              <w:t>, promueva el uso del euro en los acuerdos</w:t>
            </w:r>
            <w:r w:rsidRPr="00B138F5">
              <w:t xml:space="preserve"> comerciales </w:t>
            </w:r>
            <w:r w:rsidRPr="00B138F5">
              <w:rPr>
                <w:b/>
                <w:i/>
              </w:rPr>
              <w:t>y colabore con los agentes de la industria a fin de reforzar su uso en la facturación, las adquisiciones y los pagos</w:t>
            </w:r>
            <w:r w:rsidRPr="00B138F5">
              <w:t>;</w:t>
            </w:r>
          </w:p>
        </w:tc>
        <w:tc>
          <w:tcPr>
            <w:tcW w:w="4876" w:type="dxa"/>
            <w:tcBorders>
              <w:top w:val="nil"/>
              <w:left w:val="nil"/>
              <w:bottom w:val="nil"/>
              <w:right w:val="nil"/>
            </w:tcBorders>
          </w:tcPr>
          <w:p w14:paraId="3737472C" w14:textId="77777777" w:rsidR="00BC7896" w:rsidRPr="00B138F5" w:rsidRDefault="00BC7896" w:rsidP="005F1FDC">
            <w:pPr>
              <w:pStyle w:val="Normal6a"/>
            </w:pPr>
            <w:r w:rsidRPr="00B138F5">
              <w:t>10.</w:t>
            </w:r>
            <w:r w:rsidRPr="00B138F5">
              <w:tab/>
              <w:t xml:space="preserve">Pide a la Comisión que </w:t>
            </w:r>
            <w:r w:rsidRPr="00B138F5">
              <w:rPr>
                <w:b/>
                <w:i/>
              </w:rPr>
              <w:t>promueva el uso voluntario del euro en</w:t>
            </w:r>
            <w:r w:rsidRPr="00B138F5">
              <w:t xml:space="preserve"> las cadenas de valor </w:t>
            </w:r>
            <w:r w:rsidRPr="00B138F5">
              <w:rPr>
                <w:b/>
                <w:i/>
              </w:rPr>
              <w:t>transfronterizas mediante la eliminación de barreras regulatorias, la mejora de la competitividad de los mercados financieros europeos, la interoperabilidad de los sistemas de pago y el desarrollo de instrumentos de financiación en euros, evitando condicionalidades que distorsionen las decisiones</w:t>
            </w:r>
            <w:r w:rsidRPr="00B138F5">
              <w:t xml:space="preserve"> comerciales </w:t>
            </w:r>
            <w:r w:rsidRPr="00B138F5">
              <w:rPr>
                <w:b/>
                <w:i/>
              </w:rPr>
              <w:t>de las empresas</w:t>
            </w:r>
            <w:r w:rsidRPr="00B138F5">
              <w:t>;</w:t>
            </w:r>
          </w:p>
        </w:tc>
      </w:tr>
    </w:tbl>
    <w:p w14:paraId="77D130F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2F4F7BEC" w14:textId="77777777" w:rsidR="00BC7896" w:rsidRPr="00B138F5" w:rsidRDefault="00BC7896" w:rsidP="00BC7896">
      <w:r w:rsidRPr="00937315">
        <w:rPr>
          <w:rStyle w:val="HideTWBExt"/>
        </w:rPr>
        <w:t>&lt;/Amend&gt;</w:t>
      </w:r>
    </w:p>
    <w:p w14:paraId="40CBF9A0" w14:textId="48DDE13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51</w:t>
      </w:r>
      <w:r w:rsidRPr="00937315">
        <w:rPr>
          <w:rStyle w:val="HideTWBExt"/>
          <w:b w:val="0"/>
        </w:rPr>
        <w:t>&lt;/NumAm&gt;</w:t>
      </w:r>
    </w:p>
    <w:p w14:paraId="6C344AFC" w14:textId="77777777" w:rsidR="00BC7896" w:rsidRPr="00B138F5" w:rsidRDefault="00BC7896" w:rsidP="00BC7896">
      <w:pPr>
        <w:pStyle w:val="NormalBold"/>
      </w:pPr>
      <w:r w:rsidRPr="00937315">
        <w:rPr>
          <w:rStyle w:val="HideTWBExt"/>
          <w:b w:val="0"/>
        </w:rPr>
        <w:t>&lt;RepeatBlock-By&gt;&lt;Members&gt;</w:t>
      </w:r>
      <w:r w:rsidRPr="00B138F5">
        <w:t>Engin Eroglu</w:t>
      </w:r>
      <w:r w:rsidRPr="00937315">
        <w:rPr>
          <w:rStyle w:val="HideTWBExt"/>
          <w:b w:val="0"/>
        </w:rPr>
        <w:t>&lt;/Members&gt;</w:t>
      </w:r>
    </w:p>
    <w:p w14:paraId="2D2D99E9" w14:textId="77777777" w:rsidR="00BC7896" w:rsidRPr="00B138F5" w:rsidRDefault="00BC7896" w:rsidP="00BC7896">
      <w:pPr>
        <w:pStyle w:val="NormalBold"/>
      </w:pPr>
      <w:r w:rsidRPr="00937315">
        <w:rPr>
          <w:rStyle w:val="HideTWBExt"/>
          <w:b w:val="0"/>
        </w:rPr>
        <w:t>&lt;/RepeatBlock-By&gt;</w:t>
      </w:r>
    </w:p>
    <w:p w14:paraId="49765CE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CD7F5C5"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4504459" w14:textId="77777777" w:rsidTr="005F1FDC">
        <w:trPr>
          <w:trHeight w:hRule="exact" w:val="240"/>
          <w:jc w:val="center"/>
        </w:trPr>
        <w:tc>
          <w:tcPr>
            <w:tcW w:w="9752" w:type="dxa"/>
            <w:gridSpan w:val="2"/>
            <w:tcBorders>
              <w:top w:val="nil"/>
              <w:left w:val="nil"/>
              <w:bottom w:val="nil"/>
              <w:right w:val="nil"/>
            </w:tcBorders>
          </w:tcPr>
          <w:p w14:paraId="63FC6234" w14:textId="77777777" w:rsidR="00BC7896" w:rsidRPr="00B138F5" w:rsidRDefault="00BC7896" w:rsidP="005F1FDC"/>
        </w:tc>
      </w:tr>
      <w:tr w:rsidR="00BC7896" w:rsidRPr="00B138F5" w14:paraId="6C3D0C75" w14:textId="77777777" w:rsidTr="005F1FDC">
        <w:trPr>
          <w:trHeight w:val="240"/>
          <w:jc w:val="center"/>
        </w:trPr>
        <w:tc>
          <w:tcPr>
            <w:tcW w:w="4876" w:type="dxa"/>
            <w:tcBorders>
              <w:top w:val="nil"/>
              <w:left w:val="nil"/>
              <w:bottom w:val="nil"/>
              <w:right w:val="nil"/>
            </w:tcBorders>
          </w:tcPr>
          <w:p w14:paraId="765AF3E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A4BE280" w14:textId="77777777" w:rsidR="00BC7896" w:rsidRPr="00B138F5" w:rsidRDefault="00BC7896" w:rsidP="005F1FDC">
            <w:pPr>
              <w:pStyle w:val="AmColumnHeading"/>
            </w:pPr>
            <w:r w:rsidRPr="00B138F5">
              <w:t>Enmienda</w:t>
            </w:r>
          </w:p>
        </w:tc>
      </w:tr>
      <w:tr w:rsidR="00BC7896" w:rsidRPr="00B138F5" w14:paraId="54E223E8" w14:textId="77777777" w:rsidTr="005F1FDC">
        <w:trPr>
          <w:jc w:val="center"/>
        </w:trPr>
        <w:tc>
          <w:tcPr>
            <w:tcW w:w="4876" w:type="dxa"/>
            <w:tcBorders>
              <w:top w:val="nil"/>
              <w:left w:val="nil"/>
              <w:bottom w:val="nil"/>
              <w:right w:val="nil"/>
            </w:tcBorders>
          </w:tcPr>
          <w:p w14:paraId="7D13DB09" w14:textId="77777777" w:rsidR="00BC7896" w:rsidRPr="00B138F5" w:rsidRDefault="00BC7896" w:rsidP="005F1FDC">
            <w:pPr>
              <w:pStyle w:val="Normal6a"/>
            </w:pPr>
            <w:r w:rsidRPr="00B138F5">
              <w:t>10.</w:t>
            </w:r>
            <w:r w:rsidRPr="00B138F5">
              <w:tab/>
              <w:t xml:space="preserve">Pide a la Comisión que </w:t>
            </w:r>
            <w:r w:rsidRPr="00B138F5">
              <w:rPr>
                <w:b/>
                <w:i/>
              </w:rPr>
              <w:t>condicione el acceso a</w:t>
            </w:r>
            <w:r w:rsidRPr="00B138F5">
              <w:t xml:space="preserve"> los programas de inversión </w:t>
            </w:r>
            <w:r w:rsidRPr="00B138F5">
              <w:rPr>
                <w:b/>
                <w:i/>
              </w:rPr>
              <w:t>de la Unión a la facturación en euros a lo largo de las cadenas de valor, promueva el uso del euro</w:t>
            </w:r>
            <w:r w:rsidRPr="00B138F5">
              <w:t xml:space="preserve"> en los acuerdos comerciales </w:t>
            </w:r>
            <w:r w:rsidRPr="00B138F5">
              <w:rPr>
                <w:b/>
                <w:i/>
              </w:rPr>
              <w:t>y colabore con los agentes de la industria a fin de reforzar su uso en la facturación, las adquisiciones y los pagos</w:t>
            </w:r>
            <w:r w:rsidRPr="00B138F5">
              <w:t>;</w:t>
            </w:r>
          </w:p>
        </w:tc>
        <w:tc>
          <w:tcPr>
            <w:tcW w:w="4876" w:type="dxa"/>
            <w:tcBorders>
              <w:top w:val="nil"/>
              <w:left w:val="nil"/>
              <w:bottom w:val="nil"/>
              <w:right w:val="nil"/>
            </w:tcBorders>
          </w:tcPr>
          <w:p w14:paraId="7DC6F641" w14:textId="77777777" w:rsidR="00BC7896" w:rsidRPr="00B138F5" w:rsidRDefault="00BC7896" w:rsidP="005F1FDC">
            <w:pPr>
              <w:pStyle w:val="Normal6a"/>
            </w:pPr>
            <w:r w:rsidRPr="00B138F5">
              <w:t>10.</w:t>
            </w:r>
            <w:r w:rsidRPr="00B138F5">
              <w:tab/>
              <w:t xml:space="preserve">Pide a la Comisión que </w:t>
            </w:r>
            <w:r w:rsidRPr="00B138F5">
              <w:rPr>
                <w:b/>
                <w:i/>
              </w:rPr>
              <w:t>promueva y facilite el uso del euro en</w:t>
            </w:r>
            <w:r w:rsidRPr="00B138F5">
              <w:t xml:space="preserve"> los programas de inversión </w:t>
            </w:r>
            <w:r w:rsidRPr="00B138F5">
              <w:rPr>
                <w:b/>
                <w:i/>
              </w:rPr>
              <w:t>y</w:t>
            </w:r>
            <w:r w:rsidRPr="00B138F5">
              <w:t xml:space="preserve"> en los acuerdos comerciales </w:t>
            </w:r>
            <w:r w:rsidRPr="00B138F5">
              <w:rPr>
                <w:b/>
                <w:i/>
              </w:rPr>
              <w:t>de la Unión; subraya que estas medidas deben seguir basándose en incentivos y evitar una condicionalidad rígida, velando por que no se ponga en peligro la competitividad internacional de las empresas de la Unión ni su flexibilidad operativa en las cadenas de valor mundiales</w:t>
            </w:r>
            <w:r w:rsidRPr="00B138F5">
              <w:t>;</w:t>
            </w:r>
          </w:p>
        </w:tc>
      </w:tr>
    </w:tbl>
    <w:p w14:paraId="028864B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58C3D09" w14:textId="77777777" w:rsidR="00BC7896" w:rsidRPr="00B138F5" w:rsidRDefault="00BC7896" w:rsidP="00BC7896">
      <w:r w:rsidRPr="00937315">
        <w:rPr>
          <w:rStyle w:val="HideTWBExt"/>
        </w:rPr>
        <w:t>&lt;/Amend&gt;</w:t>
      </w:r>
    </w:p>
    <w:p w14:paraId="2A3690A8" w14:textId="4DECCDA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52</w:t>
      </w:r>
      <w:r w:rsidRPr="00937315">
        <w:rPr>
          <w:rStyle w:val="HideTWBExt"/>
          <w:b w:val="0"/>
        </w:rPr>
        <w:t>&lt;/NumAm&gt;</w:t>
      </w:r>
    </w:p>
    <w:p w14:paraId="0A583528"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74FBF4E1" w14:textId="77777777" w:rsidR="00BC7896" w:rsidRPr="00B138F5" w:rsidRDefault="00BC7896" w:rsidP="00BC7896">
      <w:pPr>
        <w:pStyle w:val="NormalBold"/>
      </w:pPr>
      <w:r w:rsidRPr="00937315">
        <w:rPr>
          <w:rStyle w:val="HideTWBExt"/>
          <w:b w:val="0"/>
        </w:rPr>
        <w:t>&lt;/RepeatBlock-By&gt;</w:t>
      </w:r>
    </w:p>
    <w:p w14:paraId="00EE422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F6D2AC9"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606FEEA" w14:textId="77777777" w:rsidTr="005F1FDC">
        <w:trPr>
          <w:trHeight w:hRule="exact" w:val="240"/>
          <w:jc w:val="center"/>
        </w:trPr>
        <w:tc>
          <w:tcPr>
            <w:tcW w:w="9752" w:type="dxa"/>
            <w:gridSpan w:val="2"/>
            <w:tcBorders>
              <w:top w:val="nil"/>
              <w:left w:val="nil"/>
              <w:bottom w:val="nil"/>
              <w:right w:val="nil"/>
            </w:tcBorders>
          </w:tcPr>
          <w:p w14:paraId="2A0F3F95" w14:textId="77777777" w:rsidR="00BC7896" w:rsidRPr="00B138F5" w:rsidRDefault="00BC7896" w:rsidP="005F1FDC"/>
        </w:tc>
      </w:tr>
      <w:tr w:rsidR="00BC7896" w:rsidRPr="00B138F5" w14:paraId="1B22CF94" w14:textId="77777777" w:rsidTr="005F1FDC">
        <w:trPr>
          <w:trHeight w:val="240"/>
          <w:jc w:val="center"/>
        </w:trPr>
        <w:tc>
          <w:tcPr>
            <w:tcW w:w="4876" w:type="dxa"/>
            <w:tcBorders>
              <w:top w:val="nil"/>
              <w:left w:val="nil"/>
              <w:bottom w:val="nil"/>
              <w:right w:val="nil"/>
            </w:tcBorders>
          </w:tcPr>
          <w:p w14:paraId="756E0AE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9A647F2" w14:textId="77777777" w:rsidR="00BC7896" w:rsidRPr="00B138F5" w:rsidRDefault="00BC7896" w:rsidP="005F1FDC">
            <w:pPr>
              <w:pStyle w:val="AmColumnHeading"/>
            </w:pPr>
            <w:r w:rsidRPr="00B138F5">
              <w:t>Enmienda</w:t>
            </w:r>
          </w:p>
        </w:tc>
      </w:tr>
      <w:tr w:rsidR="00BC7896" w:rsidRPr="00B138F5" w14:paraId="329C4B3E" w14:textId="77777777" w:rsidTr="005F1FDC">
        <w:trPr>
          <w:jc w:val="center"/>
        </w:trPr>
        <w:tc>
          <w:tcPr>
            <w:tcW w:w="4876" w:type="dxa"/>
            <w:tcBorders>
              <w:top w:val="nil"/>
              <w:left w:val="nil"/>
              <w:bottom w:val="nil"/>
              <w:right w:val="nil"/>
            </w:tcBorders>
          </w:tcPr>
          <w:p w14:paraId="2182313E" w14:textId="77777777" w:rsidR="00BC7896" w:rsidRPr="00B138F5" w:rsidRDefault="00BC7896" w:rsidP="005F1FDC">
            <w:pPr>
              <w:pStyle w:val="Normal6a"/>
            </w:pPr>
            <w:r w:rsidRPr="00B138F5">
              <w:t>10.</w:t>
            </w:r>
            <w:r w:rsidRPr="00B138F5">
              <w:tab/>
              <w:t xml:space="preserve">Pide a la Comisión que </w:t>
            </w:r>
            <w:r w:rsidRPr="00B138F5">
              <w:rPr>
                <w:b/>
                <w:i/>
              </w:rPr>
              <w:t>condicione el acceso a los programas de inversión de la Unión a</w:t>
            </w:r>
            <w:r w:rsidRPr="00B138F5">
              <w:t xml:space="preserve"> la facturación en euros a lo largo de las cadenas de valor, promueva el uso del euro en los acuerdos comerciales y colabore con los agentes de la industria a fin de reforzar su uso en la facturación, las adquisiciones y los pagos;</w:t>
            </w:r>
          </w:p>
        </w:tc>
        <w:tc>
          <w:tcPr>
            <w:tcW w:w="4876" w:type="dxa"/>
            <w:tcBorders>
              <w:top w:val="nil"/>
              <w:left w:val="nil"/>
              <w:bottom w:val="nil"/>
              <w:right w:val="nil"/>
            </w:tcBorders>
          </w:tcPr>
          <w:p w14:paraId="1AA7CE26" w14:textId="77777777" w:rsidR="00BC7896" w:rsidRPr="00B138F5" w:rsidRDefault="00BC7896" w:rsidP="005F1FDC">
            <w:pPr>
              <w:pStyle w:val="Normal6a"/>
            </w:pPr>
            <w:r w:rsidRPr="00B138F5">
              <w:t>10.</w:t>
            </w:r>
            <w:r w:rsidRPr="00B138F5">
              <w:tab/>
              <w:t xml:space="preserve">Pide a la Comisión que </w:t>
            </w:r>
            <w:r w:rsidRPr="00B138F5">
              <w:rPr>
                <w:b/>
                <w:i/>
              </w:rPr>
              <w:t>impulse</w:t>
            </w:r>
            <w:r w:rsidRPr="00B138F5">
              <w:t xml:space="preserve"> la facturación en euros a lo largo de las cadenas de valor </w:t>
            </w:r>
            <w:r w:rsidRPr="00B138F5">
              <w:rPr>
                <w:b/>
                <w:i/>
              </w:rPr>
              <w:t>para acceder a los programas de inversión de la Unión</w:t>
            </w:r>
            <w:r w:rsidRPr="00B138F5">
              <w:t>, promueva el uso del euro en los acuerdos comerciales y colabore con los agentes de la industria a fin de reforzar su uso en la facturación, las adquisiciones y los pagos;</w:t>
            </w:r>
          </w:p>
        </w:tc>
      </w:tr>
    </w:tbl>
    <w:p w14:paraId="30FF4F4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D915B1E" w14:textId="77777777" w:rsidR="00BC7896" w:rsidRPr="00B138F5" w:rsidRDefault="00BC7896" w:rsidP="00BC7896">
      <w:r w:rsidRPr="00937315">
        <w:rPr>
          <w:rStyle w:val="HideTWBExt"/>
        </w:rPr>
        <w:t>&lt;/Amend&gt;</w:t>
      </w:r>
    </w:p>
    <w:p w14:paraId="0AFEDB3C" w14:textId="6C4E8AA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53</w:t>
      </w:r>
      <w:r w:rsidRPr="00937315">
        <w:rPr>
          <w:rStyle w:val="HideTWBExt"/>
          <w:b w:val="0"/>
        </w:rPr>
        <w:t>&lt;/NumAm&gt;</w:t>
      </w:r>
    </w:p>
    <w:p w14:paraId="6E2D3F39"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58DF50E9" w14:textId="77777777" w:rsidR="00BC7896" w:rsidRPr="00B138F5" w:rsidRDefault="00BC7896" w:rsidP="00BC7896">
      <w:pPr>
        <w:pStyle w:val="NormalBold"/>
      </w:pPr>
      <w:r w:rsidRPr="00937315">
        <w:rPr>
          <w:rStyle w:val="HideTWBExt"/>
          <w:b w:val="0"/>
        </w:rPr>
        <w:t>&lt;/RepeatBlock-By&gt;</w:t>
      </w:r>
    </w:p>
    <w:p w14:paraId="0A2FE75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ACBCA20"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8703532" w14:textId="77777777" w:rsidTr="005F1FDC">
        <w:trPr>
          <w:trHeight w:hRule="exact" w:val="240"/>
          <w:jc w:val="center"/>
        </w:trPr>
        <w:tc>
          <w:tcPr>
            <w:tcW w:w="9752" w:type="dxa"/>
            <w:gridSpan w:val="2"/>
            <w:tcBorders>
              <w:top w:val="nil"/>
              <w:left w:val="nil"/>
              <w:bottom w:val="nil"/>
              <w:right w:val="nil"/>
            </w:tcBorders>
          </w:tcPr>
          <w:p w14:paraId="27162AAF" w14:textId="77777777" w:rsidR="00BC7896" w:rsidRPr="00B138F5" w:rsidRDefault="00BC7896" w:rsidP="005F1FDC"/>
        </w:tc>
      </w:tr>
      <w:tr w:rsidR="00BC7896" w:rsidRPr="00B138F5" w14:paraId="6748FF7B" w14:textId="77777777" w:rsidTr="005F1FDC">
        <w:trPr>
          <w:trHeight w:val="240"/>
          <w:jc w:val="center"/>
        </w:trPr>
        <w:tc>
          <w:tcPr>
            <w:tcW w:w="4876" w:type="dxa"/>
            <w:tcBorders>
              <w:top w:val="nil"/>
              <w:left w:val="nil"/>
              <w:bottom w:val="nil"/>
              <w:right w:val="nil"/>
            </w:tcBorders>
          </w:tcPr>
          <w:p w14:paraId="23B58CC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6E7021E" w14:textId="77777777" w:rsidR="00BC7896" w:rsidRPr="00B138F5" w:rsidRDefault="00BC7896" w:rsidP="005F1FDC">
            <w:pPr>
              <w:pStyle w:val="AmColumnHeading"/>
            </w:pPr>
            <w:r w:rsidRPr="00B138F5">
              <w:t>Enmienda</w:t>
            </w:r>
          </w:p>
        </w:tc>
      </w:tr>
      <w:tr w:rsidR="00BC7896" w:rsidRPr="00B138F5" w14:paraId="6F68BD2E" w14:textId="77777777" w:rsidTr="005F1FDC">
        <w:trPr>
          <w:jc w:val="center"/>
        </w:trPr>
        <w:tc>
          <w:tcPr>
            <w:tcW w:w="4876" w:type="dxa"/>
            <w:tcBorders>
              <w:top w:val="nil"/>
              <w:left w:val="nil"/>
              <w:bottom w:val="nil"/>
              <w:right w:val="nil"/>
            </w:tcBorders>
          </w:tcPr>
          <w:p w14:paraId="767DEF91" w14:textId="77777777" w:rsidR="00BC7896" w:rsidRPr="00B138F5" w:rsidRDefault="00BC7896" w:rsidP="005F1FDC">
            <w:pPr>
              <w:pStyle w:val="Normal6a"/>
            </w:pPr>
            <w:r w:rsidRPr="00B138F5">
              <w:t>10.</w:t>
            </w:r>
            <w:r w:rsidRPr="00B138F5">
              <w:tab/>
              <w:t xml:space="preserve">Pide a la Comisión que </w:t>
            </w:r>
            <w:r w:rsidRPr="00B138F5">
              <w:rPr>
                <w:b/>
                <w:i/>
              </w:rPr>
              <w:t>condicione el acceso a los programas de inversión de la Unión a la facturación en euros a lo largo de las cadenas de valor,</w:t>
            </w:r>
            <w:r w:rsidRPr="00B138F5">
              <w:t xml:space="preserve"> promueva el uso del euro en los acuerdos comerciales y colabore con los agentes de la industria a fin de reforzar su uso en la facturación, las adquisiciones y los pagos;</w:t>
            </w:r>
          </w:p>
        </w:tc>
        <w:tc>
          <w:tcPr>
            <w:tcW w:w="4876" w:type="dxa"/>
            <w:tcBorders>
              <w:top w:val="nil"/>
              <w:left w:val="nil"/>
              <w:bottom w:val="nil"/>
              <w:right w:val="nil"/>
            </w:tcBorders>
          </w:tcPr>
          <w:p w14:paraId="585C7E5E" w14:textId="77777777" w:rsidR="00BC7896" w:rsidRPr="00B138F5" w:rsidRDefault="00BC7896" w:rsidP="005F1FDC">
            <w:pPr>
              <w:pStyle w:val="Normal6a"/>
            </w:pPr>
            <w:r w:rsidRPr="00B138F5">
              <w:t>10.</w:t>
            </w:r>
            <w:r w:rsidRPr="00B138F5">
              <w:tab/>
              <w:t>Pide a la Comisión que promueva el uso del euro en los acuerdos comerciales y colabore con los agentes de la industria a fin de reforzar su uso en la facturación, las adquisiciones y los pagos;</w:t>
            </w:r>
          </w:p>
        </w:tc>
      </w:tr>
    </w:tbl>
    <w:p w14:paraId="202E702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091EF2C" w14:textId="77777777" w:rsidR="00BC7896" w:rsidRPr="00B138F5" w:rsidRDefault="00BC7896" w:rsidP="00BC7896">
      <w:r w:rsidRPr="00937315">
        <w:rPr>
          <w:rStyle w:val="HideTWBExt"/>
        </w:rPr>
        <w:t>&lt;/Amend&gt;</w:t>
      </w:r>
    </w:p>
    <w:p w14:paraId="52337869" w14:textId="0671D3F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54</w:t>
      </w:r>
      <w:r w:rsidRPr="00937315">
        <w:rPr>
          <w:rStyle w:val="HideTWBExt"/>
          <w:b w:val="0"/>
        </w:rPr>
        <w:t>&lt;/NumAm&gt;</w:t>
      </w:r>
    </w:p>
    <w:p w14:paraId="1B9F436A"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47EA093B" w14:textId="77777777" w:rsidR="00BC7896" w:rsidRPr="00B138F5" w:rsidRDefault="00BC7896" w:rsidP="00BC7896">
      <w:pPr>
        <w:pStyle w:val="NormalBold"/>
      </w:pPr>
      <w:r w:rsidRPr="00937315">
        <w:rPr>
          <w:rStyle w:val="HideTWBExt"/>
          <w:b w:val="0"/>
        </w:rPr>
        <w:t>&lt;/RepeatBlock-By&gt;</w:t>
      </w:r>
    </w:p>
    <w:p w14:paraId="7871007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22B9B84"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50B1648" w14:textId="77777777" w:rsidTr="005F1FDC">
        <w:trPr>
          <w:trHeight w:hRule="exact" w:val="240"/>
          <w:jc w:val="center"/>
        </w:trPr>
        <w:tc>
          <w:tcPr>
            <w:tcW w:w="9752" w:type="dxa"/>
            <w:gridSpan w:val="2"/>
            <w:tcBorders>
              <w:top w:val="nil"/>
              <w:left w:val="nil"/>
              <w:bottom w:val="nil"/>
              <w:right w:val="nil"/>
            </w:tcBorders>
          </w:tcPr>
          <w:p w14:paraId="7DF9D91D" w14:textId="77777777" w:rsidR="00BC7896" w:rsidRPr="00B138F5" w:rsidRDefault="00BC7896" w:rsidP="005F1FDC"/>
        </w:tc>
      </w:tr>
      <w:tr w:rsidR="00BC7896" w:rsidRPr="00B138F5" w14:paraId="3E296C7A" w14:textId="77777777" w:rsidTr="005F1FDC">
        <w:trPr>
          <w:trHeight w:val="240"/>
          <w:jc w:val="center"/>
        </w:trPr>
        <w:tc>
          <w:tcPr>
            <w:tcW w:w="4876" w:type="dxa"/>
            <w:tcBorders>
              <w:top w:val="nil"/>
              <w:left w:val="nil"/>
              <w:bottom w:val="nil"/>
              <w:right w:val="nil"/>
            </w:tcBorders>
          </w:tcPr>
          <w:p w14:paraId="4562C5F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951474E" w14:textId="77777777" w:rsidR="00BC7896" w:rsidRPr="00B138F5" w:rsidRDefault="00BC7896" w:rsidP="005F1FDC">
            <w:pPr>
              <w:pStyle w:val="AmColumnHeading"/>
            </w:pPr>
            <w:r w:rsidRPr="00B138F5">
              <w:t>Enmienda</w:t>
            </w:r>
          </w:p>
        </w:tc>
      </w:tr>
      <w:tr w:rsidR="00BC7896" w:rsidRPr="00B138F5" w14:paraId="05E05053" w14:textId="77777777" w:rsidTr="005F1FDC">
        <w:trPr>
          <w:jc w:val="center"/>
        </w:trPr>
        <w:tc>
          <w:tcPr>
            <w:tcW w:w="4876" w:type="dxa"/>
            <w:tcBorders>
              <w:top w:val="nil"/>
              <w:left w:val="nil"/>
              <w:bottom w:val="nil"/>
              <w:right w:val="nil"/>
            </w:tcBorders>
          </w:tcPr>
          <w:p w14:paraId="563368F3" w14:textId="77777777" w:rsidR="00BC7896" w:rsidRPr="00B138F5" w:rsidRDefault="00BC7896" w:rsidP="005F1FDC">
            <w:pPr>
              <w:pStyle w:val="Normal6a"/>
            </w:pPr>
            <w:r w:rsidRPr="00B138F5">
              <w:t>10.</w:t>
            </w:r>
            <w:r w:rsidRPr="00B138F5">
              <w:tab/>
              <w:t xml:space="preserve">Pide a la Comisión que </w:t>
            </w:r>
            <w:r w:rsidRPr="00B138F5">
              <w:rPr>
                <w:b/>
                <w:i/>
              </w:rPr>
              <w:t>condicione el acceso a los programas de inversión de la Unión a la facturación en euros a lo largo de las cadenas de valor,</w:t>
            </w:r>
            <w:r w:rsidRPr="00B138F5">
              <w:t xml:space="preserve"> promueva el uso del euro en los acuerdos comerciales y colabore con los agentes de la industria a fin de reforzar su uso en la facturación, las adquisiciones y los pagos;</w:t>
            </w:r>
          </w:p>
        </w:tc>
        <w:tc>
          <w:tcPr>
            <w:tcW w:w="4876" w:type="dxa"/>
            <w:tcBorders>
              <w:top w:val="nil"/>
              <w:left w:val="nil"/>
              <w:bottom w:val="nil"/>
              <w:right w:val="nil"/>
            </w:tcBorders>
          </w:tcPr>
          <w:p w14:paraId="0D4E09F2" w14:textId="77777777" w:rsidR="00BC7896" w:rsidRPr="00B138F5" w:rsidRDefault="00BC7896" w:rsidP="005F1FDC">
            <w:pPr>
              <w:pStyle w:val="Normal6a"/>
            </w:pPr>
            <w:r w:rsidRPr="00B138F5">
              <w:t>10.</w:t>
            </w:r>
            <w:r w:rsidRPr="00B138F5">
              <w:tab/>
              <w:t>Pide a la Comisión que promueva el uso del euro en los acuerdos comerciales y colabore con los agentes de la industria a fin de reforzar su uso en la facturación, las adquisiciones y los pagos;</w:t>
            </w:r>
          </w:p>
        </w:tc>
      </w:tr>
    </w:tbl>
    <w:p w14:paraId="0976379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73FD24F" w14:textId="77777777" w:rsidR="00BC7896" w:rsidRPr="00B138F5" w:rsidRDefault="00BC7896" w:rsidP="00BC7896">
      <w:r w:rsidRPr="00937315">
        <w:rPr>
          <w:rStyle w:val="HideTWBExt"/>
        </w:rPr>
        <w:t>&lt;/Amend&gt;</w:t>
      </w:r>
    </w:p>
    <w:p w14:paraId="159655A2" w14:textId="4173C50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55</w:t>
      </w:r>
      <w:r w:rsidRPr="00937315">
        <w:rPr>
          <w:rStyle w:val="HideTWBExt"/>
          <w:b w:val="0"/>
        </w:rPr>
        <w:t>&lt;/NumAm&gt;</w:t>
      </w:r>
    </w:p>
    <w:p w14:paraId="435FD46F"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4E658316" w14:textId="77777777" w:rsidR="00BC7896" w:rsidRPr="00B138F5" w:rsidRDefault="00BC7896" w:rsidP="00BC7896">
      <w:pPr>
        <w:pStyle w:val="NormalBold"/>
      </w:pPr>
      <w:r w:rsidRPr="00937315">
        <w:rPr>
          <w:rStyle w:val="HideTWBExt"/>
          <w:b w:val="0"/>
        </w:rPr>
        <w:t>&lt;/RepeatBlock-By&gt;</w:t>
      </w:r>
    </w:p>
    <w:p w14:paraId="2762B7E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1355197"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483A662" w14:textId="77777777" w:rsidTr="005F1FDC">
        <w:trPr>
          <w:trHeight w:hRule="exact" w:val="240"/>
          <w:jc w:val="center"/>
        </w:trPr>
        <w:tc>
          <w:tcPr>
            <w:tcW w:w="9752" w:type="dxa"/>
            <w:gridSpan w:val="2"/>
            <w:tcBorders>
              <w:top w:val="nil"/>
              <w:left w:val="nil"/>
              <w:bottom w:val="nil"/>
              <w:right w:val="nil"/>
            </w:tcBorders>
          </w:tcPr>
          <w:p w14:paraId="4587C454" w14:textId="77777777" w:rsidR="00BC7896" w:rsidRPr="00B138F5" w:rsidRDefault="00BC7896" w:rsidP="005F1FDC"/>
        </w:tc>
      </w:tr>
      <w:tr w:rsidR="00BC7896" w:rsidRPr="00B138F5" w14:paraId="5933FEDA" w14:textId="77777777" w:rsidTr="005F1FDC">
        <w:trPr>
          <w:trHeight w:val="240"/>
          <w:jc w:val="center"/>
        </w:trPr>
        <w:tc>
          <w:tcPr>
            <w:tcW w:w="4876" w:type="dxa"/>
            <w:tcBorders>
              <w:top w:val="nil"/>
              <w:left w:val="nil"/>
              <w:bottom w:val="nil"/>
              <w:right w:val="nil"/>
            </w:tcBorders>
          </w:tcPr>
          <w:p w14:paraId="4992A53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9D9F260" w14:textId="77777777" w:rsidR="00BC7896" w:rsidRPr="00B138F5" w:rsidRDefault="00BC7896" w:rsidP="005F1FDC">
            <w:pPr>
              <w:pStyle w:val="AmColumnHeading"/>
            </w:pPr>
            <w:r w:rsidRPr="00B138F5">
              <w:t>Enmienda</w:t>
            </w:r>
          </w:p>
        </w:tc>
      </w:tr>
      <w:tr w:rsidR="00BC7896" w:rsidRPr="00B138F5" w14:paraId="74AF494D" w14:textId="77777777" w:rsidTr="005F1FDC">
        <w:trPr>
          <w:jc w:val="center"/>
        </w:trPr>
        <w:tc>
          <w:tcPr>
            <w:tcW w:w="4876" w:type="dxa"/>
            <w:tcBorders>
              <w:top w:val="nil"/>
              <w:left w:val="nil"/>
              <w:bottom w:val="nil"/>
              <w:right w:val="nil"/>
            </w:tcBorders>
          </w:tcPr>
          <w:p w14:paraId="3AC4D0F4" w14:textId="77777777" w:rsidR="00BC7896" w:rsidRPr="00B138F5" w:rsidRDefault="00BC7896" w:rsidP="005F1FDC">
            <w:pPr>
              <w:pStyle w:val="Normal6a"/>
            </w:pPr>
            <w:r w:rsidRPr="00B138F5">
              <w:t>10.</w:t>
            </w:r>
            <w:r w:rsidRPr="00B138F5">
              <w:tab/>
            </w:r>
            <w:r w:rsidRPr="00B138F5">
              <w:rPr>
                <w:b/>
                <w:i/>
              </w:rPr>
              <w:t>Pide a la Comisión que</w:t>
            </w:r>
            <w:r w:rsidRPr="00B138F5">
              <w:t xml:space="preserve"> condicione el acceso a los programas </w:t>
            </w:r>
            <w:r w:rsidRPr="00B138F5">
              <w:rPr>
                <w:b/>
                <w:i/>
              </w:rPr>
              <w:t>de inversión</w:t>
            </w:r>
            <w:r w:rsidRPr="00B138F5">
              <w:t xml:space="preserve"> de la Unión a la facturación en euros </w:t>
            </w:r>
            <w:r w:rsidRPr="00B138F5">
              <w:rPr>
                <w:b/>
                <w:i/>
              </w:rPr>
              <w:t>a lo largo de las cadenas de valor, promueva el uso del euro en los acuerdos comerciales y colabore con los agentes de la industria a fin de reforzar su uso en la facturación, las adquisiciones y los pagos</w:t>
            </w:r>
            <w:r w:rsidRPr="00B138F5">
              <w:t>;</w:t>
            </w:r>
          </w:p>
        </w:tc>
        <w:tc>
          <w:tcPr>
            <w:tcW w:w="4876" w:type="dxa"/>
            <w:tcBorders>
              <w:top w:val="nil"/>
              <w:left w:val="nil"/>
              <w:bottom w:val="nil"/>
              <w:right w:val="nil"/>
            </w:tcBorders>
          </w:tcPr>
          <w:p w14:paraId="2B90FFBA" w14:textId="77777777" w:rsidR="00BC7896" w:rsidRPr="00B138F5" w:rsidRDefault="00BC7896" w:rsidP="005F1FDC">
            <w:pPr>
              <w:pStyle w:val="Normal6a"/>
            </w:pPr>
            <w:r w:rsidRPr="00B138F5">
              <w:t>10.</w:t>
            </w:r>
            <w:r w:rsidRPr="00B138F5">
              <w:tab/>
            </w:r>
            <w:r w:rsidRPr="00B138F5">
              <w:rPr>
                <w:b/>
                <w:i/>
              </w:rPr>
              <w:t>Alienta un uso voluntario más amplio del euro en la facturación comercial por medio de una mayor competitividad económica, estabilidad de los precios y unos mercados con profundidad y liquidez; se opone a que se</w:t>
            </w:r>
            <w:r w:rsidRPr="00B138F5">
              <w:t xml:space="preserve"> condicione el acceso a los programas de la Unión a la facturación en euros</w:t>
            </w:r>
            <w:r w:rsidRPr="00B138F5">
              <w:rPr>
                <w:b/>
                <w:i/>
              </w:rPr>
              <w:t>, ya que esto constituye una distorsión del mercado y reduce la flexibilidad para las empresas europeas</w:t>
            </w:r>
            <w:r w:rsidRPr="00B138F5">
              <w:t>;</w:t>
            </w:r>
          </w:p>
        </w:tc>
      </w:tr>
    </w:tbl>
    <w:p w14:paraId="039BFAC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1F12646" w14:textId="77777777" w:rsidR="00BC7896" w:rsidRPr="00B138F5" w:rsidRDefault="00BC7896" w:rsidP="00BC7896">
      <w:r w:rsidRPr="00937315">
        <w:rPr>
          <w:rStyle w:val="HideTWBExt"/>
        </w:rPr>
        <w:t>&lt;/Amend&gt;</w:t>
      </w:r>
    </w:p>
    <w:p w14:paraId="36A2B62E" w14:textId="43ABB6B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56</w:t>
      </w:r>
      <w:r w:rsidRPr="00937315">
        <w:rPr>
          <w:rStyle w:val="HideTWBExt"/>
          <w:b w:val="0"/>
        </w:rPr>
        <w:t>&lt;/NumAm&gt;</w:t>
      </w:r>
    </w:p>
    <w:p w14:paraId="1B33C673"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2C50E50C" w14:textId="77777777" w:rsidR="00BC7896" w:rsidRPr="00B138F5" w:rsidRDefault="00BC7896" w:rsidP="00BC7896">
      <w:pPr>
        <w:pStyle w:val="NormalBold"/>
      </w:pPr>
      <w:r w:rsidRPr="00937315">
        <w:rPr>
          <w:rStyle w:val="HideTWBExt"/>
          <w:b w:val="0"/>
        </w:rPr>
        <w:t>&lt;/RepeatBlock-By&gt;</w:t>
      </w:r>
    </w:p>
    <w:p w14:paraId="366FCAD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9C54689"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9559623" w14:textId="77777777" w:rsidTr="005F1FDC">
        <w:trPr>
          <w:trHeight w:hRule="exact" w:val="240"/>
          <w:jc w:val="center"/>
        </w:trPr>
        <w:tc>
          <w:tcPr>
            <w:tcW w:w="9752" w:type="dxa"/>
            <w:gridSpan w:val="2"/>
            <w:tcBorders>
              <w:top w:val="nil"/>
              <w:left w:val="nil"/>
              <w:bottom w:val="nil"/>
              <w:right w:val="nil"/>
            </w:tcBorders>
          </w:tcPr>
          <w:p w14:paraId="202FEAF6" w14:textId="77777777" w:rsidR="00BC7896" w:rsidRPr="00B138F5" w:rsidRDefault="00BC7896" w:rsidP="005F1FDC"/>
        </w:tc>
      </w:tr>
      <w:tr w:rsidR="00BC7896" w:rsidRPr="00B138F5" w14:paraId="78B7A2BD" w14:textId="77777777" w:rsidTr="005F1FDC">
        <w:trPr>
          <w:trHeight w:val="240"/>
          <w:jc w:val="center"/>
        </w:trPr>
        <w:tc>
          <w:tcPr>
            <w:tcW w:w="4876" w:type="dxa"/>
            <w:tcBorders>
              <w:top w:val="nil"/>
              <w:left w:val="nil"/>
              <w:bottom w:val="nil"/>
              <w:right w:val="nil"/>
            </w:tcBorders>
          </w:tcPr>
          <w:p w14:paraId="136DB47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2B083A7" w14:textId="77777777" w:rsidR="00BC7896" w:rsidRPr="00B138F5" w:rsidRDefault="00BC7896" w:rsidP="005F1FDC">
            <w:pPr>
              <w:pStyle w:val="AmColumnHeading"/>
            </w:pPr>
            <w:r w:rsidRPr="00B138F5">
              <w:t>Enmienda</w:t>
            </w:r>
          </w:p>
        </w:tc>
      </w:tr>
      <w:tr w:rsidR="00BC7896" w:rsidRPr="00B138F5" w14:paraId="0E49C602" w14:textId="77777777" w:rsidTr="005F1FDC">
        <w:trPr>
          <w:jc w:val="center"/>
        </w:trPr>
        <w:tc>
          <w:tcPr>
            <w:tcW w:w="4876" w:type="dxa"/>
            <w:tcBorders>
              <w:top w:val="nil"/>
              <w:left w:val="nil"/>
              <w:bottom w:val="nil"/>
              <w:right w:val="nil"/>
            </w:tcBorders>
          </w:tcPr>
          <w:p w14:paraId="37EB1D47" w14:textId="77777777" w:rsidR="00BC7896" w:rsidRPr="00B138F5" w:rsidRDefault="00BC7896" w:rsidP="005F1FDC">
            <w:pPr>
              <w:pStyle w:val="Normal6a"/>
            </w:pPr>
            <w:r w:rsidRPr="00B138F5">
              <w:t>10.</w:t>
            </w:r>
            <w:r w:rsidRPr="00B138F5">
              <w:tab/>
              <w:t xml:space="preserve">Pide a la Comisión que </w:t>
            </w:r>
            <w:r w:rsidRPr="00B138F5">
              <w:rPr>
                <w:b/>
                <w:i/>
              </w:rPr>
              <w:t>condicione el acceso a los programas de inversión de la Unión a la facturación en euros a lo largo de las cadenas de valor,</w:t>
            </w:r>
            <w:r w:rsidRPr="00B138F5">
              <w:t xml:space="preserve"> promueva el uso del euro en los acuerdos comerciales y colabore con los agentes de la industria a fin de reforzar su uso en la facturación, las adquisiciones y los pagos;</w:t>
            </w:r>
          </w:p>
        </w:tc>
        <w:tc>
          <w:tcPr>
            <w:tcW w:w="4876" w:type="dxa"/>
            <w:tcBorders>
              <w:top w:val="nil"/>
              <w:left w:val="nil"/>
              <w:bottom w:val="nil"/>
              <w:right w:val="nil"/>
            </w:tcBorders>
          </w:tcPr>
          <w:p w14:paraId="51CF06EE" w14:textId="77777777" w:rsidR="00BC7896" w:rsidRPr="00B138F5" w:rsidRDefault="00BC7896" w:rsidP="005F1FDC">
            <w:pPr>
              <w:pStyle w:val="Normal6a"/>
            </w:pPr>
            <w:r w:rsidRPr="00B138F5">
              <w:t>10.</w:t>
            </w:r>
            <w:r w:rsidRPr="00B138F5">
              <w:tab/>
              <w:t xml:space="preserve">Pide a la Comisión que promueva el uso del euro </w:t>
            </w:r>
            <w:r w:rsidRPr="00B138F5">
              <w:rPr>
                <w:b/>
                <w:i/>
              </w:rPr>
              <w:t>a lo largo de las cadenas de valor y</w:t>
            </w:r>
            <w:r w:rsidRPr="00B138F5">
              <w:t xml:space="preserve"> en los acuerdos comerciales y colabore con los agentes de la industria a fin de reforzar su uso en la facturación, las adquisiciones y los pagos;</w:t>
            </w:r>
          </w:p>
        </w:tc>
      </w:tr>
    </w:tbl>
    <w:p w14:paraId="3F3E03A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91E2D93" w14:textId="77777777" w:rsidR="00BC7896" w:rsidRPr="00B138F5" w:rsidRDefault="00BC7896" w:rsidP="00BC7896">
      <w:r w:rsidRPr="00937315">
        <w:rPr>
          <w:rStyle w:val="HideTWBExt"/>
        </w:rPr>
        <w:t>&lt;/Amend&gt;</w:t>
      </w:r>
    </w:p>
    <w:p w14:paraId="4758FBED" w14:textId="157EFA0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57</w:t>
      </w:r>
      <w:r w:rsidRPr="00937315">
        <w:rPr>
          <w:rStyle w:val="HideTWBExt"/>
          <w:b w:val="0"/>
        </w:rPr>
        <w:t>&lt;/NumAm&gt;</w:t>
      </w:r>
    </w:p>
    <w:p w14:paraId="3BC5933B"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25AE19FF" w14:textId="77777777" w:rsidR="00BC7896" w:rsidRPr="00B138F5" w:rsidRDefault="00BC7896" w:rsidP="00BC7896">
      <w:pPr>
        <w:pStyle w:val="NormalBold"/>
      </w:pPr>
      <w:r w:rsidRPr="00937315">
        <w:rPr>
          <w:rStyle w:val="HideTWBExt"/>
          <w:b w:val="0"/>
        </w:rPr>
        <w:t>&lt;/RepeatBlock-By&gt;</w:t>
      </w:r>
    </w:p>
    <w:p w14:paraId="2328242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5FECD52" w14:textId="77777777" w:rsidR="00BC7896" w:rsidRPr="00B138F5" w:rsidRDefault="00BC7896" w:rsidP="00BC7896">
      <w:pPr>
        <w:pStyle w:val="NormalBold"/>
      </w:pPr>
      <w:r w:rsidRPr="00937315">
        <w:rPr>
          <w:rStyle w:val="HideTWBExt"/>
          <w:b w:val="0"/>
        </w:rPr>
        <w:t>&lt;Article&gt;</w:t>
      </w:r>
      <w:r w:rsidRPr="00B138F5">
        <w:t>Apartado 10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36DA355" w14:textId="77777777" w:rsidTr="005F1FDC">
        <w:trPr>
          <w:trHeight w:hRule="exact" w:val="240"/>
          <w:jc w:val="center"/>
        </w:trPr>
        <w:tc>
          <w:tcPr>
            <w:tcW w:w="9752" w:type="dxa"/>
            <w:gridSpan w:val="2"/>
            <w:tcBorders>
              <w:top w:val="nil"/>
              <w:left w:val="nil"/>
              <w:bottom w:val="nil"/>
              <w:right w:val="nil"/>
            </w:tcBorders>
          </w:tcPr>
          <w:p w14:paraId="2B1799A2" w14:textId="77777777" w:rsidR="00BC7896" w:rsidRPr="00B138F5" w:rsidRDefault="00BC7896" w:rsidP="005F1FDC"/>
        </w:tc>
      </w:tr>
      <w:tr w:rsidR="00BC7896" w:rsidRPr="00B138F5" w14:paraId="421E4E61" w14:textId="77777777" w:rsidTr="005F1FDC">
        <w:trPr>
          <w:trHeight w:val="240"/>
          <w:jc w:val="center"/>
        </w:trPr>
        <w:tc>
          <w:tcPr>
            <w:tcW w:w="4876" w:type="dxa"/>
            <w:tcBorders>
              <w:top w:val="nil"/>
              <w:left w:val="nil"/>
              <w:bottom w:val="nil"/>
              <w:right w:val="nil"/>
            </w:tcBorders>
          </w:tcPr>
          <w:p w14:paraId="601FD8A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0C78AA2" w14:textId="77777777" w:rsidR="00BC7896" w:rsidRPr="00B138F5" w:rsidRDefault="00BC7896" w:rsidP="005F1FDC">
            <w:pPr>
              <w:pStyle w:val="AmColumnHeading"/>
            </w:pPr>
            <w:r w:rsidRPr="00B138F5">
              <w:t>Enmienda</w:t>
            </w:r>
          </w:p>
        </w:tc>
      </w:tr>
      <w:tr w:rsidR="00BC7896" w:rsidRPr="00B138F5" w14:paraId="0B42B0B1" w14:textId="77777777" w:rsidTr="005F1FDC">
        <w:trPr>
          <w:jc w:val="center"/>
        </w:trPr>
        <w:tc>
          <w:tcPr>
            <w:tcW w:w="4876" w:type="dxa"/>
            <w:tcBorders>
              <w:top w:val="nil"/>
              <w:left w:val="nil"/>
              <w:bottom w:val="nil"/>
              <w:right w:val="nil"/>
            </w:tcBorders>
          </w:tcPr>
          <w:p w14:paraId="1FB1BDCD" w14:textId="77777777" w:rsidR="00BC7896" w:rsidRPr="00B138F5" w:rsidRDefault="00BC7896" w:rsidP="005F1FDC">
            <w:pPr>
              <w:pStyle w:val="Normal6a"/>
            </w:pPr>
            <w:r w:rsidRPr="00B138F5">
              <w:t>10.</w:t>
            </w:r>
            <w:r w:rsidRPr="00B138F5">
              <w:tab/>
              <w:t>Pide a la Comisión que condicione el acceso a los programas de inversión de la Unión a la facturación en euros a lo largo de las cadenas de valor, promueva el uso del euro en los acuerdos comerciales y colabore con los agentes de la industria a fin de reforzar su uso en la facturación, las adquisiciones y los pagos;</w:t>
            </w:r>
          </w:p>
        </w:tc>
        <w:tc>
          <w:tcPr>
            <w:tcW w:w="4876" w:type="dxa"/>
            <w:tcBorders>
              <w:top w:val="nil"/>
              <w:left w:val="nil"/>
              <w:bottom w:val="nil"/>
              <w:right w:val="nil"/>
            </w:tcBorders>
          </w:tcPr>
          <w:p w14:paraId="00CB1DCB" w14:textId="77777777" w:rsidR="00BC7896" w:rsidRPr="00B138F5" w:rsidRDefault="00BC7896" w:rsidP="005F1FDC">
            <w:pPr>
              <w:pStyle w:val="Normal6a"/>
            </w:pPr>
            <w:r w:rsidRPr="00B138F5">
              <w:t>10.</w:t>
            </w:r>
            <w:r w:rsidRPr="00B138F5">
              <w:tab/>
              <w:t xml:space="preserve">Pide a la Comisión que condicione el acceso a los programas de inversión de la Unión a la facturación en euros a lo largo de las cadenas de valor, promueva </w:t>
            </w:r>
            <w:r w:rsidRPr="00B138F5">
              <w:rPr>
                <w:b/>
                <w:i/>
              </w:rPr>
              <w:t>activamente</w:t>
            </w:r>
            <w:r w:rsidRPr="00B138F5">
              <w:t xml:space="preserve"> el uso del euro </w:t>
            </w:r>
            <w:r w:rsidRPr="00B138F5">
              <w:rPr>
                <w:b/>
                <w:i/>
              </w:rPr>
              <w:t>mediante condiciones favorables</w:t>
            </w:r>
            <w:r w:rsidRPr="00B138F5">
              <w:t xml:space="preserve"> en los acuerdos comerciales y colabore con los agentes de la industria a fin de reforzar su uso en la facturación, las adquisiciones y los pagos;</w:t>
            </w:r>
          </w:p>
        </w:tc>
      </w:tr>
    </w:tbl>
    <w:p w14:paraId="188135C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FF87FC7" w14:textId="77777777" w:rsidR="00BC7896" w:rsidRPr="00B138F5" w:rsidRDefault="00BC7896" w:rsidP="00BC7896">
      <w:r w:rsidRPr="00937315">
        <w:rPr>
          <w:rStyle w:val="HideTWBExt"/>
        </w:rPr>
        <w:t>&lt;/Amend&gt;</w:t>
      </w:r>
    </w:p>
    <w:p w14:paraId="1E4ED41E" w14:textId="39B505C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58</w:t>
      </w:r>
      <w:r w:rsidRPr="00937315">
        <w:rPr>
          <w:rStyle w:val="HideTWBExt"/>
          <w:b w:val="0"/>
        </w:rPr>
        <w:t>&lt;/NumAm&gt;</w:t>
      </w:r>
    </w:p>
    <w:p w14:paraId="512C56D1"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2D0B7A8D" w14:textId="77777777" w:rsidR="00BC7896" w:rsidRPr="00B138F5" w:rsidRDefault="00BC7896" w:rsidP="00BC7896">
      <w:pPr>
        <w:pStyle w:val="NormalBold"/>
      </w:pPr>
      <w:r w:rsidRPr="00937315">
        <w:rPr>
          <w:rStyle w:val="HideTWBExt"/>
          <w:b w:val="0"/>
        </w:rPr>
        <w:t>&lt;/RepeatBlock-By&gt;</w:t>
      </w:r>
    </w:p>
    <w:p w14:paraId="2C6938E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BB8F346" w14:textId="77777777" w:rsidR="00BC7896" w:rsidRPr="00B138F5" w:rsidRDefault="00BC7896" w:rsidP="00BC7896">
      <w:pPr>
        <w:pStyle w:val="NormalBold"/>
      </w:pPr>
      <w:r w:rsidRPr="00937315">
        <w:rPr>
          <w:rStyle w:val="HideTWBExt"/>
          <w:b w:val="0"/>
        </w:rPr>
        <w:t>&lt;Article&gt;</w:t>
      </w:r>
      <w:r w:rsidRPr="00B138F5">
        <w:t>Apartado 10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56FF65E" w14:textId="77777777" w:rsidTr="005F1FDC">
        <w:trPr>
          <w:trHeight w:hRule="exact" w:val="240"/>
          <w:jc w:val="center"/>
        </w:trPr>
        <w:tc>
          <w:tcPr>
            <w:tcW w:w="9752" w:type="dxa"/>
            <w:gridSpan w:val="2"/>
            <w:tcBorders>
              <w:top w:val="nil"/>
              <w:left w:val="nil"/>
              <w:bottom w:val="nil"/>
              <w:right w:val="nil"/>
            </w:tcBorders>
          </w:tcPr>
          <w:p w14:paraId="615999D9" w14:textId="77777777" w:rsidR="00BC7896" w:rsidRPr="00B138F5" w:rsidRDefault="00BC7896" w:rsidP="005F1FDC"/>
        </w:tc>
      </w:tr>
      <w:tr w:rsidR="00BC7896" w:rsidRPr="00B138F5" w14:paraId="053AA557" w14:textId="77777777" w:rsidTr="005F1FDC">
        <w:trPr>
          <w:trHeight w:val="240"/>
          <w:jc w:val="center"/>
        </w:trPr>
        <w:tc>
          <w:tcPr>
            <w:tcW w:w="4876" w:type="dxa"/>
            <w:tcBorders>
              <w:top w:val="nil"/>
              <w:left w:val="nil"/>
              <w:bottom w:val="nil"/>
              <w:right w:val="nil"/>
            </w:tcBorders>
          </w:tcPr>
          <w:p w14:paraId="734B5A7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CDBBEFC" w14:textId="77777777" w:rsidR="00BC7896" w:rsidRPr="00B138F5" w:rsidRDefault="00BC7896" w:rsidP="005F1FDC">
            <w:pPr>
              <w:pStyle w:val="AmColumnHeading"/>
            </w:pPr>
            <w:r w:rsidRPr="00B138F5">
              <w:t>Enmienda</w:t>
            </w:r>
          </w:p>
        </w:tc>
      </w:tr>
      <w:tr w:rsidR="00BC7896" w:rsidRPr="00B138F5" w14:paraId="6450E9CE" w14:textId="77777777" w:rsidTr="005F1FDC">
        <w:trPr>
          <w:jc w:val="center"/>
        </w:trPr>
        <w:tc>
          <w:tcPr>
            <w:tcW w:w="4876" w:type="dxa"/>
            <w:tcBorders>
              <w:top w:val="nil"/>
              <w:left w:val="nil"/>
              <w:bottom w:val="nil"/>
              <w:right w:val="nil"/>
            </w:tcBorders>
          </w:tcPr>
          <w:p w14:paraId="35E59B46" w14:textId="77777777" w:rsidR="00BC7896" w:rsidRPr="00B138F5" w:rsidRDefault="00BC7896" w:rsidP="005F1FDC">
            <w:pPr>
              <w:pStyle w:val="Normal6a"/>
            </w:pPr>
          </w:p>
        </w:tc>
        <w:tc>
          <w:tcPr>
            <w:tcW w:w="4876" w:type="dxa"/>
            <w:tcBorders>
              <w:top w:val="nil"/>
              <w:left w:val="nil"/>
              <w:bottom w:val="nil"/>
              <w:right w:val="nil"/>
            </w:tcBorders>
          </w:tcPr>
          <w:p w14:paraId="4482ADC3" w14:textId="77777777" w:rsidR="00BC7896" w:rsidRPr="00B138F5" w:rsidRDefault="00BC7896" w:rsidP="005F1FDC">
            <w:pPr>
              <w:pStyle w:val="Normal6a"/>
            </w:pPr>
            <w:r w:rsidRPr="00B138F5">
              <w:rPr>
                <w:b/>
                <w:i/>
              </w:rPr>
              <w:t>10 bis.</w:t>
            </w:r>
            <w:r w:rsidRPr="00B138F5">
              <w:tab/>
            </w:r>
            <w:r w:rsidRPr="00B138F5">
              <w:rPr>
                <w:b/>
                <w:i/>
              </w:rPr>
              <w:t>Pide a la Comisión que promueva sistemáticamente el uso del euro en todas las cadenas de valor europeas e internacionales, vinculando los programas de inversión, los créditos a la exportación, las garantías, la financiación de infraestructuras y la contratación pública de la Unión a la facturación, la financiación y la liquidación denominadas en euros, en especial en sectores estratégicos como la energía, las materias primas fundamentales, la defensa, las infraestructuras digitales y las tecnologías limpias;</w:t>
            </w:r>
          </w:p>
        </w:tc>
      </w:tr>
    </w:tbl>
    <w:p w14:paraId="0F26671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F4EB739" w14:textId="77777777" w:rsidR="00BC7896" w:rsidRPr="00B138F5" w:rsidRDefault="00BC7896" w:rsidP="00BC7896">
      <w:r w:rsidRPr="00937315">
        <w:rPr>
          <w:rStyle w:val="HideTWBExt"/>
        </w:rPr>
        <w:t>&lt;/Amend&gt;</w:t>
      </w:r>
    </w:p>
    <w:p w14:paraId="7842B601" w14:textId="59C7535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59</w:t>
      </w:r>
      <w:r w:rsidRPr="00937315">
        <w:rPr>
          <w:rStyle w:val="HideTWBExt"/>
          <w:b w:val="0"/>
        </w:rPr>
        <w:t>&lt;/NumAm&gt;</w:t>
      </w:r>
    </w:p>
    <w:p w14:paraId="324D47A4"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59C21B0B" w14:textId="77777777" w:rsidR="00BC7896" w:rsidRPr="00B138F5" w:rsidRDefault="00BC7896" w:rsidP="00BC7896">
      <w:pPr>
        <w:pStyle w:val="NormalBold"/>
      </w:pPr>
      <w:r w:rsidRPr="00937315">
        <w:rPr>
          <w:rStyle w:val="HideTWBExt"/>
          <w:b w:val="0"/>
        </w:rPr>
        <w:t>&lt;/RepeatBlock-By&gt;</w:t>
      </w:r>
    </w:p>
    <w:p w14:paraId="0694653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5FCB2C0" w14:textId="77777777" w:rsidR="00BC7896" w:rsidRPr="00B138F5" w:rsidRDefault="00BC7896" w:rsidP="00BC7896">
      <w:pPr>
        <w:pStyle w:val="NormalBold"/>
      </w:pPr>
      <w:r w:rsidRPr="00937315">
        <w:rPr>
          <w:rStyle w:val="HideTWBExt"/>
          <w:b w:val="0"/>
        </w:rPr>
        <w:t>&lt;Article&gt;</w:t>
      </w:r>
      <w:r w:rsidRPr="00B138F5">
        <w:t>Apartado 10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12DA269" w14:textId="77777777" w:rsidTr="005F1FDC">
        <w:trPr>
          <w:trHeight w:hRule="exact" w:val="240"/>
          <w:jc w:val="center"/>
        </w:trPr>
        <w:tc>
          <w:tcPr>
            <w:tcW w:w="9752" w:type="dxa"/>
            <w:gridSpan w:val="2"/>
            <w:tcBorders>
              <w:top w:val="nil"/>
              <w:left w:val="nil"/>
              <w:bottom w:val="nil"/>
              <w:right w:val="nil"/>
            </w:tcBorders>
          </w:tcPr>
          <w:p w14:paraId="4A621E35" w14:textId="77777777" w:rsidR="00BC7896" w:rsidRPr="00B138F5" w:rsidRDefault="00BC7896" w:rsidP="005F1FDC"/>
        </w:tc>
      </w:tr>
      <w:tr w:rsidR="00BC7896" w:rsidRPr="00B138F5" w14:paraId="0EC70954" w14:textId="77777777" w:rsidTr="005F1FDC">
        <w:trPr>
          <w:trHeight w:val="240"/>
          <w:jc w:val="center"/>
        </w:trPr>
        <w:tc>
          <w:tcPr>
            <w:tcW w:w="4876" w:type="dxa"/>
            <w:tcBorders>
              <w:top w:val="nil"/>
              <w:left w:val="nil"/>
              <w:bottom w:val="nil"/>
              <w:right w:val="nil"/>
            </w:tcBorders>
          </w:tcPr>
          <w:p w14:paraId="3EBC50B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9723E25" w14:textId="77777777" w:rsidR="00BC7896" w:rsidRPr="00B138F5" w:rsidRDefault="00BC7896" w:rsidP="005F1FDC">
            <w:pPr>
              <w:pStyle w:val="AmColumnHeading"/>
            </w:pPr>
            <w:r w:rsidRPr="00B138F5">
              <w:t>Enmienda</w:t>
            </w:r>
          </w:p>
        </w:tc>
      </w:tr>
      <w:tr w:rsidR="00BC7896" w:rsidRPr="00B138F5" w14:paraId="7EC1B550" w14:textId="77777777" w:rsidTr="005F1FDC">
        <w:trPr>
          <w:jc w:val="center"/>
        </w:trPr>
        <w:tc>
          <w:tcPr>
            <w:tcW w:w="4876" w:type="dxa"/>
            <w:tcBorders>
              <w:top w:val="nil"/>
              <w:left w:val="nil"/>
              <w:bottom w:val="nil"/>
              <w:right w:val="nil"/>
            </w:tcBorders>
          </w:tcPr>
          <w:p w14:paraId="04BDA6F9" w14:textId="77777777" w:rsidR="00BC7896" w:rsidRPr="00B138F5" w:rsidRDefault="00BC7896" w:rsidP="005F1FDC">
            <w:pPr>
              <w:pStyle w:val="Normal6a"/>
            </w:pPr>
          </w:p>
        </w:tc>
        <w:tc>
          <w:tcPr>
            <w:tcW w:w="4876" w:type="dxa"/>
            <w:tcBorders>
              <w:top w:val="nil"/>
              <w:left w:val="nil"/>
              <w:bottom w:val="nil"/>
              <w:right w:val="nil"/>
            </w:tcBorders>
          </w:tcPr>
          <w:p w14:paraId="7ABB4E8F" w14:textId="77777777" w:rsidR="00BC7896" w:rsidRPr="00B138F5" w:rsidRDefault="00BC7896" w:rsidP="005F1FDC">
            <w:pPr>
              <w:pStyle w:val="Normal6a"/>
            </w:pPr>
            <w:r w:rsidRPr="00B138F5">
              <w:rPr>
                <w:b/>
                <w:i/>
              </w:rPr>
              <w:t>10 bis.</w:t>
            </w:r>
            <w:r w:rsidRPr="00B138F5">
              <w:tab/>
            </w:r>
            <w:r w:rsidRPr="00B138F5">
              <w:rPr>
                <w:b/>
                <w:i/>
              </w:rPr>
              <w:t>Señala que una mayor proporción de contratos de energía y defensa comercializados en euros podría dar mayor relevancia internacional a la moneda única y, por tanto, apoya las políticas que promueven ese objetivo;</w:t>
            </w:r>
          </w:p>
        </w:tc>
      </w:tr>
    </w:tbl>
    <w:p w14:paraId="6855B78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B6E5417" w14:textId="77777777" w:rsidR="00BC7896" w:rsidRPr="00B138F5" w:rsidRDefault="00BC7896" w:rsidP="00BC7896">
      <w:r w:rsidRPr="00937315">
        <w:rPr>
          <w:rStyle w:val="HideTWBExt"/>
        </w:rPr>
        <w:t>&lt;/Amend&gt;</w:t>
      </w:r>
    </w:p>
    <w:p w14:paraId="44612EF3" w14:textId="45BDA06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60</w:t>
      </w:r>
      <w:r w:rsidRPr="00937315">
        <w:rPr>
          <w:rStyle w:val="HideTWBExt"/>
          <w:b w:val="0"/>
        </w:rPr>
        <w:t>&lt;/NumAm&gt;</w:t>
      </w:r>
    </w:p>
    <w:p w14:paraId="5F52FEAF"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0E017AAF" w14:textId="77777777" w:rsidR="00BC7896" w:rsidRPr="00B138F5" w:rsidRDefault="00BC7896" w:rsidP="00BC7896">
      <w:pPr>
        <w:pStyle w:val="NormalBold"/>
      </w:pPr>
      <w:r w:rsidRPr="00937315">
        <w:rPr>
          <w:rStyle w:val="HideTWBExt"/>
          <w:b w:val="0"/>
        </w:rPr>
        <w:t>&lt;/RepeatBlock-By&gt;</w:t>
      </w:r>
    </w:p>
    <w:p w14:paraId="69CC4FC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E1CAA8E" w14:textId="77777777" w:rsidR="00BC7896" w:rsidRPr="00B138F5" w:rsidRDefault="00BC7896" w:rsidP="00BC7896">
      <w:pPr>
        <w:pStyle w:val="NormalBold"/>
      </w:pPr>
      <w:r w:rsidRPr="00937315">
        <w:rPr>
          <w:rStyle w:val="HideTWBExt"/>
          <w:b w:val="0"/>
        </w:rPr>
        <w:t>&lt;Article&gt;</w:t>
      </w:r>
      <w:r w:rsidRPr="00B138F5">
        <w:t>Apartado 10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B9D7C12" w14:textId="77777777" w:rsidTr="005F1FDC">
        <w:trPr>
          <w:trHeight w:hRule="exact" w:val="240"/>
          <w:jc w:val="center"/>
        </w:trPr>
        <w:tc>
          <w:tcPr>
            <w:tcW w:w="9752" w:type="dxa"/>
            <w:gridSpan w:val="2"/>
            <w:tcBorders>
              <w:top w:val="nil"/>
              <w:left w:val="nil"/>
              <w:bottom w:val="nil"/>
              <w:right w:val="nil"/>
            </w:tcBorders>
          </w:tcPr>
          <w:p w14:paraId="0CC7E4B4" w14:textId="77777777" w:rsidR="00BC7896" w:rsidRPr="00B138F5" w:rsidRDefault="00BC7896" w:rsidP="005F1FDC"/>
        </w:tc>
      </w:tr>
      <w:tr w:rsidR="00BC7896" w:rsidRPr="00B138F5" w14:paraId="48D9E2B3" w14:textId="77777777" w:rsidTr="005F1FDC">
        <w:trPr>
          <w:trHeight w:val="240"/>
          <w:jc w:val="center"/>
        </w:trPr>
        <w:tc>
          <w:tcPr>
            <w:tcW w:w="4876" w:type="dxa"/>
            <w:tcBorders>
              <w:top w:val="nil"/>
              <w:left w:val="nil"/>
              <w:bottom w:val="nil"/>
              <w:right w:val="nil"/>
            </w:tcBorders>
          </w:tcPr>
          <w:p w14:paraId="13AD9E9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6AA2854" w14:textId="77777777" w:rsidR="00BC7896" w:rsidRPr="00B138F5" w:rsidRDefault="00BC7896" w:rsidP="005F1FDC">
            <w:pPr>
              <w:pStyle w:val="AmColumnHeading"/>
            </w:pPr>
            <w:r w:rsidRPr="00B138F5">
              <w:t>Enmienda</w:t>
            </w:r>
          </w:p>
        </w:tc>
      </w:tr>
      <w:tr w:rsidR="00BC7896" w:rsidRPr="00B138F5" w14:paraId="4A50A2C7" w14:textId="77777777" w:rsidTr="005F1FDC">
        <w:trPr>
          <w:jc w:val="center"/>
        </w:trPr>
        <w:tc>
          <w:tcPr>
            <w:tcW w:w="4876" w:type="dxa"/>
            <w:tcBorders>
              <w:top w:val="nil"/>
              <w:left w:val="nil"/>
              <w:bottom w:val="nil"/>
              <w:right w:val="nil"/>
            </w:tcBorders>
          </w:tcPr>
          <w:p w14:paraId="69DAD21A" w14:textId="77777777" w:rsidR="00BC7896" w:rsidRPr="00B138F5" w:rsidRDefault="00BC7896" w:rsidP="005F1FDC">
            <w:pPr>
              <w:pStyle w:val="Normal6a"/>
            </w:pPr>
          </w:p>
        </w:tc>
        <w:tc>
          <w:tcPr>
            <w:tcW w:w="4876" w:type="dxa"/>
            <w:tcBorders>
              <w:top w:val="nil"/>
              <w:left w:val="nil"/>
              <w:bottom w:val="nil"/>
              <w:right w:val="nil"/>
            </w:tcBorders>
          </w:tcPr>
          <w:p w14:paraId="0ABB30ED" w14:textId="77777777" w:rsidR="00BC7896" w:rsidRPr="00B138F5" w:rsidRDefault="00BC7896" w:rsidP="005F1FDC">
            <w:pPr>
              <w:pStyle w:val="Normal6a"/>
            </w:pPr>
            <w:r w:rsidRPr="00B138F5">
              <w:rPr>
                <w:b/>
                <w:i/>
              </w:rPr>
              <w:t>10 bis.</w:t>
            </w:r>
            <w:r w:rsidRPr="00B138F5">
              <w:tab/>
            </w:r>
            <w:r w:rsidRPr="00B138F5">
              <w:rPr>
                <w:b/>
                <w:i/>
              </w:rPr>
              <w:t>Señala que una mayor proporción de contratos de energía y defensa comercializados en euros podría dar mayor relevancia internacional a la moneda única y, por tanto, apoya las políticas que promueven ese objetivo;</w:t>
            </w:r>
          </w:p>
        </w:tc>
      </w:tr>
    </w:tbl>
    <w:p w14:paraId="12818C5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EF22D4B" w14:textId="77777777" w:rsidR="00BC7896" w:rsidRPr="00B138F5" w:rsidRDefault="00BC7896" w:rsidP="00BC7896">
      <w:r w:rsidRPr="00937315">
        <w:rPr>
          <w:rStyle w:val="HideTWBExt"/>
        </w:rPr>
        <w:t>&lt;/Amend&gt;</w:t>
      </w:r>
    </w:p>
    <w:p w14:paraId="65EBCF18" w14:textId="7090C9D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61</w:t>
      </w:r>
      <w:r w:rsidRPr="00937315">
        <w:rPr>
          <w:rStyle w:val="HideTWBExt"/>
          <w:b w:val="0"/>
        </w:rPr>
        <w:t>&lt;/NumAm&gt;</w:t>
      </w:r>
    </w:p>
    <w:p w14:paraId="2274C195"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74334040" w14:textId="77777777" w:rsidR="00BC7896" w:rsidRPr="00B138F5" w:rsidRDefault="00BC7896" w:rsidP="00BC7896">
      <w:pPr>
        <w:pStyle w:val="NormalBold"/>
      </w:pPr>
      <w:r w:rsidRPr="00937315">
        <w:rPr>
          <w:rStyle w:val="HideTWBExt"/>
          <w:b w:val="0"/>
        </w:rPr>
        <w:t>&lt;/RepeatBlock-By&gt;</w:t>
      </w:r>
    </w:p>
    <w:p w14:paraId="6D34D04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E265B4E" w14:textId="77777777" w:rsidR="00BC7896" w:rsidRPr="00B138F5" w:rsidRDefault="00BC7896" w:rsidP="00BC7896">
      <w:pPr>
        <w:pStyle w:val="NormalBold"/>
      </w:pPr>
      <w:r w:rsidRPr="00937315">
        <w:rPr>
          <w:rStyle w:val="HideTWBExt"/>
          <w:b w:val="0"/>
        </w:rPr>
        <w:t>&lt;Article&gt;</w:t>
      </w:r>
      <w:r w:rsidRPr="00B138F5">
        <w:t>Apartado 10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6CF4729" w14:textId="77777777" w:rsidTr="005F1FDC">
        <w:trPr>
          <w:trHeight w:hRule="exact" w:val="240"/>
          <w:jc w:val="center"/>
        </w:trPr>
        <w:tc>
          <w:tcPr>
            <w:tcW w:w="9752" w:type="dxa"/>
            <w:gridSpan w:val="2"/>
            <w:tcBorders>
              <w:top w:val="nil"/>
              <w:left w:val="nil"/>
              <w:bottom w:val="nil"/>
              <w:right w:val="nil"/>
            </w:tcBorders>
          </w:tcPr>
          <w:p w14:paraId="40898565" w14:textId="77777777" w:rsidR="00BC7896" w:rsidRPr="00B138F5" w:rsidRDefault="00BC7896" w:rsidP="005F1FDC"/>
        </w:tc>
      </w:tr>
      <w:tr w:rsidR="00BC7896" w:rsidRPr="00B138F5" w14:paraId="4B903DE4" w14:textId="77777777" w:rsidTr="005F1FDC">
        <w:trPr>
          <w:trHeight w:val="240"/>
          <w:jc w:val="center"/>
        </w:trPr>
        <w:tc>
          <w:tcPr>
            <w:tcW w:w="4876" w:type="dxa"/>
            <w:tcBorders>
              <w:top w:val="nil"/>
              <w:left w:val="nil"/>
              <w:bottom w:val="nil"/>
              <w:right w:val="nil"/>
            </w:tcBorders>
          </w:tcPr>
          <w:p w14:paraId="08E9D71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DECAC07" w14:textId="77777777" w:rsidR="00BC7896" w:rsidRPr="00B138F5" w:rsidRDefault="00BC7896" w:rsidP="005F1FDC">
            <w:pPr>
              <w:pStyle w:val="AmColumnHeading"/>
            </w:pPr>
            <w:r w:rsidRPr="00B138F5">
              <w:t>Enmienda</w:t>
            </w:r>
          </w:p>
        </w:tc>
      </w:tr>
      <w:tr w:rsidR="00BC7896" w:rsidRPr="00B138F5" w14:paraId="057524EC" w14:textId="77777777" w:rsidTr="005F1FDC">
        <w:trPr>
          <w:jc w:val="center"/>
        </w:trPr>
        <w:tc>
          <w:tcPr>
            <w:tcW w:w="4876" w:type="dxa"/>
            <w:tcBorders>
              <w:top w:val="nil"/>
              <w:left w:val="nil"/>
              <w:bottom w:val="nil"/>
              <w:right w:val="nil"/>
            </w:tcBorders>
          </w:tcPr>
          <w:p w14:paraId="77A33A41" w14:textId="77777777" w:rsidR="00BC7896" w:rsidRPr="00B138F5" w:rsidRDefault="00BC7896" w:rsidP="005F1FDC">
            <w:pPr>
              <w:pStyle w:val="Normal6a"/>
            </w:pPr>
          </w:p>
        </w:tc>
        <w:tc>
          <w:tcPr>
            <w:tcW w:w="4876" w:type="dxa"/>
            <w:tcBorders>
              <w:top w:val="nil"/>
              <w:left w:val="nil"/>
              <w:bottom w:val="nil"/>
              <w:right w:val="nil"/>
            </w:tcBorders>
          </w:tcPr>
          <w:p w14:paraId="4BFEB511" w14:textId="77777777" w:rsidR="00BC7896" w:rsidRPr="00B138F5" w:rsidRDefault="00BC7896" w:rsidP="005F1FDC">
            <w:pPr>
              <w:pStyle w:val="Normal6a"/>
            </w:pPr>
            <w:r w:rsidRPr="00B138F5">
              <w:rPr>
                <w:b/>
                <w:i/>
              </w:rPr>
              <w:t>10 ter.</w:t>
            </w:r>
            <w:r w:rsidRPr="00B138F5">
              <w:tab/>
            </w:r>
            <w:r w:rsidRPr="00B138F5">
              <w:rPr>
                <w:b/>
                <w:i/>
              </w:rPr>
              <w:t>Pide a la Comisión, al BEI y a los bancos nacionales de fomento que desarrollen instrumentos europeos de financiación comercial y de crédito a la exportación denominados en euros, con miras a reducir la dependencia excesiva de la financiación en dólares en el comercio exterior y en los flujos de inversión relacionados con la Unión;</w:t>
            </w:r>
          </w:p>
        </w:tc>
      </w:tr>
    </w:tbl>
    <w:p w14:paraId="7A1619B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CE68E14" w14:textId="77777777" w:rsidR="00BC7896" w:rsidRPr="00B138F5" w:rsidRDefault="00BC7896" w:rsidP="00BC7896">
      <w:r w:rsidRPr="00937315">
        <w:rPr>
          <w:rStyle w:val="HideTWBExt"/>
        </w:rPr>
        <w:t>&lt;/Amend&gt;</w:t>
      </w:r>
    </w:p>
    <w:p w14:paraId="4CABF687" w14:textId="78E9D2B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62</w:t>
      </w:r>
      <w:r w:rsidRPr="00937315">
        <w:rPr>
          <w:rStyle w:val="HideTWBExt"/>
          <w:b w:val="0"/>
        </w:rPr>
        <w:t>&lt;/NumAm&gt;</w:t>
      </w:r>
    </w:p>
    <w:p w14:paraId="7C1D84B6"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13793AFF" w14:textId="77777777" w:rsidR="00BC7896" w:rsidRPr="00B138F5" w:rsidRDefault="00BC7896" w:rsidP="00BC7896">
      <w:pPr>
        <w:pStyle w:val="NormalBold"/>
      </w:pPr>
      <w:r w:rsidRPr="00937315">
        <w:rPr>
          <w:rStyle w:val="HideTWBExt"/>
          <w:b w:val="0"/>
        </w:rPr>
        <w:t>&lt;/RepeatBlock-By&gt;</w:t>
      </w:r>
    </w:p>
    <w:p w14:paraId="2CD90C4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DB99A46" w14:textId="77777777" w:rsidR="00BC7896" w:rsidRPr="00B138F5" w:rsidRDefault="00BC7896" w:rsidP="00BC7896">
      <w:pPr>
        <w:pStyle w:val="NormalBold"/>
      </w:pPr>
      <w:r w:rsidRPr="00937315">
        <w:rPr>
          <w:rStyle w:val="HideTWBExt"/>
          <w:b w:val="0"/>
        </w:rPr>
        <w:t>&lt;Article&gt;</w:t>
      </w:r>
      <w:r w:rsidRPr="00B138F5">
        <w:t>Apartado 10 quater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BAB7BF7" w14:textId="77777777" w:rsidTr="005F1FDC">
        <w:trPr>
          <w:trHeight w:hRule="exact" w:val="240"/>
          <w:jc w:val="center"/>
        </w:trPr>
        <w:tc>
          <w:tcPr>
            <w:tcW w:w="9752" w:type="dxa"/>
            <w:gridSpan w:val="2"/>
            <w:tcBorders>
              <w:top w:val="nil"/>
              <w:left w:val="nil"/>
              <w:bottom w:val="nil"/>
              <w:right w:val="nil"/>
            </w:tcBorders>
          </w:tcPr>
          <w:p w14:paraId="74604106" w14:textId="77777777" w:rsidR="00BC7896" w:rsidRPr="00B138F5" w:rsidRDefault="00BC7896" w:rsidP="005F1FDC"/>
        </w:tc>
      </w:tr>
      <w:tr w:rsidR="00BC7896" w:rsidRPr="00B138F5" w14:paraId="4A6E5897" w14:textId="77777777" w:rsidTr="005F1FDC">
        <w:trPr>
          <w:trHeight w:val="240"/>
          <w:jc w:val="center"/>
        </w:trPr>
        <w:tc>
          <w:tcPr>
            <w:tcW w:w="4876" w:type="dxa"/>
            <w:tcBorders>
              <w:top w:val="nil"/>
              <w:left w:val="nil"/>
              <w:bottom w:val="nil"/>
              <w:right w:val="nil"/>
            </w:tcBorders>
          </w:tcPr>
          <w:p w14:paraId="6CBF851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A611BA6" w14:textId="77777777" w:rsidR="00BC7896" w:rsidRPr="00B138F5" w:rsidRDefault="00BC7896" w:rsidP="005F1FDC">
            <w:pPr>
              <w:pStyle w:val="AmColumnHeading"/>
            </w:pPr>
            <w:r w:rsidRPr="00B138F5">
              <w:t>Enmienda</w:t>
            </w:r>
          </w:p>
        </w:tc>
      </w:tr>
      <w:tr w:rsidR="00BC7896" w:rsidRPr="00B138F5" w14:paraId="11CECDEF" w14:textId="77777777" w:rsidTr="005F1FDC">
        <w:trPr>
          <w:jc w:val="center"/>
        </w:trPr>
        <w:tc>
          <w:tcPr>
            <w:tcW w:w="4876" w:type="dxa"/>
            <w:tcBorders>
              <w:top w:val="nil"/>
              <w:left w:val="nil"/>
              <w:bottom w:val="nil"/>
              <w:right w:val="nil"/>
            </w:tcBorders>
          </w:tcPr>
          <w:p w14:paraId="064975EC" w14:textId="77777777" w:rsidR="00BC7896" w:rsidRPr="00B138F5" w:rsidRDefault="00BC7896" w:rsidP="005F1FDC">
            <w:pPr>
              <w:pStyle w:val="Normal6a"/>
            </w:pPr>
          </w:p>
        </w:tc>
        <w:tc>
          <w:tcPr>
            <w:tcW w:w="4876" w:type="dxa"/>
            <w:tcBorders>
              <w:top w:val="nil"/>
              <w:left w:val="nil"/>
              <w:bottom w:val="nil"/>
              <w:right w:val="nil"/>
            </w:tcBorders>
          </w:tcPr>
          <w:p w14:paraId="4B3D82C6" w14:textId="77777777" w:rsidR="00BC7896" w:rsidRPr="00B138F5" w:rsidRDefault="00BC7896" w:rsidP="005F1FDC">
            <w:pPr>
              <w:pStyle w:val="Normal6a"/>
            </w:pPr>
            <w:r w:rsidRPr="00B138F5">
              <w:rPr>
                <w:b/>
                <w:i/>
              </w:rPr>
              <w:t>10 quater.</w:t>
            </w:r>
            <w:r w:rsidRPr="00B138F5">
              <w:tab/>
            </w:r>
            <w:r w:rsidRPr="00B138F5">
              <w:rPr>
                <w:b/>
                <w:i/>
              </w:rPr>
              <w:t>Pide a la Comisión que promueva el uso del euro en los contratos a largo plazo relacionados con la energía, las materias primas fundamentales, el transporte, la contratación pública en materia de defensa y los proyectos de infraestructuras estratégicas en los que participe la Unión o que reciban ayudas de instrumentos financieros de la Unión, al objeto de reforzar la resiliencia de las cadenas de valor europeas y reducir la exposición excesiva a los riesgos geopolíticos y cambiarios vinculados a monedas de terceros países;</w:t>
            </w:r>
          </w:p>
        </w:tc>
      </w:tr>
    </w:tbl>
    <w:p w14:paraId="45BF01C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BB4BCE2" w14:textId="77777777" w:rsidR="00BC7896" w:rsidRPr="00B138F5" w:rsidRDefault="00BC7896" w:rsidP="00BC7896">
      <w:r w:rsidRPr="00937315">
        <w:rPr>
          <w:rStyle w:val="HideTWBExt"/>
        </w:rPr>
        <w:t>&lt;/Amend&gt;</w:t>
      </w:r>
    </w:p>
    <w:p w14:paraId="2E244373" w14:textId="24A976B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63</w:t>
      </w:r>
      <w:r w:rsidRPr="00937315">
        <w:rPr>
          <w:rStyle w:val="HideTWBExt"/>
          <w:b w:val="0"/>
        </w:rPr>
        <w:t>&lt;/NumAm&gt;</w:t>
      </w:r>
    </w:p>
    <w:p w14:paraId="403C6772"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685963FE" w14:textId="77777777" w:rsidR="00BC7896" w:rsidRPr="00B138F5" w:rsidRDefault="00BC7896" w:rsidP="00BC7896">
      <w:pPr>
        <w:pStyle w:val="NormalBold"/>
      </w:pPr>
      <w:r w:rsidRPr="00937315">
        <w:rPr>
          <w:rStyle w:val="HideTWBExt"/>
          <w:b w:val="0"/>
        </w:rPr>
        <w:t>&lt;/RepeatBlock-By&gt;</w:t>
      </w:r>
    </w:p>
    <w:p w14:paraId="485DF07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6DF2CB2"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2E482BC" w14:textId="77777777" w:rsidTr="005F1FDC">
        <w:trPr>
          <w:trHeight w:hRule="exact" w:val="240"/>
          <w:jc w:val="center"/>
        </w:trPr>
        <w:tc>
          <w:tcPr>
            <w:tcW w:w="9752" w:type="dxa"/>
            <w:gridSpan w:val="2"/>
            <w:tcBorders>
              <w:top w:val="nil"/>
              <w:left w:val="nil"/>
              <w:bottom w:val="nil"/>
              <w:right w:val="nil"/>
            </w:tcBorders>
          </w:tcPr>
          <w:p w14:paraId="4AC2813B" w14:textId="77777777" w:rsidR="00BC7896" w:rsidRPr="00B138F5" w:rsidRDefault="00BC7896" w:rsidP="005F1FDC"/>
        </w:tc>
      </w:tr>
      <w:tr w:rsidR="00BC7896" w:rsidRPr="00B138F5" w14:paraId="239473BE" w14:textId="77777777" w:rsidTr="005F1FDC">
        <w:trPr>
          <w:trHeight w:val="240"/>
          <w:jc w:val="center"/>
        </w:trPr>
        <w:tc>
          <w:tcPr>
            <w:tcW w:w="4876" w:type="dxa"/>
            <w:tcBorders>
              <w:top w:val="nil"/>
              <w:left w:val="nil"/>
              <w:bottom w:val="nil"/>
              <w:right w:val="nil"/>
            </w:tcBorders>
          </w:tcPr>
          <w:p w14:paraId="3378390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6303CAD" w14:textId="77777777" w:rsidR="00BC7896" w:rsidRPr="00B138F5" w:rsidRDefault="00BC7896" w:rsidP="005F1FDC">
            <w:pPr>
              <w:pStyle w:val="AmColumnHeading"/>
            </w:pPr>
            <w:r w:rsidRPr="00B138F5">
              <w:t>Enmienda</w:t>
            </w:r>
          </w:p>
        </w:tc>
      </w:tr>
      <w:tr w:rsidR="00BC7896" w:rsidRPr="00B138F5" w14:paraId="6FA0354B" w14:textId="77777777" w:rsidTr="005F1FDC">
        <w:trPr>
          <w:jc w:val="center"/>
        </w:trPr>
        <w:tc>
          <w:tcPr>
            <w:tcW w:w="4876" w:type="dxa"/>
            <w:tcBorders>
              <w:top w:val="nil"/>
              <w:left w:val="nil"/>
              <w:bottom w:val="nil"/>
              <w:right w:val="nil"/>
            </w:tcBorders>
          </w:tcPr>
          <w:p w14:paraId="11291106"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w:t>
            </w:r>
          </w:p>
        </w:tc>
        <w:tc>
          <w:tcPr>
            <w:tcW w:w="4876" w:type="dxa"/>
            <w:tcBorders>
              <w:top w:val="nil"/>
              <w:left w:val="nil"/>
              <w:bottom w:val="nil"/>
              <w:right w:val="nil"/>
            </w:tcBorders>
          </w:tcPr>
          <w:p w14:paraId="6F7ED437" w14:textId="77777777" w:rsidR="00BC7896" w:rsidRPr="00B138F5" w:rsidRDefault="00BC7896" w:rsidP="005F1FDC">
            <w:pPr>
              <w:pStyle w:val="Normal6a"/>
            </w:pPr>
            <w:r w:rsidRPr="00B138F5">
              <w:t>11.</w:t>
            </w:r>
            <w:r w:rsidRPr="00B138F5">
              <w:tab/>
              <w:t xml:space="preserve">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 </w:t>
            </w:r>
            <w:r w:rsidRPr="00B138F5">
              <w:rPr>
                <w:b/>
                <w:i/>
              </w:rPr>
              <w:t>acoge con satisfacción, a ese respecto, los debates en curso sobre el euro digital; subraya que, en un contexto de creciente incertidumbre geopolítica y dependencia de infraestructuras de pago no pertenecientes a la Unión, el euro digital reforzará la soberanía monetaria de la Unión y apoyará la resiliencia del mercado único; destaca, por tanto, la importancia que reviste concluir rápidamente las negociaciones sobre el Reglamento sobre el euro digital para garantizar el establecimiento de una solución de pagos digitales pública y paneuropea;</w:t>
            </w:r>
          </w:p>
        </w:tc>
      </w:tr>
    </w:tbl>
    <w:p w14:paraId="70296D10"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049F188" w14:textId="77777777" w:rsidR="00BC7896" w:rsidRPr="00B138F5" w:rsidRDefault="00BC7896" w:rsidP="00BC7896">
      <w:r w:rsidRPr="00937315">
        <w:rPr>
          <w:rStyle w:val="HideTWBExt"/>
        </w:rPr>
        <w:t>&lt;/Amend&gt;</w:t>
      </w:r>
    </w:p>
    <w:p w14:paraId="4383AD19" w14:textId="3E646CE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64</w:t>
      </w:r>
      <w:r w:rsidRPr="00937315">
        <w:rPr>
          <w:rStyle w:val="HideTWBExt"/>
          <w:b w:val="0"/>
        </w:rPr>
        <w:t>&lt;/NumAm&gt;</w:t>
      </w:r>
    </w:p>
    <w:p w14:paraId="2D9468DB"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31876C0E" w14:textId="77777777" w:rsidR="00BC7896" w:rsidRPr="00B138F5" w:rsidRDefault="00BC7896" w:rsidP="00BC7896">
      <w:pPr>
        <w:pStyle w:val="NormalBold"/>
      </w:pPr>
      <w:r w:rsidRPr="00937315">
        <w:rPr>
          <w:rStyle w:val="HideTWBExt"/>
          <w:b w:val="0"/>
        </w:rPr>
        <w:t>&lt;/RepeatBlock-By&gt;</w:t>
      </w:r>
    </w:p>
    <w:p w14:paraId="33492E6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985ECAD"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5851CD0" w14:textId="77777777" w:rsidTr="005F1FDC">
        <w:trPr>
          <w:trHeight w:hRule="exact" w:val="240"/>
          <w:jc w:val="center"/>
        </w:trPr>
        <w:tc>
          <w:tcPr>
            <w:tcW w:w="9752" w:type="dxa"/>
            <w:gridSpan w:val="2"/>
            <w:tcBorders>
              <w:top w:val="nil"/>
              <w:left w:val="nil"/>
              <w:bottom w:val="nil"/>
              <w:right w:val="nil"/>
            </w:tcBorders>
          </w:tcPr>
          <w:p w14:paraId="41D578B9" w14:textId="77777777" w:rsidR="00BC7896" w:rsidRPr="00B138F5" w:rsidRDefault="00BC7896" w:rsidP="005F1FDC"/>
        </w:tc>
      </w:tr>
      <w:tr w:rsidR="00BC7896" w:rsidRPr="00B138F5" w14:paraId="03A8EC50" w14:textId="77777777" w:rsidTr="005F1FDC">
        <w:trPr>
          <w:trHeight w:val="240"/>
          <w:jc w:val="center"/>
        </w:trPr>
        <w:tc>
          <w:tcPr>
            <w:tcW w:w="4876" w:type="dxa"/>
            <w:tcBorders>
              <w:top w:val="nil"/>
              <w:left w:val="nil"/>
              <w:bottom w:val="nil"/>
              <w:right w:val="nil"/>
            </w:tcBorders>
          </w:tcPr>
          <w:p w14:paraId="4EAF159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DDC9E12" w14:textId="77777777" w:rsidR="00BC7896" w:rsidRPr="00B138F5" w:rsidRDefault="00BC7896" w:rsidP="005F1FDC">
            <w:pPr>
              <w:pStyle w:val="AmColumnHeading"/>
            </w:pPr>
            <w:r w:rsidRPr="00B138F5">
              <w:t>Enmienda</w:t>
            </w:r>
          </w:p>
        </w:tc>
      </w:tr>
      <w:tr w:rsidR="00BC7896" w:rsidRPr="00B138F5" w14:paraId="2CA35F13" w14:textId="77777777" w:rsidTr="005F1FDC">
        <w:trPr>
          <w:jc w:val="center"/>
        </w:trPr>
        <w:tc>
          <w:tcPr>
            <w:tcW w:w="4876" w:type="dxa"/>
            <w:tcBorders>
              <w:top w:val="nil"/>
              <w:left w:val="nil"/>
              <w:bottom w:val="nil"/>
              <w:right w:val="nil"/>
            </w:tcBorders>
          </w:tcPr>
          <w:p w14:paraId="027E6F64"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w:t>
            </w:r>
          </w:p>
        </w:tc>
        <w:tc>
          <w:tcPr>
            <w:tcW w:w="4876" w:type="dxa"/>
            <w:tcBorders>
              <w:top w:val="nil"/>
              <w:left w:val="nil"/>
              <w:bottom w:val="nil"/>
              <w:right w:val="nil"/>
            </w:tcBorders>
          </w:tcPr>
          <w:p w14:paraId="4783F6E4" w14:textId="77777777" w:rsidR="00BC7896" w:rsidRPr="00B138F5" w:rsidRDefault="00BC7896" w:rsidP="005F1FDC">
            <w:pPr>
              <w:pStyle w:val="Normal6a"/>
            </w:pPr>
            <w:r w:rsidRPr="00B138F5">
              <w:t>11.</w:t>
            </w:r>
            <w:r w:rsidRPr="00B138F5">
              <w:tab/>
              <w:t xml:space="preserve">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 </w:t>
            </w:r>
            <w:r w:rsidRPr="00B138F5">
              <w:rPr>
                <w:b/>
                <w:i/>
              </w:rPr>
              <w:t>considera que las monedas de éxito mundial dependen, cada vez más, no solo de las transacciones directas, sino también de redes e infraestructuras bien desarrolladas, lo que reviste especial pertinencia en lo que respecta a las infraestructuras de pago mayoristas, los servicios de pago minoristas y los ecosistemas de innovación del sector privado; pide a la Unión que despliegue una estrategia exhaustiva que habilite soluciones de pago innovadoras para mejorar la resiliencia, la conectividad y la experiencia de los clientes;</w:t>
            </w:r>
          </w:p>
        </w:tc>
      </w:tr>
    </w:tbl>
    <w:p w14:paraId="1283290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CC8E1AE" w14:textId="77777777" w:rsidR="00BC7896" w:rsidRPr="00B138F5" w:rsidRDefault="00BC7896" w:rsidP="00BC7896">
      <w:r w:rsidRPr="00937315">
        <w:rPr>
          <w:rStyle w:val="HideTWBExt"/>
        </w:rPr>
        <w:t>&lt;/Amend&gt;</w:t>
      </w:r>
    </w:p>
    <w:p w14:paraId="4068EB26" w14:textId="4F4A68F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65</w:t>
      </w:r>
      <w:r w:rsidRPr="00937315">
        <w:rPr>
          <w:rStyle w:val="HideTWBExt"/>
          <w:b w:val="0"/>
        </w:rPr>
        <w:t>&lt;/NumAm&gt;</w:t>
      </w:r>
    </w:p>
    <w:p w14:paraId="1411E181"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0D04DD65" w14:textId="77777777" w:rsidR="00BC7896" w:rsidRPr="00B138F5" w:rsidRDefault="00BC7896" w:rsidP="00BC7896">
      <w:pPr>
        <w:pStyle w:val="NormalBold"/>
      </w:pPr>
      <w:r w:rsidRPr="00937315">
        <w:rPr>
          <w:rStyle w:val="HideTWBExt"/>
          <w:b w:val="0"/>
        </w:rPr>
        <w:t>&lt;/RepeatBlock-By&gt;</w:t>
      </w:r>
    </w:p>
    <w:p w14:paraId="0EAE22C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9788016"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AAD792B" w14:textId="77777777" w:rsidTr="005F1FDC">
        <w:trPr>
          <w:trHeight w:hRule="exact" w:val="240"/>
          <w:jc w:val="center"/>
        </w:trPr>
        <w:tc>
          <w:tcPr>
            <w:tcW w:w="9752" w:type="dxa"/>
            <w:gridSpan w:val="2"/>
            <w:tcBorders>
              <w:top w:val="nil"/>
              <w:left w:val="nil"/>
              <w:bottom w:val="nil"/>
              <w:right w:val="nil"/>
            </w:tcBorders>
          </w:tcPr>
          <w:p w14:paraId="2ED69F64" w14:textId="77777777" w:rsidR="00BC7896" w:rsidRPr="00B138F5" w:rsidRDefault="00BC7896" w:rsidP="005F1FDC"/>
        </w:tc>
      </w:tr>
      <w:tr w:rsidR="00BC7896" w:rsidRPr="00B138F5" w14:paraId="1D64EACF" w14:textId="77777777" w:rsidTr="005F1FDC">
        <w:trPr>
          <w:trHeight w:val="240"/>
          <w:jc w:val="center"/>
        </w:trPr>
        <w:tc>
          <w:tcPr>
            <w:tcW w:w="4876" w:type="dxa"/>
            <w:tcBorders>
              <w:top w:val="nil"/>
              <w:left w:val="nil"/>
              <w:bottom w:val="nil"/>
              <w:right w:val="nil"/>
            </w:tcBorders>
          </w:tcPr>
          <w:p w14:paraId="6C0E6F8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0D8EF67" w14:textId="77777777" w:rsidR="00BC7896" w:rsidRPr="00B138F5" w:rsidRDefault="00BC7896" w:rsidP="005F1FDC">
            <w:pPr>
              <w:pStyle w:val="AmColumnHeading"/>
            </w:pPr>
            <w:r w:rsidRPr="00B138F5">
              <w:t>Enmienda</w:t>
            </w:r>
          </w:p>
        </w:tc>
      </w:tr>
      <w:tr w:rsidR="00BC7896" w:rsidRPr="00B138F5" w14:paraId="4A9ACF40" w14:textId="77777777" w:rsidTr="005F1FDC">
        <w:trPr>
          <w:jc w:val="center"/>
        </w:trPr>
        <w:tc>
          <w:tcPr>
            <w:tcW w:w="4876" w:type="dxa"/>
            <w:tcBorders>
              <w:top w:val="nil"/>
              <w:left w:val="nil"/>
              <w:bottom w:val="nil"/>
              <w:right w:val="nil"/>
            </w:tcBorders>
          </w:tcPr>
          <w:p w14:paraId="4390B701" w14:textId="77777777" w:rsidR="00BC7896" w:rsidRPr="00B138F5" w:rsidRDefault="00BC7896" w:rsidP="005F1FDC">
            <w:pPr>
              <w:pStyle w:val="Normal6a"/>
            </w:pPr>
            <w:r w:rsidRPr="00B138F5">
              <w:t>11.</w:t>
            </w:r>
            <w:r w:rsidRPr="00B138F5">
              <w:tab/>
            </w:r>
            <w:r w:rsidRPr="00B138F5">
              <w:rPr>
                <w:b/>
                <w:i/>
              </w:rPr>
              <w:t>Hace hincapié en</w:t>
            </w:r>
            <w:r w:rsidRPr="00B138F5">
              <w:t xml:space="preserve"> que la obtención, la concesión y la liquidación de préstamos en euros </w:t>
            </w:r>
            <w:r w:rsidRPr="00B138F5">
              <w:rPr>
                <w:b/>
                <w:i/>
              </w:rPr>
              <w:t>requieren una infraestructura pública europea de pagos y liquidación digitales soberana que garantice la interoperabilidad y la rapidez de las transacciones transfronterizas y entre divisas, y que cuente con</w:t>
            </w:r>
            <w:r w:rsidRPr="00B138F5">
              <w:t xml:space="preserve"> una moneda digital de banco central (CBDC) </w:t>
            </w:r>
            <w:r w:rsidRPr="00B138F5">
              <w:rPr>
                <w:b/>
                <w:i/>
              </w:rPr>
              <w:t>europea como eje central</w:t>
            </w:r>
            <w:r w:rsidRPr="00B138F5">
              <w:t>;</w:t>
            </w:r>
          </w:p>
        </w:tc>
        <w:tc>
          <w:tcPr>
            <w:tcW w:w="4876" w:type="dxa"/>
            <w:tcBorders>
              <w:top w:val="nil"/>
              <w:left w:val="nil"/>
              <w:bottom w:val="nil"/>
              <w:right w:val="nil"/>
            </w:tcBorders>
          </w:tcPr>
          <w:p w14:paraId="21C9825C" w14:textId="77777777" w:rsidR="00BC7896" w:rsidRPr="00B138F5" w:rsidRDefault="00BC7896" w:rsidP="005F1FDC">
            <w:pPr>
              <w:pStyle w:val="Normal6a"/>
            </w:pPr>
            <w:r w:rsidRPr="00B138F5">
              <w:t>11.</w:t>
            </w:r>
            <w:r w:rsidRPr="00B138F5">
              <w:tab/>
            </w:r>
            <w:r w:rsidRPr="00B138F5">
              <w:rPr>
                <w:b/>
                <w:i/>
              </w:rPr>
              <w:t>Considera</w:t>
            </w:r>
            <w:r w:rsidRPr="00B138F5">
              <w:t xml:space="preserve"> que la obtención, la concesión y la liquidación de préstamos en euros </w:t>
            </w:r>
            <w:r w:rsidRPr="00B138F5">
              <w:rPr>
                <w:b/>
                <w:i/>
              </w:rPr>
              <w:t>deben basarse, principalmente, en soluciones del mercado privado competitivas y en las infraestructuras de mercado existentes; observa que</w:t>
            </w:r>
            <w:r w:rsidRPr="00B138F5">
              <w:t xml:space="preserve"> una moneda digital de banco central (CBDC) </w:t>
            </w:r>
            <w:r w:rsidRPr="00B138F5">
              <w:rPr>
                <w:b/>
                <w:i/>
              </w:rPr>
              <w:t>plantea importantes preocupaciones respecto a la privacidad, la estabilidad financiera y la independencia de los bancos centrales</w:t>
            </w:r>
            <w:r w:rsidRPr="00B138F5">
              <w:t xml:space="preserve">; </w:t>
            </w:r>
            <w:r w:rsidRPr="00B138F5">
              <w:rPr>
                <w:b/>
                <w:i/>
              </w:rPr>
              <w:t>cree, por tanto, que el desarrollo de una CBDC minorista debe reconsiderarse, y recomienda acometer un estudio prudente y limitado de las iniciativas de un euro digital exclusivamente mayorista, sujeta a salvaguardias sólidas contra la financiación monetaria y los riesgos de supervisión;</w:t>
            </w:r>
          </w:p>
        </w:tc>
      </w:tr>
    </w:tbl>
    <w:p w14:paraId="300D9D3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55463EE" w14:textId="77777777" w:rsidR="00BC7896" w:rsidRPr="00B138F5" w:rsidRDefault="00BC7896" w:rsidP="00BC7896">
      <w:r w:rsidRPr="00937315">
        <w:rPr>
          <w:rStyle w:val="HideTWBExt"/>
        </w:rPr>
        <w:t>&lt;/Amend&gt;</w:t>
      </w:r>
    </w:p>
    <w:p w14:paraId="6B09DFB8" w14:textId="2060410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66</w:t>
      </w:r>
      <w:r w:rsidRPr="00937315">
        <w:rPr>
          <w:rStyle w:val="HideTWBExt"/>
          <w:b w:val="0"/>
        </w:rPr>
        <w:t>&lt;/NumAm&gt;</w:t>
      </w:r>
    </w:p>
    <w:p w14:paraId="74D884BC"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316919E8" w14:textId="77777777" w:rsidR="00BC7896" w:rsidRPr="00B138F5" w:rsidRDefault="00BC7896" w:rsidP="00BC7896">
      <w:pPr>
        <w:pStyle w:val="NormalBold"/>
      </w:pPr>
      <w:r w:rsidRPr="00937315">
        <w:rPr>
          <w:rStyle w:val="HideTWBExt"/>
          <w:b w:val="0"/>
        </w:rPr>
        <w:t>&lt;/RepeatBlock-By&gt;</w:t>
      </w:r>
    </w:p>
    <w:p w14:paraId="2813ABA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5AC0ADE"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F3D9EEE" w14:textId="77777777" w:rsidTr="005F1FDC">
        <w:trPr>
          <w:trHeight w:hRule="exact" w:val="240"/>
          <w:jc w:val="center"/>
        </w:trPr>
        <w:tc>
          <w:tcPr>
            <w:tcW w:w="9752" w:type="dxa"/>
            <w:gridSpan w:val="2"/>
            <w:tcBorders>
              <w:top w:val="nil"/>
              <w:left w:val="nil"/>
              <w:bottom w:val="nil"/>
              <w:right w:val="nil"/>
            </w:tcBorders>
          </w:tcPr>
          <w:p w14:paraId="0429B627" w14:textId="77777777" w:rsidR="00BC7896" w:rsidRPr="00B138F5" w:rsidRDefault="00BC7896" w:rsidP="005F1FDC"/>
        </w:tc>
      </w:tr>
      <w:tr w:rsidR="00BC7896" w:rsidRPr="00B138F5" w14:paraId="4648A6D4" w14:textId="77777777" w:rsidTr="005F1FDC">
        <w:trPr>
          <w:trHeight w:val="240"/>
          <w:jc w:val="center"/>
        </w:trPr>
        <w:tc>
          <w:tcPr>
            <w:tcW w:w="4876" w:type="dxa"/>
            <w:tcBorders>
              <w:top w:val="nil"/>
              <w:left w:val="nil"/>
              <w:bottom w:val="nil"/>
              <w:right w:val="nil"/>
            </w:tcBorders>
          </w:tcPr>
          <w:p w14:paraId="0A06E31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5436A0F" w14:textId="77777777" w:rsidR="00BC7896" w:rsidRPr="00B138F5" w:rsidRDefault="00BC7896" w:rsidP="005F1FDC">
            <w:pPr>
              <w:pStyle w:val="AmColumnHeading"/>
            </w:pPr>
            <w:r w:rsidRPr="00B138F5">
              <w:t>Enmienda</w:t>
            </w:r>
          </w:p>
        </w:tc>
      </w:tr>
      <w:tr w:rsidR="00BC7896" w:rsidRPr="00B138F5" w14:paraId="60D05358" w14:textId="77777777" w:rsidTr="005F1FDC">
        <w:trPr>
          <w:jc w:val="center"/>
        </w:trPr>
        <w:tc>
          <w:tcPr>
            <w:tcW w:w="4876" w:type="dxa"/>
            <w:tcBorders>
              <w:top w:val="nil"/>
              <w:left w:val="nil"/>
              <w:bottom w:val="nil"/>
              <w:right w:val="nil"/>
            </w:tcBorders>
          </w:tcPr>
          <w:p w14:paraId="6C34E3A3"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w:t>
            </w:r>
          </w:p>
        </w:tc>
        <w:tc>
          <w:tcPr>
            <w:tcW w:w="4876" w:type="dxa"/>
            <w:tcBorders>
              <w:top w:val="nil"/>
              <w:left w:val="nil"/>
              <w:bottom w:val="nil"/>
              <w:right w:val="nil"/>
            </w:tcBorders>
          </w:tcPr>
          <w:p w14:paraId="440DCF23" w14:textId="77777777" w:rsidR="00BC7896" w:rsidRPr="00B138F5" w:rsidRDefault="00BC7896" w:rsidP="005F1FDC">
            <w:pPr>
              <w:pStyle w:val="Normal6a"/>
            </w:pPr>
            <w:r w:rsidRPr="00B138F5">
              <w:t>11.</w:t>
            </w:r>
            <w:r w:rsidRPr="00B138F5">
              <w:tab/>
              <w:t xml:space="preserve">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 </w:t>
            </w:r>
            <w:r w:rsidRPr="00B138F5">
              <w:rPr>
                <w:b/>
                <w:i/>
              </w:rPr>
              <w:t>considera que el euro digital es el nivel de infraestructura fundacional del que depende la internacionalización del euro, ya que un euro que circula por vías de pago de terceros países sigue estructuralmente expuesto a la influencia extraterritorial;</w:t>
            </w:r>
          </w:p>
        </w:tc>
      </w:tr>
    </w:tbl>
    <w:p w14:paraId="331A4AC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2B4BA00" w14:textId="77777777" w:rsidR="00BC7896" w:rsidRPr="00B138F5" w:rsidRDefault="00BC7896" w:rsidP="00BC7896">
      <w:r w:rsidRPr="00937315">
        <w:rPr>
          <w:rStyle w:val="HideTWBExt"/>
        </w:rPr>
        <w:t>&lt;/Amend&gt;</w:t>
      </w:r>
    </w:p>
    <w:p w14:paraId="4C7BB960" w14:textId="7A54D2D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67</w:t>
      </w:r>
      <w:r w:rsidRPr="00937315">
        <w:rPr>
          <w:rStyle w:val="HideTWBExt"/>
          <w:b w:val="0"/>
        </w:rPr>
        <w:t>&lt;/NumAm&gt;</w:t>
      </w:r>
    </w:p>
    <w:p w14:paraId="418380A0"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6CEA516A" w14:textId="77777777" w:rsidR="00BC7896" w:rsidRPr="00B138F5" w:rsidRDefault="00BC7896" w:rsidP="00BC7896">
      <w:pPr>
        <w:pStyle w:val="NormalBold"/>
      </w:pPr>
      <w:r w:rsidRPr="00937315">
        <w:rPr>
          <w:rStyle w:val="HideTWBExt"/>
          <w:b w:val="0"/>
        </w:rPr>
        <w:t>&lt;/RepeatBlock-By&gt;</w:t>
      </w:r>
    </w:p>
    <w:p w14:paraId="744240C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CBCC487"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47181AE" w14:textId="77777777" w:rsidTr="005F1FDC">
        <w:trPr>
          <w:trHeight w:hRule="exact" w:val="240"/>
          <w:jc w:val="center"/>
        </w:trPr>
        <w:tc>
          <w:tcPr>
            <w:tcW w:w="9752" w:type="dxa"/>
            <w:gridSpan w:val="2"/>
            <w:tcBorders>
              <w:top w:val="nil"/>
              <w:left w:val="nil"/>
              <w:bottom w:val="nil"/>
              <w:right w:val="nil"/>
            </w:tcBorders>
          </w:tcPr>
          <w:p w14:paraId="60CC309B" w14:textId="77777777" w:rsidR="00BC7896" w:rsidRPr="00B138F5" w:rsidRDefault="00BC7896" w:rsidP="005F1FDC"/>
        </w:tc>
      </w:tr>
      <w:tr w:rsidR="00BC7896" w:rsidRPr="00B138F5" w14:paraId="321E29A7" w14:textId="77777777" w:rsidTr="005F1FDC">
        <w:trPr>
          <w:trHeight w:val="240"/>
          <w:jc w:val="center"/>
        </w:trPr>
        <w:tc>
          <w:tcPr>
            <w:tcW w:w="4876" w:type="dxa"/>
            <w:tcBorders>
              <w:top w:val="nil"/>
              <w:left w:val="nil"/>
              <w:bottom w:val="nil"/>
              <w:right w:val="nil"/>
            </w:tcBorders>
          </w:tcPr>
          <w:p w14:paraId="61889BB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0CBB651" w14:textId="77777777" w:rsidR="00BC7896" w:rsidRPr="00B138F5" w:rsidRDefault="00BC7896" w:rsidP="005F1FDC">
            <w:pPr>
              <w:pStyle w:val="AmColumnHeading"/>
            </w:pPr>
            <w:r w:rsidRPr="00B138F5">
              <w:t>Enmienda</w:t>
            </w:r>
          </w:p>
        </w:tc>
      </w:tr>
      <w:tr w:rsidR="00BC7896" w:rsidRPr="00B138F5" w14:paraId="78590ADB" w14:textId="77777777" w:rsidTr="005F1FDC">
        <w:trPr>
          <w:jc w:val="center"/>
        </w:trPr>
        <w:tc>
          <w:tcPr>
            <w:tcW w:w="4876" w:type="dxa"/>
            <w:tcBorders>
              <w:top w:val="nil"/>
              <w:left w:val="nil"/>
              <w:bottom w:val="nil"/>
              <w:right w:val="nil"/>
            </w:tcBorders>
          </w:tcPr>
          <w:p w14:paraId="4A30B88B" w14:textId="77777777" w:rsidR="00BC7896" w:rsidRPr="00B138F5" w:rsidRDefault="00BC7896" w:rsidP="005F1FDC">
            <w:pPr>
              <w:pStyle w:val="Normal6a"/>
            </w:pPr>
            <w:r w:rsidRPr="00B138F5">
              <w:t>11.</w:t>
            </w:r>
            <w:r w:rsidRPr="00B138F5">
              <w:tab/>
            </w:r>
            <w:r w:rsidRPr="00B138F5">
              <w:rPr>
                <w:b/>
                <w:i/>
              </w:rPr>
              <w:t>Hace hincapié en</w:t>
            </w:r>
            <w:r w:rsidRPr="00B138F5">
              <w:t xml:space="preserve"> que la obtención, la concesión y la liquidación de préstamos en euros </w:t>
            </w:r>
            <w:r w:rsidRPr="00B138F5">
              <w:rPr>
                <w:b/>
                <w:i/>
              </w:rPr>
              <w:t>requieren</w:t>
            </w:r>
            <w:r w:rsidRPr="00B138F5">
              <w:t xml:space="preserve"> una infraestructura pública europea de pagos y liquidación digitales soberana que garantice la interoperabilidad y la rapidez de las transacciones transfronterizas y entre divisas</w:t>
            </w:r>
            <w:r w:rsidRPr="00B138F5">
              <w:rPr>
                <w:b/>
                <w:i/>
              </w:rPr>
              <w:t>, y que cuente con</w:t>
            </w:r>
            <w:r w:rsidRPr="00B138F5">
              <w:t xml:space="preserve"> una moneda digital de banco central (CBDC) europea </w:t>
            </w:r>
            <w:r w:rsidRPr="00B138F5">
              <w:rPr>
                <w:b/>
                <w:i/>
              </w:rPr>
              <w:t>como eje central</w:t>
            </w:r>
            <w:r w:rsidRPr="00B138F5">
              <w:t>;</w:t>
            </w:r>
          </w:p>
        </w:tc>
        <w:tc>
          <w:tcPr>
            <w:tcW w:w="4876" w:type="dxa"/>
            <w:tcBorders>
              <w:top w:val="nil"/>
              <w:left w:val="nil"/>
              <w:bottom w:val="nil"/>
              <w:right w:val="nil"/>
            </w:tcBorders>
          </w:tcPr>
          <w:p w14:paraId="4A249445" w14:textId="77777777" w:rsidR="00BC7896" w:rsidRPr="00B138F5" w:rsidRDefault="00BC7896" w:rsidP="005F1FDC">
            <w:pPr>
              <w:pStyle w:val="Normal6a"/>
            </w:pPr>
            <w:r w:rsidRPr="00B138F5">
              <w:t>11.</w:t>
            </w:r>
            <w:r w:rsidRPr="00B138F5">
              <w:tab/>
            </w:r>
            <w:r w:rsidRPr="00B138F5">
              <w:rPr>
                <w:b/>
                <w:i/>
              </w:rPr>
              <w:t>Señala</w:t>
            </w:r>
            <w:r w:rsidRPr="00B138F5">
              <w:t xml:space="preserve"> que la obtención, la concesión y la liquidación de préstamos en euros </w:t>
            </w:r>
            <w:r w:rsidRPr="00B138F5">
              <w:rPr>
                <w:b/>
                <w:i/>
              </w:rPr>
              <w:t>podrían beneficiarse de</w:t>
            </w:r>
            <w:r w:rsidRPr="00B138F5">
              <w:t xml:space="preserve"> una infraestructura pública europea de pagos y liquidación digitales soberana que garantice la interoperabilidad y la rapidez de las transacciones transfronterizas y entre divisas</w:t>
            </w:r>
            <w:r w:rsidRPr="00B138F5">
              <w:rPr>
                <w:b/>
                <w:i/>
              </w:rPr>
              <w:t>; observa asimismo que</w:t>
            </w:r>
            <w:r w:rsidRPr="00B138F5">
              <w:t xml:space="preserve"> una moneda digital de banco central (CBDC) europea </w:t>
            </w:r>
            <w:r w:rsidRPr="00B138F5">
              <w:rPr>
                <w:b/>
                <w:i/>
              </w:rPr>
              <w:t>podría contribuir a dicha infraestructura, siempre que preserve por completo la privacidad de los ciudadanos, garantice el acceso continuo al efectivo y mantenga un carácter estrictamente voluntario para los usuarios minoristas</w:t>
            </w:r>
            <w:r w:rsidRPr="00B138F5">
              <w:t>;</w:t>
            </w:r>
          </w:p>
        </w:tc>
      </w:tr>
    </w:tbl>
    <w:p w14:paraId="0B027410"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82B5111" w14:textId="77777777" w:rsidR="00BC7896" w:rsidRPr="00B138F5" w:rsidRDefault="00BC7896" w:rsidP="00BC7896">
      <w:r w:rsidRPr="00937315">
        <w:rPr>
          <w:rStyle w:val="HideTWBExt"/>
        </w:rPr>
        <w:t>&lt;/Amend&gt;</w:t>
      </w:r>
    </w:p>
    <w:p w14:paraId="58F6F394" w14:textId="0776851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68</w:t>
      </w:r>
      <w:r w:rsidRPr="00937315">
        <w:rPr>
          <w:rStyle w:val="HideTWBExt"/>
          <w:b w:val="0"/>
        </w:rPr>
        <w:t>&lt;/NumAm&gt;</w:t>
      </w:r>
    </w:p>
    <w:p w14:paraId="14EB4AB6"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219DE8B5" w14:textId="77777777" w:rsidR="00BC7896" w:rsidRPr="00B138F5" w:rsidRDefault="00BC7896" w:rsidP="00BC7896">
      <w:pPr>
        <w:pStyle w:val="NormalBold"/>
      </w:pPr>
      <w:r w:rsidRPr="00937315">
        <w:rPr>
          <w:rStyle w:val="HideTWBExt"/>
          <w:b w:val="0"/>
        </w:rPr>
        <w:t>&lt;/RepeatBlock-By&gt;</w:t>
      </w:r>
    </w:p>
    <w:p w14:paraId="41F5314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66F9215"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C81F771" w14:textId="77777777" w:rsidTr="005F1FDC">
        <w:trPr>
          <w:trHeight w:hRule="exact" w:val="240"/>
          <w:jc w:val="center"/>
        </w:trPr>
        <w:tc>
          <w:tcPr>
            <w:tcW w:w="9752" w:type="dxa"/>
            <w:gridSpan w:val="2"/>
            <w:tcBorders>
              <w:top w:val="nil"/>
              <w:left w:val="nil"/>
              <w:bottom w:val="nil"/>
              <w:right w:val="nil"/>
            </w:tcBorders>
          </w:tcPr>
          <w:p w14:paraId="3144190E" w14:textId="77777777" w:rsidR="00BC7896" w:rsidRPr="00B138F5" w:rsidRDefault="00BC7896" w:rsidP="005F1FDC"/>
        </w:tc>
      </w:tr>
      <w:tr w:rsidR="00BC7896" w:rsidRPr="00B138F5" w14:paraId="49AA9E9F" w14:textId="77777777" w:rsidTr="005F1FDC">
        <w:trPr>
          <w:trHeight w:val="240"/>
          <w:jc w:val="center"/>
        </w:trPr>
        <w:tc>
          <w:tcPr>
            <w:tcW w:w="4876" w:type="dxa"/>
            <w:tcBorders>
              <w:top w:val="nil"/>
              <w:left w:val="nil"/>
              <w:bottom w:val="nil"/>
              <w:right w:val="nil"/>
            </w:tcBorders>
          </w:tcPr>
          <w:p w14:paraId="40FE7D3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E16BF02" w14:textId="77777777" w:rsidR="00BC7896" w:rsidRPr="00B138F5" w:rsidRDefault="00BC7896" w:rsidP="005F1FDC">
            <w:pPr>
              <w:pStyle w:val="AmColumnHeading"/>
            </w:pPr>
            <w:r w:rsidRPr="00B138F5">
              <w:t>Enmienda</w:t>
            </w:r>
          </w:p>
        </w:tc>
      </w:tr>
      <w:tr w:rsidR="00BC7896" w:rsidRPr="00B138F5" w14:paraId="4F423C69" w14:textId="77777777" w:rsidTr="005F1FDC">
        <w:trPr>
          <w:jc w:val="center"/>
        </w:trPr>
        <w:tc>
          <w:tcPr>
            <w:tcW w:w="4876" w:type="dxa"/>
            <w:tcBorders>
              <w:top w:val="nil"/>
              <w:left w:val="nil"/>
              <w:bottom w:val="nil"/>
              <w:right w:val="nil"/>
            </w:tcBorders>
          </w:tcPr>
          <w:p w14:paraId="31940D02"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w:t>
            </w:r>
          </w:p>
        </w:tc>
        <w:tc>
          <w:tcPr>
            <w:tcW w:w="4876" w:type="dxa"/>
            <w:tcBorders>
              <w:top w:val="nil"/>
              <w:left w:val="nil"/>
              <w:bottom w:val="nil"/>
              <w:right w:val="nil"/>
            </w:tcBorders>
          </w:tcPr>
          <w:p w14:paraId="17C3D800"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 y que cuente con una moneda digital de banco central (CBDC) europea como eje central</w:t>
            </w:r>
            <w:r w:rsidRPr="00B138F5">
              <w:rPr>
                <w:b/>
                <w:i/>
              </w:rPr>
              <w:t>, al tiempo que se salvaguardan la estabilidad financiera, la privacidad, la ciberseguridad y el papel de las entidades financieras privadas en el ecosistema de pagos</w:t>
            </w:r>
            <w:r w:rsidRPr="00B138F5">
              <w:t>;</w:t>
            </w:r>
          </w:p>
        </w:tc>
      </w:tr>
    </w:tbl>
    <w:p w14:paraId="3B145BC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7113CF5" w14:textId="77777777" w:rsidR="00BC7896" w:rsidRPr="00B138F5" w:rsidRDefault="00BC7896" w:rsidP="00BC7896">
      <w:r w:rsidRPr="00937315">
        <w:rPr>
          <w:rStyle w:val="HideTWBExt"/>
        </w:rPr>
        <w:t>&lt;/Amend&gt;</w:t>
      </w:r>
    </w:p>
    <w:p w14:paraId="30393414" w14:textId="0949F2B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69</w:t>
      </w:r>
      <w:r w:rsidRPr="00937315">
        <w:rPr>
          <w:rStyle w:val="HideTWBExt"/>
          <w:b w:val="0"/>
        </w:rPr>
        <w:t>&lt;/NumAm&gt;</w:t>
      </w:r>
    </w:p>
    <w:p w14:paraId="1D8FB77D"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2D7EF02E" w14:textId="77777777" w:rsidR="00BC7896" w:rsidRPr="00B138F5" w:rsidRDefault="00BC7896" w:rsidP="00BC7896">
      <w:pPr>
        <w:pStyle w:val="NormalBold"/>
      </w:pPr>
      <w:r w:rsidRPr="00937315">
        <w:rPr>
          <w:rStyle w:val="HideTWBExt"/>
          <w:b w:val="0"/>
        </w:rPr>
        <w:t>&lt;/RepeatBlock-By&gt;</w:t>
      </w:r>
    </w:p>
    <w:p w14:paraId="79D0F04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F9E85EB"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7B520E3" w14:textId="77777777" w:rsidTr="005F1FDC">
        <w:trPr>
          <w:trHeight w:hRule="exact" w:val="240"/>
          <w:jc w:val="center"/>
        </w:trPr>
        <w:tc>
          <w:tcPr>
            <w:tcW w:w="9752" w:type="dxa"/>
            <w:gridSpan w:val="2"/>
            <w:tcBorders>
              <w:top w:val="nil"/>
              <w:left w:val="nil"/>
              <w:bottom w:val="nil"/>
              <w:right w:val="nil"/>
            </w:tcBorders>
          </w:tcPr>
          <w:p w14:paraId="5F847624" w14:textId="77777777" w:rsidR="00BC7896" w:rsidRPr="00B138F5" w:rsidRDefault="00BC7896" w:rsidP="005F1FDC"/>
        </w:tc>
      </w:tr>
      <w:tr w:rsidR="00BC7896" w:rsidRPr="00B138F5" w14:paraId="33CEDEE2" w14:textId="77777777" w:rsidTr="005F1FDC">
        <w:trPr>
          <w:trHeight w:val="240"/>
          <w:jc w:val="center"/>
        </w:trPr>
        <w:tc>
          <w:tcPr>
            <w:tcW w:w="4876" w:type="dxa"/>
            <w:tcBorders>
              <w:top w:val="nil"/>
              <w:left w:val="nil"/>
              <w:bottom w:val="nil"/>
              <w:right w:val="nil"/>
            </w:tcBorders>
          </w:tcPr>
          <w:p w14:paraId="7ABB8E2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84AACAB" w14:textId="77777777" w:rsidR="00BC7896" w:rsidRPr="00B138F5" w:rsidRDefault="00BC7896" w:rsidP="005F1FDC">
            <w:pPr>
              <w:pStyle w:val="AmColumnHeading"/>
            </w:pPr>
            <w:r w:rsidRPr="00B138F5">
              <w:t>Enmienda</w:t>
            </w:r>
          </w:p>
        </w:tc>
      </w:tr>
      <w:tr w:rsidR="00BC7896" w:rsidRPr="00B138F5" w14:paraId="5351BAF4" w14:textId="77777777" w:rsidTr="005F1FDC">
        <w:trPr>
          <w:jc w:val="center"/>
        </w:trPr>
        <w:tc>
          <w:tcPr>
            <w:tcW w:w="4876" w:type="dxa"/>
            <w:tcBorders>
              <w:top w:val="nil"/>
              <w:left w:val="nil"/>
              <w:bottom w:val="nil"/>
              <w:right w:val="nil"/>
            </w:tcBorders>
          </w:tcPr>
          <w:p w14:paraId="224957E0" w14:textId="77777777" w:rsidR="00BC7896" w:rsidRPr="00B138F5" w:rsidRDefault="00BC7896" w:rsidP="005F1FDC">
            <w:pPr>
              <w:pStyle w:val="Normal6a"/>
            </w:pPr>
            <w:r w:rsidRPr="00B138F5">
              <w:t>11.</w:t>
            </w:r>
            <w:r w:rsidRPr="00B138F5">
              <w:tab/>
              <w:t xml:space="preserve">Hace hincapié en que </w:t>
            </w:r>
            <w:r w:rsidRPr="00B138F5">
              <w:rPr>
                <w:b/>
                <w:i/>
              </w:rPr>
              <w:t>la obtención, la concesión y la liquidación de préstamos en euros requieren una infraestructura pública europea de</w:t>
            </w:r>
            <w:r w:rsidRPr="00B138F5">
              <w:t xml:space="preserve"> pagos y liquidación </w:t>
            </w:r>
            <w:r w:rsidRPr="00B138F5">
              <w:rPr>
                <w:b/>
                <w:i/>
              </w:rPr>
              <w:t>digitales soberana que garantice la interoperabilidad y la rapidez de las transacciones transfronterizas y entre divisas, y que cuente con una</w:t>
            </w:r>
            <w:r w:rsidRPr="00B138F5">
              <w:t xml:space="preserve"> moneda digital de banco central </w:t>
            </w:r>
            <w:r w:rsidRPr="00B138F5">
              <w:rPr>
                <w:b/>
                <w:bCs/>
                <w:i/>
                <w:iCs/>
              </w:rPr>
              <w:t>(CBDC)</w:t>
            </w:r>
            <w:r w:rsidRPr="00B138F5">
              <w:t xml:space="preserve"> europea </w:t>
            </w:r>
            <w:r w:rsidRPr="00B138F5">
              <w:rPr>
                <w:b/>
                <w:i/>
              </w:rPr>
              <w:t>como eje central</w:t>
            </w:r>
            <w:r w:rsidRPr="00B138F5">
              <w:t>;</w:t>
            </w:r>
          </w:p>
        </w:tc>
        <w:tc>
          <w:tcPr>
            <w:tcW w:w="4876" w:type="dxa"/>
            <w:tcBorders>
              <w:top w:val="nil"/>
              <w:left w:val="nil"/>
              <w:bottom w:val="nil"/>
              <w:right w:val="nil"/>
            </w:tcBorders>
          </w:tcPr>
          <w:p w14:paraId="72BCE2B2" w14:textId="77777777" w:rsidR="00BC7896" w:rsidRPr="00B138F5" w:rsidRDefault="00BC7896" w:rsidP="005F1FDC">
            <w:pPr>
              <w:pStyle w:val="Normal6a"/>
            </w:pPr>
            <w:r w:rsidRPr="00B138F5">
              <w:t>11.</w:t>
            </w:r>
            <w:r w:rsidRPr="00B138F5">
              <w:tab/>
              <w:t xml:space="preserve">Hace hincapié en que </w:t>
            </w:r>
            <w:r w:rsidRPr="00B138F5">
              <w:rPr>
                <w:b/>
                <w:i/>
              </w:rPr>
              <w:t>el refuerzo de los</w:t>
            </w:r>
            <w:r w:rsidRPr="00B138F5">
              <w:t xml:space="preserve"> pagos y </w:t>
            </w:r>
            <w:r w:rsidRPr="00B138F5">
              <w:rPr>
                <w:b/>
                <w:i/>
              </w:rPr>
              <w:t>la</w:t>
            </w:r>
            <w:r w:rsidRPr="00B138F5">
              <w:t xml:space="preserve"> liquidación </w:t>
            </w:r>
            <w:r w:rsidRPr="00B138F5">
              <w:rPr>
                <w:b/>
                <w:i/>
              </w:rPr>
              <w:t>transfronterizos en euros requiere una infraestructura de pagos europea moderna e interoperable; subraya que toda</w:t>
            </w:r>
            <w:r w:rsidRPr="00B138F5">
              <w:t xml:space="preserve"> moneda digital de banco central europea </w:t>
            </w:r>
            <w:r w:rsidRPr="00B138F5">
              <w:rPr>
                <w:b/>
                <w:i/>
              </w:rPr>
              <w:t>debe complementar, en lugar de desplazar, a las soluciones de pago existentes basadas en el mercado, y estar sujeta a sólidas salvaguardias de privacidad, a límites de tenencia adecuados y a restricciones claras para evitar la desintermediación del sector bancario</w:t>
            </w:r>
            <w:r w:rsidRPr="00B138F5">
              <w:t>;</w:t>
            </w:r>
          </w:p>
        </w:tc>
      </w:tr>
    </w:tbl>
    <w:p w14:paraId="017DF8E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8C1D290" w14:textId="77777777" w:rsidR="00BC7896" w:rsidRPr="00B138F5" w:rsidRDefault="00BC7896" w:rsidP="00BC7896">
      <w:r w:rsidRPr="00937315">
        <w:rPr>
          <w:rStyle w:val="HideTWBExt"/>
        </w:rPr>
        <w:t>&lt;/Amend&gt;</w:t>
      </w:r>
    </w:p>
    <w:p w14:paraId="17C65D6F" w14:textId="42C0689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70</w:t>
      </w:r>
      <w:r w:rsidRPr="00937315">
        <w:rPr>
          <w:rStyle w:val="HideTWBExt"/>
          <w:b w:val="0"/>
        </w:rPr>
        <w:t>&lt;/NumAm&gt;</w:t>
      </w:r>
    </w:p>
    <w:p w14:paraId="2FFB2ACA"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51A55B74" w14:textId="77777777" w:rsidR="00BC7896" w:rsidRPr="00B138F5" w:rsidRDefault="00BC7896" w:rsidP="00BC7896">
      <w:pPr>
        <w:pStyle w:val="NormalBold"/>
      </w:pPr>
      <w:r w:rsidRPr="00937315">
        <w:rPr>
          <w:rStyle w:val="HideTWBExt"/>
          <w:b w:val="0"/>
        </w:rPr>
        <w:t>&lt;/RepeatBlock-By&gt;</w:t>
      </w:r>
    </w:p>
    <w:p w14:paraId="4FB2435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4CE1E0D"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FB5D5D1" w14:textId="77777777" w:rsidTr="005F1FDC">
        <w:trPr>
          <w:trHeight w:hRule="exact" w:val="240"/>
          <w:jc w:val="center"/>
        </w:trPr>
        <w:tc>
          <w:tcPr>
            <w:tcW w:w="9752" w:type="dxa"/>
            <w:gridSpan w:val="2"/>
            <w:tcBorders>
              <w:top w:val="nil"/>
              <w:left w:val="nil"/>
              <w:bottom w:val="nil"/>
              <w:right w:val="nil"/>
            </w:tcBorders>
          </w:tcPr>
          <w:p w14:paraId="72638A19" w14:textId="77777777" w:rsidR="00BC7896" w:rsidRPr="00B138F5" w:rsidRDefault="00BC7896" w:rsidP="005F1FDC"/>
        </w:tc>
      </w:tr>
      <w:tr w:rsidR="00BC7896" w:rsidRPr="00B138F5" w14:paraId="1BDA6EA8" w14:textId="77777777" w:rsidTr="005F1FDC">
        <w:trPr>
          <w:trHeight w:val="240"/>
          <w:jc w:val="center"/>
        </w:trPr>
        <w:tc>
          <w:tcPr>
            <w:tcW w:w="4876" w:type="dxa"/>
            <w:tcBorders>
              <w:top w:val="nil"/>
              <w:left w:val="nil"/>
              <w:bottom w:val="nil"/>
              <w:right w:val="nil"/>
            </w:tcBorders>
          </w:tcPr>
          <w:p w14:paraId="2DD8B321"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D5CCABC" w14:textId="77777777" w:rsidR="00BC7896" w:rsidRPr="00B138F5" w:rsidRDefault="00BC7896" w:rsidP="005F1FDC">
            <w:pPr>
              <w:pStyle w:val="AmColumnHeading"/>
            </w:pPr>
            <w:r w:rsidRPr="00B138F5">
              <w:t>Enmienda</w:t>
            </w:r>
          </w:p>
        </w:tc>
      </w:tr>
      <w:tr w:rsidR="00BC7896" w:rsidRPr="00B138F5" w14:paraId="7721B1B4" w14:textId="77777777" w:rsidTr="005F1FDC">
        <w:trPr>
          <w:jc w:val="center"/>
        </w:trPr>
        <w:tc>
          <w:tcPr>
            <w:tcW w:w="4876" w:type="dxa"/>
            <w:tcBorders>
              <w:top w:val="nil"/>
              <w:left w:val="nil"/>
              <w:bottom w:val="nil"/>
              <w:right w:val="nil"/>
            </w:tcBorders>
          </w:tcPr>
          <w:p w14:paraId="25D3ED4A" w14:textId="77777777" w:rsidR="00BC7896" w:rsidRPr="00B138F5" w:rsidRDefault="00BC7896" w:rsidP="005F1FDC">
            <w:pPr>
              <w:pStyle w:val="Normal6a"/>
            </w:pPr>
            <w:r w:rsidRPr="00B138F5">
              <w:t>11.</w:t>
            </w:r>
            <w:r w:rsidRPr="00B138F5">
              <w:tab/>
              <w:t xml:space="preserve">Hace hincapié en que la obtención, la concesión y la liquidación de préstamos en euros requieren una infraestructura pública europea de </w:t>
            </w:r>
            <w:r w:rsidRPr="00B138F5">
              <w:rPr>
                <w:b/>
                <w:i/>
              </w:rPr>
              <w:t>pagos y</w:t>
            </w:r>
            <w:r w:rsidRPr="00B138F5">
              <w:t xml:space="preserve"> liquidación </w:t>
            </w:r>
            <w:r w:rsidRPr="00B138F5">
              <w:rPr>
                <w:b/>
                <w:bCs/>
                <w:i/>
                <w:iCs/>
              </w:rPr>
              <w:t>digitales</w:t>
            </w:r>
            <w:r w:rsidRPr="00B138F5">
              <w:t xml:space="preserve"> soberana que garantice la interoperabilidad y la rapidez de las transacciones transfronterizas y entre divisas, y que cuente con una moneda digital de banco central (</w:t>
            </w:r>
            <w:r w:rsidRPr="00B138F5">
              <w:rPr>
                <w:b/>
                <w:i/>
              </w:rPr>
              <w:t>CBDC</w:t>
            </w:r>
            <w:r w:rsidRPr="00B138F5">
              <w:t>) europea como eje central;</w:t>
            </w:r>
          </w:p>
        </w:tc>
        <w:tc>
          <w:tcPr>
            <w:tcW w:w="4876" w:type="dxa"/>
            <w:tcBorders>
              <w:top w:val="nil"/>
              <w:left w:val="nil"/>
              <w:bottom w:val="nil"/>
              <w:right w:val="nil"/>
            </w:tcBorders>
          </w:tcPr>
          <w:p w14:paraId="4E42E395" w14:textId="77777777" w:rsidR="00BC7896" w:rsidRPr="00B138F5" w:rsidRDefault="00BC7896" w:rsidP="005F1FDC">
            <w:pPr>
              <w:pStyle w:val="Normal6a"/>
            </w:pPr>
            <w:r w:rsidRPr="00B138F5">
              <w:t>11.</w:t>
            </w:r>
            <w:r w:rsidRPr="00B138F5">
              <w:tab/>
              <w:t xml:space="preserve">Hace hincapié en que la obtención, la concesión y la liquidación de préstamos en euros requieren una infraestructura pública europea de liquidación </w:t>
            </w:r>
            <w:r w:rsidRPr="00B138F5">
              <w:rPr>
                <w:b/>
                <w:bCs/>
                <w:i/>
                <w:iCs/>
              </w:rPr>
              <w:t>digital</w:t>
            </w:r>
            <w:r w:rsidRPr="00B138F5">
              <w:t xml:space="preserve"> soberana que garantice la interoperabilidad y la rapidez de las transacciones transfronterizas y entre divisas, y que cuente con una moneda digital </w:t>
            </w:r>
            <w:r w:rsidRPr="00B138F5">
              <w:rPr>
                <w:b/>
                <w:i/>
              </w:rPr>
              <w:t>mayorista</w:t>
            </w:r>
            <w:r w:rsidRPr="00B138F5">
              <w:t xml:space="preserve"> de banco central (</w:t>
            </w:r>
            <w:r w:rsidRPr="00B138F5">
              <w:rPr>
                <w:b/>
                <w:i/>
              </w:rPr>
              <w:t>wCBDC</w:t>
            </w:r>
            <w:r w:rsidRPr="00B138F5">
              <w:t xml:space="preserve">) europea como eje central; </w:t>
            </w:r>
            <w:r w:rsidRPr="00B138F5">
              <w:rPr>
                <w:b/>
                <w:i/>
              </w:rPr>
              <w:t>acoge con satisfacción, a este respecto, las iniciativas del BCE en el ámbito mayorista, en particular Pontes y Appia; apoya una aplicación más rápida de estas;</w:t>
            </w:r>
          </w:p>
        </w:tc>
      </w:tr>
    </w:tbl>
    <w:p w14:paraId="62AB39C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DD47D01" w14:textId="77777777" w:rsidR="00BC7896" w:rsidRPr="00B138F5" w:rsidRDefault="00BC7896" w:rsidP="00BC7896">
      <w:r w:rsidRPr="00937315">
        <w:rPr>
          <w:rStyle w:val="HideTWBExt"/>
        </w:rPr>
        <w:t>&lt;/Amend&gt;</w:t>
      </w:r>
    </w:p>
    <w:p w14:paraId="517FF53F" w14:textId="40BCD78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71</w:t>
      </w:r>
      <w:r w:rsidRPr="00937315">
        <w:rPr>
          <w:rStyle w:val="HideTWBExt"/>
          <w:b w:val="0"/>
        </w:rPr>
        <w:t>&lt;/NumAm&gt;</w:t>
      </w:r>
    </w:p>
    <w:p w14:paraId="34F06042"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04A98CD0" w14:textId="77777777" w:rsidR="00BC7896" w:rsidRPr="00B138F5" w:rsidRDefault="00BC7896" w:rsidP="00BC7896">
      <w:pPr>
        <w:pStyle w:val="NormalBold"/>
      </w:pPr>
      <w:r w:rsidRPr="00937315">
        <w:rPr>
          <w:rStyle w:val="HideTWBExt"/>
          <w:b w:val="0"/>
        </w:rPr>
        <w:t>&lt;/RepeatBlock-By&gt;</w:t>
      </w:r>
    </w:p>
    <w:p w14:paraId="778BA9F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403DDCB"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754044F" w14:textId="77777777" w:rsidTr="005F1FDC">
        <w:trPr>
          <w:trHeight w:hRule="exact" w:val="240"/>
          <w:jc w:val="center"/>
        </w:trPr>
        <w:tc>
          <w:tcPr>
            <w:tcW w:w="9752" w:type="dxa"/>
            <w:gridSpan w:val="2"/>
            <w:tcBorders>
              <w:top w:val="nil"/>
              <w:left w:val="nil"/>
              <w:bottom w:val="nil"/>
              <w:right w:val="nil"/>
            </w:tcBorders>
          </w:tcPr>
          <w:p w14:paraId="63607ACD" w14:textId="77777777" w:rsidR="00BC7896" w:rsidRPr="00B138F5" w:rsidRDefault="00BC7896" w:rsidP="005F1FDC"/>
        </w:tc>
      </w:tr>
      <w:tr w:rsidR="00BC7896" w:rsidRPr="00B138F5" w14:paraId="7368F7BE" w14:textId="77777777" w:rsidTr="005F1FDC">
        <w:trPr>
          <w:trHeight w:val="240"/>
          <w:jc w:val="center"/>
        </w:trPr>
        <w:tc>
          <w:tcPr>
            <w:tcW w:w="4876" w:type="dxa"/>
            <w:tcBorders>
              <w:top w:val="nil"/>
              <w:left w:val="nil"/>
              <w:bottom w:val="nil"/>
              <w:right w:val="nil"/>
            </w:tcBorders>
          </w:tcPr>
          <w:p w14:paraId="3D360B8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D647EFF" w14:textId="77777777" w:rsidR="00BC7896" w:rsidRPr="00B138F5" w:rsidRDefault="00BC7896" w:rsidP="005F1FDC">
            <w:pPr>
              <w:pStyle w:val="AmColumnHeading"/>
            </w:pPr>
            <w:r w:rsidRPr="00B138F5">
              <w:t>Enmienda</w:t>
            </w:r>
          </w:p>
        </w:tc>
      </w:tr>
      <w:tr w:rsidR="00BC7896" w:rsidRPr="00B138F5" w14:paraId="35B795C1" w14:textId="77777777" w:rsidTr="005F1FDC">
        <w:trPr>
          <w:jc w:val="center"/>
        </w:trPr>
        <w:tc>
          <w:tcPr>
            <w:tcW w:w="4876" w:type="dxa"/>
            <w:tcBorders>
              <w:top w:val="nil"/>
              <w:left w:val="nil"/>
              <w:bottom w:val="nil"/>
              <w:right w:val="nil"/>
            </w:tcBorders>
          </w:tcPr>
          <w:p w14:paraId="1CF51E93"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w:t>
            </w:r>
            <w:r w:rsidRPr="00B138F5">
              <w:rPr>
                <w:b/>
                <w:i/>
              </w:rPr>
              <w:t>, y que cuente con una moneda digital de banco central (CBDC) europea como eje central</w:t>
            </w:r>
            <w:r w:rsidRPr="00B138F5">
              <w:t>;</w:t>
            </w:r>
          </w:p>
        </w:tc>
        <w:tc>
          <w:tcPr>
            <w:tcW w:w="4876" w:type="dxa"/>
            <w:tcBorders>
              <w:top w:val="nil"/>
              <w:left w:val="nil"/>
              <w:bottom w:val="nil"/>
              <w:right w:val="nil"/>
            </w:tcBorders>
          </w:tcPr>
          <w:p w14:paraId="02A2AC45"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w:t>
            </w:r>
          </w:p>
        </w:tc>
      </w:tr>
    </w:tbl>
    <w:p w14:paraId="5EF8D9E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0BCCDDD2" w14:textId="77777777" w:rsidR="00BC7896" w:rsidRPr="00B138F5" w:rsidRDefault="00BC7896" w:rsidP="00BC7896">
      <w:r w:rsidRPr="00937315">
        <w:rPr>
          <w:rStyle w:val="HideTWBExt"/>
        </w:rPr>
        <w:t>&lt;/Amend&gt;</w:t>
      </w:r>
    </w:p>
    <w:p w14:paraId="6EAC0900" w14:textId="7BF603D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72</w:t>
      </w:r>
      <w:r w:rsidRPr="00937315">
        <w:rPr>
          <w:rStyle w:val="HideTWBExt"/>
          <w:b w:val="0"/>
        </w:rPr>
        <w:t>&lt;/NumAm&gt;</w:t>
      </w:r>
    </w:p>
    <w:p w14:paraId="58E22788"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771360D9" w14:textId="77777777" w:rsidR="00BC7896" w:rsidRPr="00B138F5" w:rsidRDefault="00BC7896" w:rsidP="00BC7896">
      <w:pPr>
        <w:pStyle w:val="NormalBold"/>
      </w:pPr>
      <w:r w:rsidRPr="00937315">
        <w:rPr>
          <w:rStyle w:val="HideTWBExt"/>
          <w:b w:val="0"/>
        </w:rPr>
        <w:t>&lt;/RepeatBlock-By&gt;</w:t>
      </w:r>
    </w:p>
    <w:p w14:paraId="3D7759DF"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6BF8F5D" w14:textId="77777777" w:rsidR="00BC7896" w:rsidRPr="00B138F5" w:rsidRDefault="00BC7896" w:rsidP="00BC7896">
      <w:pPr>
        <w:pStyle w:val="NormalBold"/>
      </w:pPr>
      <w:r w:rsidRPr="00937315">
        <w:rPr>
          <w:rStyle w:val="HideTWBExt"/>
          <w:b w:val="0"/>
        </w:rPr>
        <w:t>&lt;Article&gt;</w:t>
      </w:r>
      <w:r w:rsidRPr="00B138F5">
        <w:t>Apartado 11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3FE6258" w14:textId="77777777" w:rsidTr="005F1FDC">
        <w:trPr>
          <w:trHeight w:hRule="exact" w:val="240"/>
          <w:jc w:val="center"/>
        </w:trPr>
        <w:tc>
          <w:tcPr>
            <w:tcW w:w="9752" w:type="dxa"/>
            <w:gridSpan w:val="2"/>
            <w:tcBorders>
              <w:top w:val="nil"/>
              <w:left w:val="nil"/>
              <w:bottom w:val="nil"/>
              <w:right w:val="nil"/>
            </w:tcBorders>
          </w:tcPr>
          <w:p w14:paraId="1DEBA3FA" w14:textId="77777777" w:rsidR="00BC7896" w:rsidRPr="00B138F5" w:rsidRDefault="00BC7896" w:rsidP="005F1FDC"/>
        </w:tc>
      </w:tr>
      <w:tr w:rsidR="00BC7896" w:rsidRPr="00B138F5" w14:paraId="45F8E4ED" w14:textId="77777777" w:rsidTr="005F1FDC">
        <w:trPr>
          <w:trHeight w:val="240"/>
          <w:jc w:val="center"/>
        </w:trPr>
        <w:tc>
          <w:tcPr>
            <w:tcW w:w="4876" w:type="dxa"/>
            <w:tcBorders>
              <w:top w:val="nil"/>
              <w:left w:val="nil"/>
              <w:bottom w:val="nil"/>
              <w:right w:val="nil"/>
            </w:tcBorders>
          </w:tcPr>
          <w:p w14:paraId="010FB07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1F1D804" w14:textId="77777777" w:rsidR="00BC7896" w:rsidRPr="00B138F5" w:rsidRDefault="00BC7896" w:rsidP="005F1FDC">
            <w:pPr>
              <w:pStyle w:val="AmColumnHeading"/>
            </w:pPr>
            <w:r w:rsidRPr="00B138F5">
              <w:t>Enmienda</w:t>
            </w:r>
          </w:p>
        </w:tc>
      </w:tr>
      <w:tr w:rsidR="00BC7896" w:rsidRPr="00B138F5" w14:paraId="6E6C142C" w14:textId="77777777" w:rsidTr="005F1FDC">
        <w:trPr>
          <w:jc w:val="center"/>
        </w:trPr>
        <w:tc>
          <w:tcPr>
            <w:tcW w:w="4876" w:type="dxa"/>
            <w:tcBorders>
              <w:top w:val="nil"/>
              <w:left w:val="nil"/>
              <w:bottom w:val="nil"/>
              <w:right w:val="nil"/>
            </w:tcBorders>
          </w:tcPr>
          <w:p w14:paraId="7873245F"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w:t>
            </w:r>
            <w:r w:rsidRPr="00B138F5">
              <w:rPr>
                <w:b/>
                <w:i/>
              </w:rPr>
              <w:t>, y que cuente con una moneda digital de banco central (CBDC) europea como eje central</w:t>
            </w:r>
            <w:r w:rsidRPr="00B138F5">
              <w:t>;</w:t>
            </w:r>
          </w:p>
        </w:tc>
        <w:tc>
          <w:tcPr>
            <w:tcW w:w="4876" w:type="dxa"/>
            <w:tcBorders>
              <w:top w:val="nil"/>
              <w:left w:val="nil"/>
              <w:bottom w:val="nil"/>
              <w:right w:val="nil"/>
            </w:tcBorders>
          </w:tcPr>
          <w:p w14:paraId="74474D44" w14:textId="77777777" w:rsidR="00BC7896" w:rsidRPr="00B138F5" w:rsidRDefault="00BC7896" w:rsidP="005F1FDC">
            <w:pPr>
              <w:pStyle w:val="Normal6a"/>
            </w:pPr>
            <w:r w:rsidRPr="00B138F5">
              <w:t>11.</w:t>
            </w:r>
            <w:r w:rsidRPr="00B138F5">
              <w:tab/>
              <w:t>Hace hincapié en que la obtención, la concesión y la liquidación de préstamos en euros requieren una infraestructura pública europea de pagos y liquidación digitales soberana que garantice la interoperabilidad y la rapidez de las transacciones transfronterizas y entre divisas</w:t>
            </w:r>
            <w:r w:rsidRPr="00B138F5">
              <w:rPr>
                <w:b/>
                <w:i/>
              </w:rPr>
              <w:t>; pide al BCE que garantice un equilibrio adecuado entre la innovación financiera y la estabilidad</w:t>
            </w:r>
            <w:r w:rsidRPr="00B138F5">
              <w:t>;</w:t>
            </w:r>
          </w:p>
        </w:tc>
      </w:tr>
    </w:tbl>
    <w:p w14:paraId="434EE08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408A7AF" w14:textId="77777777" w:rsidR="00BC7896" w:rsidRPr="00B138F5" w:rsidRDefault="00BC7896" w:rsidP="00BC7896">
      <w:r w:rsidRPr="00937315">
        <w:rPr>
          <w:rStyle w:val="HideTWBExt"/>
        </w:rPr>
        <w:t>&lt;/Amend&gt;</w:t>
      </w:r>
    </w:p>
    <w:p w14:paraId="39E20D84" w14:textId="5D9510B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73</w:t>
      </w:r>
      <w:r w:rsidRPr="00937315">
        <w:rPr>
          <w:rStyle w:val="HideTWBExt"/>
          <w:b w:val="0"/>
        </w:rPr>
        <w:t>&lt;/NumAm&gt;</w:t>
      </w:r>
    </w:p>
    <w:p w14:paraId="302D5480"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560F85BF" w14:textId="77777777" w:rsidR="00BC7896" w:rsidRPr="00B138F5" w:rsidRDefault="00BC7896" w:rsidP="00BC7896">
      <w:pPr>
        <w:pStyle w:val="NormalBold"/>
      </w:pPr>
      <w:r w:rsidRPr="00937315">
        <w:rPr>
          <w:rStyle w:val="HideTWBExt"/>
          <w:b w:val="0"/>
        </w:rPr>
        <w:t>&lt;/RepeatBlock-By&gt;</w:t>
      </w:r>
    </w:p>
    <w:p w14:paraId="2C8AC2A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25A91CD" w14:textId="77777777" w:rsidR="00BC7896" w:rsidRPr="00B138F5" w:rsidRDefault="00BC7896" w:rsidP="00BC7896">
      <w:pPr>
        <w:pStyle w:val="NormalBold"/>
      </w:pPr>
      <w:r w:rsidRPr="00937315">
        <w:rPr>
          <w:rStyle w:val="HideTWBExt"/>
          <w:b w:val="0"/>
        </w:rPr>
        <w:t>&lt;Article&gt;</w:t>
      </w:r>
      <w:r w:rsidRPr="00B138F5">
        <w:t>Apartado 11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B92DA41" w14:textId="77777777" w:rsidTr="005F1FDC">
        <w:trPr>
          <w:trHeight w:hRule="exact" w:val="240"/>
          <w:jc w:val="center"/>
        </w:trPr>
        <w:tc>
          <w:tcPr>
            <w:tcW w:w="9752" w:type="dxa"/>
            <w:gridSpan w:val="2"/>
            <w:tcBorders>
              <w:top w:val="nil"/>
              <w:left w:val="nil"/>
              <w:bottom w:val="nil"/>
              <w:right w:val="nil"/>
            </w:tcBorders>
          </w:tcPr>
          <w:p w14:paraId="47985F75" w14:textId="77777777" w:rsidR="00BC7896" w:rsidRPr="00B138F5" w:rsidRDefault="00BC7896" w:rsidP="005F1FDC"/>
        </w:tc>
      </w:tr>
      <w:tr w:rsidR="00BC7896" w:rsidRPr="00B138F5" w14:paraId="02A21850" w14:textId="77777777" w:rsidTr="005F1FDC">
        <w:trPr>
          <w:trHeight w:val="240"/>
          <w:jc w:val="center"/>
        </w:trPr>
        <w:tc>
          <w:tcPr>
            <w:tcW w:w="4876" w:type="dxa"/>
            <w:tcBorders>
              <w:top w:val="nil"/>
              <w:left w:val="nil"/>
              <w:bottom w:val="nil"/>
              <w:right w:val="nil"/>
            </w:tcBorders>
          </w:tcPr>
          <w:p w14:paraId="0BCBC5C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36F5F27" w14:textId="77777777" w:rsidR="00BC7896" w:rsidRPr="00B138F5" w:rsidRDefault="00BC7896" w:rsidP="005F1FDC">
            <w:pPr>
              <w:pStyle w:val="AmColumnHeading"/>
            </w:pPr>
            <w:r w:rsidRPr="00B138F5">
              <w:t>Enmienda</w:t>
            </w:r>
          </w:p>
        </w:tc>
      </w:tr>
      <w:tr w:rsidR="00BC7896" w:rsidRPr="00B138F5" w14:paraId="763BEDFB" w14:textId="77777777" w:rsidTr="005F1FDC">
        <w:trPr>
          <w:jc w:val="center"/>
        </w:trPr>
        <w:tc>
          <w:tcPr>
            <w:tcW w:w="4876" w:type="dxa"/>
            <w:tcBorders>
              <w:top w:val="nil"/>
              <w:left w:val="nil"/>
              <w:bottom w:val="nil"/>
              <w:right w:val="nil"/>
            </w:tcBorders>
          </w:tcPr>
          <w:p w14:paraId="1F8B70EF" w14:textId="77777777" w:rsidR="00BC7896" w:rsidRPr="00B138F5" w:rsidRDefault="00BC7896" w:rsidP="005F1FDC">
            <w:pPr>
              <w:pStyle w:val="Normal6a"/>
            </w:pPr>
          </w:p>
        </w:tc>
        <w:tc>
          <w:tcPr>
            <w:tcW w:w="4876" w:type="dxa"/>
            <w:tcBorders>
              <w:top w:val="nil"/>
              <w:left w:val="nil"/>
              <w:bottom w:val="nil"/>
              <w:right w:val="nil"/>
            </w:tcBorders>
          </w:tcPr>
          <w:p w14:paraId="43783953" w14:textId="77777777" w:rsidR="00BC7896" w:rsidRPr="00B138F5" w:rsidRDefault="00BC7896" w:rsidP="005F1FDC">
            <w:pPr>
              <w:pStyle w:val="Normal6a"/>
            </w:pPr>
            <w:r w:rsidRPr="00B138F5">
              <w:rPr>
                <w:b/>
                <w:i/>
              </w:rPr>
              <w:t>11 bis.</w:t>
            </w:r>
            <w:r w:rsidRPr="00B138F5">
              <w:tab/>
            </w:r>
            <w:r w:rsidRPr="00B138F5">
              <w:rPr>
                <w:b/>
                <w:i/>
              </w:rPr>
              <w:t>Recuerda que la zona del euro ya se beneficia de una infraestructura de pagos significativa y madura, que incluye el marco de la zona única de pagos en euros (SEPA), el sistema de liquidación bruta en tiempo real T2 gestionado por el Eurosistema, la plataforma de liquidación de valores TARGET2-Securities y la infraestructura de liquidación de pagos inmediatos TIPS; acoge con satisfacción el rápido despliegue de las transferencias inmediatas de la SEPA, acelerado por el Reglamento sobre pagos inmediatos, que proporciona pagos en euros en tiempo real a millones de ciudadanos y empresas de toda la Unión; considera que el refuerzo del papel internacional del euro debe partir de estos cimientos existentes, que ya proporcionan una estructura europea de pagos sólida, interoperable y en gran medida pública, y no de la hipótesis de que Europa comienza su andadura desde una posición de déficit a nivel de infraestructuras;</w:t>
            </w:r>
          </w:p>
        </w:tc>
      </w:tr>
    </w:tbl>
    <w:p w14:paraId="7425A54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3436332" w14:textId="77777777" w:rsidR="00BC7896" w:rsidRPr="00B138F5" w:rsidRDefault="00BC7896" w:rsidP="00BC7896">
      <w:r w:rsidRPr="00937315">
        <w:rPr>
          <w:rStyle w:val="HideTWBExt"/>
        </w:rPr>
        <w:t>&lt;/Amend&gt;</w:t>
      </w:r>
    </w:p>
    <w:p w14:paraId="258AF30E" w14:textId="7DACD67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74</w:t>
      </w:r>
      <w:r w:rsidRPr="00937315">
        <w:rPr>
          <w:rStyle w:val="HideTWBExt"/>
          <w:b w:val="0"/>
        </w:rPr>
        <w:t>&lt;/NumAm&gt;</w:t>
      </w:r>
    </w:p>
    <w:p w14:paraId="5E9B34AE"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0340D3D4" w14:textId="77777777" w:rsidR="00BC7896" w:rsidRPr="00B138F5" w:rsidRDefault="00BC7896" w:rsidP="00BC7896">
      <w:pPr>
        <w:pStyle w:val="NormalBold"/>
      </w:pPr>
      <w:r w:rsidRPr="00937315">
        <w:rPr>
          <w:rStyle w:val="HideTWBExt"/>
          <w:b w:val="0"/>
        </w:rPr>
        <w:t>&lt;/RepeatBlock-By&gt;</w:t>
      </w:r>
    </w:p>
    <w:p w14:paraId="690B0C9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7EF9709" w14:textId="77777777" w:rsidR="00BC7896" w:rsidRPr="00B138F5" w:rsidRDefault="00BC7896" w:rsidP="00BC7896">
      <w:pPr>
        <w:pStyle w:val="NormalBold"/>
      </w:pPr>
      <w:r w:rsidRPr="00937315">
        <w:rPr>
          <w:rStyle w:val="HideTWBExt"/>
          <w:b w:val="0"/>
        </w:rPr>
        <w:t>&lt;Article&gt;</w:t>
      </w:r>
      <w:r w:rsidRPr="00B138F5">
        <w:t>Apartado 11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52CCE43" w14:textId="77777777" w:rsidTr="005F1FDC">
        <w:trPr>
          <w:trHeight w:hRule="exact" w:val="240"/>
          <w:jc w:val="center"/>
        </w:trPr>
        <w:tc>
          <w:tcPr>
            <w:tcW w:w="9752" w:type="dxa"/>
            <w:gridSpan w:val="2"/>
            <w:tcBorders>
              <w:top w:val="nil"/>
              <w:left w:val="nil"/>
              <w:bottom w:val="nil"/>
              <w:right w:val="nil"/>
            </w:tcBorders>
          </w:tcPr>
          <w:p w14:paraId="6D82275B" w14:textId="77777777" w:rsidR="00BC7896" w:rsidRPr="00B138F5" w:rsidRDefault="00BC7896" w:rsidP="005F1FDC"/>
        </w:tc>
      </w:tr>
      <w:tr w:rsidR="00BC7896" w:rsidRPr="00B138F5" w14:paraId="74B104CC" w14:textId="77777777" w:rsidTr="005F1FDC">
        <w:trPr>
          <w:trHeight w:val="240"/>
          <w:jc w:val="center"/>
        </w:trPr>
        <w:tc>
          <w:tcPr>
            <w:tcW w:w="4876" w:type="dxa"/>
            <w:tcBorders>
              <w:top w:val="nil"/>
              <w:left w:val="nil"/>
              <w:bottom w:val="nil"/>
              <w:right w:val="nil"/>
            </w:tcBorders>
          </w:tcPr>
          <w:p w14:paraId="12F1B21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D49D659" w14:textId="77777777" w:rsidR="00BC7896" w:rsidRPr="00B138F5" w:rsidRDefault="00BC7896" w:rsidP="005F1FDC">
            <w:pPr>
              <w:pStyle w:val="AmColumnHeading"/>
            </w:pPr>
            <w:r w:rsidRPr="00B138F5">
              <w:t>Enmienda</w:t>
            </w:r>
          </w:p>
        </w:tc>
      </w:tr>
      <w:tr w:rsidR="00BC7896" w:rsidRPr="00B138F5" w14:paraId="19FEDFB3" w14:textId="77777777" w:rsidTr="005F1FDC">
        <w:trPr>
          <w:jc w:val="center"/>
        </w:trPr>
        <w:tc>
          <w:tcPr>
            <w:tcW w:w="4876" w:type="dxa"/>
            <w:tcBorders>
              <w:top w:val="nil"/>
              <w:left w:val="nil"/>
              <w:bottom w:val="nil"/>
              <w:right w:val="nil"/>
            </w:tcBorders>
          </w:tcPr>
          <w:p w14:paraId="4611F89A" w14:textId="77777777" w:rsidR="00BC7896" w:rsidRPr="00B138F5" w:rsidRDefault="00BC7896" w:rsidP="005F1FDC">
            <w:pPr>
              <w:pStyle w:val="Normal6a"/>
            </w:pPr>
          </w:p>
        </w:tc>
        <w:tc>
          <w:tcPr>
            <w:tcW w:w="4876" w:type="dxa"/>
            <w:tcBorders>
              <w:top w:val="nil"/>
              <w:left w:val="nil"/>
              <w:bottom w:val="nil"/>
              <w:right w:val="nil"/>
            </w:tcBorders>
          </w:tcPr>
          <w:p w14:paraId="3A7AF467" w14:textId="77777777" w:rsidR="00BC7896" w:rsidRPr="00B138F5" w:rsidRDefault="00BC7896" w:rsidP="005F1FDC">
            <w:pPr>
              <w:pStyle w:val="Normal6a"/>
            </w:pPr>
            <w:r w:rsidRPr="00B138F5">
              <w:rPr>
                <w:b/>
                <w:i/>
              </w:rPr>
              <w:t>11 bis.</w:t>
            </w:r>
            <w:r w:rsidRPr="00B138F5">
              <w:tab/>
            </w:r>
            <w:r w:rsidRPr="00B138F5">
              <w:rPr>
                <w:b/>
                <w:i/>
              </w:rPr>
              <w:t>Subraya que las infraestructuras de pagos europeas deben considerarse infraestructuras públicas estratégicas; reclama la interconexión acelerada de TIPS con sistemas de pago de confianza de los países vecinos, los países candidatos y las regiones asociadas estratégicas, para facilitar pagos transfronterizos rápidos, de bajo coste y denominados en euros y reforzar el uso internacional del euro;</w:t>
            </w:r>
          </w:p>
        </w:tc>
      </w:tr>
    </w:tbl>
    <w:p w14:paraId="61D8860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A9BB17C" w14:textId="77777777" w:rsidR="00BC7896" w:rsidRPr="00B138F5" w:rsidRDefault="00BC7896" w:rsidP="00BC7896">
      <w:r w:rsidRPr="00937315">
        <w:rPr>
          <w:rStyle w:val="HideTWBExt"/>
        </w:rPr>
        <w:t>&lt;/Amend&gt;</w:t>
      </w:r>
    </w:p>
    <w:p w14:paraId="57C0FB86" w14:textId="1EC88F0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75</w:t>
      </w:r>
      <w:r w:rsidRPr="00937315">
        <w:rPr>
          <w:rStyle w:val="HideTWBExt"/>
          <w:b w:val="0"/>
        </w:rPr>
        <w:t>&lt;/NumAm&gt;</w:t>
      </w:r>
    </w:p>
    <w:p w14:paraId="217E3190"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0140366F" w14:textId="77777777" w:rsidR="00BC7896" w:rsidRPr="00B138F5" w:rsidRDefault="00BC7896" w:rsidP="00BC7896">
      <w:pPr>
        <w:pStyle w:val="NormalBold"/>
      </w:pPr>
      <w:r w:rsidRPr="00937315">
        <w:rPr>
          <w:rStyle w:val="HideTWBExt"/>
          <w:b w:val="0"/>
        </w:rPr>
        <w:t>&lt;/RepeatBlock-By&gt;</w:t>
      </w:r>
    </w:p>
    <w:p w14:paraId="177500F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EB3BA61" w14:textId="77777777" w:rsidR="00BC7896" w:rsidRPr="00B138F5" w:rsidRDefault="00BC7896" w:rsidP="00BC7896">
      <w:pPr>
        <w:pStyle w:val="NormalBold"/>
      </w:pPr>
      <w:r w:rsidRPr="00937315">
        <w:rPr>
          <w:rStyle w:val="HideTWBExt"/>
          <w:b w:val="0"/>
        </w:rPr>
        <w:t>&lt;Article&gt;</w:t>
      </w:r>
      <w:r w:rsidRPr="00B138F5">
        <w:t>Apartado 11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E15868C" w14:textId="77777777" w:rsidTr="005F1FDC">
        <w:trPr>
          <w:trHeight w:hRule="exact" w:val="240"/>
          <w:jc w:val="center"/>
        </w:trPr>
        <w:tc>
          <w:tcPr>
            <w:tcW w:w="9752" w:type="dxa"/>
            <w:gridSpan w:val="2"/>
            <w:tcBorders>
              <w:top w:val="nil"/>
              <w:left w:val="nil"/>
              <w:bottom w:val="nil"/>
              <w:right w:val="nil"/>
            </w:tcBorders>
          </w:tcPr>
          <w:p w14:paraId="50022A17" w14:textId="77777777" w:rsidR="00BC7896" w:rsidRPr="00B138F5" w:rsidRDefault="00BC7896" w:rsidP="005F1FDC"/>
        </w:tc>
      </w:tr>
      <w:tr w:rsidR="00BC7896" w:rsidRPr="00B138F5" w14:paraId="5E7E1DE5" w14:textId="77777777" w:rsidTr="005F1FDC">
        <w:trPr>
          <w:trHeight w:val="240"/>
          <w:jc w:val="center"/>
        </w:trPr>
        <w:tc>
          <w:tcPr>
            <w:tcW w:w="4876" w:type="dxa"/>
            <w:tcBorders>
              <w:top w:val="nil"/>
              <w:left w:val="nil"/>
              <w:bottom w:val="nil"/>
              <w:right w:val="nil"/>
            </w:tcBorders>
          </w:tcPr>
          <w:p w14:paraId="1AD7B30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FFBEB48" w14:textId="77777777" w:rsidR="00BC7896" w:rsidRPr="00B138F5" w:rsidRDefault="00BC7896" w:rsidP="005F1FDC">
            <w:pPr>
              <w:pStyle w:val="AmColumnHeading"/>
            </w:pPr>
            <w:r w:rsidRPr="00B138F5">
              <w:t>Enmienda</w:t>
            </w:r>
          </w:p>
        </w:tc>
      </w:tr>
      <w:tr w:rsidR="00BC7896" w:rsidRPr="00B138F5" w14:paraId="2D2BFB60" w14:textId="77777777" w:rsidTr="005F1FDC">
        <w:trPr>
          <w:jc w:val="center"/>
        </w:trPr>
        <w:tc>
          <w:tcPr>
            <w:tcW w:w="4876" w:type="dxa"/>
            <w:tcBorders>
              <w:top w:val="nil"/>
              <w:left w:val="nil"/>
              <w:bottom w:val="nil"/>
              <w:right w:val="nil"/>
            </w:tcBorders>
          </w:tcPr>
          <w:p w14:paraId="274DB3E2" w14:textId="77777777" w:rsidR="00BC7896" w:rsidRPr="00B138F5" w:rsidRDefault="00BC7896" w:rsidP="005F1FDC">
            <w:pPr>
              <w:pStyle w:val="Normal6a"/>
            </w:pPr>
          </w:p>
        </w:tc>
        <w:tc>
          <w:tcPr>
            <w:tcW w:w="4876" w:type="dxa"/>
            <w:tcBorders>
              <w:top w:val="nil"/>
              <w:left w:val="nil"/>
              <w:bottom w:val="nil"/>
              <w:right w:val="nil"/>
            </w:tcBorders>
          </w:tcPr>
          <w:p w14:paraId="6AFAA8D6" w14:textId="77777777" w:rsidR="00BC7896" w:rsidRPr="00B138F5" w:rsidRDefault="00BC7896" w:rsidP="005F1FDC">
            <w:pPr>
              <w:pStyle w:val="Normal6a"/>
            </w:pPr>
            <w:r w:rsidRPr="00B138F5">
              <w:rPr>
                <w:b/>
                <w:i/>
              </w:rPr>
              <w:t>11 ter.</w:t>
            </w:r>
            <w:r w:rsidRPr="00B138F5">
              <w:tab/>
            </w:r>
            <w:r w:rsidRPr="00B138F5">
              <w:rPr>
                <w:b/>
                <w:i/>
              </w:rPr>
              <w:t>Destaca que el papel internacional del euro depende cada vez más de la capacidad de Europa para desarrollar infraestructuras digitales y financieras autónomas, incluidas tecnologías de pago, infraestructuras en la nube, sistemas de liquidación toquenizados y marcos seguros de identidad digital que se rijan por normas y supervisión europeas;</w:t>
            </w:r>
          </w:p>
        </w:tc>
      </w:tr>
    </w:tbl>
    <w:p w14:paraId="0B575F6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1F4B25D" w14:textId="77777777" w:rsidR="00BC7896" w:rsidRPr="00B138F5" w:rsidRDefault="00BC7896" w:rsidP="00BC7896">
      <w:r w:rsidRPr="00937315">
        <w:rPr>
          <w:rStyle w:val="HideTWBExt"/>
        </w:rPr>
        <w:t>&lt;/Amend&gt;</w:t>
      </w:r>
    </w:p>
    <w:p w14:paraId="125FCFA6" w14:textId="18A083B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76</w:t>
      </w:r>
      <w:r w:rsidRPr="00937315">
        <w:rPr>
          <w:rStyle w:val="HideTWBExt"/>
          <w:b w:val="0"/>
        </w:rPr>
        <w:t>&lt;/NumAm&gt;</w:t>
      </w:r>
    </w:p>
    <w:p w14:paraId="00ADBF5E"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24932522" w14:textId="77777777" w:rsidR="00BC7896" w:rsidRPr="00B138F5" w:rsidRDefault="00BC7896" w:rsidP="00BC7896">
      <w:pPr>
        <w:pStyle w:val="NormalBold"/>
      </w:pPr>
      <w:r w:rsidRPr="00937315">
        <w:rPr>
          <w:rStyle w:val="HideTWBExt"/>
          <w:b w:val="0"/>
        </w:rPr>
        <w:t>&lt;/RepeatBlock-By&gt;</w:t>
      </w:r>
    </w:p>
    <w:p w14:paraId="3C0454B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D3364F0"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FD5EA94" w14:textId="77777777" w:rsidTr="005F1FDC">
        <w:trPr>
          <w:trHeight w:hRule="exact" w:val="240"/>
          <w:jc w:val="center"/>
        </w:trPr>
        <w:tc>
          <w:tcPr>
            <w:tcW w:w="9752" w:type="dxa"/>
            <w:gridSpan w:val="2"/>
            <w:tcBorders>
              <w:top w:val="nil"/>
              <w:left w:val="nil"/>
              <w:bottom w:val="nil"/>
              <w:right w:val="nil"/>
            </w:tcBorders>
          </w:tcPr>
          <w:p w14:paraId="07B402A3" w14:textId="77777777" w:rsidR="00BC7896" w:rsidRPr="00B138F5" w:rsidRDefault="00BC7896" w:rsidP="005F1FDC"/>
        </w:tc>
      </w:tr>
      <w:tr w:rsidR="00BC7896" w:rsidRPr="00B138F5" w14:paraId="4F4A341E" w14:textId="77777777" w:rsidTr="005F1FDC">
        <w:trPr>
          <w:trHeight w:val="240"/>
          <w:jc w:val="center"/>
        </w:trPr>
        <w:tc>
          <w:tcPr>
            <w:tcW w:w="4876" w:type="dxa"/>
            <w:tcBorders>
              <w:top w:val="nil"/>
              <w:left w:val="nil"/>
              <w:bottom w:val="nil"/>
              <w:right w:val="nil"/>
            </w:tcBorders>
          </w:tcPr>
          <w:p w14:paraId="6C94EE8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8909FAB" w14:textId="77777777" w:rsidR="00BC7896" w:rsidRPr="00B138F5" w:rsidRDefault="00BC7896" w:rsidP="005F1FDC">
            <w:pPr>
              <w:pStyle w:val="AmColumnHeading"/>
            </w:pPr>
            <w:r w:rsidRPr="00B138F5">
              <w:t>Enmienda</w:t>
            </w:r>
          </w:p>
        </w:tc>
      </w:tr>
      <w:tr w:rsidR="00BC7896" w:rsidRPr="00B138F5" w14:paraId="23D5A48E" w14:textId="77777777" w:rsidTr="005F1FDC">
        <w:trPr>
          <w:jc w:val="center"/>
        </w:trPr>
        <w:tc>
          <w:tcPr>
            <w:tcW w:w="4876" w:type="dxa"/>
            <w:tcBorders>
              <w:top w:val="nil"/>
              <w:left w:val="nil"/>
              <w:bottom w:val="nil"/>
              <w:right w:val="nil"/>
            </w:tcBorders>
          </w:tcPr>
          <w:p w14:paraId="6CBE4A4C" w14:textId="77777777" w:rsidR="00BC7896" w:rsidRPr="00B138F5" w:rsidRDefault="00BC7896" w:rsidP="005F1FDC">
            <w:pPr>
              <w:pStyle w:val="Normal6a"/>
            </w:pPr>
            <w:r w:rsidRPr="00B138F5">
              <w:t>12.</w:t>
            </w:r>
            <w:r w:rsidRPr="00B138F5">
              <w:tab/>
              <w:t>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5B3538EC" w14:textId="77777777" w:rsidR="00BC7896" w:rsidRPr="00B138F5" w:rsidRDefault="00BC7896" w:rsidP="005F1FDC">
            <w:pPr>
              <w:pStyle w:val="Normal6a"/>
            </w:pPr>
            <w:r w:rsidRPr="00B138F5">
              <w:t>12.</w:t>
            </w:r>
            <w:r w:rsidRPr="00B138F5">
              <w:tab/>
              <w:t xml:space="preserve">Apoya firmemente la creación de una CBDC europea cuyo diseño no restrinja indebidamente su uso minorista ni impida su aplicación en el contexto mayorista; </w:t>
            </w:r>
            <w:r w:rsidRPr="00B138F5">
              <w:rPr>
                <w:b/>
                <w:i/>
              </w:rPr>
              <w:t>reafirma su apoyo pleno e incondicional al despliegue del euro digital como instrumento prioritario de la soberanía monetaria europea y piedra angular de la arquitectura internacional del euro;</w:t>
            </w:r>
            <w:r w:rsidRPr="00B138F5">
              <w:t xml:space="preserve"> acoge con satisfacción, a este respecto, las iniciativas del BCE en el ámbito mayorista, en particular Pontes y Appia; apoya una aplicación más rápida de estas;</w:t>
            </w:r>
          </w:p>
        </w:tc>
      </w:tr>
    </w:tbl>
    <w:p w14:paraId="5616A7D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E329FAE" w14:textId="77777777" w:rsidR="00BC7896" w:rsidRPr="00B138F5" w:rsidRDefault="00BC7896" w:rsidP="00BC7896">
      <w:r w:rsidRPr="00937315">
        <w:rPr>
          <w:rStyle w:val="HideTWBExt"/>
        </w:rPr>
        <w:t>&lt;/Amend&gt;</w:t>
      </w:r>
    </w:p>
    <w:p w14:paraId="3E6B43B5" w14:textId="11A6C82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77</w:t>
      </w:r>
      <w:r w:rsidRPr="00937315">
        <w:rPr>
          <w:rStyle w:val="HideTWBExt"/>
          <w:b w:val="0"/>
        </w:rPr>
        <w:t>&lt;/NumAm&gt;</w:t>
      </w:r>
    </w:p>
    <w:p w14:paraId="34113E76"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14960831" w14:textId="77777777" w:rsidR="00BC7896" w:rsidRPr="00B138F5" w:rsidRDefault="00BC7896" w:rsidP="00BC7896">
      <w:pPr>
        <w:pStyle w:val="NormalBold"/>
      </w:pPr>
      <w:r w:rsidRPr="00937315">
        <w:rPr>
          <w:rStyle w:val="HideTWBExt"/>
          <w:b w:val="0"/>
        </w:rPr>
        <w:t>&lt;/RepeatBlock-By&gt;</w:t>
      </w:r>
    </w:p>
    <w:p w14:paraId="5AC4F2A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09EBD80"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737F25E" w14:textId="77777777" w:rsidTr="005F1FDC">
        <w:trPr>
          <w:trHeight w:hRule="exact" w:val="240"/>
          <w:jc w:val="center"/>
        </w:trPr>
        <w:tc>
          <w:tcPr>
            <w:tcW w:w="9752" w:type="dxa"/>
            <w:gridSpan w:val="2"/>
            <w:tcBorders>
              <w:top w:val="nil"/>
              <w:left w:val="nil"/>
              <w:bottom w:val="nil"/>
              <w:right w:val="nil"/>
            </w:tcBorders>
          </w:tcPr>
          <w:p w14:paraId="74D8AB7E" w14:textId="77777777" w:rsidR="00BC7896" w:rsidRPr="00B138F5" w:rsidRDefault="00BC7896" w:rsidP="005F1FDC"/>
        </w:tc>
      </w:tr>
      <w:tr w:rsidR="00BC7896" w:rsidRPr="00B138F5" w14:paraId="2DF57918" w14:textId="77777777" w:rsidTr="005F1FDC">
        <w:trPr>
          <w:trHeight w:val="240"/>
          <w:jc w:val="center"/>
        </w:trPr>
        <w:tc>
          <w:tcPr>
            <w:tcW w:w="4876" w:type="dxa"/>
            <w:tcBorders>
              <w:top w:val="nil"/>
              <w:left w:val="nil"/>
              <w:bottom w:val="nil"/>
              <w:right w:val="nil"/>
            </w:tcBorders>
          </w:tcPr>
          <w:p w14:paraId="7859C1B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6693A7C" w14:textId="77777777" w:rsidR="00BC7896" w:rsidRPr="00B138F5" w:rsidRDefault="00BC7896" w:rsidP="005F1FDC">
            <w:pPr>
              <w:pStyle w:val="AmColumnHeading"/>
            </w:pPr>
            <w:r w:rsidRPr="00B138F5">
              <w:t>Enmienda</w:t>
            </w:r>
          </w:p>
        </w:tc>
      </w:tr>
      <w:tr w:rsidR="00BC7896" w:rsidRPr="00B138F5" w14:paraId="10C282F3" w14:textId="77777777" w:rsidTr="005F1FDC">
        <w:trPr>
          <w:jc w:val="center"/>
        </w:trPr>
        <w:tc>
          <w:tcPr>
            <w:tcW w:w="4876" w:type="dxa"/>
            <w:tcBorders>
              <w:top w:val="nil"/>
              <w:left w:val="nil"/>
              <w:bottom w:val="nil"/>
              <w:right w:val="nil"/>
            </w:tcBorders>
          </w:tcPr>
          <w:p w14:paraId="3D336396" w14:textId="77777777" w:rsidR="00BC7896" w:rsidRPr="00B138F5" w:rsidRDefault="00BC7896" w:rsidP="005F1FDC">
            <w:pPr>
              <w:pStyle w:val="Normal6a"/>
            </w:pPr>
            <w:r w:rsidRPr="00B138F5">
              <w:t>12.</w:t>
            </w:r>
            <w:r w:rsidRPr="00B138F5">
              <w:tab/>
              <w:t>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77805179" w14:textId="77777777" w:rsidR="00BC7896" w:rsidRPr="00B138F5" w:rsidRDefault="00BC7896" w:rsidP="005F1FDC">
            <w:pPr>
              <w:pStyle w:val="Normal6a"/>
            </w:pPr>
            <w:r w:rsidRPr="00B138F5">
              <w:t>12.</w:t>
            </w:r>
            <w:r w:rsidRPr="00B138F5">
              <w:tab/>
              <w:t xml:space="preserve">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 </w:t>
            </w:r>
            <w:r w:rsidRPr="00B138F5">
              <w:rPr>
                <w:b/>
                <w:i/>
              </w:rPr>
              <w:t>considera que estas son estructuras esenciales que servirán de base para nuevas innovaciones y servicios financieros del sector privado; destaca que estas medidas refuerzan la autonomía estratégica de la Unión;</w:t>
            </w:r>
          </w:p>
        </w:tc>
      </w:tr>
    </w:tbl>
    <w:p w14:paraId="11265EA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809CCE4" w14:textId="77777777" w:rsidR="00BC7896" w:rsidRPr="00B138F5" w:rsidRDefault="00BC7896" w:rsidP="00BC7896">
      <w:r w:rsidRPr="00937315">
        <w:rPr>
          <w:rStyle w:val="HideTWBExt"/>
        </w:rPr>
        <w:t>&lt;/Amend&gt;</w:t>
      </w:r>
    </w:p>
    <w:p w14:paraId="36A0B15A" w14:textId="13B5B11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78</w:t>
      </w:r>
      <w:r w:rsidRPr="00937315">
        <w:rPr>
          <w:rStyle w:val="HideTWBExt"/>
          <w:b w:val="0"/>
        </w:rPr>
        <w:t>&lt;/NumAm&gt;</w:t>
      </w:r>
    </w:p>
    <w:p w14:paraId="4DC0979F"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70858500" w14:textId="77777777" w:rsidR="00BC7896" w:rsidRPr="00B138F5" w:rsidRDefault="00BC7896" w:rsidP="00BC7896">
      <w:pPr>
        <w:pStyle w:val="NormalBold"/>
      </w:pPr>
      <w:r w:rsidRPr="00937315">
        <w:rPr>
          <w:rStyle w:val="HideTWBExt"/>
          <w:b w:val="0"/>
        </w:rPr>
        <w:t>&lt;/RepeatBlock-By&gt;</w:t>
      </w:r>
    </w:p>
    <w:p w14:paraId="4D4C53D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438A531"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5F33C7F" w14:textId="77777777" w:rsidTr="005F1FDC">
        <w:trPr>
          <w:trHeight w:hRule="exact" w:val="240"/>
          <w:jc w:val="center"/>
        </w:trPr>
        <w:tc>
          <w:tcPr>
            <w:tcW w:w="9752" w:type="dxa"/>
            <w:gridSpan w:val="2"/>
            <w:tcBorders>
              <w:top w:val="nil"/>
              <w:left w:val="nil"/>
              <w:bottom w:val="nil"/>
              <w:right w:val="nil"/>
            </w:tcBorders>
          </w:tcPr>
          <w:p w14:paraId="0C25EC9F" w14:textId="77777777" w:rsidR="00BC7896" w:rsidRPr="00B138F5" w:rsidRDefault="00BC7896" w:rsidP="005F1FDC"/>
        </w:tc>
      </w:tr>
      <w:tr w:rsidR="00BC7896" w:rsidRPr="00B138F5" w14:paraId="3EE8019E" w14:textId="77777777" w:rsidTr="005F1FDC">
        <w:trPr>
          <w:trHeight w:val="240"/>
          <w:jc w:val="center"/>
        </w:trPr>
        <w:tc>
          <w:tcPr>
            <w:tcW w:w="4876" w:type="dxa"/>
            <w:tcBorders>
              <w:top w:val="nil"/>
              <w:left w:val="nil"/>
              <w:bottom w:val="nil"/>
              <w:right w:val="nil"/>
            </w:tcBorders>
          </w:tcPr>
          <w:p w14:paraId="7F64987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13A269C" w14:textId="77777777" w:rsidR="00BC7896" w:rsidRPr="00B138F5" w:rsidRDefault="00BC7896" w:rsidP="005F1FDC">
            <w:pPr>
              <w:pStyle w:val="AmColumnHeading"/>
            </w:pPr>
            <w:r w:rsidRPr="00B138F5">
              <w:t>Enmienda</w:t>
            </w:r>
          </w:p>
        </w:tc>
      </w:tr>
      <w:tr w:rsidR="00BC7896" w:rsidRPr="00B138F5" w14:paraId="4FE7EB81" w14:textId="77777777" w:rsidTr="005F1FDC">
        <w:trPr>
          <w:jc w:val="center"/>
        </w:trPr>
        <w:tc>
          <w:tcPr>
            <w:tcW w:w="4876" w:type="dxa"/>
            <w:tcBorders>
              <w:top w:val="nil"/>
              <w:left w:val="nil"/>
              <w:bottom w:val="nil"/>
              <w:right w:val="nil"/>
            </w:tcBorders>
          </w:tcPr>
          <w:p w14:paraId="6592E728" w14:textId="77777777" w:rsidR="00BC7896" w:rsidRPr="00B138F5" w:rsidRDefault="00BC7896" w:rsidP="005F1FDC">
            <w:pPr>
              <w:pStyle w:val="Normal6a"/>
            </w:pPr>
            <w:r w:rsidRPr="00B138F5">
              <w:t>12.</w:t>
            </w:r>
            <w:r w:rsidRPr="00B138F5">
              <w:tab/>
            </w:r>
            <w:r w:rsidRPr="00B138F5">
              <w:rPr>
                <w:b/>
                <w:i/>
              </w:rPr>
              <w:t>Apoya firmemente la creación de una CBDC europea cuyo diseño no restrinja indebidamente su uso minorista ni impida su aplicación en el contexto mayorista;</w:t>
            </w:r>
            <w:r w:rsidRPr="00B138F5">
              <w:t xml:space="preserve"> </w:t>
            </w:r>
            <w:r w:rsidRPr="00B138F5">
              <w:rPr>
                <w:b/>
                <w:i/>
              </w:rPr>
              <w:t>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4FBAE4CA" w14:textId="77777777" w:rsidR="00BC7896" w:rsidRPr="00B138F5" w:rsidRDefault="00BC7896" w:rsidP="005F1FDC">
            <w:pPr>
              <w:pStyle w:val="Normal6a"/>
            </w:pPr>
            <w:r w:rsidRPr="00B138F5">
              <w:t>12.</w:t>
            </w:r>
            <w:r w:rsidRPr="00B138F5">
              <w:tab/>
            </w:r>
            <w:r w:rsidRPr="00B138F5">
              <w:rPr>
                <w:b/>
                <w:i/>
              </w:rPr>
              <w:t>Subraya el papel que desempeña el BCE en el mantenimiento de la confianza en el euro y en la salvaguarda de la soberanía monetaria;</w:t>
            </w:r>
          </w:p>
        </w:tc>
      </w:tr>
    </w:tbl>
    <w:p w14:paraId="0F4290B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7B5FEE5" w14:textId="77777777" w:rsidR="00BC7896" w:rsidRPr="00B138F5" w:rsidRDefault="00BC7896" w:rsidP="00BC7896">
      <w:r w:rsidRPr="00937315">
        <w:rPr>
          <w:rStyle w:val="HideTWBExt"/>
        </w:rPr>
        <w:t>&lt;/Amend&gt;</w:t>
      </w:r>
    </w:p>
    <w:p w14:paraId="2451C3F9" w14:textId="5C033B0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79</w:t>
      </w:r>
      <w:r w:rsidRPr="00937315">
        <w:rPr>
          <w:rStyle w:val="HideTWBExt"/>
          <w:b w:val="0"/>
        </w:rPr>
        <w:t>&lt;/NumAm&gt;</w:t>
      </w:r>
    </w:p>
    <w:p w14:paraId="6FD7F89A"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4B692148" w14:textId="77777777" w:rsidR="00BC7896" w:rsidRPr="00B138F5" w:rsidRDefault="00BC7896" w:rsidP="00BC7896">
      <w:pPr>
        <w:pStyle w:val="NormalBold"/>
      </w:pPr>
      <w:r w:rsidRPr="00937315">
        <w:rPr>
          <w:rStyle w:val="HideTWBExt"/>
          <w:b w:val="0"/>
        </w:rPr>
        <w:t>&lt;/RepeatBlock-By&gt;</w:t>
      </w:r>
    </w:p>
    <w:p w14:paraId="1B2EB26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97E0A4E"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F33479F" w14:textId="77777777" w:rsidTr="005F1FDC">
        <w:trPr>
          <w:trHeight w:hRule="exact" w:val="240"/>
          <w:jc w:val="center"/>
        </w:trPr>
        <w:tc>
          <w:tcPr>
            <w:tcW w:w="9752" w:type="dxa"/>
            <w:gridSpan w:val="2"/>
            <w:tcBorders>
              <w:top w:val="nil"/>
              <w:left w:val="nil"/>
              <w:bottom w:val="nil"/>
              <w:right w:val="nil"/>
            </w:tcBorders>
          </w:tcPr>
          <w:p w14:paraId="235E2EB9" w14:textId="77777777" w:rsidR="00BC7896" w:rsidRPr="00B138F5" w:rsidRDefault="00BC7896" w:rsidP="005F1FDC"/>
        </w:tc>
      </w:tr>
      <w:tr w:rsidR="00BC7896" w:rsidRPr="00B138F5" w14:paraId="197BF4DB" w14:textId="77777777" w:rsidTr="005F1FDC">
        <w:trPr>
          <w:trHeight w:val="240"/>
          <w:jc w:val="center"/>
        </w:trPr>
        <w:tc>
          <w:tcPr>
            <w:tcW w:w="4876" w:type="dxa"/>
            <w:tcBorders>
              <w:top w:val="nil"/>
              <w:left w:val="nil"/>
              <w:bottom w:val="nil"/>
              <w:right w:val="nil"/>
            </w:tcBorders>
          </w:tcPr>
          <w:p w14:paraId="1D4F857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EC0E774" w14:textId="77777777" w:rsidR="00BC7896" w:rsidRPr="00B138F5" w:rsidRDefault="00BC7896" w:rsidP="005F1FDC">
            <w:pPr>
              <w:pStyle w:val="AmColumnHeading"/>
            </w:pPr>
            <w:r w:rsidRPr="00B138F5">
              <w:t>Enmienda</w:t>
            </w:r>
          </w:p>
        </w:tc>
      </w:tr>
      <w:tr w:rsidR="00BC7896" w:rsidRPr="00B138F5" w14:paraId="1A817EDB" w14:textId="77777777" w:rsidTr="005F1FDC">
        <w:trPr>
          <w:jc w:val="center"/>
        </w:trPr>
        <w:tc>
          <w:tcPr>
            <w:tcW w:w="4876" w:type="dxa"/>
            <w:tcBorders>
              <w:top w:val="nil"/>
              <w:left w:val="nil"/>
              <w:bottom w:val="nil"/>
              <w:right w:val="nil"/>
            </w:tcBorders>
          </w:tcPr>
          <w:p w14:paraId="436D3360" w14:textId="77777777" w:rsidR="00BC7896" w:rsidRPr="00B138F5" w:rsidRDefault="00BC7896" w:rsidP="005F1FDC">
            <w:pPr>
              <w:pStyle w:val="Normal6a"/>
            </w:pPr>
            <w:r w:rsidRPr="00B138F5">
              <w:t>12.</w:t>
            </w:r>
            <w:r w:rsidRPr="00B138F5">
              <w:tab/>
              <w:t xml:space="preserve">Apoya firmemente la creación de una </w:t>
            </w:r>
            <w:r w:rsidRPr="00B138F5">
              <w:rPr>
                <w:b/>
                <w:i/>
              </w:rPr>
              <w:t>CBDC</w:t>
            </w:r>
            <w:r w:rsidRPr="00B138F5">
              <w:t xml:space="preserve"> europea </w:t>
            </w:r>
            <w:r w:rsidRPr="00B138F5">
              <w:rPr>
                <w:b/>
                <w:i/>
              </w:rPr>
              <w:t>cuyo diseño no restrinja indebidamente su</w:t>
            </w:r>
            <w:r w:rsidRPr="00B138F5">
              <w:t xml:space="preserve"> uso minorista </w:t>
            </w:r>
            <w:r w:rsidRPr="00B138F5">
              <w:rPr>
                <w:b/>
                <w:bCs/>
                <w:i/>
                <w:iCs/>
              </w:rPr>
              <w:t>ni impida su aplicación en el contexto mayorista</w:t>
            </w:r>
            <w:r w:rsidRPr="00B138F5">
              <w:t xml:space="preserve">; </w:t>
            </w:r>
            <w:r w:rsidRPr="00B138F5">
              <w:rPr>
                <w:b/>
                <w:i/>
              </w:rPr>
              <w:t>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4F58BE18" w14:textId="77777777" w:rsidR="00BC7896" w:rsidRPr="00B138F5" w:rsidRDefault="00BC7896" w:rsidP="005F1FDC">
            <w:pPr>
              <w:pStyle w:val="Normal6a"/>
            </w:pPr>
            <w:r w:rsidRPr="00B138F5">
              <w:t>12.</w:t>
            </w:r>
            <w:r w:rsidRPr="00B138F5">
              <w:tab/>
              <w:t xml:space="preserve">Apoya firmemente la creación de una </w:t>
            </w:r>
            <w:r w:rsidRPr="00B138F5">
              <w:rPr>
                <w:b/>
                <w:i/>
              </w:rPr>
              <w:t>infraestructura soberana</w:t>
            </w:r>
            <w:r w:rsidRPr="00B138F5">
              <w:t xml:space="preserve"> europea </w:t>
            </w:r>
            <w:r w:rsidRPr="00B138F5">
              <w:rPr>
                <w:b/>
                <w:i/>
              </w:rPr>
              <w:t>de pagos digitales para</w:t>
            </w:r>
            <w:r w:rsidRPr="00B138F5">
              <w:t xml:space="preserve"> uso minorista;</w:t>
            </w:r>
          </w:p>
        </w:tc>
      </w:tr>
    </w:tbl>
    <w:p w14:paraId="74EC4CC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84986F8" w14:textId="77777777" w:rsidR="00BC7896" w:rsidRPr="00B138F5" w:rsidRDefault="00BC7896" w:rsidP="00BC7896">
      <w:r w:rsidRPr="00937315">
        <w:rPr>
          <w:rStyle w:val="HideTWBExt"/>
        </w:rPr>
        <w:t>&lt;/Amend&gt;</w:t>
      </w:r>
    </w:p>
    <w:p w14:paraId="01568C56" w14:textId="0943C63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80</w:t>
      </w:r>
      <w:r w:rsidRPr="00937315">
        <w:rPr>
          <w:rStyle w:val="HideTWBExt"/>
          <w:b w:val="0"/>
        </w:rPr>
        <w:t>&lt;/NumAm&gt;</w:t>
      </w:r>
    </w:p>
    <w:p w14:paraId="70526F6B"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25895436" w14:textId="77777777" w:rsidR="00BC7896" w:rsidRPr="00B138F5" w:rsidRDefault="00BC7896" w:rsidP="00BC7896">
      <w:pPr>
        <w:pStyle w:val="NormalBold"/>
      </w:pPr>
      <w:r w:rsidRPr="00937315">
        <w:rPr>
          <w:rStyle w:val="HideTWBExt"/>
          <w:b w:val="0"/>
        </w:rPr>
        <w:t>&lt;/RepeatBlock-By&gt;</w:t>
      </w:r>
    </w:p>
    <w:p w14:paraId="20704FB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FAE1C5C"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15408B1" w14:textId="77777777" w:rsidTr="005F1FDC">
        <w:trPr>
          <w:trHeight w:hRule="exact" w:val="240"/>
          <w:jc w:val="center"/>
        </w:trPr>
        <w:tc>
          <w:tcPr>
            <w:tcW w:w="9752" w:type="dxa"/>
            <w:gridSpan w:val="2"/>
            <w:tcBorders>
              <w:top w:val="nil"/>
              <w:left w:val="nil"/>
              <w:bottom w:val="nil"/>
              <w:right w:val="nil"/>
            </w:tcBorders>
          </w:tcPr>
          <w:p w14:paraId="2582ADD8" w14:textId="77777777" w:rsidR="00BC7896" w:rsidRPr="00B138F5" w:rsidRDefault="00BC7896" w:rsidP="005F1FDC"/>
        </w:tc>
      </w:tr>
      <w:tr w:rsidR="00BC7896" w:rsidRPr="00B138F5" w14:paraId="272C42D4" w14:textId="77777777" w:rsidTr="005F1FDC">
        <w:trPr>
          <w:trHeight w:val="240"/>
          <w:jc w:val="center"/>
        </w:trPr>
        <w:tc>
          <w:tcPr>
            <w:tcW w:w="4876" w:type="dxa"/>
            <w:tcBorders>
              <w:top w:val="nil"/>
              <w:left w:val="nil"/>
              <w:bottom w:val="nil"/>
              <w:right w:val="nil"/>
            </w:tcBorders>
          </w:tcPr>
          <w:p w14:paraId="2FDE443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CECE579" w14:textId="77777777" w:rsidR="00BC7896" w:rsidRPr="00B138F5" w:rsidRDefault="00BC7896" w:rsidP="005F1FDC">
            <w:pPr>
              <w:pStyle w:val="AmColumnHeading"/>
            </w:pPr>
            <w:r w:rsidRPr="00B138F5">
              <w:t>Enmienda</w:t>
            </w:r>
          </w:p>
        </w:tc>
      </w:tr>
      <w:tr w:rsidR="00BC7896" w:rsidRPr="00B138F5" w14:paraId="51180116" w14:textId="77777777" w:rsidTr="005F1FDC">
        <w:trPr>
          <w:jc w:val="center"/>
        </w:trPr>
        <w:tc>
          <w:tcPr>
            <w:tcW w:w="4876" w:type="dxa"/>
            <w:tcBorders>
              <w:top w:val="nil"/>
              <w:left w:val="nil"/>
              <w:bottom w:val="nil"/>
              <w:right w:val="nil"/>
            </w:tcBorders>
          </w:tcPr>
          <w:p w14:paraId="680C79D5" w14:textId="77777777" w:rsidR="00BC7896" w:rsidRPr="00B138F5" w:rsidRDefault="00BC7896" w:rsidP="005F1FDC">
            <w:pPr>
              <w:pStyle w:val="Normal6a"/>
            </w:pPr>
            <w:r w:rsidRPr="00B138F5">
              <w:t>12.</w:t>
            </w:r>
            <w:r w:rsidRPr="00B138F5">
              <w:tab/>
              <w:t>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41AAD0C6" w14:textId="77777777" w:rsidR="00BC7896" w:rsidRPr="00B138F5" w:rsidRDefault="00BC7896" w:rsidP="005F1FDC">
            <w:pPr>
              <w:pStyle w:val="Normal6a"/>
            </w:pPr>
            <w:r w:rsidRPr="00B138F5">
              <w:t>12.</w:t>
            </w:r>
            <w:r w:rsidRPr="00B138F5">
              <w:tab/>
              <w:t xml:space="preserve">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 </w:t>
            </w:r>
            <w:r w:rsidRPr="00B138F5">
              <w:rPr>
                <w:b/>
                <w:i/>
              </w:rPr>
              <w:t>insiste en la importancia de la interoperabilidad con otros sistemas internacionales de liquidación;</w:t>
            </w:r>
          </w:p>
        </w:tc>
      </w:tr>
    </w:tbl>
    <w:p w14:paraId="20EE9BE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CE0EBB9" w14:textId="77777777" w:rsidR="00BC7896" w:rsidRPr="00B138F5" w:rsidRDefault="00BC7896" w:rsidP="00BC7896">
      <w:r w:rsidRPr="00937315">
        <w:rPr>
          <w:rStyle w:val="HideTWBExt"/>
        </w:rPr>
        <w:t>&lt;/Amend&gt;</w:t>
      </w:r>
    </w:p>
    <w:p w14:paraId="5BD393BD" w14:textId="39D8C19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81</w:t>
      </w:r>
      <w:r w:rsidRPr="00937315">
        <w:rPr>
          <w:rStyle w:val="HideTWBExt"/>
          <w:b w:val="0"/>
        </w:rPr>
        <w:t>&lt;/NumAm&gt;</w:t>
      </w:r>
    </w:p>
    <w:p w14:paraId="5ED7ADB9" w14:textId="77777777" w:rsidR="00BC7896" w:rsidRPr="00B138F5" w:rsidRDefault="00BC7896" w:rsidP="00BC7896">
      <w:pPr>
        <w:pStyle w:val="NormalBold"/>
      </w:pPr>
      <w:r w:rsidRPr="00937315">
        <w:rPr>
          <w:rStyle w:val="HideTWBExt"/>
          <w:b w:val="0"/>
        </w:rPr>
        <w:t>&lt;RepeatBlock-By&gt;&lt;Members&gt;</w:t>
      </w:r>
      <w:r w:rsidRPr="00B138F5">
        <w:t>Jussi Saramo, Gaetano Pedulla', Pasquale Tridico</w:t>
      </w:r>
      <w:r w:rsidRPr="00937315">
        <w:rPr>
          <w:rStyle w:val="HideTWBExt"/>
          <w:b w:val="0"/>
        </w:rPr>
        <w:t>&lt;/Members&gt;</w:t>
      </w:r>
    </w:p>
    <w:p w14:paraId="133079E9" w14:textId="77777777" w:rsidR="00BC7896" w:rsidRPr="00B138F5" w:rsidRDefault="00BC7896" w:rsidP="00BC7896">
      <w:pPr>
        <w:pStyle w:val="NormalBold"/>
      </w:pPr>
      <w:r w:rsidRPr="00937315">
        <w:rPr>
          <w:rStyle w:val="HideTWBExt"/>
          <w:b w:val="0"/>
        </w:rPr>
        <w:t>&lt;/RepeatBlock-By&gt;</w:t>
      </w:r>
    </w:p>
    <w:p w14:paraId="45C1A21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074C412"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810FBC2" w14:textId="77777777" w:rsidTr="005F1FDC">
        <w:trPr>
          <w:trHeight w:hRule="exact" w:val="240"/>
          <w:jc w:val="center"/>
        </w:trPr>
        <w:tc>
          <w:tcPr>
            <w:tcW w:w="9752" w:type="dxa"/>
            <w:gridSpan w:val="2"/>
            <w:tcBorders>
              <w:top w:val="nil"/>
              <w:left w:val="nil"/>
              <w:bottom w:val="nil"/>
              <w:right w:val="nil"/>
            </w:tcBorders>
          </w:tcPr>
          <w:p w14:paraId="0A92AD5A" w14:textId="77777777" w:rsidR="00BC7896" w:rsidRPr="00B138F5" w:rsidRDefault="00BC7896" w:rsidP="005F1FDC"/>
        </w:tc>
      </w:tr>
      <w:tr w:rsidR="00BC7896" w:rsidRPr="00B138F5" w14:paraId="0E94B551" w14:textId="77777777" w:rsidTr="005F1FDC">
        <w:trPr>
          <w:trHeight w:val="240"/>
          <w:jc w:val="center"/>
        </w:trPr>
        <w:tc>
          <w:tcPr>
            <w:tcW w:w="4876" w:type="dxa"/>
            <w:tcBorders>
              <w:top w:val="nil"/>
              <w:left w:val="nil"/>
              <w:bottom w:val="nil"/>
              <w:right w:val="nil"/>
            </w:tcBorders>
          </w:tcPr>
          <w:p w14:paraId="7E9725C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79231FF" w14:textId="77777777" w:rsidR="00BC7896" w:rsidRPr="00B138F5" w:rsidRDefault="00BC7896" w:rsidP="005F1FDC">
            <w:pPr>
              <w:pStyle w:val="AmColumnHeading"/>
            </w:pPr>
            <w:r w:rsidRPr="00B138F5">
              <w:t>Enmienda</w:t>
            </w:r>
          </w:p>
        </w:tc>
      </w:tr>
      <w:tr w:rsidR="00BC7896" w:rsidRPr="00B138F5" w14:paraId="47E2F260" w14:textId="77777777" w:rsidTr="005F1FDC">
        <w:trPr>
          <w:jc w:val="center"/>
        </w:trPr>
        <w:tc>
          <w:tcPr>
            <w:tcW w:w="4876" w:type="dxa"/>
            <w:tcBorders>
              <w:top w:val="nil"/>
              <w:left w:val="nil"/>
              <w:bottom w:val="nil"/>
              <w:right w:val="nil"/>
            </w:tcBorders>
          </w:tcPr>
          <w:p w14:paraId="79FCA84F" w14:textId="77777777" w:rsidR="00BC7896" w:rsidRPr="00B138F5" w:rsidRDefault="00BC7896" w:rsidP="005F1FDC">
            <w:pPr>
              <w:pStyle w:val="Normal6a"/>
            </w:pPr>
            <w:r w:rsidRPr="00B138F5">
              <w:t>12.</w:t>
            </w:r>
            <w:r w:rsidRPr="00B138F5">
              <w:tab/>
              <w:t>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6CD1CE44" w14:textId="77777777" w:rsidR="00BC7896" w:rsidRPr="00B138F5" w:rsidRDefault="00BC7896" w:rsidP="005F1FDC">
            <w:pPr>
              <w:pStyle w:val="Normal6a"/>
            </w:pPr>
            <w:r w:rsidRPr="00B138F5">
              <w:t>12.</w:t>
            </w:r>
            <w:r w:rsidRPr="00B138F5">
              <w:tab/>
              <w:t xml:space="preserve">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 </w:t>
            </w:r>
            <w:r w:rsidRPr="00B138F5">
              <w:rPr>
                <w:b/>
                <w:i/>
              </w:rPr>
              <w:t>reclama una participación activa en proyectos de interoperabilidad entre varios bancos centrales;</w:t>
            </w:r>
          </w:p>
        </w:tc>
      </w:tr>
    </w:tbl>
    <w:p w14:paraId="6879277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AEBCADD" w14:textId="77777777" w:rsidR="00BC7896" w:rsidRPr="00B138F5" w:rsidRDefault="00BC7896" w:rsidP="00BC7896">
      <w:r w:rsidRPr="00937315">
        <w:rPr>
          <w:rStyle w:val="HideTWBExt"/>
        </w:rPr>
        <w:t>&lt;/Amend&gt;</w:t>
      </w:r>
    </w:p>
    <w:p w14:paraId="2613F58F" w14:textId="1A4A774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82</w:t>
      </w:r>
      <w:r w:rsidRPr="00937315">
        <w:rPr>
          <w:rStyle w:val="HideTWBExt"/>
          <w:b w:val="0"/>
        </w:rPr>
        <w:t>&lt;/NumAm&gt;</w:t>
      </w:r>
    </w:p>
    <w:p w14:paraId="66C02F03"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75D86B8A" w14:textId="77777777" w:rsidR="00BC7896" w:rsidRPr="00B138F5" w:rsidRDefault="00BC7896" w:rsidP="00BC7896">
      <w:pPr>
        <w:pStyle w:val="NormalBold"/>
      </w:pPr>
      <w:r w:rsidRPr="00937315">
        <w:rPr>
          <w:rStyle w:val="HideTWBExt"/>
          <w:b w:val="0"/>
        </w:rPr>
        <w:t>&lt;/RepeatBlock-By&gt;</w:t>
      </w:r>
    </w:p>
    <w:p w14:paraId="0AA28B1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8BEB1DF"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AFC3217" w14:textId="77777777" w:rsidTr="005F1FDC">
        <w:trPr>
          <w:trHeight w:hRule="exact" w:val="240"/>
          <w:jc w:val="center"/>
        </w:trPr>
        <w:tc>
          <w:tcPr>
            <w:tcW w:w="9752" w:type="dxa"/>
            <w:gridSpan w:val="2"/>
            <w:tcBorders>
              <w:top w:val="nil"/>
              <w:left w:val="nil"/>
              <w:bottom w:val="nil"/>
              <w:right w:val="nil"/>
            </w:tcBorders>
          </w:tcPr>
          <w:p w14:paraId="66BA7A8C" w14:textId="77777777" w:rsidR="00BC7896" w:rsidRPr="00B138F5" w:rsidRDefault="00BC7896" w:rsidP="005F1FDC"/>
        </w:tc>
      </w:tr>
      <w:tr w:rsidR="00BC7896" w:rsidRPr="00B138F5" w14:paraId="1A2E73EB" w14:textId="77777777" w:rsidTr="005F1FDC">
        <w:trPr>
          <w:trHeight w:val="240"/>
          <w:jc w:val="center"/>
        </w:trPr>
        <w:tc>
          <w:tcPr>
            <w:tcW w:w="4876" w:type="dxa"/>
            <w:tcBorders>
              <w:top w:val="nil"/>
              <w:left w:val="nil"/>
              <w:bottom w:val="nil"/>
              <w:right w:val="nil"/>
            </w:tcBorders>
          </w:tcPr>
          <w:p w14:paraId="581A5F0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6BCF5CD" w14:textId="77777777" w:rsidR="00BC7896" w:rsidRPr="00B138F5" w:rsidRDefault="00BC7896" w:rsidP="005F1FDC">
            <w:pPr>
              <w:pStyle w:val="AmColumnHeading"/>
            </w:pPr>
            <w:r w:rsidRPr="00B138F5">
              <w:t>Enmienda</w:t>
            </w:r>
          </w:p>
        </w:tc>
      </w:tr>
      <w:tr w:rsidR="00BC7896" w:rsidRPr="00B138F5" w14:paraId="01355736" w14:textId="77777777" w:rsidTr="005F1FDC">
        <w:trPr>
          <w:jc w:val="center"/>
        </w:trPr>
        <w:tc>
          <w:tcPr>
            <w:tcW w:w="4876" w:type="dxa"/>
            <w:tcBorders>
              <w:top w:val="nil"/>
              <w:left w:val="nil"/>
              <w:bottom w:val="nil"/>
              <w:right w:val="nil"/>
            </w:tcBorders>
          </w:tcPr>
          <w:p w14:paraId="0321CBED" w14:textId="77777777" w:rsidR="00BC7896" w:rsidRPr="00B138F5" w:rsidRDefault="00BC7896" w:rsidP="005F1FDC">
            <w:pPr>
              <w:pStyle w:val="Normal6a"/>
            </w:pPr>
            <w:r w:rsidRPr="00B138F5">
              <w:t>12.</w:t>
            </w:r>
            <w:r w:rsidRPr="00B138F5">
              <w:tab/>
              <w:t xml:space="preserve">Apoya firmemente la creación de </w:t>
            </w:r>
            <w:r w:rsidRPr="00B138F5">
              <w:rPr>
                <w:b/>
                <w:i/>
              </w:rPr>
              <w:t>una CBDC europea cuyo diseño no restrinja indebidamente su uso minorista ni impida</w:t>
            </w:r>
            <w:r w:rsidRPr="00B138F5">
              <w:t xml:space="preserve"> su aplicación en el contexto mayorista; acoge con satisfacción, a este respecto, las iniciativas del BCE en el ámbito mayorista, en particular Pontes y Appia; apoya una aplicación más rápida de estas;</w:t>
            </w:r>
          </w:p>
        </w:tc>
        <w:tc>
          <w:tcPr>
            <w:tcW w:w="4876" w:type="dxa"/>
            <w:tcBorders>
              <w:top w:val="nil"/>
              <w:left w:val="nil"/>
              <w:bottom w:val="nil"/>
              <w:right w:val="nil"/>
            </w:tcBorders>
          </w:tcPr>
          <w:p w14:paraId="4298F680" w14:textId="77777777" w:rsidR="00BC7896" w:rsidRPr="00B138F5" w:rsidRDefault="00BC7896" w:rsidP="005F1FDC">
            <w:pPr>
              <w:pStyle w:val="Normal6a"/>
            </w:pPr>
            <w:r w:rsidRPr="00B138F5">
              <w:t>12.</w:t>
            </w:r>
            <w:r w:rsidRPr="00B138F5">
              <w:tab/>
              <w:t xml:space="preserve">Apoya firmemente la creación de </w:t>
            </w:r>
            <w:r w:rsidRPr="00B138F5">
              <w:rPr>
                <w:b/>
                <w:i/>
              </w:rPr>
              <w:t>un euro digital sin impedir</w:t>
            </w:r>
            <w:r w:rsidRPr="00B138F5">
              <w:t xml:space="preserve"> su aplicación en el contexto mayorista; acoge con satisfacción, a este respecto, las iniciativas del BCE en el ámbito mayorista, en particular Pontes y Appia; apoya una aplicación más rápida de estas;</w:t>
            </w:r>
          </w:p>
        </w:tc>
      </w:tr>
    </w:tbl>
    <w:p w14:paraId="765F5A6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31C0C91" w14:textId="77777777" w:rsidR="00BC7896" w:rsidRPr="00B138F5" w:rsidRDefault="00BC7896" w:rsidP="00BC7896">
      <w:r w:rsidRPr="00937315">
        <w:rPr>
          <w:rStyle w:val="HideTWBExt"/>
        </w:rPr>
        <w:t>&lt;/Amend&gt;</w:t>
      </w:r>
    </w:p>
    <w:p w14:paraId="52C1630D" w14:textId="7D7050A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83</w:t>
      </w:r>
      <w:r w:rsidRPr="00937315">
        <w:rPr>
          <w:rStyle w:val="HideTWBExt"/>
          <w:b w:val="0"/>
        </w:rPr>
        <w:t>&lt;/NumAm&gt;</w:t>
      </w:r>
    </w:p>
    <w:p w14:paraId="6001BF84"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3E1D03F8" w14:textId="77777777" w:rsidR="00BC7896" w:rsidRPr="00B138F5" w:rsidRDefault="00BC7896" w:rsidP="00BC7896">
      <w:pPr>
        <w:pStyle w:val="NormalBold"/>
      </w:pPr>
      <w:r w:rsidRPr="00937315">
        <w:rPr>
          <w:rStyle w:val="HideTWBExt"/>
          <w:b w:val="0"/>
        </w:rPr>
        <w:t>&lt;/RepeatBlock-By&gt;</w:t>
      </w:r>
    </w:p>
    <w:p w14:paraId="7A2E12D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495A276"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0EF641C" w14:textId="77777777" w:rsidTr="005F1FDC">
        <w:trPr>
          <w:trHeight w:hRule="exact" w:val="240"/>
          <w:jc w:val="center"/>
        </w:trPr>
        <w:tc>
          <w:tcPr>
            <w:tcW w:w="9752" w:type="dxa"/>
            <w:gridSpan w:val="2"/>
            <w:tcBorders>
              <w:top w:val="nil"/>
              <w:left w:val="nil"/>
              <w:bottom w:val="nil"/>
              <w:right w:val="nil"/>
            </w:tcBorders>
          </w:tcPr>
          <w:p w14:paraId="0B86797D" w14:textId="77777777" w:rsidR="00BC7896" w:rsidRPr="00B138F5" w:rsidRDefault="00BC7896" w:rsidP="005F1FDC"/>
        </w:tc>
      </w:tr>
      <w:tr w:rsidR="00BC7896" w:rsidRPr="00B138F5" w14:paraId="22E177A5" w14:textId="77777777" w:rsidTr="005F1FDC">
        <w:trPr>
          <w:trHeight w:val="240"/>
          <w:jc w:val="center"/>
        </w:trPr>
        <w:tc>
          <w:tcPr>
            <w:tcW w:w="4876" w:type="dxa"/>
            <w:tcBorders>
              <w:top w:val="nil"/>
              <w:left w:val="nil"/>
              <w:bottom w:val="nil"/>
              <w:right w:val="nil"/>
            </w:tcBorders>
          </w:tcPr>
          <w:p w14:paraId="3AE06CC0"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EB8CEC7" w14:textId="77777777" w:rsidR="00BC7896" w:rsidRPr="00B138F5" w:rsidRDefault="00BC7896" w:rsidP="005F1FDC">
            <w:pPr>
              <w:pStyle w:val="AmColumnHeading"/>
            </w:pPr>
            <w:r w:rsidRPr="00B138F5">
              <w:t>Enmienda</w:t>
            </w:r>
          </w:p>
        </w:tc>
      </w:tr>
      <w:tr w:rsidR="00BC7896" w:rsidRPr="00B138F5" w14:paraId="3E8979E1" w14:textId="77777777" w:rsidTr="005F1FDC">
        <w:trPr>
          <w:jc w:val="center"/>
        </w:trPr>
        <w:tc>
          <w:tcPr>
            <w:tcW w:w="4876" w:type="dxa"/>
            <w:tcBorders>
              <w:top w:val="nil"/>
              <w:left w:val="nil"/>
              <w:bottom w:val="nil"/>
              <w:right w:val="nil"/>
            </w:tcBorders>
          </w:tcPr>
          <w:p w14:paraId="3EB7B621" w14:textId="77777777" w:rsidR="00BC7896" w:rsidRPr="00B138F5" w:rsidRDefault="00BC7896" w:rsidP="005F1FDC">
            <w:pPr>
              <w:pStyle w:val="Normal6a"/>
            </w:pPr>
            <w:r w:rsidRPr="00B138F5">
              <w:t>12.</w:t>
            </w:r>
            <w:r w:rsidRPr="00B138F5">
              <w:tab/>
              <w:t xml:space="preserve">Apoya </w:t>
            </w:r>
            <w:r w:rsidRPr="00B138F5">
              <w:rPr>
                <w:b/>
                <w:i/>
              </w:rPr>
              <w:t>firmemente la creación</w:t>
            </w:r>
            <w:r w:rsidRPr="00B138F5">
              <w:t xml:space="preserve"> de una CBDC europea </w:t>
            </w:r>
            <w:r w:rsidRPr="00B138F5">
              <w:rPr>
                <w:b/>
                <w:i/>
              </w:rPr>
              <w:t>cuyo diseño no restrinja indebidamente su uso minorista ni impida su aplicación en el contexto mayorista</w:t>
            </w:r>
            <w:r w:rsidRPr="00B138F5">
              <w:t>; acoge con satisfacción</w:t>
            </w:r>
            <w:r w:rsidRPr="00B138F5">
              <w:rPr>
                <w:b/>
                <w:i/>
              </w:rPr>
              <w:t>, a este respecto,</w:t>
            </w:r>
            <w:r w:rsidRPr="00B138F5">
              <w:t xml:space="preserve"> las iniciativas del BCE en el ámbito mayorista, en particular Pontes y Appia</w:t>
            </w:r>
            <w:r w:rsidRPr="00B138F5">
              <w:rPr>
                <w:b/>
                <w:i/>
              </w:rPr>
              <w:t>; apoya una</w:t>
            </w:r>
            <w:r w:rsidRPr="00B138F5">
              <w:t xml:space="preserve"> aplicación </w:t>
            </w:r>
            <w:r w:rsidRPr="00B138F5">
              <w:rPr>
                <w:b/>
                <w:i/>
              </w:rPr>
              <w:t>más rápida de estas</w:t>
            </w:r>
            <w:r w:rsidRPr="00B138F5">
              <w:t>;</w:t>
            </w:r>
          </w:p>
        </w:tc>
        <w:tc>
          <w:tcPr>
            <w:tcW w:w="4876" w:type="dxa"/>
            <w:tcBorders>
              <w:top w:val="nil"/>
              <w:left w:val="nil"/>
              <w:bottom w:val="nil"/>
              <w:right w:val="nil"/>
            </w:tcBorders>
          </w:tcPr>
          <w:p w14:paraId="28D2EAE1" w14:textId="77777777" w:rsidR="00BC7896" w:rsidRPr="00B138F5" w:rsidRDefault="00BC7896" w:rsidP="005F1FDC">
            <w:pPr>
              <w:pStyle w:val="Normal6a"/>
            </w:pPr>
            <w:r w:rsidRPr="00B138F5">
              <w:t>12.</w:t>
            </w:r>
            <w:r w:rsidRPr="00B138F5">
              <w:tab/>
              <w:t xml:space="preserve">Apoya </w:t>
            </w:r>
            <w:r w:rsidRPr="00B138F5">
              <w:rPr>
                <w:b/>
                <w:i/>
              </w:rPr>
              <w:t>el desarrollo</w:t>
            </w:r>
            <w:r w:rsidRPr="00B138F5">
              <w:t xml:space="preserve"> de una CBDC europea </w:t>
            </w:r>
            <w:r w:rsidRPr="00B138F5">
              <w:rPr>
                <w:b/>
                <w:i/>
              </w:rPr>
              <w:t>que refuerce el papel internacional del euro en los mercados mayoristas</w:t>
            </w:r>
            <w:r w:rsidRPr="00B138F5">
              <w:t>; acoge con satisfacción las iniciativas del BCE en el ámbito mayorista, en particular Pontes y Appia</w:t>
            </w:r>
            <w:r w:rsidRPr="00B138F5">
              <w:rPr>
                <w:b/>
                <w:i/>
              </w:rPr>
              <w:t>, y pide su</w:t>
            </w:r>
            <w:r w:rsidRPr="00B138F5">
              <w:t xml:space="preserve"> aplicación </w:t>
            </w:r>
            <w:r w:rsidRPr="00B138F5">
              <w:rPr>
                <w:b/>
                <w:i/>
              </w:rPr>
              <w:t>oportuna y ordenada</w:t>
            </w:r>
            <w:r w:rsidRPr="00B138F5">
              <w:t>;</w:t>
            </w:r>
          </w:p>
        </w:tc>
      </w:tr>
    </w:tbl>
    <w:p w14:paraId="3B1572C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0E1CF94" w14:textId="77777777" w:rsidR="00BC7896" w:rsidRPr="00B138F5" w:rsidRDefault="00BC7896" w:rsidP="00BC7896">
      <w:r w:rsidRPr="00937315">
        <w:rPr>
          <w:rStyle w:val="HideTWBExt"/>
        </w:rPr>
        <w:t>&lt;/Amend&gt;</w:t>
      </w:r>
    </w:p>
    <w:p w14:paraId="5BE42476" w14:textId="464C54F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84</w:t>
      </w:r>
      <w:r w:rsidRPr="00937315">
        <w:rPr>
          <w:rStyle w:val="HideTWBExt"/>
          <w:b w:val="0"/>
        </w:rPr>
        <w:t>&lt;/NumAm&gt;</w:t>
      </w:r>
    </w:p>
    <w:p w14:paraId="5A5799B5"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6DB0A299" w14:textId="77777777" w:rsidR="00BC7896" w:rsidRPr="00B138F5" w:rsidRDefault="00BC7896" w:rsidP="00BC7896">
      <w:pPr>
        <w:pStyle w:val="NormalBold"/>
      </w:pPr>
      <w:r w:rsidRPr="00937315">
        <w:rPr>
          <w:rStyle w:val="HideTWBExt"/>
          <w:b w:val="0"/>
        </w:rPr>
        <w:t>&lt;/RepeatBlock-By&gt;</w:t>
      </w:r>
    </w:p>
    <w:p w14:paraId="2C5AAC5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D932B1A"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DDEEA34" w14:textId="77777777" w:rsidTr="005F1FDC">
        <w:trPr>
          <w:trHeight w:hRule="exact" w:val="240"/>
          <w:jc w:val="center"/>
        </w:trPr>
        <w:tc>
          <w:tcPr>
            <w:tcW w:w="9752" w:type="dxa"/>
            <w:gridSpan w:val="2"/>
            <w:tcBorders>
              <w:top w:val="nil"/>
              <w:left w:val="nil"/>
              <w:bottom w:val="nil"/>
              <w:right w:val="nil"/>
            </w:tcBorders>
          </w:tcPr>
          <w:p w14:paraId="01E94A95" w14:textId="77777777" w:rsidR="00BC7896" w:rsidRPr="00B138F5" w:rsidRDefault="00BC7896" w:rsidP="005F1FDC"/>
        </w:tc>
      </w:tr>
      <w:tr w:rsidR="00BC7896" w:rsidRPr="00B138F5" w14:paraId="0EA1BD6C" w14:textId="77777777" w:rsidTr="005F1FDC">
        <w:trPr>
          <w:trHeight w:val="240"/>
          <w:jc w:val="center"/>
        </w:trPr>
        <w:tc>
          <w:tcPr>
            <w:tcW w:w="4876" w:type="dxa"/>
            <w:tcBorders>
              <w:top w:val="nil"/>
              <w:left w:val="nil"/>
              <w:bottom w:val="nil"/>
              <w:right w:val="nil"/>
            </w:tcBorders>
          </w:tcPr>
          <w:p w14:paraId="1BCBAFF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029CCC6" w14:textId="77777777" w:rsidR="00BC7896" w:rsidRPr="00B138F5" w:rsidRDefault="00BC7896" w:rsidP="005F1FDC">
            <w:pPr>
              <w:pStyle w:val="AmColumnHeading"/>
            </w:pPr>
            <w:r w:rsidRPr="00B138F5">
              <w:t>Enmienda</w:t>
            </w:r>
          </w:p>
        </w:tc>
      </w:tr>
      <w:tr w:rsidR="00BC7896" w:rsidRPr="00B138F5" w14:paraId="3815E76B" w14:textId="77777777" w:rsidTr="005F1FDC">
        <w:trPr>
          <w:jc w:val="center"/>
        </w:trPr>
        <w:tc>
          <w:tcPr>
            <w:tcW w:w="4876" w:type="dxa"/>
            <w:tcBorders>
              <w:top w:val="nil"/>
              <w:left w:val="nil"/>
              <w:bottom w:val="nil"/>
              <w:right w:val="nil"/>
            </w:tcBorders>
          </w:tcPr>
          <w:p w14:paraId="6DEC8484" w14:textId="77777777" w:rsidR="00BC7896" w:rsidRPr="00B138F5" w:rsidRDefault="00BC7896" w:rsidP="005F1FDC">
            <w:pPr>
              <w:pStyle w:val="Normal6a"/>
            </w:pPr>
            <w:r w:rsidRPr="00B138F5">
              <w:t>12.</w:t>
            </w:r>
            <w:r w:rsidRPr="00B138F5">
              <w:tab/>
            </w:r>
            <w:r w:rsidRPr="00B138F5">
              <w:rPr>
                <w:b/>
                <w:i/>
              </w:rPr>
              <w:t>Apoya firmemente la creación de una CBDC europea cuyo diseño no restrinja indebidamente su uso minorista ni impida su aplicación en el contexto mayorista; acoge con satisfacción, a este respecto, las iniciativas del BCE en el ámbito mayorista, en particular Pontes y Appia; apoya una aplicación más rápida de estas</w:t>
            </w:r>
            <w:r w:rsidRPr="00B138F5">
              <w:t>;</w:t>
            </w:r>
          </w:p>
        </w:tc>
        <w:tc>
          <w:tcPr>
            <w:tcW w:w="4876" w:type="dxa"/>
            <w:tcBorders>
              <w:top w:val="nil"/>
              <w:left w:val="nil"/>
              <w:bottom w:val="nil"/>
              <w:right w:val="nil"/>
            </w:tcBorders>
          </w:tcPr>
          <w:p w14:paraId="25A4A335" w14:textId="77777777" w:rsidR="00BC7896" w:rsidRPr="00B138F5" w:rsidRDefault="00BC7896" w:rsidP="005F1FDC">
            <w:pPr>
              <w:pStyle w:val="Normal6a"/>
            </w:pPr>
            <w:r w:rsidRPr="00B138F5">
              <w:t>12.</w:t>
            </w:r>
            <w:r w:rsidRPr="00B138F5">
              <w:tab/>
            </w:r>
            <w:r w:rsidRPr="00B138F5">
              <w:rPr>
                <w:b/>
                <w:i/>
              </w:rPr>
              <w:t>Rechaza la introducción de un euro digital como medio de pago obligatorio o privilegiado por el Estado; subraya que el efectivo debe protegerse de forma permanente como moneda de curso legal y que toda innovación en materia de pagos digitales debe ser privada, voluntaria, conforme con la protección de datos y sin funciones de supervisión o control</w:t>
            </w:r>
            <w:r w:rsidRPr="00B138F5">
              <w:t>;</w:t>
            </w:r>
          </w:p>
        </w:tc>
      </w:tr>
    </w:tbl>
    <w:p w14:paraId="3B5BD26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4CA4A8A4" w14:textId="77777777" w:rsidR="00BC7896" w:rsidRPr="00B138F5" w:rsidRDefault="00BC7896" w:rsidP="00BC7896">
      <w:r w:rsidRPr="00937315">
        <w:rPr>
          <w:rStyle w:val="HideTWBExt"/>
        </w:rPr>
        <w:t>&lt;/Amend&gt;</w:t>
      </w:r>
    </w:p>
    <w:p w14:paraId="0F21F3B5" w14:textId="7CC2EBF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85</w:t>
      </w:r>
      <w:r w:rsidRPr="00937315">
        <w:rPr>
          <w:rStyle w:val="HideTWBExt"/>
          <w:b w:val="0"/>
        </w:rPr>
        <w:t>&lt;/NumAm&gt;</w:t>
      </w:r>
    </w:p>
    <w:p w14:paraId="248F0EB1"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1F336F06" w14:textId="77777777" w:rsidR="00BC7896" w:rsidRPr="00B138F5" w:rsidRDefault="00BC7896" w:rsidP="00BC7896">
      <w:pPr>
        <w:pStyle w:val="NormalBold"/>
      </w:pPr>
      <w:r w:rsidRPr="00937315">
        <w:rPr>
          <w:rStyle w:val="HideTWBExt"/>
          <w:b w:val="0"/>
        </w:rPr>
        <w:t>&lt;/RepeatBlock-By&gt;</w:t>
      </w:r>
    </w:p>
    <w:p w14:paraId="1337010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02F9787" w14:textId="77777777" w:rsidR="00BC7896" w:rsidRPr="00B138F5" w:rsidRDefault="00BC7896" w:rsidP="00BC7896">
      <w:pPr>
        <w:pStyle w:val="NormalBold"/>
      </w:pPr>
      <w:r w:rsidRPr="00937315">
        <w:rPr>
          <w:rStyle w:val="HideTWBExt"/>
          <w:b w:val="0"/>
        </w:rPr>
        <w:t>&lt;Article&gt;</w:t>
      </w:r>
      <w:r w:rsidRPr="00B138F5">
        <w:t>Apartado 12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EB0520A" w14:textId="77777777" w:rsidTr="005F1FDC">
        <w:trPr>
          <w:trHeight w:hRule="exact" w:val="240"/>
          <w:jc w:val="center"/>
        </w:trPr>
        <w:tc>
          <w:tcPr>
            <w:tcW w:w="9752" w:type="dxa"/>
            <w:gridSpan w:val="2"/>
            <w:tcBorders>
              <w:top w:val="nil"/>
              <w:left w:val="nil"/>
              <w:bottom w:val="nil"/>
              <w:right w:val="nil"/>
            </w:tcBorders>
          </w:tcPr>
          <w:p w14:paraId="7CD4E709" w14:textId="77777777" w:rsidR="00BC7896" w:rsidRPr="00B138F5" w:rsidRDefault="00BC7896" w:rsidP="005F1FDC"/>
        </w:tc>
      </w:tr>
      <w:tr w:rsidR="00BC7896" w:rsidRPr="00B138F5" w14:paraId="45CCCEAA" w14:textId="77777777" w:rsidTr="005F1FDC">
        <w:trPr>
          <w:trHeight w:val="240"/>
          <w:jc w:val="center"/>
        </w:trPr>
        <w:tc>
          <w:tcPr>
            <w:tcW w:w="4876" w:type="dxa"/>
            <w:tcBorders>
              <w:top w:val="nil"/>
              <w:left w:val="nil"/>
              <w:bottom w:val="nil"/>
              <w:right w:val="nil"/>
            </w:tcBorders>
          </w:tcPr>
          <w:p w14:paraId="1D47F03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BD78316" w14:textId="77777777" w:rsidR="00BC7896" w:rsidRPr="00B138F5" w:rsidRDefault="00BC7896" w:rsidP="005F1FDC">
            <w:pPr>
              <w:pStyle w:val="AmColumnHeading"/>
            </w:pPr>
            <w:r w:rsidRPr="00B138F5">
              <w:t>Enmienda</w:t>
            </w:r>
          </w:p>
        </w:tc>
      </w:tr>
      <w:tr w:rsidR="00BC7896" w:rsidRPr="00B138F5" w14:paraId="457B4DE9" w14:textId="77777777" w:rsidTr="005F1FDC">
        <w:trPr>
          <w:jc w:val="center"/>
        </w:trPr>
        <w:tc>
          <w:tcPr>
            <w:tcW w:w="4876" w:type="dxa"/>
            <w:tcBorders>
              <w:top w:val="nil"/>
              <w:left w:val="nil"/>
              <w:bottom w:val="nil"/>
              <w:right w:val="nil"/>
            </w:tcBorders>
          </w:tcPr>
          <w:p w14:paraId="5D212A58" w14:textId="77777777" w:rsidR="00BC7896" w:rsidRPr="00B138F5" w:rsidRDefault="00BC7896" w:rsidP="005F1FDC">
            <w:pPr>
              <w:pStyle w:val="Normal6a"/>
            </w:pPr>
            <w:r w:rsidRPr="00B138F5">
              <w:t>12.</w:t>
            </w:r>
            <w:r w:rsidRPr="00B138F5">
              <w:tab/>
            </w:r>
            <w:r w:rsidRPr="00B138F5">
              <w:rPr>
                <w:b/>
                <w:i/>
              </w:rPr>
              <w:t>Apoya firmemente</w:t>
            </w:r>
            <w:r w:rsidRPr="00B138F5">
              <w:t xml:space="preserve"> la creación de una CBDC europea </w:t>
            </w:r>
            <w:r w:rsidRPr="00B138F5">
              <w:rPr>
                <w:b/>
                <w:i/>
              </w:rPr>
              <w:t>cuyo diseño no restrinja indebidamente su uso minorista ni impida su aplicación en el contexto mayorista; acoge con satisfacción, a este respecto,</w:t>
            </w:r>
            <w:r w:rsidRPr="00B138F5">
              <w:t xml:space="preserve"> las iniciativas del BCE en el ámbito mayorista</w:t>
            </w:r>
            <w:r w:rsidRPr="00B138F5">
              <w:rPr>
                <w:b/>
                <w:i/>
              </w:rPr>
              <w:t>, en particular</w:t>
            </w:r>
            <w:r w:rsidRPr="00B138F5">
              <w:t xml:space="preserve"> Pontes y Appia; </w:t>
            </w:r>
            <w:r w:rsidRPr="00B138F5">
              <w:rPr>
                <w:b/>
                <w:i/>
              </w:rPr>
              <w:t>apoya una aplicación más rápida de estas</w:t>
            </w:r>
            <w:r w:rsidRPr="00B138F5">
              <w:t>;</w:t>
            </w:r>
          </w:p>
        </w:tc>
        <w:tc>
          <w:tcPr>
            <w:tcW w:w="4876" w:type="dxa"/>
            <w:tcBorders>
              <w:top w:val="nil"/>
              <w:left w:val="nil"/>
              <w:bottom w:val="nil"/>
              <w:right w:val="nil"/>
            </w:tcBorders>
          </w:tcPr>
          <w:p w14:paraId="5C6262F6" w14:textId="77777777" w:rsidR="00BC7896" w:rsidRPr="00B138F5" w:rsidRDefault="00BC7896" w:rsidP="005F1FDC">
            <w:pPr>
              <w:pStyle w:val="Normal6a"/>
            </w:pPr>
            <w:r w:rsidRPr="00B138F5">
              <w:t>12.</w:t>
            </w:r>
            <w:r w:rsidRPr="00B138F5">
              <w:tab/>
            </w:r>
            <w:r w:rsidRPr="00B138F5">
              <w:rPr>
                <w:b/>
                <w:i/>
              </w:rPr>
              <w:t>Toma nota del proyecto en curso para</w:t>
            </w:r>
            <w:r w:rsidRPr="00B138F5">
              <w:t xml:space="preserve"> la creación de una CBDC europea</w:t>
            </w:r>
            <w:r w:rsidRPr="00B138F5">
              <w:rPr>
                <w:b/>
                <w:i/>
              </w:rPr>
              <w:t>, incluidas</w:t>
            </w:r>
            <w:r w:rsidRPr="00B138F5">
              <w:t xml:space="preserve"> las iniciativas del BCE en el ámbito mayorista </w:t>
            </w:r>
            <w:r w:rsidRPr="00B138F5">
              <w:rPr>
                <w:b/>
                <w:i/>
              </w:rPr>
              <w:t>como</w:t>
            </w:r>
            <w:r w:rsidRPr="00B138F5">
              <w:t xml:space="preserve"> Pontes y Appia; </w:t>
            </w:r>
            <w:r w:rsidRPr="00B138F5">
              <w:rPr>
                <w:b/>
                <w:i/>
              </w:rPr>
              <w:t>Reclama salvaguardias claras en relación con la privacidad, la ciberseguridad, la estabilidad financiera y la disponibilidad continua de efectivo</w:t>
            </w:r>
            <w:r w:rsidRPr="00B138F5">
              <w:t>;</w:t>
            </w:r>
          </w:p>
        </w:tc>
      </w:tr>
    </w:tbl>
    <w:p w14:paraId="2668B59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A0C3D4D" w14:textId="77777777" w:rsidR="00BC7896" w:rsidRPr="00B138F5" w:rsidRDefault="00BC7896" w:rsidP="00BC7896">
      <w:r w:rsidRPr="00937315">
        <w:rPr>
          <w:rStyle w:val="HideTWBExt"/>
        </w:rPr>
        <w:t>&lt;/Amend&gt;</w:t>
      </w:r>
    </w:p>
    <w:p w14:paraId="23FB8F92" w14:textId="32EE615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86</w:t>
      </w:r>
      <w:r w:rsidRPr="00937315">
        <w:rPr>
          <w:rStyle w:val="HideTWBExt"/>
          <w:b w:val="0"/>
        </w:rPr>
        <w:t>&lt;/NumAm&gt;</w:t>
      </w:r>
    </w:p>
    <w:p w14:paraId="04BFA8C9"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47BAEB34" w14:textId="77777777" w:rsidR="00BC7896" w:rsidRPr="00B138F5" w:rsidRDefault="00BC7896" w:rsidP="00BC7896">
      <w:pPr>
        <w:pStyle w:val="NormalBold"/>
      </w:pPr>
      <w:r w:rsidRPr="00937315">
        <w:rPr>
          <w:rStyle w:val="HideTWBExt"/>
          <w:b w:val="0"/>
        </w:rPr>
        <w:t>&lt;/RepeatBlock-By&gt;</w:t>
      </w:r>
    </w:p>
    <w:p w14:paraId="68DE0EF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9F11B35" w14:textId="77777777" w:rsidR="00BC7896" w:rsidRPr="00B138F5" w:rsidRDefault="00BC7896" w:rsidP="00BC7896">
      <w:pPr>
        <w:pStyle w:val="NormalBold"/>
      </w:pPr>
      <w:r w:rsidRPr="00937315">
        <w:rPr>
          <w:rStyle w:val="HideTWBExt"/>
          <w:b w:val="0"/>
        </w:rPr>
        <w:t>&lt;Article&gt;</w:t>
      </w:r>
      <w:r w:rsidRPr="00B138F5">
        <w:t>Apartado 12 – párrafo 1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B4564AC" w14:textId="77777777" w:rsidTr="005F1FDC">
        <w:trPr>
          <w:trHeight w:hRule="exact" w:val="240"/>
          <w:jc w:val="center"/>
        </w:trPr>
        <w:tc>
          <w:tcPr>
            <w:tcW w:w="9752" w:type="dxa"/>
            <w:gridSpan w:val="2"/>
            <w:tcBorders>
              <w:top w:val="nil"/>
              <w:left w:val="nil"/>
              <w:bottom w:val="nil"/>
              <w:right w:val="nil"/>
            </w:tcBorders>
          </w:tcPr>
          <w:p w14:paraId="21AD954D" w14:textId="77777777" w:rsidR="00BC7896" w:rsidRPr="00B138F5" w:rsidRDefault="00BC7896" w:rsidP="005F1FDC"/>
        </w:tc>
      </w:tr>
      <w:tr w:rsidR="00BC7896" w:rsidRPr="00B138F5" w14:paraId="5ED8ECAD" w14:textId="77777777" w:rsidTr="005F1FDC">
        <w:trPr>
          <w:trHeight w:val="240"/>
          <w:jc w:val="center"/>
        </w:trPr>
        <w:tc>
          <w:tcPr>
            <w:tcW w:w="4876" w:type="dxa"/>
            <w:tcBorders>
              <w:top w:val="nil"/>
              <w:left w:val="nil"/>
              <w:bottom w:val="nil"/>
              <w:right w:val="nil"/>
            </w:tcBorders>
          </w:tcPr>
          <w:p w14:paraId="5033C8B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DA7F117" w14:textId="77777777" w:rsidR="00BC7896" w:rsidRPr="00B138F5" w:rsidRDefault="00BC7896" w:rsidP="005F1FDC">
            <w:pPr>
              <w:pStyle w:val="AmColumnHeading"/>
            </w:pPr>
            <w:r w:rsidRPr="00B138F5">
              <w:t>Enmienda</w:t>
            </w:r>
          </w:p>
        </w:tc>
      </w:tr>
      <w:tr w:rsidR="00BC7896" w:rsidRPr="00B138F5" w14:paraId="3E166830" w14:textId="77777777" w:rsidTr="005F1FDC">
        <w:trPr>
          <w:jc w:val="center"/>
        </w:trPr>
        <w:tc>
          <w:tcPr>
            <w:tcW w:w="4876" w:type="dxa"/>
            <w:tcBorders>
              <w:top w:val="nil"/>
              <w:left w:val="nil"/>
              <w:bottom w:val="nil"/>
              <w:right w:val="nil"/>
            </w:tcBorders>
          </w:tcPr>
          <w:p w14:paraId="42FC8349" w14:textId="77777777" w:rsidR="00BC7896" w:rsidRPr="00B138F5" w:rsidRDefault="00BC7896" w:rsidP="005F1FDC">
            <w:pPr>
              <w:pStyle w:val="Normal6a"/>
            </w:pPr>
          </w:p>
        </w:tc>
        <w:tc>
          <w:tcPr>
            <w:tcW w:w="4876" w:type="dxa"/>
            <w:tcBorders>
              <w:top w:val="nil"/>
              <w:left w:val="nil"/>
              <w:bottom w:val="nil"/>
              <w:right w:val="nil"/>
            </w:tcBorders>
          </w:tcPr>
          <w:p w14:paraId="6C456A93" w14:textId="77777777" w:rsidR="00BC7896" w:rsidRPr="00B138F5" w:rsidRDefault="00BC7896" w:rsidP="005F1FDC">
            <w:pPr>
              <w:pStyle w:val="Normal6a"/>
            </w:pPr>
            <w:r w:rsidRPr="00B138F5">
              <w:rPr>
                <w:b/>
                <w:i/>
              </w:rPr>
              <w:t>Pide a la Comisión que continúe promoviendo el papel internacional del euro mediante el desarrollo de una estrategia verdaderamente exhaustiva para aumentar la eficiencia y la competitividad de los mercados de capitales de la Unión; destaca la necesidad de avanzar en la toquenización de los mercados financieros de manera equilibrada, en concreto, permitiendo que tanto los componentes de activos como de efectivo permanezcan dentro de la cadena; recalca que, para garantizar la estabilidad financiera, los emisores de activos de liquidación denominados en euros dentro de la cadena deben tener acceso directo o indirecto a la liquidez del banco central;</w:t>
            </w:r>
          </w:p>
        </w:tc>
      </w:tr>
    </w:tbl>
    <w:p w14:paraId="7CA7CAB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C196B35" w14:textId="77777777" w:rsidR="00BC7896" w:rsidRPr="00B138F5" w:rsidRDefault="00BC7896" w:rsidP="00BC7896">
      <w:r w:rsidRPr="00937315">
        <w:rPr>
          <w:rStyle w:val="HideTWBExt"/>
        </w:rPr>
        <w:t>&lt;/Amend&gt;</w:t>
      </w:r>
    </w:p>
    <w:p w14:paraId="0B363562" w14:textId="3002683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87</w:t>
      </w:r>
      <w:r w:rsidRPr="00937315">
        <w:rPr>
          <w:rStyle w:val="HideTWBExt"/>
          <w:b w:val="0"/>
        </w:rPr>
        <w:t>&lt;/NumAm&gt;</w:t>
      </w:r>
    </w:p>
    <w:p w14:paraId="39AA9DA2"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616E300F" w14:textId="77777777" w:rsidR="00BC7896" w:rsidRPr="00B138F5" w:rsidRDefault="00BC7896" w:rsidP="00BC7896">
      <w:pPr>
        <w:pStyle w:val="NormalBold"/>
      </w:pPr>
      <w:r w:rsidRPr="00937315">
        <w:rPr>
          <w:rStyle w:val="HideTWBExt"/>
          <w:b w:val="0"/>
        </w:rPr>
        <w:t>&lt;/RepeatBlock-By&gt;</w:t>
      </w:r>
    </w:p>
    <w:p w14:paraId="5B3691F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78B1E8D" w14:textId="77777777" w:rsidR="00BC7896" w:rsidRPr="00B138F5" w:rsidRDefault="00BC7896" w:rsidP="00BC7896">
      <w:pPr>
        <w:pStyle w:val="NormalBold"/>
      </w:pPr>
      <w:r w:rsidRPr="00937315">
        <w:rPr>
          <w:rStyle w:val="HideTWBExt"/>
          <w:b w:val="0"/>
        </w:rPr>
        <w:t>&lt;Article&gt;</w:t>
      </w:r>
      <w:r w:rsidRPr="00B138F5">
        <w:t>Apartado 12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8121191" w14:textId="77777777" w:rsidTr="005F1FDC">
        <w:trPr>
          <w:trHeight w:hRule="exact" w:val="240"/>
          <w:jc w:val="center"/>
        </w:trPr>
        <w:tc>
          <w:tcPr>
            <w:tcW w:w="9752" w:type="dxa"/>
            <w:gridSpan w:val="2"/>
            <w:tcBorders>
              <w:top w:val="nil"/>
              <w:left w:val="nil"/>
              <w:bottom w:val="nil"/>
              <w:right w:val="nil"/>
            </w:tcBorders>
          </w:tcPr>
          <w:p w14:paraId="0F1FF54C" w14:textId="77777777" w:rsidR="00BC7896" w:rsidRPr="00B138F5" w:rsidRDefault="00BC7896" w:rsidP="005F1FDC"/>
        </w:tc>
      </w:tr>
      <w:tr w:rsidR="00BC7896" w:rsidRPr="00B138F5" w14:paraId="748BA263" w14:textId="77777777" w:rsidTr="005F1FDC">
        <w:trPr>
          <w:trHeight w:val="240"/>
          <w:jc w:val="center"/>
        </w:trPr>
        <w:tc>
          <w:tcPr>
            <w:tcW w:w="4876" w:type="dxa"/>
            <w:tcBorders>
              <w:top w:val="nil"/>
              <w:left w:val="nil"/>
              <w:bottom w:val="nil"/>
              <w:right w:val="nil"/>
            </w:tcBorders>
          </w:tcPr>
          <w:p w14:paraId="4838C0E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44DB7A9" w14:textId="77777777" w:rsidR="00BC7896" w:rsidRPr="00B138F5" w:rsidRDefault="00BC7896" w:rsidP="005F1FDC">
            <w:pPr>
              <w:pStyle w:val="AmColumnHeading"/>
            </w:pPr>
            <w:r w:rsidRPr="00B138F5">
              <w:t>Enmienda</w:t>
            </w:r>
          </w:p>
        </w:tc>
      </w:tr>
      <w:tr w:rsidR="00BC7896" w:rsidRPr="00B138F5" w14:paraId="3089F4F5" w14:textId="77777777" w:rsidTr="005F1FDC">
        <w:trPr>
          <w:jc w:val="center"/>
        </w:trPr>
        <w:tc>
          <w:tcPr>
            <w:tcW w:w="4876" w:type="dxa"/>
            <w:tcBorders>
              <w:top w:val="nil"/>
              <w:left w:val="nil"/>
              <w:bottom w:val="nil"/>
              <w:right w:val="nil"/>
            </w:tcBorders>
          </w:tcPr>
          <w:p w14:paraId="2BE1A18F" w14:textId="77777777" w:rsidR="00BC7896" w:rsidRPr="00B138F5" w:rsidRDefault="00BC7896" w:rsidP="005F1FDC">
            <w:pPr>
              <w:pStyle w:val="Normal6a"/>
            </w:pPr>
          </w:p>
        </w:tc>
        <w:tc>
          <w:tcPr>
            <w:tcW w:w="4876" w:type="dxa"/>
            <w:tcBorders>
              <w:top w:val="nil"/>
              <w:left w:val="nil"/>
              <w:bottom w:val="nil"/>
              <w:right w:val="nil"/>
            </w:tcBorders>
          </w:tcPr>
          <w:p w14:paraId="09FFAC84" w14:textId="77777777" w:rsidR="00BC7896" w:rsidRPr="00B138F5" w:rsidRDefault="00BC7896" w:rsidP="005F1FDC">
            <w:pPr>
              <w:pStyle w:val="Normal6a"/>
            </w:pPr>
            <w:r w:rsidRPr="00B138F5">
              <w:rPr>
                <w:b/>
                <w:i/>
              </w:rPr>
              <w:t>12 bis.</w:t>
            </w:r>
            <w:r w:rsidRPr="00B138F5">
              <w:tab/>
            </w:r>
            <w:r w:rsidRPr="00B138F5">
              <w:rPr>
                <w:b/>
                <w:i/>
              </w:rPr>
              <w:t>Insiste en que un sistema digital de pagos, internacional, barato y basado en el euro, como un euro digital altamente interoperable, eliminaría las fricciones y los costes indebidos en los flujos de remesas; subraya que la prestación de este servicio crearía un importante incentivo económico ascendente para que los hogares residentes y extranjeros adoptaran el euro digital, ampliando de manera orgánica la huella mundial del euro;</w:t>
            </w:r>
          </w:p>
        </w:tc>
      </w:tr>
    </w:tbl>
    <w:p w14:paraId="37872CE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7D261D9" w14:textId="77777777" w:rsidR="00BC7896" w:rsidRPr="00B138F5" w:rsidRDefault="00BC7896" w:rsidP="00BC7896">
      <w:r w:rsidRPr="00937315">
        <w:rPr>
          <w:rStyle w:val="HideTWBExt"/>
        </w:rPr>
        <w:t>&lt;/Amend&gt;</w:t>
      </w:r>
    </w:p>
    <w:p w14:paraId="44A30BA4" w14:textId="276C249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88</w:t>
      </w:r>
      <w:r w:rsidRPr="00937315">
        <w:rPr>
          <w:rStyle w:val="HideTWBExt"/>
          <w:b w:val="0"/>
        </w:rPr>
        <w:t>&lt;/NumAm&gt;</w:t>
      </w:r>
    </w:p>
    <w:p w14:paraId="3E026B98"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7DE677F6" w14:textId="77777777" w:rsidR="00BC7896" w:rsidRPr="00B138F5" w:rsidRDefault="00BC7896" w:rsidP="00BC7896">
      <w:pPr>
        <w:pStyle w:val="NormalBold"/>
      </w:pPr>
      <w:r w:rsidRPr="00937315">
        <w:rPr>
          <w:rStyle w:val="HideTWBExt"/>
          <w:b w:val="0"/>
        </w:rPr>
        <w:t>&lt;/RepeatBlock-By&gt;</w:t>
      </w:r>
    </w:p>
    <w:p w14:paraId="0D951F1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CD67F9C" w14:textId="77777777" w:rsidR="00BC7896" w:rsidRPr="00B138F5" w:rsidRDefault="00BC7896" w:rsidP="00BC7896">
      <w:pPr>
        <w:pStyle w:val="NormalBold"/>
      </w:pPr>
      <w:r w:rsidRPr="00937315">
        <w:rPr>
          <w:rStyle w:val="HideTWBExt"/>
          <w:b w:val="0"/>
        </w:rPr>
        <w:t>&lt;Article&gt;</w:t>
      </w:r>
      <w:r w:rsidRPr="00B138F5">
        <w:t>Apartado 12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91ADBE0" w14:textId="77777777" w:rsidTr="005F1FDC">
        <w:trPr>
          <w:trHeight w:hRule="exact" w:val="240"/>
          <w:jc w:val="center"/>
        </w:trPr>
        <w:tc>
          <w:tcPr>
            <w:tcW w:w="9752" w:type="dxa"/>
            <w:gridSpan w:val="2"/>
            <w:tcBorders>
              <w:top w:val="nil"/>
              <w:left w:val="nil"/>
              <w:bottom w:val="nil"/>
              <w:right w:val="nil"/>
            </w:tcBorders>
          </w:tcPr>
          <w:p w14:paraId="3BEA5DBC" w14:textId="77777777" w:rsidR="00BC7896" w:rsidRPr="00B138F5" w:rsidRDefault="00BC7896" w:rsidP="005F1FDC"/>
        </w:tc>
      </w:tr>
      <w:tr w:rsidR="00BC7896" w:rsidRPr="00B138F5" w14:paraId="240CE1C2" w14:textId="77777777" w:rsidTr="005F1FDC">
        <w:trPr>
          <w:trHeight w:val="240"/>
          <w:jc w:val="center"/>
        </w:trPr>
        <w:tc>
          <w:tcPr>
            <w:tcW w:w="4876" w:type="dxa"/>
            <w:tcBorders>
              <w:top w:val="nil"/>
              <w:left w:val="nil"/>
              <w:bottom w:val="nil"/>
              <w:right w:val="nil"/>
            </w:tcBorders>
          </w:tcPr>
          <w:p w14:paraId="0671ED6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BAD57C4" w14:textId="77777777" w:rsidR="00BC7896" w:rsidRPr="00B138F5" w:rsidRDefault="00BC7896" w:rsidP="005F1FDC">
            <w:pPr>
              <w:pStyle w:val="AmColumnHeading"/>
            </w:pPr>
            <w:r w:rsidRPr="00B138F5">
              <w:t>Enmienda</w:t>
            </w:r>
          </w:p>
        </w:tc>
      </w:tr>
      <w:tr w:rsidR="00BC7896" w:rsidRPr="00B138F5" w14:paraId="34B44CEC" w14:textId="77777777" w:rsidTr="005F1FDC">
        <w:trPr>
          <w:jc w:val="center"/>
        </w:trPr>
        <w:tc>
          <w:tcPr>
            <w:tcW w:w="4876" w:type="dxa"/>
            <w:tcBorders>
              <w:top w:val="nil"/>
              <w:left w:val="nil"/>
              <w:bottom w:val="nil"/>
              <w:right w:val="nil"/>
            </w:tcBorders>
          </w:tcPr>
          <w:p w14:paraId="1D3D8401" w14:textId="77777777" w:rsidR="00BC7896" w:rsidRPr="00B138F5" w:rsidRDefault="00BC7896" w:rsidP="005F1FDC">
            <w:pPr>
              <w:pStyle w:val="Normal6a"/>
            </w:pPr>
          </w:p>
        </w:tc>
        <w:tc>
          <w:tcPr>
            <w:tcW w:w="4876" w:type="dxa"/>
            <w:tcBorders>
              <w:top w:val="nil"/>
              <w:left w:val="nil"/>
              <w:bottom w:val="nil"/>
              <w:right w:val="nil"/>
            </w:tcBorders>
          </w:tcPr>
          <w:p w14:paraId="5BFDDA80" w14:textId="77777777" w:rsidR="00BC7896" w:rsidRPr="00B138F5" w:rsidRDefault="00BC7896" w:rsidP="005F1FDC">
            <w:pPr>
              <w:pStyle w:val="Normal6a"/>
            </w:pPr>
            <w:r w:rsidRPr="00B138F5">
              <w:rPr>
                <w:b/>
                <w:i/>
              </w:rPr>
              <w:t>12 bis.</w:t>
            </w:r>
            <w:r w:rsidRPr="00B138F5">
              <w:tab/>
            </w:r>
            <w:r w:rsidRPr="00B138F5">
              <w:rPr>
                <w:b/>
                <w:i/>
              </w:rPr>
              <w:t>Destaca que el euro digital debe contribuir a salvaguardar la soberanía monetaria europea en un sistema financiero cada vez más digital, reforzando el papel del dinero público tanto en pagos minoristas como mayoristas, reduciendo la dependencia de los sistemas de pago privados no europeos y apoyando el uso internacional del euro en las transacciones transfronterizas;</w:t>
            </w:r>
          </w:p>
        </w:tc>
      </w:tr>
    </w:tbl>
    <w:p w14:paraId="03F7CD3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4882B11" w14:textId="77777777" w:rsidR="00BC7896" w:rsidRPr="00B138F5" w:rsidRDefault="00BC7896" w:rsidP="00BC7896">
      <w:r w:rsidRPr="00937315">
        <w:rPr>
          <w:rStyle w:val="HideTWBExt"/>
        </w:rPr>
        <w:t>&lt;/Amend&gt;</w:t>
      </w:r>
    </w:p>
    <w:p w14:paraId="6988C3DA" w14:textId="011969F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89</w:t>
      </w:r>
      <w:r w:rsidRPr="00937315">
        <w:rPr>
          <w:rStyle w:val="HideTWBExt"/>
          <w:b w:val="0"/>
        </w:rPr>
        <w:t>&lt;/NumAm&gt;</w:t>
      </w:r>
    </w:p>
    <w:p w14:paraId="3ECE5FA2"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0E3790BD" w14:textId="77777777" w:rsidR="00BC7896" w:rsidRPr="00B138F5" w:rsidRDefault="00BC7896" w:rsidP="00BC7896">
      <w:pPr>
        <w:pStyle w:val="NormalBold"/>
      </w:pPr>
      <w:r w:rsidRPr="00937315">
        <w:rPr>
          <w:rStyle w:val="HideTWBExt"/>
          <w:b w:val="0"/>
        </w:rPr>
        <w:t>&lt;/RepeatBlock-By&gt;</w:t>
      </w:r>
    </w:p>
    <w:p w14:paraId="04B84FB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DD61983" w14:textId="77777777" w:rsidR="00BC7896" w:rsidRPr="00B138F5" w:rsidRDefault="00BC7896" w:rsidP="00BC7896">
      <w:pPr>
        <w:pStyle w:val="NormalBold"/>
      </w:pPr>
      <w:r w:rsidRPr="00937315">
        <w:rPr>
          <w:rStyle w:val="HideTWBExt"/>
          <w:b w:val="0"/>
        </w:rPr>
        <w:t>&lt;Article&gt;</w:t>
      </w:r>
      <w:r w:rsidRPr="00B138F5">
        <w:t>Apartado 12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84850D8" w14:textId="77777777" w:rsidTr="005F1FDC">
        <w:trPr>
          <w:trHeight w:hRule="exact" w:val="240"/>
          <w:jc w:val="center"/>
        </w:trPr>
        <w:tc>
          <w:tcPr>
            <w:tcW w:w="9752" w:type="dxa"/>
            <w:gridSpan w:val="2"/>
            <w:tcBorders>
              <w:top w:val="nil"/>
              <w:left w:val="nil"/>
              <w:bottom w:val="nil"/>
              <w:right w:val="nil"/>
            </w:tcBorders>
          </w:tcPr>
          <w:p w14:paraId="099D72C3" w14:textId="77777777" w:rsidR="00BC7896" w:rsidRPr="00B138F5" w:rsidRDefault="00BC7896" w:rsidP="005F1FDC"/>
        </w:tc>
      </w:tr>
      <w:tr w:rsidR="00BC7896" w:rsidRPr="00B138F5" w14:paraId="33093441" w14:textId="77777777" w:rsidTr="005F1FDC">
        <w:trPr>
          <w:trHeight w:val="240"/>
          <w:jc w:val="center"/>
        </w:trPr>
        <w:tc>
          <w:tcPr>
            <w:tcW w:w="4876" w:type="dxa"/>
            <w:tcBorders>
              <w:top w:val="nil"/>
              <w:left w:val="nil"/>
              <w:bottom w:val="nil"/>
              <w:right w:val="nil"/>
            </w:tcBorders>
          </w:tcPr>
          <w:p w14:paraId="09525C8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7B4ED87" w14:textId="77777777" w:rsidR="00BC7896" w:rsidRPr="00B138F5" w:rsidRDefault="00BC7896" w:rsidP="005F1FDC">
            <w:pPr>
              <w:pStyle w:val="AmColumnHeading"/>
            </w:pPr>
            <w:r w:rsidRPr="00B138F5">
              <w:t>Enmienda</w:t>
            </w:r>
          </w:p>
        </w:tc>
      </w:tr>
      <w:tr w:rsidR="00BC7896" w:rsidRPr="00B138F5" w14:paraId="02D05241" w14:textId="77777777" w:rsidTr="005F1FDC">
        <w:trPr>
          <w:jc w:val="center"/>
        </w:trPr>
        <w:tc>
          <w:tcPr>
            <w:tcW w:w="4876" w:type="dxa"/>
            <w:tcBorders>
              <w:top w:val="nil"/>
              <w:left w:val="nil"/>
              <w:bottom w:val="nil"/>
              <w:right w:val="nil"/>
            </w:tcBorders>
          </w:tcPr>
          <w:p w14:paraId="03265DC9" w14:textId="77777777" w:rsidR="00BC7896" w:rsidRPr="00B138F5" w:rsidRDefault="00BC7896" w:rsidP="005F1FDC">
            <w:pPr>
              <w:pStyle w:val="Normal6a"/>
            </w:pPr>
          </w:p>
        </w:tc>
        <w:tc>
          <w:tcPr>
            <w:tcW w:w="4876" w:type="dxa"/>
            <w:tcBorders>
              <w:top w:val="nil"/>
              <w:left w:val="nil"/>
              <w:bottom w:val="nil"/>
              <w:right w:val="nil"/>
            </w:tcBorders>
          </w:tcPr>
          <w:p w14:paraId="71E89606" w14:textId="77777777" w:rsidR="00BC7896" w:rsidRPr="00B138F5" w:rsidRDefault="00BC7896" w:rsidP="005F1FDC">
            <w:pPr>
              <w:pStyle w:val="Normal6a"/>
            </w:pPr>
            <w:r w:rsidRPr="00B138F5">
              <w:rPr>
                <w:b/>
                <w:i/>
              </w:rPr>
              <w:t>12 bis.</w:t>
            </w:r>
            <w:r w:rsidRPr="00B138F5">
              <w:tab/>
            </w:r>
            <w:r w:rsidRPr="00B138F5">
              <w:rPr>
                <w:b/>
                <w:i/>
              </w:rPr>
              <w:t>Cree que la toquenización de activos denominados en euros podría suponer otra oportunidad para reforzar el papel mundial del euro; destaca que la ventaja del pionero podría resultar sustancial, sobre todo si puede conducir a un uso transfronterizo generalizado de mecanismos de pago y liquidación toquenizados denominados en euros;</w:t>
            </w:r>
          </w:p>
        </w:tc>
      </w:tr>
    </w:tbl>
    <w:p w14:paraId="0CF04B9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9901693" w14:textId="77777777" w:rsidR="00BC7896" w:rsidRPr="00B138F5" w:rsidRDefault="00BC7896" w:rsidP="00BC7896">
      <w:r w:rsidRPr="00937315">
        <w:rPr>
          <w:rStyle w:val="HideTWBExt"/>
        </w:rPr>
        <w:t>&lt;/Amend&gt;</w:t>
      </w:r>
    </w:p>
    <w:p w14:paraId="1761CD93" w14:textId="597AED3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90</w:t>
      </w:r>
      <w:r w:rsidRPr="00937315">
        <w:rPr>
          <w:rStyle w:val="HideTWBExt"/>
          <w:b w:val="0"/>
        </w:rPr>
        <w:t>&lt;/NumAm&gt;</w:t>
      </w:r>
    </w:p>
    <w:p w14:paraId="1E184EDB"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2595E1DB" w14:textId="77777777" w:rsidR="00BC7896" w:rsidRPr="00B138F5" w:rsidRDefault="00BC7896" w:rsidP="00BC7896">
      <w:pPr>
        <w:pStyle w:val="NormalBold"/>
      </w:pPr>
      <w:r w:rsidRPr="00937315">
        <w:rPr>
          <w:rStyle w:val="HideTWBExt"/>
          <w:b w:val="0"/>
        </w:rPr>
        <w:t>&lt;/RepeatBlock-By&gt;</w:t>
      </w:r>
    </w:p>
    <w:p w14:paraId="02064E2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6F1CFFE" w14:textId="77777777" w:rsidR="00BC7896" w:rsidRPr="00B138F5" w:rsidRDefault="00BC7896" w:rsidP="00BC7896">
      <w:pPr>
        <w:pStyle w:val="NormalBold"/>
      </w:pPr>
      <w:r w:rsidRPr="00937315">
        <w:rPr>
          <w:rStyle w:val="HideTWBExt"/>
          <w:b w:val="0"/>
        </w:rPr>
        <w:t>&lt;Article&gt;</w:t>
      </w:r>
      <w:r w:rsidRPr="00B138F5">
        <w:t>Apartado 12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39965A1" w14:textId="77777777" w:rsidTr="005F1FDC">
        <w:trPr>
          <w:trHeight w:hRule="exact" w:val="240"/>
          <w:jc w:val="center"/>
        </w:trPr>
        <w:tc>
          <w:tcPr>
            <w:tcW w:w="9752" w:type="dxa"/>
            <w:gridSpan w:val="2"/>
            <w:tcBorders>
              <w:top w:val="nil"/>
              <w:left w:val="nil"/>
              <w:bottom w:val="nil"/>
              <w:right w:val="nil"/>
            </w:tcBorders>
          </w:tcPr>
          <w:p w14:paraId="45C50D3B" w14:textId="77777777" w:rsidR="00BC7896" w:rsidRPr="00B138F5" w:rsidRDefault="00BC7896" w:rsidP="005F1FDC"/>
        </w:tc>
      </w:tr>
      <w:tr w:rsidR="00BC7896" w:rsidRPr="00B138F5" w14:paraId="46699265" w14:textId="77777777" w:rsidTr="005F1FDC">
        <w:trPr>
          <w:trHeight w:val="240"/>
          <w:jc w:val="center"/>
        </w:trPr>
        <w:tc>
          <w:tcPr>
            <w:tcW w:w="4876" w:type="dxa"/>
            <w:tcBorders>
              <w:top w:val="nil"/>
              <w:left w:val="nil"/>
              <w:bottom w:val="nil"/>
              <w:right w:val="nil"/>
            </w:tcBorders>
          </w:tcPr>
          <w:p w14:paraId="1EDC991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FEB069E" w14:textId="77777777" w:rsidR="00BC7896" w:rsidRPr="00B138F5" w:rsidRDefault="00BC7896" w:rsidP="005F1FDC">
            <w:pPr>
              <w:pStyle w:val="AmColumnHeading"/>
            </w:pPr>
            <w:r w:rsidRPr="00B138F5">
              <w:t>Enmienda</w:t>
            </w:r>
          </w:p>
        </w:tc>
      </w:tr>
      <w:tr w:rsidR="00BC7896" w:rsidRPr="00B138F5" w14:paraId="0B7EBF82" w14:textId="77777777" w:rsidTr="005F1FDC">
        <w:trPr>
          <w:jc w:val="center"/>
        </w:trPr>
        <w:tc>
          <w:tcPr>
            <w:tcW w:w="4876" w:type="dxa"/>
            <w:tcBorders>
              <w:top w:val="nil"/>
              <w:left w:val="nil"/>
              <w:bottom w:val="nil"/>
              <w:right w:val="nil"/>
            </w:tcBorders>
          </w:tcPr>
          <w:p w14:paraId="5B2212F8" w14:textId="77777777" w:rsidR="00BC7896" w:rsidRPr="00B138F5" w:rsidRDefault="00BC7896" w:rsidP="005F1FDC">
            <w:pPr>
              <w:pStyle w:val="Normal6a"/>
            </w:pPr>
          </w:p>
        </w:tc>
        <w:tc>
          <w:tcPr>
            <w:tcW w:w="4876" w:type="dxa"/>
            <w:tcBorders>
              <w:top w:val="nil"/>
              <w:left w:val="nil"/>
              <w:bottom w:val="nil"/>
              <w:right w:val="nil"/>
            </w:tcBorders>
          </w:tcPr>
          <w:p w14:paraId="453E8B9C" w14:textId="77777777" w:rsidR="00BC7896" w:rsidRPr="00B138F5" w:rsidRDefault="00BC7896" w:rsidP="005F1FDC">
            <w:pPr>
              <w:pStyle w:val="Normal6a"/>
            </w:pPr>
            <w:r w:rsidRPr="00B138F5">
              <w:rPr>
                <w:b/>
                <w:i/>
              </w:rPr>
              <w:t>12 ter.</w:t>
            </w:r>
            <w:r w:rsidRPr="00B138F5">
              <w:tab/>
            </w:r>
            <w:r w:rsidRPr="00B138F5">
              <w:rPr>
                <w:b/>
                <w:i/>
              </w:rPr>
              <w:t>Advierte de que la rápida expansión de las criptomonedas estables denominadas en dólares estadounidenses podría reforzar la dolarización digital, aumentar la dependencia estructural de los mercados financieros estadounidenses y debilitar la soberanía monetaria, tanto dentro de la Unión como en las economías asociadas; pide a la Comisión y al BCE que velen por que la Unión desarrolle alternativas de pago digital denominadas en euros que sean públicas, creíbles y reguladas;</w:t>
            </w:r>
          </w:p>
        </w:tc>
      </w:tr>
    </w:tbl>
    <w:p w14:paraId="18859DE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90802FB" w14:textId="77777777" w:rsidR="00BC7896" w:rsidRPr="00B138F5" w:rsidRDefault="00BC7896" w:rsidP="00BC7896">
      <w:r w:rsidRPr="00937315">
        <w:rPr>
          <w:rStyle w:val="HideTWBExt"/>
        </w:rPr>
        <w:t>&lt;/Amend&gt;</w:t>
      </w:r>
    </w:p>
    <w:p w14:paraId="049E648E" w14:textId="7E1AE3D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91</w:t>
      </w:r>
      <w:r w:rsidRPr="00937315">
        <w:rPr>
          <w:rStyle w:val="HideTWBExt"/>
          <w:b w:val="0"/>
        </w:rPr>
        <w:t>&lt;/NumAm&gt;</w:t>
      </w:r>
    </w:p>
    <w:p w14:paraId="4B8449F7"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2D167348" w14:textId="77777777" w:rsidR="00BC7896" w:rsidRPr="00B138F5" w:rsidRDefault="00BC7896" w:rsidP="00BC7896">
      <w:pPr>
        <w:pStyle w:val="NormalBold"/>
      </w:pPr>
      <w:r w:rsidRPr="00937315">
        <w:rPr>
          <w:rStyle w:val="HideTWBExt"/>
          <w:b w:val="0"/>
        </w:rPr>
        <w:t>&lt;/RepeatBlock-By&gt;</w:t>
      </w:r>
    </w:p>
    <w:p w14:paraId="51514FDF"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771F920"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29F212F" w14:textId="77777777" w:rsidTr="005F1FDC">
        <w:trPr>
          <w:trHeight w:hRule="exact" w:val="240"/>
          <w:jc w:val="center"/>
        </w:trPr>
        <w:tc>
          <w:tcPr>
            <w:tcW w:w="9752" w:type="dxa"/>
            <w:gridSpan w:val="2"/>
            <w:tcBorders>
              <w:top w:val="nil"/>
              <w:left w:val="nil"/>
              <w:bottom w:val="nil"/>
              <w:right w:val="nil"/>
            </w:tcBorders>
          </w:tcPr>
          <w:p w14:paraId="2A6F15AC" w14:textId="77777777" w:rsidR="00BC7896" w:rsidRPr="00B138F5" w:rsidRDefault="00BC7896" w:rsidP="005F1FDC"/>
        </w:tc>
      </w:tr>
      <w:tr w:rsidR="00BC7896" w:rsidRPr="00B138F5" w14:paraId="02D90A3E" w14:textId="77777777" w:rsidTr="005F1FDC">
        <w:trPr>
          <w:trHeight w:val="240"/>
          <w:jc w:val="center"/>
        </w:trPr>
        <w:tc>
          <w:tcPr>
            <w:tcW w:w="4876" w:type="dxa"/>
            <w:tcBorders>
              <w:top w:val="nil"/>
              <w:left w:val="nil"/>
              <w:bottom w:val="nil"/>
              <w:right w:val="nil"/>
            </w:tcBorders>
          </w:tcPr>
          <w:p w14:paraId="2DC8B64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806AAF4" w14:textId="77777777" w:rsidR="00BC7896" w:rsidRPr="00B138F5" w:rsidRDefault="00BC7896" w:rsidP="005F1FDC">
            <w:pPr>
              <w:pStyle w:val="AmColumnHeading"/>
            </w:pPr>
            <w:r w:rsidRPr="00B138F5">
              <w:t>Enmienda</w:t>
            </w:r>
          </w:p>
        </w:tc>
      </w:tr>
      <w:tr w:rsidR="00BC7896" w:rsidRPr="00B138F5" w14:paraId="19511C58" w14:textId="77777777" w:rsidTr="005F1FDC">
        <w:trPr>
          <w:jc w:val="center"/>
        </w:trPr>
        <w:tc>
          <w:tcPr>
            <w:tcW w:w="4876" w:type="dxa"/>
            <w:tcBorders>
              <w:top w:val="nil"/>
              <w:left w:val="nil"/>
              <w:bottom w:val="nil"/>
              <w:right w:val="nil"/>
            </w:tcBorders>
          </w:tcPr>
          <w:p w14:paraId="5B6A9775" w14:textId="77777777" w:rsidR="00BC7896" w:rsidRPr="00B138F5" w:rsidRDefault="00BC7896" w:rsidP="005F1FDC">
            <w:pPr>
              <w:pStyle w:val="Normal6a"/>
            </w:pPr>
            <w:r w:rsidRPr="00B138F5">
              <w:t>13.</w:t>
            </w:r>
            <w:r w:rsidRPr="00B138F5">
              <w:tab/>
              <w:t>Destaca que reforzar el papel del euro en las cadenas de valor transfronterizas requiere un mayor desarrollo de las líneas de crédito recíproco bilaterales con los Estados miembros de la Unión, que actualmente siguen siendo restringidas; señala que ampliar los mecanismos internacionales de protección de la liquidez del Eurosistema a jurisdicciones asociadas, también en el Sur Global, puede ayudar a salvaguardar la liquidez del euro en el extranjero y, de este modo, mejorar su uso extraterritorial;</w:t>
            </w:r>
          </w:p>
        </w:tc>
        <w:tc>
          <w:tcPr>
            <w:tcW w:w="4876" w:type="dxa"/>
            <w:tcBorders>
              <w:top w:val="nil"/>
              <w:left w:val="nil"/>
              <w:bottom w:val="nil"/>
              <w:right w:val="nil"/>
            </w:tcBorders>
          </w:tcPr>
          <w:p w14:paraId="2341406B"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un mayor desarrollo de las líneas de crédito recíproco bilaterales con los Estados miembros de la Unión, que actualmente siguen siendo restringidas; señala que ampliar los mecanismos internacionales de protección de la liquidez del Eurosistema a jurisdicciones asociadas, también en el Sur Global, puede ayudar a salvaguardar la liquidez del euro en el extranjero y, de este modo, mejorar su uso extraterritorial; </w:t>
            </w:r>
            <w:r w:rsidRPr="00B138F5">
              <w:rPr>
                <w:b/>
                <w:i/>
              </w:rPr>
              <w:t>acoge con satisfacción la facilidad repo del Eurosistema (EUREP), como contribución a la provisión de liquidez en euros en el extranjero, al tiempo que señala que sus requisitos en materia de garantías limitan su accesibilidad a los bancos centrales en el proceso de creación de reservas en euros, en lugar de a los que ya las mantienen; pide al BCE que informe anualmente al Parlamento sobre los criterios aplicados para determinar la admisibilidad de las líneas de crédito recíproco, y que evalúe si dichos criterios sirven adecuadamente al objetivo de internacionalización del euro, también con respecto al Sur Global;</w:t>
            </w:r>
          </w:p>
        </w:tc>
      </w:tr>
    </w:tbl>
    <w:p w14:paraId="57B91CC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3920310" w14:textId="77777777" w:rsidR="00BC7896" w:rsidRPr="00B138F5" w:rsidRDefault="00BC7896" w:rsidP="00BC7896">
      <w:r w:rsidRPr="00937315">
        <w:rPr>
          <w:rStyle w:val="HideTWBExt"/>
        </w:rPr>
        <w:t>&lt;/Amend&gt;</w:t>
      </w:r>
    </w:p>
    <w:p w14:paraId="2016A5FC" w14:textId="7947719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92</w:t>
      </w:r>
      <w:r w:rsidRPr="00937315">
        <w:rPr>
          <w:rStyle w:val="HideTWBExt"/>
          <w:b w:val="0"/>
        </w:rPr>
        <w:t>&lt;/NumAm&gt;</w:t>
      </w:r>
    </w:p>
    <w:p w14:paraId="1FEA69E6"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7EED5C9D" w14:textId="77777777" w:rsidR="00BC7896" w:rsidRPr="00B138F5" w:rsidRDefault="00BC7896" w:rsidP="00BC7896">
      <w:pPr>
        <w:pStyle w:val="NormalBold"/>
      </w:pPr>
      <w:r w:rsidRPr="00937315">
        <w:rPr>
          <w:rStyle w:val="HideTWBExt"/>
          <w:b w:val="0"/>
        </w:rPr>
        <w:t>&lt;/RepeatBlock-By&gt;</w:t>
      </w:r>
    </w:p>
    <w:p w14:paraId="7306FED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E6BC8EF"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662E6F3" w14:textId="77777777" w:rsidTr="005F1FDC">
        <w:trPr>
          <w:trHeight w:hRule="exact" w:val="240"/>
          <w:jc w:val="center"/>
        </w:trPr>
        <w:tc>
          <w:tcPr>
            <w:tcW w:w="9752" w:type="dxa"/>
            <w:gridSpan w:val="2"/>
            <w:tcBorders>
              <w:top w:val="nil"/>
              <w:left w:val="nil"/>
              <w:bottom w:val="nil"/>
              <w:right w:val="nil"/>
            </w:tcBorders>
          </w:tcPr>
          <w:p w14:paraId="38086DA3" w14:textId="77777777" w:rsidR="00BC7896" w:rsidRPr="00B138F5" w:rsidRDefault="00BC7896" w:rsidP="005F1FDC"/>
        </w:tc>
      </w:tr>
      <w:tr w:rsidR="00BC7896" w:rsidRPr="00B138F5" w14:paraId="281D5E88" w14:textId="77777777" w:rsidTr="005F1FDC">
        <w:trPr>
          <w:trHeight w:val="240"/>
          <w:jc w:val="center"/>
        </w:trPr>
        <w:tc>
          <w:tcPr>
            <w:tcW w:w="4876" w:type="dxa"/>
            <w:tcBorders>
              <w:top w:val="nil"/>
              <w:left w:val="nil"/>
              <w:bottom w:val="nil"/>
              <w:right w:val="nil"/>
            </w:tcBorders>
          </w:tcPr>
          <w:p w14:paraId="0B42BED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AA0DBCF" w14:textId="77777777" w:rsidR="00BC7896" w:rsidRPr="00B138F5" w:rsidRDefault="00BC7896" w:rsidP="005F1FDC">
            <w:pPr>
              <w:pStyle w:val="AmColumnHeading"/>
            </w:pPr>
            <w:r w:rsidRPr="00B138F5">
              <w:t>Enmienda</w:t>
            </w:r>
          </w:p>
        </w:tc>
      </w:tr>
      <w:tr w:rsidR="00BC7896" w:rsidRPr="00B138F5" w14:paraId="1C4157D3" w14:textId="77777777" w:rsidTr="005F1FDC">
        <w:trPr>
          <w:jc w:val="center"/>
        </w:trPr>
        <w:tc>
          <w:tcPr>
            <w:tcW w:w="4876" w:type="dxa"/>
            <w:tcBorders>
              <w:top w:val="nil"/>
              <w:left w:val="nil"/>
              <w:bottom w:val="nil"/>
              <w:right w:val="nil"/>
            </w:tcBorders>
          </w:tcPr>
          <w:p w14:paraId="09C04214"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w:t>
            </w:r>
            <w:r w:rsidRPr="00B138F5">
              <w:rPr>
                <w:b/>
                <w:bCs/>
                <w:i/>
                <w:iCs/>
              </w:rPr>
              <w:t>un</w:t>
            </w:r>
            <w:r w:rsidRPr="00B138F5">
              <w:t xml:space="preserve"> mayor </w:t>
            </w:r>
            <w:r w:rsidRPr="00B138F5">
              <w:rPr>
                <w:b/>
                <w:i/>
              </w:rPr>
              <w:t>desarrollo</w:t>
            </w:r>
            <w:r w:rsidRPr="00B138F5">
              <w:t xml:space="preserve"> de las líneas de crédito recíproco bilaterales con los Estados miembros de la Unión, que actualmente siguen siendo restringidas; señala que ampliar los mecanismos internacionales de protección de la liquidez del Eurosistema a jurisdicciones asociadas</w:t>
            </w:r>
            <w:r w:rsidRPr="00B138F5">
              <w:rPr>
                <w:b/>
                <w:i/>
              </w:rPr>
              <w:t>, también en el Sur Global,</w:t>
            </w:r>
            <w:r w:rsidRPr="00B138F5">
              <w:t xml:space="preserve"> puede ayudar a salvaguardar la liquidez del euro en el extranjero y, de este modo, mejorar su uso extraterritorial;</w:t>
            </w:r>
          </w:p>
        </w:tc>
        <w:tc>
          <w:tcPr>
            <w:tcW w:w="4876" w:type="dxa"/>
            <w:tcBorders>
              <w:top w:val="nil"/>
              <w:left w:val="nil"/>
              <w:bottom w:val="nil"/>
              <w:right w:val="nil"/>
            </w:tcBorders>
          </w:tcPr>
          <w:p w14:paraId="2FB3B55C"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w:t>
            </w:r>
            <w:r w:rsidRPr="00B138F5">
              <w:rPr>
                <w:b/>
                <w:bCs/>
                <w:i/>
                <w:iCs/>
              </w:rPr>
              <w:t>una</w:t>
            </w:r>
            <w:r w:rsidRPr="00B138F5">
              <w:t xml:space="preserve"> mayor </w:t>
            </w:r>
            <w:r w:rsidRPr="00B138F5">
              <w:rPr>
                <w:b/>
                <w:i/>
              </w:rPr>
              <w:t>expansión</w:t>
            </w:r>
            <w:r w:rsidRPr="00B138F5">
              <w:t xml:space="preserve"> de las líneas de crédito recíproco bilaterales con los Estados miembros de la Unión </w:t>
            </w:r>
            <w:r w:rsidRPr="00B138F5">
              <w:rPr>
                <w:b/>
                <w:i/>
              </w:rPr>
              <w:t>y a nivel internacional</w:t>
            </w:r>
            <w:r w:rsidRPr="00B138F5">
              <w:t xml:space="preserve">, que actualmente siguen siendo restringidas; señala que ampliar los mecanismos internacionales de protección de la liquidez del Eurosistema a jurisdicciones asociadas puede ayudar a salvaguardar la liquidez del euro en el extranjero y, de este modo, mejorar su uso extraterritorial; </w:t>
            </w:r>
            <w:r w:rsidRPr="00B138F5">
              <w:rPr>
                <w:b/>
                <w:i/>
              </w:rPr>
              <w:t>destaca que las líneas de liquidez, como los acuerdos de recompra, no sustituyen a las líneas de crédito recíproco de divisas permanentes, que son esenciales para fomentar una confianza arraigada en la disponibilidad mundial del euro;</w:t>
            </w:r>
          </w:p>
        </w:tc>
      </w:tr>
    </w:tbl>
    <w:p w14:paraId="11D3057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78612A1" w14:textId="77777777" w:rsidR="00BC7896" w:rsidRPr="00B138F5" w:rsidRDefault="00BC7896" w:rsidP="00BC7896">
      <w:r w:rsidRPr="00937315">
        <w:rPr>
          <w:rStyle w:val="HideTWBExt"/>
        </w:rPr>
        <w:t>&lt;/Amend&gt;</w:t>
      </w:r>
    </w:p>
    <w:p w14:paraId="224AE927" w14:textId="5ED9BA8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93</w:t>
      </w:r>
      <w:r w:rsidRPr="00937315">
        <w:rPr>
          <w:rStyle w:val="HideTWBExt"/>
          <w:b w:val="0"/>
        </w:rPr>
        <w:t>&lt;/NumAm&gt;</w:t>
      </w:r>
    </w:p>
    <w:p w14:paraId="2EDF4A92" w14:textId="77777777" w:rsidR="00BC7896" w:rsidRPr="00B138F5" w:rsidRDefault="00BC7896" w:rsidP="00BC7896">
      <w:pPr>
        <w:pStyle w:val="NormalBold"/>
      </w:pPr>
      <w:r w:rsidRPr="00937315">
        <w:rPr>
          <w:rStyle w:val="HideTWBExt"/>
          <w:b w:val="0"/>
        </w:rPr>
        <w:t>&lt;RepeatBlock-By&gt;&lt;Members&gt;</w:t>
      </w:r>
      <w:r w:rsidRPr="00B138F5">
        <w:t>Jussi Saramo</w:t>
      </w:r>
      <w:r w:rsidRPr="00937315">
        <w:rPr>
          <w:rStyle w:val="HideTWBExt"/>
          <w:b w:val="0"/>
        </w:rPr>
        <w:t>&lt;/Members&gt;</w:t>
      </w:r>
    </w:p>
    <w:p w14:paraId="473C8EDE" w14:textId="77777777" w:rsidR="00BC7896" w:rsidRPr="00B138F5" w:rsidRDefault="00BC7896" w:rsidP="00BC7896">
      <w:pPr>
        <w:pStyle w:val="NormalBold"/>
      </w:pPr>
      <w:r w:rsidRPr="00937315">
        <w:rPr>
          <w:rStyle w:val="HideTWBExt"/>
          <w:b w:val="0"/>
        </w:rPr>
        <w:t>&lt;/RepeatBlock-By&gt;</w:t>
      </w:r>
    </w:p>
    <w:p w14:paraId="7941AD9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7AD7CFA"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9175720" w14:textId="77777777" w:rsidTr="005F1FDC">
        <w:trPr>
          <w:trHeight w:hRule="exact" w:val="240"/>
          <w:jc w:val="center"/>
        </w:trPr>
        <w:tc>
          <w:tcPr>
            <w:tcW w:w="9752" w:type="dxa"/>
            <w:gridSpan w:val="2"/>
            <w:tcBorders>
              <w:top w:val="nil"/>
              <w:left w:val="nil"/>
              <w:bottom w:val="nil"/>
              <w:right w:val="nil"/>
            </w:tcBorders>
          </w:tcPr>
          <w:p w14:paraId="05A07E3B" w14:textId="77777777" w:rsidR="00BC7896" w:rsidRPr="00B138F5" w:rsidRDefault="00BC7896" w:rsidP="005F1FDC"/>
        </w:tc>
      </w:tr>
      <w:tr w:rsidR="00BC7896" w:rsidRPr="00B138F5" w14:paraId="18A3B8DB" w14:textId="77777777" w:rsidTr="005F1FDC">
        <w:trPr>
          <w:trHeight w:val="240"/>
          <w:jc w:val="center"/>
        </w:trPr>
        <w:tc>
          <w:tcPr>
            <w:tcW w:w="4876" w:type="dxa"/>
            <w:tcBorders>
              <w:top w:val="nil"/>
              <w:left w:val="nil"/>
              <w:bottom w:val="nil"/>
              <w:right w:val="nil"/>
            </w:tcBorders>
          </w:tcPr>
          <w:p w14:paraId="0F76619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B8A6DD1" w14:textId="77777777" w:rsidR="00BC7896" w:rsidRPr="00B138F5" w:rsidRDefault="00BC7896" w:rsidP="005F1FDC">
            <w:pPr>
              <w:pStyle w:val="AmColumnHeading"/>
            </w:pPr>
            <w:r w:rsidRPr="00B138F5">
              <w:t>Enmienda</w:t>
            </w:r>
          </w:p>
        </w:tc>
      </w:tr>
      <w:tr w:rsidR="00BC7896" w:rsidRPr="00B138F5" w14:paraId="143F6331" w14:textId="77777777" w:rsidTr="005F1FDC">
        <w:trPr>
          <w:jc w:val="center"/>
        </w:trPr>
        <w:tc>
          <w:tcPr>
            <w:tcW w:w="4876" w:type="dxa"/>
            <w:tcBorders>
              <w:top w:val="nil"/>
              <w:left w:val="nil"/>
              <w:bottom w:val="nil"/>
              <w:right w:val="nil"/>
            </w:tcBorders>
          </w:tcPr>
          <w:p w14:paraId="5BF75970" w14:textId="77777777" w:rsidR="00BC7896" w:rsidRPr="00B138F5" w:rsidRDefault="00BC7896" w:rsidP="005F1FDC">
            <w:pPr>
              <w:pStyle w:val="Normal6a"/>
            </w:pPr>
            <w:r w:rsidRPr="00B138F5">
              <w:t>13.</w:t>
            </w:r>
            <w:r w:rsidRPr="00B138F5">
              <w:tab/>
              <w:t>Destaca que reforzar el papel del euro en las cadenas de valor transfronterizas requiere un mayor desarrollo de las líneas de crédito recíproco bilaterales con los Estados miembros de la Unión</w:t>
            </w:r>
            <w:r w:rsidRPr="00B138F5">
              <w:rPr>
                <w:b/>
                <w:i/>
              </w:rPr>
              <w:t>, que actualmente</w:t>
            </w:r>
            <w:r w:rsidRPr="00B138F5">
              <w:t xml:space="preserve"> siguen siendo restringidas; señala que ampliar los mecanismos internacionales de protección de la liquidez del Eurosistema a jurisdicciones asociadas, también en el Sur Global, puede ayudar a salvaguardar la liquidez del euro en el extranjero y, de este modo, mejorar su uso extraterritorial;</w:t>
            </w:r>
          </w:p>
        </w:tc>
        <w:tc>
          <w:tcPr>
            <w:tcW w:w="4876" w:type="dxa"/>
            <w:tcBorders>
              <w:top w:val="nil"/>
              <w:left w:val="nil"/>
              <w:bottom w:val="nil"/>
              <w:right w:val="nil"/>
            </w:tcBorders>
          </w:tcPr>
          <w:p w14:paraId="3B2EFA26" w14:textId="77777777" w:rsidR="00BC7896" w:rsidRPr="00B138F5" w:rsidRDefault="00BC7896" w:rsidP="005F1FDC">
            <w:pPr>
              <w:pStyle w:val="Normal6a"/>
            </w:pPr>
            <w:r w:rsidRPr="00B138F5">
              <w:t>13.</w:t>
            </w:r>
            <w:r w:rsidRPr="00B138F5">
              <w:tab/>
              <w:t>Destaca que reforzar el papel del euro en las cadenas de valor transfronterizas requiere un mayor desarrollo de las líneas de crédito recíproco bilaterales con los Estados miembros de la Unión</w:t>
            </w:r>
            <w:r w:rsidRPr="00B138F5">
              <w:rPr>
                <w:b/>
                <w:i/>
              </w:rPr>
              <w:t>; lamenta que el BCE solo opere un pequeño número de líneas de crédito recíproco bilaterales que</w:t>
            </w:r>
            <w:r w:rsidRPr="00B138F5">
              <w:t xml:space="preserve"> siguen siendo restringidas; señala que ampliar los mecanismos internacionales de protección de la liquidez del Eurosistema a jurisdicciones asociadas, también en el Sur Global, puede ayudar a salvaguardar la liquidez del euro en el extranjero y, de este modo, mejorar su uso extraterritorial; </w:t>
            </w:r>
            <w:r w:rsidRPr="00B138F5">
              <w:rPr>
                <w:b/>
                <w:i/>
              </w:rPr>
              <w:t>reconoce que Ucrania no dispone de una línea de crédito recíproco del BCE y que una línea de este tipo ayudaría a reducir las tensiones cambiarias de Ucrania;</w:t>
            </w:r>
          </w:p>
        </w:tc>
      </w:tr>
    </w:tbl>
    <w:p w14:paraId="5ECD0B0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B2D8055" w14:textId="77777777" w:rsidR="00BC7896" w:rsidRPr="00B138F5" w:rsidRDefault="00BC7896" w:rsidP="00BC7896">
      <w:r w:rsidRPr="00937315">
        <w:rPr>
          <w:rStyle w:val="HideTWBExt"/>
        </w:rPr>
        <w:t>&lt;/Amend&gt;</w:t>
      </w:r>
    </w:p>
    <w:p w14:paraId="5001806F" w14:textId="595F411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94</w:t>
      </w:r>
      <w:r w:rsidRPr="00937315">
        <w:rPr>
          <w:rStyle w:val="HideTWBExt"/>
          <w:b w:val="0"/>
        </w:rPr>
        <w:t>&lt;/NumAm&gt;</w:t>
      </w:r>
    </w:p>
    <w:p w14:paraId="64A8F62B"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40F8B347" w14:textId="77777777" w:rsidR="00BC7896" w:rsidRPr="00B138F5" w:rsidRDefault="00BC7896" w:rsidP="00BC7896">
      <w:pPr>
        <w:pStyle w:val="NormalBold"/>
      </w:pPr>
      <w:r w:rsidRPr="00937315">
        <w:rPr>
          <w:rStyle w:val="HideTWBExt"/>
          <w:b w:val="0"/>
        </w:rPr>
        <w:t>&lt;/RepeatBlock-By&gt;</w:t>
      </w:r>
    </w:p>
    <w:p w14:paraId="2002749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93FE834"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5935760" w14:textId="77777777" w:rsidTr="005F1FDC">
        <w:trPr>
          <w:trHeight w:hRule="exact" w:val="240"/>
          <w:jc w:val="center"/>
        </w:trPr>
        <w:tc>
          <w:tcPr>
            <w:tcW w:w="9752" w:type="dxa"/>
            <w:gridSpan w:val="2"/>
            <w:tcBorders>
              <w:top w:val="nil"/>
              <w:left w:val="nil"/>
              <w:bottom w:val="nil"/>
              <w:right w:val="nil"/>
            </w:tcBorders>
          </w:tcPr>
          <w:p w14:paraId="43BBC578" w14:textId="77777777" w:rsidR="00BC7896" w:rsidRPr="00B138F5" w:rsidRDefault="00BC7896" w:rsidP="005F1FDC"/>
        </w:tc>
      </w:tr>
      <w:tr w:rsidR="00BC7896" w:rsidRPr="00B138F5" w14:paraId="74A6FB02" w14:textId="77777777" w:rsidTr="005F1FDC">
        <w:trPr>
          <w:trHeight w:val="240"/>
          <w:jc w:val="center"/>
        </w:trPr>
        <w:tc>
          <w:tcPr>
            <w:tcW w:w="4876" w:type="dxa"/>
            <w:tcBorders>
              <w:top w:val="nil"/>
              <w:left w:val="nil"/>
              <w:bottom w:val="nil"/>
              <w:right w:val="nil"/>
            </w:tcBorders>
          </w:tcPr>
          <w:p w14:paraId="508BBBF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BB7C901" w14:textId="77777777" w:rsidR="00BC7896" w:rsidRPr="00B138F5" w:rsidRDefault="00BC7896" w:rsidP="005F1FDC">
            <w:pPr>
              <w:pStyle w:val="AmColumnHeading"/>
            </w:pPr>
            <w:r w:rsidRPr="00B138F5">
              <w:t>Enmienda</w:t>
            </w:r>
          </w:p>
        </w:tc>
      </w:tr>
      <w:tr w:rsidR="00BC7896" w:rsidRPr="00B138F5" w14:paraId="12D819C9" w14:textId="77777777" w:rsidTr="005F1FDC">
        <w:trPr>
          <w:jc w:val="center"/>
        </w:trPr>
        <w:tc>
          <w:tcPr>
            <w:tcW w:w="4876" w:type="dxa"/>
            <w:tcBorders>
              <w:top w:val="nil"/>
              <w:left w:val="nil"/>
              <w:bottom w:val="nil"/>
              <w:right w:val="nil"/>
            </w:tcBorders>
          </w:tcPr>
          <w:p w14:paraId="44F87F27" w14:textId="77777777" w:rsidR="00BC7896" w:rsidRPr="00B138F5" w:rsidRDefault="00BC7896" w:rsidP="005F1FDC">
            <w:pPr>
              <w:pStyle w:val="Normal6a"/>
            </w:pPr>
            <w:r w:rsidRPr="00B138F5">
              <w:t>13.</w:t>
            </w:r>
            <w:r w:rsidRPr="00B138F5">
              <w:tab/>
            </w:r>
            <w:r w:rsidRPr="00B138F5">
              <w:rPr>
                <w:b/>
                <w:i/>
              </w:rPr>
              <w:t>Destaca que reforzar el papel del euro en las cadenas de valor transfronterizas requiere un mayor desarrollo de las líneas de crédito recíproco bilaterales con los Estados miembros de la Unión</w:t>
            </w:r>
            <w:r w:rsidRPr="00B138F5">
              <w:t xml:space="preserve">, que </w:t>
            </w:r>
            <w:r w:rsidRPr="00B138F5">
              <w:rPr>
                <w:b/>
                <w:i/>
              </w:rPr>
              <w:t>actualmente siguen siendo restringidas; señala que ampliar los mecanismos</w:t>
            </w:r>
            <w:r w:rsidRPr="00B138F5">
              <w:t xml:space="preserve"> internacionales </w:t>
            </w:r>
            <w:r w:rsidRPr="00B138F5">
              <w:rPr>
                <w:b/>
                <w:i/>
              </w:rPr>
              <w:t>de protección de la liquidez del Eurosistema a jurisdicciones asociadas, también en el Sur Global, puede ayudar a</w:t>
            </w:r>
            <w:r w:rsidRPr="00B138F5">
              <w:t xml:space="preserve"> salvaguardar la liquidez del euro en el extranjero y, de este modo, mejorar su uso extraterritorial;</w:t>
            </w:r>
          </w:p>
        </w:tc>
        <w:tc>
          <w:tcPr>
            <w:tcW w:w="4876" w:type="dxa"/>
            <w:tcBorders>
              <w:top w:val="nil"/>
              <w:left w:val="nil"/>
              <w:bottom w:val="nil"/>
              <w:right w:val="nil"/>
            </w:tcBorders>
          </w:tcPr>
          <w:p w14:paraId="0C32C5BA" w14:textId="77777777" w:rsidR="00BC7896" w:rsidRPr="00B138F5" w:rsidRDefault="00BC7896" w:rsidP="005F1FDC">
            <w:pPr>
              <w:pStyle w:val="Normal6a"/>
            </w:pPr>
            <w:r w:rsidRPr="00B138F5">
              <w:t>13.</w:t>
            </w:r>
            <w:r w:rsidRPr="00B138F5">
              <w:tab/>
            </w:r>
            <w:r w:rsidRPr="00B138F5">
              <w:rPr>
                <w:b/>
                <w:i/>
              </w:rPr>
              <w:t>Acoge con satisfacción la Facilidad repo del Eurosistema para bancos centrales extranjeros (EUREP) del BCE</w:t>
            </w:r>
            <w:r w:rsidRPr="00B138F5">
              <w:t xml:space="preserve">, que </w:t>
            </w:r>
            <w:r w:rsidRPr="00B138F5">
              <w:rPr>
                <w:b/>
                <w:i/>
              </w:rPr>
              <w:t>proporciona acceso permanente a líneas de liquidez en euros, en principio, para todos los bancos centrales</w:t>
            </w:r>
            <w:r w:rsidRPr="00B138F5">
              <w:t xml:space="preserve"> internacionales</w:t>
            </w:r>
            <w:r w:rsidRPr="00B138F5">
              <w:rPr>
                <w:b/>
                <w:i/>
              </w:rPr>
              <w:t>; cree que se trata de un instrumento clave que contribuye a</w:t>
            </w:r>
            <w:r w:rsidRPr="00B138F5">
              <w:t xml:space="preserve"> salvaguardar la liquidez del euro en el extranjero </w:t>
            </w:r>
            <w:r w:rsidRPr="00B138F5">
              <w:rPr>
                <w:b/>
                <w:i/>
              </w:rPr>
              <w:t>—así como la estabilidad financiera dentro de la zona del euro—</w:t>
            </w:r>
            <w:r w:rsidRPr="00B138F5">
              <w:t xml:space="preserve"> y, de este modo, mejorar su uso extraterritorial;</w:t>
            </w:r>
          </w:p>
        </w:tc>
      </w:tr>
    </w:tbl>
    <w:p w14:paraId="0761E3C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16B0B46" w14:textId="77777777" w:rsidR="00BC7896" w:rsidRPr="00B138F5" w:rsidRDefault="00BC7896" w:rsidP="00BC7896">
      <w:r w:rsidRPr="00937315">
        <w:rPr>
          <w:rStyle w:val="HideTWBExt"/>
        </w:rPr>
        <w:t>&lt;/Amend&gt;</w:t>
      </w:r>
    </w:p>
    <w:p w14:paraId="1A524E8C" w14:textId="499E86A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95</w:t>
      </w:r>
      <w:r w:rsidRPr="00937315">
        <w:rPr>
          <w:rStyle w:val="HideTWBExt"/>
          <w:b w:val="0"/>
        </w:rPr>
        <w:t>&lt;/NumAm&gt;</w:t>
      </w:r>
    </w:p>
    <w:p w14:paraId="629C186A" w14:textId="77777777" w:rsidR="00BC7896" w:rsidRPr="00B138F5" w:rsidRDefault="00BC7896" w:rsidP="00BC7896">
      <w:pPr>
        <w:pStyle w:val="NormalBold"/>
      </w:pPr>
      <w:r w:rsidRPr="00937315">
        <w:rPr>
          <w:rStyle w:val="HideTWBExt"/>
          <w:b w:val="0"/>
        </w:rPr>
        <w:t>&lt;RepeatBlock-By&gt;&lt;Members&gt;</w:t>
      </w:r>
      <w:r w:rsidRPr="00B138F5">
        <w:t>Pierre Pimpie, Auke Zijlstra, Tomáš Kubín</w:t>
      </w:r>
      <w:r w:rsidRPr="00937315">
        <w:rPr>
          <w:rStyle w:val="HideTWBExt"/>
          <w:b w:val="0"/>
        </w:rPr>
        <w:t>&lt;/Members&gt;</w:t>
      </w:r>
    </w:p>
    <w:p w14:paraId="19618642" w14:textId="77777777" w:rsidR="00BC7896" w:rsidRPr="00B138F5" w:rsidRDefault="00BC7896" w:rsidP="00BC7896">
      <w:pPr>
        <w:pStyle w:val="NormalBold"/>
      </w:pPr>
      <w:r w:rsidRPr="00937315">
        <w:rPr>
          <w:rStyle w:val="HideTWBExt"/>
          <w:b w:val="0"/>
        </w:rPr>
        <w:t>&lt;/RepeatBlock-By&gt;</w:t>
      </w:r>
    </w:p>
    <w:p w14:paraId="4D684D1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562779F"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E7D2B8C" w14:textId="77777777" w:rsidTr="005F1FDC">
        <w:trPr>
          <w:trHeight w:hRule="exact" w:val="240"/>
          <w:jc w:val="center"/>
        </w:trPr>
        <w:tc>
          <w:tcPr>
            <w:tcW w:w="9752" w:type="dxa"/>
            <w:gridSpan w:val="2"/>
            <w:tcBorders>
              <w:top w:val="nil"/>
              <w:left w:val="nil"/>
              <w:bottom w:val="nil"/>
              <w:right w:val="nil"/>
            </w:tcBorders>
          </w:tcPr>
          <w:p w14:paraId="1D93E9CD" w14:textId="77777777" w:rsidR="00BC7896" w:rsidRPr="00B138F5" w:rsidRDefault="00BC7896" w:rsidP="005F1FDC"/>
        </w:tc>
      </w:tr>
      <w:tr w:rsidR="00BC7896" w:rsidRPr="00B138F5" w14:paraId="02F8A055" w14:textId="77777777" w:rsidTr="005F1FDC">
        <w:trPr>
          <w:trHeight w:val="240"/>
          <w:jc w:val="center"/>
        </w:trPr>
        <w:tc>
          <w:tcPr>
            <w:tcW w:w="4876" w:type="dxa"/>
            <w:tcBorders>
              <w:top w:val="nil"/>
              <w:left w:val="nil"/>
              <w:bottom w:val="nil"/>
              <w:right w:val="nil"/>
            </w:tcBorders>
          </w:tcPr>
          <w:p w14:paraId="32FC7E0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B7C19DB" w14:textId="77777777" w:rsidR="00BC7896" w:rsidRPr="00B138F5" w:rsidRDefault="00BC7896" w:rsidP="005F1FDC">
            <w:pPr>
              <w:pStyle w:val="AmColumnHeading"/>
            </w:pPr>
            <w:r w:rsidRPr="00B138F5">
              <w:t>Enmienda</w:t>
            </w:r>
          </w:p>
        </w:tc>
      </w:tr>
      <w:tr w:rsidR="00BC7896" w:rsidRPr="00B138F5" w14:paraId="13D4ADD0" w14:textId="77777777" w:rsidTr="005F1FDC">
        <w:trPr>
          <w:jc w:val="center"/>
        </w:trPr>
        <w:tc>
          <w:tcPr>
            <w:tcW w:w="4876" w:type="dxa"/>
            <w:tcBorders>
              <w:top w:val="nil"/>
              <w:left w:val="nil"/>
              <w:bottom w:val="nil"/>
              <w:right w:val="nil"/>
            </w:tcBorders>
          </w:tcPr>
          <w:p w14:paraId="172B9215"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un mayor desarrollo de las líneas de crédito recíproco bilaterales con los Estados miembros de la Unión, que actualmente siguen siendo restringidas; señala que ampliar los mecanismos internacionales de protección de la liquidez del Eurosistema a jurisdicciones asociadas, </w:t>
            </w:r>
            <w:r w:rsidRPr="00B138F5">
              <w:rPr>
                <w:b/>
                <w:i/>
              </w:rPr>
              <w:t>también en el Sur Global</w:t>
            </w:r>
            <w:r w:rsidRPr="00B138F5">
              <w:t>, puede ayudar a salvaguardar la liquidez del euro en el extranjero y, de este modo, mejorar su uso extraterritorial;</w:t>
            </w:r>
          </w:p>
        </w:tc>
        <w:tc>
          <w:tcPr>
            <w:tcW w:w="4876" w:type="dxa"/>
            <w:tcBorders>
              <w:top w:val="nil"/>
              <w:left w:val="nil"/>
              <w:bottom w:val="nil"/>
              <w:right w:val="nil"/>
            </w:tcBorders>
          </w:tcPr>
          <w:p w14:paraId="7D8FE1C1"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un mayor desarrollo de las líneas de crédito recíproco bilaterales con los Estados miembros de la Unión, que actualmente siguen siendo restringidas; señala que ampliar los mecanismos internacionales de protección de la liquidez del Eurosistema a jurisdicciones asociadas, </w:t>
            </w:r>
            <w:r w:rsidRPr="00B138F5">
              <w:rPr>
                <w:b/>
                <w:i/>
              </w:rPr>
              <w:t>donde dichos acuerdos sirvan claramente a los intereses estratégicos y económicos de la Unión y de sus miembros</w:t>
            </w:r>
            <w:r w:rsidRPr="00B138F5">
              <w:t>, puede ayudar a salvaguardar la liquidez del euro en el extranjero y, de este modo, mejorar su uso extraterritorial;</w:t>
            </w:r>
          </w:p>
        </w:tc>
      </w:tr>
    </w:tbl>
    <w:p w14:paraId="611CD26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9C0FBC9" w14:textId="77777777" w:rsidR="00BC7896" w:rsidRPr="00B138F5" w:rsidRDefault="00BC7896" w:rsidP="00BC7896">
      <w:r w:rsidRPr="00937315">
        <w:rPr>
          <w:rStyle w:val="HideTWBExt"/>
        </w:rPr>
        <w:t>&lt;/Amend&gt;</w:t>
      </w:r>
    </w:p>
    <w:p w14:paraId="2F14E0CC" w14:textId="714412C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96</w:t>
      </w:r>
      <w:r w:rsidRPr="00937315">
        <w:rPr>
          <w:rStyle w:val="HideTWBExt"/>
          <w:b w:val="0"/>
        </w:rPr>
        <w:t>&lt;/NumAm&gt;</w:t>
      </w:r>
    </w:p>
    <w:p w14:paraId="4F00C102"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6AF94DD4" w14:textId="77777777" w:rsidR="00BC7896" w:rsidRPr="00B138F5" w:rsidRDefault="00BC7896" w:rsidP="00BC7896">
      <w:pPr>
        <w:pStyle w:val="NormalBold"/>
      </w:pPr>
      <w:r w:rsidRPr="00937315">
        <w:rPr>
          <w:rStyle w:val="HideTWBExt"/>
          <w:b w:val="0"/>
        </w:rPr>
        <w:t>&lt;/RepeatBlock-By&gt;</w:t>
      </w:r>
    </w:p>
    <w:p w14:paraId="792BB1A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C4A51D2"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D005A65" w14:textId="77777777" w:rsidTr="005F1FDC">
        <w:trPr>
          <w:trHeight w:hRule="exact" w:val="240"/>
          <w:jc w:val="center"/>
        </w:trPr>
        <w:tc>
          <w:tcPr>
            <w:tcW w:w="9752" w:type="dxa"/>
            <w:gridSpan w:val="2"/>
            <w:tcBorders>
              <w:top w:val="nil"/>
              <w:left w:val="nil"/>
              <w:bottom w:val="nil"/>
              <w:right w:val="nil"/>
            </w:tcBorders>
          </w:tcPr>
          <w:p w14:paraId="6A31A128" w14:textId="77777777" w:rsidR="00BC7896" w:rsidRPr="00B138F5" w:rsidRDefault="00BC7896" w:rsidP="005F1FDC"/>
        </w:tc>
      </w:tr>
      <w:tr w:rsidR="00BC7896" w:rsidRPr="00B138F5" w14:paraId="08271C0B" w14:textId="77777777" w:rsidTr="005F1FDC">
        <w:trPr>
          <w:trHeight w:val="240"/>
          <w:jc w:val="center"/>
        </w:trPr>
        <w:tc>
          <w:tcPr>
            <w:tcW w:w="4876" w:type="dxa"/>
            <w:tcBorders>
              <w:top w:val="nil"/>
              <w:left w:val="nil"/>
              <w:bottom w:val="nil"/>
              <w:right w:val="nil"/>
            </w:tcBorders>
          </w:tcPr>
          <w:p w14:paraId="6198868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36D6E24" w14:textId="77777777" w:rsidR="00BC7896" w:rsidRPr="00B138F5" w:rsidRDefault="00BC7896" w:rsidP="005F1FDC">
            <w:pPr>
              <w:pStyle w:val="AmColumnHeading"/>
            </w:pPr>
            <w:r w:rsidRPr="00B138F5">
              <w:t>Enmienda</w:t>
            </w:r>
          </w:p>
        </w:tc>
      </w:tr>
      <w:tr w:rsidR="00BC7896" w:rsidRPr="00B138F5" w14:paraId="7B01D8DE" w14:textId="77777777" w:rsidTr="005F1FDC">
        <w:trPr>
          <w:jc w:val="center"/>
        </w:trPr>
        <w:tc>
          <w:tcPr>
            <w:tcW w:w="4876" w:type="dxa"/>
            <w:tcBorders>
              <w:top w:val="nil"/>
              <w:left w:val="nil"/>
              <w:bottom w:val="nil"/>
              <w:right w:val="nil"/>
            </w:tcBorders>
          </w:tcPr>
          <w:p w14:paraId="5F6B97FA"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un mayor desarrollo de las líneas de crédito recíproco bilaterales con los Estados miembros de la Unión, que actualmente siguen siendo restringidas; </w:t>
            </w:r>
            <w:r w:rsidRPr="00B138F5">
              <w:rPr>
                <w:b/>
                <w:i/>
              </w:rPr>
              <w:t>señala que ampliar</w:t>
            </w:r>
            <w:r w:rsidRPr="00B138F5">
              <w:t xml:space="preserve"> los mecanismos </w:t>
            </w:r>
            <w:r w:rsidRPr="00B138F5">
              <w:rPr>
                <w:b/>
                <w:i/>
              </w:rPr>
              <w:t>internacionales</w:t>
            </w:r>
            <w:r w:rsidRPr="00B138F5">
              <w:t xml:space="preserve"> de protección de la liquidez del Eurosistema a </w:t>
            </w:r>
            <w:r w:rsidRPr="00B138F5">
              <w:rPr>
                <w:b/>
                <w:i/>
              </w:rPr>
              <w:t>jurisdicciones asociadas, también en el Sur Global, puede ayudar a salvaguardar la liquidez del euro en el extranjero y, de este modo, mejorar su uso extraterritorial</w:t>
            </w:r>
            <w:r w:rsidRPr="00B138F5">
              <w:t>;</w:t>
            </w:r>
          </w:p>
        </w:tc>
        <w:tc>
          <w:tcPr>
            <w:tcW w:w="4876" w:type="dxa"/>
            <w:tcBorders>
              <w:top w:val="nil"/>
              <w:left w:val="nil"/>
              <w:bottom w:val="nil"/>
              <w:right w:val="nil"/>
            </w:tcBorders>
          </w:tcPr>
          <w:p w14:paraId="3DB244B0" w14:textId="77777777" w:rsidR="00BC7896" w:rsidRPr="00B138F5" w:rsidRDefault="00BC7896" w:rsidP="005F1FDC">
            <w:pPr>
              <w:pStyle w:val="Normal6a"/>
            </w:pPr>
            <w:r w:rsidRPr="00B138F5">
              <w:t>13.</w:t>
            </w:r>
            <w:r w:rsidRPr="00B138F5">
              <w:tab/>
              <w:t xml:space="preserve">Destaca que reforzar el papel del euro en las cadenas de valor transfronterizas requiere un mayor desarrollo de las líneas de crédito recíproco bilaterales con los Estados miembros de la Unión, que actualmente siguen siendo restringidas; </w:t>
            </w:r>
            <w:r w:rsidRPr="00B138F5">
              <w:rPr>
                <w:b/>
                <w:i/>
              </w:rPr>
              <w:t>advierte contra la ampliación de</w:t>
            </w:r>
            <w:r w:rsidRPr="00B138F5">
              <w:t xml:space="preserve"> los mecanismos de protección de la liquidez del Eurosistema a </w:t>
            </w:r>
            <w:r w:rsidRPr="00B138F5">
              <w:rPr>
                <w:b/>
                <w:i/>
              </w:rPr>
              <w:t>terceros países, en la medida en que suponga riesgos de responsabilidad para los contribuyentes de los Estados miembros o un uso indebido de los instrumentos de política monetaria</w:t>
            </w:r>
            <w:r w:rsidRPr="00B138F5">
              <w:t>;</w:t>
            </w:r>
          </w:p>
        </w:tc>
      </w:tr>
    </w:tbl>
    <w:p w14:paraId="10E9C10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729FC1B2" w14:textId="77777777" w:rsidR="00BC7896" w:rsidRPr="00B138F5" w:rsidRDefault="00BC7896" w:rsidP="00BC7896">
      <w:r w:rsidRPr="00937315">
        <w:rPr>
          <w:rStyle w:val="HideTWBExt"/>
        </w:rPr>
        <w:t>&lt;/Amend&gt;</w:t>
      </w:r>
    </w:p>
    <w:p w14:paraId="51B7A733" w14:textId="663F33F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97</w:t>
      </w:r>
      <w:r w:rsidRPr="00937315">
        <w:rPr>
          <w:rStyle w:val="HideTWBExt"/>
          <w:b w:val="0"/>
        </w:rPr>
        <w:t>&lt;/NumAm&gt;</w:t>
      </w:r>
    </w:p>
    <w:p w14:paraId="0D9637E8"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56EB73BB" w14:textId="77777777" w:rsidR="00BC7896" w:rsidRPr="00B138F5" w:rsidRDefault="00BC7896" w:rsidP="00BC7896">
      <w:pPr>
        <w:pStyle w:val="NormalBold"/>
      </w:pPr>
      <w:r w:rsidRPr="00937315">
        <w:rPr>
          <w:rStyle w:val="HideTWBExt"/>
          <w:b w:val="0"/>
        </w:rPr>
        <w:t>&lt;/RepeatBlock-By&gt;</w:t>
      </w:r>
    </w:p>
    <w:p w14:paraId="21C3AC7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ABC41C5" w14:textId="77777777" w:rsidR="00BC7896" w:rsidRPr="00B138F5" w:rsidRDefault="00BC7896" w:rsidP="00BC7896">
      <w:pPr>
        <w:pStyle w:val="NormalBold"/>
      </w:pPr>
      <w:r w:rsidRPr="00937315">
        <w:rPr>
          <w:rStyle w:val="HideTWBExt"/>
          <w:b w:val="0"/>
        </w:rPr>
        <w:t>&lt;Article&gt;</w:t>
      </w:r>
      <w:r w:rsidRPr="00B138F5">
        <w:t>Apartado 13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123FCE1" w14:textId="77777777" w:rsidTr="005F1FDC">
        <w:trPr>
          <w:trHeight w:hRule="exact" w:val="240"/>
          <w:jc w:val="center"/>
        </w:trPr>
        <w:tc>
          <w:tcPr>
            <w:tcW w:w="9752" w:type="dxa"/>
            <w:gridSpan w:val="2"/>
            <w:tcBorders>
              <w:top w:val="nil"/>
              <w:left w:val="nil"/>
              <w:bottom w:val="nil"/>
              <w:right w:val="nil"/>
            </w:tcBorders>
          </w:tcPr>
          <w:p w14:paraId="53341C06" w14:textId="77777777" w:rsidR="00BC7896" w:rsidRPr="00B138F5" w:rsidRDefault="00BC7896" w:rsidP="005F1FDC"/>
        </w:tc>
      </w:tr>
      <w:tr w:rsidR="00BC7896" w:rsidRPr="00B138F5" w14:paraId="66763D51" w14:textId="77777777" w:rsidTr="005F1FDC">
        <w:trPr>
          <w:trHeight w:val="240"/>
          <w:jc w:val="center"/>
        </w:trPr>
        <w:tc>
          <w:tcPr>
            <w:tcW w:w="4876" w:type="dxa"/>
            <w:tcBorders>
              <w:top w:val="nil"/>
              <w:left w:val="nil"/>
              <w:bottom w:val="nil"/>
              <w:right w:val="nil"/>
            </w:tcBorders>
          </w:tcPr>
          <w:p w14:paraId="2CA9106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CE69F32" w14:textId="77777777" w:rsidR="00BC7896" w:rsidRPr="00B138F5" w:rsidRDefault="00BC7896" w:rsidP="005F1FDC">
            <w:pPr>
              <w:pStyle w:val="AmColumnHeading"/>
            </w:pPr>
            <w:r w:rsidRPr="00B138F5">
              <w:t>Enmienda</w:t>
            </w:r>
          </w:p>
        </w:tc>
      </w:tr>
      <w:tr w:rsidR="00BC7896" w:rsidRPr="00B138F5" w14:paraId="3E357161" w14:textId="77777777" w:rsidTr="005F1FDC">
        <w:trPr>
          <w:jc w:val="center"/>
        </w:trPr>
        <w:tc>
          <w:tcPr>
            <w:tcW w:w="4876" w:type="dxa"/>
            <w:tcBorders>
              <w:top w:val="nil"/>
              <w:left w:val="nil"/>
              <w:bottom w:val="nil"/>
              <w:right w:val="nil"/>
            </w:tcBorders>
          </w:tcPr>
          <w:p w14:paraId="611B4BE1" w14:textId="77777777" w:rsidR="00BC7896" w:rsidRPr="00B138F5" w:rsidRDefault="00BC7896" w:rsidP="005F1FDC">
            <w:pPr>
              <w:pStyle w:val="Normal6a"/>
            </w:pPr>
            <w:r w:rsidRPr="00B138F5">
              <w:t>13.</w:t>
            </w:r>
            <w:r w:rsidRPr="00B138F5">
              <w:tab/>
              <w:t>Destaca que reforzar el papel del euro en las cadenas de valor transfronterizas requiere un mayor desarrollo de las líneas de crédito recíproco bilaterales con los Estados miembros de la Unión, que actualmente siguen siendo restringidas; señala que ampliar los mecanismos internacionales de protección de la liquidez del Eurosistema a jurisdicciones asociadas</w:t>
            </w:r>
            <w:r w:rsidRPr="00B138F5">
              <w:rPr>
                <w:b/>
                <w:i/>
              </w:rPr>
              <w:t>, también en el Sur Global,</w:t>
            </w:r>
            <w:r w:rsidRPr="00B138F5">
              <w:t xml:space="preserve"> puede ayudar a salvaguardar la liquidez del euro en el extranjero y, de este modo, mejorar su uso extraterritorial;</w:t>
            </w:r>
          </w:p>
        </w:tc>
        <w:tc>
          <w:tcPr>
            <w:tcW w:w="4876" w:type="dxa"/>
            <w:tcBorders>
              <w:top w:val="nil"/>
              <w:left w:val="nil"/>
              <w:bottom w:val="nil"/>
              <w:right w:val="nil"/>
            </w:tcBorders>
          </w:tcPr>
          <w:p w14:paraId="6F3ACF73" w14:textId="77777777" w:rsidR="00BC7896" w:rsidRPr="00B138F5" w:rsidRDefault="00BC7896" w:rsidP="005F1FDC">
            <w:pPr>
              <w:pStyle w:val="Normal6a"/>
            </w:pPr>
            <w:r w:rsidRPr="00B138F5">
              <w:t>13.</w:t>
            </w:r>
            <w:r w:rsidRPr="00B138F5">
              <w:tab/>
              <w:t>Destaca que reforzar el papel del euro en las cadenas de valor transfronterizas requiere un mayor desarrollo de las líneas de crédito recíproco bilaterales con los Estados miembros de la Unión, que actualmente siguen siendo restringidas; señala que ampliar los mecanismos internacionales de protección de la liquidez del Eurosistema a jurisdicciones asociadas puede ayudar a salvaguardar la liquidez del euro en el extranjero y, de este modo, mejorar su uso extraterritorial;</w:t>
            </w:r>
          </w:p>
        </w:tc>
      </w:tr>
    </w:tbl>
    <w:p w14:paraId="234B60C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DCD1B53" w14:textId="77777777" w:rsidR="00BC7896" w:rsidRPr="00B138F5" w:rsidRDefault="00BC7896" w:rsidP="00BC7896">
      <w:r w:rsidRPr="00937315">
        <w:rPr>
          <w:rStyle w:val="HideTWBExt"/>
        </w:rPr>
        <w:t>&lt;/Amend&gt;</w:t>
      </w:r>
    </w:p>
    <w:p w14:paraId="6CACB2B8" w14:textId="3857F33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98</w:t>
      </w:r>
      <w:r w:rsidRPr="00937315">
        <w:rPr>
          <w:rStyle w:val="HideTWBExt"/>
          <w:b w:val="0"/>
        </w:rPr>
        <w:t>&lt;/NumAm&gt;</w:t>
      </w:r>
    </w:p>
    <w:p w14:paraId="385126C1"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1C489D8C" w14:textId="77777777" w:rsidR="00BC7896" w:rsidRPr="00B138F5" w:rsidRDefault="00BC7896" w:rsidP="00BC7896">
      <w:pPr>
        <w:pStyle w:val="NormalBold"/>
      </w:pPr>
      <w:r w:rsidRPr="00937315">
        <w:rPr>
          <w:rStyle w:val="HideTWBExt"/>
          <w:b w:val="0"/>
        </w:rPr>
        <w:t>&lt;/RepeatBlock-By&gt;</w:t>
      </w:r>
    </w:p>
    <w:p w14:paraId="28D0B8C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A4CCD74" w14:textId="77777777" w:rsidR="00BC7896" w:rsidRPr="00B138F5" w:rsidRDefault="00BC7896" w:rsidP="00BC7896">
      <w:pPr>
        <w:pStyle w:val="NormalBold"/>
      </w:pPr>
      <w:r w:rsidRPr="00937315">
        <w:rPr>
          <w:rStyle w:val="HideTWBExt"/>
          <w:b w:val="0"/>
        </w:rPr>
        <w:t>&lt;Article&gt;</w:t>
      </w:r>
      <w:r w:rsidRPr="00B138F5">
        <w:t>Apartado 13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407F423" w14:textId="77777777" w:rsidTr="005F1FDC">
        <w:trPr>
          <w:trHeight w:hRule="exact" w:val="240"/>
          <w:jc w:val="center"/>
        </w:trPr>
        <w:tc>
          <w:tcPr>
            <w:tcW w:w="9752" w:type="dxa"/>
            <w:gridSpan w:val="2"/>
            <w:tcBorders>
              <w:top w:val="nil"/>
              <w:left w:val="nil"/>
              <w:bottom w:val="nil"/>
              <w:right w:val="nil"/>
            </w:tcBorders>
          </w:tcPr>
          <w:p w14:paraId="1F72D952" w14:textId="77777777" w:rsidR="00BC7896" w:rsidRPr="00B138F5" w:rsidRDefault="00BC7896" w:rsidP="005F1FDC"/>
        </w:tc>
      </w:tr>
      <w:tr w:rsidR="00BC7896" w:rsidRPr="00B138F5" w14:paraId="27631295" w14:textId="77777777" w:rsidTr="005F1FDC">
        <w:trPr>
          <w:trHeight w:val="240"/>
          <w:jc w:val="center"/>
        </w:trPr>
        <w:tc>
          <w:tcPr>
            <w:tcW w:w="4876" w:type="dxa"/>
            <w:tcBorders>
              <w:top w:val="nil"/>
              <w:left w:val="nil"/>
              <w:bottom w:val="nil"/>
              <w:right w:val="nil"/>
            </w:tcBorders>
          </w:tcPr>
          <w:p w14:paraId="102D91E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F43CED8" w14:textId="77777777" w:rsidR="00BC7896" w:rsidRPr="00B138F5" w:rsidRDefault="00BC7896" w:rsidP="005F1FDC">
            <w:pPr>
              <w:pStyle w:val="AmColumnHeading"/>
            </w:pPr>
            <w:r w:rsidRPr="00B138F5">
              <w:t>Enmienda</w:t>
            </w:r>
          </w:p>
        </w:tc>
      </w:tr>
      <w:tr w:rsidR="00BC7896" w:rsidRPr="00B138F5" w14:paraId="396516B4" w14:textId="77777777" w:rsidTr="005F1FDC">
        <w:trPr>
          <w:jc w:val="center"/>
        </w:trPr>
        <w:tc>
          <w:tcPr>
            <w:tcW w:w="4876" w:type="dxa"/>
            <w:tcBorders>
              <w:top w:val="nil"/>
              <w:left w:val="nil"/>
              <w:bottom w:val="nil"/>
              <w:right w:val="nil"/>
            </w:tcBorders>
          </w:tcPr>
          <w:p w14:paraId="1ECC9700" w14:textId="77777777" w:rsidR="00BC7896" w:rsidRPr="00B138F5" w:rsidRDefault="00BC7896" w:rsidP="005F1FDC">
            <w:pPr>
              <w:pStyle w:val="Normal6a"/>
            </w:pPr>
          </w:p>
        </w:tc>
        <w:tc>
          <w:tcPr>
            <w:tcW w:w="4876" w:type="dxa"/>
            <w:tcBorders>
              <w:top w:val="nil"/>
              <w:left w:val="nil"/>
              <w:bottom w:val="nil"/>
              <w:right w:val="nil"/>
            </w:tcBorders>
          </w:tcPr>
          <w:p w14:paraId="29C9AFAC" w14:textId="77777777" w:rsidR="00BC7896" w:rsidRPr="00B138F5" w:rsidRDefault="00BC7896" w:rsidP="005F1FDC">
            <w:pPr>
              <w:pStyle w:val="Normal6a"/>
            </w:pPr>
            <w:r w:rsidRPr="00B138F5">
              <w:rPr>
                <w:b/>
                <w:i/>
              </w:rPr>
              <w:t>13 bis.</w:t>
            </w:r>
            <w:r w:rsidRPr="00B138F5">
              <w:tab/>
            </w:r>
            <w:r w:rsidRPr="00B138F5">
              <w:rPr>
                <w:b/>
                <w:i/>
              </w:rPr>
              <w:t>Acoge favorablemente la ampliación de la Facilidad repo (EUREP) del BCE para la provisión de liquidez en euros; lamenta, no obstante, la transparencia limitada de los datos semanales agregados, en lugar de una divulgación detallada de información sobre el acceso individual de los bancos centrales a la EUREP; señala las repercusiones diplomáticas, comerciales y geopolíticas que entraña el facilitar acuerdos de recompra y líneas de crédito recíproco a determinados países; pide al BCE que facilite información periódica a escala de país en un plazo razonable; pide al BCE que consulte e informe adecuadamente a otras instituciones de la Unión en el proceso de toma de decisiones para la concesión de dichas facilidades de liquidez;</w:t>
            </w:r>
          </w:p>
        </w:tc>
      </w:tr>
    </w:tbl>
    <w:p w14:paraId="7624BA3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A091DCE" w14:textId="77777777" w:rsidR="00BC7896" w:rsidRPr="00B138F5" w:rsidRDefault="00BC7896" w:rsidP="00BC7896">
      <w:r w:rsidRPr="00937315">
        <w:rPr>
          <w:rStyle w:val="HideTWBExt"/>
        </w:rPr>
        <w:t>&lt;/Amend&gt;</w:t>
      </w:r>
    </w:p>
    <w:p w14:paraId="53E19C53" w14:textId="312CA06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99</w:t>
      </w:r>
      <w:r w:rsidRPr="00937315">
        <w:rPr>
          <w:rStyle w:val="HideTWBExt"/>
          <w:b w:val="0"/>
        </w:rPr>
        <w:t>&lt;/NumAm&gt;</w:t>
      </w:r>
    </w:p>
    <w:p w14:paraId="1136F6AB"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04A1C1C9" w14:textId="77777777" w:rsidR="00BC7896" w:rsidRPr="00B138F5" w:rsidRDefault="00BC7896" w:rsidP="00BC7896">
      <w:pPr>
        <w:pStyle w:val="NormalBold"/>
      </w:pPr>
      <w:r w:rsidRPr="00937315">
        <w:rPr>
          <w:rStyle w:val="HideTWBExt"/>
          <w:b w:val="0"/>
        </w:rPr>
        <w:t>&lt;/RepeatBlock-By&gt;</w:t>
      </w:r>
    </w:p>
    <w:p w14:paraId="4C93F05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2774B62" w14:textId="77777777" w:rsidR="00BC7896" w:rsidRPr="00B138F5" w:rsidRDefault="00BC7896" w:rsidP="00BC7896">
      <w:pPr>
        <w:pStyle w:val="NormalBold"/>
      </w:pPr>
      <w:r w:rsidRPr="00937315">
        <w:rPr>
          <w:rStyle w:val="HideTWBExt"/>
          <w:b w:val="0"/>
        </w:rPr>
        <w:t>&lt;Article&gt;</w:t>
      </w:r>
      <w:r w:rsidRPr="00B138F5">
        <w:t>Apartado 13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620934F" w14:textId="77777777" w:rsidTr="005F1FDC">
        <w:trPr>
          <w:trHeight w:hRule="exact" w:val="240"/>
          <w:jc w:val="center"/>
        </w:trPr>
        <w:tc>
          <w:tcPr>
            <w:tcW w:w="9752" w:type="dxa"/>
            <w:gridSpan w:val="2"/>
            <w:tcBorders>
              <w:top w:val="nil"/>
              <w:left w:val="nil"/>
              <w:bottom w:val="nil"/>
              <w:right w:val="nil"/>
            </w:tcBorders>
          </w:tcPr>
          <w:p w14:paraId="1593E764" w14:textId="77777777" w:rsidR="00BC7896" w:rsidRPr="00B138F5" w:rsidRDefault="00BC7896" w:rsidP="005F1FDC"/>
        </w:tc>
      </w:tr>
      <w:tr w:rsidR="00BC7896" w:rsidRPr="00B138F5" w14:paraId="43BBDD59" w14:textId="77777777" w:rsidTr="005F1FDC">
        <w:trPr>
          <w:trHeight w:val="240"/>
          <w:jc w:val="center"/>
        </w:trPr>
        <w:tc>
          <w:tcPr>
            <w:tcW w:w="4876" w:type="dxa"/>
            <w:tcBorders>
              <w:top w:val="nil"/>
              <w:left w:val="nil"/>
              <w:bottom w:val="nil"/>
              <w:right w:val="nil"/>
            </w:tcBorders>
          </w:tcPr>
          <w:p w14:paraId="0AC02F7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9E8D18E" w14:textId="77777777" w:rsidR="00BC7896" w:rsidRPr="00B138F5" w:rsidRDefault="00BC7896" w:rsidP="005F1FDC">
            <w:pPr>
              <w:pStyle w:val="AmColumnHeading"/>
            </w:pPr>
            <w:r w:rsidRPr="00B138F5">
              <w:t>Enmienda</w:t>
            </w:r>
          </w:p>
        </w:tc>
      </w:tr>
      <w:tr w:rsidR="00BC7896" w:rsidRPr="00B138F5" w14:paraId="23B476EB" w14:textId="77777777" w:rsidTr="005F1FDC">
        <w:trPr>
          <w:jc w:val="center"/>
        </w:trPr>
        <w:tc>
          <w:tcPr>
            <w:tcW w:w="4876" w:type="dxa"/>
            <w:tcBorders>
              <w:top w:val="nil"/>
              <w:left w:val="nil"/>
              <w:bottom w:val="nil"/>
              <w:right w:val="nil"/>
            </w:tcBorders>
          </w:tcPr>
          <w:p w14:paraId="192771FB" w14:textId="77777777" w:rsidR="00BC7896" w:rsidRPr="00B138F5" w:rsidRDefault="00BC7896" w:rsidP="005F1FDC">
            <w:pPr>
              <w:pStyle w:val="Normal6a"/>
            </w:pPr>
          </w:p>
        </w:tc>
        <w:tc>
          <w:tcPr>
            <w:tcW w:w="4876" w:type="dxa"/>
            <w:tcBorders>
              <w:top w:val="nil"/>
              <w:left w:val="nil"/>
              <w:bottom w:val="nil"/>
              <w:right w:val="nil"/>
            </w:tcBorders>
          </w:tcPr>
          <w:p w14:paraId="194C6B13" w14:textId="77777777" w:rsidR="00BC7896" w:rsidRPr="00B138F5" w:rsidRDefault="00BC7896" w:rsidP="005F1FDC">
            <w:pPr>
              <w:pStyle w:val="Normal6a"/>
            </w:pPr>
            <w:r w:rsidRPr="00B138F5">
              <w:rPr>
                <w:b/>
                <w:i/>
              </w:rPr>
              <w:t>13 bis.</w:t>
            </w:r>
            <w:r w:rsidRPr="00B138F5">
              <w:tab/>
            </w:r>
            <w:r w:rsidRPr="00B138F5">
              <w:rPr>
                <w:b/>
                <w:i/>
              </w:rPr>
              <w:t>Destaca que el papel internacional del euro depende de la disponibilidad de liquidez en euros en tiempos de tensión; pide al BCE que, al tiempo que mantiene su independencia, siga desarrollando un marco transparente y estratégicamente coherente para los mecanismos de liquidez, los acuerdos de recompra y las líneas de crédito recíproco en euros con los países vecinos, los países candidatos y los socios estratégicos, con miras a apoyar la estabilidad financiera, la integración comercial y el uso extraterritorial del euro;</w:t>
            </w:r>
          </w:p>
        </w:tc>
      </w:tr>
    </w:tbl>
    <w:p w14:paraId="5D42E5F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A7E2C32" w14:textId="77777777" w:rsidR="00BC7896" w:rsidRPr="00B138F5" w:rsidRDefault="00BC7896" w:rsidP="00BC7896">
      <w:r w:rsidRPr="00937315">
        <w:rPr>
          <w:rStyle w:val="HideTWBExt"/>
        </w:rPr>
        <w:t>&lt;/Amend&gt;</w:t>
      </w:r>
    </w:p>
    <w:p w14:paraId="51267240" w14:textId="129C9A5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100</w:t>
      </w:r>
      <w:r w:rsidRPr="00937315">
        <w:rPr>
          <w:rStyle w:val="HideTWBExt"/>
          <w:b w:val="0"/>
        </w:rPr>
        <w:t>&lt;/NumAm&gt;</w:t>
      </w:r>
    </w:p>
    <w:p w14:paraId="4AF9F431"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7219C7B3" w14:textId="77777777" w:rsidR="00BC7896" w:rsidRPr="00B138F5" w:rsidRDefault="00BC7896" w:rsidP="00BC7896">
      <w:pPr>
        <w:pStyle w:val="NormalBold"/>
      </w:pPr>
      <w:r w:rsidRPr="00937315">
        <w:rPr>
          <w:rStyle w:val="HideTWBExt"/>
          <w:b w:val="0"/>
        </w:rPr>
        <w:t>&lt;/RepeatBlock-By&gt;</w:t>
      </w:r>
    </w:p>
    <w:p w14:paraId="620F1E4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90A6EF9" w14:textId="77777777" w:rsidR="00BC7896" w:rsidRPr="00B138F5" w:rsidRDefault="00BC7896" w:rsidP="00BC7896">
      <w:pPr>
        <w:pStyle w:val="NormalBold"/>
      </w:pPr>
      <w:r w:rsidRPr="00937315">
        <w:rPr>
          <w:rStyle w:val="HideTWBExt"/>
          <w:b w:val="0"/>
        </w:rPr>
        <w:t>&lt;Article&gt;</w:t>
      </w:r>
      <w:r w:rsidRPr="00B138F5">
        <w:t>Apartado 13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2043B1B" w14:textId="77777777" w:rsidTr="005F1FDC">
        <w:trPr>
          <w:trHeight w:hRule="exact" w:val="240"/>
          <w:jc w:val="center"/>
        </w:trPr>
        <w:tc>
          <w:tcPr>
            <w:tcW w:w="9752" w:type="dxa"/>
            <w:gridSpan w:val="2"/>
            <w:tcBorders>
              <w:top w:val="nil"/>
              <w:left w:val="nil"/>
              <w:bottom w:val="nil"/>
              <w:right w:val="nil"/>
            </w:tcBorders>
          </w:tcPr>
          <w:p w14:paraId="20504217" w14:textId="77777777" w:rsidR="00BC7896" w:rsidRPr="00B138F5" w:rsidRDefault="00BC7896" w:rsidP="005F1FDC"/>
        </w:tc>
      </w:tr>
      <w:tr w:rsidR="00BC7896" w:rsidRPr="00B138F5" w14:paraId="42314C91" w14:textId="77777777" w:rsidTr="005F1FDC">
        <w:trPr>
          <w:trHeight w:val="240"/>
          <w:jc w:val="center"/>
        </w:trPr>
        <w:tc>
          <w:tcPr>
            <w:tcW w:w="4876" w:type="dxa"/>
            <w:tcBorders>
              <w:top w:val="nil"/>
              <w:left w:val="nil"/>
              <w:bottom w:val="nil"/>
              <w:right w:val="nil"/>
            </w:tcBorders>
          </w:tcPr>
          <w:p w14:paraId="375C50F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B9B5C50" w14:textId="77777777" w:rsidR="00BC7896" w:rsidRPr="00B138F5" w:rsidRDefault="00BC7896" w:rsidP="005F1FDC">
            <w:pPr>
              <w:pStyle w:val="AmColumnHeading"/>
            </w:pPr>
            <w:r w:rsidRPr="00B138F5">
              <w:t>Enmienda</w:t>
            </w:r>
          </w:p>
        </w:tc>
      </w:tr>
      <w:tr w:rsidR="00BC7896" w:rsidRPr="00B138F5" w14:paraId="3F416C6B" w14:textId="77777777" w:rsidTr="005F1FDC">
        <w:trPr>
          <w:jc w:val="center"/>
        </w:trPr>
        <w:tc>
          <w:tcPr>
            <w:tcW w:w="4876" w:type="dxa"/>
            <w:tcBorders>
              <w:top w:val="nil"/>
              <w:left w:val="nil"/>
              <w:bottom w:val="nil"/>
              <w:right w:val="nil"/>
            </w:tcBorders>
          </w:tcPr>
          <w:p w14:paraId="785338E7" w14:textId="77777777" w:rsidR="00BC7896" w:rsidRPr="00B138F5" w:rsidRDefault="00BC7896" w:rsidP="005F1FDC">
            <w:pPr>
              <w:pStyle w:val="Normal6a"/>
            </w:pPr>
          </w:p>
        </w:tc>
        <w:tc>
          <w:tcPr>
            <w:tcW w:w="4876" w:type="dxa"/>
            <w:tcBorders>
              <w:top w:val="nil"/>
              <w:left w:val="nil"/>
              <w:bottom w:val="nil"/>
              <w:right w:val="nil"/>
            </w:tcBorders>
          </w:tcPr>
          <w:p w14:paraId="2BBAFB24" w14:textId="77777777" w:rsidR="00BC7896" w:rsidRPr="00B138F5" w:rsidRDefault="00BC7896" w:rsidP="005F1FDC">
            <w:pPr>
              <w:pStyle w:val="Normal6a"/>
            </w:pPr>
            <w:r w:rsidRPr="00B138F5">
              <w:rPr>
                <w:b/>
                <w:i/>
              </w:rPr>
              <w:t>13 bis.</w:t>
            </w:r>
            <w:r w:rsidRPr="00B138F5">
              <w:tab/>
            </w:r>
            <w:r w:rsidRPr="00B138F5">
              <w:rPr>
                <w:b/>
                <w:i/>
              </w:rPr>
              <w:t>Acoge favorablemente el desarrollo de múltiples sistemas de pago privados europeos que aspiran a convertirse en redes de pago paneuropeas, soberanas e interoperables, capaces de competir eficazmente con los sistemas internacionales de tarjetas creados en terceros países; subraya la complementariedad para los ciudadanos europeos entre estas iniciativas privadas y el euro digital;</w:t>
            </w:r>
          </w:p>
        </w:tc>
      </w:tr>
    </w:tbl>
    <w:p w14:paraId="4BE924A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A2F1392" w14:textId="77777777" w:rsidR="00BC7896" w:rsidRPr="00B138F5" w:rsidRDefault="00BC7896" w:rsidP="00BC7896">
      <w:r w:rsidRPr="00937315">
        <w:rPr>
          <w:rStyle w:val="HideTWBExt"/>
        </w:rPr>
        <w:t>&lt;/Amend&gt;</w:t>
      </w:r>
    </w:p>
    <w:p w14:paraId="16A34123" w14:textId="6222183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101</w:t>
      </w:r>
      <w:r w:rsidRPr="00937315">
        <w:rPr>
          <w:rStyle w:val="HideTWBExt"/>
          <w:b w:val="0"/>
        </w:rPr>
        <w:t>&lt;/NumAm&gt;</w:t>
      </w:r>
    </w:p>
    <w:p w14:paraId="1006896D"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65D2C66E" w14:textId="77777777" w:rsidR="00BC7896" w:rsidRPr="00B138F5" w:rsidRDefault="00BC7896" w:rsidP="00BC7896">
      <w:pPr>
        <w:pStyle w:val="NormalBold"/>
      </w:pPr>
      <w:r w:rsidRPr="00937315">
        <w:rPr>
          <w:rStyle w:val="HideTWBExt"/>
          <w:b w:val="0"/>
        </w:rPr>
        <w:t>&lt;/RepeatBlock-By&gt;</w:t>
      </w:r>
    </w:p>
    <w:p w14:paraId="62134DC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99B2FF2" w14:textId="77777777" w:rsidR="00BC7896" w:rsidRPr="00B138F5" w:rsidRDefault="00BC7896" w:rsidP="00BC7896">
      <w:pPr>
        <w:pStyle w:val="NormalBold"/>
      </w:pPr>
      <w:r w:rsidRPr="00937315">
        <w:rPr>
          <w:rStyle w:val="HideTWBExt"/>
          <w:b w:val="0"/>
        </w:rPr>
        <w:t>&lt;Article&gt;</w:t>
      </w:r>
      <w:r w:rsidRPr="00B138F5">
        <w:t>Apartado 13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2226193" w14:textId="77777777" w:rsidTr="005F1FDC">
        <w:trPr>
          <w:trHeight w:hRule="exact" w:val="240"/>
          <w:jc w:val="center"/>
        </w:trPr>
        <w:tc>
          <w:tcPr>
            <w:tcW w:w="9752" w:type="dxa"/>
            <w:gridSpan w:val="2"/>
            <w:tcBorders>
              <w:top w:val="nil"/>
              <w:left w:val="nil"/>
              <w:bottom w:val="nil"/>
              <w:right w:val="nil"/>
            </w:tcBorders>
          </w:tcPr>
          <w:p w14:paraId="718B2549" w14:textId="77777777" w:rsidR="00BC7896" w:rsidRPr="00B138F5" w:rsidRDefault="00BC7896" w:rsidP="005F1FDC"/>
        </w:tc>
      </w:tr>
      <w:tr w:rsidR="00BC7896" w:rsidRPr="00B138F5" w14:paraId="5C5A8CC6" w14:textId="77777777" w:rsidTr="005F1FDC">
        <w:trPr>
          <w:trHeight w:val="240"/>
          <w:jc w:val="center"/>
        </w:trPr>
        <w:tc>
          <w:tcPr>
            <w:tcW w:w="4876" w:type="dxa"/>
            <w:tcBorders>
              <w:top w:val="nil"/>
              <w:left w:val="nil"/>
              <w:bottom w:val="nil"/>
              <w:right w:val="nil"/>
            </w:tcBorders>
          </w:tcPr>
          <w:p w14:paraId="7C06083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E75E839" w14:textId="77777777" w:rsidR="00BC7896" w:rsidRPr="00B138F5" w:rsidRDefault="00BC7896" w:rsidP="005F1FDC">
            <w:pPr>
              <w:pStyle w:val="AmColumnHeading"/>
            </w:pPr>
            <w:r w:rsidRPr="00B138F5">
              <w:t>Enmienda</w:t>
            </w:r>
          </w:p>
        </w:tc>
      </w:tr>
      <w:tr w:rsidR="00BC7896" w:rsidRPr="00B138F5" w14:paraId="4BBF245C" w14:textId="77777777" w:rsidTr="005F1FDC">
        <w:trPr>
          <w:jc w:val="center"/>
        </w:trPr>
        <w:tc>
          <w:tcPr>
            <w:tcW w:w="4876" w:type="dxa"/>
            <w:tcBorders>
              <w:top w:val="nil"/>
              <w:left w:val="nil"/>
              <w:bottom w:val="nil"/>
              <w:right w:val="nil"/>
            </w:tcBorders>
          </w:tcPr>
          <w:p w14:paraId="18D77F5E" w14:textId="77777777" w:rsidR="00BC7896" w:rsidRPr="00B138F5" w:rsidRDefault="00BC7896" w:rsidP="005F1FDC">
            <w:pPr>
              <w:pStyle w:val="Normal6a"/>
            </w:pPr>
          </w:p>
        </w:tc>
        <w:tc>
          <w:tcPr>
            <w:tcW w:w="4876" w:type="dxa"/>
            <w:tcBorders>
              <w:top w:val="nil"/>
              <w:left w:val="nil"/>
              <w:bottom w:val="nil"/>
              <w:right w:val="nil"/>
            </w:tcBorders>
          </w:tcPr>
          <w:p w14:paraId="1E3E0128" w14:textId="77777777" w:rsidR="00BC7896" w:rsidRPr="00B138F5" w:rsidRDefault="00BC7896" w:rsidP="005F1FDC">
            <w:pPr>
              <w:pStyle w:val="Normal6a"/>
            </w:pPr>
            <w:r w:rsidRPr="00B138F5">
              <w:rPr>
                <w:b/>
                <w:i/>
              </w:rPr>
              <w:t>13 ter.</w:t>
            </w:r>
            <w:r w:rsidRPr="00B138F5">
              <w:tab/>
            </w:r>
            <w:r w:rsidRPr="00B138F5">
              <w:rPr>
                <w:b/>
                <w:i/>
              </w:rPr>
              <w:t>Destaca que el desarrollo de un marco de liquidez en euros más estratégico respaldaría la facturación y la liquidación denominadas en euros, reforzaría la estabilidad financiera entre las economías asociadas, ayudaría a prevenir las presiones desordenadas sobre los tipos de cambio en países y territorios estrechamente vinculados al euro, incluidos los que mantienen vínculos con el euro, mejoraría la liquidez global de los bonos del Estado europeos y reduciría el riesgo de que las tensiones del mercado perjudiquen la transmisión de la política monetaria;</w:t>
            </w:r>
          </w:p>
        </w:tc>
      </w:tr>
    </w:tbl>
    <w:p w14:paraId="7EE2CC8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DCDB248" w14:textId="77777777" w:rsidR="00BC7896" w:rsidRPr="00B138F5" w:rsidRDefault="00BC7896" w:rsidP="00BC7896">
      <w:r w:rsidRPr="00937315">
        <w:rPr>
          <w:rStyle w:val="HideTWBExt"/>
        </w:rPr>
        <w:t>&lt;/Amend&gt;</w:t>
      </w:r>
    </w:p>
    <w:p w14:paraId="4CD4CE9D" w14:textId="2EB1D70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102</w:t>
      </w:r>
      <w:r w:rsidRPr="00937315">
        <w:rPr>
          <w:rStyle w:val="HideTWBExt"/>
          <w:b w:val="0"/>
        </w:rPr>
        <w:t>&lt;/NumAm&gt;</w:t>
      </w:r>
    </w:p>
    <w:p w14:paraId="1B074D81"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023519FF" w14:textId="77777777" w:rsidR="00BC7896" w:rsidRPr="00B138F5" w:rsidRDefault="00BC7896" w:rsidP="00BC7896">
      <w:pPr>
        <w:pStyle w:val="NormalBold"/>
      </w:pPr>
      <w:r w:rsidRPr="00937315">
        <w:rPr>
          <w:rStyle w:val="HideTWBExt"/>
          <w:b w:val="0"/>
        </w:rPr>
        <w:t>&lt;/RepeatBlock-By&gt;</w:t>
      </w:r>
    </w:p>
    <w:p w14:paraId="4A32EDB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ED6EB37" w14:textId="77777777" w:rsidR="00BC7896" w:rsidRPr="00B138F5" w:rsidRDefault="00BC7896" w:rsidP="00BC7896">
      <w:pPr>
        <w:pStyle w:val="NormalBold"/>
      </w:pPr>
      <w:r w:rsidRPr="00937315">
        <w:rPr>
          <w:rStyle w:val="HideTWBExt"/>
          <w:b w:val="0"/>
        </w:rPr>
        <w:t>&lt;Article&gt;</w:t>
      </w:r>
      <w:r w:rsidRPr="00B138F5">
        <w:t>Apartado 13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7ABA86C" w14:textId="77777777" w:rsidTr="005F1FDC">
        <w:trPr>
          <w:trHeight w:hRule="exact" w:val="240"/>
          <w:jc w:val="center"/>
        </w:trPr>
        <w:tc>
          <w:tcPr>
            <w:tcW w:w="9752" w:type="dxa"/>
            <w:gridSpan w:val="2"/>
            <w:tcBorders>
              <w:top w:val="nil"/>
              <w:left w:val="nil"/>
              <w:bottom w:val="nil"/>
              <w:right w:val="nil"/>
            </w:tcBorders>
          </w:tcPr>
          <w:p w14:paraId="360A6403" w14:textId="77777777" w:rsidR="00BC7896" w:rsidRPr="00B138F5" w:rsidRDefault="00BC7896" w:rsidP="005F1FDC"/>
        </w:tc>
      </w:tr>
      <w:tr w:rsidR="00BC7896" w:rsidRPr="00B138F5" w14:paraId="683AA486" w14:textId="77777777" w:rsidTr="005F1FDC">
        <w:trPr>
          <w:trHeight w:val="240"/>
          <w:jc w:val="center"/>
        </w:trPr>
        <w:tc>
          <w:tcPr>
            <w:tcW w:w="4876" w:type="dxa"/>
            <w:tcBorders>
              <w:top w:val="nil"/>
              <w:left w:val="nil"/>
              <w:bottom w:val="nil"/>
              <w:right w:val="nil"/>
            </w:tcBorders>
          </w:tcPr>
          <w:p w14:paraId="1F690F3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C78FACF" w14:textId="77777777" w:rsidR="00BC7896" w:rsidRPr="00B138F5" w:rsidRDefault="00BC7896" w:rsidP="005F1FDC">
            <w:pPr>
              <w:pStyle w:val="AmColumnHeading"/>
            </w:pPr>
            <w:r w:rsidRPr="00B138F5">
              <w:t>Enmienda</w:t>
            </w:r>
          </w:p>
        </w:tc>
      </w:tr>
      <w:tr w:rsidR="00BC7896" w:rsidRPr="00B138F5" w14:paraId="76182EEE" w14:textId="77777777" w:rsidTr="005F1FDC">
        <w:trPr>
          <w:jc w:val="center"/>
        </w:trPr>
        <w:tc>
          <w:tcPr>
            <w:tcW w:w="4876" w:type="dxa"/>
            <w:tcBorders>
              <w:top w:val="nil"/>
              <w:left w:val="nil"/>
              <w:bottom w:val="nil"/>
              <w:right w:val="nil"/>
            </w:tcBorders>
          </w:tcPr>
          <w:p w14:paraId="2CC693E7" w14:textId="77777777" w:rsidR="00BC7896" w:rsidRPr="00B138F5" w:rsidRDefault="00BC7896" w:rsidP="005F1FDC">
            <w:pPr>
              <w:pStyle w:val="Normal6a"/>
            </w:pPr>
          </w:p>
        </w:tc>
        <w:tc>
          <w:tcPr>
            <w:tcW w:w="4876" w:type="dxa"/>
            <w:tcBorders>
              <w:top w:val="nil"/>
              <w:left w:val="nil"/>
              <w:bottom w:val="nil"/>
              <w:right w:val="nil"/>
            </w:tcBorders>
          </w:tcPr>
          <w:p w14:paraId="5924DBFC" w14:textId="77777777" w:rsidR="00BC7896" w:rsidRPr="00B138F5" w:rsidRDefault="00BC7896" w:rsidP="005F1FDC">
            <w:pPr>
              <w:pStyle w:val="Normal6a"/>
            </w:pPr>
            <w:r w:rsidRPr="00B138F5">
              <w:rPr>
                <w:b/>
                <w:i/>
              </w:rPr>
              <w:t>13 ter.</w:t>
            </w:r>
            <w:r w:rsidRPr="00B138F5">
              <w:tab/>
            </w:r>
            <w:r w:rsidRPr="00B138F5">
              <w:rPr>
                <w:b/>
                <w:i/>
              </w:rPr>
              <w:t>Cree que los países candidatos y los socios vecinos cercanos deben beneficiarse de una mayor integración financiera con la zona del euro, incluido un mejor acceso a infraestructuras de pago en euros, mecanismos de liquidez y mecanismos de financiación denominados en euros, con el fin de reforzar la convergencia económica y reducir la dependencia estructural de monedas de terceros países;</w:t>
            </w:r>
          </w:p>
        </w:tc>
      </w:tr>
    </w:tbl>
    <w:p w14:paraId="18CD5F3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9CB8DE4" w14:textId="77777777" w:rsidR="00BC7896" w:rsidRPr="00B138F5" w:rsidRDefault="00BC7896" w:rsidP="00BC7896">
      <w:r w:rsidRPr="00937315">
        <w:rPr>
          <w:rStyle w:val="HideTWBExt"/>
        </w:rPr>
        <w:t>&lt;/Amend&gt;</w:t>
      </w:r>
    </w:p>
    <w:p w14:paraId="3E6298BD" w14:textId="5EEDAFA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103</w:t>
      </w:r>
      <w:r w:rsidRPr="00937315">
        <w:rPr>
          <w:rStyle w:val="HideTWBExt"/>
          <w:b w:val="0"/>
        </w:rPr>
        <w:t>&lt;/NumAm&gt;</w:t>
      </w:r>
    </w:p>
    <w:p w14:paraId="678A548A"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40DA0FB8" w14:textId="77777777" w:rsidR="00BC7896" w:rsidRPr="00B138F5" w:rsidRDefault="00BC7896" w:rsidP="00BC7896">
      <w:pPr>
        <w:pStyle w:val="NormalBold"/>
      </w:pPr>
      <w:r w:rsidRPr="00937315">
        <w:rPr>
          <w:rStyle w:val="HideTWBExt"/>
          <w:b w:val="0"/>
        </w:rPr>
        <w:t>&lt;/RepeatBlock-By&gt;</w:t>
      </w:r>
    </w:p>
    <w:p w14:paraId="0899DAA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16676EA" w14:textId="77777777" w:rsidR="00BC7896" w:rsidRPr="00B138F5" w:rsidRDefault="00BC7896" w:rsidP="00BC7896">
      <w:pPr>
        <w:pStyle w:val="NormalBold"/>
      </w:pPr>
      <w:r w:rsidRPr="00937315">
        <w:rPr>
          <w:rStyle w:val="HideTWBExt"/>
          <w:b w:val="0"/>
        </w:rPr>
        <w:t>&lt;Article&gt;</w:t>
      </w:r>
      <w:r w:rsidRPr="00B138F5">
        <w:t>Apartado 13 quater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C33546E" w14:textId="77777777" w:rsidTr="005F1FDC">
        <w:trPr>
          <w:trHeight w:hRule="exact" w:val="240"/>
          <w:jc w:val="center"/>
        </w:trPr>
        <w:tc>
          <w:tcPr>
            <w:tcW w:w="9752" w:type="dxa"/>
            <w:gridSpan w:val="2"/>
            <w:tcBorders>
              <w:top w:val="nil"/>
              <w:left w:val="nil"/>
              <w:bottom w:val="nil"/>
              <w:right w:val="nil"/>
            </w:tcBorders>
          </w:tcPr>
          <w:p w14:paraId="22ECA99B" w14:textId="77777777" w:rsidR="00BC7896" w:rsidRPr="00B138F5" w:rsidRDefault="00BC7896" w:rsidP="005F1FDC"/>
        </w:tc>
      </w:tr>
      <w:tr w:rsidR="00BC7896" w:rsidRPr="00B138F5" w14:paraId="7C14C5FC" w14:textId="77777777" w:rsidTr="005F1FDC">
        <w:trPr>
          <w:trHeight w:val="240"/>
          <w:jc w:val="center"/>
        </w:trPr>
        <w:tc>
          <w:tcPr>
            <w:tcW w:w="4876" w:type="dxa"/>
            <w:tcBorders>
              <w:top w:val="nil"/>
              <w:left w:val="nil"/>
              <w:bottom w:val="nil"/>
              <w:right w:val="nil"/>
            </w:tcBorders>
          </w:tcPr>
          <w:p w14:paraId="083AF7D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9430B49" w14:textId="77777777" w:rsidR="00BC7896" w:rsidRPr="00B138F5" w:rsidRDefault="00BC7896" w:rsidP="005F1FDC">
            <w:pPr>
              <w:pStyle w:val="AmColumnHeading"/>
            </w:pPr>
            <w:r w:rsidRPr="00B138F5">
              <w:t>Enmienda</w:t>
            </w:r>
          </w:p>
        </w:tc>
      </w:tr>
      <w:tr w:rsidR="00BC7896" w:rsidRPr="00B138F5" w14:paraId="3251D125" w14:textId="77777777" w:rsidTr="005F1FDC">
        <w:trPr>
          <w:jc w:val="center"/>
        </w:trPr>
        <w:tc>
          <w:tcPr>
            <w:tcW w:w="4876" w:type="dxa"/>
            <w:tcBorders>
              <w:top w:val="nil"/>
              <w:left w:val="nil"/>
              <w:bottom w:val="nil"/>
              <w:right w:val="nil"/>
            </w:tcBorders>
          </w:tcPr>
          <w:p w14:paraId="43FC45EA" w14:textId="77777777" w:rsidR="00BC7896" w:rsidRPr="00B138F5" w:rsidRDefault="00BC7896" w:rsidP="005F1FDC">
            <w:pPr>
              <w:pStyle w:val="Normal6a"/>
            </w:pPr>
          </w:p>
        </w:tc>
        <w:tc>
          <w:tcPr>
            <w:tcW w:w="4876" w:type="dxa"/>
            <w:tcBorders>
              <w:top w:val="nil"/>
              <w:left w:val="nil"/>
              <w:bottom w:val="nil"/>
              <w:right w:val="nil"/>
            </w:tcBorders>
          </w:tcPr>
          <w:p w14:paraId="4012F51B" w14:textId="77777777" w:rsidR="00BC7896" w:rsidRPr="00B138F5" w:rsidRDefault="00BC7896" w:rsidP="005F1FDC">
            <w:pPr>
              <w:pStyle w:val="Normal6a"/>
            </w:pPr>
            <w:r w:rsidRPr="00B138F5">
              <w:rPr>
                <w:b/>
                <w:i/>
              </w:rPr>
              <w:t>13 quater.</w:t>
            </w:r>
            <w:r w:rsidRPr="00B138F5">
              <w:tab/>
            </w:r>
            <w:r w:rsidRPr="00B138F5">
              <w:rPr>
                <w:b/>
                <w:i/>
              </w:rPr>
              <w:t>Subraya que la Unión debe reforzar la cooperación monetaria y financiera con los países socios de África, la región mediterránea, América Latina y el Sur Global, a través de financiación denominada en euros, cooperación en materia de pagos, inversión en infraestructuras y acuerdos de liquidez, con vistas a promover un sistema monetario internacional más equilibrado y resiliente;</w:t>
            </w:r>
          </w:p>
        </w:tc>
      </w:tr>
    </w:tbl>
    <w:p w14:paraId="07D1451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2547C98" w14:textId="77777777" w:rsidR="00BC7896" w:rsidRPr="00B138F5" w:rsidRDefault="00BC7896" w:rsidP="00BC7896">
      <w:r w:rsidRPr="00937315">
        <w:rPr>
          <w:rStyle w:val="HideTWBExt"/>
        </w:rPr>
        <w:t>&lt;/Amend&gt;</w:t>
      </w:r>
    </w:p>
    <w:p w14:paraId="59EAD90C" w14:textId="3599194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104</w:t>
      </w:r>
      <w:r w:rsidRPr="00937315">
        <w:rPr>
          <w:rStyle w:val="HideTWBExt"/>
          <w:b w:val="0"/>
        </w:rPr>
        <w:t>&lt;/NumAm&gt;</w:t>
      </w:r>
    </w:p>
    <w:p w14:paraId="21958311"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7FD1F79E" w14:textId="77777777" w:rsidR="00BC7896" w:rsidRPr="00B138F5" w:rsidRDefault="00BC7896" w:rsidP="00BC7896">
      <w:pPr>
        <w:pStyle w:val="NormalBold"/>
      </w:pPr>
      <w:r w:rsidRPr="00937315">
        <w:rPr>
          <w:rStyle w:val="HideTWBExt"/>
          <w:b w:val="0"/>
        </w:rPr>
        <w:t>&lt;/RepeatBlock-By&gt;</w:t>
      </w:r>
    </w:p>
    <w:p w14:paraId="35155D7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FAE610A" w14:textId="77777777" w:rsidR="00BC7896" w:rsidRPr="00B138F5" w:rsidRDefault="00BC7896" w:rsidP="00BC7896">
      <w:pPr>
        <w:pStyle w:val="NormalBold"/>
      </w:pPr>
      <w:r w:rsidRPr="00937315">
        <w:rPr>
          <w:rStyle w:val="HideTWBExt"/>
          <w:b w:val="0"/>
        </w:rPr>
        <w:t>&lt;Article&gt;</w:t>
      </w:r>
      <w:r w:rsidRPr="00B138F5">
        <w:t>Subtítulo 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960BC2D" w14:textId="77777777" w:rsidTr="005F1FDC">
        <w:trPr>
          <w:trHeight w:hRule="exact" w:val="240"/>
          <w:jc w:val="center"/>
        </w:trPr>
        <w:tc>
          <w:tcPr>
            <w:tcW w:w="9752" w:type="dxa"/>
            <w:gridSpan w:val="2"/>
            <w:tcBorders>
              <w:top w:val="nil"/>
              <w:left w:val="nil"/>
              <w:bottom w:val="nil"/>
              <w:right w:val="nil"/>
            </w:tcBorders>
          </w:tcPr>
          <w:p w14:paraId="2FCD7DD2" w14:textId="77777777" w:rsidR="00BC7896" w:rsidRPr="00B138F5" w:rsidRDefault="00BC7896" w:rsidP="005F1FDC"/>
        </w:tc>
      </w:tr>
      <w:tr w:rsidR="00BC7896" w:rsidRPr="00B138F5" w14:paraId="3DA20E15" w14:textId="77777777" w:rsidTr="005F1FDC">
        <w:trPr>
          <w:trHeight w:val="240"/>
          <w:jc w:val="center"/>
        </w:trPr>
        <w:tc>
          <w:tcPr>
            <w:tcW w:w="4876" w:type="dxa"/>
            <w:tcBorders>
              <w:top w:val="nil"/>
              <w:left w:val="nil"/>
              <w:bottom w:val="nil"/>
              <w:right w:val="nil"/>
            </w:tcBorders>
          </w:tcPr>
          <w:p w14:paraId="0F1FF0D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767A141" w14:textId="77777777" w:rsidR="00BC7896" w:rsidRPr="00B138F5" w:rsidRDefault="00BC7896" w:rsidP="005F1FDC">
            <w:pPr>
              <w:pStyle w:val="AmColumnHeading"/>
            </w:pPr>
            <w:r w:rsidRPr="00B138F5">
              <w:t>Enmienda</w:t>
            </w:r>
          </w:p>
        </w:tc>
      </w:tr>
      <w:tr w:rsidR="00BC7896" w:rsidRPr="00B138F5" w14:paraId="5D97A0A1" w14:textId="77777777" w:rsidTr="005F1FDC">
        <w:trPr>
          <w:jc w:val="center"/>
        </w:trPr>
        <w:tc>
          <w:tcPr>
            <w:tcW w:w="4876" w:type="dxa"/>
            <w:tcBorders>
              <w:top w:val="nil"/>
              <w:left w:val="nil"/>
              <w:bottom w:val="nil"/>
              <w:right w:val="nil"/>
            </w:tcBorders>
          </w:tcPr>
          <w:p w14:paraId="0D0322CF" w14:textId="77777777" w:rsidR="00BC7896" w:rsidRPr="00B138F5" w:rsidRDefault="00BC7896" w:rsidP="005F1FDC">
            <w:pPr>
              <w:pStyle w:val="Normal6a"/>
            </w:pPr>
            <w:r w:rsidRPr="00B138F5">
              <w:rPr>
                <w:b/>
                <w:i/>
              </w:rPr>
              <w:t>Lograr unos activos seguros de la Unión</w:t>
            </w:r>
          </w:p>
        </w:tc>
        <w:tc>
          <w:tcPr>
            <w:tcW w:w="4876" w:type="dxa"/>
            <w:tcBorders>
              <w:top w:val="nil"/>
              <w:left w:val="nil"/>
              <w:bottom w:val="nil"/>
              <w:right w:val="nil"/>
            </w:tcBorders>
          </w:tcPr>
          <w:p w14:paraId="4C5B173F" w14:textId="77777777" w:rsidR="00BC7896" w:rsidRPr="00B138F5" w:rsidRDefault="00BC7896" w:rsidP="005F1FDC">
            <w:pPr>
              <w:pStyle w:val="Normal6a"/>
            </w:pPr>
            <w:r w:rsidRPr="00B138F5">
              <w:rPr>
                <w:b/>
                <w:i/>
              </w:rPr>
              <w:t>suprimido</w:t>
            </w:r>
          </w:p>
        </w:tc>
      </w:tr>
    </w:tbl>
    <w:p w14:paraId="1CFA2B0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451DD59" w14:textId="77777777" w:rsidR="00BC7896" w:rsidRPr="00B138F5" w:rsidRDefault="00BC7896" w:rsidP="00BC7896">
      <w:r w:rsidRPr="00937315">
        <w:rPr>
          <w:rStyle w:val="HideTWBExt"/>
        </w:rPr>
        <w:t>&lt;/Amend&gt;</w:t>
      </w:r>
    </w:p>
    <w:p w14:paraId="27F920D9" w14:textId="50840D5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105</w:t>
      </w:r>
      <w:r w:rsidRPr="00937315">
        <w:rPr>
          <w:rStyle w:val="HideTWBExt"/>
          <w:b w:val="0"/>
        </w:rPr>
        <w:t>&lt;/NumAm&gt;</w:t>
      </w:r>
    </w:p>
    <w:p w14:paraId="1B6DF635"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648B0CC5" w14:textId="77777777" w:rsidR="00BC7896" w:rsidRPr="00B138F5" w:rsidRDefault="00BC7896" w:rsidP="00BC7896">
      <w:pPr>
        <w:pStyle w:val="NormalBold"/>
      </w:pPr>
      <w:r w:rsidRPr="00937315">
        <w:rPr>
          <w:rStyle w:val="HideTWBExt"/>
          <w:b w:val="0"/>
        </w:rPr>
        <w:t>&lt;/RepeatBlock-By&gt;</w:t>
      </w:r>
    </w:p>
    <w:p w14:paraId="4575C04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15E2E0C" w14:textId="77777777" w:rsidR="00BC7896" w:rsidRPr="00B138F5" w:rsidRDefault="00BC7896" w:rsidP="00BC7896">
      <w:pPr>
        <w:pStyle w:val="NormalBold"/>
      </w:pPr>
      <w:r w:rsidRPr="00937315">
        <w:rPr>
          <w:rStyle w:val="HideTWBExt"/>
          <w:b w:val="0"/>
        </w:rPr>
        <w:t>&lt;Article&gt;</w:t>
      </w:r>
      <w:r w:rsidRPr="00B138F5">
        <w:t>Subtítulo 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8FB81CF" w14:textId="77777777" w:rsidTr="005F1FDC">
        <w:trPr>
          <w:trHeight w:hRule="exact" w:val="240"/>
          <w:jc w:val="center"/>
        </w:trPr>
        <w:tc>
          <w:tcPr>
            <w:tcW w:w="9752" w:type="dxa"/>
            <w:gridSpan w:val="2"/>
            <w:tcBorders>
              <w:top w:val="nil"/>
              <w:left w:val="nil"/>
              <w:bottom w:val="nil"/>
              <w:right w:val="nil"/>
            </w:tcBorders>
          </w:tcPr>
          <w:p w14:paraId="25195C6D" w14:textId="77777777" w:rsidR="00BC7896" w:rsidRPr="00B138F5" w:rsidRDefault="00BC7896" w:rsidP="005F1FDC"/>
        </w:tc>
      </w:tr>
      <w:tr w:rsidR="00BC7896" w:rsidRPr="00B138F5" w14:paraId="19E39F72" w14:textId="77777777" w:rsidTr="005F1FDC">
        <w:trPr>
          <w:trHeight w:val="240"/>
          <w:jc w:val="center"/>
        </w:trPr>
        <w:tc>
          <w:tcPr>
            <w:tcW w:w="4876" w:type="dxa"/>
            <w:tcBorders>
              <w:top w:val="nil"/>
              <w:left w:val="nil"/>
              <w:bottom w:val="nil"/>
              <w:right w:val="nil"/>
            </w:tcBorders>
          </w:tcPr>
          <w:p w14:paraId="43AFD59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BA1D134" w14:textId="77777777" w:rsidR="00BC7896" w:rsidRPr="00B138F5" w:rsidRDefault="00BC7896" w:rsidP="005F1FDC">
            <w:pPr>
              <w:pStyle w:val="AmColumnHeading"/>
            </w:pPr>
            <w:r w:rsidRPr="00B138F5">
              <w:t>Enmienda</w:t>
            </w:r>
          </w:p>
        </w:tc>
      </w:tr>
      <w:tr w:rsidR="00BC7896" w:rsidRPr="00B138F5" w14:paraId="5E27815B" w14:textId="77777777" w:rsidTr="005F1FDC">
        <w:trPr>
          <w:jc w:val="center"/>
        </w:trPr>
        <w:tc>
          <w:tcPr>
            <w:tcW w:w="4876" w:type="dxa"/>
            <w:tcBorders>
              <w:top w:val="nil"/>
              <w:left w:val="nil"/>
              <w:bottom w:val="nil"/>
              <w:right w:val="nil"/>
            </w:tcBorders>
          </w:tcPr>
          <w:p w14:paraId="4C688CF0" w14:textId="77777777" w:rsidR="00BC7896" w:rsidRPr="00B138F5" w:rsidRDefault="00BC7896" w:rsidP="005F1FDC">
            <w:pPr>
              <w:pStyle w:val="Normal6a"/>
            </w:pPr>
            <w:r w:rsidRPr="00B138F5">
              <w:rPr>
                <w:b/>
                <w:i/>
              </w:rPr>
              <w:t>Lograr unos activos seguros de la Unión</w:t>
            </w:r>
          </w:p>
        </w:tc>
        <w:tc>
          <w:tcPr>
            <w:tcW w:w="4876" w:type="dxa"/>
            <w:tcBorders>
              <w:top w:val="nil"/>
              <w:left w:val="nil"/>
              <w:bottom w:val="nil"/>
              <w:right w:val="nil"/>
            </w:tcBorders>
          </w:tcPr>
          <w:p w14:paraId="61F3B9B0" w14:textId="77777777" w:rsidR="00BC7896" w:rsidRPr="00B138F5" w:rsidRDefault="00BC7896" w:rsidP="005F1FDC">
            <w:pPr>
              <w:pStyle w:val="Normal6a"/>
            </w:pPr>
            <w:r w:rsidRPr="00B138F5">
              <w:rPr>
                <w:b/>
                <w:i/>
              </w:rPr>
              <w:t>Profundización de los mercados europeos de capitales</w:t>
            </w:r>
          </w:p>
        </w:tc>
      </w:tr>
    </w:tbl>
    <w:p w14:paraId="2C9A79E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D430701" w14:textId="77777777" w:rsidR="00BC7896" w:rsidRPr="00B138F5" w:rsidRDefault="00BC7896" w:rsidP="00BC7896">
      <w:r w:rsidRPr="00937315">
        <w:rPr>
          <w:rStyle w:val="HideTWBExt"/>
        </w:rPr>
        <w:t>&lt;/Amend&gt;</w:t>
      </w:r>
    </w:p>
    <w:p w14:paraId="0A7618EF" w14:textId="53BE1FA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106</w:t>
      </w:r>
      <w:r w:rsidRPr="00937315">
        <w:rPr>
          <w:rStyle w:val="HideTWBExt"/>
          <w:b w:val="0"/>
        </w:rPr>
        <w:t>&lt;/NumAm&gt;</w:t>
      </w:r>
    </w:p>
    <w:p w14:paraId="6FA735B4"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7CC43306" w14:textId="77777777" w:rsidR="00BC7896" w:rsidRPr="00B138F5" w:rsidRDefault="00BC7896" w:rsidP="00BC7896">
      <w:pPr>
        <w:pStyle w:val="NormalBold"/>
      </w:pPr>
      <w:r w:rsidRPr="00937315">
        <w:rPr>
          <w:rStyle w:val="HideTWBExt"/>
          <w:b w:val="0"/>
        </w:rPr>
        <w:t>&lt;/RepeatBlock-By&gt;</w:t>
      </w:r>
    </w:p>
    <w:p w14:paraId="0DE6581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8CEBF13" w14:textId="77777777" w:rsidR="00BC7896" w:rsidRPr="00B138F5" w:rsidRDefault="00BC7896" w:rsidP="00BC7896">
      <w:pPr>
        <w:pStyle w:val="NormalBold"/>
      </w:pPr>
      <w:r w:rsidRPr="00937315">
        <w:rPr>
          <w:rStyle w:val="HideTWBExt"/>
          <w:b w:val="0"/>
        </w:rPr>
        <w:t>&lt;Article&gt;</w:t>
      </w:r>
      <w:r w:rsidRPr="00B138F5">
        <w:t>Subtítulo 3</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6855ED2" w14:textId="77777777" w:rsidTr="005F1FDC">
        <w:trPr>
          <w:trHeight w:hRule="exact" w:val="240"/>
          <w:jc w:val="center"/>
        </w:trPr>
        <w:tc>
          <w:tcPr>
            <w:tcW w:w="9752" w:type="dxa"/>
            <w:gridSpan w:val="2"/>
            <w:tcBorders>
              <w:top w:val="nil"/>
              <w:left w:val="nil"/>
              <w:bottom w:val="nil"/>
              <w:right w:val="nil"/>
            </w:tcBorders>
          </w:tcPr>
          <w:p w14:paraId="0E852FBF" w14:textId="77777777" w:rsidR="00BC7896" w:rsidRPr="00B138F5" w:rsidRDefault="00BC7896" w:rsidP="005F1FDC"/>
        </w:tc>
      </w:tr>
      <w:tr w:rsidR="00BC7896" w:rsidRPr="00B138F5" w14:paraId="697E6DDB" w14:textId="77777777" w:rsidTr="005F1FDC">
        <w:trPr>
          <w:trHeight w:val="240"/>
          <w:jc w:val="center"/>
        </w:trPr>
        <w:tc>
          <w:tcPr>
            <w:tcW w:w="4876" w:type="dxa"/>
            <w:tcBorders>
              <w:top w:val="nil"/>
              <w:left w:val="nil"/>
              <w:bottom w:val="nil"/>
              <w:right w:val="nil"/>
            </w:tcBorders>
          </w:tcPr>
          <w:p w14:paraId="65936D1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3CDCEAB" w14:textId="77777777" w:rsidR="00BC7896" w:rsidRPr="00B138F5" w:rsidRDefault="00BC7896" w:rsidP="005F1FDC">
            <w:pPr>
              <w:pStyle w:val="AmColumnHeading"/>
            </w:pPr>
            <w:r w:rsidRPr="00B138F5">
              <w:t>Enmienda</w:t>
            </w:r>
          </w:p>
        </w:tc>
      </w:tr>
      <w:tr w:rsidR="00BC7896" w:rsidRPr="00B138F5" w14:paraId="27CFFC4F" w14:textId="77777777" w:rsidTr="005F1FDC">
        <w:trPr>
          <w:jc w:val="center"/>
        </w:trPr>
        <w:tc>
          <w:tcPr>
            <w:tcW w:w="4876" w:type="dxa"/>
            <w:tcBorders>
              <w:top w:val="nil"/>
              <w:left w:val="nil"/>
              <w:bottom w:val="nil"/>
              <w:right w:val="nil"/>
            </w:tcBorders>
          </w:tcPr>
          <w:p w14:paraId="32494E70" w14:textId="77777777" w:rsidR="00BC7896" w:rsidRPr="00B138F5" w:rsidRDefault="00BC7896" w:rsidP="005F1FDC">
            <w:pPr>
              <w:pStyle w:val="Normal6a"/>
            </w:pPr>
            <w:r w:rsidRPr="00B138F5">
              <w:t xml:space="preserve">Lograr </w:t>
            </w:r>
            <w:r w:rsidRPr="00B138F5">
              <w:rPr>
                <w:b/>
                <w:i/>
              </w:rPr>
              <w:t>unos activos seguros de la Unión</w:t>
            </w:r>
          </w:p>
        </w:tc>
        <w:tc>
          <w:tcPr>
            <w:tcW w:w="4876" w:type="dxa"/>
            <w:tcBorders>
              <w:top w:val="nil"/>
              <w:left w:val="nil"/>
              <w:bottom w:val="nil"/>
              <w:right w:val="nil"/>
            </w:tcBorders>
          </w:tcPr>
          <w:p w14:paraId="4152FD66" w14:textId="77777777" w:rsidR="00BC7896" w:rsidRPr="00B138F5" w:rsidRDefault="00BC7896" w:rsidP="005F1FDC">
            <w:pPr>
              <w:pStyle w:val="Normal6a"/>
            </w:pPr>
            <w:r w:rsidRPr="00B138F5">
              <w:t xml:space="preserve">Lograr </w:t>
            </w:r>
            <w:r w:rsidRPr="00B138F5">
              <w:rPr>
                <w:b/>
                <w:i/>
              </w:rPr>
              <w:t>unas finanzas públicas estables</w:t>
            </w:r>
          </w:p>
        </w:tc>
      </w:tr>
    </w:tbl>
    <w:p w14:paraId="710F3CC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09AEB6A" w14:textId="77777777" w:rsidR="00BC7896" w:rsidRPr="00B138F5" w:rsidRDefault="00BC7896" w:rsidP="00BC7896">
      <w:r w:rsidRPr="00937315">
        <w:rPr>
          <w:rStyle w:val="HideTWBExt"/>
        </w:rPr>
        <w:t>&lt;/Amend&gt;</w:t>
      </w:r>
    </w:p>
    <w:p w14:paraId="79EAEBCB" w14:textId="6388DFE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107</w:t>
      </w:r>
      <w:r w:rsidRPr="00937315">
        <w:rPr>
          <w:rStyle w:val="HideTWBExt"/>
          <w:b w:val="0"/>
        </w:rPr>
        <w:t>&lt;/NumAm&gt;</w:t>
      </w:r>
    </w:p>
    <w:p w14:paraId="4464CFE5"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6A88557D" w14:textId="77777777" w:rsidR="00BC7896" w:rsidRPr="00B138F5" w:rsidRDefault="00BC7896" w:rsidP="00BC7896">
      <w:pPr>
        <w:pStyle w:val="NormalBold"/>
      </w:pPr>
      <w:r w:rsidRPr="00937315">
        <w:rPr>
          <w:rStyle w:val="HideTWBExt"/>
          <w:b w:val="0"/>
        </w:rPr>
        <w:t>&lt;/RepeatBlock-By&gt;</w:t>
      </w:r>
    </w:p>
    <w:p w14:paraId="0B44795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CEF219E"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8DE632B" w14:textId="77777777" w:rsidTr="005F1FDC">
        <w:trPr>
          <w:trHeight w:hRule="exact" w:val="240"/>
          <w:jc w:val="center"/>
        </w:trPr>
        <w:tc>
          <w:tcPr>
            <w:tcW w:w="9752" w:type="dxa"/>
            <w:gridSpan w:val="2"/>
            <w:tcBorders>
              <w:top w:val="nil"/>
              <w:left w:val="nil"/>
              <w:bottom w:val="nil"/>
              <w:right w:val="nil"/>
            </w:tcBorders>
          </w:tcPr>
          <w:p w14:paraId="5CE99AA4" w14:textId="77777777" w:rsidR="00BC7896" w:rsidRPr="00B138F5" w:rsidRDefault="00BC7896" w:rsidP="005F1FDC"/>
        </w:tc>
      </w:tr>
      <w:tr w:rsidR="00BC7896" w:rsidRPr="00B138F5" w14:paraId="0B295AD5" w14:textId="77777777" w:rsidTr="005F1FDC">
        <w:trPr>
          <w:trHeight w:val="240"/>
          <w:jc w:val="center"/>
        </w:trPr>
        <w:tc>
          <w:tcPr>
            <w:tcW w:w="4876" w:type="dxa"/>
            <w:tcBorders>
              <w:top w:val="nil"/>
              <w:left w:val="nil"/>
              <w:bottom w:val="nil"/>
              <w:right w:val="nil"/>
            </w:tcBorders>
          </w:tcPr>
          <w:p w14:paraId="568F171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A75256B" w14:textId="77777777" w:rsidR="00BC7896" w:rsidRPr="00B138F5" w:rsidRDefault="00BC7896" w:rsidP="005F1FDC">
            <w:pPr>
              <w:pStyle w:val="AmColumnHeading"/>
            </w:pPr>
            <w:r w:rsidRPr="00B138F5">
              <w:t>Enmienda</w:t>
            </w:r>
          </w:p>
        </w:tc>
      </w:tr>
      <w:tr w:rsidR="00BC7896" w:rsidRPr="00B138F5" w14:paraId="17B5D16C" w14:textId="77777777" w:rsidTr="005F1FDC">
        <w:trPr>
          <w:jc w:val="center"/>
        </w:trPr>
        <w:tc>
          <w:tcPr>
            <w:tcW w:w="4876" w:type="dxa"/>
            <w:tcBorders>
              <w:top w:val="nil"/>
              <w:left w:val="nil"/>
              <w:bottom w:val="nil"/>
              <w:right w:val="nil"/>
            </w:tcBorders>
          </w:tcPr>
          <w:p w14:paraId="4C8E5281" w14:textId="77777777" w:rsidR="00BC7896" w:rsidRPr="00B138F5" w:rsidRDefault="00BC7896" w:rsidP="005F1FDC">
            <w:pPr>
              <w:pStyle w:val="Normal6a"/>
            </w:pPr>
            <w:r w:rsidRPr="00B138F5">
              <w:rPr>
                <w:b/>
                <w:i/>
              </w:rPr>
              <w:t>14.</w:t>
            </w:r>
            <w:r w:rsidRPr="00B138F5">
              <w:tab/>
            </w:r>
            <w:r w:rsidRPr="00B138F5">
              <w:rPr>
                <w:b/>
                <w:i/>
              </w:rPr>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0AFFF064" w14:textId="77777777" w:rsidR="00BC7896" w:rsidRPr="00B138F5" w:rsidRDefault="00BC7896" w:rsidP="005F1FDC">
            <w:pPr>
              <w:pStyle w:val="Normal6a"/>
            </w:pPr>
            <w:r w:rsidRPr="00B138F5">
              <w:rPr>
                <w:b/>
                <w:i/>
              </w:rPr>
              <w:t>suprimido</w:t>
            </w:r>
          </w:p>
        </w:tc>
      </w:tr>
    </w:tbl>
    <w:p w14:paraId="352FCC5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5BEF09D" w14:textId="77777777" w:rsidR="00BC7896" w:rsidRPr="00B138F5" w:rsidRDefault="00BC7896" w:rsidP="00BC7896">
      <w:r w:rsidRPr="00937315">
        <w:rPr>
          <w:rStyle w:val="HideTWBExt"/>
        </w:rPr>
        <w:t>&lt;/Amend&gt;</w:t>
      </w:r>
    </w:p>
    <w:p w14:paraId="5C0E91F1" w14:textId="2B23BE4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108</w:t>
      </w:r>
      <w:r w:rsidRPr="00937315">
        <w:rPr>
          <w:rStyle w:val="HideTWBExt"/>
          <w:b w:val="0"/>
        </w:rPr>
        <w:t>&lt;/NumAm&gt;</w:t>
      </w:r>
    </w:p>
    <w:p w14:paraId="3601C1C3"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7C732F4D" w14:textId="77777777" w:rsidR="00BC7896" w:rsidRPr="00B138F5" w:rsidRDefault="00BC7896" w:rsidP="00BC7896">
      <w:pPr>
        <w:pStyle w:val="NormalBold"/>
      </w:pPr>
      <w:r w:rsidRPr="00937315">
        <w:rPr>
          <w:rStyle w:val="HideTWBExt"/>
          <w:b w:val="0"/>
        </w:rPr>
        <w:t>&lt;/RepeatBlock-By&gt;</w:t>
      </w:r>
    </w:p>
    <w:p w14:paraId="69EA988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7EA611C"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C6F72CB" w14:textId="77777777" w:rsidTr="005F1FDC">
        <w:trPr>
          <w:trHeight w:hRule="exact" w:val="240"/>
          <w:jc w:val="center"/>
        </w:trPr>
        <w:tc>
          <w:tcPr>
            <w:tcW w:w="9752" w:type="dxa"/>
            <w:gridSpan w:val="2"/>
            <w:tcBorders>
              <w:top w:val="nil"/>
              <w:left w:val="nil"/>
              <w:bottom w:val="nil"/>
              <w:right w:val="nil"/>
            </w:tcBorders>
          </w:tcPr>
          <w:p w14:paraId="259C68DB" w14:textId="77777777" w:rsidR="00BC7896" w:rsidRPr="00B138F5" w:rsidRDefault="00BC7896" w:rsidP="005F1FDC"/>
        </w:tc>
      </w:tr>
      <w:tr w:rsidR="00BC7896" w:rsidRPr="00B138F5" w14:paraId="21376AB7" w14:textId="77777777" w:rsidTr="005F1FDC">
        <w:trPr>
          <w:trHeight w:val="240"/>
          <w:jc w:val="center"/>
        </w:trPr>
        <w:tc>
          <w:tcPr>
            <w:tcW w:w="4876" w:type="dxa"/>
            <w:tcBorders>
              <w:top w:val="nil"/>
              <w:left w:val="nil"/>
              <w:bottom w:val="nil"/>
              <w:right w:val="nil"/>
            </w:tcBorders>
          </w:tcPr>
          <w:p w14:paraId="5A93E2C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66F26FB" w14:textId="77777777" w:rsidR="00BC7896" w:rsidRPr="00B138F5" w:rsidRDefault="00BC7896" w:rsidP="005F1FDC">
            <w:pPr>
              <w:pStyle w:val="AmColumnHeading"/>
            </w:pPr>
            <w:r w:rsidRPr="00B138F5">
              <w:t>Enmienda</w:t>
            </w:r>
          </w:p>
        </w:tc>
      </w:tr>
      <w:tr w:rsidR="00BC7896" w:rsidRPr="00B138F5" w14:paraId="2D9EAE7E" w14:textId="77777777" w:rsidTr="005F1FDC">
        <w:trPr>
          <w:jc w:val="center"/>
        </w:trPr>
        <w:tc>
          <w:tcPr>
            <w:tcW w:w="4876" w:type="dxa"/>
            <w:tcBorders>
              <w:top w:val="nil"/>
              <w:left w:val="nil"/>
              <w:bottom w:val="nil"/>
              <w:right w:val="nil"/>
            </w:tcBorders>
          </w:tcPr>
          <w:p w14:paraId="6605A7F3" w14:textId="77777777" w:rsidR="00BC7896" w:rsidRPr="00B138F5" w:rsidRDefault="00BC7896" w:rsidP="005F1FDC">
            <w:pPr>
              <w:pStyle w:val="Normal6a"/>
            </w:pPr>
            <w:r w:rsidRPr="00B138F5">
              <w:rPr>
                <w:b/>
                <w:i/>
              </w:rPr>
              <w:t>14.</w:t>
            </w:r>
            <w:r w:rsidRPr="00B138F5">
              <w:tab/>
            </w:r>
            <w:r w:rsidRPr="00B138F5">
              <w:rPr>
                <w:b/>
                <w:i/>
              </w:rPr>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0208FB55" w14:textId="77777777" w:rsidR="00BC7896" w:rsidRPr="00B138F5" w:rsidRDefault="00BC7896" w:rsidP="005F1FDC">
            <w:pPr>
              <w:pStyle w:val="Normal6a"/>
            </w:pPr>
            <w:r w:rsidRPr="00B138F5">
              <w:rPr>
                <w:b/>
                <w:i/>
              </w:rPr>
              <w:t>suprimido</w:t>
            </w:r>
          </w:p>
        </w:tc>
      </w:tr>
    </w:tbl>
    <w:p w14:paraId="3B98DD9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27A7F3D" w14:textId="77777777" w:rsidR="00BC7896" w:rsidRPr="00B138F5" w:rsidRDefault="00BC7896" w:rsidP="00BC7896">
      <w:r w:rsidRPr="00937315">
        <w:rPr>
          <w:rStyle w:val="HideTWBExt"/>
        </w:rPr>
        <w:t>&lt;/Amend&gt;</w:t>
      </w:r>
    </w:p>
    <w:p w14:paraId="14E9B979" w14:textId="46ECB1B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109</w:t>
      </w:r>
      <w:r w:rsidRPr="00937315">
        <w:rPr>
          <w:rStyle w:val="HideTWBExt"/>
          <w:b w:val="0"/>
        </w:rPr>
        <w:t>&lt;/NumAm&gt;</w:t>
      </w:r>
    </w:p>
    <w:p w14:paraId="657D06E9"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087EFC14" w14:textId="77777777" w:rsidR="00BC7896" w:rsidRPr="00B138F5" w:rsidRDefault="00BC7896" w:rsidP="00BC7896">
      <w:pPr>
        <w:pStyle w:val="NormalBold"/>
      </w:pPr>
      <w:r w:rsidRPr="00937315">
        <w:rPr>
          <w:rStyle w:val="HideTWBExt"/>
          <w:b w:val="0"/>
        </w:rPr>
        <w:t>&lt;/RepeatBlock-By&gt;</w:t>
      </w:r>
    </w:p>
    <w:p w14:paraId="0A99402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43F6E3D"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173D92A" w14:textId="77777777" w:rsidTr="005F1FDC">
        <w:trPr>
          <w:trHeight w:hRule="exact" w:val="240"/>
          <w:jc w:val="center"/>
        </w:trPr>
        <w:tc>
          <w:tcPr>
            <w:tcW w:w="9752" w:type="dxa"/>
            <w:gridSpan w:val="2"/>
            <w:tcBorders>
              <w:top w:val="nil"/>
              <w:left w:val="nil"/>
              <w:bottom w:val="nil"/>
              <w:right w:val="nil"/>
            </w:tcBorders>
          </w:tcPr>
          <w:p w14:paraId="0074F1FB" w14:textId="77777777" w:rsidR="00BC7896" w:rsidRPr="00B138F5" w:rsidRDefault="00BC7896" w:rsidP="005F1FDC"/>
        </w:tc>
      </w:tr>
      <w:tr w:rsidR="00BC7896" w:rsidRPr="00B138F5" w14:paraId="5CBE07FF" w14:textId="77777777" w:rsidTr="005F1FDC">
        <w:trPr>
          <w:trHeight w:val="240"/>
          <w:jc w:val="center"/>
        </w:trPr>
        <w:tc>
          <w:tcPr>
            <w:tcW w:w="4876" w:type="dxa"/>
            <w:tcBorders>
              <w:top w:val="nil"/>
              <w:left w:val="nil"/>
              <w:bottom w:val="nil"/>
              <w:right w:val="nil"/>
            </w:tcBorders>
          </w:tcPr>
          <w:p w14:paraId="745EF5D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A0995A0" w14:textId="77777777" w:rsidR="00BC7896" w:rsidRPr="00B138F5" w:rsidRDefault="00BC7896" w:rsidP="005F1FDC">
            <w:pPr>
              <w:pStyle w:val="AmColumnHeading"/>
            </w:pPr>
            <w:r w:rsidRPr="00B138F5">
              <w:t>Enmienda</w:t>
            </w:r>
          </w:p>
        </w:tc>
      </w:tr>
      <w:tr w:rsidR="00BC7896" w:rsidRPr="00B138F5" w14:paraId="3CD6F9D2" w14:textId="77777777" w:rsidTr="005F1FDC">
        <w:trPr>
          <w:jc w:val="center"/>
        </w:trPr>
        <w:tc>
          <w:tcPr>
            <w:tcW w:w="4876" w:type="dxa"/>
            <w:tcBorders>
              <w:top w:val="nil"/>
              <w:left w:val="nil"/>
              <w:bottom w:val="nil"/>
              <w:right w:val="nil"/>
            </w:tcBorders>
          </w:tcPr>
          <w:p w14:paraId="014598A2" w14:textId="77777777" w:rsidR="00BC7896" w:rsidRPr="00B138F5" w:rsidRDefault="00BC7896" w:rsidP="005F1FDC">
            <w:pPr>
              <w:pStyle w:val="Normal6a"/>
            </w:pPr>
            <w:r w:rsidRPr="00B138F5">
              <w:rPr>
                <w:b/>
                <w:i/>
              </w:rPr>
              <w:t>14.</w:t>
            </w:r>
            <w:r w:rsidRPr="00B138F5">
              <w:tab/>
            </w:r>
            <w:r w:rsidRPr="00B138F5">
              <w:rPr>
                <w:b/>
                <w:i/>
              </w:rPr>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65FD2DE8" w14:textId="77777777" w:rsidR="00BC7896" w:rsidRPr="00B138F5" w:rsidRDefault="00BC7896" w:rsidP="005F1FDC">
            <w:pPr>
              <w:pStyle w:val="Normal6a"/>
            </w:pPr>
            <w:r w:rsidRPr="00B138F5">
              <w:rPr>
                <w:b/>
                <w:i/>
              </w:rPr>
              <w:t>suprimido</w:t>
            </w:r>
          </w:p>
        </w:tc>
      </w:tr>
    </w:tbl>
    <w:p w14:paraId="1E3AB8B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DCE277D" w14:textId="77777777" w:rsidR="00BC7896" w:rsidRPr="00B138F5" w:rsidRDefault="00BC7896" w:rsidP="00BC7896">
      <w:r w:rsidRPr="00937315">
        <w:rPr>
          <w:rStyle w:val="HideTWBExt"/>
        </w:rPr>
        <w:t>&lt;/Amend&gt;</w:t>
      </w:r>
    </w:p>
    <w:p w14:paraId="7BA2AE1D" w14:textId="7CB1B79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110</w:t>
      </w:r>
      <w:r w:rsidRPr="00937315">
        <w:rPr>
          <w:rStyle w:val="HideTWBExt"/>
          <w:b w:val="0"/>
        </w:rPr>
        <w:t>&lt;/NumAm&gt;</w:t>
      </w:r>
    </w:p>
    <w:p w14:paraId="2AFE7C3B"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7FF0BA46" w14:textId="77777777" w:rsidR="00BC7896" w:rsidRPr="00B138F5" w:rsidRDefault="00BC7896" w:rsidP="00BC7896">
      <w:pPr>
        <w:pStyle w:val="NormalBold"/>
      </w:pPr>
      <w:r w:rsidRPr="00937315">
        <w:rPr>
          <w:rStyle w:val="HideTWBExt"/>
          <w:b w:val="0"/>
        </w:rPr>
        <w:t>&lt;/RepeatBlock-By&gt;</w:t>
      </w:r>
    </w:p>
    <w:p w14:paraId="5126FD4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FCF4B5B"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F312BDF" w14:textId="77777777" w:rsidTr="005F1FDC">
        <w:trPr>
          <w:trHeight w:hRule="exact" w:val="240"/>
          <w:jc w:val="center"/>
        </w:trPr>
        <w:tc>
          <w:tcPr>
            <w:tcW w:w="9752" w:type="dxa"/>
            <w:gridSpan w:val="2"/>
            <w:tcBorders>
              <w:top w:val="nil"/>
              <w:left w:val="nil"/>
              <w:bottom w:val="nil"/>
              <w:right w:val="nil"/>
            </w:tcBorders>
          </w:tcPr>
          <w:p w14:paraId="2E8AD599" w14:textId="77777777" w:rsidR="00BC7896" w:rsidRPr="00B138F5" w:rsidRDefault="00BC7896" w:rsidP="005F1FDC"/>
        </w:tc>
      </w:tr>
      <w:tr w:rsidR="00BC7896" w:rsidRPr="00B138F5" w14:paraId="5271CF09" w14:textId="77777777" w:rsidTr="005F1FDC">
        <w:trPr>
          <w:trHeight w:val="240"/>
          <w:jc w:val="center"/>
        </w:trPr>
        <w:tc>
          <w:tcPr>
            <w:tcW w:w="4876" w:type="dxa"/>
            <w:tcBorders>
              <w:top w:val="nil"/>
              <w:left w:val="nil"/>
              <w:bottom w:val="nil"/>
              <w:right w:val="nil"/>
            </w:tcBorders>
          </w:tcPr>
          <w:p w14:paraId="3C6CC2F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3800CA4" w14:textId="77777777" w:rsidR="00BC7896" w:rsidRPr="00B138F5" w:rsidRDefault="00BC7896" w:rsidP="005F1FDC">
            <w:pPr>
              <w:pStyle w:val="AmColumnHeading"/>
            </w:pPr>
            <w:r w:rsidRPr="00B138F5">
              <w:t>Enmienda</w:t>
            </w:r>
          </w:p>
        </w:tc>
      </w:tr>
      <w:tr w:rsidR="00BC7896" w:rsidRPr="00B138F5" w14:paraId="564E41E5" w14:textId="77777777" w:rsidTr="005F1FDC">
        <w:trPr>
          <w:jc w:val="center"/>
        </w:trPr>
        <w:tc>
          <w:tcPr>
            <w:tcW w:w="4876" w:type="dxa"/>
            <w:tcBorders>
              <w:top w:val="nil"/>
              <w:left w:val="nil"/>
              <w:bottom w:val="nil"/>
              <w:right w:val="nil"/>
            </w:tcBorders>
          </w:tcPr>
          <w:p w14:paraId="732075D7" w14:textId="77777777" w:rsidR="00BC7896" w:rsidRPr="00B138F5" w:rsidRDefault="00BC7896" w:rsidP="005F1FDC">
            <w:pPr>
              <w:pStyle w:val="Normal6a"/>
            </w:pPr>
            <w:r w:rsidRPr="00B138F5">
              <w:rPr>
                <w:b/>
                <w:i/>
              </w:rPr>
              <w:t>14.</w:t>
            </w:r>
            <w:r w:rsidRPr="00B138F5">
              <w:tab/>
            </w:r>
            <w:r w:rsidRPr="00B138F5">
              <w:rPr>
                <w:b/>
                <w:i/>
              </w:rPr>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3F55B6B0" w14:textId="77777777" w:rsidR="00BC7896" w:rsidRPr="00B138F5" w:rsidRDefault="00BC7896" w:rsidP="005F1FDC">
            <w:pPr>
              <w:pStyle w:val="Normal6a"/>
            </w:pPr>
            <w:r w:rsidRPr="00B138F5">
              <w:rPr>
                <w:b/>
                <w:i/>
              </w:rPr>
              <w:t>suprimido</w:t>
            </w:r>
          </w:p>
        </w:tc>
      </w:tr>
      <w:tr w:rsidR="00BC7896" w:rsidRPr="00B138F5" w14:paraId="2441EF48" w14:textId="77777777" w:rsidTr="005F1FDC">
        <w:trPr>
          <w:jc w:val="center"/>
        </w:trPr>
        <w:tc>
          <w:tcPr>
            <w:tcW w:w="4876" w:type="dxa"/>
            <w:tcBorders>
              <w:top w:val="nil"/>
              <w:left w:val="nil"/>
              <w:bottom w:val="nil"/>
              <w:right w:val="nil"/>
            </w:tcBorders>
          </w:tcPr>
          <w:p w14:paraId="1342E4BB" w14:textId="77777777" w:rsidR="00BC7896" w:rsidRPr="00B138F5" w:rsidRDefault="00BC7896" w:rsidP="005F1FDC"/>
        </w:tc>
        <w:tc>
          <w:tcPr>
            <w:tcW w:w="4876" w:type="dxa"/>
            <w:tcBorders>
              <w:top w:val="nil"/>
              <w:left w:val="nil"/>
              <w:bottom w:val="nil"/>
              <w:right w:val="nil"/>
            </w:tcBorders>
          </w:tcPr>
          <w:p w14:paraId="084D9B0D" w14:textId="77777777" w:rsidR="00BC7896" w:rsidRPr="00B138F5" w:rsidRDefault="00BC7896" w:rsidP="005F1FDC">
            <w:pPr>
              <w:pStyle w:val="Normal6a"/>
            </w:pPr>
            <w:r w:rsidRPr="00B138F5">
              <w:rPr>
                <w:i/>
              </w:rPr>
              <w:t>(Los activos seguros comunes con deuda mutualizada merman la responsabilidad presupuestaria nacional y crean incentivos perversos.)</w:t>
            </w:r>
          </w:p>
        </w:tc>
      </w:tr>
    </w:tbl>
    <w:p w14:paraId="1085616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7F70B8D" w14:textId="77777777" w:rsidR="00BC7896" w:rsidRPr="00B138F5" w:rsidRDefault="00BC7896" w:rsidP="00BC7896">
      <w:r w:rsidRPr="00937315">
        <w:rPr>
          <w:rStyle w:val="HideTWBExt"/>
        </w:rPr>
        <w:t>&lt;/Amend&gt;</w:t>
      </w:r>
    </w:p>
    <w:p w14:paraId="452CED41" w14:textId="3B18B19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111</w:t>
      </w:r>
      <w:r w:rsidRPr="00937315">
        <w:rPr>
          <w:rStyle w:val="HideTWBExt"/>
          <w:b w:val="0"/>
        </w:rPr>
        <w:t>&lt;/NumAm&gt;</w:t>
      </w:r>
    </w:p>
    <w:p w14:paraId="6796B6AB"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1BEAB915" w14:textId="77777777" w:rsidR="00BC7896" w:rsidRPr="00B138F5" w:rsidRDefault="00BC7896" w:rsidP="00BC7896">
      <w:pPr>
        <w:pStyle w:val="NormalBold"/>
      </w:pPr>
      <w:r w:rsidRPr="00937315">
        <w:rPr>
          <w:rStyle w:val="HideTWBExt"/>
          <w:b w:val="0"/>
        </w:rPr>
        <w:t>&lt;/RepeatBlock-By&gt;</w:t>
      </w:r>
    </w:p>
    <w:p w14:paraId="16CB10E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7534EB3"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97231A1" w14:textId="77777777" w:rsidTr="005F1FDC">
        <w:trPr>
          <w:trHeight w:hRule="exact" w:val="240"/>
          <w:jc w:val="center"/>
        </w:trPr>
        <w:tc>
          <w:tcPr>
            <w:tcW w:w="9752" w:type="dxa"/>
            <w:gridSpan w:val="2"/>
            <w:tcBorders>
              <w:top w:val="nil"/>
              <w:left w:val="nil"/>
              <w:bottom w:val="nil"/>
              <w:right w:val="nil"/>
            </w:tcBorders>
          </w:tcPr>
          <w:p w14:paraId="21FEDD08" w14:textId="77777777" w:rsidR="00BC7896" w:rsidRPr="00B138F5" w:rsidRDefault="00BC7896" w:rsidP="005F1FDC"/>
        </w:tc>
      </w:tr>
      <w:tr w:rsidR="00BC7896" w:rsidRPr="00B138F5" w14:paraId="03241E9A" w14:textId="77777777" w:rsidTr="005F1FDC">
        <w:trPr>
          <w:trHeight w:val="240"/>
          <w:jc w:val="center"/>
        </w:trPr>
        <w:tc>
          <w:tcPr>
            <w:tcW w:w="4876" w:type="dxa"/>
            <w:tcBorders>
              <w:top w:val="nil"/>
              <w:left w:val="nil"/>
              <w:bottom w:val="nil"/>
              <w:right w:val="nil"/>
            </w:tcBorders>
          </w:tcPr>
          <w:p w14:paraId="3CE6D06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DD58389" w14:textId="77777777" w:rsidR="00BC7896" w:rsidRPr="00B138F5" w:rsidRDefault="00BC7896" w:rsidP="005F1FDC">
            <w:pPr>
              <w:pStyle w:val="AmColumnHeading"/>
            </w:pPr>
            <w:r w:rsidRPr="00B138F5">
              <w:t>Enmienda</w:t>
            </w:r>
          </w:p>
        </w:tc>
      </w:tr>
      <w:tr w:rsidR="00BC7896" w:rsidRPr="00B138F5" w14:paraId="1D5EB83D" w14:textId="77777777" w:rsidTr="005F1FDC">
        <w:trPr>
          <w:jc w:val="center"/>
        </w:trPr>
        <w:tc>
          <w:tcPr>
            <w:tcW w:w="4876" w:type="dxa"/>
            <w:tcBorders>
              <w:top w:val="nil"/>
              <w:left w:val="nil"/>
              <w:bottom w:val="nil"/>
              <w:right w:val="nil"/>
            </w:tcBorders>
          </w:tcPr>
          <w:p w14:paraId="1BB6A8EE" w14:textId="77777777" w:rsidR="00BC7896" w:rsidRPr="00B138F5" w:rsidRDefault="00BC7896" w:rsidP="005F1FDC">
            <w:pPr>
              <w:pStyle w:val="Normal6a"/>
            </w:pPr>
            <w:r w:rsidRPr="00B138F5">
              <w:rPr>
                <w:b/>
                <w:i/>
              </w:rPr>
              <w:t>14.</w:t>
            </w:r>
            <w:r w:rsidRPr="00B138F5">
              <w:tab/>
            </w:r>
            <w:r w:rsidRPr="00B138F5">
              <w:rPr>
                <w:b/>
                <w:i/>
              </w:rPr>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497B61AB" w14:textId="77777777" w:rsidR="00BC7896" w:rsidRPr="00B138F5" w:rsidRDefault="00BC7896" w:rsidP="005F1FDC">
            <w:pPr>
              <w:pStyle w:val="Normal6a"/>
            </w:pPr>
            <w:r w:rsidRPr="00B138F5">
              <w:rPr>
                <w:b/>
                <w:i/>
              </w:rPr>
              <w:t>suprimido</w:t>
            </w:r>
          </w:p>
        </w:tc>
      </w:tr>
    </w:tbl>
    <w:p w14:paraId="55CEAAD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47CDA29" w14:textId="77777777" w:rsidR="00BC7896" w:rsidRPr="00B138F5" w:rsidRDefault="00BC7896" w:rsidP="00BC7896">
      <w:r w:rsidRPr="00937315">
        <w:rPr>
          <w:rStyle w:val="HideTWBExt"/>
        </w:rPr>
        <w:t>&lt;/Amend&gt;</w:t>
      </w:r>
    </w:p>
    <w:p w14:paraId="6EE4D4D5" w14:textId="66995E7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112</w:t>
      </w:r>
      <w:r w:rsidRPr="00937315">
        <w:rPr>
          <w:rStyle w:val="HideTWBExt"/>
          <w:b w:val="0"/>
        </w:rPr>
        <w:t>&lt;/NumAm&gt;</w:t>
      </w:r>
    </w:p>
    <w:p w14:paraId="5BC5DD72"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50CD582C" w14:textId="77777777" w:rsidR="00BC7896" w:rsidRPr="00B138F5" w:rsidRDefault="00BC7896" w:rsidP="00BC7896">
      <w:pPr>
        <w:pStyle w:val="NormalBold"/>
      </w:pPr>
      <w:r w:rsidRPr="00937315">
        <w:rPr>
          <w:rStyle w:val="HideTWBExt"/>
          <w:b w:val="0"/>
        </w:rPr>
        <w:t>&lt;/RepeatBlock-By&gt;</w:t>
      </w:r>
    </w:p>
    <w:p w14:paraId="70BC703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828EA56"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1CAA5D3" w14:textId="77777777" w:rsidTr="005F1FDC">
        <w:trPr>
          <w:trHeight w:hRule="exact" w:val="240"/>
          <w:jc w:val="center"/>
        </w:trPr>
        <w:tc>
          <w:tcPr>
            <w:tcW w:w="9752" w:type="dxa"/>
            <w:gridSpan w:val="2"/>
            <w:tcBorders>
              <w:top w:val="nil"/>
              <w:left w:val="nil"/>
              <w:bottom w:val="nil"/>
              <w:right w:val="nil"/>
            </w:tcBorders>
          </w:tcPr>
          <w:p w14:paraId="24B29353" w14:textId="77777777" w:rsidR="00BC7896" w:rsidRPr="00B138F5" w:rsidRDefault="00BC7896" w:rsidP="005F1FDC"/>
        </w:tc>
      </w:tr>
      <w:tr w:rsidR="00BC7896" w:rsidRPr="00B138F5" w14:paraId="475B5238" w14:textId="77777777" w:rsidTr="005F1FDC">
        <w:trPr>
          <w:trHeight w:val="240"/>
          <w:jc w:val="center"/>
        </w:trPr>
        <w:tc>
          <w:tcPr>
            <w:tcW w:w="4876" w:type="dxa"/>
            <w:tcBorders>
              <w:top w:val="nil"/>
              <w:left w:val="nil"/>
              <w:bottom w:val="nil"/>
              <w:right w:val="nil"/>
            </w:tcBorders>
          </w:tcPr>
          <w:p w14:paraId="0648853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72B68AC" w14:textId="77777777" w:rsidR="00BC7896" w:rsidRPr="00B138F5" w:rsidRDefault="00BC7896" w:rsidP="005F1FDC">
            <w:pPr>
              <w:pStyle w:val="AmColumnHeading"/>
            </w:pPr>
            <w:r w:rsidRPr="00B138F5">
              <w:t>Enmienda</w:t>
            </w:r>
          </w:p>
        </w:tc>
      </w:tr>
      <w:tr w:rsidR="00BC7896" w:rsidRPr="00B138F5" w14:paraId="37EFB168" w14:textId="77777777" w:rsidTr="005F1FDC">
        <w:trPr>
          <w:jc w:val="center"/>
        </w:trPr>
        <w:tc>
          <w:tcPr>
            <w:tcW w:w="4876" w:type="dxa"/>
            <w:tcBorders>
              <w:top w:val="nil"/>
              <w:left w:val="nil"/>
              <w:bottom w:val="nil"/>
              <w:right w:val="nil"/>
            </w:tcBorders>
          </w:tcPr>
          <w:p w14:paraId="156E0FFA" w14:textId="77777777" w:rsidR="00BC7896" w:rsidRPr="00B138F5" w:rsidRDefault="00BC7896" w:rsidP="005F1FDC">
            <w:pPr>
              <w:pStyle w:val="Normal6a"/>
            </w:pPr>
            <w:r w:rsidRPr="00B138F5">
              <w:t>14.</w:t>
            </w:r>
            <w:r w:rsidRPr="00B138F5">
              <w:tab/>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3A67B74C" w14:textId="77777777" w:rsidR="00BC7896" w:rsidRPr="00B138F5" w:rsidRDefault="00BC7896" w:rsidP="005F1FDC">
            <w:pPr>
              <w:pStyle w:val="Normal6a"/>
            </w:pPr>
            <w:r w:rsidRPr="00B138F5">
              <w:t>14.</w:t>
            </w:r>
            <w:r w:rsidRPr="00B138F5">
              <w:tab/>
              <w:t xml:space="preserve">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 </w:t>
            </w:r>
            <w:r w:rsidRPr="00B138F5">
              <w:rPr>
                <w:b/>
                <w:i/>
              </w:rPr>
              <w:t>considera que un activo seguro común constituye un instrumento proporcionado y adecuado para financiar bienes públicos europeos, como la financiación común de la defensa y la emisión común, sobre la base de objetivos compartidos, con condicionalidad y rendición de cuentas democrática inspiradas en el precedente de NextGenerationEU; señala que la oportunidad geopolítica para reforzar la arquitectura internacional del euro no es permanente y que la pasividad o el retraso en la emisión de activos seguros comunes conlleva riesgos estratégicos y costes de oportunidad;</w:t>
            </w:r>
          </w:p>
        </w:tc>
      </w:tr>
    </w:tbl>
    <w:p w14:paraId="0175B19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B2B6472" w14:textId="77777777" w:rsidR="00BC7896" w:rsidRPr="00B138F5" w:rsidRDefault="00BC7896" w:rsidP="00BC7896">
      <w:r w:rsidRPr="00937315">
        <w:rPr>
          <w:rStyle w:val="HideTWBExt"/>
        </w:rPr>
        <w:t>&lt;/Amend&gt;</w:t>
      </w:r>
    </w:p>
    <w:p w14:paraId="7D084FDF" w14:textId="114A6EB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113</w:t>
      </w:r>
      <w:r w:rsidRPr="00937315">
        <w:rPr>
          <w:rStyle w:val="HideTWBExt"/>
          <w:b w:val="0"/>
        </w:rPr>
        <w:t>&lt;/NumAm&gt;</w:t>
      </w:r>
    </w:p>
    <w:p w14:paraId="42ED2076"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1E0331DA" w14:textId="77777777" w:rsidR="00BC7896" w:rsidRPr="00B138F5" w:rsidRDefault="00BC7896" w:rsidP="00BC7896">
      <w:pPr>
        <w:pStyle w:val="NormalBold"/>
      </w:pPr>
      <w:r w:rsidRPr="00937315">
        <w:rPr>
          <w:rStyle w:val="HideTWBExt"/>
          <w:b w:val="0"/>
        </w:rPr>
        <w:t>&lt;/RepeatBlock-By&gt;</w:t>
      </w:r>
    </w:p>
    <w:p w14:paraId="7B9C29A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0F69AA6"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812E05A" w14:textId="77777777" w:rsidTr="005F1FDC">
        <w:trPr>
          <w:trHeight w:hRule="exact" w:val="240"/>
          <w:jc w:val="center"/>
        </w:trPr>
        <w:tc>
          <w:tcPr>
            <w:tcW w:w="9752" w:type="dxa"/>
            <w:gridSpan w:val="2"/>
            <w:tcBorders>
              <w:top w:val="nil"/>
              <w:left w:val="nil"/>
              <w:bottom w:val="nil"/>
              <w:right w:val="nil"/>
            </w:tcBorders>
          </w:tcPr>
          <w:p w14:paraId="7F97A7F2" w14:textId="77777777" w:rsidR="00BC7896" w:rsidRPr="00B138F5" w:rsidRDefault="00BC7896" w:rsidP="005F1FDC"/>
        </w:tc>
      </w:tr>
      <w:tr w:rsidR="00BC7896" w:rsidRPr="00B138F5" w14:paraId="49EB52E5" w14:textId="77777777" w:rsidTr="005F1FDC">
        <w:trPr>
          <w:trHeight w:val="240"/>
          <w:jc w:val="center"/>
        </w:trPr>
        <w:tc>
          <w:tcPr>
            <w:tcW w:w="4876" w:type="dxa"/>
            <w:tcBorders>
              <w:top w:val="nil"/>
              <w:left w:val="nil"/>
              <w:bottom w:val="nil"/>
              <w:right w:val="nil"/>
            </w:tcBorders>
          </w:tcPr>
          <w:p w14:paraId="0735DD3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873B4C9" w14:textId="77777777" w:rsidR="00BC7896" w:rsidRPr="00B138F5" w:rsidRDefault="00BC7896" w:rsidP="005F1FDC">
            <w:pPr>
              <w:pStyle w:val="AmColumnHeading"/>
            </w:pPr>
            <w:r w:rsidRPr="00B138F5">
              <w:t>Enmienda</w:t>
            </w:r>
          </w:p>
        </w:tc>
      </w:tr>
      <w:tr w:rsidR="00BC7896" w:rsidRPr="00B138F5" w14:paraId="4B0040EE" w14:textId="77777777" w:rsidTr="005F1FDC">
        <w:trPr>
          <w:jc w:val="center"/>
        </w:trPr>
        <w:tc>
          <w:tcPr>
            <w:tcW w:w="4876" w:type="dxa"/>
            <w:tcBorders>
              <w:top w:val="nil"/>
              <w:left w:val="nil"/>
              <w:bottom w:val="nil"/>
              <w:right w:val="nil"/>
            </w:tcBorders>
          </w:tcPr>
          <w:p w14:paraId="63D7E6CB" w14:textId="77777777" w:rsidR="00BC7896" w:rsidRPr="00B138F5" w:rsidRDefault="00BC7896" w:rsidP="005F1FDC">
            <w:pPr>
              <w:pStyle w:val="Normal6a"/>
            </w:pPr>
            <w:r w:rsidRPr="00B138F5">
              <w:t>14.</w:t>
            </w:r>
            <w:r w:rsidRPr="00B138F5">
              <w:tab/>
            </w:r>
            <w:r w:rsidRPr="00B138F5">
              <w:rPr>
                <w:b/>
                <w:i/>
              </w:rPr>
              <w:t>Pide la creación de un activo seguro europeo común con profundidad y liquidez como condición previa clave para reforzar el papel internacional del euro; señala que los</w:t>
            </w:r>
            <w:r w:rsidRPr="00B138F5">
              <w:t xml:space="preserve"> activos seguros </w:t>
            </w:r>
            <w:r w:rsidRPr="00B138F5">
              <w:rPr>
                <w:b/>
                <w:i/>
              </w:rPr>
              <w:t>de la Unión pueden proporcionar garantías de alta calidad en los mercados de recompra internacionales y constituir un colchón de liquidez denominado en euros junto con los mecanismos de protección públicos</w:t>
            </w:r>
            <w:r w:rsidRPr="00B138F5">
              <w:t>; subraya que</w:t>
            </w:r>
            <w:r w:rsidRPr="00B138F5">
              <w:rPr>
                <w:b/>
                <w:i/>
              </w:rPr>
              <w:t>,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r w:rsidRPr="00B138F5">
              <w:t>;</w:t>
            </w:r>
          </w:p>
        </w:tc>
        <w:tc>
          <w:tcPr>
            <w:tcW w:w="4876" w:type="dxa"/>
            <w:tcBorders>
              <w:top w:val="nil"/>
              <w:left w:val="nil"/>
              <w:bottom w:val="nil"/>
              <w:right w:val="nil"/>
            </w:tcBorders>
          </w:tcPr>
          <w:p w14:paraId="6CBDDE26" w14:textId="77777777" w:rsidR="00BC7896" w:rsidRPr="00B138F5" w:rsidRDefault="00BC7896" w:rsidP="005F1FDC">
            <w:pPr>
              <w:pStyle w:val="Normal6a"/>
            </w:pPr>
            <w:r w:rsidRPr="00B138F5">
              <w:t>14.</w:t>
            </w:r>
            <w:r w:rsidRPr="00B138F5">
              <w:tab/>
            </w:r>
            <w:r w:rsidRPr="00B138F5">
              <w:rPr>
                <w:b/>
                <w:i/>
              </w:rPr>
              <w:t>Rechaza la creación de</w:t>
            </w:r>
            <w:r w:rsidRPr="00B138F5">
              <w:t xml:space="preserve"> activos seguros </w:t>
            </w:r>
            <w:r w:rsidRPr="00B138F5">
              <w:rPr>
                <w:b/>
                <w:i/>
              </w:rPr>
              <w:t>europeos comunes, en la medida en que se basen en un endeudamiento común, una responsabilidad compartida o una mutualización de la deuda pública nacional</w:t>
            </w:r>
            <w:r w:rsidRPr="00B138F5">
              <w:t xml:space="preserve">; subraya que </w:t>
            </w:r>
            <w:r w:rsidRPr="00B138F5">
              <w:rPr>
                <w:b/>
                <w:i/>
              </w:rPr>
              <w:t>unas finanzas públicas sostenibles deben basarse en la disciplina presupuestaria nacional</w:t>
            </w:r>
            <w:r w:rsidRPr="00B138F5">
              <w:t>;</w:t>
            </w:r>
          </w:p>
        </w:tc>
      </w:tr>
    </w:tbl>
    <w:p w14:paraId="63C7BE4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00DC99FF" w14:textId="77777777" w:rsidR="00BC7896" w:rsidRPr="00B138F5" w:rsidRDefault="00BC7896" w:rsidP="00BC7896">
      <w:r w:rsidRPr="00937315">
        <w:rPr>
          <w:rStyle w:val="HideTWBExt"/>
        </w:rPr>
        <w:t>&lt;/Amend&gt;</w:t>
      </w:r>
    </w:p>
    <w:p w14:paraId="0C1608B3" w14:textId="3057223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114</w:t>
      </w:r>
      <w:r w:rsidRPr="00937315">
        <w:rPr>
          <w:rStyle w:val="HideTWBExt"/>
          <w:b w:val="0"/>
        </w:rPr>
        <w:t>&lt;/NumAm&gt;</w:t>
      </w:r>
    </w:p>
    <w:p w14:paraId="44586AFB"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0F0D029E" w14:textId="77777777" w:rsidR="00BC7896" w:rsidRPr="00B138F5" w:rsidRDefault="00BC7896" w:rsidP="00BC7896">
      <w:pPr>
        <w:pStyle w:val="NormalBold"/>
      </w:pPr>
      <w:r w:rsidRPr="00937315">
        <w:rPr>
          <w:rStyle w:val="HideTWBExt"/>
          <w:b w:val="0"/>
        </w:rPr>
        <w:t>&lt;/RepeatBlock-By&gt;</w:t>
      </w:r>
    </w:p>
    <w:p w14:paraId="012A1C4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78C7297"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648C14B" w14:textId="77777777" w:rsidTr="005F1FDC">
        <w:trPr>
          <w:trHeight w:hRule="exact" w:val="240"/>
          <w:jc w:val="center"/>
        </w:trPr>
        <w:tc>
          <w:tcPr>
            <w:tcW w:w="9752" w:type="dxa"/>
            <w:gridSpan w:val="2"/>
            <w:tcBorders>
              <w:top w:val="nil"/>
              <w:left w:val="nil"/>
              <w:bottom w:val="nil"/>
              <w:right w:val="nil"/>
            </w:tcBorders>
          </w:tcPr>
          <w:p w14:paraId="7214E2AB" w14:textId="77777777" w:rsidR="00BC7896" w:rsidRPr="00B138F5" w:rsidRDefault="00BC7896" w:rsidP="005F1FDC"/>
        </w:tc>
      </w:tr>
      <w:tr w:rsidR="00BC7896" w:rsidRPr="00B138F5" w14:paraId="104BDA15" w14:textId="77777777" w:rsidTr="005F1FDC">
        <w:trPr>
          <w:trHeight w:val="240"/>
          <w:jc w:val="center"/>
        </w:trPr>
        <w:tc>
          <w:tcPr>
            <w:tcW w:w="4876" w:type="dxa"/>
            <w:tcBorders>
              <w:top w:val="nil"/>
              <w:left w:val="nil"/>
              <w:bottom w:val="nil"/>
              <w:right w:val="nil"/>
            </w:tcBorders>
          </w:tcPr>
          <w:p w14:paraId="502C27C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8FF96E0" w14:textId="77777777" w:rsidR="00BC7896" w:rsidRPr="00B138F5" w:rsidRDefault="00BC7896" w:rsidP="005F1FDC">
            <w:pPr>
              <w:pStyle w:val="AmColumnHeading"/>
            </w:pPr>
            <w:r w:rsidRPr="00B138F5">
              <w:t>Enmienda</w:t>
            </w:r>
          </w:p>
        </w:tc>
      </w:tr>
      <w:tr w:rsidR="00BC7896" w:rsidRPr="00B138F5" w14:paraId="27F978B8" w14:textId="77777777" w:rsidTr="005F1FDC">
        <w:trPr>
          <w:jc w:val="center"/>
        </w:trPr>
        <w:tc>
          <w:tcPr>
            <w:tcW w:w="4876" w:type="dxa"/>
            <w:tcBorders>
              <w:top w:val="nil"/>
              <w:left w:val="nil"/>
              <w:bottom w:val="nil"/>
              <w:right w:val="nil"/>
            </w:tcBorders>
          </w:tcPr>
          <w:p w14:paraId="48FA0EC7" w14:textId="77777777" w:rsidR="00BC7896" w:rsidRPr="00B138F5" w:rsidRDefault="00BC7896" w:rsidP="005F1FDC">
            <w:pPr>
              <w:pStyle w:val="Normal6a"/>
            </w:pPr>
            <w:r w:rsidRPr="00B138F5">
              <w:t>14.</w:t>
            </w:r>
            <w:r w:rsidRPr="00B138F5">
              <w:tab/>
              <w:t xml:space="preserve">Pide la creación de un activo seguro europeo común con profundidad y liquidez </w:t>
            </w:r>
            <w:r w:rsidRPr="00B138F5">
              <w:rPr>
                <w:b/>
                <w:i/>
              </w:rPr>
              <w:t>como condición previa clave</w:t>
            </w:r>
            <w:r w:rsidRPr="00B138F5">
              <w:t xml:space="preser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3C15B625" w14:textId="77777777" w:rsidR="00BC7896" w:rsidRPr="00B138F5" w:rsidRDefault="00BC7896" w:rsidP="005F1FDC">
            <w:pPr>
              <w:pStyle w:val="Normal6a"/>
            </w:pPr>
            <w:r w:rsidRPr="00B138F5">
              <w:t>14.</w:t>
            </w:r>
            <w:r w:rsidRPr="00B138F5">
              <w:tab/>
              <w:t xml:space="preserve">Pide la creación de un activo seguro europeo común con profundidad y liquidez para </w:t>
            </w:r>
            <w:r w:rsidRPr="00B138F5">
              <w:rPr>
                <w:b/>
                <w:i/>
              </w:rPr>
              <w:t>contribuir a</w:t>
            </w:r>
            <w:r w:rsidRPr="00B138F5">
              <w:t xml:space="preserve">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 </w:t>
            </w:r>
            <w:r w:rsidRPr="00B138F5">
              <w:rPr>
                <w:b/>
                <w:i/>
              </w:rPr>
              <w:t>subraya que cualquier desarrollo en este ámbito debe preservar la responsabilidad presupuestaria de los Estados miembros, evitar la mutualización incondicional de riesgos y respetar plenamente la disciplina fiscal y el marco presupuestario de la Unión;</w:t>
            </w:r>
          </w:p>
        </w:tc>
      </w:tr>
    </w:tbl>
    <w:p w14:paraId="2898E51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0C9875D3" w14:textId="77777777" w:rsidR="00BC7896" w:rsidRPr="00B138F5" w:rsidRDefault="00BC7896" w:rsidP="00BC7896">
      <w:r w:rsidRPr="00937315">
        <w:rPr>
          <w:rStyle w:val="HideTWBExt"/>
        </w:rPr>
        <w:t>&lt;/Amend&gt;</w:t>
      </w:r>
    </w:p>
    <w:p w14:paraId="789A6752" w14:textId="686DBD7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115</w:t>
      </w:r>
      <w:r w:rsidRPr="00937315">
        <w:rPr>
          <w:rStyle w:val="HideTWBExt"/>
          <w:b w:val="0"/>
        </w:rPr>
        <w:t>&lt;/NumAm&gt;</w:t>
      </w:r>
    </w:p>
    <w:p w14:paraId="567ABDE8"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3DD456B5" w14:textId="77777777" w:rsidR="00BC7896" w:rsidRPr="00B138F5" w:rsidRDefault="00BC7896" w:rsidP="00BC7896">
      <w:pPr>
        <w:pStyle w:val="NormalBold"/>
      </w:pPr>
      <w:r w:rsidRPr="00937315">
        <w:rPr>
          <w:rStyle w:val="HideTWBExt"/>
          <w:b w:val="0"/>
        </w:rPr>
        <w:t>&lt;/RepeatBlock-By&gt;</w:t>
      </w:r>
    </w:p>
    <w:p w14:paraId="160F270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E595078" w14:textId="77777777" w:rsidR="00BC7896" w:rsidRPr="00B138F5" w:rsidRDefault="00BC7896" w:rsidP="00BC7896">
      <w:pPr>
        <w:pStyle w:val="NormalBold"/>
      </w:pPr>
      <w:r w:rsidRPr="00937315">
        <w:rPr>
          <w:rStyle w:val="HideTWBExt"/>
          <w:b w:val="0"/>
        </w:rPr>
        <w:t>&lt;Article&gt;</w:t>
      </w:r>
      <w:r w:rsidRPr="00B138F5">
        <w:t>Apartado 14</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14ED4C2" w14:textId="77777777" w:rsidTr="005F1FDC">
        <w:trPr>
          <w:trHeight w:hRule="exact" w:val="240"/>
          <w:jc w:val="center"/>
        </w:trPr>
        <w:tc>
          <w:tcPr>
            <w:tcW w:w="9752" w:type="dxa"/>
            <w:gridSpan w:val="2"/>
            <w:tcBorders>
              <w:top w:val="nil"/>
              <w:left w:val="nil"/>
              <w:bottom w:val="nil"/>
              <w:right w:val="nil"/>
            </w:tcBorders>
          </w:tcPr>
          <w:p w14:paraId="23710162" w14:textId="77777777" w:rsidR="00BC7896" w:rsidRPr="00B138F5" w:rsidRDefault="00BC7896" w:rsidP="005F1FDC"/>
        </w:tc>
      </w:tr>
      <w:tr w:rsidR="00BC7896" w:rsidRPr="00B138F5" w14:paraId="718913F4" w14:textId="77777777" w:rsidTr="005F1FDC">
        <w:trPr>
          <w:trHeight w:val="240"/>
          <w:jc w:val="center"/>
        </w:trPr>
        <w:tc>
          <w:tcPr>
            <w:tcW w:w="4876" w:type="dxa"/>
            <w:tcBorders>
              <w:top w:val="nil"/>
              <w:left w:val="nil"/>
              <w:bottom w:val="nil"/>
              <w:right w:val="nil"/>
            </w:tcBorders>
          </w:tcPr>
          <w:p w14:paraId="0844ED3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74E4A66" w14:textId="77777777" w:rsidR="00BC7896" w:rsidRPr="00B138F5" w:rsidRDefault="00BC7896" w:rsidP="005F1FDC">
            <w:pPr>
              <w:pStyle w:val="AmColumnHeading"/>
            </w:pPr>
            <w:r w:rsidRPr="00B138F5">
              <w:t>Enmienda</w:t>
            </w:r>
          </w:p>
        </w:tc>
      </w:tr>
      <w:tr w:rsidR="00BC7896" w:rsidRPr="00B138F5" w14:paraId="755A14B2" w14:textId="77777777" w:rsidTr="005F1FDC">
        <w:trPr>
          <w:jc w:val="center"/>
        </w:trPr>
        <w:tc>
          <w:tcPr>
            <w:tcW w:w="4876" w:type="dxa"/>
            <w:tcBorders>
              <w:top w:val="nil"/>
              <w:left w:val="nil"/>
              <w:bottom w:val="nil"/>
              <w:right w:val="nil"/>
            </w:tcBorders>
          </w:tcPr>
          <w:p w14:paraId="32CF5CDF" w14:textId="77777777" w:rsidR="00BC7896" w:rsidRPr="00B138F5" w:rsidRDefault="00BC7896" w:rsidP="005F1FDC">
            <w:pPr>
              <w:pStyle w:val="Normal6a"/>
            </w:pPr>
            <w:r w:rsidRPr="00B138F5">
              <w:t>14.</w:t>
            </w:r>
            <w:r w:rsidRPr="00B138F5">
              <w:tab/>
              <w:t>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w:t>
            </w:r>
          </w:p>
        </w:tc>
        <w:tc>
          <w:tcPr>
            <w:tcW w:w="4876" w:type="dxa"/>
            <w:tcBorders>
              <w:top w:val="nil"/>
              <w:left w:val="nil"/>
              <w:bottom w:val="nil"/>
              <w:right w:val="nil"/>
            </w:tcBorders>
          </w:tcPr>
          <w:p w14:paraId="582A99C6" w14:textId="77777777" w:rsidR="00BC7896" w:rsidRPr="00B138F5" w:rsidRDefault="00BC7896" w:rsidP="005F1FDC">
            <w:pPr>
              <w:pStyle w:val="Normal6a"/>
            </w:pPr>
            <w:r w:rsidRPr="00B138F5">
              <w:t>14.</w:t>
            </w:r>
            <w:r w:rsidRPr="00B138F5">
              <w:tab/>
              <w:t xml:space="preserve">Pide la creación de un activo seguro europeo común con profundidad y liquidez como condición previa clave para reforzar el papel internacional del euro; señala que los activos seguros de la Unión pueden proporcionar garantías de alta calidad en los mercados de recompra internacionales y constituir un colchón de liquidez denominado en euros junto con los mecanismos de protección públicos; subraya que, dentro de la Unión, estos activos reducirían los costes de financiación, ayudarían a crear una auténtica curva de rendimiento de los valores de renta fija europeos, lo que profundizaría la integración del mercado de capitales, y debilitarían el círculo vicioso entre banca y deuda pública; </w:t>
            </w:r>
            <w:r w:rsidRPr="00B138F5">
              <w:rPr>
                <w:b/>
                <w:i/>
              </w:rPr>
              <w:t>destaca que esto proporcionaría un valor de referencia fiable para la formación de precios en los productos financieros;</w:t>
            </w:r>
          </w:p>
        </w:tc>
      </w:tr>
    </w:tbl>
    <w:p w14:paraId="1BD8F3B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D0A817A" w14:textId="77777777" w:rsidR="00BC7896" w:rsidRPr="00B138F5" w:rsidRDefault="00BC7896" w:rsidP="00BC7896">
      <w:r w:rsidRPr="00937315">
        <w:rPr>
          <w:rStyle w:val="HideTWBExt"/>
        </w:rPr>
        <w:t>&lt;/Amend&gt;</w:t>
      </w:r>
    </w:p>
    <w:p w14:paraId="1A08D573" w14:textId="22FF8F6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116</w:t>
      </w:r>
      <w:r w:rsidRPr="00937315">
        <w:rPr>
          <w:rStyle w:val="HideTWBExt"/>
          <w:b w:val="0"/>
        </w:rPr>
        <w:t>&lt;/NumAm&gt;</w:t>
      </w:r>
    </w:p>
    <w:p w14:paraId="5FF14F47"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477B40F7" w14:textId="77777777" w:rsidR="00BC7896" w:rsidRPr="00B138F5" w:rsidRDefault="00BC7896" w:rsidP="00BC7896">
      <w:pPr>
        <w:pStyle w:val="NormalBold"/>
      </w:pPr>
      <w:r w:rsidRPr="00937315">
        <w:rPr>
          <w:rStyle w:val="HideTWBExt"/>
          <w:b w:val="0"/>
        </w:rPr>
        <w:t>&lt;/RepeatBlock-By&gt;</w:t>
      </w:r>
    </w:p>
    <w:p w14:paraId="5E782C5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349823C" w14:textId="77777777" w:rsidR="00BC7896" w:rsidRPr="00B138F5" w:rsidRDefault="00BC7896" w:rsidP="00BC7896">
      <w:pPr>
        <w:pStyle w:val="NormalBold"/>
      </w:pPr>
      <w:r w:rsidRPr="00937315">
        <w:rPr>
          <w:rStyle w:val="HideTWBExt"/>
          <w:b w:val="0"/>
        </w:rPr>
        <w:t>&lt;Article&gt;</w:t>
      </w:r>
      <w:r w:rsidRPr="00B138F5">
        <w:t>Apartado 14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6AF9766" w14:textId="77777777" w:rsidTr="005F1FDC">
        <w:trPr>
          <w:trHeight w:hRule="exact" w:val="240"/>
          <w:jc w:val="center"/>
        </w:trPr>
        <w:tc>
          <w:tcPr>
            <w:tcW w:w="9752" w:type="dxa"/>
            <w:gridSpan w:val="2"/>
            <w:tcBorders>
              <w:top w:val="nil"/>
              <w:left w:val="nil"/>
              <w:bottom w:val="nil"/>
              <w:right w:val="nil"/>
            </w:tcBorders>
          </w:tcPr>
          <w:p w14:paraId="76160AF7" w14:textId="77777777" w:rsidR="00BC7896" w:rsidRPr="00B138F5" w:rsidRDefault="00BC7896" w:rsidP="005F1FDC"/>
        </w:tc>
      </w:tr>
      <w:tr w:rsidR="00BC7896" w:rsidRPr="00B138F5" w14:paraId="57ACD3D2" w14:textId="77777777" w:rsidTr="005F1FDC">
        <w:trPr>
          <w:trHeight w:val="240"/>
          <w:jc w:val="center"/>
        </w:trPr>
        <w:tc>
          <w:tcPr>
            <w:tcW w:w="4876" w:type="dxa"/>
            <w:tcBorders>
              <w:top w:val="nil"/>
              <w:left w:val="nil"/>
              <w:bottom w:val="nil"/>
              <w:right w:val="nil"/>
            </w:tcBorders>
          </w:tcPr>
          <w:p w14:paraId="594FECA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A36E99B" w14:textId="77777777" w:rsidR="00BC7896" w:rsidRPr="00B138F5" w:rsidRDefault="00BC7896" w:rsidP="005F1FDC">
            <w:pPr>
              <w:pStyle w:val="AmColumnHeading"/>
            </w:pPr>
            <w:r w:rsidRPr="00B138F5">
              <w:t>Enmienda</w:t>
            </w:r>
          </w:p>
        </w:tc>
      </w:tr>
      <w:tr w:rsidR="00BC7896" w:rsidRPr="00B138F5" w14:paraId="75A41186" w14:textId="77777777" w:rsidTr="005F1FDC">
        <w:trPr>
          <w:jc w:val="center"/>
        </w:trPr>
        <w:tc>
          <w:tcPr>
            <w:tcW w:w="4876" w:type="dxa"/>
            <w:tcBorders>
              <w:top w:val="nil"/>
              <w:left w:val="nil"/>
              <w:bottom w:val="nil"/>
              <w:right w:val="nil"/>
            </w:tcBorders>
          </w:tcPr>
          <w:p w14:paraId="1C470A70" w14:textId="77777777" w:rsidR="00BC7896" w:rsidRPr="00B138F5" w:rsidRDefault="00BC7896" w:rsidP="005F1FDC">
            <w:pPr>
              <w:pStyle w:val="Normal6a"/>
            </w:pPr>
          </w:p>
        </w:tc>
        <w:tc>
          <w:tcPr>
            <w:tcW w:w="4876" w:type="dxa"/>
            <w:tcBorders>
              <w:top w:val="nil"/>
              <w:left w:val="nil"/>
              <w:bottom w:val="nil"/>
              <w:right w:val="nil"/>
            </w:tcBorders>
          </w:tcPr>
          <w:p w14:paraId="6C683AC9" w14:textId="77777777" w:rsidR="00BC7896" w:rsidRPr="00B138F5" w:rsidRDefault="00BC7896" w:rsidP="005F1FDC">
            <w:pPr>
              <w:pStyle w:val="Normal6a"/>
            </w:pPr>
            <w:r w:rsidRPr="00B138F5">
              <w:rPr>
                <w:b/>
                <w:i/>
              </w:rPr>
              <w:t>14 bis.</w:t>
            </w:r>
            <w:r w:rsidRPr="00B138F5">
              <w:tab/>
            </w:r>
            <w:r w:rsidRPr="00B138F5">
              <w:rPr>
                <w:b/>
                <w:i/>
              </w:rPr>
              <w:t>Recalca la importancia que revisten unos mercados de capitales con profundidad y liquidez denominados en euros para reforzar el papel internacional del euro y mejorar la disponibilidad de garantías de alta calidad en los mercados financieros europeos; destaca que cualquier debate sobre posibles activos seguros europeos debe respetar plenamente las responsabilidades presupuestarias de los Estados miembros, evitar la mutualización permanente de la deuda y minimizar los riesgos morales;</w:t>
            </w:r>
          </w:p>
        </w:tc>
      </w:tr>
    </w:tbl>
    <w:p w14:paraId="3241401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C444FF5" w14:textId="77777777" w:rsidR="00BC7896" w:rsidRPr="00B138F5" w:rsidRDefault="00BC7896" w:rsidP="00BC7896">
      <w:r w:rsidRPr="00937315">
        <w:rPr>
          <w:rStyle w:val="HideTWBExt"/>
        </w:rPr>
        <w:t>&lt;/Amend&gt;</w:t>
      </w:r>
    </w:p>
    <w:p w14:paraId="7506AD32" w14:textId="7A65BB9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117</w:t>
      </w:r>
      <w:r w:rsidRPr="00937315">
        <w:rPr>
          <w:rStyle w:val="HideTWBExt"/>
          <w:b w:val="0"/>
        </w:rPr>
        <w:t>&lt;/NumAm&gt;</w:t>
      </w:r>
    </w:p>
    <w:p w14:paraId="1C2F4935"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5D183B69" w14:textId="77777777" w:rsidR="00BC7896" w:rsidRPr="00B138F5" w:rsidRDefault="00BC7896" w:rsidP="00BC7896">
      <w:pPr>
        <w:pStyle w:val="NormalBold"/>
      </w:pPr>
      <w:r w:rsidRPr="00937315">
        <w:rPr>
          <w:rStyle w:val="HideTWBExt"/>
          <w:b w:val="0"/>
        </w:rPr>
        <w:t>&lt;/RepeatBlock-By&gt;</w:t>
      </w:r>
    </w:p>
    <w:p w14:paraId="05AC1E1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70AFDE5" w14:textId="77777777" w:rsidR="00BC7896" w:rsidRPr="00B138F5" w:rsidRDefault="00BC7896" w:rsidP="00BC7896">
      <w:pPr>
        <w:pStyle w:val="NormalBold"/>
      </w:pPr>
      <w:r w:rsidRPr="00937315">
        <w:rPr>
          <w:rStyle w:val="HideTWBExt"/>
          <w:b w:val="0"/>
        </w:rPr>
        <w:t>&lt;Article&gt;</w:t>
      </w:r>
      <w:r w:rsidRPr="00B138F5">
        <w:t>Apartado 14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2FF2874" w14:textId="77777777" w:rsidTr="005F1FDC">
        <w:trPr>
          <w:trHeight w:hRule="exact" w:val="240"/>
          <w:jc w:val="center"/>
        </w:trPr>
        <w:tc>
          <w:tcPr>
            <w:tcW w:w="9752" w:type="dxa"/>
            <w:gridSpan w:val="2"/>
            <w:tcBorders>
              <w:top w:val="nil"/>
              <w:left w:val="nil"/>
              <w:bottom w:val="nil"/>
              <w:right w:val="nil"/>
            </w:tcBorders>
          </w:tcPr>
          <w:p w14:paraId="3BBB141B" w14:textId="77777777" w:rsidR="00BC7896" w:rsidRPr="00B138F5" w:rsidRDefault="00BC7896" w:rsidP="005F1FDC"/>
        </w:tc>
      </w:tr>
      <w:tr w:rsidR="00BC7896" w:rsidRPr="00B138F5" w14:paraId="74BFB898" w14:textId="77777777" w:rsidTr="005F1FDC">
        <w:trPr>
          <w:trHeight w:val="240"/>
          <w:jc w:val="center"/>
        </w:trPr>
        <w:tc>
          <w:tcPr>
            <w:tcW w:w="4876" w:type="dxa"/>
            <w:tcBorders>
              <w:top w:val="nil"/>
              <w:left w:val="nil"/>
              <w:bottom w:val="nil"/>
              <w:right w:val="nil"/>
            </w:tcBorders>
          </w:tcPr>
          <w:p w14:paraId="61BF990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E5F2FF6" w14:textId="77777777" w:rsidR="00BC7896" w:rsidRPr="00B138F5" w:rsidRDefault="00BC7896" w:rsidP="005F1FDC">
            <w:pPr>
              <w:pStyle w:val="AmColumnHeading"/>
            </w:pPr>
            <w:r w:rsidRPr="00B138F5">
              <w:t>Enmienda</w:t>
            </w:r>
          </w:p>
        </w:tc>
      </w:tr>
      <w:tr w:rsidR="00BC7896" w:rsidRPr="00B138F5" w14:paraId="1289D6EF" w14:textId="77777777" w:rsidTr="005F1FDC">
        <w:trPr>
          <w:jc w:val="center"/>
        </w:trPr>
        <w:tc>
          <w:tcPr>
            <w:tcW w:w="4876" w:type="dxa"/>
            <w:tcBorders>
              <w:top w:val="nil"/>
              <w:left w:val="nil"/>
              <w:bottom w:val="nil"/>
              <w:right w:val="nil"/>
            </w:tcBorders>
          </w:tcPr>
          <w:p w14:paraId="7A19A350" w14:textId="77777777" w:rsidR="00BC7896" w:rsidRPr="00B138F5" w:rsidRDefault="00BC7896" w:rsidP="005F1FDC">
            <w:pPr>
              <w:pStyle w:val="Normal6a"/>
            </w:pPr>
          </w:p>
        </w:tc>
        <w:tc>
          <w:tcPr>
            <w:tcW w:w="4876" w:type="dxa"/>
            <w:tcBorders>
              <w:top w:val="nil"/>
              <w:left w:val="nil"/>
              <w:bottom w:val="nil"/>
              <w:right w:val="nil"/>
            </w:tcBorders>
          </w:tcPr>
          <w:p w14:paraId="449B3D42" w14:textId="77777777" w:rsidR="00BC7896" w:rsidRPr="00B138F5" w:rsidRDefault="00BC7896" w:rsidP="005F1FDC">
            <w:pPr>
              <w:pStyle w:val="Normal6a"/>
            </w:pPr>
            <w:r w:rsidRPr="00B138F5">
              <w:rPr>
                <w:b/>
                <w:i/>
              </w:rPr>
              <w:t>14 bis.</w:t>
            </w:r>
            <w:r w:rsidRPr="00B138F5">
              <w:tab/>
            </w:r>
            <w:r w:rsidRPr="00B138F5">
              <w:rPr>
                <w:b/>
                <w:i/>
              </w:rPr>
              <w:t>Subraya que hacen falta políticas fiscales y estructurales sostenibles y sólidas que potencien el crecimiento y se basen en un compromiso con reglas fiscales creíbles para mantener la estabilidad e integridad del euro;</w:t>
            </w:r>
          </w:p>
        </w:tc>
      </w:tr>
    </w:tbl>
    <w:p w14:paraId="4D074D0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C226327" w14:textId="77777777" w:rsidR="00BC7896" w:rsidRPr="00B138F5" w:rsidRDefault="00BC7896" w:rsidP="00BC7896">
      <w:r w:rsidRPr="00937315">
        <w:rPr>
          <w:rStyle w:val="HideTWBExt"/>
        </w:rPr>
        <w:t>&lt;/Amend&gt;</w:t>
      </w:r>
    </w:p>
    <w:p w14:paraId="4352B2AE" w14:textId="6FFC9E1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118</w:t>
      </w:r>
      <w:r w:rsidRPr="00937315">
        <w:rPr>
          <w:rStyle w:val="HideTWBExt"/>
          <w:b w:val="0"/>
        </w:rPr>
        <w:t>&lt;/NumAm&gt;</w:t>
      </w:r>
    </w:p>
    <w:p w14:paraId="569D9ED7"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77E391F1" w14:textId="77777777" w:rsidR="00BC7896" w:rsidRPr="00B138F5" w:rsidRDefault="00BC7896" w:rsidP="00BC7896">
      <w:pPr>
        <w:pStyle w:val="NormalBold"/>
      </w:pPr>
      <w:r w:rsidRPr="00937315">
        <w:rPr>
          <w:rStyle w:val="HideTWBExt"/>
          <w:b w:val="0"/>
        </w:rPr>
        <w:t>&lt;/RepeatBlock-By&gt;</w:t>
      </w:r>
    </w:p>
    <w:p w14:paraId="7062C3B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7FAEC05"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7D8D013" w14:textId="77777777" w:rsidTr="005F1FDC">
        <w:trPr>
          <w:trHeight w:hRule="exact" w:val="240"/>
          <w:jc w:val="center"/>
        </w:trPr>
        <w:tc>
          <w:tcPr>
            <w:tcW w:w="9752" w:type="dxa"/>
            <w:gridSpan w:val="2"/>
            <w:tcBorders>
              <w:top w:val="nil"/>
              <w:left w:val="nil"/>
              <w:bottom w:val="nil"/>
              <w:right w:val="nil"/>
            </w:tcBorders>
          </w:tcPr>
          <w:p w14:paraId="103D39A3" w14:textId="77777777" w:rsidR="00BC7896" w:rsidRPr="00B138F5" w:rsidRDefault="00BC7896" w:rsidP="005F1FDC"/>
        </w:tc>
      </w:tr>
      <w:tr w:rsidR="00BC7896" w:rsidRPr="00B138F5" w14:paraId="29E33100" w14:textId="77777777" w:rsidTr="005F1FDC">
        <w:trPr>
          <w:trHeight w:val="240"/>
          <w:jc w:val="center"/>
        </w:trPr>
        <w:tc>
          <w:tcPr>
            <w:tcW w:w="4876" w:type="dxa"/>
            <w:tcBorders>
              <w:top w:val="nil"/>
              <w:left w:val="nil"/>
              <w:bottom w:val="nil"/>
              <w:right w:val="nil"/>
            </w:tcBorders>
          </w:tcPr>
          <w:p w14:paraId="73B322A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A45FC0C" w14:textId="77777777" w:rsidR="00BC7896" w:rsidRPr="00B138F5" w:rsidRDefault="00BC7896" w:rsidP="005F1FDC">
            <w:pPr>
              <w:pStyle w:val="AmColumnHeading"/>
            </w:pPr>
            <w:r w:rsidRPr="00B138F5">
              <w:t>Enmienda</w:t>
            </w:r>
          </w:p>
        </w:tc>
      </w:tr>
      <w:tr w:rsidR="00BC7896" w:rsidRPr="00B138F5" w14:paraId="36190B5A" w14:textId="77777777" w:rsidTr="005F1FDC">
        <w:trPr>
          <w:jc w:val="center"/>
        </w:trPr>
        <w:tc>
          <w:tcPr>
            <w:tcW w:w="4876" w:type="dxa"/>
            <w:tcBorders>
              <w:top w:val="nil"/>
              <w:left w:val="nil"/>
              <w:bottom w:val="nil"/>
              <w:right w:val="nil"/>
            </w:tcBorders>
          </w:tcPr>
          <w:p w14:paraId="0BDBA246" w14:textId="003F2FBC" w:rsidR="00BC7896" w:rsidRPr="00B138F5" w:rsidRDefault="00BC7896" w:rsidP="005F1FDC">
            <w:pPr>
              <w:pStyle w:val="Normal6a"/>
            </w:pPr>
            <w:r w:rsidRPr="00B138F5">
              <w:rPr>
                <w:b/>
                <w:i/>
              </w:rPr>
              <w:t>15.</w:t>
            </w:r>
            <w:r w:rsidRPr="00B138F5">
              <w:tab/>
            </w:r>
            <w:r w:rsidRPr="00B138F5">
              <w:rPr>
                <w:b/>
                <w:i/>
              </w:rPr>
              <w:t>Destaca que los activos seguros de la Unión solo pueden cumplir estas funciones si la emisión alcanza la escala suficiente para crear un mercado con profundidad y liquidez que represente el</w:t>
            </w:r>
            <w:r w:rsidR="001A2FA2" w:rsidRPr="00B138F5">
              <w:rPr>
                <w:b/>
                <w:i/>
              </w:rPr>
              <w:t> </w:t>
            </w:r>
            <w:r w:rsidRPr="00B138F5">
              <w:rPr>
                <w:b/>
                <w:i/>
              </w:rPr>
              <w:t>20</w:t>
            </w:r>
            <w:r w:rsidR="001A2FA2" w:rsidRPr="00B138F5">
              <w:rPr>
                <w:b/>
                <w:i/>
              </w:rPr>
              <w:t> </w:t>
            </w:r>
            <w:r w:rsidRPr="00B138F5">
              <w:rPr>
                <w:b/>
                <w:i/>
              </w:rPr>
              <w:t>%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03ECFFAC" w14:textId="77777777" w:rsidR="00BC7896" w:rsidRPr="00B138F5" w:rsidRDefault="00BC7896" w:rsidP="005F1FDC">
            <w:pPr>
              <w:pStyle w:val="Normal6a"/>
            </w:pPr>
            <w:r w:rsidRPr="00B138F5">
              <w:rPr>
                <w:b/>
                <w:i/>
              </w:rPr>
              <w:t>suprimido</w:t>
            </w:r>
          </w:p>
        </w:tc>
      </w:tr>
    </w:tbl>
    <w:p w14:paraId="79D5596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08D4B3B8" w14:textId="77777777" w:rsidR="00BC7896" w:rsidRPr="00B138F5" w:rsidRDefault="00BC7896" w:rsidP="00BC7896">
      <w:r w:rsidRPr="00937315">
        <w:rPr>
          <w:rStyle w:val="HideTWBExt"/>
        </w:rPr>
        <w:t>&lt;/Amend&gt;</w:t>
      </w:r>
    </w:p>
    <w:p w14:paraId="781F1FA3" w14:textId="5EAA89E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119</w:t>
      </w:r>
      <w:r w:rsidRPr="00937315">
        <w:rPr>
          <w:rStyle w:val="HideTWBExt"/>
          <w:b w:val="0"/>
        </w:rPr>
        <w:t>&lt;/NumAm&gt;</w:t>
      </w:r>
    </w:p>
    <w:p w14:paraId="5D0DBA3B"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72AE59C0" w14:textId="77777777" w:rsidR="00BC7896" w:rsidRPr="00B138F5" w:rsidRDefault="00BC7896" w:rsidP="00BC7896">
      <w:pPr>
        <w:pStyle w:val="NormalBold"/>
      </w:pPr>
      <w:r w:rsidRPr="00937315">
        <w:rPr>
          <w:rStyle w:val="HideTWBExt"/>
          <w:b w:val="0"/>
        </w:rPr>
        <w:t>&lt;/RepeatBlock-By&gt;</w:t>
      </w:r>
    </w:p>
    <w:p w14:paraId="25B5FF4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210242F"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A739B54" w14:textId="77777777" w:rsidTr="005F1FDC">
        <w:trPr>
          <w:trHeight w:hRule="exact" w:val="240"/>
          <w:jc w:val="center"/>
        </w:trPr>
        <w:tc>
          <w:tcPr>
            <w:tcW w:w="9752" w:type="dxa"/>
            <w:gridSpan w:val="2"/>
            <w:tcBorders>
              <w:top w:val="nil"/>
              <w:left w:val="nil"/>
              <w:bottom w:val="nil"/>
              <w:right w:val="nil"/>
            </w:tcBorders>
          </w:tcPr>
          <w:p w14:paraId="5048F88A" w14:textId="77777777" w:rsidR="00BC7896" w:rsidRPr="00B138F5" w:rsidRDefault="00BC7896" w:rsidP="005F1FDC"/>
        </w:tc>
      </w:tr>
      <w:tr w:rsidR="00BC7896" w:rsidRPr="00B138F5" w14:paraId="692976E4" w14:textId="77777777" w:rsidTr="005F1FDC">
        <w:trPr>
          <w:trHeight w:val="240"/>
          <w:jc w:val="center"/>
        </w:trPr>
        <w:tc>
          <w:tcPr>
            <w:tcW w:w="4876" w:type="dxa"/>
            <w:tcBorders>
              <w:top w:val="nil"/>
              <w:left w:val="nil"/>
              <w:bottom w:val="nil"/>
              <w:right w:val="nil"/>
            </w:tcBorders>
          </w:tcPr>
          <w:p w14:paraId="601AAD2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A715727" w14:textId="77777777" w:rsidR="00BC7896" w:rsidRPr="00B138F5" w:rsidRDefault="00BC7896" w:rsidP="005F1FDC">
            <w:pPr>
              <w:pStyle w:val="AmColumnHeading"/>
            </w:pPr>
            <w:r w:rsidRPr="00B138F5">
              <w:t>Enmienda</w:t>
            </w:r>
          </w:p>
        </w:tc>
      </w:tr>
      <w:tr w:rsidR="00BC7896" w:rsidRPr="00B138F5" w14:paraId="48FB41EB" w14:textId="77777777" w:rsidTr="005F1FDC">
        <w:trPr>
          <w:jc w:val="center"/>
        </w:trPr>
        <w:tc>
          <w:tcPr>
            <w:tcW w:w="4876" w:type="dxa"/>
            <w:tcBorders>
              <w:top w:val="nil"/>
              <w:left w:val="nil"/>
              <w:bottom w:val="nil"/>
              <w:right w:val="nil"/>
            </w:tcBorders>
          </w:tcPr>
          <w:p w14:paraId="76C2EF41" w14:textId="77777777" w:rsidR="00BC7896" w:rsidRPr="00B138F5" w:rsidRDefault="00BC7896" w:rsidP="005F1FDC">
            <w:pPr>
              <w:pStyle w:val="Normal6a"/>
            </w:pPr>
            <w:r w:rsidRPr="00B138F5">
              <w:rPr>
                <w:b/>
                <w:i/>
              </w:rPr>
              <w:t>15.</w:t>
            </w:r>
            <w:r w:rsidRPr="00B138F5">
              <w:tab/>
            </w:r>
            <w:r w:rsidRPr="00B138F5">
              <w:rPr>
                <w:b/>
                <w:i/>
              </w:rPr>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2F617611" w14:textId="77777777" w:rsidR="00BC7896" w:rsidRPr="00B138F5" w:rsidRDefault="00BC7896" w:rsidP="005F1FDC">
            <w:pPr>
              <w:pStyle w:val="Normal6a"/>
            </w:pPr>
            <w:r w:rsidRPr="00B138F5">
              <w:rPr>
                <w:b/>
                <w:i/>
              </w:rPr>
              <w:t>suprimido</w:t>
            </w:r>
          </w:p>
        </w:tc>
      </w:tr>
    </w:tbl>
    <w:p w14:paraId="6A1CA2B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79C5313" w14:textId="77777777" w:rsidR="00BC7896" w:rsidRPr="00B138F5" w:rsidRDefault="00BC7896" w:rsidP="00BC7896">
      <w:r w:rsidRPr="00937315">
        <w:rPr>
          <w:rStyle w:val="HideTWBExt"/>
        </w:rPr>
        <w:t>&lt;/Amend&gt;</w:t>
      </w:r>
    </w:p>
    <w:p w14:paraId="4CF840C5" w14:textId="0670B6A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120</w:t>
      </w:r>
      <w:r w:rsidRPr="00937315">
        <w:rPr>
          <w:rStyle w:val="HideTWBExt"/>
          <w:b w:val="0"/>
        </w:rPr>
        <w:t>&lt;/NumAm&gt;</w:t>
      </w:r>
    </w:p>
    <w:p w14:paraId="6AD99A92"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390BC2D5" w14:textId="77777777" w:rsidR="00BC7896" w:rsidRPr="00B138F5" w:rsidRDefault="00BC7896" w:rsidP="00BC7896">
      <w:pPr>
        <w:pStyle w:val="NormalBold"/>
      </w:pPr>
      <w:r w:rsidRPr="00937315">
        <w:rPr>
          <w:rStyle w:val="HideTWBExt"/>
          <w:b w:val="0"/>
        </w:rPr>
        <w:t>&lt;/RepeatBlock-By&gt;</w:t>
      </w:r>
    </w:p>
    <w:p w14:paraId="133E3F8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617987F"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0217882" w14:textId="77777777" w:rsidTr="005F1FDC">
        <w:trPr>
          <w:trHeight w:hRule="exact" w:val="240"/>
          <w:jc w:val="center"/>
        </w:trPr>
        <w:tc>
          <w:tcPr>
            <w:tcW w:w="9752" w:type="dxa"/>
            <w:gridSpan w:val="2"/>
            <w:tcBorders>
              <w:top w:val="nil"/>
              <w:left w:val="nil"/>
              <w:bottom w:val="nil"/>
              <w:right w:val="nil"/>
            </w:tcBorders>
          </w:tcPr>
          <w:p w14:paraId="62422F67" w14:textId="77777777" w:rsidR="00BC7896" w:rsidRPr="00B138F5" w:rsidRDefault="00BC7896" w:rsidP="005F1FDC"/>
        </w:tc>
      </w:tr>
      <w:tr w:rsidR="00BC7896" w:rsidRPr="00B138F5" w14:paraId="04AFB556" w14:textId="77777777" w:rsidTr="005F1FDC">
        <w:trPr>
          <w:trHeight w:val="240"/>
          <w:jc w:val="center"/>
        </w:trPr>
        <w:tc>
          <w:tcPr>
            <w:tcW w:w="4876" w:type="dxa"/>
            <w:tcBorders>
              <w:top w:val="nil"/>
              <w:left w:val="nil"/>
              <w:bottom w:val="nil"/>
              <w:right w:val="nil"/>
            </w:tcBorders>
          </w:tcPr>
          <w:p w14:paraId="3F18D0E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612A77A" w14:textId="77777777" w:rsidR="00BC7896" w:rsidRPr="00B138F5" w:rsidRDefault="00BC7896" w:rsidP="005F1FDC">
            <w:pPr>
              <w:pStyle w:val="AmColumnHeading"/>
            </w:pPr>
            <w:r w:rsidRPr="00B138F5">
              <w:t>Enmienda</w:t>
            </w:r>
          </w:p>
        </w:tc>
      </w:tr>
      <w:tr w:rsidR="00BC7896" w:rsidRPr="00B138F5" w14:paraId="31E3A4EC" w14:textId="77777777" w:rsidTr="005F1FDC">
        <w:trPr>
          <w:jc w:val="center"/>
        </w:trPr>
        <w:tc>
          <w:tcPr>
            <w:tcW w:w="4876" w:type="dxa"/>
            <w:tcBorders>
              <w:top w:val="nil"/>
              <w:left w:val="nil"/>
              <w:bottom w:val="nil"/>
              <w:right w:val="nil"/>
            </w:tcBorders>
          </w:tcPr>
          <w:p w14:paraId="63CC58B1" w14:textId="77777777" w:rsidR="00BC7896" w:rsidRPr="00B138F5" w:rsidRDefault="00BC7896" w:rsidP="005F1FDC">
            <w:pPr>
              <w:pStyle w:val="Normal6a"/>
            </w:pPr>
            <w:r w:rsidRPr="00B138F5">
              <w:rPr>
                <w:b/>
                <w:i/>
              </w:rPr>
              <w:t>15.</w:t>
            </w:r>
            <w:r w:rsidRPr="00B138F5">
              <w:tab/>
            </w:r>
            <w:r w:rsidRPr="00B138F5">
              <w:rPr>
                <w:b/>
                <w:i/>
              </w:rPr>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31735DD6" w14:textId="77777777" w:rsidR="00BC7896" w:rsidRPr="00B138F5" w:rsidRDefault="00BC7896" w:rsidP="005F1FDC">
            <w:pPr>
              <w:pStyle w:val="Normal6a"/>
            </w:pPr>
            <w:r w:rsidRPr="00B138F5">
              <w:rPr>
                <w:b/>
                <w:i/>
              </w:rPr>
              <w:t>suprimido</w:t>
            </w:r>
          </w:p>
        </w:tc>
      </w:tr>
    </w:tbl>
    <w:p w14:paraId="053AC4D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A9DE3B7" w14:textId="77777777" w:rsidR="00BC7896" w:rsidRPr="00B138F5" w:rsidRDefault="00BC7896" w:rsidP="00BC7896">
      <w:r w:rsidRPr="00937315">
        <w:rPr>
          <w:rStyle w:val="HideTWBExt"/>
        </w:rPr>
        <w:t>&lt;/Amend&gt;</w:t>
      </w:r>
    </w:p>
    <w:p w14:paraId="687E92A1" w14:textId="11C0DC1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121</w:t>
      </w:r>
      <w:r w:rsidRPr="00937315">
        <w:rPr>
          <w:rStyle w:val="HideTWBExt"/>
          <w:b w:val="0"/>
        </w:rPr>
        <w:t>&lt;/NumAm&gt;</w:t>
      </w:r>
    </w:p>
    <w:p w14:paraId="5ACC231F"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646C4708" w14:textId="77777777" w:rsidR="00BC7896" w:rsidRPr="00B138F5" w:rsidRDefault="00BC7896" w:rsidP="00BC7896">
      <w:pPr>
        <w:pStyle w:val="NormalBold"/>
      </w:pPr>
      <w:r w:rsidRPr="00937315">
        <w:rPr>
          <w:rStyle w:val="HideTWBExt"/>
          <w:b w:val="0"/>
        </w:rPr>
        <w:t>&lt;/RepeatBlock-By&gt;</w:t>
      </w:r>
    </w:p>
    <w:p w14:paraId="28EDF7E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C4BB494"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0AF1151" w14:textId="77777777" w:rsidTr="005F1FDC">
        <w:trPr>
          <w:trHeight w:hRule="exact" w:val="240"/>
          <w:jc w:val="center"/>
        </w:trPr>
        <w:tc>
          <w:tcPr>
            <w:tcW w:w="9752" w:type="dxa"/>
            <w:gridSpan w:val="2"/>
            <w:tcBorders>
              <w:top w:val="nil"/>
              <w:left w:val="nil"/>
              <w:bottom w:val="nil"/>
              <w:right w:val="nil"/>
            </w:tcBorders>
          </w:tcPr>
          <w:p w14:paraId="0F5B67F0" w14:textId="77777777" w:rsidR="00BC7896" w:rsidRPr="00B138F5" w:rsidRDefault="00BC7896" w:rsidP="005F1FDC"/>
        </w:tc>
      </w:tr>
      <w:tr w:rsidR="00BC7896" w:rsidRPr="00B138F5" w14:paraId="76594C28" w14:textId="77777777" w:rsidTr="005F1FDC">
        <w:trPr>
          <w:trHeight w:val="240"/>
          <w:jc w:val="center"/>
        </w:trPr>
        <w:tc>
          <w:tcPr>
            <w:tcW w:w="4876" w:type="dxa"/>
            <w:tcBorders>
              <w:top w:val="nil"/>
              <w:left w:val="nil"/>
              <w:bottom w:val="nil"/>
              <w:right w:val="nil"/>
            </w:tcBorders>
          </w:tcPr>
          <w:p w14:paraId="173833E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22D13B1" w14:textId="77777777" w:rsidR="00BC7896" w:rsidRPr="00B138F5" w:rsidRDefault="00BC7896" w:rsidP="005F1FDC">
            <w:pPr>
              <w:pStyle w:val="AmColumnHeading"/>
            </w:pPr>
            <w:r w:rsidRPr="00B138F5">
              <w:t>Enmienda</w:t>
            </w:r>
          </w:p>
        </w:tc>
      </w:tr>
      <w:tr w:rsidR="00BC7896" w:rsidRPr="00B138F5" w14:paraId="15279CC3" w14:textId="77777777" w:rsidTr="005F1FDC">
        <w:trPr>
          <w:jc w:val="center"/>
        </w:trPr>
        <w:tc>
          <w:tcPr>
            <w:tcW w:w="4876" w:type="dxa"/>
            <w:tcBorders>
              <w:top w:val="nil"/>
              <w:left w:val="nil"/>
              <w:bottom w:val="nil"/>
              <w:right w:val="nil"/>
            </w:tcBorders>
          </w:tcPr>
          <w:p w14:paraId="5ACB9915" w14:textId="77777777" w:rsidR="00BC7896" w:rsidRPr="00B138F5" w:rsidRDefault="00BC7896" w:rsidP="005F1FDC">
            <w:pPr>
              <w:pStyle w:val="Normal6a"/>
            </w:pPr>
            <w:r w:rsidRPr="00B138F5">
              <w:rPr>
                <w:b/>
                <w:i/>
              </w:rPr>
              <w:t>15.</w:t>
            </w:r>
            <w:r w:rsidRPr="00B138F5">
              <w:tab/>
            </w:r>
            <w:r w:rsidRPr="00B138F5">
              <w:rPr>
                <w:b/>
                <w:i/>
              </w:rPr>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4FBCB2E3" w14:textId="77777777" w:rsidR="00BC7896" w:rsidRPr="00B138F5" w:rsidRDefault="00BC7896" w:rsidP="005F1FDC">
            <w:pPr>
              <w:pStyle w:val="Normal6a"/>
            </w:pPr>
            <w:r w:rsidRPr="00B138F5">
              <w:rPr>
                <w:b/>
                <w:i/>
              </w:rPr>
              <w:t>suprimido</w:t>
            </w:r>
          </w:p>
        </w:tc>
      </w:tr>
    </w:tbl>
    <w:p w14:paraId="2BB5A6B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2C91444" w14:textId="77777777" w:rsidR="00BC7896" w:rsidRPr="00B138F5" w:rsidRDefault="00BC7896" w:rsidP="00BC7896">
      <w:r w:rsidRPr="00937315">
        <w:rPr>
          <w:rStyle w:val="HideTWBExt"/>
        </w:rPr>
        <w:t>&lt;/Amend&gt;</w:t>
      </w:r>
    </w:p>
    <w:p w14:paraId="4079E335" w14:textId="393BE68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122</w:t>
      </w:r>
      <w:r w:rsidRPr="00937315">
        <w:rPr>
          <w:rStyle w:val="HideTWBExt"/>
          <w:b w:val="0"/>
        </w:rPr>
        <w:t>&lt;/NumAm&gt;</w:t>
      </w:r>
    </w:p>
    <w:p w14:paraId="1F0E4EFC"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02F8CE27" w14:textId="77777777" w:rsidR="00BC7896" w:rsidRPr="00B138F5" w:rsidRDefault="00BC7896" w:rsidP="00BC7896">
      <w:pPr>
        <w:pStyle w:val="NormalBold"/>
      </w:pPr>
      <w:r w:rsidRPr="00937315">
        <w:rPr>
          <w:rStyle w:val="HideTWBExt"/>
          <w:b w:val="0"/>
        </w:rPr>
        <w:t>&lt;/RepeatBlock-By&gt;</w:t>
      </w:r>
    </w:p>
    <w:p w14:paraId="1E094EE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62528F2"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290316E" w14:textId="77777777" w:rsidTr="005F1FDC">
        <w:trPr>
          <w:trHeight w:hRule="exact" w:val="240"/>
          <w:jc w:val="center"/>
        </w:trPr>
        <w:tc>
          <w:tcPr>
            <w:tcW w:w="9752" w:type="dxa"/>
            <w:gridSpan w:val="2"/>
            <w:tcBorders>
              <w:top w:val="nil"/>
              <w:left w:val="nil"/>
              <w:bottom w:val="nil"/>
              <w:right w:val="nil"/>
            </w:tcBorders>
          </w:tcPr>
          <w:p w14:paraId="3AA0B6C3" w14:textId="77777777" w:rsidR="00BC7896" w:rsidRPr="00B138F5" w:rsidRDefault="00BC7896" w:rsidP="005F1FDC"/>
        </w:tc>
      </w:tr>
      <w:tr w:rsidR="00BC7896" w:rsidRPr="00B138F5" w14:paraId="316B4107" w14:textId="77777777" w:rsidTr="005F1FDC">
        <w:trPr>
          <w:trHeight w:val="240"/>
          <w:jc w:val="center"/>
        </w:trPr>
        <w:tc>
          <w:tcPr>
            <w:tcW w:w="4876" w:type="dxa"/>
            <w:tcBorders>
              <w:top w:val="nil"/>
              <w:left w:val="nil"/>
              <w:bottom w:val="nil"/>
              <w:right w:val="nil"/>
            </w:tcBorders>
          </w:tcPr>
          <w:p w14:paraId="30C5139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38D5E67" w14:textId="77777777" w:rsidR="00BC7896" w:rsidRPr="00B138F5" w:rsidRDefault="00BC7896" w:rsidP="005F1FDC">
            <w:pPr>
              <w:pStyle w:val="AmColumnHeading"/>
            </w:pPr>
            <w:r w:rsidRPr="00B138F5">
              <w:t>Enmienda</w:t>
            </w:r>
          </w:p>
        </w:tc>
      </w:tr>
      <w:tr w:rsidR="00BC7896" w:rsidRPr="00B138F5" w14:paraId="14AAAAC9" w14:textId="77777777" w:rsidTr="005F1FDC">
        <w:trPr>
          <w:jc w:val="center"/>
        </w:trPr>
        <w:tc>
          <w:tcPr>
            <w:tcW w:w="4876" w:type="dxa"/>
            <w:tcBorders>
              <w:top w:val="nil"/>
              <w:left w:val="nil"/>
              <w:bottom w:val="nil"/>
              <w:right w:val="nil"/>
            </w:tcBorders>
          </w:tcPr>
          <w:p w14:paraId="7AAA7870" w14:textId="77777777" w:rsidR="00BC7896" w:rsidRPr="00B138F5" w:rsidRDefault="00BC7896" w:rsidP="005F1FDC">
            <w:pPr>
              <w:pStyle w:val="Normal6a"/>
            </w:pPr>
            <w:r w:rsidRPr="00B138F5">
              <w:rPr>
                <w:b/>
                <w:i/>
              </w:rPr>
              <w:t>15.</w:t>
            </w:r>
            <w:r w:rsidRPr="00B138F5">
              <w:tab/>
            </w:r>
            <w:r w:rsidRPr="00B138F5">
              <w:rPr>
                <w:b/>
                <w:i/>
              </w:rPr>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78DB6B27" w14:textId="77777777" w:rsidR="00BC7896" w:rsidRPr="00B138F5" w:rsidRDefault="00BC7896" w:rsidP="005F1FDC">
            <w:pPr>
              <w:pStyle w:val="Normal6a"/>
            </w:pPr>
            <w:r w:rsidRPr="00B138F5">
              <w:rPr>
                <w:b/>
                <w:i/>
              </w:rPr>
              <w:t>suprimido</w:t>
            </w:r>
          </w:p>
        </w:tc>
      </w:tr>
    </w:tbl>
    <w:p w14:paraId="72669EF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5EE0BB3" w14:textId="77777777" w:rsidR="00BC7896" w:rsidRPr="00B138F5" w:rsidRDefault="00BC7896" w:rsidP="00BC7896">
      <w:r w:rsidRPr="00937315">
        <w:rPr>
          <w:rStyle w:val="HideTWBExt"/>
        </w:rPr>
        <w:t>&lt;/Amend&gt;</w:t>
      </w:r>
    </w:p>
    <w:p w14:paraId="1E70BB8C" w14:textId="4550D30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123</w:t>
      </w:r>
      <w:r w:rsidRPr="00937315">
        <w:rPr>
          <w:rStyle w:val="HideTWBExt"/>
          <w:b w:val="0"/>
        </w:rPr>
        <w:t>&lt;/NumAm&gt;</w:t>
      </w:r>
    </w:p>
    <w:p w14:paraId="65D7AB7F"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1DDB0579" w14:textId="77777777" w:rsidR="00BC7896" w:rsidRPr="00B138F5" w:rsidRDefault="00BC7896" w:rsidP="00BC7896">
      <w:pPr>
        <w:pStyle w:val="NormalBold"/>
      </w:pPr>
      <w:r w:rsidRPr="00937315">
        <w:rPr>
          <w:rStyle w:val="HideTWBExt"/>
          <w:b w:val="0"/>
        </w:rPr>
        <w:t>&lt;/RepeatBlock-By&gt;</w:t>
      </w:r>
    </w:p>
    <w:p w14:paraId="766DC0B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B87B49A"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77A0AE3" w14:textId="77777777" w:rsidTr="005F1FDC">
        <w:trPr>
          <w:trHeight w:hRule="exact" w:val="240"/>
          <w:jc w:val="center"/>
        </w:trPr>
        <w:tc>
          <w:tcPr>
            <w:tcW w:w="9752" w:type="dxa"/>
            <w:gridSpan w:val="2"/>
            <w:tcBorders>
              <w:top w:val="nil"/>
              <w:left w:val="nil"/>
              <w:bottom w:val="nil"/>
              <w:right w:val="nil"/>
            </w:tcBorders>
          </w:tcPr>
          <w:p w14:paraId="50285CB9" w14:textId="77777777" w:rsidR="00BC7896" w:rsidRPr="00B138F5" w:rsidRDefault="00BC7896" w:rsidP="005F1FDC"/>
        </w:tc>
      </w:tr>
      <w:tr w:rsidR="00BC7896" w:rsidRPr="00B138F5" w14:paraId="0ACE16E0" w14:textId="77777777" w:rsidTr="005F1FDC">
        <w:trPr>
          <w:trHeight w:val="240"/>
          <w:jc w:val="center"/>
        </w:trPr>
        <w:tc>
          <w:tcPr>
            <w:tcW w:w="4876" w:type="dxa"/>
            <w:tcBorders>
              <w:top w:val="nil"/>
              <w:left w:val="nil"/>
              <w:bottom w:val="nil"/>
              <w:right w:val="nil"/>
            </w:tcBorders>
          </w:tcPr>
          <w:p w14:paraId="60006C9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B530406" w14:textId="77777777" w:rsidR="00BC7896" w:rsidRPr="00B138F5" w:rsidRDefault="00BC7896" w:rsidP="005F1FDC">
            <w:pPr>
              <w:pStyle w:val="AmColumnHeading"/>
            </w:pPr>
            <w:r w:rsidRPr="00B138F5">
              <w:t>Enmienda</w:t>
            </w:r>
          </w:p>
        </w:tc>
      </w:tr>
      <w:tr w:rsidR="00BC7896" w:rsidRPr="00B138F5" w14:paraId="3E0148D2" w14:textId="77777777" w:rsidTr="005F1FDC">
        <w:trPr>
          <w:jc w:val="center"/>
        </w:trPr>
        <w:tc>
          <w:tcPr>
            <w:tcW w:w="4876" w:type="dxa"/>
            <w:tcBorders>
              <w:top w:val="nil"/>
              <w:left w:val="nil"/>
              <w:bottom w:val="nil"/>
              <w:right w:val="nil"/>
            </w:tcBorders>
          </w:tcPr>
          <w:p w14:paraId="1F5047CC" w14:textId="77777777" w:rsidR="00BC7896" w:rsidRPr="00B138F5" w:rsidRDefault="00BC7896" w:rsidP="005F1FDC">
            <w:pPr>
              <w:pStyle w:val="Normal6a"/>
            </w:pPr>
            <w:r w:rsidRPr="00B138F5">
              <w:rPr>
                <w:b/>
                <w:i/>
              </w:rPr>
              <w:t>15.</w:t>
            </w:r>
            <w:r w:rsidRPr="00B138F5">
              <w:tab/>
            </w:r>
            <w:r w:rsidRPr="00B138F5">
              <w:rPr>
                <w:b/>
                <w:i/>
              </w:rPr>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65DF2E54" w14:textId="77777777" w:rsidR="00BC7896" w:rsidRPr="00B138F5" w:rsidRDefault="00BC7896" w:rsidP="005F1FDC">
            <w:pPr>
              <w:pStyle w:val="Normal6a"/>
            </w:pPr>
            <w:r w:rsidRPr="00B138F5">
              <w:rPr>
                <w:b/>
                <w:i/>
              </w:rPr>
              <w:t>suprimido</w:t>
            </w:r>
          </w:p>
        </w:tc>
      </w:tr>
    </w:tbl>
    <w:p w14:paraId="5253873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9781F07" w14:textId="77777777" w:rsidR="00BC7896" w:rsidRPr="00B138F5" w:rsidRDefault="00BC7896" w:rsidP="00BC7896">
      <w:r w:rsidRPr="00937315">
        <w:rPr>
          <w:rStyle w:val="HideTWBExt"/>
        </w:rPr>
        <w:t>&lt;/Amend&gt;</w:t>
      </w:r>
    </w:p>
    <w:p w14:paraId="5ECB42C9" w14:textId="1C5F47B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124</w:t>
      </w:r>
      <w:r w:rsidRPr="00937315">
        <w:rPr>
          <w:rStyle w:val="HideTWBExt"/>
          <w:b w:val="0"/>
        </w:rPr>
        <w:t>&lt;/NumAm&gt;</w:t>
      </w:r>
    </w:p>
    <w:p w14:paraId="36CE1387"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1ACFFB36" w14:textId="77777777" w:rsidR="00BC7896" w:rsidRPr="00B138F5" w:rsidRDefault="00BC7896" w:rsidP="00BC7896">
      <w:pPr>
        <w:pStyle w:val="NormalBold"/>
      </w:pPr>
      <w:r w:rsidRPr="00937315">
        <w:rPr>
          <w:rStyle w:val="HideTWBExt"/>
          <w:b w:val="0"/>
        </w:rPr>
        <w:t>&lt;/RepeatBlock-By&gt;</w:t>
      </w:r>
    </w:p>
    <w:p w14:paraId="37E4FFF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73B724D"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4114DE3" w14:textId="77777777" w:rsidTr="005F1FDC">
        <w:trPr>
          <w:trHeight w:hRule="exact" w:val="240"/>
          <w:jc w:val="center"/>
        </w:trPr>
        <w:tc>
          <w:tcPr>
            <w:tcW w:w="9752" w:type="dxa"/>
            <w:gridSpan w:val="2"/>
            <w:tcBorders>
              <w:top w:val="nil"/>
              <w:left w:val="nil"/>
              <w:bottom w:val="nil"/>
              <w:right w:val="nil"/>
            </w:tcBorders>
          </w:tcPr>
          <w:p w14:paraId="6E9CE530" w14:textId="77777777" w:rsidR="00BC7896" w:rsidRPr="00B138F5" w:rsidRDefault="00BC7896" w:rsidP="005F1FDC"/>
        </w:tc>
      </w:tr>
      <w:tr w:rsidR="00BC7896" w:rsidRPr="00B138F5" w14:paraId="17BA5492" w14:textId="77777777" w:rsidTr="005F1FDC">
        <w:trPr>
          <w:trHeight w:val="240"/>
          <w:jc w:val="center"/>
        </w:trPr>
        <w:tc>
          <w:tcPr>
            <w:tcW w:w="4876" w:type="dxa"/>
            <w:tcBorders>
              <w:top w:val="nil"/>
              <w:left w:val="nil"/>
              <w:bottom w:val="nil"/>
              <w:right w:val="nil"/>
            </w:tcBorders>
          </w:tcPr>
          <w:p w14:paraId="76E5C33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77F3FAA" w14:textId="77777777" w:rsidR="00BC7896" w:rsidRPr="00B138F5" w:rsidRDefault="00BC7896" w:rsidP="005F1FDC">
            <w:pPr>
              <w:pStyle w:val="AmColumnHeading"/>
            </w:pPr>
            <w:r w:rsidRPr="00B138F5">
              <w:t>Enmienda</w:t>
            </w:r>
          </w:p>
        </w:tc>
      </w:tr>
      <w:tr w:rsidR="00BC7896" w:rsidRPr="00B138F5" w14:paraId="1AD025B3" w14:textId="77777777" w:rsidTr="005F1FDC">
        <w:trPr>
          <w:jc w:val="center"/>
        </w:trPr>
        <w:tc>
          <w:tcPr>
            <w:tcW w:w="4876" w:type="dxa"/>
            <w:tcBorders>
              <w:top w:val="nil"/>
              <w:left w:val="nil"/>
              <w:bottom w:val="nil"/>
              <w:right w:val="nil"/>
            </w:tcBorders>
          </w:tcPr>
          <w:p w14:paraId="624B2986" w14:textId="77777777" w:rsidR="00BC7896" w:rsidRPr="00B138F5" w:rsidRDefault="00BC7896" w:rsidP="005F1FDC">
            <w:pPr>
              <w:pStyle w:val="Normal6a"/>
            </w:pPr>
            <w:r w:rsidRPr="00B138F5">
              <w:t>15.</w:t>
            </w:r>
            <w:r w:rsidRPr="00B138F5">
              <w:tab/>
            </w:r>
            <w:r w:rsidRPr="00B138F5">
              <w:rPr>
                <w:b/>
                <w:i/>
              </w:rPr>
              <w:t>Destaca que los activos seguros de la Unión solo pueden cumplir estas funciones si la emisión alcanza la escala suficiente para crear un mercado con profundidad y liquidez que represente el</w:t>
            </w:r>
            <w:r w:rsidRPr="00B138F5">
              <w:t xml:space="preserve"> 20 % del PIB de la Unión;</w:t>
            </w:r>
            <w:r w:rsidRPr="00B138F5">
              <w:rPr>
                <w:b/>
                <w:i/>
              </w:rPr>
              <w:t xml:space="preserve"> subraya que esto requiere</w:t>
            </w:r>
            <w:r w:rsidRPr="00B138F5">
              <w:t xml:space="preserve"> tanto </w:t>
            </w:r>
            <w:r w:rsidRPr="00B138F5">
              <w:rPr>
                <w:b/>
                <w:i/>
              </w:rPr>
              <w:t>una nueva emisión común al objeto de financiar bienes públicos europeos</w:t>
            </w:r>
            <w:r w:rsidRPr="00B138F5">
              <w:t xml:space="preserve"> como el intercambio de </w:t>
            </w:r>
            <w:r w:rsidRPr="00B138F5">
              <w:rPr>
                <w:b/>
                <w:i/>
              </w:rPr>
              <w:t>parte de la</w:t>
            </w:r>
            <w:r w:rsidRPr="00B138F5">
              <w:t xml:space="preserve"> deuda soberana nacional </w:t>
            </w:r>
            <w:r w:rsidRPr="00B138F5">
              <w:rPr>
                <w:b/>
                <w:i/>
              </w:rPr>
              <w:t>en circulación</w:t>
            </w:r>
            <w:r w:rsidRPr="00B138F5">
              <w:t xml:space="preserve"> por bonos comunes de la Unión;</w:t>
            </w:r>
          </w:p>
        </w:tc>
        <w:tc>
          <w:tcPr>
            <w:tcW w:w="4876" w:type="dxa"/>
            <w:tcBorders>
              <w:top w:val="nil"/>
              <w:left w:val="nil"/>
              <w:bottom w:val="nil"/>
              <w:right w:val="nil"/>
            </w:tcBorders>
          </w:tcPr>
          <w:p w14:paraId="7884D444" w14:textId="77777777" w:rsidR="00BC7896" w:rsidRPr="00B138F5" w:rsidRDefault="00BC7896" w:rsidP="005F1FDC">
            <w:pPr>
              <w:pStyle w:val="Normal6a"/>
            </w:pPr>
            <w:r w:rsidRPr="00B138F5">
              <w:t>15.</w:t>
            </w:r>
            <w:r w:rsidRPr="00B138F5">
              <w:tab/>
            </w:r>
            <w:r w:rsidRPr="00B138F5">
              <w:rPr>
                <w:b/>
                <w:i/>
              </w:rPr>
              <w:t>Se opone a cualquier objetivo de deuda común europea, en particular por un valor del</w:t>
            </w:r>
            <w:r w:rsidRPr="00B138F5">
              <w:t xml:space="preserve"> 20 % del PIB de la Unión;</w:t>
            </w:r>
            <w:r w:rsidRPr="00B138F5">
              <w:rPr>
                <w:b/>
                <w:i/>
              </w:rPr>
              <w:t xml:space="preserve"> rechaza</w:t>
            </w:r>
            <w:r w:rsidRPr="00B138F5">
              <w:t xml:space="preserve"> tanto </w:t>
            </w:r>
            <w:r w:rsidRPr="00B138F5">
              <w:rPr>
                <w:b/>
                <w:i/>
              </w:rPr>
              <w:t>nuevas emisiones comunes</w:t>
            </w:r>
            <w:r w:rsidRPr="00B138F5">
              <w:t xml:space="preserve"> como el intercambio de deuda soberana nacional por bonos comunes de la Unión;</w:t>
            </w:r>
          </w:p>
        </w:tc>
      </w:tr>
    </w:tbl>
    <w:p w14:paraId="3E42F43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299F673A" w14:textId="77777777" w:rsidR="00BC7896" w:rsidRPr="00B138F5" w:rsidRDefault="00BC7896" w:rsidP="00BC7896">
      <w:r w:rsidRPr="00937315">
        <w:rPr>
          <w:rStyle w:val="HideTWBExt"/>
        </w:rPr>
        <w:t>&lt;/Amend&gt;</w:t>
      </w:r>
    </w:p>
    <w:p w14:paraId="2FAA7686" w14:textId="09F3ACF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125</w:t>
      </w:r>
      <w:r w:rsidRPr="00937315">
        <w:rPr>
          <w:rStyle w:val="HideTWBExt"/>
          <w:b w:val="0"/>
        </w:rPr>
        <w:t>&lt;/NumAm&gt;</w:t>
      </w:r>
    </w:p>
    <w:p w14:paraId="3991B285"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257A68DE" w14:textId="77777777" w:rsidR="00BC7896" w:rsidRPr="00B138F5" w:rsidRDefault="00BC7896" w:rsidP="00BC7896">
      <w:pPr>
        <w:pStyle w:val="NormalBold"/>
      </w:pPr>
      <w:r w:rsidRPr="00937315">
        <w:rPr>
          <w:rStyle w:val="HideTWBExt"/>
          <w:b w:val="0"/>
        </w:rPr>
        <w:t>&lt;/RepeatBlock-By&gt;</w:t>
      </w:r>
    </w:p>
    <w:p w14:paraId="6415CA3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2FC6BD7"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0514799" w14:textId="77777777" w:rsidTr="005F1FDC">
        <w:trPr>
          <w:trHeight w:hRule="exact" w:val="240"/>
          <w:jc w:val="center"/>
        </w:trPr>
        <w:tc>
          <w:tcPr>
            <w:tcW w:w="9752" w:type="dxa"/>
            <w:gridSpan w:val="2"/>
            <w:tcBorders>
              <w:top w:val="nil"/>
              <w:left w:val="nil"/>
              <w:bottom w:val="nil"/>
              <w:right w:val="nil"/>
            </w:tcBorders>
          </w:tcPr>
          <w:p w14:paraId="18C1DD3E" w14:textId="77777777" w:rsidR="00BC7896" w:rsidRPr="00B138F5" w:rsidRDefault="00BC7896" w:rsidP="005F1FDC"/>
        </w:tc>
      </w:tr>
      <w:tr w:rsidR="00BC7896" w:rsidRPr="00B138F5" w14:paraId="569E2039" w14:textId="77777777" w:rsidTr="005F1FDC">
        <w:trPr>
          <w:trHeight w:val="240"/>
          <w:jc w:val="center"/>
        </w:trPr>
        <w:tc>
          <w:tcPr>
            <w:tcW w:w="4876" w:type="dxa"/>
            <w:tcBorders>
              <w:top w:val="nil"/>
              <w:left w:val="nil"/>
              <w:bottom w:val="nil"/>
              <w:right w:val="nil"/>
            </w:tcBorders>
          </w:tcPr>
          <w:p w14:paraId="29349BA4"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2439AFF" w14:textId="77777777" w:rsidR="00BC7896" w:rsidRPr="00B138F5" w:rsidRDefault="00BC7896" w:rsidP="005F1FDC">
            <w:pPr>
              <w:pStyle w:val="AmColumnHeading"/>
            </w:pPr>
            <w:r w:rsidRPr="00B138F5">
              <w:t>Enmienda</w:t>
            </w:r>
          </w:p>
        </w:tc>
      </w:tr>
      <w:tr w:rsidR="00BC7896" w:rsidRPr="00B138F5" w14:paraId="5918F87B" w14:textId="77777777" w:rsidTr="005F1FDC">
        <w:trPr>
          <w:jc w:val="center"/>
        </w:trPr>
        <w:tc>
          <w:tcPr>
            <w:tcW w:w="4876" w:type="dxa"/>
            <w:tcBorders>
              <w:top w:val="nil"/>
              <w:left w:val="nil"/>
              <w:bottom w:val="nil"/>
              <w:right w:val="nil"/>
            </w:tcBorders>
          </w:tcPr>
          <w:p w14:paraId="0B4700A7" w14:textId="77777777" w:rsidR="00BC7896" w:rsidRPr="00B138F5" w:rsidRDefault="00BC7896" w:rsidP="005F1FDC">
            <w:pPr>
              <w:pStyle w:val="Normal6a"/>
            </w:pPr>
            <w:r w:rsidRPr="00B138F5">
              <w:t>15.</w:t>
            </w:r>
            <w:r w:rsidRPr="00B138F5">
              <w:tab/>
              <w:t xml:space="preserve">Destaca que los activos seguros de la Unión solo pueden cumplir estas funciones si la emisión alcanza </w:t>
            </w:r>
            <w:r w:rsidRPr="00B138F5">
              <w:rPr>
                <w:b/>
                <w:i/>
              </w:rPr>
              <w:t>la escala suficiente para crear un mercado con profundidad y liquidez que represente el 20 % del PIB de la Unión</w:t>
            </w:r>
            <w:r w:rsidRPr="00B138F5">
              <w:t xml:space="preserve">; subraya que esto </w:t>
            </w:r>
            <w:r w:rsidRPr="00B138F5">
              <w:rPr>
                <w:b/>
                <w:i/>
              </w:rPr>
              <w:t>requiere tanto</w:t>
            </w:r>
            <w:r w:rsidRPr="00B138F5">
              <w:t xml:space="preserve"> una nueva emisión común al objeto de financiar bienes públicos europeos </w:t>
            </w:r>
            <w:r w:rsidRPr="00B138F5">
              <w:rPr>
                <w:b/>
                <w:i/>
              </w:rPr>
              <w:t>como el intercambio de parte de la</w:t>
            </w:r>
            <w:r w:rsidRPr="00B138F5">
              <w:t xml:space="preserve"> deuda soberana nacional </w:t>
            </w:r>
            <w:r w:rsidRPr="00B138F5">
              <w:rPr>
                <w:b/>
                <w:i/>
              </w:rPr>
              <w:t>en circulación por bonos comunes de la Unión</w:t>
            </w:r>
            <w:r w:rsidRPr="00B138F5">
              <w:t>;</w:t>
            </w:r>
          </w:p>
        </w:tc>
        <w:tc>
          <w:tcPr>
            <w:tcW w:w="4876" w:type="dxa"/>
            <w:tcBorders>
              <w:top w:val="nil"/>
              <w:left w:val="nil"/>
              <w:bottom w:val="nil"/>
              <w:right w:val="nil"/>
            </w:tcBorders>
          </w:tcPr>
          <w:p w14:paraId="3DF0C742" w14:textId="77777777" w:rsidR="00BC7896" w:rsidRPr="00B138F5" w:rsidRDefault="00BC7896" w:rsidP="005F1FDC">
            <w:pPr>
              <w:pStyle w:val="Normal6a"/>
            </w:pPr>
            <w:r w:rsidRPr="00B138F5">
              <w:t>15.</w:t>
            </w:r>
            <w:r w:rsidRPr="00B138F5">
              <w:tab/>
              <w:t xml:space="preserve">Destaca que los activos seguros de la Unión solo pueden cumplir estas funciones si la emisión alcanza </w:t>
            </w:r>
            <w:r w:rsidRPr="00B138F5">
              <w:rPr>
                <w:b/>
                <w:i/>
              </w:rPr>
              <w:t>una escala y liquidez suficientes para que funcionen como una verdadera referencia europea</w:t>
            </w:r>
            <w:r w:rsidRPr="00B138F5">
              <w:t xml:space="preserve">; subraya que esto </w:t>
            </w:r>
            <w:r w:rsidRPr="00B138F5">
              <w:rPr>
                <w:b/>
                <w:i/>
              </w:rPr>
              <w:t>debe lograrse mediante</w:t>
            </w:r>
            <w:r w:rsidRPr="00B138F5">
              <w:t xml:space="preserve"> una nueva emisión común al objeto de financiar </w:t>
            </w:r>
            <w:r w:rsidRPr="00B138F5">
              <w:rPr>
                <w:b/>
                <w:i/>
              </w:rPr>
              <w:t>verdaderos</w:t>
            </w:r>
            <w:r w:rsidRPr="00B138F5">
              <w:t xml:space="preserve"> bienes públicos europeos </w:t>
            </w:r>
            <w:r w:rsidRPr="00B138F5">
              <w:rPr>
                <w:b/>
                <w:i/>
              </w:rPr>
              <w:t>y bienes club cuyos beneficios no sean excluibles dentro de la Unión, como las infraestructuras de defensa y clima, con una condicionalidad vinculada a fines comunes en lugar de a la conversión de la</w:t>
            </w:r>
            <w:r w:rsidRPr="00B138F5">
              <w:t xml:space="preserve"> deuda soberana nacional </w:t>
            </w:r>
            <w:r w:rsidRPr="00B138F5">
              <w:rPr>
                <w:b/>
                <w:bCs/>
                <w:i/>
                <w:iCs/>
              </w:rPr>
              <w:t>existente</w:t>
            </w:r>
            <w:r w:rsidRPr="00B138F5">
              <w:t>;</w:t>
            </w:r>
          </w:p>
        </w:tc>
      </w:tr>
    </w:tbl>
    <w:p w14:paraId="2E0167C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6F799D0" w14:textId="77777777" w:rsidR="00BC7896" w:rsidRPr="00B138F5" w:rsidRDefault="00BC7896" w:rsidP="00BC7896">
      <w:r w:rsidRPr="00937315">
        <w:rPr>
          <w:rStyle w:val="HideTWBExt"/>
        </w:rPr>
        <w:t>&lt;/Amend&gt;</w:t>
      </w:r>
    </w:p>
    <w:p w14:paraId="04335AAD" w14:textId="0E67AB1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126</w:t>
      </w:r>
      <w:r w:rsidRPr="00937315">
        <w:rPr>
          <w:rStyle w:val="HideTWBExt"/>
          <w:b w:val="0"/>
        </w:rPr>
        <w:t>&lt;/NumAm&gt;</w:t>
      </w:r>
    </w:p>
    <w:p w14:paraId="412A53AC"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0FD8C980" w14:textId="77777777" w:rsidR="00BC7896" w:rsidRPr="00B138F5" w:rsidRDefault="00BC7896" w:rsidP="00BC7896">
      <w:pPr>
        <w:pStyle w:val="NormalBold"/>
      </w:pPr>
      <w:r w:rsidRPr="00937315">
        <w:rPr>
          <w:rStyle w:val="HideTWBExt"/>
          <w:b w:val="0"/>
        </w:rPr>
        <w:t>&lt;/RepeatBlock-By&gt;</w:t>
      </w:r>
    </w:p>
    <w:p w14:paraId="0AB6E91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61852DF"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499D429" w14:textId="77777777" w:rsidTr="005F1FDC">
        <w:trPr>
          <w:trHeight w:hRule="exact" w:val="240"/>
          <w:jc w:val="center"/>
        </w:trPr>
        <w:tc>
          <w:tcPr>
            <w:tcW w:w="9752" w:type="dxa"/>
            <w:gridSpan w:val="2"/>
            <w:tcBorders>
              <w:top w:val="nil"/>
              <w:left w:val="nil"/>
              <w:bottom w:val="nil"/>
              <w:right w:val="nil"/>
            </w:tcBorders>
          </w:tcPr>
          <w:p w14:paraId="0E300E1B" w14:textId="77777777" w:rsidR="00BC7896" w:rsidRPr="00B138F5" w:rsidRDefault="00BC7896" w:rsidP="005F1FDC"/>
        </w:tc>
      </w:tr>
      <w:tr w:rsidR="00BC7896" w:rsidRPr="00B138F5" w14:paraId="0181BB23" w14:textId="77777777" w:rsidTr="005F1FDC">
        <w:trPr>
          <w:trHeight w:val="240"/>
          <w:jc w:val="center"/>
        </w:trPr>
        <w:tc>
          <w:tcPr>
            <w:tcW w:w="4876" w:type="dxa"/>
            <w:tcBorders>
              <w:top w:val="nil"/>
              <w:left w:val="nil"/>
              <w:bottom w:val="nil"/>
              <w:right w:val="nil"/>
            </w:tcBorders>
          </w:tcPr>
          <w:p w14:paraId="7C6D0521"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D6AB3D4" w14:textId="77777777" w:rsidR="00BC7896" w:rsidRPr="00B138F5" w:rsidRDefault="00BC7896" w:rsidP="005F1FDC">
            <w:pPr>
              <w:pStyle w:val="AmColumnHeading"/>
            </w:pPr>
            <w:r w:rsidRPr="00B138F5">
              <w:t>Enmienda</w:t>
            </w:r>
          </w:p>
        </w:tc>
      </w:tr>
      <w:tr w:rsidR="00BC7896" w:rsidRPr="00B138F5" w14:paraId="35B8FFD2" w14:textId="77777777" w:rsidTr="005F1FDC">
        <w:trPr>
          <w:jc w:val="center"/>
        </w:trPr>
        <w:tc>
          <w:tcPr>
            <w:tcW w:w="4876" w:type="dxa"/>
            <w:tcBorders>
              <w:top w:val="nil"/>
              <w:left w:val="nil"/>
              <w:bottom w:val="nil"/>
              <w:right w:val="nil"/>
            </w:tcBorders>
          </w:tcPr>
          <w:p w14:paraId="68F4EF93" w14:textId="77777777" w:rsidR="00BC7896" w:rsidRPr="00B138F5" w:rsidRDefault="00BC7896" w:rsidP="005F1FDC">
            <w:pPr>
              <w:pStyle w:val="Normal6a"/>
            </w:pPr>
            <w:r w:rsidRPr="00B138F5">
              <w:t>15.</w:t>
            </w:r>
            <w:r w:rsidRPr="00B138F5">
              <w:tab/>
              <w:t xml:space="preserve">Destaca que los activos seguros de la Unión solo pueden cumplir estas funciones si la emisión alcanza la escala suficiente para crear un mercado con profundidad y liquidez </w:t>
            </w:r>
            <w:r w:rsidRPr="00B138F5">
              <w:rPr>
                <w:b/>
                <w:i/>
              </w:rPr>
              <w:t>que represente el 20 % del PIB de la Unión</w:t>
            </w:r>
            <w:r w:rsidRPr="00B138F5">
              <w:t xml:space="preserve">; </w:t>
            </w:r>
            <w:r w:rsidRPr="00B138F5">
              <w:rPr>
                <w:b/>
                <w:i/>
              </w:rPr>
              <w:t>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1797CDA5" w14:textId="77777777" w:rsidR="00BC7896" w:rsidRPr="00B138F5" w:rsidRDefault="00BC7896" w:rsidP="005F1FDC">
            <w:pPr>
              <w:pStyle w:val="Normal6a"/>
            </w:pPr>
            <w:r w:rsidRPr="00B138F5">
              <w:t>15.</w:t>
            </w:r>
            <w:r w:rsidRPr="00B138F5">
              <w:tab/>
              <w:t xml:space="preserve">Destaca que los activos seguros de la Unión solo pueden cumplir estas funciones si la emisión alcanza la escala suficiente para crear un mercado con profundidad y liquidez </w:t>
            </w:r>
            <w:r w:rsidRPr="00B138F5">
              <w:rPr>
                <w:b/>
                <w:i/>
              </w:rPr>
              <w:t>a largo plazo</w:t>
            </w:r>
            <w:r w:rsidRPr="00B138F5">
              <w:t>;</w:t>
            </w:r>
          </w:p>
        </w:tc>
      </w:tr>
    </w:tbl>
    <w:p w14:paraId="153ADCB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E31AED3" w14:textId="77777777" w:rsidR="00BC7896" w:rsidRPr="00B138F5" w:rsidRDefault="00BC7896" w:rsidP="00BC7896">
      <w:r w:rsidRPr="00937315">
        <w:rPr>
          <w:rStyle w:val="HideTWBExt"/>
        </w:rPr>
        <w:t>&lt;/Amend&gt;</w:t>
      </w:r>
    </w:p>
    <w:p w14:paraId="3D6E59D3" w14:textId="5F08103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127</w:t>
      </w:r>
      <w:r w:rsidRPr="00937315">
        <w:rPr>
          <w:rStyle w:val="HideTWBExt"/>
          <w:b w:val="0"/>
        </w:rPr>
        <w:t>&lt;/NumAm&gt;</w:t>
      </w:r>
    </w:p>
    <w:p w14:paraId="4D78CD7E" w14:textId="77777777" w:rsidR="00BC7896" w:rsidRPr="00B138F5" w:rsidRDefault="00BC7896" w:rsidP="00BC7896">
      <w:pPr>
        <w:pStyle w:val="NormalBold"/>
      </w:pPr>
      <w:r w:rsidRPr="00937315">
        <w:rPr>
          <w:rStyle w:val="HideTWBExt"/>
          <w:b w:val="0"/>
        </w:rPr>
        <w:t>&lt;RepeatBlock-By&gt;&lt;Members&gt;</w:t>
      </w:r>
      <w:r w:rsidRPr="00B138F5">
        <w:t>Kinga Kollár</w:t>
      </w:r>
      <w:r w:rsidRPr="00937315">
        <w:rPr>
          <w:rStyle w:val="HideTWBExt"/>
          <w:b w:val="0"/>
        </w:rPr>
        <w:t>&lt;/Members&gt;</w:t>
      </w:r>
    </w:p>
    <w:p w14:paraId="2E702C72" w14:textId="77777777" w:rsidR="00BC7896" w:rsidRPr="00B138F5" w:rsidRDefault="00BC7896" w:rsidP="00BC7896">
      <w:pPr>
        <w:pStyle w:val="NormalBold"/>
      </w:pPr>
      <w:r w:rsidRPr="00937315">
        <w:rPr>
          <w:rStyle w:val="HideTWBExt"/>
          <w:b w:val="0"/>
        </w:rPr>
        <w:t>&lt;/RepeatBlock-By&gt;</w:t>
      </w:r>
    </w:p>
    <w:p w14:paraId="2065EAC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0EDAF11"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6BEBAA7" w14:textId="77777777" w:rsidTr="005F1FDC">
        <w:trPr>
          <w:trHeight w:hRule="exact" w:val="240"/>
          <w:jc w:val="center"/>
        </w:trPr>
        <w:tc>
          <w:tcPr>
            <w:tcW w:w="9752" w:type="dxa"/>
            <w:gridSpan w:val="2"/>
            <w:tcBorders>
              <w:top w:val="nil"/>
              <w:left w:val="nil"/>
              <w:bottom w:val="nil"/>
              <w:right w:val="nil"/>
            </w:tcBorders>
          </w:tcPr>
          <w:p w14:paraId="3961C491" w14:textId="77777777" w:rsidR="00BC7896" w:rsidRPr="00B138F5" w:rsidRDefault="00BC7896" w:rsidP="005F1FDC"/>
        </w:tc>
      </w:tr>
      <w:tr w:rsidR="00BC7896" w:rsidRPr="00B138F5" w14:paraId="2F4F59AE" w14:textId="77777777" w:rsidTr="005F1FDC">
        <w:trPr>
          <w:trHeight w:val="240"/>
          <w:jc w:val="center"/>
        </w:trPr>
        <w:tc>
          <w:tcPr>
            <w:tcW w:w="4876" w:type="dxa"/>
            <w:tcBorders>
              <w:top w:val="nil"/>
              <w:left w:val="nil"/>
              <w:bottom w:val="nil"/>
              <w:right w:val="nil"/>
            </w:tcBorders>
          </w:tcPr>
          <w:p w14:paraId="0E0B850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AFAB71A" w14:textId="77777777" w:rsidR="00BC7896" w:rsidRPr="00B138F5" w:rsidRDefault="00BC7896" w:rsidP="005F1FDC">
            <w:pPr>
              <w:pStyle w:val="AmColumnHeading"/>
            </w:pPr>
            <w:r w:rsidRPr="00B138F5">
              <w:t>Enmienda</w:t>
            </w:r>
          </w:p>
        </w:tc>
      </w:tr>
      <w:tr w:rsidR="00BC7896" w:rsidRPr="00B138F5" w14:paraId="60E17FC4" w14:textId="77777777" w:rsidTr="005F1FDC">
        <w:trPr>
          <w:jc w:val="center"/>
        </w:trPr>
        <w:tc>
          <w:tcPr>
            <w:tcW w:w="4876" w:type="dxa"/>
            <w:tcBorders>
              <w:top w:val="nil"/>
              <w:left w:val="nil"/>
              <w:bottom w:val="nil"/>
              <w:right w:val="nil"/>
            </w:tcBorders>
          </w:tcPr>
          <w:p w14:paraId="12303E28" w14:textId="77777777" w:rsidR="00BC7896" w:rsidRPr="00B138F5" w:rsidRDefault="00BC7896" w:rsidP="005F1FDC">
            <w:pPr>
              <w:pStyle w:val="Normal6a"/>
            </w:pPr>
            <w:r w:rsidRPr="00B138F5">
              <w:t>15.</w:t>
            </w:r>
            <w:r w:rsidRPr="00B138F5">
              <w:tab/>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p>
        </w:tc>
        <w:tc>
          <w:tcPr>
            <w:tcW w:w="4876" w:type="dxa"/>
            <w:tcBorders>
              <w:top w:val="nil"/>
              <w:left w:val="nil"/>
              <w:bottom w:val="nil"/>
              <w:right w:val="nil"/>
            </w:tcBorders>
          </w:tcPr>
          <w:p w14:paraId="5FCD451E" w14:textId="77777777" w:rsidR="00BC7896" w:rsidRPr="00B138F5" w:rsidRDefault="00BC7896" w:rsidP="005F1FDC">
            <w:pPr>
              <w:pStyle w:val="Normal6a"/>
            </w:pPr>
            <w:r w:rsidRPr="00B138F5">
              <w:t>15.</w:t>
            </w:r>
            <w:r w:rsidRPr="00B138F5">
              <w:tab/>
              <w:t>Destaca que 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 bienes públicos europeos como el intercambio de parte de la deuda soberana nacional en circulación por bonos comunes de la Unión</w:t>
            </w:r>
            <w:r w:rsidRPr="00B138F5">
              <w:rPr>
                <w:b/>
                <w:i/>
              </w:rPr>
              <w:t>, que deben llevarse a cabo de acuerdo con las estrategias de gestión de deuda pública, especialmente en los Estados miembros no pertenecientes a la zona del euro</w:t>
            </w:r>
            <w:r w:rsidRPr="00B138F5">
              <w:t>;</w:t>
            </w:r>
          </w:p>
        </w:tc>
      </w:tr>
    </w:tbl>
    <w:p w14:paraId="45EF634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BC1B720" w14:textId="77777777" w:rsidR="00BC7896" w:rsidRPr="00B138F5" w:rsidRDefault="00BC7896" w:rsidP="00BC7896">
      <w:r w:rsidRPr="00937315">
        <w:rPr>
          <w:rStyle w:val="HideTWBExt"/>
        </w:rPr>
        <w:t>&lt;/Amend&gt;</w:t>
      </w:r>
    </w:p>
    <w:p w14:paraId="6A9F5B6D" w14:textId="74A042D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128</w:t>
      </w:r>
      <w:r w:rsidRPr="00937315">
        <w:rPr>
          <w:rStyle w:val="HideTWBExt"/>
          <w:b w:val="0"/>
        </w:rPr>
        <w:t>&lt;/NumAm&gt;</w:t>
      </w:r>
    </w:p>
    <w:p w14:paraId="7E834F11"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0E7D43A7" w14:textId="77777777" w:rsidR="00BC7896" w:rsidRPr="00B138F5" w:rsidRDefault="00BC7896" w:rsidP="00BC7896">
      <w:pPr>
        <w:pStyle w:val="NormalBold"/>
      </w:pPr>
      <w:r w:rsidRPr="00937315">
        <w:rPr>
          <w:rStyle w:val="HideTWBExt"/>
          <w:b w:val="0"/>
        </w:rPr>
        <w:t>&lt;/RepeatBlock-By&gt;</w:t>
      </w:r>
    </w:p>
    <w:p w14:paraId="7699168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A0280CD" w14:textId="77777777" w:rsidR="00BC7896" w:rsidRPr="00B138F5" w:rsidRDefault="00BC7896" w:rsidP="00BC7896">
      <w:pPr>
        <w:pStyle w:val="NormalBold"/>
      </w:pPr>
      <w:r w:rsidRPr="00937315">
        <w:rPr>
          <w:rStyle w:val="HideTWBExt"/>
          <w:b w:val="0"/>
        </w:rPr>
        <w:t>&lt;Article&gt;</w:t>
      </w:r>
      <w:r w:rsidRPr="00B138F5">
        <w:t>Apartado 15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78AC7AB" w14:textId="77777777" w:rsidTr="005F1FDC">
        <w:trPr>
          <w:trHeight w:hRule="exact" w:val="240"/>
          <w:jc w:val="center"/>
        </w:trPr>
        <w:tc>
          <w:tcPr>
            <w:tcW w:w="9752" w:type="dxa"/>
            <w:gridSpan w:val="2"/>
            <w:tcBorders>
              <w:top w:val="nil"/>
              <w:left w:val="nil"/>
              <w:bottom w:val="nil"/>
              <w:right w:val="nil"/>
            </w:tcBorders>
          </w:tcPr>
          <w:p w14:paraId="7D141C33" w14:textId="77777777" w:rsidR="00BC7896" w:rsidRPr="00B138F5" w:rsidRDefault="00BC7896" w:rsidP="005F1FDC"/>
        </w:tc>
      </w:tr>
      <w:tr w:rsidR="00BC7896" w:rsidRPr="00B138F5" w14:paraId="0A9152A7" w14:textId="77777777" w:rsidTr="005F1FDC">
        <w:trPr>
          <w:trHeight w:val="240"/>
          <w:jc w:val="center"/>
        </w:trPr>
        <w:tc>
          <w:tcPr>
            <w:tcW w:w="4876" w:type="dxa"/>
            <w:tcBorders>
              <w:top w:val="nil"/>
              <w:left w:val="nil"/>
              <w:bottom w:val="nil"/>
              <w:right w:val="nil"/>
            </w:tcBorders>
          </w:tcPr>
          <w:p w14:paraId="721A976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12F31AC" w14:textId="77777777" w:rsidR="00BC7896" w:rsidRPr="00B138F5" w:rsidRDefault="00BC7896" w:rsidP="005F1FDC">
            <w:pPr>
              <w:pStyle w:val="AmColumnHeading"/>
            </w:pPr>
            <w:r w:rsidRPr="00B138F5">
              <w:t>Enmienda</w:t>
            </w:r>
          </w:p>
        </w:tc>
      </w:tr>
      <w:tr w:rsidR="00BC7896" w:rsidRPr="00B138F5" w14:paraId="136FEA30" w14:textId="77777777" w:rsidTr="005F1FDC">
        <w:trPr>
          <w:jc w:val="center"/>
        </w:trPr>
        <w:tc>
          <w:tcPr>
            <w:tcW w:w="4876" w:type="dxa"/>
            <w:tcBorders>
              <w:top w:val="nil"/>
              <w:left w:val="nil"/>
              <w:bottom w:val="nil"/>
              <w:right w:val="nil"/>
            </w:tcBorders>
          </w:tcPr>
          <w:p w14:paraId="041C88DF" w14:textId="77777777" w:rsidR="00BC7896" w:rsidRPr="00B138F5" w:rsidRDefault="00BC7896" w:rsidP="005F1FDC">
            <w:pPr>
              <w:pStyle w:val="Normal6a"/>
            </w:pPr>
            <w:r w:rsidRPr="00B138F5">
              <w:t>15.</w:t>
            </w:r>
            <w:r w:rsidRPr="00B138F5">
              <w:tab/>
              <w:t xml:space="preserve">Destaca que </w:t>
            </w:r>
            <w:r w:rsidRPr="00B138F5">
              <w:rPr>
                <w:b/>
                <w:i/>
              </w:rPr>
              <w:t>los activos seguros de la Unión solo pueden cumplir estas funciones si la emisión alcanza la escala suficiente para crear un mercado con profundidad y liquidez que represente el 20 % del PIB de la Unión; subraya que esto requiere tanto una nueva emisión común al objeto de financiar</w:t>
            </w:r>
            <w:r w:rsidRPr="00B138F5">
              <w:t xml:space="preserve"> bienes públicos europeos </w:t>
            </w:r>
            <w:r w:rsidRPr="00B138F5">
              <w:rPr>
                <w:b/>
                <w:i/>
              </w:rPr>
              <w:t>como el intercambio de parte de la deuda soberana nacional en circulación por bonos comunes de la Unión</w:t>
            </w:r>
            <w:r w:rsidRPr="00B138F5">
              <w:t>;</w:t>
            </w:r>
          </w:p>
        </w:tc>
        <w:tc>
          <w:tcPr>
            <w:tcW w:w="4876" w:type="dxa"/>
            <w:tcBorders>
              <w:top w:val="nil"/>
              <w:left w:val="nil"/>
              <w:bottom w:val="nil"/>
              <w:right w:val="nil"/>
            </w:tcBorders>
          </w:tcPr>
          <w:p w14:paraId="55BB7477" w14:textId="77777777" w:rsidR="00BC7896" w:rsidRPr="00B138F5" w:rsidRDefault="00BC7896" w:rsidP="005F1FDC">
            <w:pPr>
              <w:pStyle w:val="Normal6a"/>
            </w:pPr>
            <w:r w:rsidRPr="00B138F5">
              <w:t>15.</w:t>
            </w:r>
            <w:r w:rsidRPr="00B138F5">
              <w:tab/>
              <w:t xml:space="preserve">Destaca que </w:t>
            </w:r>
            <w:r w:rsidRPr="00B138F5">
              <w:rPr>
                <w:b/>
                <w:i/>
              </w:rPr>
              <w:t>cualquier activo seguro de la zona del euro debe estar estrictamente limitado a verdaderos</w:t>
            </w:r>
            <w:r w:rsidRPr="00B138F5">
              <w:t xml:space="preserve"> bienes públicos europeos </w:t>
            </w:r>
            <w:r w:rsidRPr="00B138F5">
              <w:rPr>
                <w:b/>
                <w:i/>
              </w:rPr>
              <w:t>con el acuerdo unánime de los Estados miembros y sin mutualización de las deudas públicas heredadas; subraya que un papel internacional sostenible del euro exige buenas políticas presupuestarias nacionales y principios creíbles de «no corresponsabilidad financiera», en lugar de una emisión común a gran escala</w:t>
            </w:r>
            <w:r w:rsidRPr="00B138F5">
              <w:t>;</w:t>
            </w:r>
          </w:p>
        </w:tc>
      </w:tr>
    </w:tbl>
    <w:p w14:paraId="4777F34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FBCBB57" w14:textId="77777777" w:rsidR="00BC7896" w:rsidRPr="00B138F5" w:rsidRDefault="00BC7896" w:rsidP="00BC7896">
      <w:r w:rsidRPr="00937315">
        <w:rPr>
          <w:rStyle w:val="HideTWBExt"/>
        </w:rPr>
        <w:t>&lt;/Amend&gt;</w:t>
      </w:r>
    </w:p>
    <w:p w14:paraId="1A654551" w14:textId="33FB851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129</w:t>
      </w:r>
      <w:r w:rsidRPr="00937315">
        <w:rPr>
          <w:rStyle w:val="HideTWBExt"/>
          <w:b w:val="0"/>
        </w:rPr>
        <w:t>&lt;/NumAm&gt;</w:t>
      </w:r>
    </w:p>
    <w:p w14:paraId="3A20F311"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1D19A753" w14:textId="77777777" w:rsidR="00BC7896" w:rsidRPr="00B138F5" w:rsidRDefault="00BC7896" w:rsidP="00BC7896">
      <w:pPr>
        <w:pStyle w:val="NormalBold"/>
      </w:pPr>
      <w:r w:rsidRPr="00937315">
        <w:rPr>
          <w:rStyle w:val="HideTWBExt"/>
          <w:b w:val="0"/>
        </w:rPr>
        <w:t>&lt;/RepeatBlock-By&gt;</w:t>
      </w:r>
    </w:p>
    <w:p w14:paraId="7C34CDF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0CDE954" w14:textId="77777777" w:rsidR="00BC7896" w:rsidRPr="00B138F5" w:rsidRDefault="00BC7896" w:rsidP="00BC7896">
      <w:pPr>
        <w:pStyle w:val="NormalBold"/>
      </w:pPr>
      <w:r w:rsidRPr="00937315">
        <w:rPr>
          <w:rStyle w:val="HideTWBExt"/>
          <w:b w:val="0"/>
        </w:rPr>
        <w:t>&lt;Article&gt;</w:t>
      </w:r>
      <w:r w:rsidRPr="00B138F5">
        <w:t>Apartado 15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1AA1ACA" w14:textId="77777777" w:rsidTr="005F1FDC">
        <w:trPr>
          <w:trHeight w:hRule="exact" w:val="240"/>
          <w:jc w:val="center"/>
        </w:trPr>
        <w:tc>
          <w:tcPr>
            <w:tcW w:w="9752" w:type="dxa"/>
            <w:gridSpan w:val="2"/>
            <w:tcBorders>
              <w:top w:val="nil"/>
              <w:left w:val="nil"/>
              <w:bottom w:val="nil"/>
              <w:right w:val="nil"/>
            </w:tcBorders>
          </w:tcPr>
          <w:p w14:paraId="467CED58" w14:textId="77777777" w:rsidR="00BC7896" w:rsidRPr="00B138F5" w:rsidRDefault="00BC7896" w:rsidP="005F1FDC"/>
        </w:tc>
      </w:tr>
      <w:tr w:rsidR="00BC7896" w:rsidRPr="00B138F5" w14:paraId="0D691BF3" w14:textId="77777777" w:rsidTr="005F1FDC">
        <w:trPr>
          <w:trHeight w:val="240"/>
          <w:jc w:val="center"/>
        </w:trPr>
        <w:tc>
          <w:tcPr>
            <w:tcW w:w="4876" w:type="dxa"/>
            <w:tcBorders>
              <w:top w:val="nil"/>
              <w:left w:val="nil"/>
              <w:bottom w:val="nil"/>
              <w:right w:val="nil"/>
            </w:tcBorders>
          </w:tcPr>
          <w:p w14:paraId="35D29EB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C1F7219" w14:textId="77777777" w:rsidR="00BC7896" w:rsidRPr="00B138F5" w:rsidRDefault="00BC7896" w:rsidP="005F1FDC">
            <w:pPr>
              <w:pStyle w:val="AmColumnHeading"/>
            </w:pPr>
            <w:r w:rsidRPr="00B138F5">
              <w:t>Enmienda</w:t>
            </w:r>
          </w:p>
        </w:tc>
      </w:tr>
      <w:tr w:rsidR="00BC7896" w:rsidRPr="00B138F5" w14:paraId="57DDB7D3" w14:textId="77777777" w:rsidTr="005F1FDC">
        <w:trPr>
          <w:jc w:val="center"/>
        </w:trPr>
        <w:tc>
          <w:tcPr>
            <w:tcW w:w="4876" w:type="dxa"/>
            <w:tcBorders>
              <w:top w:val="nil"/>
              <w:left w:val="nil"/>
              <w:bottom w:val="nil"/>
              <w:right w:val="nil"/>
            </w:tcBorders>
          </w:tcPr>
          <w:p w14:paraId="1461FE4A" w14:textId="77777777" w:rsidR="00BC7896" w:rsidRPr="00B138F5" w:rsidRDefault="00BC7896" w:rsidP="005F1FDC">
            <w:pPr>
              <w:pStyle w:val="Normal6a"/>
            </w:pPr>
          </w:p>
        </w:tc>
        <w:tc>
          <w:tcPr>
            <w:tcW w:w="4876" w:type="dxa"/>
            <w:tcBorders>
              <w:top w:val="nil"/>
              <w:left w:val="nil"/>
              <w:bottom w:val="nil"/>
              <w:right w:val="nil"/>
            </w:tcBorders>
          </w:tcPr>
          <w:p w14:paraId="0E651B87" w14:textId="77777777" w:rsidR="00BC7896" w:rsidRPr="00B138F5" w:rsidRDefault="00BC7896" w:rsidP="005F1FDC">
            <w:pPr>
              <w:pStyle w:val="Normal6a"/>
            </w:pPr>
            <w:r w:rsidRPr="00B138F5">
              <w:rPr>
                <w:b/>
                <w:i/>
              </w:rPr>
              <w:t>15 bis.</w:t>
            </w:r>
            <w:r w:rsidRPr="00B138F5">
              <w:tab/>
            </w:r>
            <w:r w:rsidRPr="00B138F5">
              <w:rPr>
                <w:b/>
                <w:i/>
              </w:rPr>
              <w:t>Subraya que la profundidad y liquidez de los mercados europeos de renta fija deben reforzarse prioritariamente mediante la integración de los mercados de capitales, la reducción de barreras regulatorias y fiscales, la consolidación de la credibilidad fiscal de los Estados miembros y una gestión prudente de los instrumentos europeos existentes; rechaza que la creación de activos seguros europeos deba implicar una mutualización permanente o a gran escala de deuda soberana nacional en circulación;</w:t>
            </w:r>
          </w:p>
        </w:tc>
      </w:tr>
    </w:tbl>
    <w:p w14:paraId="6FE1F2D0"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4A2D1B9C" w14:textId="77777777" w:rsidR="00BC7896" w:rsidRPr="00B138F5" w:rsidRDefault="00BC7896" w:rsidP="00BC7896">
      <w:r w:rsidRPr="00937315">
        <w:rPr>
          <w:rStyle w:val="HideTWBExt"/>
        </w:rPr>
        <w:t>&lt;/Amend&gt;</w:t>
      </w:r>
    </w:p>
    <w:p w14:paraId="19DE5432" w14:textId="02D56C1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130</w:t>
      </w:r>
      <w:r w:rsidRPr="00937315">
        <w:rPr>
          <w:rStyle w:val="HideTWBExt"/>
          <w:b w:val="0"/>
        </w:rPr>
        <w:t>&lt;/NumAm&gt;</w:t>
      </w:r>
    </w:p>
    <w:p w14:paraId="0150C0BC"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11FE931D" w14:textId="77777777" w:rsidR="00BC7896" w:rsidRPr="00B138F5" w:rsidRDefault="00BC7896" w:rsidP="00BC7896">
      <w:pPr>
        <w:pStyle w:val="NormalBold"/>
      </w:pPr>
      <w:r w:rsidRPr="00937315">
        <w:rPr>
          <w:rStyle w:val="HideTWBExt"/>
          <w:b w:val="0"/>
        </w:rPr>
        <w:t>&lt;/RepeatBlock-By&gt;</w:t>
      </w:r>
    </w:p>
    <w:p w14:paraId="6E5E767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8F35151" w14:textId="77777777" w:rsidR="00BC7896" w:rsidRPr="00B138F5" w:rsidRDefault="00BC7896" w:rsidP="00BC7896">
      <w:pPr>
        <w:pStyle w:val="NormalBold"/>
      </w:pPr>
      <w:r w:rsidRPr="00937315">
        <w:rPr>
          <w:rStyle w:val="HideTWBExt"/>
          <w:b w:val="0"/>
        </w:rPr>
        <w:t>&lt;Article&gt;</w:t>
      </w:r>
      <w:r w:rsidRPr="00B138F5">
        <w:t>Apartado 15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E492A23" w14:textId="77777777" w:rsidTr="005F1FDC">
        <w:trPr>
          <w:trHeight w:hRule="exact" w:val="240"/>
          <w:jc w:val="center"/>
        </w:trPr>
        <w:tc>
          <w:tcPr>
            <w:tcW w:w="9752" w:type="dxa"/>
            <w:gridSpan w:val="2"/>
            <w:tcBorders>
              <w:top w:val="nil"/>
              <w:left w:val="nil"/>
              <w:bottom w:val="nil"/>
              <w:right w:val="nil"/>
            </w:tcBorders>
          </w:tcPr>
          <w:p w14:paraId="69835462" w14:textId="77777777" w:rsidR="00BC7896" w:rsidRPr="00B138F5" w:rsidRDefault="00BC7896" w:rsidP="005F1FDC"/>
        </w:tc>
      </w:tr>
      <w:tr w:rsidR="00BC7896" w:rsidRPr="00B138F5" w14:paraId="5F6CA456" w14:textId="77777777" w:rsidTr="005F1FDC">
        <w:trPr>
          <w:trHeight w:val="240"/>
          <w:jc w:val="center"/>
        </w:trPr>
        <w:tc>
          <w:tcPr>
            <w:tcW w:w="4876" w:type="dxa"/>
            <w:tcBorders>
              <w:top w:val="nil"/>
              <w:left w:val="nil"/>
              <w:bottom w:val="nil"/>
              <w:right w:val="nil"/>
            </w:tcBorders>
          </w:tcPr>
          <w:p w14:paraId="07E2683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3C3F3CC" w14:textId="77777777" w:rsidR="00BC7896" w:rsidRPr="00B138F5" w:rsidRDefault="00BC7896" w:rsidP="005F1FDC">
            <w:pPr>
              <w:pStyle w:val="AmColumnHeading"/>
            </w:pPr>
            <w:r w:rsidRPr="00B138F5">
              <w:t>Enmienda</w:t>
            </w:r>
          </w:p>
        </w:tc>
      </w:tr>
      <w:tr w:rsidR="00BC7896" w:rsidRPr="00B138F5" w14:paraId="7E427ACE" w14:textId="77777777" w:rsidTr="005F1FDC">
        <w:trPr>
          <w:jc w:val="center"/>
        </w:trPr>
        <w:tc>
          <w:tcPr>
            <w:tcW w:w="4876" w:type="dxa"/>
            <w:tcBorders>
              <w:top w:val="nil"/>
              <w:left w:val="nil"/>
              <w:bottom w:val="nil"/>
              <w:right w:val="nil"/>
            </w:tcBorders>
          </w:tcPr>
          <w:p w14:paraId="65E95F2A" w14:textId="77777777" w:rsidR="00BC7896" w:rsidRPr="00B138F5" w:rsidRDefault="00BC7896" w:rsidP="005F1FDC">
            <w:pPr>
              <w:pStyle w:val="Normal6a"/>
            </w:pPr>
          </w:p>
        </w:tc>
        <w:tc>
          <w:tcPr>
            <w:tcW w:w="4876" w:type="dxa"/>
            <w:tcBorders>
              <w:top w:val="nil"/>
              <w:left w:val="nil"/>
              <w:bottom w:val="nil"/>
              <w:right w:val="nil"/>
            </w:tcBorders>
          </w:tcPr>
          <w:p w14:paraId="44F4CBFD" w14:textId="77777777" w:rsidR="00BC7896" w:rsidRPr="00B138F5" w:rsidRDefault="00BC7896" w:rsidP="005F1FDC">
            <w:pPr>
              <w:pStyle w:val="Normal6a"/>
            </w:pPr>
            <w:r w:rsidRPr="00B138F5">
              <w:rPr>
                <w:b/>
                <w:i/>
              </w:rPr>
              <w:t>15 bis.</w:t>
            </w:r>
            <w:r w:rsidRPr="00B138F5">
              <w:tab/>
            </w:r>
            <w:r w:rsidRPr="00B138F5">
              <w:rPr>
                <w:b/>
                <w:i/>
              </w:rPr>
              <w:t>Subraya que el refuerzo del papel internacional del euro exige una economía europea competitiva y favorable a la innovación, que incluya unos mercados de capitales con mayor profundidad e integración, la movilización de la inversión privada e institucional, la reducción de los obstáculos normativos y mejores oportunidades de financiación para las empresas europeas en expansión y las empresas innovadoras;</w:t>
            </w:r>
          </w:p>
        </w:tc>
      </w:tr>
    </w:tbl>
    <w:p w14:paraId="576E1F2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6AD1D37" w14:textId="77777777" w:rsidR="00BC7896" w:rsidRPr="00B138F5" w:rsidRDefault="00BC7896" w:rsidP="00BC7896">
      <w:r w:rsidRPr="00937315">
        <w:rPr>
          <w:rStyle w:val="HideTWBExt"/>
        </w:rPr>
        <w:t>&lt;/Amend&gt;</w:t>
      </w:r>
    </w:p>
    <w:p w14:paraId="40DD900F" w14:textId="455D102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131</w:t>
      </w:r>
      <w:r w:rsidRPr="00937315">
        <w:rPr>
          <w:rStyle w:val="HideTWBExt"/>
          <w:b w:val="0"/>
        </w:rPr>
        <w:t>&lt;/NumAm&gt;</w:t>
      </w:r>
    </w:p>
    <w:p w14:paraId="0EEC5A88"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1C59C709" w14:textId="77777777" w:rsidR="00BC7896" w:rsidRPr="00B138F5" w:rsidRDefault="00BC7896" w:rsidP="00BC7896">
      <w:pPr>
        <w:pStyle w:val="NormalBold"/>
      </w:pPr>
      <w:r w:rsidRPr="00937315">
        <w:rPr>
          <w:rStyle w:val="HideTWBExt"/>
          <w:b w:val="0"/>
        </w:rPr>
        <w:t>&lt;/RepeatBlock-By&gt;</w:t>
      </w:r>
    </w:p>
    <w:p w14:paraId="3B355D8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951621B" w14:textId="77777777" w:rsidR="00BC7896" w:rsidRPr="00B138F5" w:rsidRDefault="00BC7896" w:rsidP="00BC7896">
      <w:pPr>
        <w:pStyle w:val="NormalBold"/>
      </w:pPr>
      <w:r w:rsidRPr="00937315">
        <w:rPr>
          <w:rStyle w:val="HideTWBExt"/>
          <w:b w:val="0"/>
        </w:rPr>
        <w:t>&lt;Article&gt;</w:t>
      </w:r>
      <w:r w:rsidRPr="00B138F5">
        <w:t>Apartado 15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F2649F1" w14:textId="77777777" w:rsidTr="005F1FDC">
        <w:trPr>
          <w:trHeight w:hRule="exact" w:val="240"/>
          <w:jc w:val="center"/>
        </w:trPr>
        <w:tc>
          <w:tcPr>
            <w:tcW w:w="9752" w:type="dxa"/>
            <w:gridSpan w:val="2"/>
            <w:tcBorders>
              <w:top w:val="nil"/>
              <w:left w:val="nil"/>
              <w:bottom w:val="nil"/>
              <w:right w:val="nil"/>
            </w:tcBorders>
          </w:tcPr>
          <w:p w14:paraId="122D4E6C" w14:textId="77777777" w:rsidR="00BC7896" w:rsidRPr="00B138F5" w:rsidRDefault="00BC7896" w:rsidP="005F1FDC"/>
        </w:tc>
      </w:tr>
      <w:tr w:rsidR="00BC7896" w:rsidRPr="00B138F5" w14:paraId="1ACC95CB" w14:textId="77777777" w:rsidTr="005F1FDC">
        <w:trPr>
          <w:trHeight w:val="240"/>
          <w:jc w:val="center"/>
        </w:trPr>
        <w:tc>
          <w:tcPr>
            <w:tcW w:w="4876" w:type="dxa"/>
            <w:tcBorders>
              <w:top w:val="nil"/>
              <w:left w:val="nil"/>
              <w:bottom w:val="nil"/>
              <w:right w:val="nil"/>
            </w:tcBorders>
          </w:tcPr>
          <w:p w14:paraId="2AEF920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3C294A0" w14:textId="77777777" w:rsidR="00BC7896" w:rsidRPr="00B138F5" w:rsidRDefault="00BC7896" w:rsidP="005F1FDC">
            <w:pPr>
              <w:pStyle w:val="AmColumnHeading"/>
            </w:pPr>
            <w:r w:rsidRPr="00B138F5">
              <w:t>Enmienda</w:t>
            </w:r>
          </w:p>
        </w:tc>
      </w:tr>
      <w:tr w:rsidR="00BC7896" w:rsidRPr="00B138F5" w14:paraId="27D5158C" w14:textId="77777777" w:rsidTr="005F1FDC">
        <w:trPr>
          <w:jc w:val="center"/>
        </w:trPr>
        <w:tc>
          <w:tcPr>
            <w:tcW w:w="4876" w:type="dxa"/>
            <w:tcBorders>
              <w:top w:val="nil"/>
              <w:left w:val="nil"/>
              <w:bottom w:val="nil"/>
              <w:right w:val="nil"/>
            </w:tcBorders>
          </w:tcPr>
          <w:p w14:paraId="359B5427" w14:textId="77777777" w:rsidR="00BC7896" w:rsidRPr="00B138F5" w:rsidRDefault="00BC7896" w:rsidP="005F1FDC">
            <w:pPr>
              <w:pStyle w:val="Normal6a"/>
            </w:pPr>
          </w:p>
        </w:tc>
        <w:tc>
          <w:tcPr>
            <w:tcW w:w="4876" w:type="dxa"/>
            <w:tcBorders>
              <w:top w:val="nil"/>
              <w:left w:val="nil"/>
              <w:bottom w:val="nil"/>
              <w:right w:val="nil"/>
            </w:tcBorders>
          </w:tcPr>
          <w:p w14:paraId="22F839FB" w14:textId="77777777" w:rsidR="00BC7896" w:rsidRPr="00B138F5" w:rsidRDefault="00BC7896" w:rsidP="005F1FDC">
            <w:pPr>
              <w:pStyle w:val="Normal6a"/>
            </w:pPr>
            <w:r w:rsidRPr="00B138F5">
              <w:rPr>
                <w:b/>
                <w:i/>
              </w:rPr>
              <w:t>15 bis.</w:t>
            </w:r>
            <w:r w:rsidRPr="00B138F5">
              <w:tab/>
            </w:r>
            <w:r w:rsidRPr="00B138F5">
              <w:rPr>
                <w:b/>
                <w:i/>
              </w:rPr>
              <w:t>Destaca que un papel internacional más relevante para el euro requiere el desarrollo progresivo de un mercado europeo de activos seguros permanente, con profundidad y liquidez, a través de una emisión periódica y previsible a escala de la Unión en todos los plazos de amortización, capaz de apoyar la demanda internacional de activos de reserva denominados en euros y de reforzar los mercados europeos de capitales;</w:t>
            </w:r>
          </w:p>
        </w:tc>
      </w:tr>
    </w:tbl>
    <w:p w14:paraId="34A85AA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9AA7463" w14:textId="77777777" w:rsidR="00BC7896" w:rsidRPr="00B138F5" w:rsidRDefault="00BC7896" w:rsidP="00BC7896">
      <w:r w:rsidRPr="00937315">
        <w:rPr>
          <w:rStyle w:val="HideTWBExt"/>
        </w:rPr>
        <w:t>&lt;/Amend&gt;</w:t>
      </w:r>
    </w:p>
    <w:p w14:paraId="50E41E47" w14:textId="7414119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132</w:t>
      </w:r>
      <w:r w:rsidRPr="00937315">
        <w:rPr>
          <w:rStyle w:val="HideTWBExt"/>
          <w:b w:val="0"/>
        </w:rPr>
        <w:t>&lt;/NumAm&gt;</w:t>
      </w:r>
    </w:p>
    <w:p w14:paraId="5A6A64C1"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3EA82D95" w14:textId="77777777" w:rsidR="00BC7896" w:rsidRPr="00B138F5" w:rsidRDefault="00BC7896" w:rsidP="00BC7896">
      <w:pPr>
        <w:pStyle w:val="NormalBold"/>
      </w:pPr>
      <w:r w:rsidRPr="00937315">
        <w:rPr>
          <w:rStyle w:val="HideTWBExt"/>
          <w:b w:val="0"/>
        </w:rPr>
        <w:t>&lt;/RepeatBlock-By&gt;</w:t>
      </w:r>
    </w:p>
    <w:p w14:paraId="54E9956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01670CF" w14:textId="77777777" w:rsidR="00BC7896" w:rsidRPr="00B138F5" w:rsidRDefault="00BC7896" w:rsidP="00BC7896">
      <w:pPr>
        <w:pStyle w:val="NormalBold"/>
      </w:pPr>
      <w:r w:rsidRPr="00937315">
        <w:rPr>
          <w:rStyle w:val="HideTWBExt"/>
          <w:b w:val="0"/>
        </w:rPr>
        <w:t>&lt;Article&gt;</w:t>
      </w:r>
      <w:r w:rsidRPr="00B138F5">
        <w:t>Apartado 15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B1F1594" w14:textId="77777777" w:rsidTr="005F1FDC">
        <w:trPr>
          <w:trHeight w:hRule="exact" w:val="240"/>
          <w:jc w:val="center"/>
        </w:trPr>
        <w:tc>
          <w:tcPr>
            <w:tcW w:w="9752" w:type="dxa"/>
            <w:gridSpan w:val="2"/>
            <w:tcBorders>
              <w:top w:val="nil"/>
              <w:left w:val="nil"/>
              <w:bottom w:val="nil"/>
              <w:right w:val="nil"/>
            </w:tcBorders>
          </w:tcPr>
          <w:p w14:paraId="17F2727E" w14:textId="77777777" w:rsidR="00BC7896" w:rsidRPr="00B138F5" w:rsidRDefault="00BC7896" w:rsidP="005F1FDC"/>
        </w:tc>
      </w:tr>
      <w:tr w:rsidR="00BC7896" w:rsidRPr="00B138F5" w14:paraId="3DC79447" w14:textId="77777777" w:rsidTr="005F1FDC">
        <w:trPr>
          <w:trHeight w:val="240"/>
          <w:jc w:val="center"/>
        </w:trPr>
        <w:tc>
          <w:tcPr>
            <w:tcW w:w="4876" w:type="dxa"/>
            <w:tcBorders>
              <w:top w:val="nil"/>
              <w:left w:val="nil"/>
              <w:bottom w:val="nil"/>
              <w:right w:val="nil"/>
            </w:tcBorders>
          </w:tcPr>
          <w:p w14:paraId="028BA56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254798B" w14:textId="77777777" w:rsidR="00BC7896" w:rsidRPr="00B138F5" w:rsidRDefault="00BC7896" w:rsidP="005F1FDC">
            <w:pPr>
              <w:pStyle w:val="AmColumnHeading"/>
            </w:pPr>
            <w:r w:rsidRPr="00B138F5">
              <w:t>Enmienda</w:t>
            </w:r>
          </w:p>
        </w:tc>
      </w:tr>
      <w:tr w:rsidR="00BC7896" w:rsidRPr="00B138F5" w14:paraId="52169FF5" w14:textId="77777777" w:rsidTr="005F1FDC">
        <w:trPr>
          <w:jc w:val="center"/>
        </w:trPr>
        <w:tc>
          <w:tcPr>
            <w:tcW w:w="4876" w:type="dxa"/>
            <w:tcBorders>
              <w:top w:val="nil"/>
              <w:left w:val="nil"/>
              <w:bottom w:val="nil"/>
              <w:right w:val="nil"/>
            </w:tcBorders>
          </w:tcPr>
          <w:p w14:paraId="2C903CEA" w14:textId="77777777" w:rsidR="00BC7896" w:rsidRPr="00B138F5" w:rsidRDefault="00BC7896" w:rsidP="005F1FDC">
            <w:pPr>
              <w:pStyle w:val="Normal6a"/>
            </w:pPr>
          </w:p>
        </w:tc>
        <w:tc>
          <w:tcPr>
            <w:tcW w:w="4876" w:type="dxa"/>
            <w:tcBorders>
              <w:top w:val="nil"/>
              <w:left w:val="nil"/>
              <w:bottom w:val="nil"/>
              <w:right w:val="nil"/>
            </w:tcBorders>
          </w:tcPr>
          <w:p w14:paraId="347D9DAC" w14:textId="77777777" w:rsidR="00BC7896" w:rsidRPr="00B138F5" w:rsidRDefault="00BC7896" w:rsidP="005F1FDC">
            <w:pPr>
              <w:pStyle w:val="Normal6a"/>
            </w:pPr>
            <w:r w:rsidRPr="00B138F5">
              <w:rPr>
                <w:b/>
                <w:i/>
              </w:rPr>
              <w:t>15 bis.</w:t>
            </w:r>
            <w:r w:rsidRPr="00B138F5">
              <w:tab/>
            </w:r>
            <w:r w:rsidRPr="00B138F5">
              <w:rPr>
                <w:b/>
                <w:i/>
              </w:rPr>
              <w:t>Destaca que los elevados niveles de deuda soberana aumentan significativamente la vulnerabilidad de los países frente a las perturbaciones monetarias, y actúan como catalizadores de posibles crisis financieras; que las elevadas cargas de la deuda también debilitan la credibilidad presupuestaria, haciendo que los inversores sean más sensibles a los fundamentos básicos de las economías afectadas;</w:t>
            </w:r>
          </w:p>
        </w:tc>
      </w:tr>
    </w:tbl>
    <w:p w14:paraId="490356F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02D11B6" w14:textId="77777777" w:rsidR="00BC7896" w:rsidRPr="00B138F5" w:rsidRDefault="00BC7896" w:rsidP="00BC7896">
      <w:r w:rsidRPr="00937315">
        <w:rPr>
          <w:rStyle w:val="HideTWBExt"/>
        </w:rPr>
        <w:t>&lt;/Amend&gt;</w:t>
      </w:r>
    </w:p>
    <w:p w14:paraId="2E2D99E2" w14:textId="49871A7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133</w:t>
      </w:r>
      <w:r w:rsidRPr="00937315">
        <w:rPr>
          <w:rStyle w:val="HideTWBExt"/>
          <w:b w:val="0"/>
        </w:rPr>
        <w:t>&lt;/NumAm&gt;</w:t>
      </w:r>
    </w:p>
    <w:p w14:paraId="26753318"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7935D7D6" w14:textId="77777777" w:rsidR="00BC7896" w:rsidRPr="00B138F5" w:rsidRDefault="00BC7896" w:rsidP="00BC7896">
      <w:pPr>
        <w:pStyle w:val="NormalBold"/>
      </w:pPr>
      <w:r w:rsidRPr="00937315">
        <w:rPr>
          <w:rStyle w:val="HideTWBExt"/>
          <w:b w:val="0"/>
        </w:rPr>
        <w:t>&lt;/RepeatBlock-By&gt;</w:t>
      </w:r>
    </w:p>
    <w:p w14:paraId="21A62ED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F5EEE59" w14:textId="77777777" w:rsidR="00BC7896" w:rsidRPr="00B138F5" w:rsidRDefault="00BC7896" w:rsidP="00BC7896">
      <w:pPr>
        <w:pStyle w:val="NormalBold"/>
      </w:pPr>
      <w:r w:rsidRPr="00937315">
        <w:rPr>
          <w:rStyle w:val="HideTWBExt"/>
          <w:b w:val="0"/>
        </w:rPr>
        <w:t>&lt;Article&gt;</w:t>
      </w:r>
      <w:r w:rsidRPr="00B138F5">
        <w:t>Apartado 15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773018D" w14:textId="77777777" w:rsidTr="005F1FDC">
        <w:trPr>
          <w:trHeight w:hRule="exact" w:val="240"/>
          <w:jc w:val="center"/>
        </w:trPr>
        <w:tc>
          <w:tcPr>
            <w:tcW w:w="9752" w:type="dxa"/>
            <w:gridSpan w:val="2"/>
            <w:tcBorders>
              <w:top w:val="nil"/>
              <w:left w:val="nil"/>
              <w:bottom w:val="nil"/>
              <w:right w:val="nil"/>
            </w:tcBorders>
          </w:tcPr>
          <w:p w14:paraId="77EAD825" w14:textId="77777777" w:rsidR="00BC7896" w:rsidRPr="00B138F5" w:rsidRDefault="00BC7896" w:rsidP="005F1FDC"/>
        </w:tc>
      </w:tr>
      <w:tr w:rsidR="00BC7896" w:rsidRPr="00B138F5" w14:paraId="2531DA0A" w14:textId="77777777" w:rsidTr="005F1FDC">
        <w:trPr>
          <w:trHeight w:val="240"/>
          <w:jc w:val="center"/>
        </w:trPr>
        <w:tc>
          <w:tcPr>
            <w:tcW w:w="4876" w:type="dxa"/>
            <w:tcBorders>
              <w:top w:val="nil"/>
              <w:left w:val="nil"/>
              <w:bottom w:val="nil"/>
              <w:right w:val="nil"/>
            </w:tcBorders>
          </w:tcPr>
          <w:p w14:paraId="620F264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A3D855A" w14:textId="77777777" w:rsidR="00BC7896" w:rsidRPr="00B138F5" w:rsidRDefault="00BC7896" w:rsidP="005F1FDC">
            <w:pPr>
              <w:pStyle w:val="AmColumnHeading"/>
            </w:pPr>
            <w:r w:rsidRPr="00B138F5">
              <w:t>Enmienda</w:t>
            </w:r>
          </w:p>
        </w:tc>
      </w:tr>
      <w:tr w:rsidR="00BC7896" w:rsidRPr="00B138F5" w14:paraId="7A251BD4" w14:textId="77777777" w:rsidTr="005F1FDC">
        <w:trPr>
          <w:jc w:val="center"/>
        </w:trPr>
        <w:tc>
          <w:tcPr>
            <w:tcW w:w="4876" w:type="dxa"/>
            <w:tcBorders>
              <w:top w:val="nil"/>
              <w:left w:val="nil"/>
              <w:bottom w:val="nil"/>
              <w:right w:val="nil"/>
            </w:tcBorders>
          </w:tcPr>
          <w:p w14:paraId="04866D5B" w14:textId="77777777" w:rsidR="00BC7896" w:rsidRPr="00B138F5" w:rsidRDefault="00BC7896" w:rsidP="005F1FDC">
            <w:pPr>
              <w:pStyle w:val="Normal6a"/>
            </w:pPr>
          </w:p>
        </w:tc>
        <w:tc>
          <w:tcPr>
            <w:tcW w:w="4876" w:type="dxa"/>
            <w:tcBorders>
              <w:top w:val="nil"/>
              <w:left w:val="nil"/>
              <w:bottom w:val="nil"/>
              <w:right w:val="nil"/>
            </w:tcBorders>
          </w:tcPr>
          <w:p w14:paraId="341DE69E" w14:textId="77777777" w:rsidR="00BC7896" w:rsidRPr="00B138F5" w:rsidRDefault="00BC7896" w:rsidP="005F1FDC">
            <w:pPr>
              <w:pStyle w:val="Normal6a"/>
            </w:pPr>
            <w:r w:rsidRPr="00B138F5">
              <w:rPr>
                <w:b/>
                <w:i/>
              </w:rPr>
              <w:t>15 ter.</w:t>
            </w:r>
            <w:r w:rsidRPr="00B138F5">
              <w:tab/>
            </w:r>
            <w:r w:rsidRPr="00B138F5">
              <w:rPr>
                <w:b/>
                <w:i/>
              </w:rPr>
              <w:t>Considera que los empréstitos comunes europeos vinculados a bienes públicos europeos, como la seguridad energética, las infraestructuras digitales, la transformación industrial y la inversión climática, pueden contribuir tanto a la autonomía estratégica de Europa como al refuerzo del papel internacional del euro;</w:t>
            </w:r>
          </w:p>
        </w:tc>
      </w:tr>
    </w:tbl>
    <w:p w14:paraId="7CA98B7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F57A94D" w14:textId="77777777" w:rsidR="00BC7896" w:rsidRPr="00B138F5" w:rsidRDefault="00BC7896" w:rsidP="00BC7896">
      <w:r w:rsidRPr="00937315">
        <w:rPr>
          <w:rStyle w:val="HideTWBExt"/>
        </w:rPr>
        <w:t>&lt;/Amend&gt;</w:t>
      </w:r>
    </w:p>
    <w:p w14:paraId="567C0000" w14:textId="7047020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134</w:t>
      </w:r>
      <w:r w:rsidRPr="00937315">
        <w:rPr>
          <w:rStyle w:val="HideTWBExt"/>
          <w:b w:val="0"/>
        </w:rPr>
        <w:t>&lt;/NumAm&gt;</w:t>
      </w:r>
    </w:p>
    <w:p w14:paraId="6E18D45E"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49980838" w14:textId="77777777" w:rsidR="00BC7896" w:rsidRPr="00B138F5" w:rsidRDefault="00BC7896" w:rsidP="00BC7896">
      <w:pPr>
        <w:pStyle w:val="NormalBold"/>
      </w:pPr>
      <w:r w:rsidRPr="00937315">
        <w:rPr>
          <w:rStyle w:val="HideTWBExt"/>
          <w:b w:val="0"/>
        </w:rPr>
        <w:t>&lt;/RepeatBlock-By&gt;</w:t>
      </w:r>
    </w:p>
    <w:p w14:paraId="68801FB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64E75DF" w14:textId="77777777" w:rsidR="00BC7896" w:rsidRPr="00B138F5" w:rsidRDefault="00BC7896" w:rsidP="00BC7896">
      <w:pPr>
        <w:pStyle w:val="NormalBold"/>
      </w:pPr>
      <w:r w:rsidRPr="00937315">
        <w:rPr>
          <w:rStyle w:val="HideTWBExt"/>
          <w:b w:val="0"/>
        </w:rPr>
        <w:t>&lt;Article&gt;</w:t>
      </w:r>
      <w:r w:rsidRPr="00B138F5">
        <w:t>Apartado 15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F9CC115" w14:textId="77777777" w:rsidTr="005F1FDC">
        <w:trPr>
          <w:trHeight w:hRule="exact" w:val="240"/>
          <w:jc w:val="center"/>
        </w:trPr>
        <w:tc>
          <w:tcPr>
            <w:tcW w:w="9752" w:type="dxa"/>
            <w:gridSpan w:val="2"/>
            <w:tcBorders>
              <w:top w:val="nil"/>
              <w:left w:val="nil"/>
              <w:bottom w:val="nil"/>
              <w:right w:val="nil"/>
            </w:tcBorders>
          </w:tcPr>
          <w:p w14:paraId="5B0CA82E" w14:textId="77777777" w:rsidR="00BC7896" w:rsidRPr="00B138F5" w:rsidRDefault="00BC7896" w:rsidP="005F1FDC"/>
        </w:tc>
      </w:tr>
      <w:tr w:rsidR="00BC7896" w:rsidRPr="00B138F5" w14:paraId="70CF658D" w14:textId="77777777" w:rsidTr="005F1FDC">
        <w:trPr>
          <w:trHeight w:val="240"/>
          <w:jc w:val="center"/>
        </w:trPr>
        <w:tc>
          <w:tcPr>
            <w:tcW w:w="4876" w:type="dxa"/>
            <w:tcBorders>
              <w:top w:val="nil"/>
              <w:left w:val="nil"/>
              <w:bottom w:val="nil"/>
              <w:right w:val="nil"/>
            </w:tcBorders>
          </w:tcPr>
          <w:p w14:paraId="0BA80A5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8A15890" w14:textId="77777777" w:rsidR="00BC7896" w:rsidRPr="00B138F5" w:rsidRDefault="00BC7896" w:rsidP="005F1FDC">
            <w:pPr>
              <w:pStyle w:val="AmColumnHeading"/>
            </w:pPr>
            <w:r w:rsidRPr="00B138F5">
              <w:t>Enmienda</w:t>
            </w:r>
          </w:p>
        </w:tc>
      </w:tr>
      <w:tr w:rsidR="00BC7896" w:rsidRPr="00B138F5" w14:paraId="7DD0F07A" w14:textId="77777777" w:rsidTr="005F1FDC">
        <w:trPr>
          <w:jc w:val="center"/>
        </w:trPr>
        <w:tc>
          <w:tcPr>
            <w:tcW w:w="4876" w:type="dxa"/>
            <w:tcBorders>
              <w:top w:val="nil"/>
              <w:left w:val="nil"/>
              <w:bottom w:val="nil"/>
              <w:right w:val="nil"/>
            </w:tcBorders>
          </w:tcPr>
          <w:p w14:paraId="5F77B8DF" w14:textId="77777777" w:rsidR="00BC7896" w:rsidRPr="00B138F5" w:rsidRDefault="00BC7896" w:rsidP="005F1FDC">
            <w:pPr>
              <w:pStyle w:val="Normal6a"/>
            </w:pPr>
          </w:p>
        </w:tc>
        <w:tc>
          <w:tcPr>
            <w:tcW w:w="4876" w:type="dxa"/>
            <w:tcBorders>
              <w:top w:val="nil"/>
              <w:left w:val="nil"/>
              <w:bottom w:val="nil"/>
              <w:right w:val="nil"/>
            </w:tcBorders>
          </w:tcPr>
          <w:p w14:paraId="0EFC3D86" w14:textId="77777777" w:rsidR="00BC7896" w:rsidRPr="00B138F5" w:rsidRDefault="00BC7896" w:rsidP="005F1FDC">
            <w:pPr>
              <w:pStyle w:val="Normal6a"/>
            </w:pPr>
            <w:r w:rsidRPr="00B138F5">
              <w:rPr>
                <w:b/>
                <w:i/>
              </w:rPr>
              <w:t>15 ter.</w:t>
            </w:r>
            <w:r w:rsidRPr="00B138F5">
              <w:tab/>
            </w:r>
            <w:r w:rsidRPr="00B138F5">
              <w:rPr>
                <w:b/>
                <w:i/>
              </w:rPr>
              <w:t>Recalca la importancia de la alfabetización financiera y de la participación de los inversores minoristas a la hora de movilizar el ahorro europeo y fomentar la inversión a largo plazo en la economía europea;</w:t>
            </w:r>
          </w:p>
        </w:tc>
      </w:tr>
    </w:tbl>
    <w:p w14:paraId="53A67E5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54AB457" w14:textId="77777777" w:rsidR="00BC7896" w:rsidRPr="00B138F5" w:rsidRDefault="00BC7896" w:rsidP="00BC7896">
      <w:r w:rsidRPr="00937315">
        <w:rPr>
          <w:rStyle w:val="HideTWBExt"/>
        </w:rPr>
        <w:t>&lt;/Amend&gt;</w:t>
      </w:r>
    </w:p>
    <w:p w14:paraId="15404D3E" w14:textId="791A9A8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135</w:t>
      </w:r>
      <w:r w:rsidRPr="00937315">
        <w:rPr>
          <w:rStyle w:val="HideTWBExt"/>
          <w:b w:val="0"/>
        </w:rPr>
        <w:t>&lt;/NumAm&gt;</w:t>
      </w:r>
    </w:p>
    <w:p w14:paraId="5EE010EC" w14:textId="77777777" w:rsidR="00BC7896" w:rsidRPr="00B138F5" w:rsidRDefault="00BC7896" w:rsidP="00BC7896">
      <w:pPr>
        <w:pStyle w:val="NormalBold"/>
      </w:pPr>
      <w:r w:rsidRPr="00937315">
        <w:rPr>
          <w:rStyle w:val="HideTWBExt"/>
          <w:b w:val="0"/>
        </w:rPr>
        <w:t>&lt;RepeatBlock-By&gt;&lt;Members&gt;</w:t>
      </w:r>
      <w:r w:rsidRPr="00B138F5">
        <w:t>Pasquale Tridico</w:t>
      </w:r>
      <w:r w:rsidRPr="00937315">
        <w:rPr>
          <w:rStyle w:val="HideTWBExt"/>
          <w:b w:val="0"/>
        </w:rPr>
        <w:t>&lt;/Members&gt;</w:t>
      </w:r>
    </w:p>
    <w:p w14:paraId="54F61FED" w14:textId="77777777" w:rsidR="00BC7896" w:rsidRPr="00B138F5" w:rsidRDefault="00BC7896" w:rsidP="00BC7896">
      <w:pPr>
        <w:pStyle w:val="NormalBold"/>
      </w:pPr>
      <w:r w:rsidRPr="00937315">
        <w:rPr>
          <w:rStyle w:val="HideTWBExt"/>
          <w:b w:val="0"/>
        </w:rPr>
        <w:t>&lt;/RepeatBlock-By&gt;</w:t>
      </w:r>
    </w:p>
    <w:p w14:paraId="01339A0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3A974C2" w14:textId="77777777" w:rsidR="00BC7896" w:rsidRPr="00B138F5" w:rsidRDefault="00BC7896" w:rsidP="00BC7896">
      <w:pPr>
        <w:pStyle w:val="NormalBold"/>
      </w:pPr>
      <w:r w:rsidRPr="00937315">
        <w:rPr>
          <w:rStyle w:val="HideTWBExt"/>
          <w:b w:val="0"/>
        </w:rPr>
        <w:t>&lt;Article&gt;</w:t>
      </w:r>
      <w:r w:rsidRPr="00B138F5">
        <w:t>Apartado 15 quater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84E1922" w14:textId="77777777" w:rsidTr="005F1FDC">
        <w:trPr>
          <w:trHeight w:hRule="exact" w:val="240"/>
          <w:jc w:val="center"/>
        </w:trPr>
        <w:tc>
          <w:tcPr>
            <w:tcW w:w="9752" w:type="dxa"/>
            <w:gridSpan w:val="2"/>
            <w:tcBorders>
              <w:top w:val="nil"/>
              <w:left w:val="nil"/>
              <w:bottom w:val="nil"/>
              <w:right w:val="nil"/>
            </w:tcBorders>
          </w:tcPr>
          <w:p w14:paraId="06F10B60" w14:textId="77777777" w:rsidR="00BC7896" w:rsidRPr="00B138F5" w:rsidRDefault="00BC7896" w:rsidP="005F1FDC"/>
        </w:tc>
      </w:tr>
      <w:tr w:rsidR="00BC7896" w:rsidRPr="00B138F5" w14:paraId="181F3889" w14:textId="77777777" w:rsidTr="005F1FDC">
        <w:trPr>
          <w:trHeight w:val="240"/>
          <w:jc w:val="center"/>
        </w:trPr>
        <w:tc>
          <w:tcPr>
            <w:tcW w:w="4876" w:type="dxa"/>
            <w:tcBorders>
              <w:top w:val="nil"/>
              <w:left w:val="nil"/>
              <w:bottom w:val="nil"/>
              <w:right w:val="nil"/>
            </w:tcBorders>
          </w:tcPr>
          <w:p w14:paraId="172718D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1F0A60E" w14:textId="77777777" w:rsidR="00BC7896" w:rsidRPr="00B138F5" w:rsidRDefault="00BC7896" w:rsidP="005F1FDC">
            <w:pPr>
              <w:pStyle w:val="AmColumnHeading"/>
            </w:pPr>
            <w:r w:rsidRPr="00B138F5">
              <w:t>Enmienda</w:t>
            </w:r>
          </w:p>
        </w:tc>
      </w:tr>
      <w:tr w:rsidR="00BC7896" w:rsidRPr="00B138F5" w14:paraId="67769185" w14:textId="77777777" w:rsidTr="005F1FDC">
        <w:trPr>
          <w:jc w:val="center"/>
        </w:trPr>
        <w:tc>
          <w:tcPr>
            <w:tcW w:w="4876" w:type="dxa"/>
            <w:tcBorders>
              <w:top w:val="nil"/>
              <w:left w:val="nil"/>
              <w:bottom w:val="nil"/>
              <w:right w:val="nil"/>
            </w:tcBorders>
          </w:tcPr>
          <w:p w14:paraId="00C8A442" w14:textId="77777777" w:rsidR="00BC7896" w:rsidRPr="00B138F5" w:rsidRDefault="00BC7896" w:rsidP="005F1FDC">
            <w:pPr>
              <w:pStyle w:val="Normal6a"/>
            </w:pPr>
          </w:p>
        </w:tc>
        <w:tc>
          <w:tcPr>
            <w:tcW w:w="4876" w:type="dxa"/>
            <w:tcBorders>
              <w:top w:val="nil"/>
              <w:left w:val="nil"/>
              <w:bottom w:val="nil"/>
              <w:right w:val="nil"/>
            </w:tcBorders>
          </w:tcPr>
          <w:p w14:paraId="2C522C34" w14:textId="77777777" w:rsidR="00BC7896" w:rsidRPr="00B138F5" w:rsidRDefault="00BC7896" w:rsidP="005F1FDC">
            <w:pPr>
              <w:pStyle w:val="Normal6a"/>
            </w:pPr>
            <w:r w:rsidRPr="00B138F5">
              <w:rPr>
                <w:b/>
                <w:i/>
              </w:rPr>
              <w:t>15 quater.</w:t>
            </w:r>
            <w:r w:rsidRPr="00B138F5">
              <w:tab/>
            </w:r>
            <w:r w:rsidRPr="00B138F5">
              <w:rPr>
                <w:b/>
                <w:i/>
              </w:rPr>
              <w:t>Subraya que la Unión de Ahorros e Inversiones no es solo un proyecto de integración financiera, sino también una condición previa estratégica para reforzar el papel internacional del euro aumentando la profundidad, la liquidez y el atractivo mundial de los mercados europeos de capitales;</w:t>
            </w:r>
          </w:p>
        </w:tc>
      </w:tr>
    </w:tbl>
    <w:p w14:paraId="4AB97D5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90B1314" w14:textId="77777777" w:rsidR="00BC7896" w:rsidRPr="00B138F5" w:rsidRDefault="00BC7896" w:rsidP="00BC7896">
      <w:r w:rsidRPr="00937315">
        <w:rPr>
          <w:rStyle w:val="HideTWBExt"/>
        </w:rPr>
        <w:t>&lt;/Amend&gt;</w:t>
      </w:r>
    </w:p>
    <w:p w14:paraId="52A0C8F6" w14:textId="2AA1647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136</w:t>
      </w:r>
      <w:r w:rsidRPr="00937315">
        <w:rPr>
          <w:rStyle w:val="HideTWBExt"/>
          <w:b w:val="0"/>
        </w:rPr>
        <w:t>&lt;/NumAm&gt;</w:t>
      </w:r>
    </w:p>
    <w:p w14:paraId="7D4A6400"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29EB3DA7" w14:textId="77777777" w:rsidR="00BC7896" w:rsidRPr="00B138F5" w:rsidRDefault="00BC7896" w:rsidP="00BC7896">
      <w:pPr>
        <w:pStyle w:val="NormalBold"/>
      </w:pPr>
      <w:r w:rsidRPr="00937315">
        <w:rPr>
          <w:rStyle w:val="HideTWBExt"/>
          <w:b w:val="0"/>
        </w:rPr>
        <w:t>&lt;/RepeatBlock-By&gt;</w:t>
      </w:r>
    </w:p>
    <w:p w14:paraId="40A8E7A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ACB4C5B"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4505F7D" w14:textId="77777777" w:rsidTr="005F1FDC">
        <w:trPr>
          <w:trHeight w:hRule="exact" w:val="240"/>
          <w:jc w:val="center"/>
        </w:trPr>
        <w:tc>
          <w:tcPr>
            <w:tcW w:w="9752" w:type="dxa"/>
            <w:gridSpan w:val="2"/>
            <w:tcBorders>
              <w:top w:val="nil"/>
              <w:left w:val="nil"/>
              <w:bottom w:val="nil"/>
              <w:right w:val="nil"/>
            </w:tcBorders>
          </w:tcPr>
          <w:p w14:paraId="543D075D" w14:textId="77777777" w:rsidR="00BC7896" w:rsidRPr="00B138F5" w:rsidRDefault="00BC7896" w:rsidP="005F1FDC"/>
        </w:tc>
      </w:tr>
      <w:tr w:rsidR="00BC7896" w:rsidRPr="00B138F5" w14:paraId="0BF55021" w14:textId="77777777" w:rsidTr="005F1FDC">
        <w:trPr>
          <w:trHeight w:val="240"/>
          <w:jc w:val="center"/>
        </w:trPr>
        <w:tc>
          <w:tcPr>
            <w:tcW w:w="4876" w:type="dxa"/>
            <w:tcBorders>
              <w:top w:val="nil"/>
              <w:left w:val="nil"/>
              <w:bottom w:val="nil"/>
              <w:right w:val="nil"/>
            </w:tcBorders>
          </w:tcPr>
          <w:p w14:paraId="5A6C1D0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0A318A6" w14:textId="77777777" w:rsidR="00BC7896" w:rsidRPr="00B138F5" w:rsidRDefault="00BC7896" w:rsidP="005F1FDC">
            <w:pPr>
              <w:pStyle w:val="AmColumnHeading"/>
            </w:pPr>
            <w:r w:rsidRPr="00B138F5">
              <w:t>Enmienda</w:t>
            </w:r>
          </w:p>
        </w:tc>
      </w:tr>
      <w:tr w:rsidR="00BC7896" w:rsidRPr="00B138F5" w14:paraId="4C075E74" w14:textId="77777777" w:rsidTr="005F1FDC">
        <w:trPr>
          <w:jc w:val="center"/>
        </w:trPr>
        <w:tc>
          <w:tcPr>
            <w:tcW w:w="4876" w:type="dxa"/>
            <w:tcBorders>
              <w:top w:val="nil"/>
              <w:left w:val="nil"/>
              <w:bottom w:val="nil"/>
              <w:right w:val="nil"/>
            </w:tcBorders>
          </w:tcPr>
          <w:p w14:paraId="5D0FC1D4" w14:textId="77777777" w:rsidR="00BC7896" w:rsidRPr="00B138F5" w:rsidRDefault="00BC7896" w:rsidP="005F1FDC">
            <w:pPr>
              <w:pStyle w:val="Normal6a"/>
            </w:pPr>
            <w:r w:rsidRPr="00B138F5">
              <w:rPr>
                <w:b/>
                <w:i/>
              </w:rPr>
              <w:t>16.</w:t>
            </w:r>
            <w:r w:rsidRPr="00B138F5">
              <w:tab/>
            </w:r>
            <w:r w:rsidRPr="00B138F5">
              <w:rPr>
                <w:b/>
                <w:i/>
              </w:rPr>
              <w:t>Apoya la creación de una agencia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408BBE11" w14:textId="77777777" w:rsidR="00BC7896" w:rsidRPr="00B138F5" w:rsidRDefault="00BC7896" w:rsidP="005F1FDC">
            <w:pPr>
              <w:pStyle w:val="Normal6a"/>
            </w:pPr>
            <w:r w:rsidRPr="00B138F5">
              <w:rPr>
                <w:b/>
                <w:i/>
              </w:rPr>
              <w:t>suprimido</w:t>
            </w:r>
          </w:p>
        </w:tc>
      </w:tr>
    </w:tbl>
    <w:p w14:paraId="51BF5E8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359A71CE" w14:textId="77777777" w:rsidR="00BC7896" w:rsidRPr="00B138F5" w:rsidRDefault="00BC7896" w:rsidP="00BC7896">
      <w:r w:rsidRPr="00937315">
        <w:rPr>
          <w:rStyle w:val="HideTWBExt"/>
        </w:rPr>
        <w:t>&lt;/Amend&gt;</w:t>
      </w:r>
    </w:p>
    <w:p w14:paraId="3D18CD27" w14:textId="1E55B05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137</w:t>
      </w:r>
      <w:r w:rsidRPr="00937315">
        <w:rPr>
          <w:rStyle w:val="HideTWBExt"/>
          <w:b w:val="0"/>
        </w:rPr>
        <w:t>&lt;/NumAm&gt;</w:t>
      </w:r>
    </w:p>
    <w:p w14:paraId="7B831D4B"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7007B510" w14:textId="77777777" w:rsidR="00BC7896" w:rsidRPr="00B138F5" w:rsidRDefault="00BC7896" w:rsidP="00BC7896">
      <w:pPr>
        <w:pStyle w:val="NormalBold"/>
      </w:pPr>
      <w:r w:rsidRPr="00937315">
        <w:rPr>
          <w:rStyle w:val="HideTWBExt"/>
          <w:b w:val="0"/>
        </w:rPr>
        <w:t>&lt;/RepeatBlock-By&gt;</w:t>
      </w:r>
    </w:p>
    <w:p w14:paraId="72BA198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8722D7A"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73803F0" w14:textId="77777777" w:rsidTr="005F1FDC">
        <w:trPr>
          <w:trHeight w:hRule="exact" w:val="240"/>
          <w:jc w:val="center"/>
        </w:trPr>
        <w:tc>
          <w:tcPr>
            <w:tcW w:w="9752" w:type="dxa"/>
            <w:gridSpan w:val="2"/>
            <w:tcBorders>
              <w:top w:val="nil"/>
              <w:left w:val="nil"/>
              <w:bottom w:val="nil"/>
              <w:right w:val="nil"/>
            </w:tcBorders>
          </w:tcPr>
          <w:p w14:paraId="7F478EA3" w14:textId="77777777" w:rsidR="00BC7896" w:rsidRPr="00B138F5" w:rsidRDefault="00BC7896" w:rsidP="005F1FDC"/>
        </w:tc>
      </w:tr>
      <w:tr w:rsidR="00BC7896" w:rsidRPr="00B138F5" w14:paraId="35C7C9C3" w14:textId="77777777" w:rsidTr="005F1FDC">
        <w:trPr>
          <w:trHeight w:val="240"/>
          <w:jc w:val="center"/>
        </w:trPr>
        <w:tc>
          <w:tcPr>
            <w:tcW w:w="4876" w:type="dxa"/>
            <w:tcBorders>
              <w:top w:val="nil"/>
              <w:left w:val="nil"/>
              <w:bottom w:val="nil"/>
              <w:right w:val="nil"/>
            </w:tcBorders>
          </w:tcPr>
          <w:p w14:paraId="3AFC10C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31CDFEF" w14:textId="77777777" w:rsidR="00BC7896" w:rsidRPr="00B138F5" w:rsidRDefault="00BC7896" w:rsidP="005F1FDC">
            <w:pPr>
              <w:pStyle w:val="AmColumnHeading"/>
            </w:pPr>
            <w:r w:rsidRPr="00B138F5">
              <w:t>Enmienda</w:t>
            </w:r>
          </w:p>
        </w:tc>
      </w:tr>
      <w:tr w:rsidR="00BC7896" w:rsidRPr="00B138F5" w14:paraId="2F34BFBE" w14:textId="77777777" w:rsidTr="005F1FDC">
        <w:trPr>
          <w:jc w:val="center"/>
        </w:trPr>
        <w:tc>
          <w:tcPr>
            <w:tcW w:w="4876" w:type="dxa"/>
            <w:tcBorders>
              <w:top w:val="nil"/>
              <w:left w:val="nil"/>
              <w:bottom w:val="nil"/>
              <w:right w:val="nil"/>
            </w:tcBorders>
          </w:tcPr>
          <w:p w14:paraId="4C941415" w14:textId="77777777" w:rsidR="00BC7896" w:rsidRPr="00B138F5" w:rsidRDefault="00BC7896" w:rsidP="005F1FDC">
            <w:pPr>
              <w:pStyle w:val="Normal6a"/>
            </w:pPr>
            <w:r w:rsidRPr="00B138F5">
              <w:rPr>
                <w:b/>
                <w:i/>
              </w:rPr>
              <w:t>16.</w:t>
            </w:r>
            <w:r w:rsidRPr="00B138F5">
              <w:tab/>
            </w:r>
            <w:r w:rsidRPr="00B138F5">
              <w:rPr>
                <w:b/>
                <w:i/>
              </w:rPr>
              <w:t>Apoya la creación de una agencia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67D34617" w14:textId="77777777" w:rsidR="00BC7896" w:rsidRPr="00B138F5" w:rsidRDefault="00BC7896" w:rsidP="005F1FDC">
            <w:pPr>
              <w:pStyle w:val="Normal6a"/>
            </w:pPr>
            <w:r w:rsidRPr="00B138F5">
              <w:rPr>
                <w:b/>
                <w:i/>
              </w:rPr>
              <w:t>suprimido</w:t>
            </w:r>
          </w:p>
        </w:tc>
      </w:tr>
    </w:tbl>
    <w:p w14:paraId="15AC984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95A440B" w14:textId="77777777" w:rsidR="00BC7896" w:rsidRPr="00B138F5" w:rsidRDefault="00BC7896" w:rsidP="00BC7896">
      <w:r w:rsidRPr="00937315">
        <w:rPr>
          <w:rStyle w:val="HideTWBExt"/>
        </w:rPr>
        <w:t>&lt;/Amend&gt;</w:t>
      </w:r>
    </w:p>
    <w:p w14:paraId="2AD2D5FB" w14:textId="0C5D81F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138</w:t>
      </w:r>
      <w:r w:rsidRPr="00937315">
        <w:rPr>
          <w:rStyle w:val="HideTWBExt"/>
          <w:b w:val="0"/>
        </w:rPr>
        <w:t>&lt;/NumAm&gt;</w:t>
      </w:r>
    </w:p>
    <w:p w14:paraId="7567B7A7"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26FD67B9" w14:textId="77777777" w:rsidR="00BC7896" w:rsidRPr="00B138F5" w:rsidRDefault="00BC7896" w:rsidP="00BC7896">
      <w:pPr>
        <w:pStyle w:val="NormalBold"/>
      </w:pPr>
      <w:r w:rsidRPr="00937315">
        <w:rPr>
          <w:rStyle w:val="HideTWBExt"/>
          <w:b w:val="0"/>
        </w:rPr>
        <w:t>&lt;/RepeatBlock-By&gt;</w:t>
      </w:r>
    </w:p>
    <w:p w14:paraId="6280E6F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6298BDE"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53F1363" w14:textId="77777777" w:rsidTr="005F1FDC">
        <w:trPr>
          <w:trHeight w:hRule="exact" w:val="240"/>
          <w:jc w:val="center"/>
        </w:trPr>
        <w:tc>
          <w:tcPr>
            <w:tcW w:w="9752" w:type="dxa"/>
            <w:gridSpan w:val="2"/>
            <w:tcBorders>
              <w:top w:val="nil"/>
              <w:left w:val="nil"/>
              <w:bottom w:val="nil"/>
              <w:right w:val="nil"/>
            </w:tcBorders>
          </w:tcPr>
          <w:p w14:paraId="02E779FA" w14:textId="77777777" w:rsidR="00BC7896" w:rsidRPr="00B138F5" w:rsidRDefault="00BC7896" w:rsidP="005F1FDC"/>
        </w:tc>
      </w:tr>
      <w:tr w:rsidR="00BC7896" w:rsidRPr="00B138F5" w14:paraId="138C8422" w14:textId="77777777" w:rsidTr="005F1FDC">
        <w:trPr>
          <w:trHeight w:val="240"/>
          <w:jc w:val="center"/>
        </w:trPr>
        <w:tc>
          <w:tcPr>
            <w:tcW w:w="4876" w:type="dxa"/>
            <w:tcBorders>
              <w:top w:val="nil"/>
              <w:left w:val="nil"/>
              <w:bottom w:val="nil"/>
              <w:right w:val="nil"/>
            </w:tcBorders>
          </w:tcPr>
          <w:p w14:paraId="5FD76CD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6778DEC" w14:textId="77777777" w:rsidR="00BC7896" w:rsidRPr="00B138F5" w:rsidRDefault="00BC7896" w:rsidP="005F1FDC">
            <w:pPr>
              <w:pStyle w:val="AmColumnHeading"/>
            </w:pPr>
            <w:r w:rsidRPr="00B138F5">
              <w:t>Enmienda</w:t>
            </w:r>
          </w:p>
        </w:tc>
      </w:tr>
      <w:tr w:rsidR="00BC7896" w:rsidRPr="00B138F5" w14:paraId="79D50B64" w14:textId="77777777" w:rsidTr="005F1FDC">
        <w:trPr>
          <w:jc w:val="center"/>
        </w:trPr>
        <w:tc>
          <w:tcPr>
            <w:tcW w:w="4876" w:type="dxa"/>
            <w:tcBorders>
              <w:top w:val="nil"/>
              <w:left w:val="nil"/>
              <w:bottom w:val="nil"/>
              <w:right w:val="nil"/>
            </w:tcBorders>
          </w:tcPr>
          <w:p w14:paraId="10B5C753" w14:textId="77777777" w:rsidR="00BC7896" w:rsidRPr="00B138F5" w:rsidRDefault="00BC7896" w:rsidP="005F1FDC">
            <w:pPr>
              <w:pStyle w:val="Normal6a"/>
            </w:pPr>
            <w:r w:rsidRPr="00B138F5">
              <w:rPr>
                <w:b/>
                <w:i/>
              </w:rPr>
              <w:t>16.</w:t>
            </w:r>
            <w:r w:rsidRPr="00B138F5">
              <w:tab/>
            </w:r>
            <w:r w:rsidRPr="00B138F5">
              <w:rPr>
                <w:b/>
                <w:i/>
              </w:rPr>
              <w:t>Apoya la creación de una agencia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28AC6CC2" w14:textId="77777777" w:rsidR="00BC7896" w:rsidRPr="00B138F5" w:rsidRDefault="00BC7896" w:rsidP="005F1FDC">
            <w:pPr>
              <w:pStyle w:val="Normal6a"/>
            </w:pPr>
            <w:r w:rsidRPr="00B138F5">
              <w:rPr>
                <w:b/>
                <w:i/>
              </w:rPr>
              <w:t>suprimido</w:t>
            </w:r>
          </w:p>
        </w:tc>
      </w:tr>
    </w:tbl>
    <w:p w14:paraId="7D22EF04"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03857AD" w14:textId="77777777" w:rsidR="00BC7896" w:rsidRPr="00B138F5" w:rsidRDefault="00BC7896" w:rsidP="00BC7896">
      <w:r w:rsidRPr="00937315">
        <w:rPr>
          <w:rStyle w:val="HideTWBExt"/>
        </w:rPr>
        <w:t>&lt;/Amend&gt;</w:t>
      </w:r>
    </w:p>
    <w:p w14:paraId="3536B3B2" w14:textId="6824039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139</w:t>
      </w:r>
      <w:r w:rsidRPr="00937315">
        <w:rPr>
          <w:rStyle w:val="HideTWBExt"/>
          <w:b w:val="0"/>
        </w:rPr>
        <w:t>&lt;/NumAm&gt;</w:t>
      </w:r>
    </w:p>
    <w:p w14:paraId="0E98730F"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0982AD31" w14:textId="77777777" w:rsidR="00BC7896" w:rsidRPr="00B138F5" w:rsidRDefault="00BC7896" w:rsidP="00BC7896">
      <w:pPr>
        <w:pStyle w:val="NormalBold"/>
      </w:pPr>
      <w:r w:rsidRPr="00937315">
        <w:rPr>
          <w:rStyle w:val="HideTWBExt"/>
          <w:b w:val="0"/>
        </w:rPr>
        <w:t>&lt;/RepeatBlock-By&gt;</w:t>
      </w:r>
    </w:p>
    <w:p w14:paraId="753AE0C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ECD2F8A"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2304F68" w14:textId="77777777" w:rsidTr="005F1FDC">
        <w:trPr>
          <w:trHeight w:hRule="exact" w:val="240"/>
          <w:jc w:val="center"/>
        </w:trPr>
        <w:tc>
          <w:tcPr>
            <w:tcW w:w="9752" w:type="dxa"/>
            <w:gridSpan w:val="2"/>
            <w:tcBorders>
              <w:top w:val="nil"/>
              <w:left w:val="nil"/>
              <w:bottom w:val="nil"/>
              <w:right w:val="nil"/>
            </w:tcBorders>
          </w:tcPr>
          <w:p w14:paraId="50A5C2D5" w14:textId="77777777" w:rsidR="00BC7896" w:rsidRPr="00B138F5" w:rsidRDefault="00BC7896" w:rsidP="005F1FDC"/>
        </w:tc>
      </w:tr>
      <w:tr w:rsidR="00BC7896" w:rsidRPr="00B138F5" w14:paraId="160DFA7F" w14:textId="77777777" w:rsidTr="005F1FDC">
        <w:trPr>
          <w:trHeight w:val="240"/>
          <w:jc w:val="center"/>
        </w:trPr>
        <w:tc>
          <w:tcPr>
            <w:tcW w:w="4876" w:type="dxa"/>
            <w:tcBorders>
              <w:top w:val="nil"/>
              <w:left w:val="nil"/>
              <w:bottom w:val="nil"/>
              <w:right w:val="nil"/>
            </w:tcBorders>
          </w:tcPr>
          <w:p w14:paraId="1262FD1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A93E03A" w14:textId="77777777" w:rsidR="00BC7896" w:rsidRPr="00B138F5" w:rsidRDefault="00BC7896" w:rsidP="005F1FDC">
            <w:pPr>
              <w:pStyle w:val="AmColumnHeading"/>
            </w:pPr>
            <w:r w:rsidRPr="00B138F5">
              <w:t>Enmienda</w:t>
            </w:r>
          </w:p>
        </w:tc>
      </w:tr>
      <w:tr w:rsidR="00BC7896" w:rsidRPr="00B138F5" w14:paraId="4A4B6E37" w14:textId="77777777" w:rsidTr="005F1FDC">
        <w:trPr>
          <w:jc w:val="center"/>
        </w:trPr>
        <w:tc>
          <w:tcPr>
            <w:tcW w:w="4876" w:type="dxa"/>
            <w:tcBorders>
              <w:top w:val="nil"/>
              <w:left w:val="nil"/>
              <w:bottom w:val="nil"/>
              <w:right w:val="nil"/>
            </w:tcBorders>
          </w:tcPr>
          <w:p w14:paraId="314FA37E" w14:textId="77777777" w:rsidR="00BC7896" w:rsidRPr="00B138F5" w:rsidRDefault="00BC7896" w:rsidP="005F1FDC">
            <w:pPr>
              <w:pStyle w:val="Normal6a"/>
            </w:pPr>
            <w:r w:rsidRPr="00B138F5">
              <w:rPr>
                <w:b/>
                <w:i/>
              </w:rPr>
              <w:t>16.</w:t>
            </w:r>
            <w:r w:rsidRPr="00B138F5">
              <w:tab/>
            </w:r>
            <w:r w:rsidRPr="00B138F5">
              <w:rPr>
                <w:b/>
                <w:i/>
              </w:rPr>
              <w:t>Apoya la creación de una agencia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573FEBF1" w14:textId="77777777" w:rsidR="00BC7896" w:rsidRPr="00B138F5" w:rsidRDefault="00BC7896" w:rsidP="005F1FDC">
            <w:pPr>
              <w:pStyle w:val="Normal6a"/>
            </w:pPr>
            <w:r w:rsidRPr="00B138F5">
              <w:rPr>
                <w:b/>
                <w:i/>
              </w:rPr>
              <w:t>suprimido</w:t>
            </w:r>
          </w:p>
        </w:tc>
      </w:tr>
      <w:tr w:rsidR="00BC7896" w:rsidRPr="00B138F5" w14:paraId="225BAC09" w14:textId="77777777" w:rsidTr="005F1FDC">
        <w:trPr>
          <w:jc w:val="center"/>
        </w:trPr>
        <w:tc>
          <w:tcPr>
            <w:tcW w:w="4876" w:type="dxa"/>
            <w:tcBorders>
              <w:top w:val="nil"/>
              <w:left w:val="nil"/>
              <w:bottom w:val="nil"/>
              <w:right w:val="nil"/>
            </w:tcBorders>
          </w:tcPr>
          <w:p w14:paraId="4AD022E0" w14:textId="77777777" w:rsidR="00BC7896" w:rsidRPr="00B138F5" w:rsidRDefault="00BC7896" w:rsidP="005F1FDC"/>
        </w:tc>
        <w:tc>
          <w:tcPr>
            <w:tcW w:w="4876" w:type="dxa"/>
            <w:tcBorders>
              <w:top w:val="nil"/>
              <w:left w:val="nil"/>
              <w:bottom w:val="nil"/>
              <w:right w:val="nil"/>
            </w:tcBorders>
          </w:tcPr>
          <w:p w14:paraId="2DD6BE9F" w14:textId="77777777" w:rsidR="00BC7896" w:rsidRPr="00B138F5" w:rsidRDefault="00BC7896" w:rsidP="005F1FDC">
            <w:pPr>
              <w:pStyle w:val="Normal6a"/>
            </w:pPr>
            <w:r w:rsidRPr="00B138F5">
              <w:rPr>
                <w:i/>
              </w:rPr>
              <w:t>(La creación de una agencia europea de deuda supondría un paso importante hacia la mutualización de la deuda soberana y la centralización de la política presupuestaria a escala de la Unión. Esto amenaza con mermar la soberanía presupuestaria nacional, debilitar la disciplina del mercado y crear riesgos morales. La experiencia adquirida con la crisis de la deuda de la zona del euro ha puesto de manifiesto que la mejor manera de garantizar la sostenibilidad de las finanzas públicas es mediante unas buenas políticas presupuestarias nacionales y principios creíbles de «no corresponsabilidad financiera», y no a través de nuevas instituciones supranacionales que consoliden los programas de empréstitos. Esta agencia no es ni necesaria ni deseable para reforzar el papel internacional del euro.)</w:t>
            </w:r>
          </w:p>
        </w:tc>
      </w:tr>
    </w:tbl>
    <w:p w14:paraId="31E399A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38B7BD6" w14:textId="77777777" w:rsidR="00BC7896" w:rsidRPr="00B138F5" w:rsidRDefault="00BC7896" w:rsidP="00BC7896">
      <w:r w:rsidRPr="00937315">
        <w:rPr>
          <w:rStyle w:val="HideTWBExt"/>
        </w:rPr>
        <w:t>&lt;/Amend&gt;</w:t>
      </w:r>
    </w:p>
    <w:p w14:paraId="2670918A" w14:textId="4EB61899"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140</w:t>
      </w:r>
      <w:r w:rsidRPr="00937315">
        <w:rPr>
          <w:rStyle w:val="HideTWBExt"/>
          <w:b w:val="0"/>
        </w:rPr>
        <w:t>&lt;/NumAm&gt;</w:t>
      </w:r>
    </w:p>
    <w:p w14:paraId="478C1EB8"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65834C89" w14:textId="77777777" w:rsidR="00BC7896" w:rsidRPr="00B138F5" w:rsidRDefault="00BC7896" w:rsidP="00BC7896">
      <w:pPr>
        <w:pStyle w:val="NormalBold"/>
      </w:pPr>
      <w:r w:rsidRPr="00937315">
        <w:rPr>
          <w:rStyle w:val="HideTWBExt"/>
          <w:b w:val="0"/>
        </w:rPr>
        <w:t>&lt;/RepeatBlock-By&gt;</w:t>
      </w:r>
    </w:p>
    <w:p w14:paraId="791C1FD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6FEC03E"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CAD1C2E" w14:textId="77777777" w:rsidTr="005F1FDC">
        <w:trPr>
          <w:trHeight w:hRule="exact" w:val="240"/>
          <w:jc w:val="center"/>
        </w:trPr>
        <w:tc>
          <w:tcPr>
            <w:tcW w:w="9752" w:type="dxa"/>
            <w:gridSpan w:val="2"/>
            <w:tcBorders>
              <w:top w:val="nil"/>
              <w:left w:val="nil"/>
              <w:bottom w:val="nil"/>
              <w:right w:val="nil"/>
            </w:tcBorders>
          </w:tcPr>
          <w:p w14:paraId="3621E078" w14:textId="77777777" w:rsidR="00BC7896" w:rsidRPr="00B138F5" w:rsidRDefault="00BC7896" w:rsidP="005F1FDC"/>
        </w:tc>
      </w:tr>
      <w:tr w:rsidR="00BC7896" w:rsidRPr="00B138F5" w14:paraId="0E556A70" w14:textId="77777777" w:rsidTr="005F1FDC">
        <w:trPr>
          <w:trHeight w:val="240"/>
          <w:jc w:val="center"/>
        </w:trPr>
        <w:tc>
          <w:tcPr>
            <w:tcW w:w="4876" w:type="dxa"/>
            <w:tcBorders>
              <w:top w:val="nil"/>
              <w:left w:val="nil"/>
              <w:bottom w:val="nil"/>
              <w:right w:val="nil"/>
            </w:tcBorders>
          </w:tcPr>
          <w:p w14:paraId="281F009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8660EDF" w14:textId="77777777" w:rsidR="00BC7896" w:rsidRPr="00B138F5" w:rsidRDefault="00BC7896" w:rsidP="005F1FDC">
            <w:pPr>
              <w:pStyle w:val="AmColumnHeading"/>
            </w:pPr>
            <w:r w:rsidRPr="00B138F5">
              <w:t>Enmienda</w:t>
            </w:r>
          </w:p>
        </w:tc>
      </w:tr>
      <w:tr w:rsidR="00BC7896" w:rsidRPr="00B138F5" w14:paraId="14817C1C" w14:textId="77777777" w:rsidTr="005F1FDC">
        <w:trPr>
          <w:jc w:val="center"/>
        </w:trPr>
        <w:tc>
          <w:tcPr>
            <w:tcW w:w="4876" w:type="dxa"/>
            <w:tcBorders>
              <w:top w:val="nil"/>
              <w:left w:val="nil"/>
              <w:bottom w:val="nil"/>
              <w:right w:val="nil"/>
            </w:tcBorders>
          </w:tcPr>
          <w:p w14:paraId="7DE113F7" w14:textId="77777777" w:rsidR="00BC7896" w:rsidRPr="00B138F5" w:rsidRDefault="00BC7896" w:rsidP="005F1FDC">
            <w:pPr>
              <w:pStyle w:val="Normal6a"/>
            </w:pPr>
            <w:r w:rsidRPr="00B138F5">
              <w:rPr>
                <w:b/>
                <w:i/>
              </w:rPr>
              <w:t>16.</w:t>
            </w:r>
            <w:r w:rsidRPr="00B138F5">
              <w:tab/>
            </w:r>
            <w:r w:rsidRPr="00B138F5">
              <w:rPr>
                <w:b/>
                <w:i/>
              </w:rPr>
              <w:t>Apoya la creación de una agencia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3EC7DD4C" w14:textId="77777777" w:rsidR="00BC7896" w:rsidRPr="00B138F5" w:rsidRDefault="00BC7896" w:rsidP="005F1FDC">
            <w:pPr>
              <w:pStyle w:val="Normal6a"/>
            </w:pPr>
            <w:r w:rsidRPr="00B138F5">
              <w:rPr>
                <w:b/>
                <w:i/>
              </w:rPr>
              <w:t>suprimido</w:t>
            </w:r>
          </w:p>
        </w:tc>
      </w:tr>
    </w:tbl>
    <w:p w14:paraId="46830D4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CA1EF42" w14:textId="77777777" w:rsidR="00BC7896" w:rsidRPr="00B138F5" w:rsidRDefault="00BC7896" w:rsidP="00BC7896">
      <w:r w:rsidRPr="00937315">
        <w:rPr>
          <w:rStyle w:val="HideTWBExt"/>
        </w:rPr>
        <w:t>&lt;/Amend&gt;</w:t>
      </w:r>
    </w:p>
    <w:p w14:paraId="0A52C130" w14:textId="6EB57D1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141</w:t>
      </w:r>
      <w:r w:rsidRPr="00937315">
        <w:rPr>
          <w:rStyle w:val="HideTWBExt"/>
          <w:b w:val="0"/>
        </w:rPr>
        <w:t>&lt;/NumAm&gt;</w:t>
      </w:r>
    </w:p>
    <w:p w14:paraId="23CA1206"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1A2243E1" w14:textId="77777777" w:rsidR="00BC7896" w:rsidRPr="00B138F5" w:rsidRDefault="00BC7896" w:rsidP="00BC7896">
      <w:pPr>
        <w:pStyle w:val="NormalBold"/>
      </w:pPr>
      <w:r w:rsidRPr="00937315">
        <w:rPr>
          <w:rStyle w:val="HideTWBExt"/>
          <w:b w:val="0"/>
        </w:rPr>
        <w:t>&lt;/RepeatBlock-By&gt;</w:t>
      </w:r>
    </w:p>
    <w:p w14:paraId="2F92BE1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B9370C4"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DB5C385" w14:textId="77777777" w:rsidTr="005F1FDC">
        <w:trPr>
          <w:trHeight w:hRule="exact" w:val="240"/>
          <w:jc w:val="center"/>
        </w:trPr>
        <w:tc>
          <w:tcPr>
            <w:tcW w:w="9752" w:type="dxa"/>
            <w:gridSpan w:val="2"/>
            <w:tcBorders>
              <w:top w:val="nil"/>
              <w:left w:val="nil"/>
              <w:bottom w:val="nil"/>
              <w:right w:val="nil"/>
            </w:tcBorders>
          </w:tcPr>
          <w:p w14:paraId="5259E512" w14:textId="77777777" w:rsidR="00BC7896" w:rsidRPr="00B138F5" w:rsidRDefault="00BC7896" w:rsidP="005F1FDC"/>
        </w:tc>
      </w:tr>
      <w:tr w:rsidR="00BC7896" w:rsidRPr="00B138F5" w14:paraId="5812671F" w14:textId="77777777" w:rsidTr="005F1FDC">
        <w:trPr>
          <w:trHeight w:val="240"/>
          <w:jc w:val="center"/>
        </w:trPr>
        <w:tc>
          <w:tcPr>
            <w:tcW w:w="4876" w:type="dxa"/>
            <w:tcBorders>
              <w:top w:val="nil"/>
              <w:left w:val="nil"/>
              <w:bottom w:val="nil"/>
              <w:right w:val="nil"/>
            </w:tcBorders>
          </w:tcPr>
          <w:p w14:paraId="211AB94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943C612" w14:textId="77777777" w:rsidR="00BC7896" w:rsidRPr="00B138F5" w:rsidRDefault="00BC7896" w:rsidP="005F1FDC">
            <w:pPr>
              <w:pStyle w:val="AmColumnHeading"/>
            </w:pPr>
            <w:r w:rsidRPr="00B138F5">
              <w:t>Enmienda</w:t>
            </w:r>
          </w:p>
        </w:tc>
      </w:tr>
      <w:tr w:rsidR="00BC7896" w:rsidRPr="00B138F5" w14:paraId="187BE363" w14:textId="77777777" w:rsidTr="005F1FDC">
        <w:trPr>
          <w:jc w:val="center"/>
        </w:trPr>
        <w:tc>
          <w:tcPr>
            <w:tcW w:w="4876" w:type="dxa"/>
            <w:tcBorders>
              <w:top w:val="nil"/>
              <w:left w:val="nil"/>
              <w:bottom w:val="nil"/>
              <w:right w:val="nil"/>
            </w:tcBorders>
          </w:tcPr>
          <w:p w14:paraId="550AEE25" w14:textId="77777777" w:rsidR="00BC7896" w:rsidRPr="00B138F5" w:rsidRDefault="00BC7896" w:rsidP="005F1FDC">
            <w:pPr>
              <w:pStyle w:val="Normal6a"/>
            </w:pPr>
            <w:r w:rsidRPr="00B138F5">
              <w:rPr>
                <w:b/>
                <w:i/>
              </w:rPr>
              <w:t>16.</w:t>
            </w:r>
            <w:r w:rsidRPr="00B138F5">
              <w:tab/>
            </w:r>
            <w:r w:rsidRPr="00B138F5">
              <w:rPr>
                <w:b/>
                <w:i/>
              </w:rPr>
              <w:t>Apoya la creación de una agencia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1F5EF223" w14:textId="77777777" w:rsidR="00BC7896" w:rsidRPr="00B138F5" w:rsidRDefault="00BC7896" w:rsidP="005F1FDC">
            <w:pPr>
              <w:pStyle w:val="Normal6a"/>
            </w:pPr>
            <w:r w:rsidRPr="00B138F5">
              <w:rPr>
                <w:b/>
                <w:i/>
              </w:rPr>
              <w:t>suprimido</w:t>
            </w:r>
          </w:p>
        </w:tc>
      </w:tr>
    </w:tbl>
    <w:p w14:paraId="63CF090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89B51DA" w14:textId="77777777" w:rsidR="00BC7896" w:rsidRPr="00B138F5" w:rsidRDefault="00BC7896" w:rsidP="00BC7896">
      <w:r w:rsidRPr="00937315">
        <w:rPr>
          <w:rStyle w:val="HideTWBExt"/>
        </w:rPr>
        <w:t>&lt;/Amend&gt;</w:t>
      </w:r>
    </w:p>
    <w:p w14:paraId="1E780C7F" w14:textId="2370159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142</w:t>
      </w:r>
      <w:r w:rsidRPr="00937315">
        <w:rPr>
          <w:rStyle w:val="HideTWBExt"/>
          <w:b w:val="0"/>
        </w:rPr>
        <w:t>&lt;/NumAm&gt;</w:t>
      </w:r>
    </w:p>
    <w:p w14:paraId="7E841A3B"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2CEF4F2F" w14:textId="77777777" w:rsidR="00BC7896" w:rsidRPr="00B138F5" w:rsidRDefault="00BC7896" w:rsidP="00BC7896">
      <w:pPr>
        <w:pStyle w:val="NormalBold"/>
      </w:pPr>
      <w:r w:rsidRPr="00937315">
        <w:rPr>
          <w:rStyle w:val="HideTWBExt"/>
          <w:b w:val="0"/>
        </w:rPr>
        <w:t>&lt;/RepeatBlock-By&gt;</w:t>
      </w:r>
    </w:p>
    <w:p w14:paraId="73BD7A6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70D30A2"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1FA9348" w14:textId="77777777" w:rsidTr="005F1FDC">
        <w:trPr>
          <w:trHeight w:hRule="exact" w:val="240"/>
          <w:jc w:val="center"/>
        </w:trPr>
        <w:tc>
          <w:tcPr>
            <w:tcW w:w="9752" w:type="dxa"/>
            <w:gridSpan w:val="2"/>
            <w:tcBorders>
              <w:top w:val="nil"/>
              <w:left w:val="nil"/>
              <w:bottom w:val="nil"/>
              <w:right w:val="nil"/>
            </w:tcBorders>
          </w:tcPr>
          <w:p w14:paraId="600F9CAD" w14:textId="77777777" w:rsidR="00BC7896" w:rsidRPr="00B138F5" w:rsidRDefault="00BC7896" w:rsidP="005F1FDC"/>
        </w:tc>
      </w:tr>
      <w:tr w:rsidR="00BC7896" w:rsidRPr="00B138F5" w14:paraId="7B67413D" w14:textId="77777777" w:rsidTr="005F1FDC">
        <w:trPr>
          <w:trHeight w:val="240"/>
          <w:jc w:val="center"/>
        </w:trPr>
        <w:tc>
          <w:tcPr>
            <w:tcW w:w="4876" w:type="dxa"/>
            <w:tcBorders>
              <w:top w:val="nil"/>
              <w:left w:val="nil"/>
              <w:bottom w:val="nil"/>
              <w:right w:val="nil"/>
            </w:tcBorders>
          </w:tcPr>
          <w:p w14:paraId="14F1035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D1A777F" w14:textId="77777777" w:rsidR="00BC7896" w:rsidRPr="00B138F5" w:rsidRDefault="00BC7896" w:rsidP="005F1FDC">
            <w:pPr>
              <w:pStyle w:val="AmColumnHeading"/>
            </w:pPr>
            <w:r w:rsidRPr="00B138F5">
              <w:t>Enmienda</w:t>
            </w:r>
          </w:p>
        </w:tc>
      </w:tr>
      <w:tr w:rsidR="00BC7896" w:rsidRPr="00B138F5" w14:paraId="12730863" w14:textId="77777777" w:rsidTr="005F1FDC">
        <w:trPr>
          <w:jc w:val="center"/>
        </w:trPr>
        <w:tc>
          <w:tcPr>
            <w:tcW w:w="4876" w:type="dxa"/>
            <w:tcBorders>
              <w:top w:val="nil"/>
              <w:left w:val="nil"/>
              <w:bottom w:val="nil"/>
              <w:right w:val="nil"/>
            </w:tcBorders>
          </w:tcPr>
          <w:p w14:paraId="433EB5F9" w14:textId="77777777" w:rsidR="00BC7896" w:rsidRPr="00B138F5" w:rsidRDefault="00BC7896" w:rsidP="005F1FDC">
            <w:pPr>
              <w:pStyle w:val="Normal6a"/>
            </w:pPr>
            <w:r w:rsidRPr="00B138F5">
              <w:t>16.</w:t>
            </w:r>
            <w:r w:rsidRPr="00B138F5">
              <w:tab/>
              <w:t xml:space="preserve">Apoya la creación de una </w:t>
            </w:r>
            <w:r w:rsidRPr="00B138F5">
              <w:rPr>
                <w:b/>
                <w:i/>
              </w:rPr>
              <w:t>agencia</w:t>
            </w:r>
            <w:r w:rsidRPr="00B138F5">
              <w:t xml:space="preserve"> europea de deuda, financiada con cargo al marco presupuestario de la Unión, que reúna los programas de empréstito existentes y la futura emisión común bajo un mismo paraguas;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57D7F230" w14:textId="77777777" w:rsidR="00BC7896" w:rsidRPr="00B138F5" w:rsidRDefault="00BC7896" w:rsidP="005F1FDC">
            <w:pPr>
              <w:pStyle w:val="Normal6a"/>
            </w:pPr>
            <w:r w:rsidRPr="00B138F5">
              <w:t>16.</w:t>
            </w:r>
            <w:r w:rsidRPr="00B138F5">
              <w:tab/>
              <w:t xml:space="preserve">Apoya la creación de una </w:t>
            </w:r>
            <w:r w:rsidRPr="00B138F5">
              <w:rPr>
                <w:b/>
                <w:i/>
              </w:rPr>
              <w:t>agencia</w:t>
            </w:r>
            <w:r w:rsidRPr="00B138F5">
              <w:t xml:space="preserve"> europea de </w:t>
            </w:r>
            <w:r w:rsidRPr="00B138F5">
              <w:rPr>
                <w:b/>
                <w:bCs/>
                <w:i/>
                <w:iCs/>
              </w:rPr>
              <w:t>gestión de la</w:t>
            </w:r>
            <w:r w:rsidRPr="00B138F5">
              <w:t xml:space="preserve"> deuda, financiada con cargo al marco presupuestario de la Unión, que reúna los programas de empréstito existentes </w:t>
            </w:r>
            <w:r w:rsidRPr="00B138F5">
              <w:rPr>
                <w:b/>
                <w:i/>
              </w:rPr>
              <w:t>(SURE, NextGenerationEU, AMF, balanza de pagos y MEEF)</w:t>
            </w:r>
            <w:r w:rsidRPr="00B138F5">
              <w:t xml:space="preserve"> y la futura emisión común bajo un mismo paraguas; considera que esto reduciría los costes de emisión en los diferentes regímenes jurídicos y ayudaría a aumentar la liquidez del mercado; </w:t>
            </w:r>
            <w:r w:rsidRPr="00B138F5">
              <w:rPr>
                <w:b/>
                <w:i/>
              </w:rPr>
              <w:t>afirma que la emisión de deuda de la Unión debe estar sujeta a normas presupuestarias para garantizar su sostenibilidad y su calificación triple A;</w:t>
            </w:r>
          </w:p>
        </w:tc>
      </w:tr>
    </w:tbl>
    <w:p w14:paraId="6215757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C4906BD" w14:textId="77777777" w:rsidR="00BC7896" w:rsidRPr="00B138F5" w:rsidRDefault="00BC7896" w:rsidP="00BC7896">
      <w:r w:rsidRPr="00937315">
        <w:rPr>
          <w:rStyle w:val="HideTWBExt"/>
        </w:rPr>
        <w:t>&lt;/Amend&gt;</w:t>
      </w:r>
    </w:p>
    <w:p w14:paraId="52F36A8F" w14:textId="1CBC0DD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143</w:t>
      </w:r>
      <w:r w:rsidRPr="00937315">
        <w:rPr>
          <w:rStyle w:val="HideTWBExt"/>
          <w:b w:val="0"/>
        </w:rPr>
        <w:t>&lt;/NumAm&gt;</w:t>
      </w:r>
    </w:p>
    <w:p w14:paraId="5F4BDF84"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7CCAB68C" w14:textId="77777777" w:rsidR="00BC7896" w:rsidRPr="00B138F5" w:rsidRDefault="00BC7896" w:rsidP="00BC7896">
      <w:pPr>
        <w:pStyle w:val="NormalBold"/>
      </w:pPr>
      <w:r w:rsidRPr="00937315">
        <w:rPr>
          <w:rStyle w:val="HideTWBExt"/>
          <w:b w:val="0"/>
        </w:rPr>
        <w:t>&lt;/RepeatBlock-By&gt;</w:t>
      </w:r>
    </w:p>
    <w:p w14:paraId="07CA12C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E3ED76C"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22051EC" w14:textId="77777777" w:rsidTr="005F1FDC">
        <w:trPr>
          <w:trHeight w:hRule="exact" w:val="240"/>
          <w:jc w:val="center"/>
        </w:trPr>
        <w:tc>
          <w:tcPr>
            <w:tcW w:w="9752" w:type="dxa"/>
            <w:gridSpan w:val="2"/>
            <w:tcBorders>
              <w:top w:val="nil"/>
              <w:left w:val="nil"/>
              <w:bottom w:val="nil"/>
              <w:right w:val="nil"/>
            </w:tcBorders>
          </w:tcPr>
          <w:p w14:paraId="7BDB2B7D" w14:textId="77777777" w:rsidR="00BC7896" w:rsidRPr="00B138F5" w:rsidRDefault="00BC7896" w:rsidP="005F1FDC"/>
        </w:tc>
      </w:tr>
      <w:tr w:rsidR="00BC7896" w:rsidRPr="00B138F5" w14:paraId="42B2BB09" w14:textId="77777777" w:rsidTr="005F1FDC">
        <w:trPr>
          <w:trHeight w:val="240"/>
          <w:jc w:val="center"/>
        </w:trPr>
        <w:tc>
          <w:tcPr>
            <w:tcW w:w="4876" w:type="dxa"/>
            <w:tcBorders>
              <w:top w:val="nil"/>
              <w:left w:val="nil"/>
              <w:bottom w:val="nil"/>
              <w:right w:val="nil"/>
            </w:tcBorders>
          </w:tcPr>
          <w:p w14:paraId="4CF399C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85F7FB3" w14:textId="77777777" w:rsidR="00BC7896" w:rsidRPr="00B138F5" w:rsidRDefault="00BC7896" w:rsidP="005F1FDC">
            <w:pPr>
              <w:pStyle w:val="AmColumnHeading"/>
            </w:pPr>
            <w:r w:rsidRPr="00B138F5">
              <w:t>Enmienda</w:t>
            </w:r>
          </w:p>
        </w:tc>
      </w:tr>
      <w:tr w:rsidR="00BC7896" w:rsidRPr="00B138F5" w14:paraId="7D2BA290" w14:textId="77777777" w:rsidTr="005F1FDC">
        <w:trPr>
          <w:jc w:val="center"/>
        </w:trPr>
        <w:tc>
          <w:tcPr>
            <w:tcW w:w="4876" w:type="dxa"/>
            <w:tcBorders>
              <w:top w:val="nil"/>
              <w:left w:val="nil"/>
              <w:bottom w:val="nil"/>
              <w:right w:val="nil"/>
            </w:tcBorders>
          </w:tcPr>
          <w:p w14:paraId="5DBE2D45" w14:textId="77777777" w:rsidR="00BC7896" w:rsidRPr="00B138F5" w:rsidRDefault="00BC7896" w:rsidP="005F1FDC">
            <w:pPr>
              <w:pStyle w:val="Normal6a"/>
            </w:pPr>
            <w:r w:rsidRPr="00B138F5">
              <w:t>16.</w:t>
            </w:r>
            <w:r w:rsidRPr="00B138F5">
              <w:tab/>
            </w:r>
            <w:r w:rsidRPr="00B138F5">
              <w:rPr>
                <w:b/>
                <w:i/>
              </w:rPr>
              <w:t>Apoya</w:t>
            </w:r>
            <w:r w:rsidRPr="00B138F5">
              <w:t xml:space="preserve"> la creación de una agencia europea de deuda</w:t>
            </w:r>
            <w:r w:rsidRPr="00B138F5">
              <w:rPr>
                <w:b/>
                <w:i/>
              </w:rPr>
              <w:t>, financiada con cargo al marco presupuestario de la Unión, que reúna los programas de empréstito existentes y la futura emisión común bajo un mismo paraguas</w:t>
            </w:r>
            <w:r w:rsidRPr="00B138F5">
              <w:t>;</w:t>
            </w:r>
            <w:r w:rsidRPr="00B138F5">
              <w:rPr>
                <w:b/>
                <w:i/>
              </w:rPr>
              <w:t xml:space="preserve"> considera que esto reduciría los costes de emisión en los diferentes regímenes jurídicos y ayudaría a aumentar la liquidez del mercado</w:t>
            </w:r>
            <w:r w:rsidRPr="00B138F5">
              <w:t>;</w:t>
            </w:r>
          </w:p>
        </w:tc>
        <w:tc>
          <w:tcPr>
            <w:tcW w:w="4876" w:type="dxa"/>
            <w:tcBorders>
              <w:top w:val="nil"/>
              <w:left w:val="nil"/>
              <w:bottom w:val="nil"/>
              <w:right w:val="nil"/>
            </w:tcBorders>
          </w:tcPr>
          <w:p w14:paraId="63DBAA93" w14:textId="77777777" w:rsidR="00BC7896" w:rsidRPr="00B138F5" w:rsidRDefault="00BC7896" w:rsidP="005F1FDC">
            <w:pPr>
              <w:pStyle w:val="Normal6a"/>
            </w:pPr>
            <w:r w:rsidRPr="00B138F5">
              <w:t>16.</w:t>
            </w:r>
            <w:r w:rsidRPr="00B138F5">
              <w:tab/>
            </w:r>
            <w:r w:rsidRPr="00B138F5">
              <w:rPr>
                <w:b/>
                <w:i/>
              </w:rPr>
              <w:t>Rechaza</w:t>
            </w:r>
            <w:r w:rsidRPr="00B138F5">
              <w:t xml:space="preserve"> la creación de una agencia europea de deuda;</w:t>
            </w:r>
            <w:r w:rsidRPr="00B138F5">
              <w:rPr>
                <w:b/>
                <w:i/>
              </w:rPr>
              <w:t xml:space="preserve"> subraya que la emisión y la gestión de la deuda pública deben seguir siendo competencia de los Estados miembros y que no debe crearse una unión de deuda permanente a través de mecanismos indirectos institucionalizados</w:t>
            </w:r>
            <w:r w:rsidRPr="00B138F5">
              <w:t>;</w:t>
            </w:r>
          </w:p>
        </w:tc>
      </w:tr>
    </w:tbl>
    <w:p w14:paraId="0E08745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7564C59C" w14:textId="77777777" w:rsidR="00BC7896" w:rsidRPr="00B138F5" w:rsidRDefault="00BC7896" w:rsidP="00BC7896">
      <w:r w:rsidRPr="00937315">
        <w:rPr>
          <w:rStyle w:val="HideTWBExt"/>
        </w:rPr>
        <w:t>&lt;/Amend&gt;</w:t>
      </w:r>
    </w:p>
    <w:p w14:paraId="61FF47BB" w14:textId="1A2E719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144</w:t>
      </w:r>
      <w:r w:rsidRPr="00937315">
        <w:rPr>
          <w:rStyle w:val="HideTWBExt"/>
          <w:b w:val="0"/>
        </w:rPr>
        <w:t>&lt;/NumAm&gt;</w:t>
      </w:r>
    </w:p>
    <w:p w14:paraId="196FB830"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6DF9C873" w14:textId="77777777" w:rsidR="00BC7896" w:rsidRPr="00B138F5" w:rsidRDefault="00BC7896" w:rsidP="00BC7896">
      <w:pPr>
        <w:pStyle w:val="NormalBold"/>
      </w:pPr>
      <w:r w:rsidRPr="00937315">
        <w:rPr>
          <w:rStyle w:val="HideTWBExt"/>
          <w:b w:val="0"/>
        </w:rPr>
        <w:t>&lt;/RepeatBlock-By&gt;</w:t>
      </w:r>
    </w:p>
    <w:p w14:paraId="228BDAC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A5455C3" w14:textId="77777777" w:rsidR="00BC7896" w:rsidRPr="00B138F5" w:rsidRDefault="00BC7896" w:rsidP="00BC7896">
      <w:pPr>
        <w:pStyle w:val="NormalBold"/>
      </w:pPr>
      <w:r w:rsidRPr="00937315">
        <w:rPr>
          <w:rStyle w:val="HideTWBExt"/>
          <w:b w:val="0"/>
        </w:rPr>
        <w:t>&lt;Article&gt;</w:t>
      </w:r>
      <w:r w:rsidRPr="00B138F5">
        <w:t>Apartado 16</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33B3E8F" w14:textId="77777777" w:rsidTr="005F1FDC">
        <w:trPr>
          <w:trHeight w:hRule="exact" w:val="240"/>
          <w:jc w:val="center"/>
        </w:trPr>
        <w:tc>
          <w:tcPr>
            <w:tcW w:w="9752" w:type="dxa"/>
            <w:gridSpan w:val="2"/>
            <w:tcBorders>
              <w:top w:val="nil"/>
              <w:left w:val="nil"/>
              <w:bottom w:val="nil"/>
              <w:right w:val="nil"/>
            </w:tcBorders>
          </w:tcPr>
          <w:p w14:paraId="406AFB66" w14:textId="77777777" w:rsidR="00BC7896" w:rsidRPr="00B138F5" w:rsidRDefault="00BC7896" w:rsidP="005F1FDC"/>
        </w:tc>
      </w:tr>
      <w:tr w:rsidR="00BC7896" w:rsidRPr="00B138F5" w14:paraId="0726E8D6" w14:textId="77777777" w:rsidTr="005F1FDC">
        <w:trPr>
          <w:trHeight w:val="240"/>
          <w:jc w:val="center"/>
        </w:trPr>
        <w:tc>
          <w:tcPr>
            <w:tcW w:w="4876" w:type="dxa"/>
            <w:tcBorders>
              <w:top w:val="nil"/>
              <w:left w:val="nil"/>
              <w:bottom w:val="nil"/>
              <w:right w:val="nil"/>
            </w:tcBorders>
          </w:tcPr>
          <w:p w14:paraId="72DBF13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AC232E1" w14:textId="77777777" w:rsidR="00BC7896" w:rsidRPr="00B138F5" w:rsidRDefault="00BC7896" w:rsidP="005F1FDC">
            <w:pPr>
              <w:pStyle w:val="AmColumnHeading"/>
            </w:pPr>
            <w:r w:rsidRPr="00B138F5">
              <w:t>Enmienda</w:t>
            </w:r>
          </w:p>
        </w:tc>
      </w:tr>
      <w:tr w:rsidR="00BC7896" w:rsidRPr="00B138F5" w14:paraId="7DCA2A00" w14:textId="77777777" w:rsidTr="005F1FDC">
        <w:trPr>
          <w:jc w:val="center"/>
        </w:trPr>
        <w:tc>
          <w:tcPr>
            <w:tcW w:w="4876" w:type="dxa"/>
            <w:tcBorders>
              <w:top w:val="nil"/>
              <w:left w:val="nil"/>
              <w:bottom w:val="nil"/>
              <w:right w:val="nil"/>
            </w:tcBorders>
          </w:tcPr>
          <w:p w14:paraId="7ABF2065" w14:textId="77777777" w:rsidR="00BC7896" w:rsidRPr="00B138F5" w:rsidRDefault="00BC7896" w:rsidP="005F1FDC">
            <w:pPr>
              <w:pStyle w:val="Normal6a"/>
            </w:pPr>
            <w:r w:rsidRPr="00B138F5">
              <w:t>16.</w:t>
            </w:r>
            <w:r w:rsidRPr="00B138F5">
              <w:tab/>
              <w:t xml:space="preserve">Apoya la creación de una agencia europea de deuda, financiada con cargo al marco presupuestario de la Unión, que reúna los programas de empréstito existentes </w:t>
            </w:r>
            <w:r w:rsidRPr="00B138F5">
              <w:rPr>
                <w:b/>
                <w:i/>
              </w:rPr>
              <w:t>y la futura emisión común</w:t>
            </w:r>
            <w:r w:rsidRPr="00B138F5">
              <w:t xml:space="preserve"> bajo un mismo paraguas;</w:t>
            </w:r>
            <w:r w:rsidRPr="00B138F5">
              <w:rPr>
                <w:b/>
                <w:i/>
              </w:rPr>
              <w:t xml:space="preserve"> considera que esto reduciría los costes de emisión en los diferentes regímenes jurídicos y ayudaría a aumentar la liquidez del mercado;</w:t>
            </w:r>
          </w:p>
        </w:tc>
        <w:tc>
          <w:tcPr>
            <w:tcW w:w="4876" w:type="dxa"/>
            <w:tcBorders>
              <w:top w:val="nil"/>
              <w:left w:val="nil"/>
              <w:bottom w:val="nil"/>
              <w:right w:val="nil"/>
            </w:tcBorders>
          </w:tcPr>
          <w:p w14:paraId="114ACDE9" w14:textId="77777777" w:rsidR="00BC7896" w:rsidRPr="00B138F5" w:rsidRDefault="00BC7896" w:rsidP="005F1FDC">
            <w:pPr>
              <w:pStyle w:val="Normal6a"/>
            </w:pPr>
            <w:r w:rsidRPr="00B138F5">
              <w:t>16.</w:t>
            </w:r>
            <w:r w:rsidRPr="00B138F5">
              <w:tab/>
              <w:t xml:space="preserve">Apoya la creación de una agencia europea de deuda, financiada con cargo al marco presupuestario de la Unión, que reúna los programas de empréstito existentes bajo un mismo paraguas </w:t>
            </w:r>
            <w:r w:rsidRPr="00B138F5">
              <w:rPr>
                <w:b/>
                <w:i/>
              </w:rPr>
              <w:t>y supervise y controle continuamente la sostenibilidad de la deuda, tanto a escala nacional como de la Unión</w:t>
            </w:r>
            <w:r w:rsidRPr="00B138F5">
              <w:t>;</w:t>
            </w:r>
          </w:p>
        </w:tc>
      </w:tr>
    </w:tbl>
    <w:p w14:paraId="4FBA315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503D3D0" w14:textId="77777777" w:rsidR="00BC7896" w:rsidRPr="00B138F5" w:rsidRDefault="00BC7896" w:rsidP="00BC7896">
      <w:r w:rsidRPr="00937315">
        <w:rPr>
          <w:rStyle w:val="HideTWBExt"/>
        </w:rPr>
        <w:t>&lt;/Amend&gt;</w:t>
      </w:r>
    </w:p>
    <w:p w14:paraId="7237BBB5" w14:textId="3DC5EB0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145</w:t>
      </w:r>
      <w:r w:rsidRPr="00937315">
        <w:rPr>
          <w:rStyle w:val="HideTWBExt"/>
          <w:b w:val="0"/>
        </w:rPr>
        <w:t>&lt;/NumAm&gt;</w:t>
      </w:r>
    </w:p>
    <w:p w14:paraId="5F290FB4"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454C5D75" w14:textId="77777777" w:rsidR="00BC7896" w:rsidRPr="00B138F5" w:rsidRDefault="00BC7896" w:rsidP="00BC7896">
      <w:pPr>
        <w:pStyle w:val="NormalBold"/>
      </w:pPr>
      <w:r w:rsidRPr="00937315">
        <w:rPr>
          <w:rStyle w:val="HideTWBExt"/>
          <w:b w:val="0"/>
        </w:rPr>
        <w:t>&lt;/RepeatBlock-By&gt;</w:t>
      </w:r>
    </w:p>
    <w:p w14:paraId="1DAA2F0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4DA7A4E" w14:textId="77777777" w:rsidR="00BC7896" w:rsidRPr="00B138F5" w:rsidRDefault="00BC7896" w:rsidP="00BC7896">
      <w:pPr>
        <w:pStyle w:val="NormalBold"/>
      </w:pPr>
      <w:r w:rsidRPr="00937315">
        <w:rPr>
          <w:rStyle w:val="HideTWBExt"/>
          <w:b w:val="0"/>
        </w:rPr>
        <w:t>&lt;Article&gt;</w:t>
      </w:r>
      <w:r w:rsidRPr="00B138F5">
        <w:t>Apartado 16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7802E41" w14:textId="77777777" w:rsidTr="005F1FDC">
        <w:trPr>
          <w:trHeight w:hRule="exact" w:val="240"/>
          <w:jc w:val="center"/>
        </w:trPr>
        <w:tc>
          <w:tcPr>
            <w:tcW w:w="9752" w:type="dxa"/>
            <w:gridSpan w:val="2"/>
            <w:tcBorders>
              <w:top w:val="nil"/>
              <w:left w:val="nil"/>
              <w:bottom w:val="nil"/>
              <w:right w:val="nil"/>
            </w:tcBorders>
          </w:tcPr>
          <w:p w14:paraId="6C92D19C" w14:textId="77777777" w:rsidR="00BC7896" w:rsidRPr="00B138F5" w:rsidRDefault="00BC7896" w:rsidP="005F1FDC"/>
        </w:tc>
      </w:tr>
      <w:tr w:rsidR="00BC7896" w:rsidRPr="00B138F5" w14:paraId="769FF54C" w14:textId="77777777" w:rsidTr="005F1FDC">
        <w:trPr>
          <w:trHeight w:val="240"/>
          <w:jc w:val="center"/>
        </w:trPr>
        <w:tc>
          <w:tcPr>
            <w:tcW w:w="4876" w:type="dxa"/>
            <w:tcBorders>
              <w:top w:val="nil"/>
              <w:left w:val="nil"/>
              <w:bottom w:val="nil"/>
              <w:right w:val="nil"/>
            </w:tcBorders>
          </w:tcPr>
          <w:p w14:paraId="6B7B52B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52063C2" w14:textId="77777777" w:rsidR="00BC7896" w:rsidRPr="00B138F5" w:rsidRDefault="00BC7896" w:rsidP="005F1FDC">
            <w:pPr>
              <w:pStyle w:val="AmColumnHeading"/>
            </w:pPr>
            <w:r w:rsidRPr="00B138F5">
              <w:t>Enmienda</w:t>
            </w:r>
          </w:p>
        </w:tc>
      </w:tr>
      <w:tr w:rsidR="00BC7896" w:rsidRPr="00B138F5" w14:paraId="3E7B6EAF" w14:textId="77777777" w:rsidTr="005F1FDC">
        <w:trPr>
          <w:jc w:val="center"/>
        </w:trPr>
        <w:tc>
          <w:tcPr>
            <w:tcW w:w="4876" w:type="dxa"/>
            <w:tcBorders>
              <w:top w:val="nil"/>
              <w:left w:val="nil"/>
              <w:bottom w:val="nil"/>
              <w:right w:val="nil"/>
            </w:tcBorders>
          </w:tcPr>
          <w:p w14:paraId="71924D22" w14:textId="77777777" w:rsidR="00BC7896" w:rsidRPr="00B138F5" w:rsidRDefault="00BC7896" w:rsidP="005F1FDC">
            <w:pPr>
              <w:pStyle w:val="Normal6a"/>
            </w:pPr>
          </w:p>
        </w:tc>
        <w:tc>
          <w:tcPr>
            <w:tcW w:w="4876" w:type="dxa"/>
            <w:tcBorders>
              <w:top w:val="nil"/>
              <w:left w:val="nil"/>
              <w:bottom w:val="nil"/>
              <w:right w:val="nil"/>
            </w:tcBorders>
          </w:tcPr>
          <w:p w14:paraId="14A5FA2E" w14:textId="77777777" w:rsidR="00BC7896" w:rsidRPr="00B138F5" w:rsidRDefault="00BC7896" w:rsidP="005F1FDC">
            <w:pPr>
              <w:pStyle w:val="Normal6a"/>
            </w:pPr>
            <w:r w:rsidRPr="00B138F5">
              <w:rPr>
                <w:b/>
                <w:i/>
              </w:rPr>
              <w:t>16 bis.</w:t>
            </w:r>
            <w:r w:rsidRPr="00B138F5">
              <w:tab/>
            </w:r>
            <w:r w:rsidRPr="00B138F5">
              <w:rPr>
                <w:b/>
                <w:i/>
              </w:rPr>
              <w:t>Destaca que un papel internacional más relevante para el euro requiere la culminación de la Unión Bancaria, incluida la creación de un Sistema Europeo de Seguro de Depósitos (SESD); subraya que, sin el SESD, el vínculo entre banca y deuda soberana sigue sin resolverse estructuralmente, creando un riesgo de fragmentación en escenarios de tensión que merma la credibilidad de los activos denominados en euros en los mercados internacionales; recuerda que, si la arquitectura de seguro de depósitos sigue estando incompleta, los flujos de capital transfronterizos estimulados por una mayor internacionalización del euro amplificarán, en lugar de reducir, este riesgo de fragmentación; opina que la culminación de la Unión Bancaria es una condición estructural previa para la internacionalización del euro y no una línea de trabajo paralela que deba perseguirse de forma independiente;</w:t>
            </w:r>
          </w:p>
        </w:tc>
      </w:tr>
    </w:tbl>
    <w:p w14:paraId="2051FD5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4712E01" w14:textId="77777777" w:rsidR="00BC7896" w:rsidRPr="00B138F5" w:rsidRDefault="00BC7896" w:rsidP="00BC7896">
      <w:r w:rsidRPr="00937315">
        <w:rPr>
          <w:rStyle w:val="HideTWBExt"/>
        </w:rPr>
        <w:t>&lt;/Amend&gt;</w:t>
      </w:r>
    </w:p>
    <w:p w14:paraId="3BB4BC4A" w14:textId="20F51A2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146</w:t>
      </w:r>
      <w:r w:rsidRPr="00937315">
        <w:rPr>
          <w:rStyle w:val="HideTWBExt"/>
          <w:b w:val="0"/>
        </w:rPr>
        <w:t>&lt;/NumAm&gt;</w:t>
      </w:r>
    </w:p>
    <w:p w14:paraId="1FA844D1"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1564C8EA" w14:textId="77777777" w:rsidR="00BC7896" w:rsidRPr="00B138F5" w:rsidRDefault="00BC7896" w:rsidP="00BC7896">
      <w:pPr>
        <w:pStyle w:val="NormalBold"/>
      </w:pPr>
      <w:r w:rsidRPr="00937315">
        <w:rPr>
          <w:rStyle w:val="HideTWBExt"/>
          <w:b w:val="0"/>
        </w:rPr>
        <w:t>&lt;/RepeatBlock-By&gt;</w:t>
      </w:r>
    </w:p>
    <w:p w14:paraId="567C7B51"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093C91E" w14:textId="77777777" w:rsidR="00BC7896" w:rsidRPr="00B138F5" w:rsidRDefault="00BC7896" w:rsidP="00BC7896">
      <w:pPr>
        <w:pStyle w:val="NormalBold"/>
      </w:pPr>
      <w:r w:rsidRPr="00937315">
        <w:rPr>
          <w:rStyle w:val="HideTWBExt"/>
          <w:b w:val="0"/>
        </w:rPr>
        <w:t>&lt;Article&gt;</w:t>
      </w:r>
      <w:r w:rsidRPr="00B138F5">
        <w:t>Apartado 16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296422D" w14:textId="77777777" w:rsidTr="005F1FDC">
        <w:trPr>
          <w:trHeight w:hRule="exact" w:val="240"/>
          <w:jc w:val="center"/>
        </w:trPr>
        <w:tc>
          <w:tcPr>
            <w:tcW w:w="9752" w:type="dxa"/>
            <w:gridSpan w:val="2"/>
            <w:tcBorders>
              <w:top w:val="nil"/>
              <w:left w:val="nil"/>
              <w:bottom w:val="nil"/>
              <w:right w:val="nil"/>
            </w:tcBorders>
          </w:tcPr>
          <w:p w14:paraId="40972C96" w14:textId="77777777" w:rsidR="00BC7896" w:rsidRPr="00B138F5" w:rsidRDefault="00BC7896" w:rsidP="005F1FDC"/>
        </w:tc>
      </w:tr>
      <w:tr w:rsidR="00BC7896" w:rsidRPr="00B138F5" w14:paraId="7CAC5F35" w14:textId="77777777" w:rsidTr="005F1FDC">
        <w:trPr>
          <w:trHeight w:val="240"/>
          <w:jc w:val="center"/>
        </w:trPr>
        <w:tc>
          <w:tcPr>
            <w:tcW w:w="4876" w:type="dxa"/>
            <w:tcBorders>
              <w:top w:val="nil"/>
              <w:left w:val="nil"/>
              <w:bottom w:val="nil"/>
              <w:right w:val="nil"/>
            </w:tcBorders>
          </w:tcPr>
          <w:p w14:paraId="5975627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74EFF7F" w14:textId="77777777" w:rsidR="00BC7896" w:rsidRPr="00B138F5" w:rsidRDefault="00BC7896" w:rsidP="005F1FDC">
            <w:pPr>
              <w:pStyle w:val="AmColumnHeading"/>
            </w:pPr>
            <w:r w:rsidRPr="00B138F5">
              <w:t>Enmienda</w:t>
            </w:r>
          </w:p>
        </w:tc>
      </w:tr>
      <w:tr w:rsidR="00BC7896" w:rsidRPr="00B138F5" w14:paraId="6144FE1A" w14:textId="77777777" w:rsidTr="005F1FDC">
        <w:trPr>
          <w:jc w:val="center"/>
        </w:trPr>
        <w:tc>
          <w:tcPr>
            <w:tcW w:w="4876" w:type="dxa"/>
            <w:tcBorders>
              <w:top w:val="nil"/>
              <w:left w:val="nil"/>
              <w:bottom w:val="nil"/>
              <w:right w:val="nil"/>
            </w:tcBorders>
          </w:tcPr>
          <w:p w14:paraId="7BCD7DAB" w14:textId="77777777" w:rsidR="00BC7896" w:rsidRPr="00B138F5" w:rsidRDefault="00BC7896" w:rsidP="005F1FDC">
            <w:pPr>
              <w:pStyle w:val="Normal6a"/>
            </w:pPr>
          </w:p>
        </w:tc>
        <w:tc>
          <w:tcPr>
            <w:tcW w:w="4876" w:type="dxa"/>
            <w:tcBorders>
              <w:top w:val="nil"/>
              <w:left w:val="nil"/>
              <w:bottom w:val="nil"/>
              <w:right w:val="nil"/>
            </w:tcBorders>
          </w:tcPr>
          <w:p w14:paraId="155B0E6C" w14:textId="77777777" w:rsidR="00BC7896" w:rsidRPr="00B138F5" w:rsidRDefault="00BC7896" w:rsidP="005F1FDC">
            <w:pPr>
              <w:pStyle w:val="Normal6a"/>
            </w:pPr>
            <w:r w:rsidRPr="00B138F5">
              <w:rPr>
                <w:b/>
                <w:i/>
              </w:rPr>
              <w:t>16 bis.</w:t>
            </w:r>
            <w:r w:rsidRPr="00B138F5">
              <w:tab/>
            </w:r>
            <w:r w:rsidRPr="00B138F5">
              <w:rPr>
                <w:b/>
                <w:i/>
              </w:rPr>
              <w:t>Toma nota del debate sobre una mayor coordinación de los programas de emisión existentes de la Unión; subraya que cualquier mejora institucional deberá limitarse a aumentar la transparencia y eficiencia de la gestión de la deuda, sin crear una capacidad permanente de endeudamiento común ni debilitar la responsabilidad fiscal de los Estados miembros;</w:t>
            </w:r>
          </w:p>
        </w:tc>
      </w:tr>
    </w:tbl>
    <w:p w14:paraId="2ED5267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4231F9E6" w14:textId="77777777" w:rsidR="00BC7896" w:rsidRPr="00B138F5" w:rsidRDefault="00BC7896" w:rsidP="00BC7896">
      <w:r w:rsidRPr="00937315">
        <w:rPr>
          <w:rStyle w:val="HideTWBExt"/>
        </w:rPr>
        <w:t>&lt;/Amend&gt;</w:t>
      </w:r>
    </w:p>
    <w:p w14:paraId="55AD6B6B" w14:textId="65D7FD4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147</w:t>
      </w:r>
      <w:r w:rsidRPr="00937315">
        <w:rPr>
          <w:rStyle w:val="HideTWBExt"/>
          <w:b w:val="0"/>
        </w:rPr>
        <w:t>&lt;/NumAm&gt;</w:t>
      </w:r>
    </w:p>
    <w:p w14:paraId="78FEC3BB"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60A7D14C" w14:textId="77777777" w:rsidR="00BC7896" w:rsidRPr="00B138F5" w:rsidRDefault="00BC7896" w:rsidP="00BC7896">
      <w:pPr>
        <w:pStyle w:val="NormalBold"/>
      </w:pPr>
      <w:r w:rsidRPr="00937315">
        <w:rPr>
          <w:rStyle w:val="HideTWBExt"/>
          <w:b w:val="0"/>
        </w:rPr>
        <w:t>&lt;/RepeatBlock-By&gt;</w:t>
      </w:r>
    </w:p>
    <w:p w14:paraId="21152DE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48E8980" w14:textId="77777777" w:rsidR="00BC7896" w:rsidRPr="00B138F5" w:rsidRDefault="00BC7896" w:rsidP="00BC7896">
      <w:pPr>
        <w:pStyle w:val="NormalBold"/>
      </w:pPr>
      <w:r w:rsidRPr="00937315">
        <w:rPr>
          <w:rStyle w:val="HideTWBExt"/>
          <w:b w:val="0"/>
        </w:rPr>
        <w:t>&lt;Article&gt;</w:t>
      </w:r>
      <w:r w:rsidRPr="00B138F5">
        <w:t>Apartado 16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D40512C" w14:textId="77777777" w:rsidTr="005F1FDC">
        <w:trPr>
          <w:trHeight w:hRule="exact" w:val="240"/>
          <w:jc w:val="center"/>
        </w:trPr>
        <w:tc>
          <w:tcPr>
            <w:tcW w:w="9752" w:type="dxa"/>
            <w:gridSpan w:val="2"/>
            <w:tcBorders>
              <w:top w:val="nil"/>
              <w:left w:val="nil"/>
              <w:bottom w:val="nil"/>
              <w:right w:val="nil"/>
            </w:tcBorders>
          </w:tcPr>
          <w:p w14:paraId="2B3DCF24" w14:textId="77777777" w:rsidR="00BC7896" w:rsidRPr="00B138F5" w:rsidRDefault="00BC7896" w:rsidP="005F1FDC"/>
        </w:tc>
      </w:tr>
      <w:tr w:rsidR="00BC7896" w:rsidRPr="00B138F5" w14:paraId="68DE0473" w14:textId="77777777" w:rsidTr="005F1FDC">
        <w:trPr>
          <w:trHeight w:val="240"/>
          <w:jc w:val="center"/>
        </w:trPr>
        <w:tc>
          <w:tcPr>
            <w:tcW w:w="4876" w:type="dxa"/>
            <w:tcBorders>
              <w:top w:val="nil"/>
              <w:left w:val="nil"/>
              <w:bottom w:val="nil"/>
              <w:right w:val="nil"/>
            </w:tcBorders>
          </w:tcPr>
          <w:p w14:paraId="2776EE8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8AABB3E" w14:textId="77777777" w:rsidR="00BC7896" w:rsidRPr="00B138F5" w:rsidRDefault="00BC7896" w:rsidP="005F1FDC">
            <w:pPr>
              <w:pStyle w:val="AmColumnHeading"/>
            </w:pPr>
            <w:r w:rsidRPr="00B138F5">
              <w:t>Enmienda</w:t>
            </w:r>
          </w:p>
        </w:tc>
      </w:tr>
      <w:tr w:rsidR="00BC7896" w:rsidRPr="00B138F5" w14:paraId="22F8EC11" w14:textId="77777777" w:rsidTr="005F1FDC">
        <w:trPr>
          <w:jc w:val="center"/>
        </w:trPr>
        <w:tc>
          <w:tcPr>
            <w:tcW w:w="4876" w:type="dxa"/>
            <w:tcBorders>
              <w:top w:val="nil"/>
              <w:left w:val="nil"/>
              <w:bottom w:val="nil"/>
              <w:right w:val="nil"/>
            </w:tcBorders>
          </w:tcPr>
          <w:p w14:paraId="285DA232" w14:textId="77777777" w:rsidR="00BC7896" w:rsidRPr="00B138F5" w:rsidRDefault="00BC7896" w:rsidP="005F1FDC">
            <w:pPr>
              <w:pStyle w:val="Normal6a"/>
            </w:pPr>
          </w:p>
        </w:tc>
        <w:tc>
          <w:tcPr>
            <w:tcW w:w="4876" w:type="dxa"/>
            <w:tcBorders>
              <w:top w:val="nil"/>
              <w:left w:val="nil"/>
              <w:bottom w:val="nil"/>
              <w:right w:val="nil"/>
            </w:tcBorders>
          </w:tcPr>
          <w:p w14:paraId="2B2419A7" w14:textId="77777777" w:rsidR="00BC7896" w:rsidRPr="00B138F5" w:rsidRDefault="00BC7896" w:rsidP="005F1FDC">
            <w:pPr>
              <w:pStyle w:val="Normal6a"/>
            </w:pPr>
            <w:r w:rsidRPr="00B138F5">
              <w:rPr>
                <w:b/>
                <w:i/>
              </w:rPr>
              <w:t>16 bis.</w:t>
            </w:r>
            <w:r w:rsidRPr="00B138F5">
              <w:tab/>
            </w:r>
            <w:r w:rsidRPr="00B138F5">
              <w:rPr>
                <w:b/>
                <w:i/>
              </w:rPr>
              <w:t>Subraya que no debe tomarse en consideración ningún nuevo activo seguro común europeo sin garantizar en primer lugar la consolidación presupuestaria entre los Estados miembros de la Unión, mejorar la sostenibilidad de la deuda pública y restablecer la salud financiera a largo plazo en toda la Unión; advierte de que los activos seguros comunes de la Unión podrían desincentivar que los Estados miembros mejoren su situación presupuestaria;</w:t>
            </w:r>
          </w:p>
        </w:tc>
      </w:tr>
    </w:tbl>
    <w:p w14:paraId="42851E3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7E42BB9" w14:textId="77777777" w:rsidR="00BC7896" w:rsidRPr="00B138F5" w:rsidRDefault="00BC7896" w:rsidP="00BC7896">
      <w:r w:rsidRPr="00937315">
        <w:rPr>
          <w:rStyle w:val="HideTWBExt"/>
        </w:rPr>
        <w:t>&lt;/Amend&gt;</w:t>
      </w:r>
    </w:p>
    <w:p w14:paraId="7E326A56" w14:textId="37AA05DE"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148</w:t>
      </w:r>
      <w:r w:rsidRPr="00937315">
        <w:rPr>
          <w:rStyle w:val="HideTWBExt"/>
          <w:b w:val="0"/>
        </w:rPr>
        <w:t>&lt;/NumAm&gt;</w:t>
      </w:r>
    </w:p>
    <w:p w14:paraId="6F265721"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2CE990CA" w14:textId="77777777" w:rsidR="00BC7896" w:rsidRPr="00B138F5" w:rsidRDefault="00BC7896" w:rsidP="00BC7896">
      <w:pPr>
        <w:pStyle w:val="NormalBold"/>
      </w:pPr>
      <w:r w:rsidRPr="00937315">
        <w:rPr>
          <w:rStyle w:val="HideTWBExt"/>
          <w:b w:val="0"/>
        </w:rPr>
        <w:t>&lt;/RepeatBlock-By&gt;</w:t>
      </w:r>
    </w:p>
    <w:p w14:paraId="17645C5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0374FF9" w14:textId="77777777" w:rsidR="00BC7896" w:rsidRPr="00B138F5" w:rsidRDefault="00BC7896" w:rsidP="00BC7896">
      <w:pPr>
        <w:pStyle w:val="NormalBold"/>
      </w:pPr>
      <w:r w:rsidRPr="00937315">
        <w:rPr>
          <w:rStyle w:val="HideTWBExt"/>
          <w:b w:val="0"/>
        </w:rPr>
        <w:t>&lt;Article&gt;</w:t>
      </w:r>
      <w:r w:rsidRPr="00B138F5">
        <w:t>Apartado 16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AE3FC9E" w14:textId="77777777" w:rsidTr="005F1FDC">
        <w:trPr>
          <w:trHeight w:hRule="exact" w:val="240"/>
          <w:jc w:val="center"/>
        </w:trPr>
        <w:tc>
          <w:tcPr>
            <w:tcW w:w="9752" w:type="dxa"/>
            <w:gridSpan w:val="2"/>
            <w:tcBorders>
              <w:top w:val="nil"/>
              <w:left w:val="nil"/>
              <w:bottom w:val="nil"/>
              <w:right w:val="nil"/>
            </w:tcBorders>
          </w:tcPr>
          <w:p w14:paraId="6503B92E" w14:textId="77777777" w:rsidR="00BC7896" w:rsidRPr="00B138F5" w:rsidRDefault="00BC7896" w:rsidP="005F1FDC"/>
        </w:tc>
      </w:tr>
      <w:tr w:rsidR="00BC7896" w:rsidRPr="00B138F5" w14:paraId="4FFF790C" w14:textId="77777777" w:rsidTr="005F1FDC">
        <w:trPr>
          <w:trHeight w:val="240"/>
          <w:jc w:val="center"/>
        </w:trPr>
        <w:tc>
          <w:tcPr>
            <w:tcW w:w="4876" w:type="dxa"/>
            <w:tcBorders>
              <w:top w:val="nil"/>
              <w:left w:val="nil"/>
              <w:bottom w:val="nil"/>
              <w:right w:val="nil"/>
            </w:tcBorders>
          </w:tcPr>
          <w:p w14:paraId="775F18A1"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640D386" w14:textId="77777777" w:rsidR="00BC7896" w:rsidRPr="00B138F5" w:rsidRDefault="00BC7896" w:rsidP="005F1FDC">
            <w:pPr>
              <w:pStyle w:val="AmColumnHeading"/>
            </w:pPr>
            <w:r w:rsidRPr="00B138F5">
              <w:t>Enmienda</w:t>
            </w:r>
          </w:p>
        </w:tc>
      </w:tr>
      <w:tr w:rsidR="00BC7896" w:rsidRPr="00B138F5" w14:paraId="26530226" w14:textId="77777777" w:rsidTr="005F1FDC">
        <w:trPr>
          <w:jc w:val="center"/>
        </w:trPr>
        <w:tc>
          <w:tcPr>
            <w:tcW w:w="4876" w:type="dxa"/>
            <w:tcBorders>
              <w:top w:val="nil"/>
              <w:left w:val="nil"/>
              <w:bottom w:val="nil"/>
              <w:right w:val="nil"/>
            </w:tcBorders>
          </w:tcPr>
          <w:p w14:paraId="16D39223" w14:textId="77777777" w:rsidR="00BC7896" w:rsidRPr="00B138F5" w:rsidRDefault="00BC7896" w:rsidP="005F1FDC">
            <w:pPr>
              <w:pStyle w:val="Normal6a"/>
            </w:pPr>
          </w:p>
        </w:tc>
        <w:tc>
          <w:tcPr>
            <w:tcW w:w="4876" w:type="dxa"/>
            <w:tcBorders>
              <w:top w:val="nil"/>
              <w:left w:val="nil"/>
              <w:bottom w:val="nil"/>
              <w:right w:val="nil"/>
            </w:tcBorders>
          </w:tcPr>
          <w:p w14:paraId="4D99F4D9" w14:textId="77777777" w:rsidR="00BC7896" w:rsidRPr="00B138F5" w:rsidRDefault="00BC7896" w:rsidP="005F1FDC">
            <w:pPr>
              <w:pStyle w:val="Normal6a"/>
            </w:pPr>
            <w:r w:rsidRPr="00B138F5">
              <w:rPr>
                <w:b/>
                <w:i/>
              </w:rPr>
              <w:t>16 bis.</w:t>
            </w:r>
            <w:r w:rsidRPr="00B138F5">
              <w:tab/>
            </w:r>
            <w:r w:rsidRPr="00B138F5">
              <w:rPr>
                <w:b/>
                <w:i/>
              </w:rPr>
              <w:t>Recuerda que los elevados niveles de deuda soberana también inflan los costes del servicio de la deuda y restringen la flexibilidad presupuestaria para abordar eficazmente los retos según se van presentando, lo que puede poner en peligro la reputación de una moneda como reserva de valor;</w:t>
            </w:r>
          </w:p>
        </w:tc>
      </w:tr>
    </w:tbl>
    <w:p w14:paraId="5986330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C61BCB1" w14:textId="77777777" w:rsidR="00BC7896" w:rsidRPr="00B138F5" w:rsidRDefault="00BC7896" w:rsidP="00BC7896">
      <w:r w:rsidRPr="00937315">
        <w:rPr>
          <w:rStyle w:val="HideTWBExt"/>
        </w:rPr>
        <w:t>&lt;/Amend&gt;</w:t>
      </w:r>
    </w:p>
    <w:p w14:paraId="4C5A4681" w14:textId="49CB115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149</w:t>
      </w:r>
      <w:r w:rsidRPr="00937315">
        <w:rPr>
          <w:rStyle w:val="HideTWBExt"/>
          <w:b w:val="0"/>
        </w:rPr>
        <w:t>&lt;/NumAm&gt;</w:t>
      </w:r>
    </w:p>
    <w:p w14:paraId="3E4F8FBD"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0D4A2D70" w14:textId="77777777" w:rsidR="00BC7896" w:rsidRPr="00B138F5" w:rsidRDefault="00BC7896" w:rsidP="00BC7896">
      <w:pPr>
        <w:pStyle w:val="NormalBold"/>
      </w:pPr>
      <w:r w:rsidRPr="00937315">
        <w:rPr>
          <w:rStyle w:val="HideTWBExt"/>
          <w:b w:val="0"/>
        </w:rPr>
        <w:t>&lt;/RepeatBlock-By&gt;</w:t>
      </w:r>
    </w:p>
    <w:p w14:paraId="71BDEB1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DF1B80A" w14:textId="77777777" w:rsidR="00BC7896" w:rsidRPr="00B138F5" w:rsidRDefault="00BC7896" w:rsidP="00BC7896">
      <w:pPr>
        <w:pStyle w:val="NormalBold"/>
      </w:pPr>
      <w:r w:rsidRPr="00937315">
        <w:rPr>
          <w:rStyle w:val="HideTWBExt"/>
          <w:b w:val="0"/>
        </w:rPr>
        <w:t>&lt;Article&gt;</w:t>
      </w:r>
      <w:r w:rsidRPr="00B138F5">
        <w:t>Apartado 16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D63E0B4" w14:textId="77777777" w:rsidTr="005F1FDC">
        <w:trPr>
          <w:trHeight w:hRule="exact" w:val="240"/>
          <w:jc w:val="center"/>
        </w:trPr>
        <w:tc>
          <w:tcPr>
            <w:tcW w:w="9752" w:type="dxa"/>
            <w:gridSpan w:val="2"/>
            <w:tcBorders>
              <w:top w:val="nil"/>
              <w:left w:val="nil"/>
              <w:bottom w:val="nil"/>
              <w:right w:val="nil"/>
            </w:tcBorders>
          </w:tcPr>
          <w:p w14:paraId="5D2E1EE3" w14:textId="77777777" w:rsidR="00BC7896" w:rsidRPr="00B138F5" w:rsidRDefault="00BC7896" w:rsidP="005F1FDC"/>
        </w:tc>
      </w:tr>
      <w:tr w:rsidR="00BC7896" w:rsidRPr="00B138F5" w14:paraId="20C1BDF9" w14:textId="77777777" w:rsidTr="005F1FDC">
        <w:trPr>
          <w:trHeight w:val="240"/>
          <w:jc w:val="center"/>
        </w:trPr>
        <w:tc>
          <w:tcPr>
            <w:tcW w:w="4876" w:type="dxa"/>
            <w:tcBorders>
              <w:top w:val="nil"/>
              <w:left w:val="nil"/>
              <w:bottom w:val="nil"/>
              <w:right w:val="nil"/>
            </w:tcBorders>
          </w:tcPr>
          <w:p w14:paraId="0BB024F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F8808AC" w14:textId="77777777" w:rsidR="00BC7896" w:rsidRPr="00B138F5" w:rsidRDefault="00BC7896" w:rsidP="005F1FDC">
            <w:pPr>
              <w:pStyle w:val="AmColumnHeading"/>
            </w:pPr>
            <w:r w:rsidRPr="00B138F5">
              <w:t>Enmienda</w:t>
            </w:r>
          </w:p>
        </w:tc>
      </w:tr>
      <w:tr w:rsidR="00BC7896" w:rsidRPr="00B138F5" w14:paraId="1495784C" w14:textId="77777777" w:rsidTr="005F1FDC">
        <w:trPr>
          <w:jc w:val="center"/>
        </w:trPr>
        <w:tc>
          <w:tcPr>
            <w:tcW w:w="4876" w:type="dxa"/>
            <w:tcBorders>
              <w:top w:val="nil"/>
              <w:left w:val="nil"/>
              <w:bottom w:val="nil"/>
              <w:right w:val="nil"/>
            </w:tcBorders>
          </w:tcPr>
          <w:p w14:paraId="43A1CD4D" w14:textId="77777777" w:rsidR="00BC7896" w:rsidRPr="00B138F5" w:rsidRDefault="00BC7896" w:rsidP="005F1FDC">
            <w:pPr>
              <w:pStyle w:val="Normal6a"/>
            </w:pPr>
          </w:p>
        </w:tc>
        <w:tc>
          <w:tcPr>
            <w:tcW w:w="4876" w:type="dxa"/>
            <w:tcBorders>
              <w:top w:val="nil"/>
              <w:left w:val="nil"/>
              <w:bottom w:val="nil"/>
              <w:right w:val="nil"/>
            </w:tcBorders>
          </w:tcPr>
          <w:p w14:paraId="314DE6A1" w14:textId="77777777" w:rsidR="00BC7896" w:rsidRPr="00B138F5" w:rsidRDefault="00BC7896" w:rsidP="005F1FDC">
            <w:pPr>
              <w:pStyle w:val="Normal6a"/>
            </w:pPr>
            <w:r w:rsidRPr="00B138F5">
              <w:rPr>
                <w:b/>
                <w:i/>
              </w:rPr>
              <w:t>16 bis.</w:t>
            </w:r>
            <w:r w:rsidRPr="00B138F5">
              <w:tab/>
            </w:r>
            <w:r w:rsidRPr="00B138F5">
              <w:rPr>
                <w:b/>
                <w:i/>
              </w:rPr>
              <w:t>Recuerda que un mayor reparto de riesgos en el sector bancario debe ir precedido de una reducción adecuada del riesgo y de esfuerzos continuos para reducir los préstamos dudosos y los vínculos entre banca y deuda soberana;</w:t>
            </w:r>
          </w:p>
        </w:tc>
      </w:tr>
    </w:tbl>
    <w:p w14:paraId="4534ABD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0B2163A" w14:textId="77777777" w:rsidR="00BC7896" w:rsidRPr="00B138F5" w:rsidRDefault="00BC7896" w:rsidP="00BC7896">
      <w:r w:rsidRPr="00937315">
        <w:rPr>
          <w:rStyle w:val="HideTWBExt"/>
        </w:rPr>
        <w:t>&lt;/Amend&gt;</w:t>
      </w:r>
    </w:p>
    <w:p w14:paraId="55177C18" w14:textId="54B9482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150</w:t>
      </w:r>
      <w:r w:rsidRPr="00937315">
        <w:rPr>
          <w:rStyle w:val="HideTWBExt"/>
          <w:b w:val="0"/>
        </w:rPr>
        <w:t>&lt;/NumAm&gt;</w:t>
      </w:r>
    </w:p>
    <w:p w14:paraId="010081A3"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0B79F753" w14:textId="77777777" w:rsidR="00BC7896" w:rsidRPr="00B138F5" w:rsidRDefault="00BC7896" w:rsidP="00BC7896">
      <w:pPr>
        <w:pStyle w:val="NormalBold"/>
      </w:pPr>
      <w:r w:rsidRPr="00937315">
        <w:rPr>
          <w:rStyle w:val="HideTWBExt"/>
          <w:b w:val="0"/>
        </w:rPr>
        <w:t>&lt;/RepeatBlock-By&gt;</w:t>
      </w:r>
    </w:p>
    <w:p w14:paraId="6111EBF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7964CA5" w14:textId="77777777" w:rsidR="00BC7896" w:rsidRPr="00B138F5" w:rsidRDefault="00BC7896" w:rsidP="00BC7896">
      <w:pPr>
        <w:pStyle w:val="NormalBold"/>
      </w:pPr>
      <w:r w:rsidRPr="00937315">
        <w:rPr>
          <w:rStyle w:val="HideTWBExt"/>
          <w:b w:val="0"/>
        </w:rPr>
        <w:t>&lt;Article&gt;</w:t>
      </w:r>
      <w:r w:rsidRPr="00B138F5">
        <w:t>Apartado 16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66E2F1F" w14:textId="77777777" w:rsidTr="005F1FDC">
        <w:trPr>
          <w:trHeight w:hRule="exact" w:val="240"/>
          <w:jc w:val="center"/>
        </w:trPr>
        <w:tc>
          <w:tcPr>
            <w:tcW w:w="9752" w:type="dxa"/>
            <w:gridSpan w:val="2"/>
            <w:tcBorders>
              <w:top w:val="nil"/>
              <w:left w:val="nil"/>
              <w:bottom w:val="nil"/>
              <w:right w:val="nil"/>
            </w:tcBorders>
          </w:tcPr>
          <w:p w14:paraId="2C0712EF" w14:textId="77777777" w:rsidR="00BC7896" w:rsidRPr="00B138F5" w:rsidRDefault="00BC7896" w:rsidP="005F1FDC"/>
        </w:tc>
      </w:tr>
      <w:tr w:rsidR="00BC7896" w:rsidRPr="00B138F5" w14:paraId="1B87E3FE" w14:textId="77777777" w:rsidTr="005F1FDC">
        <w:trPr>
          <w:trHeight w:val="240"/>
          <w:jc w:val="center"/>
        </w:trPr>
        <w:tc>
          <w:tcPr>
            <w:tcW w:w="4876" w:type="dxa"/>
            <w:tcBorders>
              <w:top w:val="nil"/>
              <w:left w:val="nil"/>
              <w:bottom w:val="nil"/>
              <w:right w:val="nil"/>
            </w:tcBorders>
          </w:tcPr>
          <w:p w14:paraId="6C1278F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BB8CC72" w14:textId="77777777" w:rsidR="00BC7896" w:rsidRPr="00B138F5" w:rsidRDefault="00BC7896" w:rsidP="005F1FDC">
            <w:pPr>
              <w:pStyle w:val="AmColumnHeading"/>
            </w:pPr>
            <w:r w:rsidRPr="00B138F5">
              <w:t>Enmienda</w:t>
            </w:r>
          </w:p>
        </w:tc>
      </w:tr>
      <w:tr w:rsidR="00BC7896" w:rsidRPr="00B138F5" w14:paraId="3AFF119F" w14:textId="77777777" w:rsidTr="005F1FDC">
        <w:trPr>
          <w:jc w:val="center"/>
        </w:trPr>
        <w:tc>
          <w:tcPr>
            <w:tcW w:w="4876" w:type="dxa"/>
            <w:tcBorders>
              <w:top w:val="nil"/>
              <w:left w:val="nil"/>
              <w:bottom w:val="nil"/>
              <w:right w:val="nil"/>
            </w:tcBorders>
          </w:tcPr>
          <w:p w14:paraId="4742520D" w14:textId="77777777" w:rsidR="00BC7896" w:rsidRPr="00B138F5" w:rsidRDefault="00BC7896" w:rsidP="005F1FDC">
            <w:pPr>
              <w:pStyle w:val="Normal6a"/>
            </w:pPr>
          </w:p>
        </w:tc>
        <w:tc>
          <w:tcPr>
            <w:tcW w:w="4876" w:type="dxa"/>
            <w:tcBorders>
              <w:top w:val="nil"/>
              <w:left w:val="nil"/>
              <w:bottom w:val="nil"/>
              <w:right w:val="nil"/>
            </w:tcBorders>
          </w:tcPr>
          <w:p w14:paraId="5652A133" w14:textId="77777777" w:rsidR="00BC7896" w:rsidRPr="00B138F5" w:rsidRDefault="00BC7896" w:rsidP="005F1FDC">
            <w:pPr>
              <w:pStyle w:val="Normal6a"/>
            </w:pPr>
            <w:r w:rsidRPr="00B138F5">
              <w:rPr>
                <w:b/>
                <w:i/>
              </w:rPr>
              <w:t>16 ter.</w:t>
            </w:r>
            <w:r w:rsidRPr="00B138F5">
              <w:tab/>
            </w:r>
            <w:r w:rsidRPr="00B138F5">
              <w:rPr>
                <w:b/>
                <w:i/>
              </w:rPr>
              <w:t>Subraya que el papel internacional del dólar no se estableció únicamente a través de la emisión pública, sino mediante la profundidad, la liquidez y la integración de los mercados privados estadounidenses de capitales; destaca, por tanto, que la internacionalización del euro requiere la culminación plena de la unión de los mercados de capitales, incluidos marcos de insolvencia armonizados en todos los Estados miembros, y una verdadera integración transfronteriza de los mercados de renta variable; cree que el ahorro europeo ya no debe intermediarse predominantemente a través de los mercados de capitales estadounidenses; considera que la unión de los mercados de capitales es una condición previa para la estrategia de internacionalización del euro;</w:t>
            </w:r>
          </w:p>
        </w:tc>
      </w:tr>
    </w:tbl>
    <w:p w14:paraId="6653D06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86F2935" w14:textId="77777777" w:rsidR="00BC7896" w:rsidRPr="00B138F5" w:rsidRDefault="00BC7896" w:rsidP="00BC7896">
      <w:r w:rsidRPr="00937315">
        <w:rPr>
          <w:rStyle w:val="HideTWBExt"/>
        </w:rPr>
        <w:t>&lt;/Amend&gt;</w:t>
      </w:r>
    </w:p>
    <w:p w14:paraId="6B536D92" w14:textId="459C431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151</w:t>
      </w:r>
      <w:r w:rsidRPr="00937315">
        <w:rPr>
          <w:rStyle w:val="HideTWBExt"/>
          <w:b w:val="0"/>
        </w:rPr>
        <w:t>&lt;/NumAm&gt;</w:t>
      </w:r>
    </w:p>
    <w:p w14:paraId="7A9F5F1D"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4F10DD16" w14:textId="77777777" w:rsidR="00BC7896" w:rsidRPr="00B138F5" w:rsidRDefault="00BC7896" w:rsidP="00BC7896">
      <w:pPr>
        <w:pStyle w:val="NormalBold"/>
      </w:pPr>
      <w:r w:rsidRPr="00937315">
        <w:rPr>
          <w:rStyle w:val="HideTWBExt"/>
          <w:b w:val="0"/>
        </w:rPr>
        <w:t>&lt;/RepeatBlock-By&gt;</w:t>
      </w:r>
    </w:p>
    <w:p w14:paraId="54FE711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044EF2C" w14:textId="77777777" w:rsidR="00BC7896" w:rsidRPr="00B138F5" w:rsidRDefault="00BC7896" w:rsidP="00BC7896">
      <w:pPr>
        <w:pStyle w:val="NormalBold"/>
      </w:pPr>
      <w:r w:rsidRPr="00937315">
        <w:rPr>
          <w:rStyle w:val="HideTWBExt"/>
          <w:b w:val="0"/>
        </w:rPr>
        <w:t>&lt;Article&gt;</w:t>
      </w:r>
      <w:r w:rsidRPr="00B138F5">
        <w:t>Apartado 16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E3C33D7" w14:textId="77777777" w:rsidTr="005F1FDC">
        <w:trPr>
          <w:trHeight w:hRule="exact" w:val="240"/>
          <w:jc w:val="center"/>
        </w:trPr>
        <w:tc>
          <w:tcPr>
            <w:tcW w:w="9752" w:type="dxa"/>
            <w:gridSpan w:val="2"/>
            <w:tcBorders>
              <w:top w:val="nil"/>
              <w:left w:val="nil"/>
              <w:bottom w:val="nil"/>
              <w:right w:val="nil"/>
            </w:tcBorders>
          </w:tcPr>
          <w:p w14:paraId="2F983BD5" w14:textId="77777777" w:rsidR="00BC7896" w:rsidRPr="00B138F5" w:rsidRDefault="00BC7896" w:rsidP="005F1FDC"/>
        </w:tc>
      </w:tr>
      <w:tr w:rsidR="00BC7896" w:rsidRPr="00B138F5" w14:paraId="6FD34F8C" w14:textId="77777777" w:rsidTr="005F1FDC">
        <w:trPr>
          <w:trHeight w:val="240"/>
          <w:jc w:val="center"/>
        </w:trPr>
        <w:tc>
          <w:tcPr>
            <w:tcW w:w="4876" w:type="dxa"/>
            <w:tcBorders>
              <w:top w:val="nil"/>
              <w:left w:val="nil"/>
              <w:bottom w:val="nil"/>
              <w:right w:val="nil"/>
            </w:tcBorders>
          </w:tcPr>
          <w:p w14:paraId="669DBAA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C0ED377" w14:textId="77777777" w:rsidR="00BC7896" w:rsidRPr="00B138F5" w:rsidRDefault="00BC7896" w:rsidP="005F1FDC">
            <w:pPr>
              <w:pStyle w:val="AmColumnHeading"/>
            </w:pPr>
            <w:r w:rsidRPr="00B138F5">
              <w:t>Enmienda</w:t>
            </w:r>
          </w:p>
        </w:tc>
      </w:tr>
      <w:tr w:rsidR="00BC7896" w:rsidRPr="00B138F5" w14:paraId="4A75982E" w14:textId="77777777" w:rsidTr="005F1FDC">
        <w:trPr>
          <w:jc w:val="center"/>
        </w:trPr>
        <w:tc>
          <w:tcPr>
            <w:tcW w:w="4876" w:type="dxa"/>
            <w:tcBorders>
              <w:top w:val="nil"/>
              <w:left w:val="nil"/>
              <w:bottom w:val="nil"/>
              <w:right w:val="nil"/>
            </w:tcBorders>
          </w:tcPr>
          <w:p w14:paraId="189FAD77" w14:textId="77777777" w:rsidR="00BC7896" w:rsidRPr="00B138F5" w:rsidRDefault="00BC7896" w:rsidP="005F1FDC">
            <w:pPr>
              <w:pStyle w:val="Normal6a"/>
            </w:pPr>
          </w:p>
        </w:tc>
        <w:tc>
          <w:tcPr>
            <w:tcW w:w="4876" w:type="dxa"/>
            <w:tcBorders>
              <w:top w:val="nil"/>
              <w:left w:val="nil"/>
              <w:bottom w:val="nil"/>
              <w:right w:val="nil"/>
            </w:tcBorders>
          </w:tcPr>
          <w:p w14:paraId="40CE6E98" w14:textId="77777777" w:rsidR="00BC7896" w:rsidRPr="00B138F5" w:rsidRDefault="00BC7896" w:rsidP="005F1FDC">
            <w:pPr>
              <w:pStyle w:val="Normal6a"/>
            </w:pPr>
            <w:r w:rsidRPr="00B138F5">
              <w:rPr>
                <w:b/>
                <w:i/>
              </w:rPr>
              <w:t>16 bis.</w:t>
            </w:r>
            <w:r w:rsidRPr="00B138F5">
              <w:tab/>
            </w:r>
            <w:r w:rsidRPr="00B138F5">
              <w:rPr>
                <w:b/>
                <w:i/>
              </w:rPr>
              <w:t>Señala que unos mercados financieros fuertes y competitivos son esenciales para reforzar el papel internacional de una moneda, por lo que subraya la necesidad de una regulación eficaz, proporcionada y predecible de los mismos, así como de acelerar los trabajos para completar la Unión de Ahorros e Inversiones;</w:t>
            </w:r>
          </w:p>
        </w:tc>
      </w:tr>
    </w:tbl>
    <w:p w14:paraId="1C5C0A2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1FF6F04" w14:textId="77777777" w:rsidR="00BC7896" w:rsidRPr="00B138F5" w:rsidRDefault="00BC7896" w:rsidP="00BC7896">
      <w:r w:rsidRPr="00937315">
        <w:rPr>
          <w:rStyle w:val="HideTWBExt"/>
        </w:rPr>
        <w:t>&lt;/Amend&gt;</w:t>
      </w:r>
    </w:p>
    <w:p w14:paraId="58E6CD82" w14:textId="33C166E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152</w:t>
      </w:r>
      <w:r w:rsidRPr="00937315">
        <w:rPr>
          <w:rStyle w:val="HideTWBExt"/>
          <w:b w:val="0"/>
        </w:rPr>
        <w:t>&lt;/NumAm&gt;</w:t>
      </w:r>
    </w:p>
    <w:p w14:paraId="2966D3FD"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68DF49A1" w14:textId="77777777" w:rsidR="00BC7896" w:rsidRPr="00B138F5" w:rsidRDefault="00BC7896" w:rsidP="00BC7896">
      <w:pPr>
        <w:pStyle w:val="NormalBold"/>
      </w:pPr>
      <w:r w:rsidRPr="00937315">
        <w:rPr>
          <w:rStyle w:val="HideTWBExt"/>
          <w:b w:val="0"/>
        </w:rPr>
        <w:t>&lt;/RepeatBlock-By&gt;</w:t>
      </w:r>
    </w:p>
    <w:p w14:paraId="5918929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EBC49F4" w14:textId="77777777" w:rsidR="00BC7896" w:rsidRPr="00B138F5" w:rsidRDefault="00BC7896" w:rsidP="00BC7896">
      <w:pPr>
        <w:pStyle w:val="NormalBold"/>
      </w:pPr>
      <w:r w:rsidRPr="00937315">
        <w:rPr>
          <w:rStyle w:val="HideTWBExt"/>
          <w:b w:val="0"/>
        </w:rPr>
        <w:t>&lt;Article&gt;</w:t>
      </w:r>
      <w:r w:rsidRPr="00B138F5">
        <w:t>Apartado 17</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8F9DC59" w14:textId="77777777" w:rsidTr="005F1FDC">
        <w:trPr>
          <w:trHeight w:hRule="exact" w:val="240"/>
          <w:jc w:val="center"/>
        </w:trPr>
        <w:tc>
          <w:tcPr>
            <w:tcW w:w="9752" w:type="dxa"/>
            <w:gridSpan w:val="2"/>
            <w:tcBorders>
              <w:top w:val="nil"/>
              <w:left w:val="nil"/>
              <w:bottom w:val="nil"/>
              <w:right w:val="nil"/>
            </w:tcBorders>
          </w:tcPr>
          <w:p w14:paraId="386DD7BA" w14:textId="77777777" w:rsidR="00BC7896" w:rsidRPr="00B138F5" w:rsidRDefault="00BC7896" w:rsidP="005F1FDC"/>
        </w:tc>
      </w:tr>
      <w:tr w:rsidR="00BC7896" w:rsidRPr="00B138F5" w14:paraId="6D249F24" w14:textId="77777777" w:rsidTr="005F1FDC">
        <w:trPr>
          <w:trHeight w:val="240"/>
          <w:jc w:val="center"/>
        </w:trPr>
        <w:tc>
          <w:tcPr>
            <w:tcW w:w="4876" w:type="dxa"/>
            <w:tcBorders>
              <w:top w:val="nil"/>
              <w:left w:val="nil"/>
              <w:bottom w:val="nil"/>
              <w:right w:val="nil"/>
            </w:tcBorders>
          </w:tcPr>
          <w:p w14:paraId="5487441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44CB0B9" w14:textId="77777777" w:rsidR="00BC7896" w:rsidRPr="00B138F5" w:rsidRDefault="00BC7896" w:rsidP="005F1FDC">
            <w:pPr>
              <w:pStyle w:val="AmColumnHeading"/>
            </w:pPr>
            <w:r w:rsidRPr="00B138F5">
              <w:t>Enmienda</w:t>
            </w:r>
          </w:p>
        </w:tc>
      </w:tr>
      <w:tr w:rsidR="00BC7896" w:rsidRPr="00B138F5" w14:paraId="65F586BE" w14:textId="77777777" w:rsidTr="005F1FDC">
        <w:trPr>
          <w:jc w:val="center"/>
        </w:trPr>
        <w:tc>
          <w:tcPr>
            <w:tcW w:w="4876" w:type="dxa"/>
            <w:tcBorders>
              <w:top w:val="nil"/>
              <w:left w:val="nil"/>
              <w:bottom w:val="nil"/>
              <w:right w:val="nil"/>
            </w:tcBorders>
          </w:tcPr>
          <w:p w14:paraId="30FA2489" w14:textId="77777777" w:rsidR="00BC7896" w:rsidRPr="00B138F5" w:rsidRDefault="00BC7896" w:rsidP="005F1FDC">
            <w:pPr>
              <w:pStyle w:val="Normal6a"/>
            </w:pPr>
            <w:r w:rsidRPr="00B138F5">
              <w:t>17.</w:t>
            </w:r>
            <w:r w:rsidRPr="00B138F5">
              <w:tab/>
              <w:t>Subraya que las criptomonedas estables respaldadas por el dólar estadounidense refuerzan activamente su posición dominante a escala internacional, aumentando la demanda de deuda estadounidense e impulsando aún más el uso del dólar en las transacciones internacionales;</w:t>
            </w:r>
          </w:p>
        </w:tc>
        <w:tc>
          <w:tcPr>
            <w:tcW w:w="4876" w:type="dxa"/>
            <w:tcBorders>
              <w:top w:val="nil"/>
              <w:left w:val="nil"/>
              <w:bottom w:val="nil"/>
              <w:right w:val="nil"/>
            </w:tcBorders>
          </w:tcPr>
          <w:p w14:paraId="07586A60" w14:textId="77777777" w:rsidR="00BC7896" w:rsidRPr="00B138F5" w:rsidRDefault="00BC7896" w:rsidP="005F1FDC">
            <w:pPr>
              <w:pStyle w:val="Normal6a"/>
            </w:pPr>
            <w:r w:rsidRPr="00B138F5">
              <w:t>17.</w:t>
            </w:r>
            <w:r w:rsidRPr="00B138F5">
              <w:tab/>
              <w:t xml:space="preserve">Subraya que las criptomonedas estables respaldadas por el dólar estadounidense refuerzan activamente su posición dominante a escala internacional, aumentando la demanda de deuda estadounidense e impulsando aún más el uso del dólar en las transacciones internacionales; </w:t>
            </w:r>
            <w:r w:rsidRPr="00B138F5">
              <w:rPr>
                <w:b/>
                <w:i/>
              </w:rPr>
              <w:t>recuerda, no obstante, que el Reglamento MiCA ya ofrece salvaguardias contra la dependencia excesiva de las criptomonedas estables denominadas en monedas no pertenecientes a la Unión, incluidos límites cuantitativos a su uso y competencias de intervención en materia de supervisión; anima a la Comisión y a los Estados miembros a que apoyen el desarrollo de criptomonedas estables creíbles denominadas en euros como medio para reforzar el papel internacional del euro y la competitividad de los mercados financieros de la Unión;</w:t>
            </w:r>
          </w:p>
        </w:tc>
      </w:tr>
    </w:tbl>
    <w:p w14:paraId="173F04C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7A6693B" w14:textId="77777777" w:rsidR="00BC7896" w:rsidRPr="00B138F5" w:rsidRDefault="00BC7896" w:rsidP="00BC7896">
      <w:r w:rsidRPr="00937315">
        <w:rPr>
          <w:rStyle w:val="HideTWBExt"/>
        </w:rPr>
        <w:t>&lt;/Amend&gt;</w:t>
      </w:r>
    </w:p>
    <w:p w14:paraId="59BE1271" w14:textId="7F388AE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153</w:t>
      </w:r>
      <w:r w:rsidRPr="00937315">
        <w:rPr>
          <w:rStyle w:val="HideTWBExt"/>
          <w:b w:val="0"/>
        </w:rPr>
        <w:t>&lt;/NumAm&gt;</w:t>
      </w:r>
    </w:p>
    <w:p w14:paraId="6BD66E29" w14:textId="77777777" w:rsidR="00BC7896" w:rsidRPr="00B138F5" w:rsidRDefault="00BC7896" w:rsidP="00BC7896">
      <w:pPr>
        <w:pStyle w:val="NormalBold"/>
      </w:pPr>
      <w:r w:rsidRPr="00937315">
        <w:rPr>
          <w:rStyle w:val="HideTWBExt"/>
          <w:b w:val="0"/>
        </w:rPr>
        <w:t>&lt;RepeatBlock-By&gt;&lt;Members&gt;</w:t>
      </w:r>
      <w:r w:rsidRPr="00B138F5">
        <w:t>Jussi Saramo, Gaetano Pedulla', Pasquale Tridico</w:t>
      </w:r>
      <w:r w:rsidRPr="00937315">
        <w:rPr>
          <w:rStyle w:val="HideTWBExt"/>
          <w:b w:val="0"/>
        </w:rPr>
        <w:t>&lt;/Members&gt;</w:t>
      </w:r>
    </w:p>
    <w:p w14:paraId="1C4D176E" w14:textId="77777777" w:rsidR="00BC7896" w:rsidRPr="00B138F5" w:rsidRDefault="00BC7896" w:rsidP="00BC7896">
      <w:pPr>
        <w:pStyle w:val="NormalBold"/>
      </w:pPr>
      <w:r w:rsidRPr="00937315">
        <w:rPr>
          <w:rStyle w:val="HideTWBExt"/>
          <w:b w:val="0"/>
        </w:rPr>
        <w:t>&lt;/RepeatBlock-By&gt;</w:t>
      </w:r>
    </w:p>
    <w:p w14:paraId="5488863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492C39B" w14:textId="77777777" w:rsidR="00BC7896" w:rsidRPr="00B138F5" w:rsidRDefault="00BC7896" w:rsidP="00BC7896">
      <w:pPr>
        <w:pStyle w:val="NormalBold"/>
      </w:pPr>
      <w:r w:rsidRPr="00937315">
        <w:rPr>
          <w:rStyle w:val="HideTWBExt"/>
          <w:b w:val="0"/>
        </w:rPr>
        <w:t>&lt;Article&gt;</w:t>
      </w:r>
      <w:r w:rsidRPr="00B138F5">
        <w:t>Apartado 17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A9DE46F" w14:textId="77777777" w:rsidTr="005F1FDC">
        <w:trPr>
          <w:trHeight w:hRule="exact" w:val="240"/>
          <w:jc w:val="center"/>
        </w:trPr>
        <w:tc>
          <w:tcPr>
            <w:tcW w:w="9752" w:type="dxa"/>
            <w:gridSpan w:val="2"/>
            <w:tcBorders>
              <w:top w:val="nil"/>
              <w:left w:val="nil"/>
              <w:bottom w:val="nil"/>
              <w:right w:val="nil"/>
            </w:tcBorders>
          </w:tcPr>
          <w:p w14:paraId="5D66C4EF" w14:textId="77777777" w:rsidR="00BC7896" w:rsidRPr="00B138F5" w:rsidRDefault="00BC7896" w:rsidP="005F1FDC"/>
        </w:tc>
      </w:tr>
      <w:tr w:rsidR="00BC7896" w:rsidRPr="00B138F5" w14:paraId="1D498489" w14:textId="77777777" w:rsidTr="005F1FDC">
        <w:trPr>
          <w:trHeight w:val="240"/>
          <w:jc w:val="center"/>
        </w:trPr>
        <w:tc>
          <w:tcPr>
            <w:tcW w:w="4876" w:type="dxa"/>
            <w:tcBorders>
              <w:top w:val="nil"/>
              <w:left w:val="nil"/>
              <w:bottom w:val="nil"/>
              <w:right w:val="nil"/>
            </w:tcBorders>
          </w:tcPr>
          <w:p w14:paraId="2651477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72FBBEF" w14:textId="77777777" w:rsidR="00BC7896" w:rsidRPr="00B138F5" w:rsidRDefault="00BC7896" w:rsidP="005F1FDC">
            <w:pPr>
              <w:pStyle w:val="AmColumnHeading"/>
            </w:pPr>
            <w:r w:rsidRPr="00B138F5">
              <w:t>Enmienda</w:t>
            </w:r>
          </w:p>
        </w:tc>
      </w:tr>
      <w:tr w:rsidR="00BC7896" w:rsidRPr="00B138F5" w14:paraId="65B7B2BD" w14:textId="77777777" w:rsidTr="005F1FDC">
        <w:trPr>
          <w:jc w:val="center"/>
        </w:trPr>
        <w:tc>
          <w:tcPr>
            <w:tcW w:w="4876" w:type="dxa"/>
            <w:tcBorders>
              <w:top w:val="nil"/>
              <w:left w:val="nil"/>
              <w:bottom w:val="nil"/>
              <w:right w:val="nil"/>
            </w:tcBorders>
          </w:tcPr>
          <w:p w14:paraId="286E44E7" w14:textId="77777777" w:rsidR="00BC7896" w:rsidRPr="00B138F5" w:rsidRDefault="00BC7896" w:rsidP="005F1FDC">
            <w:pPr>
              <w:pStyle w:val="Normal6a"/>
            </w:pPr>
          </w:p>
        </w:tc>
        <w:tc>
          <w:tcPr>
            <w:tcW w:w="4876" w:type="dxa"/>
            <w:tcBorders>
              <w:top w:val="nil"/>
              <w:left w:val="nil"/>
              <w:bottom w:val="nil"/>
              <w:right w:val="nil"/>
            </w:tcBorders>
          </w:tcPr>
          <w:p w14:paraId="2956102F" w14:textId="77777777" w:rsidR="00BC7896" w:rsidRPr="00B138F5" w:rsidRDefault="00BC7896" w:rsidP="005F1FDC">
            <w:pPr>
              <w:pStyle w:val="Normal6a"/>
            </w:pPr>
            <w:r w:rsidRPr="00B138F5">
              <w:rPr>
                <w:b/>
                <w:i/>
              </w:rPr>
              <w:t>17 bis.</w:t>
            </w:r>
            <w:r w:rsidRPr="00B138F5">
              <w:tab/>
            </w:r>
            <w:r w:rsidRPr="00B138F5">
              <w:rPr>
                <w:b/>
                <w:i/>
              </w:rPr>
              <w:t>Subraya que las criptomonedas estables solo ofrecen un potencial limitado, si lo hay, para la internacionalización del euro y, por tanto, no deben tratarse como pilar de ninguna estrategia para reforzar el papel internacional del euro;</w:t>
            </w:r>
          </w:p>
        </w:tc>
      </w:tr>
    </w:tbl>
    <w:p w14:paraId="5350EA6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23E5BC5" w14:textId="77777777" w:rsidR="00BC7896" w:rsidRPr="00B138F5" w:rsidRDefault="00BC7896" w:rsidP="00BC7896">
      <w:r w:rsidRPr="00937315">
        <w:rPr>
          <w:rStyle w:val="HideTWBExt"/>
        </w:rPr>
        <w:t>&lt;/Amend&gt;</w:t>
      </w:r>
    </w:p>
    <w:p w14:paraId="1DDFA522" w14:textId="264B9DA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154</w:t>
      </w:r>
      <w:r w:rsidRPr="00937315">
        <w:rPr>
          <w:rStyle w:val="HideTWBExt"/>
          <w:b w:val="0"/>
        </w:rPr>
        <w:t>&lt;/NumAm&gt;</w:t>
      </w:r>
    </w:p>
    <w:p w14:paraId="27CED628"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44FA76FA" w14:textId="77777777" w:rsidR="00BC7896" w:rsidRPr="00B138F5" w:rsidRDefault="00BC7896" w:rsidP="00BC7896">
      <w:pPr>
        <w:pStyle w:val="NormalBold"/>
      </w:pPr>
      <w:r w:rsidRPr="00937315">
        <w:rPr>
          <w:rStyle w:val="HideTWBExt"/>
          <w:b w:val="0"/>
        </w:rPr>
        <w:t>&lt;/RepeatBlock-By&gt;</w:t>
      </w:r>
    </w:p>
    <w:p w14:paraId="57B3225F"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E3A7047" w14:textId="77777777" w:rsidR="00BC7896" w:rsidRPr="00B138F5" w:rsidRDefault="00BC7896" w:rsidP="00BC7896">
      <w:pPr>
        <w:pStyle w:val="NormalBold"/>
      </w:pPr>
      <w:r w:rsidRPr="00937315">
        <w:rPr>
          <w:rStyle w:val="HideTWBExt"/>
          <w:b w:val="0"/>
        </w:rPr>
        <w:t>&lt;Article&gt;</w:t>
      </w:r>
      <w:r w:rsidRPr="00B138F5">
        <w:t>Apartado 18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D88CBA6" w14:textId="77777777" w:rsidTr="005F1FDC">
        <w:trPr>
          <w:trHeight w:hRule="exact" w:val="240"/>
          <w:jc w:val="center"/>
        </w:trPr>
        <w:tc>
          <w:tcPr>
            <w:tcW w:w="9752" w:type="dxa"/>
            <w:gridSpan w:val="2"/>
            <w:tcBorders>
              <w:top w:val="nil"/>
              <w:left w:val="nil"/>
              <w:bottom w:val="nil"/>
              <w:right w:val="nil"/>
            </w:tcBorders>
          </w:tcPr>
          <w:p w14:paraId="72F21E7E" w14:textId="77777777" w:rsidR="00BC7896" w:rsidRPr="00B138F5" w:rsidRDefault="00BC7896" w:rsidP="005F1FDC"/>
        </w:tc>
      </w:tr>
      <w:tr w:rsidR="00BC7896" w:rsidRPr="00B138F5" w14:paraId="62BDCD6B" w14:textId="77777777" w:rsidTr="005F1FDC">
        <w:trPr>
          <w:trHeight w:val="240"/>
          <w:jc w:val="center"/>
        </w:trPr>
        <w:tc>
          <w:tcPr>
            <w:tcW w:w="4876" w:type="dxa"/>
            <w:tcBorders>
              <w:top w:val="nil"/>
              <w:left w:val="nil"/>
              <w:bottom w:val="nil"/>
              <w:right w:val="nil"/>
            </w:tcBorders>
          </w:tcPr>
          <w:p w14:paraId="13F96D2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2DD66CE" w14:textId="77777777" w:rsidR="00BC7896" w:rsidRPr="00B138F5" w:rsidRDefault="00BC7896" w:rsidP="005F1FDC">
            <w:pPr>
              <w:pStyle w:val="AmColumnHeading"/>
            </w:pPr>
            <w:r w:rsidRPr="00B138F5">
              <w:t>Enmienda</w:t>
            </w:r>
          </w:p>
        </w:tc>
      </w:tr>
      <w:tr w:rsidR="00BC7896" w:rsidRPr="00B138F5" w14:paraId="0C84773B" w14:textId="77777777" w:rsidTr="005F1FDC">
        <w:trPr>
          <w:jc w:val="center"/>
        </w:trPr>
        <w:tc>
          <w:tcPr>
            <w:tcW w:w="4876" w:type="dxa"/>
            <w:tcBorders>
              <w:top w:val="nil"/>
              <w:left w:val="nil"/>
              <w:bottom w:val="nil"/>
              <w:right w:val="nil"/>
            </w:tcBorders>
          </w:tcPr>
          <w:p w14:paraId="267E60E2" w14:textId="77777777" w:rsidR="00BC7896" w:rsidRPr="00B138F5" w:rsidRDefault="00BC7896" w:rsidP="005F1FDC">
            <w:pPr>
              <w:pStyle w:val="Normal6a"/>
            </w:pPr>
            <w:r w:rsidRPr="00B138F5">
              <w:t>18.</w:t>
            </w:r>
            <w:r w:rsidRPr="00B138F5">
              <w:tab/>
              <w:t>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a que aclare que estos sistemas de emisión múltiple no están permitidos en virtud del Reglamento relativo a los mercados de criptoactivos</w:t>
            </w:r>
            <w:r w:rsidRPr="00B138F5">
              <w:rPr>
                <w:vertAlign w:val="superscript"/>
              </w:rPr>
              <w:t>1</w:t>
            </w:r>
            <w:r w:rsidRPr="00B138F5">
              <w:t>;</w:t>
            </w:r>
          </w:p>
        </w:tc>
        <w:tc>
          <w:tcPr>
            <w:tcW w:w="4876" w:type="dxa"/>
            <w:tcBorders>
              <w:top w:val="nil"/>
              <w:left w:val="nil"/>
              <w:bottom w:val="nil"/>
              <w:right w:val="nil"/>
            </w:tcBorders>
          </w:tcPr>
          <w:p w14:paraId="59577DDD" w14:textId="77777777" w:rsidR="00BC7896" w:rsidRPr="00B138F5" w:rsidRDefault="00BC7896" w:rsidP="005F1FDC">
            <w:pPr>
              <w:pStyle w:val="Normal6a"/>
            </w:pPr>
            <w:r w:rsidRPr="00B138F5">
              <w:t>18.</w:t>
            </w:r>
            <w:r w:rsidRPr="00B138F5">
              <w:tab/>
              <w:t>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a que aclare que estos sistemas de emisión múltiple no están permitidos en virtud del Reglamento relativo a los mercados de criptoactivos</w:t>
            </w:r>
            <w:r w:rsidRPr="00B138F5">
              <w:rPr>
                <w:vertAlign w:val="superscript"/>
              </w:rPr>
              <w:t>1</w:t>
            </w:r>
            <w:r w:rsidRPr="00B138F5">
              <w:t xml:space="preserve">; </w:t>
            </w:r>
            <w:r w:rsidRPr="00B138F5">
              <w:rPr>
                <w:b/>
                <w:i/>
              </w:rPr>
              <w:t>subraya que la respuesta estratégica a largo plazo al predominio de instrumentos digitales denominados en dólares es el despliegue acelerado del euro digital, que, al ser dinero de banco central de emisión pública, ofrece un respaldo incondicional, no puede ser objeto de arbitraje regulador de terceros países y refuerza la soberanía monetaria europea sin depender de emisores privados;</w:t>
            </w:r>
          </w:p>
        </w:tc>
      </w:tr>
      <w:tr w:rsidR="00BC7896" w:rsidRPr="00B138F5" w14:paraId="5AF48D0A" w14:textId="77777777" w:rsidTr="005F1FDC">
        <w:trPr>
          <w:jc w:val="center"/>
        </w:trPr>
        <w:tc>
          <w:tcPr>
            <w:tcW w:w="4876" w:type="dxa"/>
            <w:tcBorders>
              <w:top w:val="nil"/>
              <w:left w:val="nil"/>
              <w:bottom w:val="nil"/>
              <w:right w:val="nil"/>
            </w:tcBorders>
          </w:tcPr>
          <w:p w14:paraId="50DED425" w14:textId="77777777" w:rsidR="00BC7896" w:rsidRPr="00B138F5" w:rsidRDefault="00BC7896" w:rsidP="005F1FDC">
            <w:pPr>
              <w:pStyle w:val="Normal6a"/>
            </w:pPr>
            <w:r w:rsidRPr="00B138F5">
              <w:rPr>
                <w:b/>
                <w:i/>
              </w:rPr>
              <w:t>_________________</w:t>
            </w:r>
          </w:p>
        </w:tc>
        <w:tc>
          <w:tcPr>
            <w:tcW w:w="4876" w:type="dxa"/>
            <w:tcBorders>
              <w:top w:val="nil"/>
              <w:left w:val="nil"/>
              <w:bottom w:val="nil"/>
              <w:right w:val="nil"/>
            </w:tcBorders>
          </w:tcPr>
          <w:p w14:paraId="0F7D74BF" w14:textId="77777777" w:rsidR="00BC7896" w:rsidRPr="00B138F5" w:rsidRDefault="00BC7896" w:rsidP="005F1FDC">
            <w:pPr>
              <w:pStyle w:val="Normal6a"/>
            </w:pPr>
            <w:r w:rsidRPr="00B138F5">
              <w:rPr>
                <w:b/>
                <w:i/>
              </w:rPr>
              <w:t>_________________</w:t>
            </w:r>
          </w:p>
        </w:tc>
      </w:tr>
      <w:tr w:rsidR="00BC7896" w:rsidRPr="00B138F5" w14:paraId="3E33F203" w14:textId="77777777" w:rsidTr="005F1FDC">
        <w:trPr>
          <w:jc w:val="center"/>
        </w:trPr>
        <w:tc>
          <w:tcPr>
            <w:tcW w:w="4876" w:type="dxa"/>
            <w:tcBorders>
              <w:top w:val="nil"/>
              <w:left w:val="nil"/>
              <w:bottom w:val="nil"/>
              <w:right w:val="nil"/>
            </w:tcBorders>
          </w:tcPr>
          <w:p w14:paraId="72D3A7AC" w14:textId="77777777" w:rsidR="00BC7896" w:rsidRPr="00B138F5" w:rsidRDefault="00BC7896" w:rsidP="005F1FDC">
            <w:pPr>
              <w:pStyle w:val="Normal6a"/>
            </w:pPr>
            <w:r w:rsidRPr="00B138F5">
              <w:rPr>
                <w:vertAlign w:val="superscript"/>
              </w:rPr>
              <w:t>1</w:t>
            </w:r>
            <w:r w:rsidRPr="00B138F5">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c>
          <w:tcPr>
            <w:tcW w:w="4876" w:type="dxa"/>
            <w:tcBorders>
              <w:top w:val="nil"/>
              <w:left w:val="nil"/>
              <w:bottom w:val="nil"/>
              <w:right w:val="nil"/>
            </w:tcBorders>
          </w:tcPr>
          <w:p w14:paraId="3CD47908" w14:textId="77777777" w:rsidR="00BC7896" w:rsidRPr="00B138F5" w:rsidRDefault="00BC7896" w:rsidP="005F1FDC">
            <w:pPr>
              <w:pStyle w:val="Normal6a"/>
            </w:pPr>
            <w:r w:rsidRPr="00B138F5">
              <w:rPr>
                <w:vertAlign w:val="superscript"/>
              </w:rPr>
              <w:t>1</w:t>
            </w:r>
            <w:r w:rsidRPr="00B138F5">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r>
    </w:tbl>
    <w:p w14:paraId="69D8293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4B211CD" w14:textId="77777777" w:rsidR="00BC7896" w:rsidRPr="00B138F5" w:rsidRDefault="00BC7896" w:rsidP="00BC7896">
      <w:r w:rsidRPr="00937315">
        <w:rPr>
          <w:rStyle w:val="HideTWBExt"/>
        </w:rPr>
        <w:t>&lt;/Amend&gt;</w:t>
      </w:r>
    </w:p>
    <w:p w14:paraId="1EEE3CDE" w14:textId="2A9305D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155</w:t>
      </w:r>
      <w:r w:rsidRPr="00937315">
        <w:rPr>
          <w:rStyle w:val="HideTWBExt"/>
          <w:b w:val="0"/>
        </w:rPr>
        <w:t>&lt;/NumAm&gt;</w:t>
      </w:r>
    </w:p>
    <w:p w14:paraId="34A1D549"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3F8013AE" w14:textId="77777777" w:rsidR="00BC7896" w:rsidRPr="00B138F5" w:rsidRDefault="00BC7896" w:rsidP="00BC7896">
      <w:pPr>
        <w:pStyle w:val="NormalBold"/>
      </w:pPr>
      <w:r w:rsidRPr="00937315">
        <w:rPr>
          <w:rStyle w:val="HideTWBExt"/>
          <w:b w:val="0"/>
        </w:rPr>
        <w:t>&lt;/RepeatBlock-By&gt;</w:t>
      </w:r>
    </w:p>
    <w:p w14:paraId="2F7FE2F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832CEA8" w14:textId="77777777" w:rsidR="00BC7896" w:rsidRPr="00B138F5" w:rsidRDefault="00BC7896" w:rsidP="00BC7896">
      <w:pPr>
        <w:pStyle w:val="NormalBold"/>
      </w:pPr>
      <w:r w:rsidRPr="00937315">
        <w:rPr>
          <w:rStyle w:val="HideTWBExt"/>
          <w:b w:val="0"/>
        </w:rPr>
        <w:t>&lt;Article&gt;</w:t>
      </w:r>
      <w:r w:rsidRPr="00B138F5">
        <w:t>Apartado 18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45FE035" w14:textId="77777777" w:rsidTr="005F1FDC">
        <w:trPr>
          <w:trHeight w:hRule="exact" w:val="240"/>
          <w:jc w:val="center"/>
        </w:trPr>
        <w:tc>
          <w:tcPr>
            <w:tcW w:w="9752" w:type="dxa"/>
            <w:gridSpan w:val="2"/>
            <w:tcBorders>
              <w:top w:val="nil"/>
              <w:left w:val="nil"/>
              <w:bottom w:val="nil"/>
              <w:right w:val="nil"/>
            </w:tcBorders>
          </w:tcPr>
          <w:p w14:paraId="302EF453" w14:textId="77777777" w:rsidR="00BC7896" w:rsidRPr="00B138F5" w:rsidRDefault="00BC7896" w:rsidP="005F1FDC"/>
        </w:tc>
      </w:tr>
      <w:tr w:rsidR="00BC7896" w:rsidRPr="00B138F5" w14:paraId="5F7BAC40" w14:textId="77777777" w:rsidTr="005F1FDC">
        <w:trPr>
          <w:trHeight w:val="240"/>
          <w:jc w:val="center"/>
        </w:trPr>
        <w:tc>
          <w:tcPr>
            <w:tcW w:w="4876" w:type="dxa"/>
            <w:tcBorders>
              <w:top w:val="nil"/>
              <w:left w:val="nil"/>
              <w:bottom w:val="nil"/>
              <w:right w:val="nil"/>
            </w:tcBorders>
          </w:tcPr>
          <w:p w14:paraId="3D2912B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BC0D36B" w14:textId="77777777" w:rsidR="00BC7896" w:rsidRPr="00B138F5" w:rsidRDefault="00BC7896" w:rsidP="005F1FDC">
            <w:pPr>
              <w:pStyle w:val="AmColumnHeading"/>
            </w:pPr>
            <w:r w:rsidRPr="00B138F5">
              <w:t>Enmienda</w:t>
            </w:r>
          </w:p>
        </w:tc>
      </w:tr>
      <w:tr w:rsidR="00BC7896" w:rsidRPr="00B138F5" w14:paraId="309B89A2" w14:textId="77777777" w:rsidTr="005F1FDC">
        <w:trPr>
          <w:jc w:val="center"/>
        </w:trPr>
        <w:tc>
          <w:tcPr>
            <w:tcW w:w="4876" w:type="dxa"/>
            <w:tcBorders>
              <w:top w:val="nil"/>
              <w:left w:val="nil"/>
              <w:bottom w:val="nil"/>
              <w:right w:val="nil"/>
            </w:tcBorders>
          </w:tcPr>
          <w:p w14:paraId="268C012C" w14:textId="77777777" w:rsidR="00BC7896" w:rsidRPr="00B138F5" w:rsidRDefault="00BC7896" w:rsidP="005F1FDC">
            <w:pPr>
              <w:pStyle w:val="Normal6a"/>
            </w:pPr>
            <w:r w:rsidRPr="00B138F5">
              <w:t>18.</w:t>
            </w:r>
            <w:r w:rsidRPr="00B138F5">
              <w:tab/>
            </w:r>
            <w:r w:rsidRPr="00B138F5">
              <w:rPr>
                <w:b/>
                <w:i/>
              </w:rPr>
              <w:t>Advierte de</w:t>
            </w:r>
            <w:r w:rsidRPr="00B138F5">
              <w:t xml:space="preserve"> que la circulación en la Unión de criptomonedas estables </w:t>
            </w:r>
            <w:r w:rsidRPr="00B138F5">
              <w:rPr>
                <w:b/>
                <w:i/>
              </w:rPr>
              <w:t>totalmente fungibles</w:t>
            </w:r>
            <w:r w:rsidRPr="00B138F5">
              <w:t xml:space="preserve"> denominadas en dólares estadounidenses </w:t>
            </w:r>
            <w:r w:rsidRPr="00B138F5">
              <w:rPr>
                <w:b/>
                <w:i/>
              </w:rPr>
              <w:t>emitidas por entidades tanto de la UE como de terceros países crea nuevos riesgos para</w:t>
            </w:r>
            <w:r w:rsidRPr="00B138F5">
              <w:t xml:space="preserve"> la estabilidad financiera, </w:t>
            </w:r>
            <w:r w:rsidRPr="00B138F5">
              <w:rPr>
                <w:b/>
                <w:i/>
              </w:rPr>
              <w:t>ya que incentiva</w:t>
            </w:r>
            <w:r w:rsidRPr="00B138F5">
              <w:t xml:space="preserve"> la concentración </w:t>
            </w:r>
            <w:r w:rsidRPr="00B138F5">
              <w:rPr>
                <w:b/>
                <w:i/>
              </w:rPr>
              <w:t>de reservas en los Estados Unidos transmitiendo al mismo tiempo la presión de reembolso a la Unión; insta encarecidamente</w:t>
            </w:r>
            <w:r w:rsidRPr="00B138F5">
              <w:t xml:space="preserve"> a la Comisión </w:t>
            </w:r>
            <w:r w:rsidRPr="00B138F5">
              <w:rPr>
                <w:b/>
                <w:i/>
              </w:rPr>
              <w:t>a que aclare que estos sistemas de emisión múltiple no están permitidos en virtud del Reglamento relativo a los mercados de criptoactivos</w:t>
            </w:r>
            <w:r w:rsidRPr="00B138F5">
              <w:rPr>
                <w:b/>
                <w:i/>
                <w:vertAlign w:val="superscript"/>
              </w:rPr>
              <w:t>1</w:t>
            </w:r>
            <w:r w:rsidRPr="00B138F5">
              <w:t>;</w:t>
            </w:r>
          </w:p>
        </w:tc>
        <w:tc>
          <w:tcPr>
            <w:tcW w:w="4876" w:type="dxa"/>
            <w:tcBorders>
              <w:top w:val="nil"/>
              <w:left w:val="nil"/>
              <w:bottom w:val="nil"/>
              <w:right w:val="nil"/>
            </w:tcBorders>
          </w:tcPr>
          <w:p w14:paraId="6415BA5E" w14:textId="77777777" w:rsidR="00BC7896" w:rsidRPr="00B138F5" w:rsidRDefault="00BC7896" w:rsidP="005F1FDC">
            <w:pPr>
              <w:pStyle w:val="Normal6a"/>
            </w:pPr>
            <w:r w:rsidRPr="00B138F5">
              <w:t>18.</w:t>
            </w:r>
            <w:r w:rsidRPr="00B138F5">
              <w:tab/>
            </w:r>
            <w:r w:rsidRPr="00B138F5">
              <w:rPr>
                <w:b/>
                <w:i/>
              </w:rPr>
              <w:t>Observa</w:t>
            </w:r>
            <w:r w:rsidRPr="00B138F5">
              <w:t xml:space="preserve"> que la </w:t>
            </w:r>
            <w:r w:rsidRPr="00B138F5">
              <w:rPr>
                <w:b/>
                <w:i/>
              </w:rPr>
              <w:t>amplia</w:t>
            </w:r>
            <w:r w:rsidRPr="00B138F5">
              <w:t xml:space="preserve"> circulación en la Unión de criptomonedas estables denominadas en dólares estadounidenses </w:t>
            </w:r>
            <w:r w:rsidRPr="00B138F5">
              <w:rPr>
                <w:b/>
                <w:i/>
              </w:rPr>
              <w:t>plantea preguntas legítimas sobre</w:t>
            </w:r>
            <w:r w:rsidRPr="00B138F5">
              <w:t xml:space="preserve"> la estabilidad financiera, la concentración </w:t>
            </w:r>
            <w:r w:rsidRPr="00B138F5">
              <w:rPr>
                <w:b/>
                <w:i/>
              </w:rPr>
              <w:t>de reservas y el atractivo relativo de las alternativas denominadas en euros; opina, no obstante, que la respuesta adecuada consiste en reforzar la competitividad y la adopción de criptomonedas estables denominadas en euros en lugar de restringir las estructuras de mercado mediante prohibiciones generales; pide</w:t>
            </w:r>
            <w:r w:rsidRPr="00B138F5">
              <w:t xml:space="preserve"> a la Comisión </w:t>
            </w:r>
            <w:r w:rsidRPr="00B138F5">
              <w:rPr>
                <w:b/>
                <w:i/>
              </w:rPr>
              <w:t>que evalúe, sobre la base de pruebas y dentro del marco existente del Reglamento MiCA, si los instrumentos de supervisión actuales son suficientes para abordar cualquier riesgo sistémico derivado de la circulación a gran escala en la Unión de criptomonedas estables denominadas en moneda extranjera, y que presente medidas específicas cuando se detecten lagunas</w:t>
            </w:r>
            <w:r w:rsidRPr="00B138F5">
              <w:t>;</w:t>
            </w:r>
          </w:p>
        </w:tc>
      </w:tr>
      <w:tr w:rsidR="00BC7896" w:rsidRPr="00B138F5" w14:paraId="16B3623A" w14:textId="77777777" w:rsidTr="005F1FDC">
        <w:trPr>
          <w:jc w:val="center"/>
        </w:trPr>
        <w:tc>
          <w:tcPr>
            <w:tcW w:w="4876" w:type="dxa"/>
            <w:tcBorders>
              <w:top w:val="nil"/>
              <w:left w:val="nil"/>
              <w:bottom w:val="nil"/>
              <w:right w:val="nil"/>
            </w:tcBorders>
          </w:tcPr>
          <w:p w14:paraId="59FBCB64" w14:textId="77777777" w:rsidR="00BC7896" w:rsidRPr="00B138F5" w:rsidRDefault="00BC7896" w:rsidP="005F1FDC">
            <w:pPr>
              <w:pStyle w:val="Normal6a"/>
            </w:pPr>
            <w:r w:rsidRPr="00B138F5">
              <w:rPr>
                <w:b/>
                <w:i/>
              </w:rPr>
              <w:t>_________________</w:t>
            </w:r>
          </w:p>
        </w:tc>
        <w:tc>
          <w:tcPr>
            <w:tcW w:w="4876" w:type="dxa"/>
            <w:tcBorders>
              <w:top w:val="nil"/>
              <w:left w:val="nil"/>
              <w:bottom w:val="nil"/>
              <w:right w:val="nil"/>
            </w:tcBorders>
          </w:tcPr>
          <w:p w14:paraId="2BB6965E" w14:textId="77777777" w:rsidR="00BC7896" w:rsidRPr="00B138F5" w:rsidRDefault="00BC7896" w:rsidP="005F1FDC"/>
        </w:tc>
      </w:tr>
      <w:tr w:rsidR="00BC7896" w:rsidRPr="00B138F5" w14:paraId="7355D9B4" w14:textId="77777777" w:rsidTr="005F1FDC">
        <w:trPr>
          <w:jc w:val="center"/>
        </w:trPr>
        <w:tc>
          <w:tcPr>
            <w:tcW w:w="4876" w:type="dxa"/>
            <w:tcBorders>
              <w:top w:val="nil"/>
              <w:left w:val="nil"/>
              <w:bottom w:val="nil"/>
              <w:right w:val="nil"/>
            </w:tcBorders>
          </w:tcPr>
          <w:p w14:paraId="7ACC08E2" w14:textId="77777777" w:rsidR="00BC7896" w:rsidRPr="00B138F5" w:rsidRDefault="00BC7896" w:rsidP="005F1FDC">
            <w:pPr>
              <w:pStyle w:val="Normal6a"/>
            </w:pPr>
            <w:r w:rsidRPr="00B138F5">
              <w:rPr>
                <w:b/>
                <w:i/>
                <w:vertAlign w:val="superscript"/>
              </w:rPr>
              <w:t>1</w:t>
            </w:r>
            <w:r w:rsidRPr="00B138F5">
              <w:t xml:space="preserve"> </w:t>
            </w:r>
            <w:r w:rsidRPr="00B138F5">
              <w:rPr>
                <w:b/>
                <w:i/>
              </w:rPr>
              <w:t>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c>
          <w:tcPr>
            <w:tcW w:w="4876" w:type="dxa"/>
            <w:tcBorders>
              <w:top w:val="nil"/>
              <w:left w:val="nil"/>
              <w:bottom w:val="nil"/>
              <w:right w:val="nil"/>
            </w:tcBorders>
          </w:tcPr>
          <w:p w14:paraId="007DC0B0" w14:textId="77777777" w:rsidR="00BC7896" w:rsidRPr="00B138F5" w:rsidRDefault="00BC7896" w:rsidP="005F1FDC"/>
        </w:tc>
      </w:tr>
    </w:tbl>
    <w:p w14:paraId="3F8DD05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E7D9775" w14:textId="77777777" w:rsidR="00BC7896" w:rsidRPr="00B138F5" w:rsidRDefault="00BC7896" w:rsidP="00BC7896">
      <w:r w:rsidRPr="00937315">
        <w:rPr>
          <w:rStyle w:val="HideTWBExt"/>
        </w:rPr>
        <w:t>&lt;/Amend&gt;</w:t>
      </w:r>
    </w:p>
    <w:p w14:paraId="2695677F" w14:textId="5C33A6B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156</w:t>
      </w:r>
      <w:r w:rsidRPr="00937315">
        <w:rPr>
          <w:rStyle w:val="HideTWBExt"/>
          <w:b w:val="0"/>
        </w:rPr>
        <w:t>&lt;/NumAm&gt;</w:t>
      </w:r>
    </w:p>
    <w:p w14:paraId="4CB03992"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1F9D65FD" w14:textId="77777777" w:rsidR="00BC7896" w:rsidRPr="00B138F5" w:rsidRDefault="00BC7896" w:rsidP="00BC7896">
      <w:pPr>
        <w:pStyle w:val="NormalBold"/>
      </w:pPr>
      <w:r w:rsidRPr="00937315">
        <w:rPr>
          <w:rStyle w:val="HideTWBExt"/>
          <w:b w:val="0"/>
        </w:rPr>
        <w:t>&lt;/RepeatBlock-By&gt;</w:t>
      </w:r>
    </w:p>
    <w:p w14:paraId="745E6D7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59AE7F7" w14:textId="77777777" w:rsidR="00BC7896" w:rsidRPr="00B138F5" w:rsidRDefault="00BC7896" w:rsidP="00BC7896">
      <w:pPr>
        <w:pStyle w:val="NormalBold"/>
      </w:pPr>
      <w:r w:rsidRPr="00937315">
        <w:rPr>
          <w:rStyle w:val="HideTWBExt"/>
          <w:b w:val="0"/>
        </w:rPr>
        <w:t>&lt;Article&gt;</w:t>
      </w:r>
      <w:r w:rsidRPr="00B138F5">
        <w:t>Apartado 18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193FF8D" w14:textId="77777777" w:rsidTr="005F1FDC">
        <w:trPr>
          <w:trHeight w:hRule="exact" w:val="240"/>
          <w:jc w:val="center"/>
        </w:trPr>
        <w:tc>
          <w:tcPr>
            <w:tcW w:w="9752" w:type="dxa"/>
            <w:gridSpan w:val="2"/>
            <w:tcBorders>
              <w:top w:val="nil"/>
              <w:left w:val="nil"/>
              <w:bottom w:val="nil"/>
              <w:right w:val="nil"/>
            </w:tcBorders>
          </w:tcPr>
          <w:p w14:paraId="02C1D84F" w14:textId="77777777" w:rsidR="00BC7896" w:rsidRPr="00B138F5" w:rsidRDefault="00BC7896" w:rsidP="005F1FDC"/>
        </w:tc>
      </w:tr>
      <w:tr w:rsidR="00BC7896" w:rsidRPr="00B138F5" w14:paraId="56DEEFAE" w14:textId="77777777" w:rsidTr="005F1FDC">
        <w:trPr>
          <w:trHeight w:val="240"/>
          <w:jc w:val="center"/>
        </w:trPr>
        <w:tc>
          <w:tcPr>
            <w:tcW w:w="4876" w:type="dxa"/>
            <w:tcBorders>
              <w:top w:val="nil"/>
              <w:left w:val="nil"/>
              <w:bottom w:val="nil"/>
              <w:right w:val="nil"/>
            </w:tcBorders>
          </w:tcPr>
          <w:p w14:paraId="05BFAE8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598180A" w14:textId="77777777" w:rsidR="00BC7896" w:rsidRPr="00B138F5" w:rsidRDefault="00BC7896" w:rsidP="005F1FDC">
            <w:pPr>
              <w:pStyle w:val="AmColumnHeading"/>
            </w:pPr>
            <w:r w:rsidRPr="00B138F5">
              <w:t>Enmienda</w:t>
            </w:r>
          </w:p>
        </w:tc>
      </w:tr>
      <w:tr w:rsidR="00BC7896" w:rsidRPr="00B138F5" w14:paraId="1178CF85" w14:textId="77777777" w:rsidTr="005F1FDC">
        <w:trPr>
          <w:jc w:val="center"/>
        </w:trPr>
        <w:tc>
          <w:tcPr>
            <w:tcW w:w="4876" w:type="dxa"/>
            <w:tcBorders>
              <w:top w:val="nil"/>
              <w:left w:val="nil"/>
              <w:bottom w:val="nil"/>
              <w:right w:val="nil"/>
            </w:tcBorders>
          </w:tcPr>
          <w:p w14:paraId="419DBAF4" w14:textId="77777777" w:rsidR="00BC7896" w:rsidRPr="00B138F5" w:rsidRDefault="00BC7896" w:rsidP="005F1FDC">
            <w:pPr>
              <w:pStyle w:val="Normal6a"/>
            </w:pPr>
            <w:r w:rsidRPr="00B138F5">
              <w:t>18.</w:t>
            </w:r>
            <w:r w:rsidRPr="00B138F5">
              <w:tab/>
              <w:t>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w:t>
            </w:r>
            <w:r w:rsidRPr="00B138F5">
              <w:rPr>
                <w:b/>
                <w:i/>
              </w:rPr>
              <w:t xml:space="preserve"> a que aclare que estos</w:t>
            </w:r>
            <w:r w:rsidRPr="00B138F5">
              <w:t xml:space="preserve"> sistemas de emisión múltiple </w:t>
            </w:r>
            <w:r w:rsidRPr="00B138F5">
              <w:rPr>
                <w:b/>
                <w:i/>
              </w:rPr>
              <w:t>no están permitidos</w:t>
            </w:r>
            <w:r w:rsidRPr="00B138F5">
              <w:t xml:space="preserve"> en virtud del Reglamento relativo a los mercados de criptoactivos</w:t>
            </w:r>
            <w:r w:rsidRPr="00B138F5">
              <w:rPr>
                <w:vertAlign w:val="superscript"/>
              </w:rPr>
              <w:t>1</w:t>
            </w:r>
            <w:r w:rsidRPr="00B138F5">
              <w:t>;</w:t>
            </w:r>
          </w:p>
        </w:tc>
        <w:tc>
          <w:tcPr>
            <w:tcW w:w="4876" w:type="dxa"/>
            <w:tcBorders>
              <w:top w:val="nil"/>
              <w:left w:val="nil"/>
              <w:bottom w:val="nil"/>
              <w:right w:val="nil"/>
            </w:tcBorders>
          </w:tcPr>
          <w:p w14:paraId="5B1A0D30" w14:textId="77777777" w:rsidR="00BC7896" w:rsidRPr="00B138F5" w:rsidRDefault="00BC7896" w:rsidP="005F1FDC">
            <w:pPr>
              <w:pStyle w:val="Normal6a"/>
            </w:pPr>
            <w:r w:rsidRPr="00B138F5">
              <w:t>18.</w:t>
            </w:r>
            <w:r w:rsidRPr="00B138F5">
              <w:tab/>
              <w:t xml:space="preserve">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w:t>
            </w:r>
            <w:r w:rsidRPr="00B138F5">
              <w:rPr>
                <w:b/>
                <w:i/>
              </w:rPr>
              <w:t>a que, en estrecha cooperación con la ABE, la ESMA, el BCE y las autoridades nacionales competentes, presente, cuando proceda, medidas legislativas específicas para hacer frente a la falta de seguridad jurídica en relación con los</w:t>
            </w:r>
            <w:r w:rsidRPr="00B138F5">
              <w:t xml:space="preserve"> sistemas de emisión múltiple en virtud del Reglamento relativo a los mercados de criptoactivos</w:t>
            </w:r>
            <w:r w:rsidRPr="00B138F5">
              <w:rPr>
                <w:vertAlign w:val="superscript"/>
              </w:rPr>
              <w:t xml:space="preserve"> 1</w:t>
            </w:r>
            <w:r w:rsidRPr="00B138F5">
              <w:t xml:space="preserve">; </w:t>
            </w:r>
            <w:r w:rsidRPr="00B138F5">
              <w:rPr>
                <w:b/>
                <w:i/>
              </w:rPr>
              <w:t>subraya la importancia que revisten las normas internacionales en este ámbito;</w:t>
            </w:r>
          </w:p>
        </w:tc>
      </w:tr>
      <w:tr w:rsidR="00BC7896" w:rsidRPr="00B138F5" w14:paraId="101C8768" w14:textId="77777777" w:rsidTr="005F1FDC">
        <w:trPr>
          <w:jc w:val="center"/>
        </w:trPr>
        <w:tc>
          <w:tcPr>
            <w:tcW w:w="4876" w:type="dxa"/>
            <w:tcBorders>
              <w:top w:val="nil"/>
              <w:left w:val="nil"/>
              <w:bottom w:val="nil"/>
              <w:right w:val="nil"/>
            </w:tcBorders>
          </w:tcPr>
          <w:p w14:paraId="62BDD610" w14:textId="77777777" w:rsidR="00BC7896" w:rsidRPr="00B138F5" w:rsidRDefault="00BC7896" w:rsidP="005F1FDC">
            <w:pPr>
              <w:pStyle w:val="Normal6a"/>
            </w:pPr>
            <w:r w:rsidRPr="00B138F5">
              <w:rPr>
                <w:b/>
                <w:i/>
              </w:rPr>
              <w:t>_________________</w:t>
            </w:r>
          </w:p>
        </w:tc>
        <w:tc>
          <w:tcPr>
            <w:tcW w:w="4876" w:type="dxa"/>
            <w:tcBorders>
              <w:top w:val="nil"/>
              <w:left w:val="nil"/>
              <w:bottom w:val="nil"/>
              <w:right w:val="nil"/>
            </w:tcBorders>
          </w:tcPr>
          <w:p w14:paraId="27CA1F39" w14:textId="77777777" w:rsidR="00BC7896" w:rsidRPr="00B138F5" w:rsidRDefault="00BC7896" w:rsidP="005F1FDC">
            <w:pPr>
              <w:pStyle w:val="Normal6a"/>
            </w:pPr>
            <w:r w:rsidRPr="00B138F5">
              <w:rPr>
                <w:b/>
                <w:i/>
              </w:rPr>
              <w:t>_________________</w:t>
            </w:r>
          </w:p>
        </w:tc>
      </w:tr>
      <w:tr w:rsidR="00BC7896" w:rsidRPr="00B138F5" w14:paraId="2B237A59" w14:textId="77777777" w:rsidTr="005F1FDC">
        <w:trPr>
          <w:jc w:val="center"/>
        </w:trPr>
        <w:tc>
          <w:tcPr>
            <w:tcW w:w="4876" w:type="dxa"/>
            <w:tcBorders>
              <w:top w:val="nil"/>
              <w:left w:val="nil"/>
              <w:bottom w:val="nil"/>
              <w:right w:val="nil"/>
            </w:tcBorders>
          </w:tcPr>
          <w:p w14:paraId="31834F03" w14:textId="77777777" w:rsidR="00BC7896" w:rsidRPr="00B138F5" w:rsidRDefault="00BC7896" w:rsidP="005F1FDC">
            <w:pPr>
              <w:pStyle w:val="Normal6a"/>
            </w:pPr>
            <w:r w:rsidRPr="00B138F5">
              <w:rPr>
                <w:vertAlign w:val="superscript"/>
              </w:rPr>
              <w:t>1</w:t>
            </w:r>
            <w:r w:rsidRPr="00B138F5">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c>
          <w:tcPr>
            <w:tcW w:w="4876" w:type="dxa"/>
            <w:tcBorders>
              <w:top w:val="nil"/>
              <w:left w:val="nil"/>
              <w:bottom w:val="nil"/>
              <w:right w:val="nil"/>
            </w:tcBorders>
          </w:tcPr>
          <w:p w14:paraId="157B02B4" w14:textId="77777777" w:rsidR="00BC7896" w:rsidRPr="00B138F5" w:rsidRDefault="00BC7896" w:rsidP="005F1FDC">
            <w:pPr>
              <w:pStyle w:val="Normal6a"/>
            </w:pPr>
            <w:r w:rsidRPr="00B138F5">
              <w:rPr>
                <w:vertAlign w:val="superscript"/>
              </w:rPr>
              <w:t>1</w:t>
            </w:r>
            <w:r w:rsidRPr="00B138F5">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r>
    </w:tbl>
    <w:p w14:paraId="0B1982B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CB7C2C0" w14:textId="77777777" w:rsidR="00BC7896" w:rsidRPr="00B138F5" w:rsidRDefault="00BC7896" w:rsidP="00BC7896">
      <w:r w:rsidRPr="00937315">
        <w:rPr>
          <w:rStyle w:val="HideTWBExt"/>
        </w:rPr>
        <w:t>&lt;/Amend&gt;</w:t>
      </w:r>
    </w:p>
    <w:p w14:paraId="136336D5" w14:textId="7137A60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157</w:t>
      </w:r>
      <w:r w:rsidRPr="00937315">
        <w:rPr>
          <w:rStyle w:val="HideTWBExt"/>
          <w:b w:val="0"/>
        </w:rPr>
        <w:t>&lt;/NumAm&gt;</w:t>
      </w:r>
    </w:p>
    <w:p w14:paraId="603B488B"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5D5ADB0E" w14:textId="77777777" w:rsidR="00BC7896" w:rsidRPr="00B138F5" w:rsidRDefault="00BC7896" w:rsidP="00BC7896">
      <w:pPr>
        <w:pStyle w:val="NormalBold"/>
      </w:pPr>
      <w:r w:rsidRPr="00937315">
        <w:rPr>
          <w:rStyle w:val="HideTWBExt"/>
          <w:b w:val="0"/>
        </w:rPr>
        <w:t>&lt;/RepeatBlock-By&gt;</w:t>
      </w:r>
    </w:p>
    <w:p w14:paraId="01928AC5"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DE26382" w14:textId="77777777" w:rsidR="00BC7896" w:rsidRPr="00B138F5" w:rsidRDefault="00BC7896" w:rsidP="00BC7896">
      <w:pPr>
        <w:pStyle w:val="NormalBold"/>
      </w:pPr>
      <w:r w:rsidRPr="00937315">
        <w:rPr>
          <w:rStyle w:val="HideTWBExt"/>
          <w:b w:val="0"/>
        </w:rPr>
        <w:t>&lt;Article&gt;</w:t>
      </w:r>
      <w:r w:rsidRPr="00B138F5">
        <w:t>Apartado 18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B0EF0C6" w14:textId="77777777" w:rsidTr="005F1FDC">
        <w:trPr>
          <w:trHeight w:hRule="exact" w:val="240"/>
          <w:jc w:val="center"/>
        </w:trPr>
        <w:tc>
          <w:tcPr>
            <w:tcW w:w="9752" w:type="dxa"/>
            <w:gridSpan w:val="2"/>
            <w:tcBorders>
              <w:top w:val="nil"/>
              <w:left w:val="nil"/>
              <w:bottom w:val="nil"/>
              <w:right w:val="nil"/>
            </w:tcBorders>
          </w:tcPr>
          <w:p w14:paraId="2110580F" w14:textId="77777777" w:rsidR="00BC7896" w:rsidRPr="00B138F5" w:rsidRDefault="00BC7896" w:rsidP="005F1FDC"/>
        </w:tc>
      </w:tr>
      <w:tr w:rsidR="00BC7896" w:rsidRPr="00B138F5" w14:paraId="73986A0B" w14:textId="77777777" w:rsidTr="005F1FDC">
        <w:trPr>
          <w:trHeight w:val="240"/>
          <w:jc w:val="center"/>
        </w:trPr>
        <w:tc>
          <w:tcPr>
            <w:tcW w:w="4876" w:type="dxa"/>
            <w:tcBorders>
              <w:top w:val="nil"/>
              <w:left w:val="nil"/>
              <w:bottom w:val="nil"/>
              <w:right w:val="nil"/>
            </w:tcBorders>
          </w:tcPr>
          <w:p w14:paraId="57378DA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9433D6E" w14:textId="77777777" w:rsidR="00BC7896" w:rsidRPr="00B138F5" w:rsidRDefault="00BC7896" w:rsidP="005F1FDC">
            <w:pPr>
              <w:pStyle w:val="AmColumnHeading"/>
            </w:pPr>
            <w:r w:rsidRPr="00B138F5">
              <w:t>Enmienda</w:t>
            </w:r>
          </w:p>
        </w:tc>
      </w:tr>
      <w:tr w:rsidR="00BC7896" w:rsidRPr="00B138F5" w14:paraId="489EF54F" w14:textId="77777777" w:rsidTr="005F1FDC">
        <w:trPr>
          <w:jc w:val="center"/>
        </w:trPr>
        <w:tc>
          <w:tcPr>
            <w:tcW w:w="4876" w:type="dxa"/>
            <w:tcBorders>
              <w:top w:val="nil"/>
              <w:left w:val="nil"/>
              <w:bottom w:val="nil"/>
              <w:right w:val="nil"/>
            </w:tcBorders>
          </w:tcPr>
          <w:p w14:paraId="392913F8" w14:textId="77777777" w:rsidR="00BC7896" w:rsidRPr="00B138F5" w:rsidRDefault="00BC7896" w:rsidP="005F1FDC">
            <w:pPr>
              <w:pStyle w:val="Normal6a"/>
            </w:pPr>
            <w:r w:rsidRPr="00B138F5">
              <w:t>18.</w:t>
            </w:r>
            <w:r w:rsidRPr="00B138F5">
              <w:tab/>
              <w:t xml:space="preserve">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a que aclare </w:t>
            </w:r>
            <w:r w:rsidRPr="00B138F5">
              <w:rPr>
                <w:b/>
                <w:i/>
              </w:rPr>
              <w:t>que estos sistemas de</w:t>
            </w:r>
            <w:r w:rsidRPr="00B138F5">
              <w:t xml:space="preserve"> emisión múltiple </w:t>
            </w:r>
            <w:r w:rsidRPr="00B138F5">
              <w:rPr>
                <w:b/>
                <w:i/>
              </w:rPr>
              <w:t>no están permitidos en virtud del Reglamento relativo a los mercados de criptoactivos</w:t>
            </w:r>
            <w:r w:rsidRPr="00B138F5">
              <w:rPr>
                <w:b/>
                <w:i/>
                <w:vertAlign w:val="superscript"/>
              </w:rPr>
              <w:t>1</w:t>
            </w:r>
            <w:r w:rsidRPr="00B138F5">
              <w:t>;</w:t>
            </w:r>
          </w:p>
        </w:tc>
        <w:tc>
          <w:tcPr>
            <w:tcW w:w="4876" w:type="dxa"/>
            <w:tcBorders>
              <w:top w:val="nil"/>
              <w:left w:val="nil"/>
              <w:bottom w:val="nil"/>
              <w:right w:val="nil"/>
            </w:tcBorders>
          </w:tcPr>
          <w:p w14:paraId="77EFE130" w14:textId="77777777" w:rsidR="00BC7896" w:rsidRPr="00B138F5" w:rsidRDefault="00BC7896" w:rsidP="005F1FDC">
            <w:pPr>
              <w:pStyle w:val="Normal6a"/>
            </w:pPr>
            <w:r w:rsidRPr="00B138F5">
              <w:t>18.</w:t>
            </w:r>
            <w:r w:rsidRPr="00B138F5">
              <w:tab/>
              <w:t xml:space="preserve">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a que aclare </w:t>
            </w:r>
            <w:r w:rsidRPr="00B138F5">
              <w:rPr>
                <w:b/>
                <w:i/>
              </w:rPr>
              <w:t>la validez jurídica de la</w:t>
            </w:r>
            <w:r w:rsidRPr="00B138F5">
              <w:t xml:space="preserve"> emisión múltiple </w:t>
            </w:r>
            <w:r w:rsidRPr="00B138F5">
              <w:rPr>
                <w:b/>
                <w:i/>
              </w:rPr>
              <w:t>de criptomonedas estables</w:t>
            </w:r>
            <w:r w:rsidRPr="00B138F5">
              <w:t>;</w:t>
            </w:r>
          </w:p>
        </w:tc>
      </w:tr>
      <w:tr w:rsidR="00BC7896" w:rsidRPr="00B138F5" w14:paraId="726BE6D9" w14:textId="77777777" w:rsidTr="005F1FDC">
        <w:trPr>
          <w:jc w:val="center"/>
        </w:trPr>
        <w:tc>
          <w:tcPr>
            <w:tcW w:w="4876" w:type="dxa"/>
            <w:tcBorders>
              <w:top w:val="nil"/>
              <w:left w:val="nil"/>
              <w:bottom w:val="nil"/>
              <w:right w:val="nil"/>
            </w:tcBorders>
          </w:tcPr>
          <w:p w14:paraId="1535AFBE" w14:textId="77777777" w:rsidR="00BC7896" w:rsidRPr="00B138F5" w:rsidRDefault="00BC7896" w:rsidP="005F1FDC">
            <w:pPr>
              <w:pStyle w:val="Normal6a"/>
            </w:pPr>
            <w:r w:rsidRPr="00B138F5">
              <w:rPr>
                <w:b/>
                <w:i/>
              </w:rPr>
              <w:t>_________________</w:t>
            </w:r>
          </w:p>
        </w:tc>
        <w:tc>
          <w:tcPr>
            <w:tcW w:w="4876" w:type="dxa"/>
            <w:tcBorders>
              <w:top w:val="nil"/>
              <w:left w:val="nil"/>
              <w:bottom w:val="nil"/>
              <w:right w:val="nil"/>
            </w:tcBorders>
          </w:tcPr>
          <w:p w14:paraId="47A3CFE9" w14:textId="77777777" w:rsidR="00BC7896" w:rsidRPr="00B138F5" w:rsidRDefault="00BC7896" w:rsidP="005F1FDC"/>
        </w:tc>
      </w:tr>
      <w:tr w:rsidR="00BC7896" w:rsidRPr="00B138F5" w14:paraId="5AA86402" w14:textId="77777777" w:rsidTr="005F1FDC">
        <w:trPr>
          <w:jc w:val="center"/>
        </w:trPr>
        <w:tc>
          <w:tcPr>
            <w:tcW w:w="4876" w:type="dxa"/>
            <w:tcBorders>
              <w:top w:val="nil"/>
              <w:left w:val="nil"/>
              <w:bottom w:val="nil"/>
              <w:right w:val="nil"/>
            </w:tcBorders>
          </w:tcPr>
          <w:p w14:paraId="3083FE6E" w14:textId="77777777" w:rsidR="00BC7896" w:rsidRPr="00B138F5" w:rsidRDefault="00BC7896" w:rsidP="005F1FDC">
            <w:pPr>
              <w:pStyle w:val="Normal6a"/>
            </w:pPr>
            <w:r w:rsidRPr="00B138F5">
              <w:rPr>
                <w:b/>
                <w:i/>
                <w:vertAlign w:val="superscript"/>
              </w:rPr>
              <w:t>1</w:t>
            </w:r>
            <w:r w:rsidRPr="00B138F5">
              <w:t xml:space="preserve"> </w:t>
            </w:r>
            <w:r w:rsidRPr="00B138F5">
              <w:rPr>
                <w:b/>
                <w:i/>
              </w:rPr>
              <w:t>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c>
          <w:tcPr>
            <w:tcW w:w="4876" w:type="dxa"/>
            <w:tcBorders>
              <w:top w:val="nil"/>
              <w:left w:val="nil"/>
              <w:bottom w:val="nil"/>
              <w:right w:val="nil"/>
            </w:tcBorders>
          </w:tcPr>
          <w:p w14:paraId="52C49581" w14:textId="77777777" w:rsidR="00BC7896" w:rsidRPr="00B138F5" w:rsidRDefault="00BC7896" w:rsidP="005F1FDC"/>
        </w:tc>
      </w:tr>
    </w:tbl>
    <w:p w14:paraId="09117B0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EA91D91" w14:textId="77777777" w:rsidR="00BC7896" w:rsidRPr="00B138F5" w:rsidRDefault="00BC7896" w:rsidP="00BC7896">
      <w:r w:rsidRPr="00937315">
        <w:rPr>
          <w:rStyle w:val="HideTWBExt"/>
        </w:rPr>
        <w:t>&lt;/Amend&gt;</w:t>
      </w:r>
    </w:p>
    <w:p w14:paraId="3B55825B" w14:textId="59A9FEC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158</w:t>
      </w:r>
      <w:r w:rsidRPr="00937315">
        <w:rPr>
          <w:rStyle w:val="HideTWBExt"/>
          <w:b w:val="0"/>
        </w:rPr>
        <w:t>&lt;/NumAm&gt;</w:t>
      </w:r>
    </w:p>
    <w:p w14:paraId="5A76BF4A"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189558BF" w14:textId="77777777" w:rsidR="00BC7896" w:rsidRPr="00B138F5" w:rsidRDefault="00BC7896" w:rsidP="00BC7896">
      <w:pPr>
        <w:pStyle w:val="NormalBold"/>
      </w:pPr>
      <w:r w:rsidRPr="00937315">
        <w:rPr>
          <w:rStyle w:val="HideTWBExt"/>
          <w:b w:val="0"/>
        </w:rPr>
        <w:t>&lt;/RepeatBlock-By&gt;</w:t>
      </w:r>
    </w:p>
    <w:p w14:paraId="347A493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25794CD" w14:textId="77777777" w:rsidR="00BC7896" w:rsidRPr="00B138F5" w:rsidRDefault="00BC7896" w:rsidP="00BC7896">
      <w:pPr>
        <w:pStyle w:val="NormalBold"/>
      </w:pPr>
      <w:r w:rsidRPr="00937315">
        <w:rPr>
          <w:rStyle w:val="HideTWBExt"/>
          <w:b w:val="0"/>
        </w:rPr>
        <w:t>&lt;Article&gt;</w:t>
      </w:r>
      <w:r w:rsidRPr="00B138F5">
        <w:t>Apartado 18</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EA57575" w14:textId="77777777" w:rsidTr="005F1FDC">
        <w:trPr>
          <w:trHeight w:hRule="exact" w:val="240"/>
          <w:jc w:val="center"/>
        </w:trPr>
        <w:tc>
          <w:tcPr>
            <w:tcW w:w="9752" w:type="dxa"/>
            <w:gridSpan w:val="2"/>
            <w:tcBorders>
              <w:top w:val="nil"/>
              <w:left w:val="nil"/>
              <w:bottom w:val="nil"/>
              <w:right w:val="nil"/>
            </w:tcBorders>
          </w:tcPr>
          <w:p w14:paraId="04F463CD" w14:textId="77777777" w:rsidR="00BC7896" w:rsidRPr="00B138F5" w:rsidRDefault="00BC7896" w:rsidP="005F1FDC"/>
        </w:tc>
      </w:tr>
      <w:tr w:rsidR="00BC7896" w:rsidRPr="00B138F5" w14:paraId="15A0646F" w14:textId="77777777" w:rsidTr="005F1FDC">
        <w:trPr>
          <w:trHeight w:val="240"/>
          <w:jc w:val="center"/>
        </w:trPr>
        <w:tc>
          <w:tcPr>
            <w:tcW w:w="4876" w:type="dxa"/>
            <w:tcBorders>
              <w:top w:val="nil"/>
              <w:left w:val="nil"/>
              <w:bottom w:val="nil"/>
              <w:right w:val="nil"/>
            </w:tcBorders>
          </w:tcPr>
          <w:p w14:paraId="1C97D60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7F9CFAA" w14:textId="77777777" w:rsidR="00BC7896" w:rsidRPr="00B138F5" w:rsidRDefault="00BC7896" w:rsidP="005F1FDC">
            <w:pPr>
              <w:pStyle w:val="AmColumnHeading"/>
            </w:pPr>
            <w:r w:rsidRPr="00B138F5">
              <w:t>Enmienda</w:t>
            </w:r>
          </w:p>
        </w:tc>
      </w:tr>
      <w:tr w:rsidR="00BC7896" w:rsidRPr="00B138F5" w14:paraId="67A38820" w14:textId="77777777" w:rsidTr="005F1FDC">
        <w:trPr>
          <w:jc w:val="center"/>
        </w:trPr>
        <w:tc>
          <w:tcPr>
            <w:tcW w:w="4876" w:type="dxa"/>
            <w:tcBorders>
              <w:top w:val="nil"/>
              <w:left w:val="nil"/>
              <w:bottom w:val="nil"/>
              <w:right w:val="nil"/>
            </w:tcBorders>
          </w:tcPr>
          <w:p w14:paraId="4539A83A" w14:textId="77777777" w:rsidR="00BC7896" w:rsidRPr="00B138F5" w:rsidRDefault="00BC7896" w:rsidP="005F1FDC">
            <w:pPr>
              <w:pStyle w:val="Normal6a"/>
            </w:pPr>
            <w:r w:rsidRPr="00B138F5">
              <w:t>18.</w:t>
            </w:r>
            <w:r w:rsidRPr="00B138F5">
              <w:tab/>
              <w:t xml:space="preserve">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a que aclare </w:t>
            </w:r>
            <w:r w:rsidRPr="00B138F5">
              <w:rPr>
                <w:b/>
                <w:i/>
              </w:rPr>
              <w:t>que</w:t>
            </w:r>
            <w:r w:rsidRPr="00B138F5">
              <w:t xml:space="preserve"> estos sistemas de emisión múltiple </w:t>
            </w:r>
            <w:r w:rsidRPr="00B138F5">
              <w:rPr>
                <w:b/>
                <w:i/>
              </w:rPr>
              <w:t>no están permitidos</w:t>
            </w:r>
            <w:r w:rsidRPr="00B138F5">
              <w:t xml:space="preserve"> en virtud del Reglamento relativo a los mercados de criptoactivos</w:t>
            </w:r>
            <w:r w:rsidRPr="00B138F5">
              <w:rPr>
                <w:vertAlign w:val="superscript"/>
              </w:rPr>
              <w:t>1</w:t>
            </w:r>
            <w:r w:rsidRPr="00B138F5">
              <w:t>;</w:t>
            </w:r>
          </w:p>
        </w:tc>
        <w:tc>
          <w:tcPr>
            <w:tcW w:w="4876" w:type="dxa"/>
            <w:tcBorders>
              <w:top w:val="nil"/>
              <w:left w:val="nil"/>
              <w:bottom w:val="nil"/>
              <w:right w:val="nil"/>
            </w:tcBorders>
          </w:tcPr>
          <w:p w14:paraId="4FF791DC" w14:textId="77777777" w:rsidR="00BC7896" w:rsidRPr="00B138F5" w:rsidRDefault="00BC7896" w:rsidP="005F1FDC">
            <w:pPr>
              <w:pStyle w:val="Normal6a"/>
            </w:pPr>
            <w:r w:rsidRPr="00B138F5">
              <w:t>18.</w:t>
            </w:r>
            <w:r w:rsidRPr="00B138F5">
              <w:tab/>
              <w:t xml:space="preserve">Advierte de que la circulación en la Unión de criptomonedas estables totalmente fungibles denominadas en dólares estadounidenses emitidas por entidades tanto de la UE como de terceros países crea nuevos riesgos para la estabilidad financiera, ya que incentiva la concentración de reservas en los Estados Unidos transmitiendo al mismo tiempo la presión de reembolso a la Unión; insta encarecidamente a la Comisión a que aclare </w:t>
            </w:r>
            <w:r w:rsidRPr="00B138F5">
              <w:rPr>
                <w:b/>
                <w:i/>
              </w:rPr>
              <w:t>la base jurídica de</w:t>
            </w:r>
            <w:r w:rsidRPr="00B138F5">
              <w:t xml:space="preserve"> estos sistemas de emisión múltiple en virtud del Reglamento relativo a los mercados de criptoactivos</w:t>
            </w:r>
            <w:r w:rsidRPr="00B138F5">
              <w:rPr>
                <w:vertAlign w:val="superscript"/>
              </w:rPr>
              <w:t>1</w:t>
            </w:r>
            <w:r w:rsidRPr="00B138F5">
              <w:t>;</w:t>
            </w:r>
          </w:p>
        </w:tc>
      </w:tr>
      <w:tr w:rsidR="00BC7896" w:rsidRPr="00B138F5" w14:paraId="526336C1" w14:textId="77777777" w:rsidTr="005F1FDC">
        <w:trPr>
          <w:jc w:val="center"/>
        </w:trPr>
        <w:tc>
          <w:tcPr>
            <w:tcW w:w="4876" w:type="dxa"/>
            <w:tcBorders>
              <w:top w:val="nil"/>
              <w:left w:val="nil"/>
              <w:bottom w:val="nil"/>
              <w:right w:val="nil"/>
            </w:tcBorders>
          </w:tcPr>
          <w:p w14:paraId="07AA205A" w14:textId="77777777" w:rsidR="00BC7896" w:rsidRPr="00B138F5" w:rsidRDefault="00BC7896" w:rsidP="005F1FDC">
            <w:pPr>
              <w:pStyle w:val="Normal6a"/>
            </w:pPr>
            <w:r w:rsidRPr="00B138F5">
              <w:rPr>
                <w:b/>
                <w:i/>
              </w:rPr>
              <w:t>_________________</w:t>
            </w:r>
          </w:p>
        </w:tc>
        <w:tc>
          <w:tcPr>
            <w:tcW w:w="4876" w:type="dxa"/>
            <w:tcBorders>
              <w:top w:val="nil"/>
              <w:left w:val="nil"/>
              <w:bottom w:val="nil"/>
              <w:right w:val="nil"/>
            </w:tcBorders>
          </w:tcPr>
          <w:p w14:paraId="24A7BF50" w14:textId="77777777" w:rsidR="00BC7896" w:rsidRPr="00B138F5" w:rsidRDefault="00BC7896" w:rsidP="005F1FDC">
            <w:pPr>
              <w:pStyle w:val="Normal6a"/>
            </w:pPr>
            <w:r w:rsidRPr="00B138F5">
              <w:rPr>
                <w:b/>
                <w:i/>
              </w:rPr>
              <w:t>_________________</w:t>
            </w:r>
          </w:p>
        </w:tc>
      </w:tr>
      <w:tr w:rsidR="00BC7896" w:rsidRPr="00B138F5" w14:paraId="7A39AC98" w14:textId="77777777" w:rsidTr="005F1FDC">
        <w:trPr>
          <w:jc w:val="center"/>
        </w:trPr>
        <w:tc>
          <w:tcPr>
            <w:tcW w:w="4876" w:type="dxa"/>
            <w:tcBorders>
              <w:top w:val="nil"/>
              <w:left w:val="nil"/>
              <w:bottom w:val="nil"/>
              <w:right w:val="nil"/>
            </w:tcBorders>
          </w:tcPr>
          <w:p w14:paraId="43386A06" w14:textId="77777777" w:rsidR="00BC7896" w:rsidRPr="00B138F5" w:rsidRDefault="00BC7896" w:rsidP="005F1FDC">
            <w:pPr>
              <w:pStyle w:val="Normal6a"/>
            </w:pPr>
            <w:r w:rsidRPr="00B138F5">
              <w:rPr>
                <w:vertAlign w:val="superscript"/>
              </w:rPr>
              <w:t>1</w:t>
            </w:r>
            <w:r w:rsidRPr="00B138F5">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c>
          <w:tcPr>
            <w:tcW w:w="4876" w:type="dxa"/>
            <w:tcBorders>
              <w:top w:val="nil"/>
              <w:left w:val="nil"/>
              <w:bottom w:val="nil"/>
              <w:right w:val="nil"/>
            </w:tcBorders>
          </w:tcPr>
          <w:p w14:paraId="66482ED6" w14:textId="77777777" w:rsidR="00BC7896" w:rsidRPr="00B138F5" w:rsidRDefault="00BC7896" w:rsidP="005F1FDC">
            <w:pPr>
              <w:pStyle w:val="Normal6a"/>
            </w:pPr>
            <w:r w:rsidRPr="00B138F5">
              <w:rPr>
                <w:vertAlign w:val="superscript"/>
              </w:rPr>
              <w:t>1</w:t>
            </w:r>
            <w:r w:rsidRPr="00B138F5">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r>
    </w:tbl>
    <w:p w14:paraId="119F2FC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2F939DE" w14:textId="77777777" w:rsidR="00BC7896" w:rsidRPr="00B138F5" w:rsidRDefault="00BC7896" w:rsidP="00BC7896">
      <w:r w:rsidRPr="00937315">
        <w:rPr>
          <w:rStyle w:val="HideTWBExt"/>
        </w:rPr>
        <w:t>&lt;/Amend&gt;</w:t>
      </w:r>
    </w:p>
    <w:p w14:paraId="0C998D78" w14:textId="4BE76FE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159</w:t>
      </w:r>
      <w:r w:rsidRPr="00937315">
        <w:rPr>
          <w:rStyle w:val="HideTWBExt"/>
          <w:b w:val="0"/>
        </w:rPr>
        <w:t>&lt;/NumAm&gt;</w:t>
      </w:r>
    </w:p>
    <w:p w14:paraId="79D4DB41"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75EC4253" w14:textId="77777777" w:rsidR="00BC7896" w:rsidRPr="00B138F5" w:rsidRDefault="00BC7896" w:rsidP="00BC7896">
      <w:pPr>
        <w:pStyle w:val="NormalBold"/>
      </w:pPr>
      <w:r w:rsidRPr="00937315">
        <w:rPr>
          <w:rStyle w:val="HideTWBExt"/>
          <w:b w:val="0"/>
        </w:rPr>
        <w:t>&lt;/RepeatBlock-By&gt;</w:t>
      </w:r>
    </w:p>
    <w:p w14:paraId="03B951C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7832139" w14:textId="77777777" w:rsidR="00BC7896" w:rsidRPr="00B138F5" w:rsidRDefault="00BC7896" w:rsidP="00BC7896">
      <w:pPr>
        <w:pStyle w:val="NormalBold"/>
      </w:pPr>
      <w:r w:rsidRPr="00937315">
        <w:rPr>
          <w:rStyle w:val="HideTWBExt"/>
          <w:b w:val="0"/>
        </w:rPr>
        <w:t>&lt;Article&gt;</w:t>
      </w:r>
      <w:r w:rsidRPr="00B138F5">
        <w:t>Apartado 19</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5640EE9" w14:textId="77777777" w:rsidTr="005F1FDC">
        <w:trPr>
          <w:trHeight w:hRule="exact" w:val="240"/>
          <w:jc w:val="center"/>
        </w:trPr>
        <w:tc>
          <w:tcPr>
            <w:tcW w:w="9752" w:type="dxa"/>
            <w:gridSpan w:val="2"/>
            <w:tcBorders>
              <w:top w:val="nil"/>
              <w:left w:val="nil"/>
              <w:bottom w:val="nil"/>
              <w:right w:val="nil"/>
            </w:tcBorders>
          </w:tcPr>
          <w:p w14:paraId="7C9E710E" w14:textId="77777777" w:rsidR="00BC7896" w:rsidRPr="00B138F5" w:rsidRDefault="00BC7896" w:rsidP="005F1FDC"/>
        </w:tc>
      </w:tr>
      <w:tr w:rsidR="00BC7896" w:rsidRPr="00B138F5" w14:paraId="7F4E75AB" w14:textId="77777777" w:rsidTr="005F1FDC">
        <w:trPr>
          <w:trHeight w:val="240"/>
          <w:jc w:val="center"/>
        </w:trPr>
        <w:tc>
          <w:tcPr>
            <w:tcW w:w="4876" w:type="dxa"/>
            <w:tcBorders>
              <w:top w:val="nil"/>
              <w:left w:val="nil"/>
              <w:bottom w:val="nil"/>
              <w:right w:val="nil"/>
            </w:tcBorders>
          </w:tcPr>
          <w:p w14:paraId="4A9CDEF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F2310F5" w14:textId="77777777" w:rsidR="00BC7896" w:rsidRPr="00B138F5" w:rsidRDefault="00BC7896" w:rsidP="005F1FDC">
            <w:pPr>
              <w:pStyle w:val="AmColumnHeading"/>
            </w:pPr>
            <w:r w:rsidRPr="00B138F5">
              <w:t>Enmienda</w:t>
            </w:r>
          </w:p>
        </w:tc>
      </w:tr>
      <w:tr w:rsidR="00BC7896" w:rsidRPr="00B138F5" w14:paraId="038E41F4" w14:textId="77777777" w:rsidTr="005F1FDC">
        <w:trPr>
          <w:jc w:val="center"/>
        </w:trPr>
        <w:tc>
          <w:tcPr>
            <w:tcW w:w="4876" w:type="dxa"/>
            <w:tcBorders>
              <w:top w:val="nil"/>
              <w:left w:val="nil"/>
              <w:bottom w:val="nil"/>
              <w:right w:val="nil"/>
            </w:tcBorders>
          </w:tcPr>
          <w:p w14:paraId="00052C44" w14:textId="77777777" w:rsidR="00BC7896" w:rsidRPr="00B138F5" w:rsidRDefault="00BC7896" w:rsidP="005F1FDC">
            <w:pPr>
              <w:pStyle w:val="Normal6a"/>
            </w:pPr>
            <w:r w:rsidRPr="00B138F5">
              <w:rPr>
                <w:b/>
                <w:i/>
              </w:rPr>
              <w:t>19.</w:t>
            </w:r>
            <w:r w:rsidRPr="00B138F5">
              <w:tab/>
            </w:r>
            <w:r w:rsidRPr="00B138F5">
              <w:rPr>
                <w:b/>
                <w:i/>
              </w:rPr>
              <w:t>Advierte de los riesgos para la estabilidad financiera de la Unión que podrían derivarse de una corrección en los mercados altamente apalancados, en especial el sector de la inteligencia artificial en los Estados Unidos; destaca que estas perturbaciones pueden verse amplificadas por la dependencia de los bancos de la Unión de la financiación mayorista en dólares estadounidenses a corto plazo; subraya la necesidad de seguir de cerca como fuente de desequilibrios macroeconómicos no solo las balanzas de pagos por cuenta corriente netas, sino también los flujos brutos de capital;</w:t>
            </w:r>
          </w:p>
        </w:tc>
        <w:tc>
          <w:tcPr>
            <w:tcW w:w="4876" w:type="dxa"/>
            <w:tcBorders>
              <w:top w:val="nil"/>
              <w:left w:val="nil"/>
              <w:bottom w:val="nil"/>
              <w:right w:val="nil"/>
            </w:tcBorders>
          </w:tcPr>
          <w:p w14:paraId="617FEC04" w14:textId="77777777" w:rsidR="00BC7896" w:rsidRPr="00B138F5" w:rsidRDefault="00BC7896" w:rsidP="005F1FDC">
            <w:pPr>
              <w:pStyle w:val="Normal6a"/>
            </w:pPr>
            <w:r w:rsidRPr="00B138F5">
              <w:rPr>
                <w:b/>
                <w:i/>
              </w:rPr>
              <w:t>suprimido</w:t>
            </w:r>
          </w:p>
        </w:tc>
      </w:tr>
    </w:tbl>
    <w:p w14:paraId="0384EF9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DE7D49D" w14:textId="77777777" w:rsidR="00BC7896" w:rsidRPr="00B138F5" w:rsidRDefault="00BC7896" w:rsidP="00BC7896">
      <w:r w:rsidRPr="00937315">
        <w:rPr>
          <w:rStyle w:val="HideTWBExt"/>
        </w:rPr>
        <w:t>&lt;/Amend&gt;</w:t>
      </w:r>
    </w:p>
    <w:p w14:paraId="0A9A4704" w14:textId="3F562BF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160</w:t>
      </w:r>
      <w:r w:rsidRPr="00937315">
        <w:rPr>
          <w:rStyle w:val="HideTWBExt"/>
          <w:b w:val="0"/>
        </w:rPr>
        <w:t>&lt;/NumAm&gt;</w:t>
      </w:r>
    </w:p>
    <w:p w14:paraId="5BA31AB3"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1B44325A" w14:textId="77777777" w:rsidR="00BC7896" w:rsidRPr="00B138F5" w:rsidRDefault="00BC7896" w:rsidP="00BC7896">
      <w:pPr>
        <w:pStyle w:val="NormalBold"/>
      </w:pPr>
      <w:r w:rsidRPr="00937315">
        <w:rPr>
          <w:rStyle w:val="HideTWBExt"/>
          <w:b w:val="0"/>
        </w:rPr>
        <w:t>&lt;/RepeatBlock-By&gt;</w:t>
      </w:r>
    </w:p>
    <w:p w14:paraId="224C5AB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6403AC0" w14:textId="77777777" w:rsidR="00BC7896" w:rsidRPr="00B138F5" w:rsidRDefault="00BC7896" w:rsidP="00BC7896">
      <w:pPr>
        <w:pStyle w:val="NormalBold"/>
      </w:pPr>
      <w:r w:rsidRPr="00937315">
        <w:rPr>
          <w:rStyle w:val="HideTWBExt"/>
          <w:b w:val="0"/>
        </w:rPr>
        <w:t>&lt;Article&gt;</w:t>
      </w:r>
      <w:r w:rsidRPr="00B138F5">
        <w:t>Apartado 19</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1778FE2" w14:textId="77777777" w:rsidTr="005F1FDC">
        <w:trPr>
          <w:trHeight w:hRule="exact" w:val="240"/>
          <w:jc w:val="center"/>
        </w:trPr>
        <w:tc>
          <w:tcPr>
            <w:tcW w:w="9752" w:type="dxa"/>
            <w:gridSpan w:val="2"/>
            <w:tcBorders>
              <w:top w:val="nil"/>
              <w:left w:val="nil"/>
              <w:bottom w:val="nil"/>
              <w:right w:val="nil"/>
            </w:tcBorders>
          </w:tcPr>
          <w:p w14:paraId="491ABAA8" w14:textId="77777777" w:rsidR="00BC7896" w:rsidRPr="00B138F5" w:rsidRDefault="00BC7896" w:rsidP="005F1FDC"/>
        </w:tc>
      </w:tr>
      <w:tr w:rsidR="00BC7896" w:rsidRPr="00B138F5" w14:paraId="54F8D7A0" w14:textId="77777777" w:rsidTr="005F1FDC">
        <w:trPr>
          <w:trHeight w:val="240"/>
          <w:jc w:val="center"/>
        </w:trPr>
        <w:tc>
          <w:tcPr>
            <w:tcW w:w="4876" w:type="dxa"/>
            <w:tcBorders>
              <w:top w:val="nil"/>
              <w:left w:val="nil"/>
              <w:bottom w:val="nil"/>
              <w:right w:val="nil"/>
            </w:tcBorders>
          </w:tcPr>
          <w:p w14:paraId="02D7843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0F79416" w14:textId="77777777" w:rsidR="00BC7896" w:rsidRPr="00B138F5" w:rsidRDefault="00BC7896" w:rsidP="005F1FDC">
            <w:pPr>
              <w:pStyle w:val="AmColumnHeading"/>
            </w:pPr>
            <w:r w:rsidRPr="00B138F5">
              <w:t>Enmienda</w:t>
            </w:r>
          </w:p>
        </w:tc>
      </w:tr>
      <w:tr w:rsidR="00BC7896" w:rsidRPr="00B138F5" w14:paraId="49480FEC" w14:textId="77777777" w:rsidTr="005F1FDC">
        <w:trPr>
          <w:jc w:val="center"/>
        </w:trPr>
        <w:tc>
          <w:tcPr>
            <w:tcW w:w="4876" w:type="dxa"/>
            <w:tcBorders>
              <w:top w:val="nil"/>
              <w:left w:val="nil"/>
              <w:bottom w:val="nil"/>
              <w:right w:val="nil"/>
            </w:tcBorders>
          </w:tcPr>
          <w:p w14:paraId="6974F87A" w14:textId="77777777" w:rsidR="00BC7896" w:rsidRPr="00B138F5" w:rsidRDefault="00BC7896" w:rsidP="005F1FDC">
            <w:pPr>
              <w:pStyle w:val="Normal6a"/>
            </w:pPr>
            <w:r w:rsidRPr="00B138F5">
              <w:rPr>
                <w:b/>
                <w:i/>
              </w:rPr>
              <w:t>19.</w:t>
            </w:r>
            <w:r w:rsidRPr="00B138F5">
              <w:tab/>
            </w:r>
            <w:r w:rsidRPr="00B138F5">
              <w:rPr>
                <w:b/>
                <w:i/>
              </w:rPr>
              <w:t>Advierte de los riesgos para la estabilidad financiera de la Unión que podrían derivarse de una corrección en los mercados altamente apalancados, en especial el sector de la inteligencia artificial en los Estados Unidos; destaca que estas perturbaciones pueden verse amplificadas por la dependencia de los bancos de la Unión de la financiación mayorista en dólares estadounidenses a corto plazo; subraya la necesidad de seguir de cerca como fuente de desequilibrios macroeconómicos no solo las balanzas de pagos por cuenta corriente netas, sino también los flujos brutos de capital;</w:t>
            </w:r>
          </w:p>
        </w:tc>
        <w:tc>
          <w:tcPr>
            <w:tcW w:w="4876" w:type="dxa"/>
            <w:tcBorders>
              <w:top w:val="nil"/>
              <w:left w:val="nil"/>
              <w:bottom w:val="nil"/>
              <w:right w:val="nil"/>
            </w:tcBorders>
          </w:tcPr>
          <w:p w14:paraId="476D5AFA" w14:textId="77777777" w:rsidR="00BC7896" w:rsidRPr="00B138F5" w:rsidRDefault="00BC7896" w:rsidP="005F1FDC">
            <w:pPr>
              <w:pStyle w:val="Normal6a"/>
            </w:pPr>
            <w:r w:rsidRPr="00B138F5">
              <w:rPr>
                <w:b/>
                <w:i/>
              </w:rPr>
              <w:t>suprimido</w:t>
            </w:r>
          </w:p>
        </w:tc>
      </w:tr>
    </w:tbl>
    <w:p w14:paraId="6C97A82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11B9F37" w14:textId="77777777" w:rsidR="00BC7896" w:rsidRPr="00B138F5" w:rsidRDefault="00BC7896" w:rsidP="00BC7896">
      <w:r w:rsidRPr="00937315">
        <w:rPr>
          <w:rStyle w:val="HideTWBExt"/>
        </w:rPr>
        <w:t>&lt;/Amend&gt;</w:t>
      </w:r>
    </w:p>
    <w:p w14:paraId="1EB96D3C" w14:textId="32011D7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161</w:t>
      </w:r>
      <w:r w:rsidRPr="00937315">
        <w:rPr>
          <w:rStyle w:val="HideTWBExt"/>
          <w:b w:val="0"/>
        </w:rPr>
        <w:t>&lt;/NumAm&gt;</w:t>
      </w:r>
    </w:p>
    <w:p w14:paraId="4AA06758"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06A97EED" w14:textId="77777777" w:rsidR="00BC7896" w:rsidRPr="00B138F5" w:rsidRDefault="00BC7896" w:rsidP="00BC7896">
      <w:pPr>
        <w:pStyle w:val="NormalBold"/>
      </w:pPr>
      <w:r w:rsidRPr="00937315">
        <w:rPr>
          <w:rStyle w:val="HideTWBExt"/>
          <w:b w:val="0"/>
        </w:rPr>
        <w:t>&lt;/RepeatBlock-By&gt;</w:t>
      </w:r>
    </w:p>
    <w:p w14:paraId="2F77096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4B0EDA5" w14:textId="77777777" w:rsidR="00BC7896" w:rsidRPr="00B138F5" w:rsidRDefault="00BC7896" w:rsidP="00BC7896">
      <w:pPr>
        <w:pStyle w:val="NormalBold"/>
      </w:pPr>
      <w:r w:rsidRPr="00937315">
        <w:rPr>
          <w:rStyle w:val="HideTWBExt"/>
          <w:b w:val="0"/>
        </w:rPr>
        <w:t>&lt;Article&gt;</w:t>
      </w:r>
      <w:r w:rsidRPr="00B138F5">
        <w:t>Apartado 19</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6DD8783" w14:textId="77777777" w:rsidTr="005F1FDC">
        <w:trPr>
          <w:trHeight w:hRule="exact" w:val="240"/>
          <w:jc w:val="center"/>
        </w:trPr>
        <w:tc>
          <w:tcPr>
            <w:tcW w:w="9752" w:type="dxa"/>
            <w:gridSpan w:val="2"/>
            <w:tcBorders>
              <w:top w:val="nil"/>
              <w:left w:val="nil"/>
              <w:bottom w:val="nil"/>
              <w:right w:val="nil"/>
            </w:tcBorders>
          </w:tcPr>
          <w:p w14:paraId="12998705" w14:textId="77777777" w:rsidR="00BC7896" w:rsidRPr="00B138F5" w:rsidRDefault="00BC7896" w:rsidP="005F1FDC"/>
        </w:tc>
      </w:tr>
      <w:tr w:rsidR="00BC7896" w:rsidRPr="00B138F5" w14:paraId="54A6D401" w14:textId="77777777" w:rsidTr="005F1FDC">
        <w:trPr>
          <w:trHeight w:val="240"/>
          <w:jc w:val="center"/>
        </w:trPr>
        <w:tc>
          <w:tcPr>
            <w:tcW w:w="4876" w:type="dxa"/>
            <w:tcBorders>
              <w:top w:val="nil"/>
              <w:left w:val="nil"/>
              <w:bottom w:val="nil"/>
              <w:right w:val="nil"/>
            </w:tcBorders>
          </w:tcPr>
          <w:p w14:paraId="1BA4650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CC3F551" w14:textId="77777777" w:rsidR="00BC7896" w:rsidRPr="00B138F5" w:rsidRDefault="00BC7896" w:rsidP="005F1FDC">
            <w:pPr>
              <w:pStyle w:val="AmColumnHeading"/>
            </w:pPr>
            <w:r w:rsidRPr="00B138F5">
              <w:t>Enmienda</w:t>
            </w:r>
          </w:p>
        </w:tc>
      </w:tr>
      <w:tr w:rsidR="00BC7896" w:rsidRPr="00B138F5" w14:paraId="7200A091" w14:textId="77777777" w:rsidTr="005F1FDC">
        <w:trPr>
          <w:jc w:val="center"/>
        </w:trPr>
        <w:tc>
          <w:tcPr>
            <w:tcW w:w="4876" w:type="dxa"/>
            <w:tcBorders>
              <w:top w:val="nil"/>
              <w:left w:val="nil"/>
              <w:bottom w:val="nil"/>
              <w:right w:val="nil"/>
            </w:tcBorders>
          </w:tcPr>
          <w:p w14:paraId="1F201151" w14:textId="77777777" w:rsidR="00BC7896" w:rsidRPr="00B138F5" w:rsidRDefault="00BC7896" w:rsidP="005F1FDC">
            <w:pPr>
              <w:pStyle w:val="Normal6a"/>
            </w:pPr>
            <w:r w:rsidRPr="00B138F5">
              <w:t>19.</w:t>
            </w:r>
            <w:r w:rsidRPr="00B138F5">
              <w:tab/>
              <w:t>Advierte de los riesgos para la estabilidad financiera de la Unión que podrían derivarse de una corrección en los mercados altamente apalancados, en especial el sector de la inteligencia artificial en los Estados Unidos; destaca que estas perturbaciones pueden verse amplificadas por la dependencia de los bancos de la Unión de la financiación mayorista en dólares estadounidenses a corto plazo; subraya la necesidad de seguir de cerca como fuente de desequilibrios macroeconómicos no solo las balanzas de pagos por cuenta corriente netas, sino también los flujos brutos de capital;</w:t>
            </w:r>
          </w:p>
        </w:tc>
        <w:tc>
          <w:tcPr>
            <w:tcW w:w="4876" w:type="dxa"/>
            <w:tcBorders>
              <w:top w:val="nil"/>
              <w:left w:val="nil"/>
              <w:bottom w:val="nil"/>
              <w:right w:val="nil"/>
            </w:tcBorders>
          </w:tcPr>
          <w:p w14:paraId="2C4519EF" w14:textId="77777777" w:rsidR="00BC7896" w:rsidRPr="00B138F5" w:rsidRDefault="00BC7896" w:rsidP="005F1FDC">
            <w:pPr>
              <w:pStyle w:val="Normal6a"/>
            </w:pPr>
            <w:r w:rsidRPr="00B138F5">
              <w:t>19.</w:t>
            </w:r>
            <w:r w:rsidRPr="00B138F5">
              <w:tab/>
              <w:t xml:space="preserve">Advierte de los riesgos para la estabilidad financiera de la Unión que podrían derivarse de una corrección en los mercados altamente apalancados, en especial el sector de la inteligencia artificial en los Estados Unidos; destaca que estas perturbaciones pueden verse amplificadas por la dependencia de los bancos de la Unión de la financiación mayorista en dólares estadounidenses a corto plazo; subraya la necesidad de seguir de cerca como fuente de desequilibrios macroeconómicos no solo las balanzas de pagos por cuenta corriente netas, sino también los flujos brutos de capital; </w:t>
            </w:r>
            <w:r w:rsidRPr="00B138F5">
              <w:rPr>
                <w:b/>
                <w:i/>
              </w:rPr>
              <w:t>destaca, que la Unión debe pues adoptar un enfoque equilibrado que salvaguarde la estabilidad financiera, permitiendo al mismo tiempo la innovación responsable y el desarrollo de mercados financieros digitales europeos competitivos;</w:t>
            </w:r>
          </w:p>
        </w:tc>
      </w:tr>
    </w:tbl>
    <w:p w14:paraId="1D1CC41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39BE2CC" w14:textId="77777777" w:rsidR="00BC7896" w:rsidRPr="00B138F5" w:rsidRDefault="00BC7896" w:rsidP="00BC7896">
      <w:r w:rsidRPr="00937315">
        <w:rPr>
          <w:rStyle w:val="HideTWBExt"/>
        </w:rPr>
        <w:t>&lt;/Amend&gt;</w:t>
      </w:r>
    </w:p>
    <w:p w14:paraId="2976947C" w14:textId="1ACB148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162</w:t>
      </w:r>
      <w:r w:rsidRPr="00937315">
        <w:rPr>
          <w:rStyle w:val="HideTWBExt"/>
          <w:b w:val="0"/>
        </w:rPr>
        <w:t>&lt;/NumAm&gt;</w:t>
      </w:r>
    </w:p>
    <w:p w14:paraId="452B2805" w14:textId="77777777" w:rsidR="00BC7896" w:rsidRPr="00B138F5" w:rsidRDefault="00BC7896" w:rsidP="00BC7896">
      <w:pPr>
        <w:pStyle w:val="NormalBold"/>
      </w:pPr>
      <w:r w:rsidRPr="00937315">
        <w:rPr>
          <w:rStyle w:val="HideTWBExt"/>
          <w:b w:val="0"/>
        </w:rPr>
        <w:t>&lt;RepeatBlock-By&gt;&lt;Members&gt;</w:t>
      </w:r>
      <w:r w:rsidRPr="00B138F5">
        <w:t>Gilles Boyer, Stéphanie Yon-Courtin</w:t>
      </w:r>
      <w:r w:rsidRPr="00937315">
        <w:rPr>
          <w:rStyle w:val="HideTWBExt"/>
          <w:b w:val="0"/>
        </w:rPr>
        <w:t>&lt;/Members&gt;</w:t>
      </w:r>
    </w:p>
    <w:p w14:paraId="23AB32E4" w14:textId="77777777" w:rsidR="00BC7896" w:rsidRPr="00B138F5" w:rsidRDefault="00BC7896" w:rsidP="00BC7896">
      <w:pPr>
        <w:pStyle w:val="NormalBold"/>
      </w:pPr>
      <w:r w:rsidRPr="00937315">
        <w:rPr>
          <w:rStyle w:val="HideTWBExt"/>
          <w:b w:val="0"/>
        </w:rPr>
        <w:t>&lt;/RepeatBlock-By&gt;</w:t>
      </w:r>
    </w:p>
    <w:p w14:paraId="79CC1DF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6A624A2" w14:textId="77777777" w:rsidR="00BC7896" w:rsidRPr="00B138F5" w:rsidRDefault="00BC7896" w:rsidP="00BC7896">
      <w:pPr>
        <w:pStyle w:val="NormalBold"/>
      </w:pPr>
      <w:r w:rsidRPr="00937315">
        <w:rPr>
          <w:rStyle w:val="HideTWBExt"/>
          <w:b w:val="0"/>
        </w:rPr>
        <w:t>&lt;Article&gt;</w:t>
      </w:r>
      <w:r w:rsidRPr="00B138F5">
        <w:t>Apartado 19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719BF98" w14:textId="77777777" w:rsidTr="005F1FDC">
        <w:trPr>
          <w:trHeight w:hRule="exact" w:val="240"/>
          <w:jc w:val="center"/>
        </w:trPr>
        <w:tc>
          <w:tcPr>
            <w:tcW w:w="9752" w:type="dxa"/>
            <w:gridSpan w:val="2"/>
            <w:tcBorders>
              <w:top w:val="nil"/>
              <w:left w:val="nil"/>
              <w:bottom w:val="nil"/>
              <w:right w:val="nil"/>
            </w:tcBorders>
          </w:tcPr>
          <w:p w14:paraId="4ED83298" w14:textId="77777777" w:rsidR="00BC7896" w:rsidRPr="00B138F5" w:rsidRDefault="00BC7896" w:rsidP="005F1FDC"/>
        </w:tc>
      </w:tr>
      <w:tr w:rsidR="00BC7896" w:rsidRPr="00B138F5" w14:paraId="4912FBDF" w14:textId="77777777" w:rsidTr="005F1FDC">
        <w:trPr>
          <w:trHeight w:val="240"/>
          <w:jc w:val="center"/>
        </w:trPr>
        <w:tc>
          <w:tcPr>
            <w:tcW w:w="4876" w:type="dxa"/>
            <w:tcBorders>
              <w:top w:val="nil"/>
              <w:left w:val="nil"/>
              <w:bottom w:val="nil"/>
              <w:right w:val="nil"/>
            </w:tcBorders>
          </w:tcPr>
          <w:p w14:paraId="11D803E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71AC562" w14:textId="77777777" w:rsidR="00BC7896" w:rsidRPr="00B138F5" w:rsidRDefault="00BC7896" w:rsidP="005F1FDC">
            <w:pPr>
              <w:pStyle w:val="AmColumnHeading"/>
            </w:pPr>
            <w:r w:rsidRPr="00B138F5">
              <w:t>Enmienda</w:t>
            </w:r>
          </w:p>
        </w:tc>
      </w:tr>
      <w:tr w:rsidR="00BC7896" w:rsidRPr="00B138F5" w14:paraId="05B83528" w14:textId="77777777" w:rsidTr="005F1FDC">
        <w:trPr>
          <w:jc w:val="center"/>
        </w:trPr>
        <w:tc>
          <w:tcPr>
            <w:tcW w:w="4876" w:type="dxa"/>
            <w:tcBorders>
              <w:top w:val="nil"/>
              <w:left w:val="nil"/>
              <w:bottom w:val="nil"/>
              <w:right w:val="nil"/>
            </w:tcBorders>
          </w:tcPr>
          <w:p w14:paraId="7855677C" w14:textId="77777777" w:rsidR="00BC7896" w:rsidRPr="00B138F5" w:rsidRDefault="00BC7896" w:rsidP="005F1FDC">
            <w:pPr>
              <w:pStyle w:val="Normal6a"/>
            </w:pPr>
          </w:p>
        </w:tc>
        <w:tc>
          <w:tcPr>
            <w:tcW w:w="4876" w:type="dxa"/>
            <w:tcBorders>
              <w:top w:val="nil"/>
              <w:left w:val="nil"/>
              <w:bottom w:val="nil"/>
              <w:right w:val="nil"/>
            </w:tcBorders>
          </w:tcPr>
          <w:p w14:paraId="7F6FF934" w14:textId="77777777" w:rsidR="00BC7896" w:rsidRPr="00B138F5" w:rsidRDefault="00BC7896" w:rsidP="005F1FDC">
            <w:pPr>
              <w:pStyle w:val="Normal6a"/>
            </w:pPr>
            <w:r w:rsidRPr="00B138F5">
              <w:rPr>
                <w:b/>
                <w:i/>
              </w:rPr>
              <w:t>19 bis.</w:t>
            </w:r>
            <w:r w:rsidRPr="00B138F5">
              <w:tab/>
            </w:r>
            <w:r w:rsidRPr="00B138F5">
              <w:rPr>
                <w:b/>
                <w:i/>
              </w:rPr>
              <w:t>Reclama la culminación de la Unión Bancaria, incluida la continuación de los trabajos sobre el establecimiento de un Sistema Europeo de Seguro de Depósitos (SESD) que tenga en cuenta el perfil de riesgo de cada sector participante, así como medidas para profundizar la integración del mercado y facilitar la circulación efectiva de capital y liquidez dentro de los grupos bancarios;</w:t>
            </w:r>
          </w:p>
        </w:tc>
      </w:tr>
    </w:tbl>
    <w:p w14:paraId="06DBFD5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093138D" w14:textId="77777777" w:rsidR="00BC7896" w:rsidRPr="00B138F5" w:rsidRDefault="00BC7896" w:rsidP="00BC7896">
      <w:r w:rsidRPr="00937315">
        <w:rPr>
          <w:rStyle w:val="HideTWBExt"/>
        </w:rPr>
        <w:t>&lt;/Amend&gt;</w:t>
      </w:r>
    </w:p>
    <w:p w14:paraId="2A5C0C08" w14:textId="627EB5E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163</w:t>
      </w:r>
      <w:r w:rsidRPr="00937315">
        <w:rPr>
          <w:rStyle w:val="HideTWBExt"/>
          <w:b w:val="0"/>
        </w:rPr>
        <w:t>&lt;/NumAm&gt;</w:t>
      </w:r>
    </w:p>
    <w:p w14:paraId="28464CF3"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2C02C90A" w14:textId="77777777" w:rsidR="00BC7896" w:rsidRPr="00B138F5" w:rsidRDefault="00BC7896" w:rsidP="00BC7896">
      <w:pPr>
        <w:pStyle w:val="NormalBold"/>
      </w:pPr>
      <w:r w:rsidRPr="00937315">
        <w:rPr>
          <w:rStyle w:val="HideTWBExt"/>
          <w:b w:val="0"/>
        </w:rPr>
        <w:t>&lt;/RepeatBlock-By&gt;</w:t>
      </w:r>
    </w:p>
    <w:p w14:paraId="01E7586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2337441B" w14:textId="77777777" w:rsidR="00BC7896" w:rsidRPr="00B138F5" w:rsidRDefault="00BC7896" w:rsidP="00BC7896">
      <w:pPr>
        <w:pStyle w:val="NormalBold"/>
      </w:pPr>
      <w:r w:rsidRPr="00937315">
        <w:rPr>
          <w:rStyle w:val="HideTWBExt"/>
          <w:b w:val="0"/>
        </w:rPr>
        <w:t>&lt;Article&gt;</w:t>
      </w:r>
      <w:r w:rsidRPr="00B138F5">
        <w:t>Subtítulo 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016528B" w14:textId="77777777" w:rsidTr="005F1FDC">
        <w:trPr>
          <w:trHeight w:hRule="exact" w:val="240"/>
          <w:jc w:val="center"/>
        </w:trPr>
        <w:tc>
          <w:tcPr>
            <w:tcW w:w="9752" w:type="dxa"/>
            <w:gridSpan w:val="2"/>
            <w:tcBorders>
              <w:top w:val="nil"/>
              <w:left w:val="nil"/>
              <w:bottom w:val="nil"/>
              <w:right w:val="nil"/>
            </w:tcBorders>
          </w:tcPr>
          <w:p w14:paraId="1A3C8DBD" w14:textId="77777777" w:rsidR="00BC7896" w:rsidRPr="00B138F5" w:rsidRDefault="00BC7896" w:rsidP="005F1FDC"/>
        </w:tc>
      </w:tr>
      <w:tr w:rsidR="00BC7896" w:rsidRPr="00B138F5" w14:paraId="5BFDF3CD" w14:textId="77777777" w:rsidTr="005F1FDC">
        <w:trPr>
          <w:trHeight w:val="240"/>
          <w:jc w:val="center"/>
        </w:trPr>
        <w:tc>
          <w:tcPr>
            <w:tcW w:w="4876" w:type="dxa"/>
            <w:tcBorders>
              <w:top w:val="nil"/>
              <w:left w:val="nil"/>
              <w:bottom w:val="nil"/>
              <w:right w:val="nil"/>
            </w:tcBorders>
          </w:tcPr>
          <w:p w14:paraId="136971E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F431809" w14:textId="77777777" w:rsidR="00BC7896" w:rsidRPr="00B138F5" w:rsidRDefault="00BC7896" w:rsidP="005F1FDC">
            <w:pPr>
              <w:pStyle w:val="AmColumnHeading"/>
            </w:pPr>
            <w:r w:rsidRPr="00B138F5">
              <w:t>Enmienda</w:t>
            </w:r>
          </w:p>
        </w:tc>
      </w:tr>
      <w:tr w:rsidR="00BC7896" w:rsidRPr="00B138F5" w14:paraId="18790AAC" w14:textId="77777777" w:rsidTr="005F1FDC">
        <w:trPr>
          <w:jc w:val="center"/>
        </w:trPr>
        <w:tc>
          <w:tcPr>
            <w:tcW w:w="4876" w:type="dxa"/>
            <w:tcBorders>
              <w:top w:val="nil"/>
              <w:left w:val="nil"/>
              <w:bottom w:val="nil"/>
              <w:right w:val="nil"/>
            </w:tcBorders>
          </w:tcPr>
          <w:p w14:paraId="387ED3D8" w14:textId="77777777" w:rsidR="00BC7896" w:rsidRPr="00B138F5" w:rsidRDefault="00BC7896" w:rsidP="005F1FDC">
            <w:pPr>
              <w:pStyle w:val="Normal6a"/>
            </w:pPr>
            <w:r w:rsidRPr="00B138F5">
              <w:rPr>
                <w:b/>
                <w:i/>
              </w:rPr>
              <w:t>Inversión en aras de una política industrial de la Unión</w:t>
            </w:r>
          </w:p>
        </w:tc>
        <w:tc>
          <w:tcPr>
            <w:tcW w:w="4876" w:type="dxa"/>
            <w:tcBorders>
              <w:top w:val="nil"/>
              <w:left w:val="nil"/>
              <w:bottom w:val="nil"/>
              <w:right w:val="nil"/>
            </w:tcBorders>
          </w:tcPr>
          <w:p w14:paraId="7491CD2C" w14:textId="77777777" w:rsidR="00BC7896" w:rsidRPr="00B138F5" w:rsidRDefault="00BC7896" w:rsidP="005F1FDC">
            <w:pPr>
              <w:pStyle w:val="Normal6a"/>
            </w:pPr>
            <w:r w:rsidRPr="00B138F5">
              <w:rPr>
                <w:b/>
                <w:i/>
              </w:rPr>
              <w:t>suprimido</w:t>
            </w:r>
          </w:p>
        </w:tc>
      </w:tr>
    </w:tbl>
    <w:p w14:paraId="769B1B5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7757F13" w14:textId="77777777" w:rsidR="00BC7896" w:rsidRPr="00B138F5" w:rsidRDefault="00BC7896" w:rsidP="00BC7896">
      <w:r w:rsidRPr="00937315">
        <w:rPr>
          <w:rStyle w:val="HideTWBExt"/>
        </w:rPr>
        <w:t>&lt;/Amend&gt;</w:t>
      </w:r>
    </w:p>
    <w:p w14:paraId="3FC9CA9E" w14:textId="71D64BA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164</w:t>
      </w:r>
      <w:r w:rsidRPr="00937315">
        <w:rPr>
          <w:rStyle w:val="HideTWBExt"/>
          <w:b w:val="0"/>
        </w:rPr>
        <w:t>&lt;/NumAm&gt;</w:t>
      </w:r>
    </w:p>
    <w:p w14:paraId="3B6EE50B"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2855A213" w14:textId="77777777" w:rsidR="00BC7896" w:rsidRPr="00B138F5" w:rsidRDefault="00BC7896" w:rsidP="00BC7896">
      <w:pPr>
        <w:pStyle w:val="NormalBold"/>
      </w:pPr>
      <w:r w:rsidRPr="00937315">
        <w:rPr>
          <w:rStyle w:val="HideTWBExt"/>
          <w:b w:val="0"/>
        </w:rPr>
        <w:t>&lt;/RepeatBlock-By&gt;</w:t>
      </w:r>
    </w:p>
    <w:p w14:paraId="78378CE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624E671" w14:textId="77777777" w:rsidR="00BC7896" w:rsidRPr="00B138F5" w:rsidRDefault="00BC7896" w:rsidP="00BC7896">
      <w:pPr>
        <w:pStyle w:val="NormalBold"/>
      </w:pPr>
      <w:r w:rsidRPr="00937315">
        <w:rPr>
          <w:rStyle w:val="HideTWBExt"/>
          <w:b w:val="0"/>
        </w:rPr>
        <w:t>&lt;Article&gt;</w:t>
      </w:r>
      <w:r w:rsidRPr="00B138F5">
        <w:t>Subtítulo 5</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46A0BB8" w14:textId="77777777" w:rsidTr="005F1FDC">
        <w:trPr>
          <w:trHeight w:hRule="exact" w:val="240"/>
          <w:jc w:val="center"/>
        </w:trPr>
        <w:tc>
          <w:tcPr>
            <w:tcW w:w="9752" w:type="dxa"/>
            <w:gridSpan w:val="2"/>
            <w:tcBorders>
              <w:top w:val="nil"/>
              <w:left w:val="nil"/>
              <w:bottom w:val="nil"/>
              <w:right w:val="nil"/>
            </w:tcBorders>
          </w:tcPr>
          <w:p w14:paraId="50A927D6" w14:textId="77777777" w:rsidR="00BC7896" w:rsidRPr="00B138F5" w:rsidRDefault="00BC7896" w:rsidP="005F1FDC"/>
        </w:tc>
      </w:tr>
      <w:tr w:rsidR="00BC7896" w:rsidRPr="00B138F5" w14:paraId="0879A71D" w14:textId="77777777" w:rsidTr="005F1FDC">
        <w:trPr>
          <w:trHeight w:val="240"/>
          <w:jc w:val="center"/>
        </w:trPr>
        <w:tc>
          <w:tcPr>
            <w:tcW w:w="4876" w:type="dxa"/>
            <w:tcBorders>
              <w:top w:val="nil"/>
              <w:left w:val="nil"/>
              <w:bottom w:val="nil"/>
              <w:right w:val="nil"/>
            </w:tcBorders>
          </w:tcPr>
          <w:p w14:paraId="7350568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C154EB7" w14:textId="77777777" w:rsidR="00BC7896" w:rsidRPr="00B138F5" w:rsidRDefault="00BC7896" w:rsidP="005F1FDC">
            <w:pPr>
              <w:pStyle w:val="AmColumnHeading"/>
            </w:pPr>
            <w:r w:rsidRPr="00B138F5">
              <w:t>Enmienda</w:t>
            </w:r>
          </w:p>
        </w:tc>
      </w:tr>
      <w:tr w:rsidR="00BC7896" w:rsidRPr="00B138F5" w14:paraId="7B76E04A" w14:textId="77777777" w:rsidTr="005F1FDC">
        <w:trPr>
          <w:jc w:val="center"/>
        </w:trPr>
        <w:tc>
          <w:tcPr>
            <w:tcW w:w="4876" w:type="dxa"/>
            <w:tcBorders>
              <w:top w:val="nil"/>
              <w:left w:val="nil"/>
              <w:bottom w:val="nil"/>
              <w:right w:val="nil"/>
            </w:tcBorders>
          </w:tcPr>
          <w:p w14:paraId="3E0CB4EA" w14:textId="77777777" w:rsidR="00BC7896" w:rsidRPr="00B138F5" w:rsidRDefault="00BC7896" w:rsidP="005F1FDC">
            <w:pPr>
              <w:pStyle w:val="Normal6a"/>
            </w:pPr>
            <w:r w:rsidRPr="00B138F5">
              <w:rPr>
                <w:b/>
                <w:i/>
              </w:rPr>
              <w:t>Inversión en aras de una política industrial de la Unión</w:t>
            </w:r>
          </w:p>
        </w:tc>
        <w:tc>
          <w:tcPr>
            <w:tcW w:w="4876" w:type="dxa"/>
            <w:tcBorders>
              <w:top w:val="nil"/>
              <w:left w:val="nil"/>
              <w:bottom w:val="nil"/>
              <w:right w:val="nil"/>
            </w:tcBorders>
          </w:tcPr>
          <w:p w14:paraId="08854363" w14:textId="77777777" w:rsidR="00BC7896" w:rsidRPr="00B138F5" w:rsidRDefault="00BC7896" w:rsidP="005F1FDC">
            <w:pPr>
              <w:pStyle w:val="Normal6a"/>
            </w:pPr>
            <w:r w:rsidRPr="00B138F5">
              <w:rPr>
                <w:b/>
                <w:i/>
              </w:rPr>
              <w:t>Fortalecer los cimientos económicos del euro</w:t>
            </w:r>
          </w:p>
        </w:tc>
      </w:tr>
    </w:tbl>
    <w:p w14:paraId="1A8760F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6A05ED0" w14:textId="77777777" w:rsidR="00BC7896" w:rsidRPr="00B138F5" w:rsidRDefault="00BC7896" w:rsidP="00BC7896">
      <w:r w:rsidRPr="00937315">
        <w:rPr>
          <w:rStyle w:val="HideTWBExt"/>
        </w:rPr>
        <w:t>&lt;/Amend&gt;</w:t>
      </w:r>
    </w:p>
    <w:p w14:paraId="45A917AC" w14:textId="390F4F2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165</w:t>
      </w:r>
      <w:r w:rsidRPr="00937315">
        <w:rPr>
          <w:rStyle w:val="HideTWBExt"/>
          <w:b w:val="0"/>
        </w:rPr>
        <w:t>&lt;/NumAm&gt;</w:t>
      </w:r>
    </w:p>
    <w:p w14:paraId="02FDF974"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6457940E" w14:textId="77777777" w:rsidR="00BC7896" w:rsidRPr="00B138F5" w:rsidRDefault="00BC7896" w:rsidP="00BC7896">
      <w:pPr>
        <w:pStyle w:val="NormalBold"/>
      </w:pPr>
      <w:r w:rsidRPr="00937315">
        <w:rPr>
          <w:rStyle w:val="HideTWBExt"/>
          <w:b w:val="0"/>
        </w:rPr>
        <w:t>&lt;/RepeatBlock-By&gt;</w:t>
      </w:r>
    </w:p>
    <w:p w14:paraId="0ED7D0C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8713E29"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8ED089E" w14:textId="77777777" w:rsidTr="005F1FDC">
        <w:trPr>
          <w:trHeight w:hRule="exact" w:val="240"/>
          <w:jc w:val="center"/>
        </w:trPr>
        <w:tc>
          <w:tcPr>
            <w:tcW w:w="9752" w:type="dxa"/>
            <w:gridSpan w:val="2"/>
            <w:tcBorders>
              <w:top w:val="nil"/>
              <w:left w:val="nil"/>
              <w:bottom w:val="nil"/>
              <w:right w:val="nil"/>
            </w:tcBorders>
          </w:tcPr>
          <w:p w14:paraId="7B6A5287" w14:textId="77777777" w:rsidR="00BC7896" w:rsidRPr="00B138F5" w:rsidRDefault="00BC7896" w:rsidP="005F1FDC"/>
        </w:tc>
      </w:tr>
      <w:tr w:rsidR="00BC7896" w:rsidRPr="00B138F5" w14:paraId="7A3EA71A" w14:textId="77777777" w:rsidTr="005F1FDC">
        <w:trPr>
          <w:trHeight w:val="240"/>
          <w:jc w:val="center"/>
        </w:trPr>
        <w:tc>
          <w:tcPr>
            <w:tcW w:w="4876" w:type="dxa"/>
            <w:tcBorders>
              <w:top w:val="nil"/>
              <w:left w:val="nil"/>
              <w:bottom w:val="nil"/>
              <w:right w:val="nil"/>
            </w:tcBorders>
          </w:tcPr>
          <w:p w14:paraId="78706DBC"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C2ECB6C" w14:textId="77777777" w:rsidR="00BC7896" w:rsidRPr="00B138F5" w:rsidRDefault="00BC7896" w:rsidP="005F1FDC">
            <w:pPr>
              <w:pStyle w:val="AmColumnHeading"/>
            </w:pPr>
            <w:r w:rsidRPr="00B138F5">
              <w:t>Enmienda</w:t>
            </w:r>
          </w:p>
        </w:tc>
      </w:tr>
      <w:tr w:rsidR="00BC7896" w:rsidRPr="00B138F5" w14:paraId="663AE27E" w14:textId="77777777" w:rsidTr="005F1FDC">
        <w:trPr>
          <w:jc w:val="center"/>
        </w:trPr>
        <w:tc>
          <w:tcPr>
            <w:tcW w:w="4876" w:type="dxa"/>
            <w:tcBorders>
              <w:top w:val="nil"/>
              <w:left w:val="nil"/>
              <w:bottom w:val="nil"/>
              <w:right w:val="nil"/>
            </w:tcBorders>
          </w:tcPr>
          <w:p w14:paraId="509D8B7A"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w:t>
            </w:r>
            <w:r w:rsidRPr="00B138F5">
              <w:rPr>
                <w:b/>
                <w:i/>
              </w:rPr>
              <w:t>falta de capacidad estatal para orientarlo</w:t>
            </w:r>
            <w:r w:rsidRPr="00B138F5">
              <w:t xml:space="preserve"> hacia </w:t>
            </w:r>
            <w:r w:rsidRPr="00B138F5">
              <w:rPr>
                <w:b/>
                <w:i/>
              </w:rPr>
              <w:t>prioridades estratégicas comunes al ritmo y la escala necesarios</w:t>
            </w:r>
            <w:r w:rsidRPr="00B138F5">
              <w:t xml:space="preserve">; subraya que para </w:t>
            </w:r>
            <w:r w:rsidRPr="00B138F5">
              <w:rPr>
                <w:b/>
                <w:i/>
              </w:rPr>
              <w:t>ello es</w:t>
            </w:r>
            <w:r w:rsidRPr="00B138F5">
              <w:t xml:space="preserve"> necesaria </w:t>
            </w:r>
            <w:r w:rsidRPr="00B138F5">
              <w:rPr>
                <w:b/>
                <w:i/>
              </w:rPr>
              <w:t>una política industrial que ofrezca no solo incentivos, sino también la disciplina requerida</w:t>
            </w:r>
            <w:r w:rsidRPr="00B138F5">
              <w:t>;</w:t>
            </w:r>
          </w:p>
        </w:tc>
        <w:tc>
          <w:tcPr>
            <w:tcW w:w="4876" w:type="dxa"/>
            <w:tcBorders>
              <w:top w:val="nil"/>
              <w:left w:val="nil"/>
              <w:bottom w:val="nil"/>
              <w:right w:val="nil"/>
            </w:tcBorders>
          </w:tcPr>
          <w:p w14:paraId="46FCAB0D"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w:t>
            </w:r>
            <w:r w:rsidRPr="00B138F5">
              <w:rPr>
                <w:b/>
                <w:i/>
              </w:rPr>
              <w:t>existencia de barreras regulatorias y fiscales que desincentivan que el ahorro europeo se canalice</w:t>
            </w:r>
            <w:r w:rsidRPr="00B138F5">
              <w:t xml:space="preserve"> hacia </w:t>
            </w:r>
            <w:r w:rsidRPr="00B138F5">
              <w:rPr>
                <w:b/>
                <w:i/>
              </w:rPr>
              <w:t>inversiones en la Unión Europea</w:t>
            </w:r>
            <w:r w:rsidRPr="00B138F5">
              <w:t>; subraya que para </w:t>
            </w:r>
            <w:r w:rsidRPr="00B138F5">
              <w:rPr>
                <w:b/>
                <w:i/>
              </w:rPr>
              <w:t>movilizar el capital privado a la escala</w:t>
            </w:r>
            <w:r w:rsidRPr="00B138F5">
              <w:t xml:space="preserve"> necesaria </w:t>
            </w:r>
            <w:r w:rsidRPr="00B138F5">
              <w:rPr>
                <w:b/>
                <w:i/>
              </w:rPr>
              <w:t>es indispensable completar la Unión de los Ahorros e Inversiones, la Unión Bancaria, reducir las cargas burocráticas y fiscales, promover la libre competencia y potenciar el atractivo de la Unión como destino de inversión</w:t>
            </w:r>
            <w:r w:rsidRPr="00B138F5">
              <w:t>;</w:t>
            </w:r>
          </w:p>
        </w:tc>
      </w:tr>
    </w:tbl>
    <w:p w14:paraId="7C0FF4A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0B28C42B" w14:textId="77777777" w:rsidR="00BC7896" w:rsidRPr="00B138F5" w:rsidRDefault="00BC7896" w:rsidP="00BC7896">
      <w:r w:rsidRPr="00937315">
        <w:rPr>
          <w:rStyle w:val="HideTWBExt"/>
        </w:rPr>
        <w:t>&lt;/Amend&gt;</w:t>
      </w:r>
    </w:p>
    <w:p w14:paraId="10C7519D" w14:textId="24E305B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166</w:t>
      </w:r>
      <w:r w:rsidRPr="00937315">
        <w:rPr>
          <w:rStyle w:val="HideTWBExt"/>
          <w:b w:val="0"/>
        </w:rPr>
        <w:t>&lt;/NumAm&gt;</w:t>
      </w:r>
    </w:p>
    <w:p w14:paraId="4992B4A0"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1C2827A2" w14:textId="77777777" w:rsidR="00BC7896" w:rsidRPr="00B138F5" w:rsidRDefault="00BC7896" w:rsidP="00BC7896">
      <w:pPr>
        <w:pStyle w:val="NormalBold"/>
      </w:pPr>
      <w:r w:rsidRPr="00937315">
        <w:rPr>
          <w:rStyle w:val="HideTWBExt"/>
          <w:b w:val="0"/>
        </w:rPr>
        <w:t>&lt;/RepeatBlock-By&gt;</w:t>
      </w:r>
    </w:p>
    <w:p w14:paraId="4B852C98"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F0CACA4"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916F9E9" w14:textId="77777777" w:rsidTr="005F1FDC">
        <w:trPr>
          <w:trHeight w:hRule="exact" w:val="240"/>
          <w:jc w:val="center"/>
        </w:trPr>
        <w:tc>
          <w:tcPr>
            <w:tcW w:w="9752" w:type="dxa"/>
            <w:gridSpan w:val="2"/>
            <w:tcBorders>
              <w:top w:val="nil"/>
              <w:left w:val="nil"/>
              <w:bottom w:val="nil"/>
              <w:right w:val="nil"/>
            </w:tcBorders>
          </w:tcPr>
          <w:p w14:paraId="3447FF39" w14:textId="77777777" w:rsidR="00BC7896" w:rsidRPr="00B138F5" w:rsidRDefault="00BC7896" w:rsidP="005F1FDC"/>
        </w:tc>
      </w:tr>
      <w:tr w:rsidR="00BC7896" w:rsidRPr="00B138F5" w14:paraId="31A8BC6F" w14:textId="77777777" w:rsidTr="005F1FDC">
        <w:trPr>
          <w:trHeight w:val="240"/>
          <w:jc w:val="center"/>
        </w:trPr>
        <w:tc>
          <w:tcPr>
            <w:tcW w:w="4876" w:type="dxa"/>
            <w:tcBorders>
              <w:top w:val="nil"/>
              <w:left w:val="nil"/>
              <w:bottom w:val="nil"/>
              <w:right w:val="nil"/>
            </w:tcBorders>
          </w:tcPr>
          <w:p w14:paraId="117E2F1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0E08DB2" w14:textId="77777777" w:rsidR="00BC7896" w:rsidRPr="00B138F5" w:rsidRDefault="00BC7896" w:rsidP="005F1FDC">
            <w:pPr>
              <w:pStyle w:val="AmColumnHeading"/>
            </w:pPr>
            <w:r w:rsidRPr="00B138F5">
              <w:t>Enmienda</w:t>
            </w:r>
          </w:p>
        </w:tc>
      </w:tr>
      <w:tr w:rsidR="00BC7896" w:rsidRPr="00B138F5" w14:paraId="002FE8CF" w14:textId="77777777" w:rsidTr="005F1FDC">
        <w:trPr>
          <w:jc w:val="center"/>
        </w:trPr>
        <w:tc>
          <w:tcPr>
            <w:tcW w:w="4876" w:type="dxa"/>
            <w:tcBorders>
              <w:top w:val="nil"/>
              <w:left w:val="nil"/>
              <w:bottom w:val="nil"/>
              <w:right w:val="nil"/>
            </w:tcBorders>
          </w:tcPr>
          <w:p w14:paraId="3151AED7" w14:textId="77777777" w:rsidR="00BC7896" w:rsidRPr="00B138F5" w:rsidRDefault="00BC7896" w:rsidP="005F1FDC">
            <w:pPr>
              <w:pStyle w:val="Normal6a"/>
            </w:pPr>
            <w:r w:rsidRPr="00B138F5">
              <w:t>20.</w:t>
            </w:r>
            <w:r w:rsidRPr="00B138F5">
              <w:tab/>
              <w:t xml:space="preserve">Considera que </w:t>
            </w:r>
            <w:r w:rsidRPr="00B138F5">
              <w:rPr>
                <w:b/>
                <w:i/>
              </w:rPr>
              <w:t>el principal reto de la Unión no es la escasez de capital financiero, sino la falta de capacidad estatal para orientarlo hacia prioridades estratégicas comunes al ritmo y la escala necesarios; subraya que para ello es necesaria una política industrial que ofrezca no solo incentivos, sino también la disciplina requerida</w:t>
            </w:r>
            <w:r w:rsidRPr="00B138F5">
              <w:t>;</w:t>
            </w:r>
          </w:p>
        </w:tc>
        <w:tc>
          <w:tcPr>
            <w:tcW w:w="4876" w:type="dxa"/>
            <w:tcBorders>
              <w:top w:val="nil"/>
              <w:left w:val="nil"/>
              <w:bottom w:val="nil"/>
              <w:right w:val="nil"/>
            </w:tcBorders>
          </w:tcPr>
          <w:p w14:paraId="25AD30A5" w14:textId="77777777" w:rsidR="00BC7896" w:rsidRPr="00B138F5" w:rsidRDefault="00BC7896" w:rsidP="005F1FDC">
            <w:pPr>
              <w:pStyle w:val="Normal6a"/>
            </w:pPr>
            <w:r w:rsidRPr="00B138F5">
              <w:t>20.</w:t>
            </w:r>
            <w:r w:rsidRPr="00B138F5">
              <w:tab/>
              <w:t xml:space="preserve">Considera que </w:t>
            </w:r>
            <w:r w:rsidRPr="00B138F5">
              <w:rPr>
                <w:b/>
                <w:i/>
              </w:rPr>
              <w:t>uno de los desafíos a la posición internacional del euro es la fragmentación de los mercados europeos de capitales, que conduce a una salida del ahorro interno; reconoce que, para lograr un euro verdaderamente mundial, la Unión no solo necesita estabilidad financiera y un Estado de Derecho previsible, sino sobre todo una economía competitiva; reclama, por tanto, la culminación oportuna de la Unión de Ahorros e Inversiones y de las iniciativas políticas conexas, que ofrezcan un conjunto de instrumentos normativos competitivos a escala mundial</w:t>
            </w:r>
            <w:r w:rsidRPr="00B138F5">
              <w:t>;</w:t>
            </w:r>
          </w:p>
        </w:tc>
      </w:tr>
    </w:tbl>
    <w:p w14:paraId="49030FE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5854445" w14:textId="77777777" w:rsidR="00BC7896" w:rsidRPr="00B138F5" w:rsidRDefault="00BC7896" w:rsidP="00BC7896">
      <w:r w:rsidRPr="00937315">
        <w:rPr>
          <w:rStyle w:val="HideTWBExt"/>
        </w:rPr>
        <w:t>&lt;/Amend&gt;</w:t>
      </w:r>
    </w:p>
    <w:p w14:paraId="6967CF13" w14:textId="4C797BE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167</w:t>
      </w:r>
      <w:r w:rsidRPr="00937315">
        <w:rPr>
          <w:rStyle w:val="HideTWBExt"/>
          <w:b w:val="0"/>
        </w:rPr>
        <w:t>&lt;/NumAm&gt;</w:t>
      </w:r>
    </w:p>
    <w:p w14:paraId="4E7FF0AE"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1D4128D1" w14:textId="77777777" w:rsidR="00BC7896" w:rsidRPr="00B138F5" w:rsidRDefault="00BC7896" w:rsidP="00BC7896">
      <w:pPr>
        <w:pStyle w:val="NormalBold"/>
      </w:pPr>
      <w:r w:rsidRPr="00937315">
        <w:rPr>
          <w:rStyle w:val="HideTWBExt"/>
          <w:b w:val="0"/>
        </w:rPr>
        <w:t>&lt;/RepeatBlock-By&gt;</w:t>
      </w:r>
    </w:p>
    <w:p w14:paraId="67C7991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F48E5EA"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5F15652" w14:textId="77777777" w:rsidTr="005F1FDC">
        <w:trPr>
          <w:trHeight w:hRule="exact" w:val="240"/>
          <w:jc w:val="center"/>
        </w:trPr>
        <w:tc>
          <w:tcPr>
            <w:tcW w:w="9752" w:type="dxa"/>
            <w:gridSpan w:val="2"/>
            <w:tcBorders>
              <w:top w:val="nil"/>
              <w:left w:val="nil"/>
              <w:bottom w:val="nil"/>
              <w:right w:val="nil"/>
            </w:tcBorders>
          </w:tcPr>
          <w:p w14:paraId="5AA924B0" w14:textId="77777777" w:rsidR="00BC7896" w:rsidRPr="00B138F5" w:rsidRDefault="00BC7896" w:rsidP="005F1FDC"/>
        </w:tc>
      </w:tr>
      <w:tr w:rsidR="00BC7896" w:rsidRPr="00B138F5" w14:paraId="7FA7EF99" w14:textId="77777777" w:rsidTr="005F1FDC">
        <w:trPr>
          <w:trHeight w:val="240"/>
          <w:jc w:val="center"/>
        </w:trPr>
        <w:tc>
          <w:tcPr>
            <w:tcW w:w="4876" w:type="dxa"/>
            <w:tcBorders>
              <w:top w:val="nil"/>
              <w:left w:val="nil"/>
              <w:bottom w:val="nil"/>
              <w:right w:val="nil"/>
            </w:tcBorders>
          </w:tcPr>
          <w:p w14:paraId="36894E3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C8AB0A8" w14:textId="77777777" w:rsidR="00BC7896" w:rsidRPr="00B138F5" w:rsidRDefault="00BC7896" w:rsidP="005F1FDC">
            <w:pPr>
              <w:pStyle w:val="AmColumnHeading"/>
            </w:pPr>
            <w:r w:rsidRPr="00B138F5">
              <w:t>Enmienda</w:t>
            </w:r>
          </w:p>
        </w:tc>
      </w:tr>
      <w:tr w:rsidR="00BC7896" w:rsidRPr="00B138F5" w14:paraId="3B38C229" w14:textId="77777777" w:rsidTr="005F1FDC">
        <w:trPr>
          <w:jc w:val="center"/>
        </w:trPr>
        <w:tc>
          <w:tcPr>
            <w:tcW w:w="4876" w:type="dxa"/>
            <w:tcBorders>
              <w:top w:val="nil"/>
              <w:left w:val="nil"/>
              <w:bottom w:val="nil"/>
              <w:right w:val="nil"/>
            </w:tcBorders>
          </w:tcPr>
          <w:p w14:paraId="689FC73A" w14:textId="77777777" w:rsidR="00BC7896" w:rsidRPr="00B138F5" w:rsidRDefault="00BC7896" w:rsidP="005F1FDC">
            <w:pPr>
              <w:pStyle w:val="Normal6a"/>
            </w:pPr>
            <w:r w:rsidRPr="00B138F5">
              <w:t>20.</w:t>
            </w:r>
            <w:r w:rsidRPr="00B138F5">
              <w:tab/>
              <w:t xml:space="preserve">Considera que el principal reto de la Unión </w:t>
            </w:r>
            <w:r w:rsidRPr="00B138F5">
              <w:rPr>
                <w:b/>
                <w:i/>
              </w:rPr>
              <w:t>no es la escasez de</w:t>
            </w:r>
            <w:r w:rsidRPr="00B138F5">
              <w:t xml:space="preserve"> capital </w:t>
            </w:r>
            <w:r w:rsidRPr="00B138F5">
              <w:rPr>
                <w:b/>
                <w:i/>
              </w:rPr>
              <w:t>financiero, sino la falta de capacidad estatal para orientarlo hacia</w:t>
            </w:r>
            <w:r w:rsidRPr="00B138F5">
              <w:t xml:space="preserve"> prioridades </w:t>
            </w:r>
            <w:r w:rsidRPr="00B138F5">
              <w:rPr>
                <w:b/>
                <w:i/>
              </w:rPr>
              <w:t>estratégicas comunes al ritmo y la escala necesarios</w:t>
            </w:r>
            <w:r w:rsidRPr="00B138F5">
              <w:t xml:space="preserve">; subraya que para ello es </w:t>
            </w:r>
            <w:r w:rsidRPr="00B138F5">
              <w:rPr>
                <w:b/>
                <w:i/>
              </w:rPr>
              <w:t>necesaria una política industrial que ofrezca no solo incentivos, sino también la disciplina requerida</w:t>
            </w:r>
            <w:r w:rsidRPr="00B138F5">
              <w:t>;</w:t>
            </w:r>
          </w:p>
        </w:tc>
        <w:tc>
          <w:tcPr>
            <w:tcW w:w="4876" w:type="dxa"/>
            <w:tcBorders>
              <w:top w:val="nil"/>
              <w:left w:val="nil"/>
              <w:bottom w:val="nil"/>
              <w:right w:val="nil"/>
            </w:tcBorders>
          </w:tcPr>
          <w:p w14:paraId="54AAE5A5" w14:textId="77777777" w:rsidR="00BC7896" w:rsidRPr="00B138F5" w:rsidRDefault="00BC7896" w:rsidP="005F1FDC">
            <w:pPr>
              <w:pStyle w:val="Normal6a"/>
            </w:pPr>
            <w:r w:rsidRPr="00B138F5">
              <w:t>20.</w:t>
            </w:r>
            <w:r w:rsidRPr="00B138F5">
              <w:tab/>
              <w:t xml:space="preserve">Considera que el principal reto de la Unión </w:t>
            </w:r>
            <w:r w:rsidRPr="00B138F5">
              <w:rPr>
                <w:b/>
                <w:i/>
              </w:rPr>
              <w:t>es crear las condiciones para que el</w:t>
            </w:r>
            <w:r w:rsidRPr="00B138F5">
              <w:t xml:space="preserve"> capital </w:t>
            </w:r>
            <w:r w:rsidRPr="00B138F5">
              <w:rPr>
                <w:b/>
                <w:i/>
              </w:rPr>
              <w:t>privado fluya de manera eficiente hacia las</w:t>
            </w:r>
            <w:r w:rsidRPr="00B138F5">
              <w:t xml:space="preserve"> prioridades </w:t>
            </w:r>
            <w:r w:rsidRPr="00B138F5">
              <w:rPr>
                <w:b/>
                <w:i/>
              </w:rPr>
              <w:t>de inversión estratégica</w:t>
            </w:r>
            <w:r w:rsidRPr="00B138F5">
              <w:t xml:space="preserve">; destaca que para ello es </w:t>
            </w:r>
            <w:r w:rsidRPr="00B138F5">
              <w:rPr>
                <w:b/>
                <w:i/>
              </w:rPr>
              <w:t>necesario profundizar en la Unión de Ahorros e Inversiones, reducir los obstáculos a la inversión transfronteriza y garantizar un entorno normativo que convierta a la Unión en un destino atractivo tanto para el capital nacional como internacional; considera que esto también contribuirá a fomentar el papel internacional del euro</w:t>
            </w:r>
            <w:r w:rsidRPr="00B138F5">
              <w:t>;</w:t>
            </w:r>
          </w:p>
        </w:tc>
      </w:tr>
    </w:tbl>
    <w:p w14:paraId="0B7D62D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64463BBB" w14:textId="77777777" w:rsidR="00BC7896" w:rsidRPr="00B138F5" w:rsidRDefault="00BC7896" w:rsidP="00BC7896">
      <w:r w:rsidRPr="00937315">
        <w:rPr>
          <w:rStyle w:val="HideTWBExt"/>
        </w:rPr>
        <w:t>&lt;/Amend&gt;</w:t>
      </w:r>
    </w:p>
    <w:p w14:paraId="52CB8F62" w14:textId="1C11228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168</w:t>
      </w:r>
      <w:r w:rsidRPr="00937315">
        <w:rPr>
          <w:rStyle w:val="HideTWBExt"/>
          <w:b w:val="0"/>
        </w:rPr>
        <w:t>&lt;/NumAm&gt;</w:t>
      </w:r>
    </w:p>
    <w:p w14:paraId="664884AE"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0716FE80" w14:textId="77777777" w:rsidR="00BC7896" w:rsidRPr="00B138F5" w:rsidRDefault="00BC7896" w:rsidP="00BC7896">
      <w:pPr>
        <w:pStyle w:val="NormalBold"/>
      </w:pPr>
      <w:r w:rsidRPr="00937315">
        <w:rPr>
          <w:rStyle w:val="HideTWBExt"/>
          <w:b w:val="0"/>
        </w:rPr>
        <w:t>&lt;/RepeatBlock-By&gt;</w:t>
      </w:r>
    </w:p>
    <w:p w14:paraId="182E2E9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EBD681D"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B98E554" w14:textId="77777777" w:rsidTr="005F1FDC">
        <w:trPr>
          <w:trHeight w:hRule="exact" w:val="240"/>
          <w:jc w:val="center"/>
        </w:trPr>
        <w:tc>
          <w:tcPr>
            <w:tcW w:w="9752" w:type="dxa"/>
            <w:gridSpan w:val="2"/>
            <w:tcBorders>
              <w:top w:val="nil"/>
              <w:left w:val="nil"/>
              <w:bottom w:val="nil"/>
              <w:right w:val="nil"/>
            </w:tcBorders>
          </w:tcPr>
          <w:p w14:paraId="034FE88C" w14:textId="77777777" w:rsidR="00BC7896" w:rsidRPr="00B138F5" w:rsidRDefault="00BC7896" w:rsidP="005F1FDC"/>
        </w:tc>
      </w:tr>
      <w:tr w:rsidR="00BC7896" w:rsidRPr="00B138F5" w14:paraId="5846958C" w14:textId="77777777" w:rsidTr="005F1FDC">
        <w:trPr>
          <w:trHeight w:val="240"/>
          <w:jc w:val="center"/>
        </w:trPr>
        <w:tc>
          <w:tcPr>
            <w:tcW w:w="4876" w:type="dxa"/>
            <w:tcBorders>
              <w:top w:val="nil"/>
              <w:left w:val="nil"/>
              <w:bottom w:val="nil"/>
              <w:right w:val="nil"/>
            </w:tcBorders>
          </w:tcPr>
          <w:p w14:paraId="23A2904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E85A639" w14:textId="77777777" w:rsidR="00BC7896" w:rsidRPr="00B138F5" w:rsidRDefault="00BC7896" w:rsidP="005F1FDC">
            <w:pPr>
              <w:pStyle w:val="AmColumnHeading"/>
            </w:pPr>
            <w:r w:rsidRPr="00B138F5">
              <w:t>Enmienda</w:t>
            </w:r>
          </w:p>
        </w:tc>
      </w:tr>
      <w:tr w:rsidR="00BC7896" w:rsidRPr="00B138F5" w14:paraId="0812D9DE" w14:textId="77777777" w:rsidTr="005F1FDC">
        <w:trPr>
          <w:jc w:val="center"/>
        </w:trPr>
        <w:tc>
          <w:tcPr>
            <w:tcW w:w="4876" w:type="dxa"/>
            <w:tcBorders>
              <w:top w:val="nil"/>
              <w:left w:val="nil"/>
              <w:bottom w:val="nil"/>
              <w:right w:val="nil"/>
            </w:tcBorders>
          </w:tcPr>
          <w:p w14:paraId="26E40895"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capacidad estatal para orientarlo hacia prioridades estratégicas comunes al ritmo y la escala necesarios; subraya que </w:t>
            </w:r>
            <w:r w:rsidRPr="00B138F5">
              <w:rPr>
                <w:b/>
                <w:i/>
              </w:rPr>
              <w:t>para ello es necesaria</w:t>
            </w:r>
            <w:r w:rsidRPr="00B138F5">
              <w:t xml:space="preserve"> una política industrial </w:t>
            </w:r>
            <w:r w:rsidRPr="00B138F5">
              <w:rPr>
                <w:b/>
                <w:i/>
              </w:rPr>
              <w:t>que ofrezca no solo incentivos, sino también la disciplina requerida</w:t>
            </w:r>
            <w:r w:rsidRPr="00B138F5">
              <w:t>;</w:t>
            </w:r>
          </w:p>
        </w:tc>
        <w:tc>
          <w:tcPr>
            <w:tcW w:w="4876" w:type="dxa"/>
            <w:tcBorders>
              <w:top w:val="nil"/>
              <w:left w:val="nil"/>
              <w:bottom w:val="nil"/>
              <w:right w:val="nil"/>
            </w:tcBorders>
          </w:tcPr>
          <w:p w14:paraId="152A051D"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capacidad estatal para orientarlo hacia prioridades estratégicas comunes al ritmo y la escala necesarios; subraya que </w:t>
            </w:r>
            <w:r w:rsidRPr="00B138F5">
              <w:rPr>
                <w:b/>
                <w:i/>
              </w:rPr>
              <w:t>la competitividad se ve reforzada, sobre todo, por unos precios de la energía más bajos, una menor burocracia, las desgravaciones fiscales, la seguridad de las inversiones, la apertura tecnológica y la reducción de la carga normativa; rechaza</w:t>
            </w:r>
            <w:r w:rsidRPr="00B138F5">
              <w:t xml:space="preserve"> una política industrial </w:t>
            </w:r>
            <w:r w:rsidRPr="00B138F5">
              <w:rPr>
                <w:b/>
                <w:i/>
              </w:rPr>
              <w:t>de la Unión gestionada de forma centralizada</w:t>
            </w:r>
            <w:r w:rsidRPr="00B138F5">
              <w:t>;</w:t>
            </w:r>
          </w:p>
        </w:tc>
      </w:tr>
    </w:tbl>
    <w:p w14:paraId="563CD33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767EEBD2" w14:textId="77777777" w:rsidR="00BC7896" w:rsidRPr="00B138F5" w:rsidRDefault="00BC7896" w:rsidP="00BC7896">
      <w:r w:rsidRPr="00937315">
        <w:rPr>
          <w:rStyle w:val="HideTWBExt"/>
        </w:rPr>
        <w:t>&lt;/Amend&gt;</w:t>
      </w:r>
    </w:p>
    <w:p w14:paraId="57CAB652" w14:textId="4F9DF4F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169</w:t>
      </w:r>
      <w:r w:rsidRPr="00937315">
        <w:rPr>
          <w:rStyle w:val="HideTWBExt"/>
          <w:b w:val="0"/>
        </w:rPr>
        <w:t>&lt;/NumAm&gt;</w:t>
      </w:r>
    </w:p>
    <w:p w14:paraId="16C14F91" w14:textId="77777777" w:rsidR="00BC7896" w:rsidRPr="00B138F5" w:rsidRDefault="00BC7896" w:rsidP="00BC7896">
      <w:pPr>
        <w:pStyle w:val="NormalBold"/>
      </w:pPr>
      <w:r w:rsidRPr="00937315">
        <w:rPr>
          <w:rStyle w:val="HideTWBExt"/>
          <w:b w:val="0"/>
        </w:rPr>
        <w:t>&lt;RepeatBlock-By&gt;&lt;Members&gt;</w:t>
      </w:r>
      <w:r w:rsidRPr="00B138F5">
        <w:t>Pierre Pimpie, Enikő Győri, Tomáš Kubín, Auke Zijlstra</w:t>
      </w:r>
      <w:r w:rsidRPr="00937315">
        <w:rPr>
          <w:rStyle w:val="HideTWBExt"/>
          <w:b w:val="0"/>
        </w:rPr>
        <w:t>&lt;/Members&gt;</w:t>
      </w:r>
    </w:p>
    <w:p w14:paraId="1116371C" w14:textId="77777777" w:rsidR="00BC7896" w:rsidRPr="00B138F5" w:rsidRDefault="00BC7896" w:rsidP="00BC7896">
      <w:pPr>
        <w:pStyle w:val="NormalBold"/>
      </w:pPr>
      <w:r w:rsidRPr="00937315">
        <w:rPr>
          <w:rStyle w:val="HideTWBExt"/>
          <w:b w:val="0"/>
        </w:rPr>
        <w:t>&lt;/RepeatBlock-By&gt;</w:t>
      </w:r>
    </w:p>
    <w:p w14:paraId="1C4CE0F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C5E9175"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1328FA7" w14:textId="77777777" w:rsidTr="005F1FDC">
        <w:trPr>
          <w:trHeight w:hRule="exact" w:val="240"/>
          <w:jc w:val="center"/>
        </w:trPr>
        <w:tc>
          <w:tcPr>
            <w:tcW w:w="9752" w:type="dxa"/>
            <w:gridSpan w:val="2"/>
            <w:tcBorders>
              <w:top w:val="nil"/>
              <w:left w:val="nil"/>
              <w:bottom w:val="nil"/>
              <w:right w:val="nil"/>
            </w:tcBorders>
          </w:tcPr>
          <w:p w14:paraId="62FF24C5" w14:textId="77777777" w:rsidR="00BC7896" w:rsidRPr="00B138F5" w:rsidRDefault="00BC7896" w:rsidP="005F1FDC"/>
        </w:tc>
      </w:tr>
      <w:tr w:rsidR="00BC7896" w:rsidRPr="00B138F5" w14:paraId="506FB8F2" w14:textId="77777777" w:rsidTr="005F1FDC">
        <w:trPr>
          <w:trHeight w:val="240"/>
          <w:jc w:val="center"/>
        </w:trPr>
        <w:tc>
          <w:tcPr>
            <w:tcW w:w="4876" w:type="dxa"/>
            <w:tcBorders>
              <w:top w:val="nil"/>
              <w:left w:val="nil"/>
              <w:bottom w:val="nil"/>
              <w:right w:val="nil"/>
            </w:tcBorders>
          </w:tcPr>
          <w:p w14:paraId="3BBDDDB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DEEE262" w14:textId="77777777" w:rsidR="00BC7896" w:rsidRPr="00B138F5" w:rsidRDefault="00BC7896" w:rsidP="005F1FDC">
            <w:pPr>
              <w:pStyle w:val="AmColumnHeading"/>
            </w:pPr>
            <w:r w:rsidRPr="00B138F5">
              <w:t>Enmienda</w:t>
            </w:r>
          </w:p>
        </w:tc>
      </w:tr>
      <w:tr w:rsidR="00BC7896" w:rsidRPr="00B138F5" w14:paraId="314972C9" w14:textId="77777777" w:rsidTr="005F1FDC">
        <w:trPr>
          <w:jc w:val="center"/>
        </w:trPr>
        <w:tc>
          <w:tcPr>
            <w:tcW w:w="4876" w:type="dxa"/>
            <w:tcBorders>
              <w:top w:val="nil"/>
              <w:left w:val="nil"/>
              <w:bottom w:val="nil"/>
              <w:right w:val="nil"/>
            </w:tcBorders>
          </w:tcPr>
          <w:p w14:paraId="6916F2C1"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capacidad </w:t>
            </w:r>
            <w:r w:rsidRPr="00B138F5">
              <w:rPr>
                <w:b/>
                <w:i/>
              </w:rPr>
              <w:t>estatal para orientarlo</w:t>
            </w:r>
            <w:r w:rsidRPr="00B138F5">
              <w:t xml:space="preserve"> hacia prioridades estratégicas comunes al ritmo y la escala necesarios; subraya que para ello es necesaria una política industrial que ofrezca no solo incentivos, sino también la disciplina requerida;</w:t>
            </w:r>
          </w:p>
        </w:tc>
        <w:tc>
          <w:tcPr>
            <w:tcW w:w="4876" w:type="dxa"/>
            <w:tcBorders>
              <w:top w:val="nil"/>
              <w:left w:val="nil"/>
              <w:bottom w:val="nil"/>
              <w:right w:val="nil"/>
            </w:tcBorders>
          </w:tcPr>
          <w:p w14:paraId="306BC3F6"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capacidad </w:t>
            </w:r>
            <w:r w:rsidRPr="00B138F5">
              <w:rPr>
                <w:b/>
                <w:i/>
              </w:rPr>
              <w:t>para movilizar la inversión privada y pública de manera eficiente</w:t>
            </w:r>
            <w:r w:rsidRPr="00B138F5">
              <w:t xml:space="preserve"> hacia prioridades estratégicas comunes al ritmo y la escala necesarios; subraya que para ello es necesaria una política industrial que ofrezca no solo incentivos, sino también la disciplina requerida</w:t>
            </w:r>
            <w:r w:rsidRPr="00B138F5">
              <w:rPr>
                <w:b/>
                <w:i/>
              </w:rPr>
              <w:t>, mediante un esfuerzo conjunto por parte de la Unión y de los Estados miembros</w:t>
            </w:r>
            <w:r w:rsidRPr="00B138F5">
              <w:t>;</w:t>
            </w:r>
          </w:p>
        </w:tc>
      </w:tr>
    </w:tbl>
    <w:p w14:paraId="69C5484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071F181" w14:textId="77777777" w:rsidR="00BC7896" w:rsidRPr="00B138F5" w:rsidRDefault="00BC7896" w:rsidP="00BC7896">
      <w:r w:rsidRPr="00937315">
        <w:rPr>
          <w:rStyle w:val="HideTWBExt"/>
        </w:rPr>
        <w:t>&lt;/Amend&gt;</w:t>
      </w:r>
    </w:p>
    <w:p w14:paraId="204DD403" w14:textId="2E67E87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170</w:t>
      </w:r>
      <w:r w:rsidRPr="00937315">
        <w:rPr>
          <w:rStyle w:val="HideTWBExt"/>
          <w:b w:val="0"/>
        </w:rPr>
        <w:t>&lt;/NumAm&gt;</w:t>
      </w:r>
    </w:p>
    <w:p w14:paraId="64CB2B17"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6140ED71" w14:textId="77777777" w:rsidR="00BC7896" w:rsidRPr="00B138F5" w:rsidRDefault="00BC7896" w:rsidP="00BC7896">
      <w:pPr>
        <w:pStyle w:val="NormalBold"/>
      </w:pPr>
      <w:r w:rsidRPr="00937315">
        <w:rPr>
          <w:rStyle w:val="HideTWBExt"/>
          <w:b w:val="0"/>
        </w:rPr>
        <w:t>&lt;/RepeatBlock-By&gt;</w:t>
      </w:r>
    </w:p>
    <w:p w14:paraId="12E1EAF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FFF89D9"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B0EADBE" w14:textId="77777777" w:rsidTr="005F1FDC">
        <w:trPr>
          <w:trHeight w:hRule="exact" w:val="240"/>
          <w:jc w:val="center"/>
        </w:trPr>
        <w:tc>
          <w:tcPr>
            <w:tcW w:w="9752" w:type="dxa"/>
            <w:gridSpan w:val="2"/>
            <w:tcBorders>
              <w:top w:val="nil"/>
              <w:left w:val="nil"/>
              <w:bottom w:val="nil"/>
              <w:right w:val="nil"/>
            </w:tcBorders>
          </w:tcPr>
          <w:p w14:paraId="095849AA" w14:textId="77777777" w:rsidR="00BC7896" w:rsidRPr="00B138F5" w:rsidRDefault="00BC7896" w:rsidP="005F1FDC"/>
        </w:tc>
      </w:tr>
      <w:tr w:rsidR="00BC7896" w:rsidRPr="00B138F5" w14:paraId="4A46CA9B" w14:textId="77777777" w:rsidTr="005F1FDC">
        <w:trPr>
          <w:trHeight w:val="240"/>
          <w:jc w:val="center"/>
        </w:trPr>
        <w:tc>
          <w:tcPr>
            <w:tcW w:w="4876" w:type="dxa"/>
            <w:tcBorders>
              <w:top w:val="nil"/>
              <w:left w:val="nil"/>
              <w:bottom w:val="nil"/>
              <w:right w:val="nil"/>
            </w:tcBorders>
          </w:tcPr>
          <w:p w14:paraId="1D2C013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C37F88B" w14:textId="77777777" w:rsidR="00BC7896" w:rsidRPr="00B138F5" w:rsidRDefault="00BC7896" w:rsidP="005F1FDC">
            <w:pPr>
              <w:pStyle w:val="AmColumnHeading"/>
            </w:pPr>
            <w:r w:rsidRPr="00B138F5">
              <w:t>Enmienda</w:t>
            </w:r>
          </w:p>
        </w:tc>
      </w:tr>
      <w:tr w:rsidR="00BC7896" w:rsidRPr="00B138F5" w14:paraId="516226D6" w14:textId="77777777" w:rsidTr="005F1FDC">
        <w:trPr>
          <w:jc w:val="center"/>
        </w:trPr>
        <w:tc>
          <w:tcPr>
            <w:tcW w:w="4876" w:type="dxa"/>
            <w:tcBorders>
              <w:top w:val="nil"/>
              <w:left w:val="nil"/>
              <w:bottom w:val="nil"/>
              <w:right w:val="nil"/>
            </w:tcBorders>
          </w:tcPr>
          <w:p w14:paraId="18D77B8C"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capacidad </w:t>
            </w:r>
            <w:r w:rsidRPr="00B138F5">
              <w:rPr>
                <w:b/>
                <w:i/>
              </w:rPr>
              <w:t>estatal</w:t>
            </w:r>
            <w:r w:rsidRPr="00B138F5">
              <w:t xml:space="preserve"> para orientarlo hacia prioridades estratégicas comunes al ritmo y la escala necesarios; </w:t>
            </w:r>
            <w:r w:rsidRPr="00B138F5">
              <w:rPr>
                <w:b/>
                <w:i/>
              </w:rPr>
              <w:t>subraya que para ello es necesaria una política industrial que ofrezca no solo incentivos, sino también la disciplina requerida;</w:t>
            </w:r>
          </w:p>
        </w:tc>
        <w:tc>
          <w:tcPr>
            <w:tcW w:w="4876" w:type="dxa"/>
            <w:tcBorders>
              <w:top w:val="nil"/>
              <w:left w:val="nil"/>
              <w:bottom w:val="nil"/>
              <w:right w:val="nil"/>
            </w:tcBorders>
          </w:tcPr>
          <w:p w14:paraId="1DAB582B" w14:textId="77777777" w:rsidR="00BC7896" w:rsidRPr="00B138F5" w:rsidRDefault="00BC7896" w:rsidP="005F1FDC">
            <w:pPr>
              <w:pStyle w:val="Normal6a"/>
            </w:pPr>
            <w:r w:rsidRPr="00B138F5">
              <w:t>20.</w:t>
            </w:r>
            <w:r w:rsidRPr="00B138F5">
              <w:tab/>
              <w:t>Considera que el principal reto de la Unión no es la escasez de capital financiero, sino la falta de capacidad para orientarlo hacia prioridades estratégicas comunes al ritmo y la escala necesarios;</w:t>
            </w:r>
          </w:p>
        </w:tc>
      </w:tr>
    </w:tbl>
    <w:p w14:paraId="3D78C8F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DC1A04A" w14:textId="77777777" w:rsidR="00BC7896" w:rsidRPr="00B138F5" w:rsidRDefault="00BC7896" w:rsidP="00BC7896">
      <w:r w:rsidRPr="00937315">
        <w:rPr>
          <w:rStyle w:val="HideTWBExt"/>
        </w:rPr>
        <w:t>&lt;/Amend&gt;</w:t>
      </w:r>
    </w:p>
    <w:p w14:paraId="45B28522" w14:textId="21D526BD"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171</w:t>
      </w:r>
      <w:r w:rsidRPr="00937315">
        <w:rPr>
          <w:rStyle w:val="HideTWBExt"/>
          <w:b w:val="0"/>
        </w:rPr>
        <w:t>&lt;/NumAm&gt;</w:t>
      </w:r>
    </w:p>
    <w:p w14:paraId="6CAA3AF2" w14:textId="77777777" w:rsidR="00BC7896" w:rsidRPr="00B138F5" w:rsidRDefault="00BC7896" w:rsidP="00BC7896">
      <w:pPr>
        <w:pStyle w:val="NormalBold"/>
      </w:pPr>
      <w:r w:rsidRPr="00937315">
        <w:rPr>
          <w:rStyle w:val="HideTWBExt"/>
          <w:b w:val="0"/>
        </w:rPr>
        <w:t>&lt;RepeatBlock-By&gt;&lt;Members&gt;</w:t>
      </w:r>
      <w:r w:rsidRPr="00B138F5">
        <w:t>Angelika Winzig</w:t>
      </w:r>
      <w:r w:rsidRPr="00937315">
        <w:rPr>
          <w:rStyle w:val="HideTWBExt"/>
          <w:b w:val="0"/>
        </w:rPr>
        <w:t>&lt;/Members&gt;</w:t>
      </w:r>
    </w:p>
    <w:p w14:paraId="59A44EB2" w14:textId="77777777" w:rsidR="00BC7896" w:rsidRPr="00B138F5" w:rsidRDefault="00BC7896" w:rsidP="00BC7896">
      <w:pPr>
        <w:pStyle w:val="NormalBold"/>
      </w:pPr>
      <w:r w:rsidRPr="00937315">
        <w:rPr>
          <w:rStyle w:val="HideTWBExt"/>
          <w:b w:val="0"/>
        </w:rPr>
        <w:t>&lt;/RepeatBlock-By&gt;</w:t>
      </w:r>
    </w:p>
    <w:p w14:paraId="0F6BFB6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C975D41"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0B165AA" w14:textId="77777777" w:rsidTr="005F1FDC">
        <w:trPr>
          <w:trHeight w:hRule="exact" w:val="240"/>
          <w:jc w:val="center"/>
        </w:trPr>
        <w:tc>
          <w:tcPr>
            <w:tcW w:w="9752" w:type="dxa"/>
            <w:gridSpan w:val="2"/>
            <w:tcBorders>
              <w:top w:val="nil"/>
              <w:left w:val="nil"/>
              <w:bottom w:val="nil"/>
              <w:right w:val="nil"/>
            </w:tcBorders>
          </w:tcPr>
          <w:p w14:paraId="15E1561D" w14:textId="77777777" w:rsidR="00BC7896" w:rsidRPr="00B138F5" w:rsidRDefault="00BC7896" w:rsidP="005F1FDC"/>
        </w:tc>
      </w:tr>
      <w:tr w:rsidR="00BC7896" w:rsidRPr="00B138F5" w14:paraId="40EEABFB" w14:textId="77777777" w:rsidTr="005F1FDC">
        <w:trPr>
          <w:trHeight w:val="240"/>
          <w:jc w:val="center"/>
        </w:trPr>
        <w:tc>
          <w:tcPr>
            <w:tcW w:w="4876" w:type="dxa"/>
            <w:tcBorders>
              <w:top w:val="nil"/>
              <w:left w:val="nil"/>
              <w:bottom w:val="nil"/>
              <w:right w:val="nil"/>
            </w:tcBorders>
          </w:tcPr>
          <w:p w14:paraId="3095D70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F6781E2" w14:textId="77777777" w:rsidR="00BC7896" w:rsidRPr="00B138F5" w:rsidRDefault="00BC7896" w:rsidP="005F1FDC">
            <w:pPr>
              <w:pStyle w:val="AmColumnHeading"/>
            </w:pPr>
            <w:r w:rsidRPr="00B138F5">
              <w:t>Enmienda</w:t>
            </w:r>
          </w:p>
        </w:tc>
      </w:tr>
      <w:tr w:rsidR="00BC7896" w:rsidRPr="00B138F5" w14:paraId="6969617E" w14:textId="77777777" w:rsidTr="005F1FDC">
        <w:trPr>
          <w:jc w:val="center"/>
        </w:trPr>
        <w:tc>
          <w:tcPr>
            <w:tcW w:w="4876" w:type="dxa"/>
            <w:tcBorders>
              <w:top w:val="nil"/>
              <w:left w:val="nil"/>
              <w:bottom w:val="nil"/>
              <w:right w:val="nil"/>
            </w:tcBorders>
          </w:tcPr>
          <w:p w14:paraId="1F489B92"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w:t>
            </w:r>
            <w:r w:rsidRPr="00B138F5">
              <w:rPr>
                <w:b/>
                <w:i/>
              </w:rPr>
              <w:t>la falta de capacidad estatal para orientarlo hacia prioridades estratégicas comunes al ritmo y la escala necesarios; subraya que para ello es necesaria una política industrial que ofrezca no solo</w:t>
            </w:r>
            <w:r w:rsidRPr="00B138F5">
              <w:t xml:space="preserve"> incentivos</w:t>
            </w:r>
            <w:r w:rsidRPr="00B138F5">
              <w:rPr>
                <w:b/>
                <w:i/>
              </w:rPr>
              <w:t>, sino también la disciplina requerida</w:t>
            </w:r>
            <w:r w:rsidRPr="00B138F5">
              <w:t>;</w:t>
            </w:r>
          </w:p>
        </w:tc>
        <w:tc>
          <w:tcPr>
            <w:tcW w:w="4876" w:type="dxa"/>
            <w:tcBorders>
              <w:top w:val="nil"/>
              <w:left w:val="nil"/>
              <w:bottom w:val="nil"/>
              <w:right w:val="nil"/>
            </w:tcBorders>
          </w:tcPr>
          <w:p w14:paraId="3F84EC48"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w:t>
            </w:r>
            <w:r w:rsidRPr="00B138F5">
              <w:rPr>
                <w:b/>
                <w:i/>
              </w:rPr>
              <w:t>los persistentes obstáculos a la inversión, la fragmentación del mercado y los</w:t>
            </w:r>
            <w:r w:rsidRPr="00B138F5">
              <w:t xml:space="preserve"> incentivos </w:t>
            </w:r>
            <w:r w:rsidRPr="00B138F5">
              <w:rPr>
                <w:b/>
                <w:i/>
              </w:rPr>
              <w:t>insuficientes para que el capital privado se quede y se expanda en Europa</w:t>
            </w:r>
            <w:r w:rsidRPr="00B138F5">
              <w:t>;</w:t>
            </w:r>
          </w:p>
        </w:tc>
      </w:tr>
    </w:tbl>
    <w:p w14:paraId="0ACE08B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D3174E8" w14:textId="77777777" w:rsidR="00BC7896" w:rsidRPr="00B138F5" w:rsidRDefault="00BC7896" w:rsidP="00BC7896">
      <w:r w:rsidRPr="00937315">
        <w:rPr>
          <w:rStyle w:val="HideTWBExt"/>
        </w:rPr>
        <w:t>&lt;/Amend&gt;</w:t>
      </w:r>
    </w:p>
    <w:p w14:paraId="5AB4A3F2" w14:textId="5AD82B4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172</w:t>
      </w:r>
      <w:r w:rsidRPr="00937315">
        <w:rPr>
          <w:rStyle w:val="HideTWBExt"/>
          <w:b w:val="0"/>
        </w:rPr>
        <w:t>&lt;/NumAm&gt;</w:t>
      </w:r>
    </w:p>
    <w:p w14:paraId="5F0272CC"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7BFAEDEC" w14:textId="77777777" w:rsidR="00BC7896" w:rsidRPr="00B138F5" w:rsidRDefault="00BC7896" w:rsidP="00BC7896">
      <w:pPr>
        <w:pStyle w:val="NormalBold"/>
      </w:pPr>
      <w:r w:rsidRPr="00937315">
        <w:rPr>
          <w:rStyle w:val="HideTWBExt"/>
          <w:b w:val="0"/>
        </w:rPr>
        <w:t>&lt;/RepeatBlock-By&gt;</w:t>
      </w:r>
    </w:p>
    <w:p w14:paraId="6486739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50C4CD5" w14:textId="77777777" w:rsidR="00BC7896" w:rsidRPr="00B138F5" w:rsidRDefault="00BC7896" w:rsidP="00BC7896">
      <w:pPr>
        <w:pStyle w:val="NormalBold"/>
      </w:pPr>
      <w:r w:rsidRPr="00937315">
        <w:rPr>
          <w:rStyle w:val="HideTWBExt"/>
          <w:b w:val="0"/>
        </w:rPr>
        <w:t>&lt;Article&gt;</w:t>
      </w:r>
      <w:r w:rsidRPr="00B138F5">
        <w:t>Apartado 20</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9ABC8F1" w14:textId="77777777" w:rsidTr="005F1FDC">
        <w:trPr>
          <w:trHeight w:hRule="exact" w:val="240"/>
          <w:jc w:val="center"/>
        </w:trPr>
        <w:tc>
          <w:tcPr>
            <w:tcW w:w="9752" w:type="dxa"/>
            <w:gridSpan w:val="2"/>
            <w:tcBorders>
              <w:top w:val="nil"/>
              <w:left w:val="nil"/>
              <w:bottom w:val="nil"/>
              <w:right w:val="nil"/>
            </w:tcBorders>
          </w:tcPr>
          <w:p w14:paraId="13EC41FA" w14:textId="77777777" w:rsidR="00BC7896" w:rsidRPr="00B138F5" w:rsidRDefault="00BC7896" w:rsidP="005F1FDC"/>
        </w:tc>
      </w:tr>
      <w:tr w:rsidR="00BC7896" w:rsidRPr="00B138F5" w14:paraId="366E649F" w14:textId="77777777" w:rsidTr="005F1FDC">
        <w:trPr>
          <w:trHeight w:val="240"/>
          <w:jc w:val="center"/>
        </w:trPr>
        <w:tc>
          <w:tcPr>
            <w:tcW w:w="4876" w:type="dxa"/>
            <w:tcBorders>
              <w:top w:val="nil"/>
              <w:left w:val="nil"/>
              <w:bottom w:val="nil"/>
              <w:right w:val="nil"/>
            </w:tcBorders>
          </w:tcPr>
          <w:p w14:paraId="7E48BD6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7983D24" w14:textId="77777777" w:rsidR="00BC7896" w:rsidRPr="00B138F5" w:rsidRDefault="00BC7896" w:rsidP="005F1FDC">
            <w:pPr>
              <w:pStyle w:val="AmColumnHeading"/>
            </w:pPr>
            <w:r w:rsidRPr="00B138F5">
              <w:t>Enmienda</w:t>
            </w:r>
          </w:p>
        </w:tc>
      </w:tr>
      <w:tr w:rsidR="00BC7896" w:rsidRPr="00B138F5" w14:paraId="41181245" w14:textId="77777777" w:rsidTr="005F1FDC">
        <w:trPr>
          <w:jc w:val="center"/>
        </w:trPr>
        <w:tc>
          <w:tcPr>
            <w:tcW w:w="4876" w:type="dxa"/>
            <w:tcBorders>
              <w:top w:val="nil"/>
              <w:left w:val="nil"/>
              <w:bottom w:val="nil"/>
              <w:right w:val="nil"/>
            </w:tcBorders>
          </w:tcPr>
          <w:p w14:paraId="4416F9BC"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w:t>
            </w:r>
            <w:r w:rsidRPr="00B138F5">
              <w:rPr>
                <w:b/>
                <w:i/>
              </w:rPr>
              <w:t>capacidad estatal para orientarlo hacia prioridades estratégicas comunes al ritmo y la escala necesarios</w:t>
            </w:r>
            <w:r w:rsidRPr="00B138F5">
              <w:t>; subraya que para ello es necesaria una política industrial que ofrezca no solo incentivos, sino también la disciplina requerida;</w:t>
            </w:r>
          </w:p>
        </w:tc>
        <w:tc>
          <w:tcPr>
            <w:tcW w:w="4876" w:type="dxa"/>
            <w:tcBorders>
              <w:top w:val="nil"/>
              <w:left w:val="nil"/>
              <w:bottom w:val="nil"/>
              <w:right w:val="nil"/>
            </w:tcBorders>
          </w:tcPr>
          <w:p w14:paraId="40777032" w14:textId="77777777" w:rsidR="00BC7896" w:rsidRPr="00B138F5" w:rsidRDefault="00BC7896" w:rsidP="005F1FDC">
            <w:pPr>
              <w:pStyle w:val="Normal6a"/>
            </w:pPr>
            <w:r w:rsidRPr="00B138F5">
              <w:t>20.</w:t>
            </w:r>
            <w:r w:rsidRPr="00B138F5">
              <w:tab/>
              <w:t xml:space="preserve">Considera que el principal reto de la Unión no es la escasez de capital financiero, sino la falta de </w:t>
            </w:r>
            <w:r w:rsidRPr="00B138F5">
              <w:rPr>
                <w:b/>
                <w:i/>
              </w:rPr>
              <w:t>movilización de este capital para las inversiones y la facultad del capital para ser invertido a escala transfronteriza</w:t>
            </w:r>
            <w:r w:rsidRPr="00B138F5">
              <w:t>; subraya que para ello es necesaria una política industrial que ofrezca no solo incentivos, sino también la disciplina requerida;</w:t>
            </w:r>
          </w:p>
        </w:tc>
      </w:tr>
    </w:tbl>
    <w:p w14:paraId="5381AE51"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1093DAE" w14:textId="77777777" w:rsidR="00BC7896" w:rsidRPr="00B138F5" w:rsidRDefault="00BC7896" w:rsidP="00BC7896">
      <w:r w:rsidRPr="00937315">
        <w:rPr>
          <w:rStyle w:val="HideTWBExt"/>
        </w:rPr>
        <w:t>&lt;/Amend&gt;</w:t>
      </w:r>
    </w:p>
    <w:p w14:paraId="2CE12E0E" w14:textId="57B858C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173</w:t>
      </w:r>
      <w:r w:rsidRPr="00937315">
        <w:rPr>
          <w:rStyle w:val="HideTWBExt"/>
          <w:b w:val="0"/>
        </w:rPr>
        <w:t>&lt;/NumAm&gt;</w:t>
      </w:r>
    </w:p>
    <w:p w14:paraId="55B097B1"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72B83B83" w14:textId="77777777" w:rsidR="00BC7896" w:rsidRPr="00B138F5" w:rsidRDefault="00BC7896" w:rsidP="00BC7896">
      <w:pPr>
        <w:pStyle w:val="NormalBold"/>
      </w:pPr>
      <w:r w:rsidRPr="00937315">
        <w:rPr>
          <w:rStyle w:val="HideTWBExt"/>
          <w:b w:val="0"/>
        </w:rPr>
        <w:t>&lt;/RepeatBlock-By&gt;</w:t>
      </w:r>
    </w:p>
    <w:p w14:paraId="20D0051B"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760A1AA" w14:textId="77777777" w:rsidR="00BC7896" w:rsidRPr="00B138F5" w:rsidRDefault="00BC7896" w:rsidP="00BC7896">
      <w:pPr>
        <w:pStyle w:val="NormalBold"/>
      </w:pPr>
      <w:r w:rsidRPr="00937315">
        <w:rPr>
          <w:rStyle w:val="HideTWBExt"/>
          <w:b w:val="0"/>
        </w:rPr>
        <w:t>&lt;Article&gt;</w:t>
      </w:r>
      <w:r w:rsidRPr="00B138F5">
        <w:t>Apartado 20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E72B1D3" w14:textId="77777777" w:rsidTr="005F1FDC">
        <w:trPr>
          <w:trHeight w:hRule="exact" w:val="240"/>
          <w:jc w:val="center"/>
        </w:trPr>
        <w:tc>
          <w:tcPr>
            <w:tcW w:w="9752" w:type="dxa"/>
            <w:gridSpan w:val="2"/>
            <w:tcBorders>
              <w:top w:val="nil"/>
              <w:left w:val="nil"/>
              <w:bottom w:val="nil"/>
              <w:right w:val="nil"/>
            </w:tcBorders>
          </w:tcPr>
          <w:p w14:paraId="0126F431" w14:textId="77777777" w:rsidR="00BC7896" w:rsidRPr="00B138F5" w:rsidRDefault="00BC7896" w:rsidP="005F1FDC"/>
        </w:tc>
      </w:tr>
      <w:tr w:rsidR="00BC7896" w:rsidRPr="00B138F5" w14:paraId="34B99318" w14:textId="77777777" w:rsidTr="005F1FDC">
        <w:trPr>
          <w:trHeight w:val="240"/>
          <w:jc w:val="center"/>
        </w:trPr>
        <w:tc>
          <w:tcPr>
            <w:tcW w:w="4876" w:type="dxa"/>
            <w:tcBorders>
              <w:top w:val="nil"/>
              <w:left w:val="nil"/>
              <w:bottom w:val="nil"/>
              <w:right w:val="nil"/>
            </w:tcBorders>
          </w:tcPr>
          <w:p w14:paraId="211CC41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79AB25D" w14:textId="77777777" w:rsidR="00BC7896" w:rsidRPr="00B138F5" w:rsidRDefault="00BC7896" w:rsidP="005F1FDC">
            <w:pPr>
              <w:pStyle w:val="AmColumnHeading"/>
            </w:pPr>
            <w:r w:rsidRPr="00B138F5">
              <w:t>Enmienda</w:t>
            </w:r>
          </w:p>
        </w:tc>
      </w:tr>
      <w:tr w:rsidR="00BC7896" w:rsidRPr="00B138F5" w14:paraId="763512E2" w14:textId="77777777" w:rsidTr="005F1FDC">
        <w:trPr>
          <w:jc w:val="center"/>
        </w:trPr>
        <w:tc>
          <w:tcPr>
            <w:tcW w:w="4876" w:type="dxa"/>
            <w:tcBorders>
              <w:top w:val="nil"/>
              <w:left w:val="nil"/>
              <w:bottom w:val="nil"/>
              <w:right w:val="nil"/>
            </w:tcBorders>
          </w:tcPr>
          <w:p w14:paraId="4E4CDC7B" w14:textId="77777777" w:rsidR="00BC7896" w:rsidRPr="00B138F5" w:rsidRDefault="00BC7896" w:rsidP="005F1FDC">
            <w:pPr>
              <w:pStyle w:val="Normal6a"/>
            </w:pPr>
          </w:p>
        </w:tc>
        <w:tc>
          <w:tcPr>
            <w:tcW w:w="4876" w:type="dxa"/>
            <w:tcBorders>
              <w:top w:val="nil"/>
              <w:left w:val="nil"/>
              <w:bottom w:val="nil"/>
              <w:right w:val="nil"/>
            </w:tcBorders>
          </w:tcPr>
          <w:p w14:paraId="75B32F93" w14:textId="77777777" w:rsidR="00BC7896" w:rsidRPr="00B138F5" w:rsidRDefault="00BC7896" w:rsidP="005F1FDC">
            <w:pPr>
              <w:pStyle w:val="Normal6a"/>
            </w:pPr>
            <w:r w:rsidRPr="00B138F5">
              <w:rPr>
                <w:b/>
                <w:i/>
              </w:rPr>
              <w:t>20 bis.</w:t>
            </w:r>
            <w:r w:rsidRPr="00B138F5">
              <w:tab/>
            </w:r>
            <w:r w:rsidRPr="00B138F5">
              <w:rPr>
                <w:b/>
                <w:i/>
              </w:rPr>
              <w:t>Destaca que la culminación de la Unión de Ahorros e Inversiones y del mercado único será el principal motor para lograr unos mercados de capitales con mayor profundidad y competitividad, lo que permitirá canalizar el ahorro de los ciudadanos europeos hacia inversiones productivas dentro de la Unión; reitera que el paquete de integración y supervisión del mercado, y sobre todo una infraestructura de registro distribuido interoperable a escala mundial, suponen una oportunidad estratégica para ganar terreno frente a las monedas extranjeras, no solo aumentando los flujos de capital hacia productos financieros denominados en euros, sino también fomentando un crecimiento económico más amplio;</w:t>
            </w:r>
          </w:p>
        </w:tc>
      </w:tr>
    </w:tbl>
    <w:p w14:paraId="6D226B4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C7B44E9" w14:textId="77777777" w:rsidR="00BC7896" w:rsidRPr="00B138F5" w:rsidRDefault="00BC7896" w:rsidP="00BC7896">
      <w:r w:rsidRPr="00937315">
        <w:rPr>
          <w:rStyle w:val="HideTWBExt"/>
        </w:rPr>
        <w:t>&lt;/Amend&gt;</w:t>
      </w:r>
    </w:p>
    <w:p w14:paraId="4614502B" w14:textId="5B5A29A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174</w:t>
      </w:r>
      <w:r w:rsidRPr="00937315">
        <w:rPr>
          <w:rStyle w:val="HideTWBExt"/>
          <w:b w:val="0"/>
        </w:rPr>
        <w:t>&lt;/NumAm&gt;</w:t>
      </w:r>
    </w:p>
    <w:p w14:paraId="14546AF9" w14:textId="77777777" w:rsidR="00BC7896" w:rsidRPr="00B138F5" w:rsidRDefault="00BC7896" w:rsidP="00BC7896">
      <w:pPr>
        <w:pStyle w:val="NormalBold"/>
      </w:pPr>
      <w:r w:rsidRPr="00937315">
        <w:rPr>
          <w:rStyle w:val="HideTWBExt"/>
          <w:b w:val="0"/>
        </w:rPr>
        <w:t>&lt;RepeatBlock-By&gt;&lt;Members&gt;</w:t>
      </w:r>
      <w:r w:rsidRPr="00B138F5">
        <w:t>Jussi Saramo, Gaetano Pedulla', Pasquale Tridico</w:t>
      </w:r>
      <w:r w:rsidRPr="00937315">
        <w:rPr>
          <w:rStyle w:val="HideTWBExt"/>
          <w:b w:val="0"/>
        </w:rPr>
        <w:t>&lt;/Members&gt;</w:t>
      </w:r>
    </w:p>
    <w:p w14:paraId="059894C6" w14:textId="77777777" w:rsidR="00BC7896" w:rsidRPr="00B138F5" w:rsidRDefault="00BC7896" w:rsidP="00BC7896">
      <w:pPr>
        <w:pStyle w:val="NormalBold"/>
      </w:pPr>
      <w:r w:rsidRPr="00937315">
        <w:rPr>
          <w:rStyle w:val="HideTWBExt"/>
          <w:b w:val="0"/>
        </w:rPr>
        <w:t>&lt;/RepeatBlock-By&gt;</w:t>
      </w:r>
    </w:p>
    <w:p w14:paraId="499019E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83E0EE1" w14:textId="77777777" w:rsidR="00BC7896" w:rsidRPr="00B138F5" w:rsidRDefault="00BC7896" w:rsidP="00BC7896">
      <w:pPr>
        <w:pStyle w:val="NormalBold"/>
      </w:pPr>
      <w:r w:rsidRPr="00937315">
        <w:rPr>
          <w:rStyle w:val="HideTWBExt"/>
          <w:b w:val="0"/>
        </w:rPr>
        <w:t>&lt;Article&gt;</w:t>
      </w:r>
      <w:r w:rsidRPr="00B138F5">
        <w:t>Apartado 20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D8362E1" w14:textId="77777777" w:rsidTr="005F1FDC">
        <w:trPr>
          <w:trHeight w:hRule="exact" w:val="240"/>
          <w:jc w:val="center"/>
        </w:trPr>
        <w:tc>
          <w:tcPr>
            <w:tcW w:w="9752" w:type="dxa"/>
            <w:gridSpan w:val="2"/>
            <w:tcBorders>
              <w:top w:val="nil"/>
              <w:left w:val="nil"/>
              <w:bottom w:val="nil"/>
              <w:right w:val="nil"/>
            </w:tcBorders>
          </w:tcPr>
          <w:p w14:paraId="3FCD996B" w14:textId="77777777" w:rsidR="00BC7896" w:rsidRPr="00B138F5" w:rsidRDefault="00BC7896" w:rsidP="005F1FDC"/>
        </w:tc>
      </w:tr>
      <w:tr w:rsidR="00BC7896" w:rsidRPr="00B138F5" w14:paraId="2D67A9CA" w14:textId="77777777" w:rsidTr="005F1FDC">
        <w:trPr>
          <w:trHeight w:val="240"/>
          <w:jc w:val="center"/>
        </w:trPr>
        <w:tc>
          <w:tcPr>
            <w:tcW w:w="4876" w:type="dxa"/>
            <w:tcBorders>
              <w:top w:val="nil"/>
              <w:left w:val="nil"/>
              <w:bottom w:val="nil"/>
              <w:right w:val="nil"/>
            </w:tcBorders>
          </w:tcPr>
          <w:p w14:paraId="447536B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FC1EB2B" w14:textId="77777777" w:rsidR="00BC7896" w:rsidRPr="00B138F5" w:rsidRDefault="00BC7896" w:rsidP="005F1FDC">
            <w:pPr>
              <w:pStyle w:val="AmColumnHeading"/>
            </w:pPr>
            <w:r w:rsidRPr="00B138F5">
              <w:t>Enmienda</w:t>
            </w:r>
          </w:p>
        </w:tc>
      </w:tr>
      <w:tr w:rsidR="00BC7896" w:rsidRPr="00B138F5" w14:paraId="1FF2EE15" w14:textId="77777777" w:rsidTr="005F1FDC">
        <w:trPr>
          <w:jc w:val="center"/>
        </w:trPr>
        <w:tc>
          <w:tcPr>
            <w:tcW w:w="4876" w:type="dxa"/>
            <w:tcBorders>
              <w:top w:val="nil"/>
              <w:left w:val="nil"/>
              <w:bottom w:val="nil"/>
              <w:right w:val="nil"/>
            </w:tcBorders>
          </w:tcPr>
          <w:p w14:paraId="7CE963B3" w14:textId="77777777" w:rsidR="00BC7896" w:rsidRPr="00B138F5" w:rsidRDefault="00BC7896" w:rsidP="005F1FDC">
            <w:pPr>
              <w:pStyle w:val="Normal6a"/>
            </w:pPr>
          </w:p>
        </w:tc>
        <w:tc>
          <w:tcPr>
            <w:tcW w:w="4876" w:type="dxa"/>
            <w:tcBorders>
              <w:top w:val="nil"/>
              <w:left w:val="nil"/>
              <w:bottom w:val="nil"/>
              <w:right w:val="nil"/>
            </w:tcBorders>
          </w:tcPr>
          <w:p w14:paraId="20A2C882" w14:textId="77777777" w:rsidR="00BC7896" w:rsidRPr="00B138F5" w:rsidRDefault="00BC7896" w:rsidP="005F1FDC">
            <w:pPr>
              <w:pStyle w:val="Normal6a"/>
            </w:pPr>
            <w:r w:rsidRPr="00B138F5">
              <w:rPr>
                <w:b/>
                <w:i/>
              </w:rPr>
              <w:t>20 bis.</w:t>
            </w:r>
            <w:r w:rsidRPr="00B138F5">
              <w:tab/>
            </w:r>
            <w:r w:rsidRPr="00B138F5">
              <w:rPr>
                <w:b/>
                <w:i/>
              </w:rPr>
              <w:t>Reconoce que la Unión cuenta con un marco institucional que reforzaría aún más el papel del euro como moneda que sustenta la transición ecológica; señala que esto se debe, por ejemplo, a sus políticas financieras sostenibles y al marco del BCE para la descarbonización de la política monetaria; manifiesta, por tanto, su preocupación por los efectos negativos de la agenda ómnibus desreguladora de la Comisión y pide que se apliquen y se cumplan las normas de financiación ecológica;</w:t>
            </w:r>
          </w:p>
        </w:tc>
      </w:tr>
    </w:tbl>
    <w:p w14:paraId="45A460B6"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E1F1217" w14:textId="77777777" w:rsidR="00BC7896" w:rsidRPr="00B138F5" w:rsidRDefault="00BC7896" w:rsidP="00BC7896">
      <w:r w:rsidRPr="00937315">
        <w:rPr>
          <w:rStyle w:val="HideTWBExt"/>
        </w:rPr>
        <w:t>&lt;/Amend&gt;</w:t>
      </w:r>
    </w:p>
    <w:p w14:paraId="5E2F5467" w14:textId="7C482ED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175</w:t>
      </w:r>
      <w:r w:rsidRPr="00937315">
        <w:rPr>
          <w:rStyle w:val="HideTWBExt"/>
          <w:b w:val="0"/>
        </w:rPr>
        <w:t>&lt;/NumAm&gt;</w:t>
      </w:r>
    </w:p>
    <w:p w14:paraId="58C5D02E"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37D0499B" w14:textId="77777777" w:rsidR="00BC7896" w:rsidRPr="00B138F5" w:rsidRDefault="00BC7896" w:rsidP="00BC7896">
      <w:pPr>
        <w:pStyle w:val="NormalBold"/>
      </w:pPr>
      <w:r w:rsidRPr="00937315">
        <w:rPr>
          <w:rStyle w:val="HideTWBExt"/>
          <w:b w:val="0"/>
        </w:rPr>
        <w:t>&lt;/RepeatBlock-By&gt;</w:t>
      </w:r>
    </w:p>
    <w:p w14:paraId="4CA4916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06C05CC"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BA7A476" w14:textId="77777777" w:rsidTr="005F1FDC">
        <w:trPr>
          <w:trHeight w:hRule="exact" w:val="240"/>
          <w:jc w:val="center"/>
        </w:trPr>
        <w:tc>
          <w:tcPr>
            <w:tcW w:w="9752" w:type="dxa"/>
            <w:gridSpan w:val="2"/>
            <w:tcBorders>
              <w:top w:val="nil"/>
              <w:left w:val="nil"/>
              <w:bottom w:val="nil"/>
              <w:right w:val="nil"/>
            </w:tcBorders>
          </w:tcPr>
          <w:p w14:paraId="2B273EF9" w14:textId="77777777" w:rsidR="00BC7896" w:rsidRPr="00B138F5" w:rsidRDefault="00BC7896" w:rsidP="005F1FDC"/>
        </w:tc>
      </w:tr>
      <w:tr w:rsidR="00BC7896" w:rsidRPr="00B138F5" w14:paraId="37B98D0C" w14:textId="77777777" w:rsidTr="005F1FDC">
        <w:trPr>
          <w:trHeight w:val="240"/>
          <w:jc w:val="center"/>
        </w:trPr>
        <w:tc>
          <w:tcPr>
            <w:tcW w:w="4876" w:type="dxa"/>
            <w:tcBorders>
              <w:top w:val="nil"/>
              <w:left w:val="nil"/>
              <w:bottom w:val="nil"/>
              <w:right w:val="nil"/>
            </w:tcBorders>
          </w:tcPr>
          <w:p w14:paraId="095CF9B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EE4B9D2" w14:textId="77777777" w:rsidR="00BC7896" w:rsidRPr="00B138F5" w:rsidRDefault="00BC7896" w:rsidP="005F1FDC">
            <w:pPr>
              <w:pStyle w:val="AmColumnHeading"/>
            </w:pPr>
            <w:r w:rsidRPr="00B138F5">
              <w:t>Enmienda</w:t>
            </w:r>
          </w:p>
        </w:tc>
      </w:tr>
      <w:tr w:rsidR="00BC7896" w:rsidRPr="00B138F5" w14:paraId="4F1E6743" w14:textId="77777777" w:rsidTr="005F1FDC">
        <w:trPr>
          <w:jc w:val="center"/>
        </w:trPr>
        <w:tc>
          <w:tcPr>
            <w:tcW w:w="4876" w:type="dxa"/>
            <w:tcBorders>
              <w:top w:val="nil"/>
              <w:left w:val="nil"/>
              <w:bottom w:val="nil"/>
              <w:right w:val="nil"/>
            </w:tcBorders>
          </w:tcPr>
          <w:p w14:paraId="6464E471" w14:textId="77777777" w:rsidR="00BC7896" w:rsidRPr="00B138F5" w:rsidRDefault="00BC7896" w:rsidP="005F1FDC">
            <w:pPr>
              <w:pStyle w:val="Normal6a"/>
            </w:pPr>
            <w:r w:rsidRPr="00B138F5">
              <w:rPr>
                <w:b/>
                <w:i/>
              </w:rPr>
              <w:t>21.</w:t>
            </w:r>
            <w:r w:rsidRPr="00B138F5">
              <w:tab/>
            </w:r>
            <w:r w:rsidRPr="00B138F5">
              <w:rPr>
                <w:b/>
                <w:i/>
              </w:rPr>
              <w:t>Apoya la creación de un fondo de soberanía de la Unión como instrumento eficaz para reducir la dependencia de los gestores de activos estadounidenses y reorientar el ahorro europeo de los mercados de valores estadounidenses a inversiones estratégicas en la Unión;</w:t>
            </w:r>
          </w:p>
        </w:tc>
        <w:tc>
          <w:tcPr>
            <w:tcW w:w="4876" w:type="dxa"/>
            <w:tcBorders>
              <w:top w:val="nil"/>
              <w:left w:val="nil"/>
              <w:bottom w:val="nil"/>
              <w:right w:val="nil"/>
            </w:tcBorders>
          </w:tcPr>
          <w:p w14:paraId="0D9CB026" w14:textId="77777777" w:rsidR="00BC7896" w:rsidRPr="00B138F5" w:rsidRDefault="00BC7896" w:rsidP="005F1FDC">
            <w:pPr>
              <w:pStyle w:val="Normal6a"/>
            </w:pPr>
            <w:r w:rsidRPr="00B138F5">
              <w:rPr>
                <w:b/>
                <w:i/>
              </w:rPr>
              <w:t>suprimido</w:t>
            </w:r>
          </w:p>
        </w:tc>
      </w:tr>
    </w:tbl>
    <w:p w14:paraId="5C6C5DC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4456F02A" w14:textId="77777777" w:rsidR="00BC7896" w:rsidRPr="00B138F5" w:rsidRDefault="00BC7896" w:rsidP="00BC7896">
      <w:r w:rsidRPr="00937315">
        <w:rPr>
          <w:rStyle w:val="HideTWBExt"/>
        </w:rPr>
        <w:t>&lt;/Amend&gt;</w:t>
      </w:r>
    </w:p>
    <w:p w14:paraId="7BC5BDDE" w14:textId="4412B105"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176</w:t>
      </w:r>
      <w:r w:rsidRPr="00937315">
        <w:rPr>
          <w:rStyle w:val="HideTWBExt"/>
          <w:b w:val="0"/>
        </w:rPr>
        <w:t>&lt;/NumAm&gt;</w:t>
      </w:r>
    </w:p>
    <w:p w14:paraId="6C11E6CE"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05D0621A" w14:textId="77777777" w:rsidR="00BC7896" w:rsidRPr="00B138F5" w:rsidRDefault="00BC7896" w:rsidP="00BC7896">
      <w:pPr>
        <w:pStyle w:val="NormalBold"/>
      </w:pPr>
      <w:r w:rsidRPr="00937315">
        <w:rPr>
          <w:rStyle w:val="HideTWBExt"/>
          <w:b w:val="0"/>
        </w:rPr>
        <w:t>&lt;/RepeatBlock-By&gt;</w:t>
      </w:r>
    </w:p>
    <w:p w14:paraId="26503D43"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F4B078F"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D2DD645" w14:textId="77777777" w:rsidTr="005F1FDC">
        <w:trPr>
          <w:trHeight w:hRule="exact" w:val="240"/>
          <w:jc w:val="center"/>
        </w:trPr>
        <w:tc>
          <w:tcPr>
            <w:tcW w:w="9752" w:type="dxa"/>
            <w:gridSpan w:val="2"/>
            <w:tcBorders>
              <w:top w:val="nil"/>
              <w:left w:val="nil"/>
              <w:bottom w:val="nil"/>
              <w:right w:val="nil"/>
            </w:tcBorders>
          </w:tcPr>
          <w:p w14:paraId="2C6DD915" w14:textId="77777777" w:rsidR="00BC7896" w:rsidRPr="00B138F5" w:rsidRDefault="00BC7896" w:rsidP="005F1FDC"/>
        </w:tc>
      </w:tr>
      <w:tr w:rsidR="00BC7896" w:rsidRPr="00B138F5" w14:paraId="741FA6CF" w14:textId="77777777" w:rsidTr="005F1FDC">
        <w:trPr>
          <w:trHeight w:val="240"/>
          <w:jc w:val="center"/>
        </w:trPr>
        <w:tc>
          <w:tcPr>
            <w:tcW w:w="4876" w:type="dxa"/>
            <w:tcBorders>
              <w:top w:val="nil"/>
              <w:left w:val="nil"/>
              <w:bottom w:val="nil"/>
              <w:right w:val="nil"/>
            </w:tcBorders>
          </w:tcPr>
          <w:p w14:paraId="3281CE2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38CEE478" w14:textId="77777777" w:rsidR="00BC7896" w:rsidRPr="00B138F5" w:rsidRDefault="00BC7896" w:rsidP="005F1FDC">
            <w:pPr>
              <w:pStyle w:val="AmColumnHeading"/>
            </w:pPr>
            <w:r w:rsidRPr="00B138F5">
              <w:t>Enmienda</w:t>
            </w:r>
          </w:p>
        </w:tc>
      </w:tr>
      <w:tr w:rsidR="00BC7896" w:rsidRPr="00B138F5" w14:paraId="3E3B2B9E" w14:textId="77777777" w:rsidTr="005F1FDC">
        <w:trPr>
          <w:jc w:val="center"/>
        </w:trPr>
        <w:tc>
          <w:tcPr>
            <w:tcW w:w="4876" w:type="dxa"/>
            <w:tcBorders>
              <w:top w:val="nil"/>
              <w:left w:val="nil"/>
              <w:bottom w:val="nil"/>
              <w:right w:val="nil"/>
            </w:tcBorders>
          </w:tcPr>
          <w:p w14:paraId="7D4F3D85" w14:textId="77777777" w:rsidR="00BC7896" w:rsidRPr="00B138F5" w:rsidRDefault="00BC7896" w:rsidP="005F1FDC">
            <w:pPr>
              <w:pStyle w:val="Normal6a"/>
            </w:pPr>
            <w:r w:rsidRPr="00B138F5">
              <w:rPr>
                <w:b/>
                <w:i/>
              </w:rPr>
              <w:t>21.</w:t>
            </w:r>
            <w:r w:rsidRPr="00B138F5">
              <w:tab/>
            </w:r>
            <w:r w:rsidRPr="00B138F5">
              <w:rPr>
                <w:b/>
                <w:i/>
              </w:rPr>
              <w:t>Apoya la creación de un fondo de soberanía de la Unión como instrumento eficaz para reducir la dependencia de los gestores de activos estadounidenses y reorientar el ahorro europeo de los mercados de valores estadounidenses a inversiones estratégicas en la Unión;</w:t>
            </w:r>
          </w:p>
        </w:tc>
        <w:tc>
          <w:tcPr>
            <w:tcW w:w="4876" w:type="dxa"/>
            <w:tcBorders>
              <w:top w:val="nil"/>
              <w:left w:val="nil"/>
              <w:bottom w:val="nil"/>
              <w:right w:val="nil"/>
            </w:tcBorders>
          </w:tcPr>
          <w:p w14:paraId="63F80DED" w14:textId="77777777" w:rsidR="00BC7896" w:rsidRPr="00B138F5" w:rsidRDefault="00BC7896" w:rsidP="005F1FDC">
            <w:pPr>
              <w:pStyle w:val="Normal6a"/>
            </w:pPr>
            <w:r w:rsidRPr="00B138F5">
              <w:rPr>
                <w:b/>
                <w:i/>
              </w:rPr>
              <w:t>suprimido</w:t>
            </w:r>
          </w:p>
        </w:tc>
      </w:tr>
    </w:tbl>
    <w:p w14:paraId="7F05232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322E923" w14:textId="77777777" w:rsidR="00BC7896" w:rsidRPr="00B138F5" w:rsidRDefault="00BC7896" w:rsidP="00BC7896">
      <w:r w:rsidRPr="00937315">
        <w:rPr>
          <w:rStyle w:val="HideTWBExt"/>
        </w:rPr>
        <w:t>&lt;/Amend&gt;</w:t>
      </w:r>
    </w:p>
    <w:p w14:paraId="175FCC9A" w14:textId="4476B21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177</w:t>
      </w:r>
      <w:r w:rsidRPr="00937315">
        <w:rPr>
          <w:rStyle w:val="HideTWBExt"/>
          <w:b w:val="0"/>
        </w:rPr>
        <w:t>&lt;/NumAm&gt;</w:t>
      </w:r>
    </w:p>
    <w:p w14:paraId="5138F1CE"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10A15F14" w14:textId="77777777" w:rsidR="00BC7896" w:rsidRPr="00B138F5" w:rsidRDefault="00BC7896" w:rsidP="00BC7896">
      <w:pPr>
        <w:pStyle w:val="NormalBold"/>
      </w:pPr>
      <w:r w:rsidRPr="00937315">
        <w:rPr>
          <w:rStyle w:val="HideTWBExt"/>
          <w:b w:val="0"/>
        </w:rPr>
        <w:t>&lt;/RepeatBlock-By&gt;</w:t>
      </w:r>
    </w:p>
    <w:p w14:paraId="19C943A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93633A4"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223FE07" w14:textId="77777777" w:rsidTr="005F1FDC">
        <w:trPr>
          <w:trHeight w:hRule="exact" w:val="240"/>
          <w:jc w:val="center"/>
        </w:trPr>
        <w:tc>
          <w:tcPr>
            <w:tcW w:w="9752" w:type="dxa"/>
            <w:gridSpan w:val="2"/>
            <w:tcBorders>
              <w:top w:val="nil"/>
              <w:left w:val="nil"/>
              <w:bottom w:val="nil"/>
              <w:right w:val="nil"/>
            </w:tcBorders>
          </w:tcPr>
          <w:p w14:paraId="0F67F4B8" w14:textId="77777777" w:rsidR="00BC7896" w:rsidRPr="00B138F5" w:rsidRDefault="00BC7896" w:rsidP="005F1FDC"/>
        </w:tc>
      </w:tr>
      <w:tr w:rsidR="00BC7896" w:rsidRPr="00B138F5" w14:paraId="6CED4487" w14:textId="77777777" w:rsidTr="005F1FDC">
        <w:trPr>
          <w:trHeight w:val="240"/>
          <w:jc w:val="center"/>
        </w:trPr>
        <w:tc>
          <w:tcPr>
            <w:tcW w:w="4876" w:type="dxa"/>
            <w:tcBorders>
              <w:top w:val="nil"/>
              <w:left w:val="nil"/>
              <w:bottom w:val="nil"/>
              <w:right w:val="nil"/>
            </w:tcBorders>
          </w:tcPr>
          <w:p w14:paraId="59D51B72"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F8ADA80" w14:textId="77777777" w:rsidR="00BC7896" w:rsidRPr="00B138F5" w:rsidRDefault="00BC7896" w:rsidP="005F1FDC">
            <w:pPr>
              <w:pStyle w:val="AmColumnHeading"/>
            </w:pPr>
            <w:r w:rsidRPr="00B138F5">
              <w:t>Enmienda</w:t>
            </w:r>
          </w:p>
        </w:tc>
      </w:tr>
      <w:tr w:rsidR="00BC7896" w:rsidRPr="00B138F5" w14:paraId="36A8B29E" w14:textId="77777777" w:rsidTr="005F1FDC">
        <w:trPr>
          <w:jc w:val="center"/>
        </w:trPr>
        <w:tc>
          <w:tcPr>
            <w:tcW w:w="4876" w:type="dxa"/>
            <w:tcBorders>
              <w:top w:val="nil"/>
              <w:left w:val="nil"/>
              <w:bottom w:val="nil"/>
              <w:right w:val="nil"/>
            </w:tcBorders>
          </w:tcPr>
          <w:p w14:paraId="656ADBB0" w14:textId="77777777" w:rsidR="00BC7896" w:rsidRPr="00B138F5" w:rsidRDefault="00BC7896" w:rsidP="005F1FDC">
            <w:pPr>
              <w:pStyle w:val="Normal6a"/>
            </w:pPr>
            <w:r w:rsidRPr="00B138F5">
              <w:rPr>
                <w:b/>
                <w:i/>
              </w:rPr>
              <w:t>21.</w:t>
            </w:r>
            <w:r w:rsidRPr="00B138F5">
              <w:tab/>
            </w:r>
            <w:r w:rsidRPr="00B138F5">
              <w:rPr>
                <w:b/>
                <w:i/>
              </w:rPr>
              <w:t>Apoya la creación de un fondo de soberanía de la Unión como instrumento eficaz para reducir la dependencia de los gestores de activos estadounidenses y reorientar el ahorro europeo de los mercados de valores estadounidenses a inversiones estratégicas en la Unión;</w:t>
            </w:r>
          </w:p>
        </w:tc>
        <w:tc>
          <w:tcPr>
            <w:tcW w:w="4876" w:type="dxa"/>
            <w:tcBorders>
              <w:top w:val="nil"/>
              <w:left w:val="nil"/>
              <w:bottom w:val="nil"/>
              <w:right w:val="nil"/>
            </w:tcBorders>
          </w:tcPr>
          <w:p w14:paraId="4F7AD776" w14:textId="77777777" w:rsidR="00BC7896" w:rsidRPr="00B138F5" w:rsidRDefault="00BC7896" w:rsidP="005F1FDC">
            <w:pPr>
              <w:pStyle w:val="Normal6a"/>
            </w:pPr>
            <w:r w:rsidRPr="00B138F5">
              <w:rPr>
                <w:b/>
                <w:i/>
              </w:rPr>
              <w:t>suprimido</w:t>
            </w:r>
          </w:p>
        </w:tc>
      </w:tr>
    </w:tbl>
    <w:p w14:paraId="00D92EB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6E1073B" w14:textId="77777777" w:rsidR="00BC7896" w:rsidRPr="00B138F5" w:rsidRDefault="00BC7896" w:rsidP="00BC7896">
      <w:r w:rsidRPr="00937315">
        <w:rPr>
          <w:rStyle w:val="HideTWBExt"/>
        </w:rPr>
        <w:t>&lt;/Amend&gt;</w:t>
      </w:r>
    </w:p>
    <w:p w14:paraId="66F4CCC2" w14:textId="62D686A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178</w:t>
      </w:r>
      <w:r w:rsidRPr="00937315">
        <w:rPr>
          <w:rStyle w:val="HideTWBExt"/>
          <w:b w:val="0"/>
        </w:rPr>
        <w:t>&lt;/NumAm&gt;</w:t>
      </w:r>
    </w:p>
    <w:p w14:paraId="5860229D" w14:textId="77777777" w:rsidR="00BC7896" w:rsidRPr="00B138F5" w:rsidRDefault="00BC7896" w:rsidP="00BC7896">
      <w:pPr>
        <w:pStyle w:val="NormalBold"/>
      </w:pPr>
      <w:r w:rsidRPr="00937315">
        <w:rPr>
          <w:rStyle w:val="HideTWBExt"/>
          <w:b w:val="0"/>
        </w:rPr>
        <w:t>&lt;RepeatBlock-By&gt;&lt;Members&gt;</w:t>
      </w:r>
      <w:r w:rsidRPr="00B138F5">
        <w:t>Fernando Navarrete Rojas, Isabel Benjumea Benjumea</w:t>
      </w:r>
      <w:r w:rsidRPr="00937315">
        <w:rPr>
          <w:rStyle w:val="HideTWBExt"/>
          <w:b w:val="0"/>
        </w:rPr>
        <w:t>&lt;/Members&gt;</w:t>
      </w:r>
    </w:p>
    <w:p w14:paraId="7B1CCFB3" w14:textId="77777777" w:rsidR="00BC7896" w:rsidRPr="00B138F5" w:rsidRDefault="00BC7896" w:rsidP="00BC7896">
      <w:pPr>
        <w:pStyle w:val="NormalBold"/>
      </w:pPr>
      <w:r w:rsidRPr="00937315">
        <w:rPr>
          <w:rStyle w:val="HideTWBExt"/>
          <w:b w:val="0"/>
        </w:rPr>
        <w:t>&lt;/RepeatBlock-By&gt;</w:t>
      </w:r>
    </w:p>
    <w:p w14:paraId="1B591119"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2F1A45A"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30A2E028" w14:textId="77777777" w:rsidTr="005F1FDC">
        <w:trPr>
          <w:trHeight w:hRule="exact" w:val="240"/>
          <w:jc w:val="center"/>
        </w:trPr>
        <w:tc>
          <w:tcPr>
            <w:tcW w:w="9752" w:type="dxa"/>
            <w:gridSpan w:val="2"/>
            <w:tcBorders>
              <w:top w:val="nil"/>
              <w:left w:val="nil"/>
              <w:bottom w:val="nil"/>
              <w:right w:val="nil"/>
            </w:tcBorders>
          </w:tcPr>
          <w:p w14:paraId="4B3AFA58" w14:textId="77777777" w:rsidR="00BC7896" w:rsidRPr="00B138F5" w:rsidRDefault="00BC7896" w:rsidP="005F1FDC"/>
        </w:tc>
      </w:tr>
      <w:tr w:rsidR="00BC7896" w:rsidRPr="00B138F5" w14:paraId="23FC6A7B" w14:textId="77777777" w:rsidTr="005F1FDC">
        <w:trPr>
          <w:trHeight w:val="240"/>
          <w:jc w:val="center"/>
        </w:trPr>
        <w:tc>
          <w:tcPr>
            <w:tcW w:w="4876" w:type="dxa"/>
            <w:tcBorders>
              <w:top w:val="nil"/>
              <w:left w:val="nil"/>
              <w:bottom w:val="nil"/>
              <w:right w:val="nil"/>
            </w:tcBorders>
          </w:tcPr>
          <w:p w14:paraId="737E1E5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85FF30F" w14:textId="77777777" w:rsidR="00BC7896" w:rsidRPr="00B138F5" w:rsidRDefault="00BC7896" w:rsidP="005F1FDC">
            <w:pPr>
              <w:pStyle w:val="AmColumnHeading"/>
            </w:pPr>
            <w:r w:rsidRPr="00B138F5">
              <w:t>Enmienda</w:t>
            </w:r>
          </w:p>
        </w:tc>
      </w:tr>
      <w:tr w:rsidR="00BC7896" w:rsidRPr="00B138F5" w14:paraId="4ADD889F" w14:textId="77777777" w:rsidTr="005F1FDC">
        <w:trPr>
          <w:jc w:val="center"/>
        </w:trPr>
        <w:tc>
          <w:tcPr>
            <w:tcW w:w="4876" w:type="dxa"/>
            <w:tcBorders>
              <w:top w:val="nil"/>
              <w:left w:val="nil"/>
              <w:bottom w:val="nil"/>
              <w:right w:val="nil"/>
            </w:tcBorders>
          </w:tcPr>
          <w:p w14:paraId="258DB6F8" w14:textId="77777777" w:rsidR="00BC7896" w:rsidRPr="00B138F5" w:rsidRDefault="00BC7896" w:rsidP="005F1FDC">
            <w:pPr>
              <w:pStyle w:val="Normal6a"/>
            </w:pPr>
            <w:r w:rsidRPr="00B138F5">
              <w:rPr>
                <w:b/>
                <w:i/>
              </w:rPr>
              <w:t>21.</w:t>
            </w:r>
            <w:r w:rsidRPr="00B138F5">
              <w:tab/>
            </w:r>
            <w:r w:rsidRPr="00B138F5">
              <w:rPr>
                <w:b/>
                <w:i/>
              </w:rPr>
              <w:t>Apoya la creación de un fondo de soberanía de la Unión como instrumento eficaz para reducir la dependencia de los gestores de activos estadounidenses y reorientar el ahorro europeo de los mercados de valores estadounidenses a inversiones estratégicas en la Unión;</w:t>
            </w:r>
          </w:p>
        </w:tc>
        <w:tc>
          <w:tcPr>
            <w:tcW w:w="4876" w:type="dxa"/>
            <w:tcBorders>
              <w:top w:val="nil"/>
              <w:left w:val="nil"/>
              <w:bottom w:val="nil"/>
              <w:right w:val="nil"/>
            </w:tcBorders>
          </w:tcPr>
          <w:p w14:paraId="48B10A1B" w14:textId="77777777" w:rsidR="00BC7896" w:rsidRPr="00B138F5" w:rsidRDefault="00BC7896" w:rsidP="005F1FDC">
            <w:pPr>
              <w:pStyle w:val="Normal6a"/>
            </w:pPr>
            <w:r w:rsidRPr="00B138F5">
              <w:rPr>
                <w:b/>
                <w:i/>
              </w:rPr>
              <w:t>suprimido</w:t>
            </w:r>
          </w:p>
        </w:tc>
      </w:tr>
    </w:tbl>
    <w:p w14:paraId="2FCF1B4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756FCCA" w14:textId="77777777" w:rsidR="00BC7896" w:rsidRPr="00B138F5" w:rsidRDefault="00BC7896" w:rsidP="00BC7896">
      <w:r w:rsidRPr="00937315">
        <w:rPr>
          <w:rStyle w:val="HideTWBExt"/>
        </w:rPr>
        <w:t>&lt;/Amend&gt;</w:t>
      </w:r>
    </w:p>
    <w:p w14:paraId="5307C2C2" w14:textId="0AE7B54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179</w:t>
      </w:r>
      <w:r w:rsidRPr="00937315">
        <w:rPr>
          <w:rStyle w:val="HideTWBExt"/>
          <w:b w:val="0"/>
        </w:rPr>
        <w:t>&lt;/NumAm&gt;</w:t>
      </w:r>
    </w:p>
    <w:p w14:paraId="6BC77719"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5E30E621" w14:textId="77777777" w:rsidR="00BC7896" w:rsidRPr="00B138F5" w:rsidRDefault="00BC7896" w:rsidP="00BC7896">
      <w:pPr>
        <w:pStyle w:val="NormalBold"/>
      </w:pPr>
      <w:r w:rsidRPr="00937315">
        <w:rPr>
          <w:rStyle w:val="HideTWBExt"/>
          <w:b w:val="0"/>
        </w:rPr>
        <w:t>&lt;/RepeatBlock-By&gt;</w:t>
      </w:r>
    </w:p>
    <w:p w14:paraId="14F9572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C907058"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03A5572" w14:textId="77777777" w:rsidTr="005F1FDC">
        <w:trPr>
          <w:trHeight w:hRule="exact" w:val="240"/>
          <w:jc w:val="center"/>
        </w:trPr>
        <w:tc>
          <w:tcPr>
            <w:tcW w:w="9752" w:type="dxa"/>
            <w:gridSpan w:val="2"/>
            <w:tcBorders>
              <w:top w:val="nil"/>
              <w:left w:val="nil"/>
              <w:bottom w:val="nil"/>
              <w:right w:val="nil"/>
            </w:tcBorders>
          </w:tcPr>
          <w:p w14:paraId="0C32B444" w14:textId="77777777" w:rsidR="00BC7896" w:rsidRPr="00B138F5" w:rsidRDefault="00BC7896" w:rsidP="005F1FDC"/>
        </w:tc>
      </w:tr>
      <w:tr w:rsidR="00BC7896" w:rsidRPr="00B138F5" w14:paraId="1D620864" w14:textId="77777777" w:rsidTr="005F1FDC">
        <w:trPr>
          <w:trHeight w:val="240"/>
          <w:jc w:val="center"/>
        </w:trPr>
        <w:tc>
          <w:tcPr>
            <w:tcW w:w="4876" w:type="dxa"/>
            <w:tcBorders>
              <w:top w:val="nil"/>
              <w:left w:val="nil"/>
              <w:bottom w:val="nil"/>
              <w:right w:val="nil"/>
            </w:tcBorders>
          </w:tcPr>
          <w:p w14:paraId="28ECA77E"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9E265A4" w14:textId="77777777" w:rsidR="00BC7896" w:rsidRPr="00B138F5" w:rsidRDefault="00BC7896" w:rsidP="005F1FDC">
            <w:pPr>
              <w:pStyle w:val="AmColumnHeading"/>
            </w:pPr>
            <w:r w:rsidRPr="00B138F5">
              <w:t>Enmienda</w:t>
            </w:r>
          </w:p>
        </w:tc>
      </w:tr>
      <w:tr w:rsidR="00BC7896" w:rsidRPr="00B138F5" w14:paraId="5D685013" w14:textId="77777777" w:rsidTr="005F1FDC">
        <w:trPr>
          <w:jc w:val="center"/>
        </w:trPr>
        <w:tc>
          <w:tcPr>
            <w:tcW w:w="4876" w:type="dxa"/>
            <w:tcBorders>
              <w:top w:val="nil"/>
              <w:left w:val="nil"/>
              <w:bottom w:val="nil"/>
              <w:right w:val="nil"/>
            </w:tcBorders>
          </w:tcPr>
          <w:p w14:paraId="54E8A690" w14:textId="77777777" w:rsidR="00BC7896" w:rsidRPr="00B138F5" w:rsidRDefault="00BC7896" w:rsidP="005F1FDC">
            <w:pPr>
              <w:pStyle w:val="Normal6a"/>
            </w:pPr>
            <w:r w:rsidRPr="00B138F5">
              <w:t>21.</w:t>
            </w:r>
            <w:r w:rsidRPr="00B138F5">
              <w:tab/>
              <w:t xml:space="preserve">Apoya la creación de un </w:t>
            </w:r>
            <w:r w:rsidRPr="00B138F5">
              <w:rPr>
                <w:b/>
                <w:i/>
              </w:rPr>
              <w:t>fondo de soberanía de la Unión como</w:t>
            </w:r>
            <w:r w:rsidRPr="00B138F5">
              <w:t xml:space="preserve"> instrumento </w:t>
            </w:r>
            <w:r w:rsidRPr="00B138F5">
              <w:rPr>
                <w:b/>
                <w:i/>
              </w:rPr>
              <w:t>eficaz para reducir la dependencia de los gestores de activos estadounidenses y reorientar</w:t>
            </w:r>
            <w:r w:rsidRPr="00B138F5">
              <w:t xml:space="preserve"> el ahorro europeo </w:t>
            </w:r>
            <w:r w:rsidRPr="00B138F5">
              <w:rPr>
                <w:b/>
                <w:i/>
              </w:rPr>
              <w:t>de los mercados de valores estadounidenses a inversiones estratégicas en</w:t>
            </w:r>
            <w:r w:rsidRPr="00B138F5">
              <w:t xml:space="preserve"> la Unión;</w:t>
            </w:r>
          </w:p>
        </w:tc>
        <w:tc>
          <w:tcPr>
            <w:tcW w:w="4876" w:type="dxa"/>
            <w:tcBorders>
              <w:top w:val="nil"/>
              <w:left w:val="nil"/>
              <w:bottom w:val="nil"/>
              <w:right w:val="nil"/>
            </w:tcBorders>
          </w:tcPr>
          <w:p w14:paraId="7C4AD207" w14:textId="77777777" w:rsidR="00BC7896" w:rsidRPr="00B138F5" w:rsidRDefault="00BC7896" w:rsidP="005F1FDC">
            <w:pPr>
              <w:pStyle w:val="Normal6a"/>
            </w:pPr>
            <w:r w:rsidRPr="00B138F5">
              <w:t>21.</w:t>
            </w:r>
            <w:r w:rsidRPr="00B138F5">
              <w:tab/>
              <w:t xml:space="preserve">Apoya la creación de un instrumento </w:t>
            </w:r>
            <w:r w:rsidRPr="00B138F5">
              <w:rPr>
                <w:b/>
                <w:i/>
              </w:rPr>
              <w:t>de inversión estratégica de la Unión diseñado para profundizar los mercados europeos de capitales y canalizar</w:t>
            </w:r>
            <w:r w:rsidRPr="00B138F5">
              <w:t xml:space="preserve"> el ahorro europeo </w:t>
            </w:r>
            <w:r w:rsidRPr="00B138F5">
              <w:rPr>
                <w:b/>
                <w:i/>
              </w:rPr>
              <w:t>a largo plazo hacia prioridades de inversión estratégica dentro de</w:t>
            </w:r>
            <w:r w:rsidRPr="00B138F5">
              <w:t xml:space="preserve"> la Unión;</w:t>
            </w:r>
            <w:r w:rsidRPr="00B138F5">
              <w:rPr>
                <w:b/>
                <w:i/>
              </w:rPr>
              <w:t xml:space="preserve"> considera que dicho instrumento debe complementar los objetivos de la unión de los mercados de capitales desarrollando la profundidad y la liquidez del mercado que dotarían a los activos europeos de verdadera competitividad con las alternativas mundiales, y que debe financiarse con cargo al marco presupuestario de la Unión y con plena rendición de cuentas ante el Parlamento</w:t>
            </w:r>
            <w:r w:rsidRPr="00B138F5">
              <w:t>;</w:t>
            </w:r>
          </w:p>
        </w:tc>
      </w:tr>
    </w:tbl>
    <w:p w14:paraId="05D4DAB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51D79B4F" w14:textId="77777777" w:rsidR="00BC7896" w:rsidRPr="00B138F5" w:rsidRDefault="00BC7896" w:rsidP="00BC7896">
      <w:r w:rsidRPr="00937315">
        <w:rPr>
          <w:rStyle w:val="HideTWBExt"/>
        </w:rPr>
        <w:t>&lt;/Amend&gt;</w:t>
      </w:r>
    </w:p>
    <w:p w14:paraId="6151ABF9" w14:textId="052F175A"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180</w:t>
      </w:r>
      <w:r w:rsidRPr="00937315">
        <w:rPr>
          <w:rStyle w:val="HideTWBExt"/>
          <w:b w:val="0"/>
        </w:rPr>
        <w:t>&lt;/NumAm&gt;</w:t>
      </w:r>
    </w:p>
    <w:p w14:paraId="153F59C9"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3A641DD5" w14:textId="77777777" w:rsidR="00BC7896" w:rsidRPr="00B138F5" w:rsidRDefault="00BC7896" w:rsidP="00BC7896">
      <w:pPr>
        <w:pStyle w:val="NormalBold"/>
      </w:pPr>
      <w:r w:rsidRPr="00937315">
        <w:rPr>
          <w:rStyle w:val="HideTWBExt"/>
          <w:b w:val="0"/>
        </w:rPr>
        <w:t>&lt;/RepeatBlock-By&gt;</w:t>
      </w:r>
    </w:p>
    <w:p w14:paraId="2DD9357E"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0E5F6B3"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8501FC8" w14:textId="77777777" w:rsidTr="005F1FDC">
        <w:trPr>
          <w:trHeight w:hRule="exact" w:val="240"/>
          <w:jc w:val="center"/>
        </w:trPr>
        <w:tc>
          <w:tcPr>
            <w:tcW w:w="9752" w:type="dxa"/>
            <w:gridSpan w:val="2"/>
            <w:tcBorders>
              <w:top w:val="nil"/>
              <w:left w:val="nil"/>
              <w:bottom w:val="nil"/>
              <w:right w:val="nil"/>
            </w:tcBorders>
          </w:tcPr>
          <w:p w14:paraId="1135CEED" w14:textId="77777777" w:rsidR="00BC7896" w:rsidRPr="00B138F5" w:rsidRDefault="00BC7896" w:rsidP="005F1FDC"/>
        </w:tc>
      </w:tr>
      <w:tr w:rsidR="00BC7896" w:rsidRPr="00B138F5" w14:paraId="6F2B66E5" w14:textId="77777777" w:rsidTr="005F1FDC">
        <w:trPr>
          <w:trHeight w:val="240"/>
          <w:jc w:val="center"/>
        </w:trPr>
        <w:tc>
          <w:tcPr>
            <w:tcW w:w="4876" w:type="dxa"/>
            <w:tcBorders>
              <w:top w:val="nil"/>
              <w:left w:val="nil"/>
              <w:bottom w:val="nil"/>
              <w:right w:val="nil"/>
            </w:tcBorders>
          </w:tcPr>
          <w:p w14:paraId="14E01E27"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4F17BE8" w14:textId="77777777" w:rsidR="00BC7896" w:rsidRPr="00B138F5" w:rsidRDefault="00BC7896" w:rsidP="005F1FDC">
            <w:pPr>
              <w:pStyle w:val="AmColumnHeading"/>
            </w:pPr>
            <w:r w:rsidRPr="00B138F5">
              <w:t>Enmienda</w:t>
            </w:r>
          </w:p>
        </w:tc>
      </w:tr>
      <w:tr w:rsidR="00BC7896" w:rsidRPr="00B138F5" w14:paraId="37A804CB" w14:textId="77777777" w:rsidTr="005F1FDC">
        <w:trPr>
          <w:jc w:val="center"/>
        </w:trPr>
        <w:tc>
          <w:tcPr>
            <w:tcW w:w="4876" w:type="dxa"/>
            <w:tcBorders>
              <w:top w:val="nil"/>
              <w:left w:val="nil"/>
              <w:bottom w:val="nil"/>
              <w:right w:val="nil"/>
            </w:tcBorders>
          </w:tcPr>
          <w:p w14:paraId="6F174385" w14:textId="77777777" w:rsidR="00BC7896" w:rsidRPr="00B138F5" w:rsidRDefault="00BC7896" w:rsidP="005F1FDC">
            <w:pPr>
              <w:pStyle w:val="Normal6a"/>
            </w:pPr>
            <w:r w:rsidRPr="00B138F5">
              <w:t>21.</w:t>
            </w:r>
            <w:r w:rsidRPr="00B138F5">
              <w:tab/>
            </w:r>
            <w:r w:rsidRPr="00B138F5">
              <w:rPr>
                <w:b/>
                <w:i/>
              </w:rPr>
              <w:t>Apoya</w:t>
            </w:r>
            <w:r w:rsidRPr="00B138F5">
              <w:t xml:space="preserve"> la creación de un fondo de soberanía de la Unión </w:t>
            </w:r>
            <w:r w:rsidRPr="00B138F5">
              <w:rPr>
                <w:b/>
                <w:i/>
              </w:rPr>
              <w:t>como instrumento eficaz para reducir la dependencia de los gestores de activos estadounidenses y reorientar el ahorro europeo de los mercados de valores estadounidenses a inversiones estratégicas</w:t>
            </w:r>
            <w:r w:rsidRPr="00B138F5">
              <w:t xml:space="preserve"> en la Unión;</w:t>
            </w:r>
          </w:p>
        </w:tc>
        <w:tc>
          <w:tcPr>
            <w:tcW w:w="4876" w:type="dxa"/>
            <w:tcBorders>
              <w:top w:val="nil"/>
              <w:left w:val="nil"/>
              <w:bottom w:val="nil"/>
              <w:right w:val="nil"/>
            </w:tcBorders>
          </w:tcPr>
          <w:p w14:paraId="6A86278C" w14:textId="77777777" w:rsidR="00BC7896" w:rsidRPr="00B138F5" w:rsidRDefault="00BC7896" w:rsidP="005F1FDC">
            <w:pPr>
              <w:pStyle w:val="Normal6a"/>
            </w:pPr>
            <w:r w:rsidRPr="00B138F5">
              <w:t>21.</w:t>
            </w:r>
            <w:r w:rsidRPr="00B138F5">
              <w:tab/>
            </w:r>
            <w:r w:rsidRPr="00B138F5">
              <w:rPr>
                <w:b/>
                <w:i/>
              </w:rPr>
              <w:t>Rechaza</w:t>
            </w:r>
            <w:r w:rsidRPr="00B138F5">
              <w:t xml:space="preserve"> la creación de un fondo de soberanía de la Unión</w:t>
            </w:r>
            <w:r w:rsidRPr="00B138F5">
              <w:rPr>
                <w:b/>
                <w:i/>
              </w:rPr>
              <w:t>, ya que amenaza con politizar las decisiones de inversión y de asignar incorrectamente el ahorro; insiste en que la mejor manera de reorientar el capital hacia usos productivos</w:t>
            </w:r>
            <w:r w:rsidRPr="00B138F5">
              <w:t xml:space="preserve"> en la Unión </w:t>
            </w:r>
            <w:r w:rsidRPr="00B138F5">
              <w:rPr>
                <w:b/>
                <w:i/>
              </w:rPr>
              <w:t>es mediante reformas estructurales, la culminación de la unión de los mercados de capitales sobre la base de los principios del mercado y la mejora del entorno empresarial a escala nacional</w:t>
            </w:r>
            <w:r w:rsidRPr="00B138F5">
              <w:t>;</w:t>
            </w:r>
          </w:p>
        </w:tc>
      </w:tr>
    </w:tbl>
    <w:p w14:paraId="43CCBEE8"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0C497FC" w14:textId="77777777" w:rsidR="00BC7896" w:rsidRPr="00B138F5" w:rsidRDefault="00BC7896" w:rsidP="00BC7896">
      <w:r w:rsidRPr="00937315">
        <w:rPr>
          <w:rStyle w:val="HideTWBExt"/>
        </w:rPr>
        <w:t>&lt;/Amend&gt;</w:t>
      </w:r>
    </w:p>
    <w:p w14:paraId="5B740B8F" w14:textId="53C7FE6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181</w:t>
      </w:r>
      <w:r w:rsidRPr="00937315">
        <w:rPr>
          <w:rStyle w:val="HideTWBExt"/>
          <w:b w:val="0"/>
        </w:rPr>
        <w:t>&lt;/NumAm&gt;</w:t>
      </w:r>
    </w:p>
    <w:p w14:paraId="0DEC5B2C" w14:textId="77777777" w:rsidR="00BC7896" w:rsidRPr="00B138F5" w:rsidRDefault="00BC7896" w:rsidP="00BC7896">
      <w:pPr>
        <w:pStyle w:val="NormalBold"/>
      </w:pPr>
      <w:r w:rsidRPr="00937315">
        <w:rPr>
          <w:rStyle w:val="HideTWBExt"/>
          <w:b w:val="0"/>
        </w:rPr>
        <w:t>&lt;RepeatBlock-By&gt;&lt;Members&gt;</w:t>
      </w:r>
      <w:r w:rsidRPr="00B138F5">
        <w:t>Dirk Gotink</w:t>
      </w:r>
      <w:r w:rsidRPr="00937315">
        <w:rPr>
          <w:rStyle w:val="HideTWBExt"/>
          <w:b w:val="0"/>
        </w:rPr>
        <w:t>&lt;/Members&gt;</w:t>
      </w:r>
    </w:p>
    <w:p w14:paraId="3F7261E1" w14:textId="77777777" w:rsidR="00BC7896" w:rsidRPr="00B138F5" w:rsidRDefault="00BC7896" w:rsidP="00BC7896">
      <w:pPr>
        <w:pStyle w:val="NormalBold"/>
      </w:pPr>
      <w:r w:rsidRPr="00937315">
        <w:rPr>
          <w:rStyle w:val="HideTWBExt"/>
          <w:b w:val="0"/>
        </w:rPr>
        <w:t>&lt;/RepeatBlock-By&gt;</w:t>
      </w:r>
    </w:p>
    <w:p w14:paraId="2221C5B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4ABA4B4"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908EC91" w14:textId="77777777" w:rsidTr="005F1FDC">
        <w:trPr>
          <w:trHeight w:hRule="exact" w:val="240"/>
          <w:jc w:val="center"/>
        </w:trPr>
        <w:tc>
          <w:tcPr>
            <w:tcW w:w="9752" w:type="dxa"/>
            <w:gridSpan w:val="2"/>
            <w:tcBorders>
              <w:top w:val="nil"/>
              <w:left w:val="nil"/>
              <w:bottom w:val="nil"/>
              <w:right w:val="nil"/>
            </w:tcBorders>
          </w:tcPr>
          <w:p w14:paraId="47DA33FB" w14:textId="77777777" w:rsidR="00BC7896" w:rsidRPr="00B138F5" w:rsidRDefault="00BC7896" w:rsidP="005F1FDC"/>
        </w:tc>
      </w:tr>
      <w:tr w:rsidR="00BC7896" w:rsidRPr="00B138F5" w14:paraId="004BE27A" w14:textId="77777777" w:rsidTr="005F1FDC">
        <w:trPr>
          <w:trHeight w:val="240"/>
          <w:jc w:val="center"/>
        </w:trPr>
        <w:tc>
          <w:tcPr>
            <w:tcW w:w="4876" w:type="dxa"/>
            <w:tcBorders>
              <w:top w:val="nil"/>
              <w:left w:val="nil"/>
              <w:bottom w:val="nil"/>
              <w:right w:val="nil"/>
            </w:tcBorders>
          </w:tcPr>
          <w:p w14:paraId="06683BF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7D20D0F" w14:textId="77777777" w:rsidR="00BC7896" w:rsidRPr="00B138F5" w:rsidRDefault="00BC7896" w:rsidP="005F1FDC">
            <w:pPr>
              <w:pStyle w:val="AmColumnHeading"/>
            </w:pPr>
            <w:r w:rsidRPr="00B138F5">
              <w:t>Enmienda</w:t>
            </w:r>
          </w:p>
        </w:tc>
      </w:tr>
      <w:tr w:rsidR="00BC7896" w:rsidRPr="00B138F5" w14:paraId="2753E14E" w14:textId="77777777" w:rsidTr="005F1FDC">
        <w:trPr>
          <w:jc w:val="center"/>
        </w:trPr>
        <w:tc>
          <w:tcPr>
            <w:tcW w:w="4876" w:type="dxa"/>
            <w:tcBorders>
              <w:top w:val="nil"/>
              <w:left w:val="nil"/>
              <w:bottom w:val="nil"/>
              <w:right w:val="nil"/>
            </w:tcBorders>
          </w:tcPr>
          <w:p w14:paraId="7A3C169E" w14:textId="77777777" w:rsidR="00BC7896" w:rsidRPr="00B138F5" w:rsidRDefault="00BC7896" w:rsidP="005F1FDC">
            <w:pPr>
              <w:pStyle w:val="Normal6a"/>
            </w:pPr>
            <w:r w:rsidRPr="00B138F5">
              <w:t>21.</w:t>
            </w:r>
            <w:r w:rsidRPr="00B138F5">
              <w:tab/>
              <w:t xml:space="preserve">Apoya la creación de un fondo de soberanía de la Unión como instrumento eficaz para reducir la dependencia de los gestores de activos estadounidenses </w:t>
            </w:r>
            <w:r w:rsidRPr="00B138F5">
              <w:rPr>
                <w:b/>
                <w:i/>
              </w:rPr>
              <w:t>y reorientar el ahorro europeo de los mercados de valores estadounidenses a inversiones estratégicas en la Unión</w:t>
            </w:r>
            <w:r w:rsidRPr="00B138F5">
              <w:t>;</w:t>
            </w:r>
          </w:p>
        </w:tc>
        <w:tc>
          <w:tcPr>
            <w:tcW w:w="4876" w:type="dxa"/>
            <w:tcBorders>
              <w:top w:val="nil"/>
              <w:left w:val="nil"/>
              <w:bottom w:val="nil"/>
              <w:right w:val="nil"/>
            </w:tcBorders>
          </w:tcPr>
          <w:p w14:paraId="6E3CA35C" w14:textId="77777777" w:rsidR="00BC7896" w:rsidRPr="00B138F5" w:rsidRDefault="00BC7896" w:rsidP="005F1FDC">
            <w:pPr>
              <w:pStyle w:val="Normal6a"/>
            </w:pPr>
            <w:r w:rsidRPr="00B138F5">
              <w:t>21.</w:t>
            </w:r>
            <w:r w:rsidRPr="00B138F5">
              <w:tab/>
              <w:t>Apoya la creación de un fondo de soberanía de la Unión como instrumento eficaz para reducir la dependencia de los gestores de activos estadounidenses;</w:t>
            </w:r>
          </w:p>
        </w:tc>
      </w:tr>
    </w:tbl>
    <w:p w14:paraId="57F741EE"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3A92413" w14:textId="77777777" w:rsidR="00BC7896" w:rsidRPr="00B138F5" w:rsidRDefault="00BC7896" w:rsidP="00BC7896">
      <w:r w:rsidRPr="00937315">
        <w:rPr>
          <w:rStyle w:val="HideTWBExt"/>
        </w:rPr>
        <w:t>&lt;/Amend&gt;</w:t>
      </w:r>
    </w:p>
    <w:p w14:paraId="2F219EC1" w14:textId="7B3A712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182</w:t>
      </w:r>
      <w:r w:rsidRPr="00937315">
        <w:rPr>
          <w:rStyle w:val="HideTWBExt"/>
          <w:b w:val="0"/>
        </w:rPr>
        <w:t>&lt;/NumAm&gt;</w:t>
      </w:r>
    </w:p>
    <w:p w14:paraId="37D41600" w14:textId="77777777" w:rsidR="00BC7896" w:rsidRPr="00B138F5" w:rsidRDefault="00BC7896" w:rsidP="00BC7896">
      <w:pPr>
        <w:pStyle w:val="NormalBold"/>
      </w:pPr>
      <w:r w:rsidRPr="00937315">
        <w:rPr>
          <w:rStyle w:val="HideTWBExt"/>
          <w:b w:val="0"/>
        </w:rPr>
        <w:t>&lt;RepeatBlock-By&gt;&lt;Members&gt;</w:t>
      </w:r>
      <w:r w:rsidRPr="00B138F5">
        <w:t>Rasmus Andresen</w:t>
      </w:r>
      <w:r w:rsidRPr="00937315">
        <w:rPr>
          <w:rStyle w:val="HideTWBExt"/>
          <w:b w:val="0"/>
        </w:rPr>
        <w:t>&lt;/Members&gt;</w:t>
      </w:r>
    </w:p>
    <w:p w14:paraId="5E5CC734" w14:textId="77777777" w:rsidR="00BC7896" w:rsidRPr="00B138F5" w:rsidRDefault="00BC7896" w:rsidP="00BC7896">
      <w:pPr>
        <w:pStyle w:val="NormalBold"/>
      </w:pPr>
      <w:r w:rsidRPr="00937315">
        <w:rPr>
          <w:rStyle w:val="HideTWBExt"/>
          <w:b w:val="0"/>
        </w:rPr>
        <w:t>&lt;/RepeatBlock-By&gt;</w:t>
      </w:r>
    </w:p>
    <w:p w14:paraId="2853017D"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136CEBF5"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3DD424F" w14:textId="77777777" w:rsidTr="005F1FDC">
        <w:trPr>
          <w:trHeight w:hRule="exact" w:val="240"/>
          <w:jc w:val="center"/>
        </w:trPr>
        <w:tc>
          <w:tcPr>
            <w:tcW w:w="9752" w:type="dxa"/>
            <w:gridSpan w:val="2"/>
            <w:tcBorders>
              <w:top w:val="nil"/>
              <w:left w:val="nil"/>
              <w:bottom w:val="nil"/>
              <w:right w:val="nil"/>
            </w:tcBorders>
          </w:tcPr>
          <w:p w14:paraId="54A4DDC9" w14:textId="77777777" w:rsidR="00BC7896" w:rsidRPr="00B138F5" w:rsidRDefault="00BC7896" w:rsidP="005F1FDC"/>
        </w:tc>
      </w:tr>
      <w:tr w:rsidR="00BC7896" w:rsidRPr="00B138F5" w14:paraId="0111461E" w14:textId="77777777" w:rsidTr="005F1FDC">
        <w:trPr>
          <w:trHeight w:val="240"/>
          <w:jc w:val="center"/>
        </w:trPr>
        <w:tc>
          <w:tcPr>
            <w:tcW w:w="4876" w:type="dxa"/>
            <w:tcBorders>
              <w:top w:val="nil"/>
              <w:left w:val="nil"/>
              <w:bottom w:val="nil"/>
              <w:right w:val="nil"/>
            </w:tcBorders>
          </w:tcPr>
          <w:p w14:paraId="6A45A5D1"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CF729F5" w14:textId="77777777" w:rsidR="00BC7896" w:rsidRPr="00B138F5" w:rsidRDefault="00BC7896" w:rsidP="005F1FDC">
            <w:pPr>
              <w:pStyle w:val="AmColumnHeading"/>
            </w:pPr>
            <w:r w:rsidRPr="00B138F5">
              <w:t>Enmienda</w:t>
            </w:r>
          </w:p>
        </w:tc>
      </w:tr>
      <w:tr w:rsidR="00BC7896" w:rsidRPr="00B138F5" w14:paraId="0BB9C329" w14:textId="77777777" w:rsidTr="005F1FDC">
        <w:trPr>
          <w:jc w:val="center"/>
        </w:trPr>
        <w:tc>
          <w:tcPr>
            <w:tcW w:w="4876" w:type="dxa"/>
            <w:tcBorders>
              <w:top w:val="nil"/>
              <w:left w:val="nil"/>
              <w:bottom w:val="nil"/>
              <w:right w:val="nil"/>
            </w:tcBorders>
          </w:tcPr>
          <w:p w14:paraId="0EBBA386" w14:textId="77777777" w:rsidR="00BC7896" w:rsidRPr="00B138F5" w:rsidRDefault="00BC7896" w:rsidP="005F1FDC">
            <w:pPr>
              <w:pStyle w:val="Normal6a"/>
            </w:pPr>
            <w:r w:rsidRPr="00B138F5">
              <w:t>21.</w:t>
            </w:r>
            <w:r w:rsidRPr="00B138F5">
              <w:tab/>
              <w:t>Apoya la creación de un fondo de soberanía de la Unión como instrumento eficaz para reducir la dependencia de los gestores de activos estadounidenses y reorientar el ahorro europeo de los mercados de valores estadounidenses a inversiones estratégicas en la Unión;</w:t>
            </w:r>
          </w:p>
        </w:tc>
        <w:tc>
          <w:tcPr>
            <w:tcW w:w="4876" w:type="dxa"/>
            <w:tcBorders>
              <w:top w:val="nil"/>
              <w:left w:val="nil"/>
              <w:bottom w:val="nil"/>
              <w:right w:val="nil"/>
            </w:tcBorders>
          </w:tcPr>
          <w:p w14:paraId="4F7D0F1E" w14:textId="77777777" w:rsidR="00BC7896" w:rsidRPr="00B138F5" w:rsidRDefault="00BC7896" w:rsidP="005F1FDC">
            <w:pPr>
              <w:pStyle w:val="Normal6a"/>
            </w:pPr>
            <w:r w:rsidRPr="00B138F5">
              <w:t>21.</w:t>
            </w:r>
            <w:r w:rsidRPr="00B138F5">
              <w:tab/>
              <w:t xml:space="preserve">Apoya la creación de un fondo de soberanía de la Unión como instrumento eficaz para reducir la dependencia de los gestores de activos estadounidenses y reorientar el ahorro europeo de los mercados de valores estadounidenses a inversiones estratégicas </w:t>
            </w:r>
            <w:r w:rsidRPr="00B138F5">
              <w:rPr>
                <w:b/>
                <w:i/>
              </w:rPr>
              <w:t>y productivas a largo plazo</w:t>
            </w:r>
            <w:r w:rsidRPr="00B138F5">
              <w:t xml:space="preserve"> en la Unión;</w:t>
            </w:r>
          </w:p>
        </w:tc>
      </w:tr>
    </w:tbl>
    <w:p w14:paraId="7080C22D"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6A620BA" w14:textId="77777777" w:rsidR="00BC7896" w:rsidRPr="00B138F5" w:rsidRDefault="00BC7896" w:rsidP="00BC7896">
      <w:r w:rsidRPr="00937315">
        <w:rPr>
          <w:rStyle w:val="HideTWBExt"/>
        </w:rPr>
        <w:t>&lt;/Amend&gt;</w:t>
      </w:r>
    </w:p>
    <w:p w14:paraId="1768E355" w14:textId="54A8D4F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183</w:t>
      </w:r>
      <w:r w:rsidRPr="00937315">
        <w:rPr>
          <w:rStyle w:val="HideTWBExt"/>
          <w:b w:val="0"/>
        </w:rPr>
        <w:t>&lt;/NumAm&gt;</w:t>
      </w:r>
    </w:p>
    <w:p w14:paraId="2DE5E2B6" w14:textId="77777777" w:rsidR="00BC7896" w:rsidRPr="00B138F5" w:rsidRDefault="00BC7896" w:rsidP="00BC7896">
      <w:pPr>
        <w:pStyle w:val="NormalBold"/>
      </w:pPr>
      <w:r w:rsidRPr="00937315">
        <w:rPr>
          <w:rStyle w:val="HideTWBExt"/>
          <w:b w:val="0"/>
        </w:rPr>
        <w:t>&lt;RepeatBlock-By&gt;&lt;Members&gt;</w:t>
      </w:r>
      <w:r w:rsidRPr="00B138F5">
        <w:t>Pierre Pimpie, Enikő Győri, Auke Zijlstra</w:t>
      </w:r>
      <w:r w:rsidRPr="00937315">
        <w:rPr>
          <w:rStyle w:val="HideTWBExt"/>
          <w:b w:val="0"/>
        </w:rPr>
        <w:t>&lt;/Members&gt;</w:t>
      </w:r>
    </w:p>
    <w:p w14:paraId="673727BF" w14:textId="77777777" w:rsidR="00BC7896" w:rsidRPr="00B138F5" w:rsidRDefault="00BC7896" w:rsidP="00BC7896">
      <w:pPr>
        <w:pStyle w:val="NormalBold"/>
      </w:pPr>
      <w:r w:rsidRPr="00937315">
        <w:rPr>
          <w:rStyle w:val="HideTWBExt"/>
          <w:b w:val="0"/>
        </w:rPr>
        <w:t>&lt;/RepeatBlock-By&gt;</w:t>
      </w:r>
    </w:p>
    <w:p w14:paraId="49FCBD1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FEF6BCD"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32FC421" w14:textId="77777777" w:rsidTr="005F1FDC">
        <w:trPr>
          <w:trHeight w:hRule="exact" w:val="240"/>
          <w:jc w:val="center"/>
        </w:trPr>
        <w:tc>
          <w:tcPr>
            <w:tcW w:w="9752" w:type="dxa"/>
            <w:gridSpan w:val="2"/>
            <w:tcBorders>
              <w:top w:val="nil"/>
              <w:left w:val="nil"/>
              <w:bottom w:val="nil"/>
              <w:right w:val="nil"/>
            </w:tcBorders>
          </w:tcPr>
          <w:p w14:paraId="1F07A41E" w14:textId="77777777" w:rsidR="00BC7896" w:rsidRPr="00B138F5" w:rsidRDefault="00BC7896" w:rsidP="005F1FDC"/>
        </w:tc>
      </w:tr>
      <w:tr w:rsidR="00BC7896" w:rsidRPr="00B138F5" w14:paraId="5745CC65" w14:textId="77777777" w:rsidTr="005F1FDC">
        <w:trPr>
          <w:trHeight w:val="240"/>
          <w:jc w:val="center"/>
        </w:trPr>
        <w:tc>
          <w:tcPr>
            <w:tcW w:w="4876" w:type="dxa"/>
            <w:tcBorders>
              <w:top w:val="nil"/>
              <w:left w:val="nil"/>
              <w:bottom w:val="nil"/>
              <w:right w:val="nil"/>
            </w:tcBorders>
          </w:tcPr>
          <w:p w14:paraId="5A83E66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12BC589" w14:textId="77777777" w:rsidR="00BC7896" w:rsidRPr="00B138F5" w:rsidRDefault="00BC7896" w:rsidP="005F1FDC">
            <w:pPr>
              <w:pStyle w:val="AmColumnHeading"/>
            </w:pPr>
            <w:r w:rsidRPr="00B138F5">
              <w:t>Enmienda</w:t>
            </w:r>
          </w:p>
        </w:tc>
      </w:tr>
      <w:tr w:rsidR="00BC7896" w:rsidRPr="00B138F5" w14:paraId="64A1113C" w14:textId="77777777" w:rsidTr="005F1FDC">
        <w:trPr>
          <w:jc w:val="center"/>
        </w:trPr>
        <w:tc>
          <w:tcPr>
            <w:tcW w:w="4876" w:type="dxa"/>
            <w:tcBorders>
              <w:top w:val="nil"/>
              <w:left w:val="nil"/>
              <w:bottom w:val="nil"/>
              <w:right w:val="nil"/>
            </w:tcBorders>
          </w:tcPr>
          <w:p w14:paraId="2BBF1E4D" w14:textId="77777777" w:rsidR="00BC7896" w:rsidRPr="00B138F5" w:rsidRDefault="00BC7896" w:rsidP="005F1FDC">
            <w:pPr>
              <w:pStyle w:val="Normal6a"/>
            </w:pPr>
            <w:r w:rsidRPr="00B138F5">
              <w:t>21.</w:t>
            </w:r>
            <w:r w:rsidRPr="00B138F5">
              <w:tab/>
              <w:t xml:space="preserve">Apoya </w:t>
            </w:r>
            <w:r w:rsidRPr="00B138F5">
              <w:rPr>
                <w:b/>
                <w:i/>
              </w:rPr>
              <w:t>la creación de un fondo de soberanía de la Unión como instrumento eficaz</w:t>
            </w:r>
            <w:r w:rsidRPr="00B138F5">
              <w:t xml:space="preserve"> para reducir la dependencia de los gestores de activos estadounidenses y reorientar el ahorro europeo de los mercados de valores estadounidenses a inversiones estratégicas en la Unión;</w:t>
            </w:r>
          </w:p>
        </w:tc>
        <w:tc>
          <w:tcPr>
            <w:tcW w:w="4876" w:type="dxa"/>
            <w:tcBorders>
              <w:top w:val="nil"/>
              <w:left w:val="nil"/>
              <w:bottom w:val="nil"/>
              <w:right w:val="nil"/>
            </w:tcBorders>
          </w:tcPr>
          <w:p w14:paraId="5DFA411E" w14:textId="77777777" w:rsidR="00BC7896" w:rsidRPr="00B138F5" w:rsidRDefault="00BC7896" w:rsidP="005F1FDC">
            <w:pPr>
              <w:pStyle w:val="Normal6a"/>
            </w:pPr>
            <w:r w:rsidRPr="00B138F5">
              <w:t>21.</w:t>
            </w:r>
            <w:r w:rsidRPr="00B138F5">
              <w:tab/>
              <w:t xml:space="preserve">Apoya </w:t>
            </w:r>
            <w:r w:rsidRPr="00B138F5">
              <w:rPr>
                <w:b/>
                <w:i/>
              </w:rPr>
              <w:t>los instrumentos financieros intergubernamentales</w:t>
            </w:r>
            <w:r w:rsidRPr="00B138F5">
              <w:t xml:space="preserve"> para reducir la dependencia de los gestores de activos estadounidenses y reorientar el ahorro europeo de los mercados de valores estadounidenses a inversiones estratégicas en la Unión;</w:t>
            </w:r>
          </w:p>
        </w:tc>
      </w:tr>
    </w:tbl>
    <w:p w14:paraId="121F15DF"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4D96D524" w14:textId="77777777" w:rsidR="00BC7896" w:rsidRPr="00B138F5" w:rsidRDefault="00BC7896" w:rsidP="00BC7896">
      <w:r w:rsidRPr="00937315">
        <w:rPr>
          <w:rStyle w:val="HideTWBExt"/>
        </w:rPr>
        <w:t>&lt;/Amend&gt;</w:t>
      </w:r>
    </w:p>
    <w:p w14:paraId="3E5C747B" w14:textId="03C2A0A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184</w:t>
      </w:r>
      <w:r w:rsidRPr="00937315">
        <w:rPr>
          <w:rStyle w:val="HideTWBExt"/>
          <w:b w:val="0"/>
        </w:rPr>
        <w:t>&lt;/NumAm&gt;</w:t>
      </w:r>
    </w:p>
    <w:p w14:paraId="7BED76C9"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5FF2F0A2" w14:textId="77777777" w:rsidR="00BC7896" w:rsidRPr="00B138F5" w:rsidRDefault="00BC7896" w:rsidP="00BC7896">
      <w:pPr>
        <w:pStyle w:val="NormalBold"/>
      </w:pPr>
      <w:r w:rsidRPr="00937315">
        <w:rPr>
          <w:rStyle w:val="HideTWBExt"/>
          <w:b w:val="0"/>
        </w:rPr>
        <w:t>&lt;/RepeatBlock-By&gt;</w:t>
      </w:r>
    </w:p>
    <w:p w14:paraId="06065B2F"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CE4D5DE" w14:textId="77777777" w:rsidR="00BC7896" w:rsidRPr="00B138F5" w:rsidRDefault="00BC7896" w:rsidP="00BC7896">
      <w:pPr>
        <w:pStyle w:val="NormalBold"/>
      </w:pPr>
      <w:r w:rsidRPr="00937315">
        <w:rPr>
          <w:rStyle w:val="HideTWBExt"/>
          <w:b w:val="0"/>
        </w:rPr>
        <w:t>&lt;Article&gt;</w:t>
      </w:r>
      <w:r w:rsidRPr="00B138F5">
        <w:t>Apartado 21</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7EF5F371" w14:textId="77777777" w:rsidTr="005F1FDC">
        <w:trPr>
          <w:trHeight w:hRule="exact" w:val="240"/>
          <w:jc w:val="center"/>
        </w:trPr>
        <w:tc>
          <w:tcPr>
            <w:tcW w:w="9752" w:type="dxa"/>
            <w:gridSpan w:val="2"/>
            <w:tcBorders>
              <w:top w:val="nil"/>
              <w:left w:val="nil"/>
              <w:bottom w:val="nil"/>
              <w:right w:val="nil"/>
            </w:tcBorders>
          </w:tcPr>
          <w:p w14:paraId="31ED7D8A" w14:textId="77777777" w:rsidR="00BC7896" w:rsidRPr="00B138F5" w:rsidRDefault="00BC7896" w:rsidP="005F1FDC"/>
        </w:tc>
      </w:tr>
      <w:tr w:rsidR="00BC7896" w:rsidRPr="00B138F5" w14:paraId="2B51AF07" w14:textId="77777777" w:rsidTr="005F1FDC">
        <w:trPr>
          <w:trHeight w:val="240"/>
          <w:jc w:val="center"/>
        </w:trPr>
        <w:tc>
          <w:tcPr>
            <w:tcW w:w="4876" w:type="dxa"/>
            <w:tcBorders>
              <w:top w:val="nil"/>
              <w:left w:val="nil"/>
              <w:bottom w:val="nil"/>
              <w:right w:val="nil"/>
            </w:tcBorders>
          </w:tcPr>
          <w:p w14:paraId="3C892DDD"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5B13BD7" w14:textId="77777777" w:rsidR="00BC7896" w:rsidRPr="00B138F5" w:rsidRDefault="00BC7896" w:rsidP="005F1FDC">
            <w:pPr>
              <w:pStyle w:val="AmColumnHeading"/>
            </w:pPr>
            <w:r w:rsidRPr="00B138F5">
              <w:t>Enmienda</w:t>
            </w:r>
          </w:p>
        </w:tc>
      </w:tr>
      <w:tr w:rsidR="00BC7896" w:rsidRPr="00B138F5" w14:paraId="43D950F6" w14:textId="77777777" w:rsidTr="005F1FDC">
        <w:trPr>
          <w:jc w:val="center"/>
        </w:trPr>
        <w:tc>
          <w:tcPr>
            <w:tcW w:w="4876" w:type="dxa"/>
            <w:tcBorders>
              <w:top w:val="nil"/>
              <w:left w:val="nil"/>
              <w:bottom w:val="nil"/>
              <w:right w:val="nil"/>
            </w:tcBorders>
          </w:tcPr>
          <w:p w14:paraId="77B46633" w14:textId="77777777" w:rsidR="00BC7896" w:rsidRPr="00B138F5" w:rsidRDefault="00BC7896" w:rsidP="005F1FDC">
            <w:pPr>
              <w:pStyle w:val="Normal6a"/>
            </w:pPr>
            <w:r w:rsidRPr="00B138F5">
              <w:t>21.</w:t>
            </w:r>
            <w:r w:rsidRPr="00B138F5">
              <w:tab/>
            </w:r>
            <w:r w:rsidRPr="00B138F5">
              <w:rPr>
                <w:b/>
                <w:i/>
              </w:rPr>
              <w:t>Apoya</w:t>
            </w:r>
            <w:r w:rsidRPr="00B138F5">
              <w:t xml:space="preserve"> la creación de un fondo de soberanía de la Unión </w:t>
            </w:r>
            <w:r w:rsidRPr="00B138F5">
              <w:rPr>
                <w:b/>
                <w:i/>
              </w:rPr>
              <w:t>como instrumento eficaz para reducir la dependencia de los gestores de activos estadounidenses y reorientar el ahorro europeo de los mercados de valores estadounidenses a inversiones estratégicas en la Unión</w:t>
            </w:r>
            <w:r w:rsidRPr="00B138F5">
              <w:t>;</w:t>
            </w:r>
          </w:p>
        </w:tc>
        <w:tc>
          <w:tcPr>
            <w:tcW w:w="4876" w:type="dxa"/>
            <w:tcBorders>
              <w:top w:val="nil"/>
              <w:left w:val="nil"/>
              <w:bottom w:val="nil"/>
              <w:right w:val="nil"/>
            </w:tcBorders>
          </w:tcPr>
          <w:p w14:paraId="5EC19761" w14:textId="77777777" w:rsidR="00BC7896" w:rsidRPr="00B138F5" w:rsidRDefault="00BC7896" w:rsidP="005F1FDC">
            <w:pPr>
              <w:pStyle w:val="Normal6a"/>
            </w:pPr>
            <w:r w:rsidRPr="00B138F5">
              <w:t>21.</w:t>
            </w:r>
            <w:r w:rsidRPr="00B138F5">
              <w:tab/>
            </w:r>
            <w:r w:rsidRPr="00B138F5">
              <w:rPr>
                <w:b/>
                <w:i/>
              </w:rPr>
              <w:t>Rechaza</w:t>
            </w:r>
            <w:r w:rsidRPr="00B138F5">
              <w:t xml:space="preserve"> la creación de un fondo de soberanía de la Unión</w:t>
            </w:r>
            <w:r w:rsidRPr="00B138F5">
              <w:rPr>
                <w:b/>
                <w:i/>
              </w:rPr>
              <w:t>, en la medida en que implique nuevos recursos propios de la Unión, un endeudamiento común, una asignación política de capital o cargas adicionales para los ciudadanos y las empresas</w:t>
            </w:r>
            <w:r w:rsidRPr="00B138F5">
              <w:t>;</w:t>
            </w:r>
          </w:p>
        </w:tc>
      </w:tr>
    </w:tbl>
    <w:p w14:paraId="0303B65A"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40774B06" w14:textId="77777777" w:rsidR="00BC7896" w:rsidRPr="00B138F5" w:rsidRDefault="00BC7896" w:rsidP="00BC7896">
      <w:r w:rsidRPr="00937315">
        <w:rPr>
          <w:rStyle w:val="HideTWBExt"/>
        </w:rPr>
        <w:t>&lt;/Amend&gt;</w:t>
      </w:r>
    </w:p>
    <w:p w14:paraId="00024214" w14:textId="05104A62"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185</w:t>
      </w:r>
      <w:r w:rsidRPr="00937315">
        <w:rPr>
          <w:rStyle w:val="HideTWBExt"/>
          <w:b w:val="0"/>
        </w:rPr>
        <w:t>&lt;/NumAm&gt;</w:t>
      </w:r>
    </w:p>
    <w:p w14:paraId="71ADAB64" w14:textId="77777777" w:rsidR="00BC7896" w:rsidRPr="00B138F5" w:rsidRDefault="00BC7896" w:rsidP="00BC7896">
      <w:pPr>
        <w:pStyle w:val="NormalBold"/>
      </w:pPr>
      <w:r w:rsidRPr="00937315">
        <w:rPr>
          <w:rStyle w:val="HideTWBExt"/>
          <w:b w:val="0"/>
        </w:rPr>
        <w:t>&lt;RepeatBlock-By&gt;&lt;Members&gt;</w:t>
      </w:r>
      <w:r w:rsidRPr="00B138F5">
        <w:t>Isabel Benjumea Benjumea</w:t>
      </w:r>
      <w:r w:rsidRPr="00937315">
        <w:rPr>
          <w:rStyle w:val="HideTWBExt"/>
          <w:b w:val="0"/>
        </w:rPr>
        <w:t>&lt;/Members&gt;</w:t>
      </w:r>
    </w:p>
    <w:p w14:paraId="2E950907" w14:textId="77777777" w:rsidR="00BC7896" w:rsidRPr="00B138F5" w:rsidRDefault="00BC7896" w:rsidP="00BC7896">
      <w:pPr>
        <w:pStyle w:val="NormalBold"/>
      </w:pPr>
      <w:r w:rsidRPr="00937315">
        <w:rPr>
          <w:rStyle w:val="HideTWBExt"/>
          <w:b w:val="0"/>
        </w:rPr>
        <w:t>&lt;/RepeatBlock-By&gt;</w:t>
      </w:r>
    </w:p>
    <w:p w14:paraId="26880FF6"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CD90F9B" w14:textId="77777777" w:rsidR="00BC7896" w:rsidRPr="00B138F5" w:rsidRDefault="00BC7896" w:rsidP="00BC7896">
      <w:pPr>
        <w:pStyle w:val="NormalBold"/>
      </w:pPr>
      <w:r w:rsidRPr="00937315">
        <w:rPr>
          <w:rStyle w:val="HideTWBExt"/>
          <w:b w:val="0"/>
        </w:rPr>
        <w:t>&lt;Article&gt;</w:t>
      </w:r>
      <w:r w:rsidRPr="00B138F5">
        <w:t>Apartado 21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1B65FA4E" w14:textId="77777777" w:rsidTr="005F1FDC">
        <w:trPr>
          <w:trHeight w:hRule="exact" w:val="240"/>
          <w:jc w:val="center"/>
        </w:trPr>
        <w:tc>
          <w:tcPr>
            <w:tcW w:w="9752" w:type="dxa"/>
            <w:gridSpan w:val="2"/>
            <w:tcBorders>
              <w:top w:val="nil"/>
              <w:left w:val="nil"/>
              <w:bottom w:val="nil"/>
              <w:right w:val="nil"/>
            </w:tcBorders>
          </w:tcPr>
          <w:p w14:paraId="3E3892D6" w14:textId="77777777" w:rsidR="00BC7896" w:rsidRPr="00B138F5" w:rsidRDefault="00BC7896" w:rsidP="005F1FDC"/>
        </w:tc>
      </w:tr>
      <w:tr w:rsidR="00BC7896" w:rsidRPr="00B138F5" w14:paraId="3C9E2C49" w14:textId="77777777" w:rsidTr="005F1FDC">
        <w:trPr>
          <w:trHeight w:val="240"/>
          <w:jc w:val="center"/>
        </w:trPr>
        <w:tc>
          <w:tcPr>
            <w:tcW w:w="4876" w:type="dxa"/>
            <w:tcBorders>
              <w:top w:val="nil"/>
              <w:left w:val="nil"/>
              <w:bottom w:val="nil"/>
              <w:right w:val="nil"/>
            </w:tcBorders>
          </w:tcPr>
          <w:p w14:paraId="32403EA8"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5B06EF9" w14:textId="77777777" w:rsidR="00BC7896" w:rsidRPr="00B138F5" w:rsidRDefault="00BC7896" w:rsidP="005F1FDC">
            <w:pPr>
              <w:pStyle w:val="AmColumnHeading"/>
            </w:pPr>
            <w:r w:rsidRPr="00B138F5">
              <w:t>Enmienda</w:t>
            </w:r>
          </w:p>
        </w:tc>
      </w:tr>
      <w:tr w:rsidR="00BC7896" w:rsidRPr="00B138F5" w14:paraId="4CD55D87" w14:textId="77777777" w:rsidTr="005F1FDC">
        <w:trPr>
          <w:jc w:val="center"/>
        </w:trPr>
        <w:tc>
          <w:tcPr>
            <w:tcW w:w="4876" w:type="dxa"/>
            <w:tcBorders>
              <w:top w:val="nil"/>
              <w:left w:val="nil"/>
              <w:bottom w:val="nil"/>
              <w:right w:val="nil"/>
            </w:tcBorders>
          </w:tcPr>
          <w:p w14:paraId="1B15C097" w14:textId="77777777" w:rsidR="00BC7896" w:rsidRPr="00B138F5" w:rsidRDefault="00BC7896" w:rsidP="005F1FDC">
            <w:pPr>
              <w:pStyle w:val="Normal6a"/>
            </w:pPr>
          </w:p>
        </w:tc>
        <w:tc>
          <w:tcPr>
            <w:tcW w:w="4876" w:type="dxa"/>
            <w:tcBorders>
              <w:top w:val="nil"/>
              <w:left w:val="nil"/>
              <w:bottom w:val="nil"/>
              <w:right w:val="nil"/>
            </w:tcBorders>
          </w:tcPr>
          <w:p w14:paraId="2C8A330E" w14:textId="77777777" w:rsidR="00BC7896" w:rsidRPr="00B138F5" w:rsidRDefault="00BC7896" w:rsidP="005F1FDC">
            <w:pPr>
              <w:pStyle w:val="Normal6a"/>
            </w:pPr>
            <w:r w:rsidRPr="00B138F5">
              <w:rPr>
                <w:b/>
                <w:i/>
              </w:rPr>
              <w:t>21 bis.</w:t>
            </w:r>
            <w:r w:rsidRPr="00B138F5">
              <w:tab/>
            </w:r>
            <w:r w:rsidRPr="00B138F5">
              <w:rPr>
                <w:b/>
                <w:i/>
              </w:rPr>
              <w:t>Subraya que el ahorro europeo debe movilizarse hacia inversiones productivas en la Unión mediante mercados de capitales integrados y competitivos, una mayor participación de los inversores minoristas, incentivos adecuados a la inversión y un marco regulatorio estable; rechaza que las decisiones de inversión de los ahorradores deban ser dirigidas políticamente o restringidas por motivos de nacionalidad de los gestores de activos;</w:t>
            </w:r>
          </w:p>
        </w:tc>
      </w:tr>
    </w:tbl>
    <w:p w14:paraId="3071DBC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{ES}</w:t>
      </w:r>
      <w:r w:rsidRPr="00B138F5">
        <w:t>es</w:t>
      </w:r>
      <w:r w:rsidRPr="00937315">
        <w:rPr>
          <w:rStyle w:val="HideTWBExt"/>
        </w:rPr>
        <w:t>&lt;/Original&gt;</w:t>
      </w:r>
    </w:p>
    <w:p w14:paraId="1B097C66" w14:textId="77777777" w:rsidR="00BC7896" w:rsidRPr="00B138F5" w:rsidRDefault="00BC7896" w:rsidP="00BC7896">
      <w:r w:rsidRPr="00937315">
        <w:rPr>
          <w:rStyle w:val="HideTWBExt"/>
        </w:rPr>
        <w:t>&lt;/Amend&gt;</w:t>
      </w:r>
    </w:p>
    <w:p w14:paraId="62F0FA90" w14:textId="3874C0B8"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186</w:t>
      </w:r>
      <w:r w:rsidRPr="00937315">
        <w:rPr>
          <w:rStyle w:val="HideTWBExt"/>
          <w:b w:val="0"/>
        </w:rPr>
        <w:t>&lt;/NumAm&gt;</w:t>
      </w:r>
    </w:p>
    <w:p w14:paraId="51C9567B"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3407834D" w14:textId="77777777" w:rsidR="00BC7896" w:rsidRPr="00B138F5" w:rsidRDefault="00BC7896" w:rsidP="00BC7896">
      <w:pPr>
        <w:pStyle w:val="NormalBold"/>
      </w:pPr>
      <w:r w:rsidRPr="00937315">
        <w:rPr>
          <w:rStyle w:val="HideTWBExt"/>
          <w:b w:val="0"/>
        </w:rPr>
        <w:t>&lt;/RepeatBlock-By&gt;</w:t>
      </w:r>
    </w:p>
    <w:p w14:paraId="1F44F9E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343450CA" w14:textId="77777777" w:rsidR="00BC7896" w:rsidRPr="00B138F5" w:rsidRDefault="00BC7896" w:rsidP="00BC7896">
      <w:pPr>
        <w:pStyle w:val="NormalBold"/>
      </w:pPr>
      <w:r w:rsidRPr="00937315">
        <w:rPr>
          <w:rStyle w:val="HideTWBExt"/>
          <w:b w:val="0"/>
        </w:rPr>
        <w:t>&lt;Article&gt;</w:t>
      </w:r>
      <w:r w:rsidRPr="00B138F5">
        <w:t>Apartado 21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854DF3B" w14:textId="77777777" w:rsidTr="005F1FDC">
        <w:trPr>
          <w:trHeight w:hRule="exact" w:val="240"/>
          <w:jc w:val="center"/>
        </w:trPr>
        <w:tc>
          <w:tcPr>
            <w:tcW w:w="9752" w:type="dxa"/>
            <w:gridSpan w:val="2"/>
            <w:tcBorders>
              <w:top w:val="nil"/>
              <w:left w:val="nil"/>
              <w:bottom w:val="nil"/>
              <w:right w:val="nil"/>
            </w:tcBorders>
          </w:tcPr>
          <w:p w14:paraId="560C137F" w14:textId="77777777" w:rsidR="00BC7896" w:rsidRPr="00B138F5" w:rsidRDefault="00BC7896" w:rsidP="005F1FDC"/>
        </w:tc>
      </w:tr>
      <w:tr w:rsidR="00BC7896" w:rsidRPr="00B138F5" w14:paraId="0E6F84B5" w14:textId="77777777" w:rsidTr="005F1FDC">
        <w:trPr>
          <w:trHeight w:val="240"/>
          <w:jc w:val="center"/>
        </w:trPr>
        <w:tc>
          <w:tcPr>
            <w:tcW w:w="4876" w:type="dxa"/>
            <w:tcBorders>
              <w:top w:val="nil"/>
              <w:left w:val="nil"/>
              <w:bottom w:val="nil"/>
              <w:right w:val="nil"/>
            </w:tcBorders>
          </w:tcPr>
          <w:p w14:paraId="5B04AA1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5CFDC4B0" w14:textId="77777777" w:rsidR="00BC7896" w:rsidRPr="00B138F5" w:rsidRDefault="00BC7896" w:rsidP="005F1FDC">
            <w:pPr>
              <w:pStyle w:val="AmColumnHeading"/>
            </w:pPr>
            <w:r w:rsidRPr="00B138F5">
              <w:t>Enmienda</w:t>
            </w:r>
          </w:p>
        </w:tc>
      </w:tr>
      <w:tr w:rsidR="00BC7896" w:rsidRPr="00B138F5" w14:paraId="6C5AB688" w14:textId="77777777" w:rsidTr="005F1FDC">
        <w:trPr>
          <w:jc w:val="center"/>
        </w:trPr>
        <w:tc>
          <w:tcPr>
            <w:tcW w:w="4876" w:type="dxa"/>
            <w:tcBorders>
              <w:top w:val="nil"/>
              <w:left w:val="nil"/>
              <w:bottom w:val="nil"/>
              <w:right w:val="nil"/>
            </w:tcBorders>
          </w:tcPr>
          <w:p w14:paraId="6742D564" w14:textId="77777777" w:rsidR="00BC7896" w:rsidRPr="00B138F5" w:rsidRDefault="00BC7896" w:rsidP="005F1FDC">
            <w:pPr>
              <w:pStyle w:val="Normal6a"/>
            </w:pPr>
          </w:p>
        </w:tc>
        <w:tc>
          <w:tcPr>
            <w:tcW w:w="4876" w:type="dxa"/>
            <w:tcBorders>
              <w:top w:val="nil"/>
              <w:left w:val="nil"/>
              <w:bottom w:val="nil"/>
              <w:right w:val="nil"/>
            </w:tcBorders>
          </w:tcPr>
          <w:p w14:paraId="0A013BAB" w14:textId="77777777" w:rsidR="00BC7896" w:rsidRPr="00B138F5" w:rsidRDefault="00BC7896" w:rsidP="005F1FDC">
            <w:pPr>
              <w:pStyle w:val="Normal6a"/>
            </w:pPr>
            <w:r w:rsidRPr="00B138F5">
              <w:rPr>
                <w:b/>
                <w:i/>
              </w:rPr>
              <w:t>21 bis.</w:t>
            </w:r>
            <w:r w:rsidRPr="00B138F5">
              <w:tab/>
            </w:r>
            <w:r w:rsidRPr="00B138F5">
              <w:rPr>
                <w:b/>
                <w:i/>
              </w:rPr>
              <w:t>Subraya que, además de su mandato principal de mantener la estabilidad de precios, el BCE atiende el encargo de promover el buen funcionamiento de los sistemas de pago;</w:t>
            </w:r>
          </w:p>
        </w:tc>
      </w:tr>
    </w:tbl>
    <w:p w14:paraId="6F196E1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3DA0B3AE" w14:textId="77777777" w:rsidR="00BC7896" w:rsidRPr="00B138F5" w:rsidRDefault="00BC7896" w:rsidP="00BC7896">
      <w:r w:rsidRPr="00937315">
        <w:rPr>
          <w:rStyle w:val="HideTWBExt"/>
        </w:rPr>
        <w:t>&lt;/Amend&gt;</w:t>
      </w:r>
    </w:p>
    <w:p w14:paraId="25F298BF" w14:textId="3BB9A4B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187</w:t>
      </w:r>
      <w:r w:rsidRPr="00937315">
        <w:rPr>
          <w:rStyle w:val="HideTWBExt"/>
          <w:b w:val="0"/>
        </w:rPr>
        <w:t>&lt;/NumAm&gt;</w:t>
      </w:r>
    </w:p>
    <w:p w14:paraId="66DA95F3" w14:textId="77777777" w:rsidR="00BC7896" w:rsidRPr="00B138F5" w:rsidRDefault="00BC7896" w:rsidP="00BC7896">
      <w:pPr>
        <w:pStyle w:val="NormalBold"/>
      </w:pPr>
      <w:r w:rsidRPr="00937315">
        <w:rPr>
          <w:rStyle w:val="HideTWBExt"/>
          <w:b w:val="0"/>
        </w:rPr>
        <w:t>&lt;RepeatBlock-By&gt;&lt;Members&gt;</w:t>
      </w:r>
      <w:r w:rsidRPr="00B138F5">
        <w:t>Nikos Papandreou, Jonás Fernández, Aurore Lalucq, Carla Tavares</w:t>
      </w:r>
      <w:r w:rsidRPr="00937315">
        <w:rPr>
          <w:rStyle w:val="HideTWBExt"/>
          <w:b w:val="0"/>
        </w:rPr>
        <w:t>&lt;/Members&gt;</w:t>
      </w:r>
    </w:p>
    <w:p w14:paraId="6AB77ED1" w14:textId="77777777" w:rsidR="00BC7896" w:rsidRPr="00B138F5" w:rsidRDefault="00BC7896" w:rsidP="00BC7896">
      <w:pPr>
        <w:pStyle w:val="NormalBold"/>
      </w:pPr>
      <w:r w:rsidRPr="00937315">
        <w:rPr>
          <w:rStyle w:val="HideTWBExt"/>
          <w:b w:val="0"/>
        </w:rPr>
        <w:t>&lt;/RepeatBlock-By&gt;</w:t>
      </w:r>
    </w:p>
    <w:p w14:paraId="1C88F53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D33F7ED" w14:textId="77777777" w:rsidR="00BC7896" w:rsidRPr="00B138F5" w:rsidRDefault="00BC7896" w:rsidP="00BC7896">
      <w:pPr>
        <w:pStyle w:val="NormalBold"/>
      </w:pPr>
      <w:r w:rsidRPr="00937315">
        <w:rPr>
          <w:rStyle w:val="HideTWBExt"/>
          <w:b w:val="0"/>
        </w:rPr>
        <w:t>&lt;Article&gt;</w:t>
      </w:r>
      <w:r w:rsidRPr="00B138F5">
        <w:t>Apartado 22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DFD7DC1" w14:textId="77777777" w:rsidTr="005F1FDC">
        <w:trPr>
          <w:trHeight w:hRule="exact" w:val="240"/>
          <w:jc w:val="center"/>
        </w:trPr>
        <w:tc>
          <w:tcPr>
            <w:tcW w:w="9752" w:type="dxa"/>
            <w:gridSpan w:val="2"/>
            <w:tcBorders>
              <w:top w:val="nil"/>
              <w:left w:val="nil"/>
              <w:bottom w:val="nil"/>
              <w:right w:val="nil"/>
            </w:tcBorders>
          </w:tcPr>
          <w:p w14:paraId="5DBB1ABC" w14:textId="77777777" w:rsidR="00BC7896" w:rsidRPr="00B138F5" w:rsidRDefault="00BC7896" w:rsidP="005F1FDC"/>
        </w:tc>
      </w:tr>
      <w:tr w:rsidR="00BC7896" w:rsidRPr="00B138F5" w14:paraId="22334B5D" w14:textId="77777777" w:rsidTr="005F1FDC">
        <w:trPr>
          <w:trHeight w:val="240"/>
          <w:jc w:val="center"/>
        </w:trPr>
        <w:tc>
          <w:tcPr>
            <w:tcW w:w="4876" w:type="dxa"/>
            <w:tcBorders>
              <w:top w:val="nil"/>
              <w:left w:val="nil"/>
              <w:bottom w:val="nil"/>
              <w:right w:val="nil"/>
            </w:tcBorders>
          </w:tcPr>
          <w:p w14:paraId="30CE3EB0"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347BD3A" w14:textId="77777777" w:rsidR="00BC7896" w:rsidRPr="00B138F5" w:rsidRDefault="00BC7896" w:rsidP="005F1FDC">
            <w:pPr>
              <w:pStyle w:val="AmColumnHeading"/>
            </w:pPr>
            <w:r w:rsidRPr="00B138F5">
              <w:t>Enmienda</w:t>
            </w:r>
          </w:p>
        </w:tc>
      </w:tr>
      <w:tr w:rsidR="00BC7896" w:rsidRPr="00B138F5" w14:paraId="3F14569E" w14:textId="77777777" w:rsidTr="005F1FDC">
        <w:trPr>
          <w:jc w:val="center"/>
        </w:trPr>
        <w:tc>
          <w:tcPr>
            <w:tcW w:w="4876" w:type="dxa"/>
            <w:tcBorders>
              <w:top w:val="nil"/>
              <w:left w:val="nil"/>
              <w:bottom w:val="nil"/>
              <w:right w:val="nil"/>
            </w:tcBorders>
          </w:tcPr>
          <w:p w14:paraId="24DEFAD7" w14:textId="77777777" w:rsidR="00BC7896" w:rsidRPr="00B138F5" w:rsidRDefault="00BC7896" w:rsidP="005F1FDC">
            <w:pPr>
              <w:pStyle w:val="Normal6a"/>
            </w:pPr>
            <w:r w:rsidRPr="00B138F5">
              <w:t>22.</w:t>
            </w:r>
            <w:r w:rsidRPr="00B138F5">
              <w:tab/>
              <w:t xml:space="preserve">Pide a la Comisión y al BCE que presenten, antes de finales de 2026, una estrategia conjunta de internacionalización del euro al Parlamento y </w:t>
            </w:r>
            <w:r w:rsidRPr="00B138F5">
              <w:rPr>
                <w:b/>
                <w:i/>
              </w:rPr>
              <w:t>al Consejo para su aprobación</w:t>
            </w:r>
            <w:r w:rsidRPr="00B138F5">
              <w:t>;</w:t>
            </w:r>
          </w:p>
        </w:tc>
        <w:tc>
          <w:tcPr>
            <w:tcW w:w="4876" w:type="dxa"/>
            <w:tcBorders>
              <w:top w:val="nil"/>
              <w:left w:val="nil"/>
              <w:bottom w:val="nil"/>
              <w:right w:val="nil"/>
            </w:tcBorders>
          </w:tcPr>
          <w:p w14:paraId="1949CB98" w14:textId="77777777" w:rsidR="00BC7896" w:rsidRPr="00B138F5" w:rsidRDefault="00BC7896" w:rsidP="005F1FDC">
            <w:pPr>
              <w:pStyle w:val="Normal6a"/>
            </w:pPr>
            <w:r w:rsidRPr="00B138F5">
              <w:t>22.</w:t>
            </w:r>
            <w:r w:rsidRPr="00B138F5">
              <w:tab/>
            </w:r>
            <w:r w:rsidRPr="00B138F5">
              <w:rPr>
                <w:b/>
                <w:i/>
              </w:rPr>
              <w:t>Toma nota de que los dirigentes de la Unión han encargado al Consejo, a la Comisión y al BCE, con la participación del Eurogrupo, que avancen en los trabajos sobre el papel internacional del euro; pide a las instituciones que avancen sin demora en estos trabajos;</w:t>
            </w:r>
            <w:r w:rsidRPr="00B138F5">
              <w:t xml:space="preserve"> pide a la Comisión y al BCE que presenten, antes de finales de 2026, una estrategia conjunta de internacionalización del euro al Parlamento </w:t>
            </w:r>
            <w:r w:rsidRPr="00B138F5">
              <w:rPr>
                <w:b/>
                <w:i/>
              </w:rPr>
              <w:t>antes de finalizarla</w:t>
            </w:r>
            <w:r w:rsidRPr="00B138F5">
              <w:t>;</w:t>
            </w:r>
            <w:r w:rsidRPr="00B138F5">
              <w:rPr>
                <w:b/>
                <w:i/>
              </w:rPr>
              <w:t xml:space="preserve"> subraya que el Parlamento tendrá la oportunidad de presentar un dictamen formal al que la Comisión</w:t>
            </w:r>
            <w:r w:rsidRPr="00B138F5">
              <w:t xml:space="preserve"> y </w:t>
            </w:r>
            <w:r w:rsidRPr="00B138F5">
              <w:rPr>
                <w:b/>
                <w:i/>
              </w:rPr>
              <w:t>el BCE deben responder por escrito en un plazo de tres meses; considera que la rendición de cuentas democrática de las decisiones estratégicas por las que se determine la arquitectura internacional del euro requiere verdadera participación del Parlamento, y no una mera notificación</w:t>
            </w:r>
            <w:r w:rsidRPr="00B138F5">
              <w:t>;</w:t>
            </w:r>
          </w:p>
        </w:tc>
      </w:tr>
    </w:tbl>
    <w:p w14:paraId="0A4BC16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1747ED6E" w14:textId="77777777" w:rsidR="00BC7896" w:rsidRPr="00B138F5" w:rsidRDefault="00BC7896" w:rsidP="00BC7896">
      <w:r w:rsidRPr="00937315">
        <w:rPr>
          <w:rStyle w:val="HideTWBExt"/>
        </w:rPr>
        <w:t>&lt;/Amend&gt;</w:t>
      </w:r>
    </w:p>
    <w:p w14:paraId="0939ED10" w14:textId="5BBC2487"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188</w:t>
      </w:r>
      <w:r w:rsidRPr="00937315">
        <w:rPr>
          <w:rStyle w:val="HideTWBExt"/>
          <w:b w:val="0"/>
        </w:rPr>
        <w:t>&lt;/NumAm&gt;</w:t>
      </w:r>
    </w:p>
    <w:p w14:paraId="0E483464" w14:textId="77777777" w:rsidR="00BC7896" w:rsidRPr="00B138F5" w:rsidRDefault="00BC7896" w:rsidP="00BC7896">
      <w:pPr>
        <w:pStyle w:val="NormalBold"/>
      </w:pPr>
      <w:r w:rsidRPr="00937315">
        <w:rPr>
          <w:rStyle w:val="HideTWBExt"/>
          <w:b w:val="0"/>
        </w:rPr>
        <w:t>&lt;RepeatBlock-By&gt;&lt;Members&gt;</w:t>
      </w:r>
      <w:r w:rsidRPr="00B138F5">
        <w:t>Ľudovít Ódor, Stéphanie Yon-Courtin, Gilles Boyer</w:t>
      </w:r>
      <w:r w:rsidRPr="00937315">
        <w:rPr>
          <w:rStyle w:val="HideTWBExt"/>
          <w:b w:val="0"/>
        </w:rPr>
        <w:t>&lt;/Members&gt;</w:t>
      </w:r>
    </w:p>
    <w:p w14:paraId="030E8EF0" w14:textId="77777777" w:rsidR="00BC7896" w:rsidRPr="00B138F5" w:rsidRDefault="00BC7896" w:rsidP="00BC7896">
      <w:pPr>
        <w:pStyle w:val="NormalBold"/>
      </w:pPr>
      <w:r w:rsidRPr="00937315">
        <w:rPr>
          <w:rStyle w:val="HideTWBExt"/>
          <w:b w:val="0"/>
        </w:rPr>
        <w:t>&lt;/RepeatBlock-By&gt;</w:t>
      </w:r>
    </w:p>
    <w:p w14:paraId="608E3FEA"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C36CCBA" w14:textId="77777777" w:rsidR="00BC7896" w:rsidRPr="00B138F5" w:rsidRDefault="00BC7896" w:rsidP="00BC7896">
      <w:pPr>
        <w:pStyle w:val="NormalBold"/>
      </w:pPr>
      <w:r w:rsidRPr="00937315">
        <w:rPr>
          <w:rStyle w:val="HideTWBExt"/>
          <w:b w:val="0"/>
        </w:rPr>
        <w:t>&lt;Article&gt;</w:t>
      </w:r>
      <w:r w:rsidRPr="00B138F5">
        <w:t>Apartado 22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20EA532" w14:textId="77777777" w:rsidTr="005F1FDC">
        <w:trPr>
          <w:trHeight w:hRule="exact" w:val="240"/>
          <w:jc w:val="center"/>
        </w:trPr>
        <w:tc>
          <w:tcPr>
            <w:tcW w:w="9752" w:type="dxa"/>
            <w:gridSpan w:val="2"/>
            <w:tcBorders>
              <w:top w:val="nil"/>
              <w:left w:val="nil"/>
              <w:bottom w:val="nil"/>
              <w:right w:val="nil"/>
            </w:tcBorders>
          </w:tcPr>
          <w:p w14:paraId="6D58C872" w14:textId="77777777" w:rsidR="00BC7896" w:rsidRPr="00B138F5" w:rsidRDefault="00BC7896" w:rsidP="005F1FDC"/>
        </w:tc>
      </w:tr>
      <w:tr w:rsidR="00BC7896" w:rsidRPr="00B138F5" w14:paraId="50ECBE78" w14:textId="77777777" w:rsidTr="005F1FDC">
        <w:trPr>
          <w:trHeight w:val="240"/>
          <w:jc w:val="center"/>
        </w:trPr>
        <w:tc>
          <w:tcPr>
            <w:tcW w:w="4876" w:type="dxa"/>
            <w:tcBorders>
              <w:top w:val="nil"/>
              <w:left w:val="nil"/>
              <w:bottom w:val="nil"/>
              <w:right w:val="nil"/>
            </w:tcBorders>
          </w:tcPr>
          <w:p w14:paraId="06E4124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769F1B71" w14:textId="77777777" w:rsidR="00BC7896" w:rsidRPr="00B138F5" w:rsidRDefault="00BC7896" w:rsidP="005F1FDC">
            <w:pPr>
              <w:pStyle w:val="AmColumnHeading"/>
            </w:pPr>
            <w:r w:rsidRPr="00B138F5">
              <w:t>Enmienda</w:t>
            </w:r>
          </w:p>
        </w:tc>
      </w:tr>
      <w:tr w:rsidR="00BC7896" w:rsidRPr="00B138F5" w14:paraId="27B08D87" w14:textId="77777777" w:rsidTr="005F1FDC">
        <w:trPr>
          <w:jc w:val="center"/>
        </w:trPr>
        <w:tc>
          <w:tcPr>
            <w:tcW w:w="4876" w:type="dxa"/>
            <w:tcBorders>
              <w:top w:val="nil"/>
              <w:left w:val="nil"/>
              <w:bottom w:val="nil"/>
              <w:right w:val="nil"/>
            </w:tcBorders>
          </w:tcPr>
          <w:p w14:paraId="2553D909" w14:textId="77777777" w:rsidR="00BC7896" w:rsidRPr="00B138F5" w:rsidRDefault="00BC7896" w:rsidP="005F1FDC">
            <w:pPr>
              <w:pStyle w:val="Normal6a"/>
            </w:pPr>
            <w:r w:rsidRPr="00B138F5">
              <w:t>22.</w:t>
            </w:r>
            <w:r w:rsidRPr="00B138F5">
              <w:tab/>
              <w:t xml:space="preserve">Pide a la Comisión </w:t>
            </w:r>
            <w:r w:rsidRPr="00B138F5">
              <w:rPr>
                <w:b/>
                <w:i/>
              </w:rPr>
              <w:t>y</w:t>
            </w:r>
            <w:r w:rsidRPr="00B138F5">
              <w:t xml:space="preserve"> al BCE </w:t>
            </w:r>
            <w:r w:rsidRPr="00B138F5">
              <w:rPr>
                <w:b/>
                <w:i/>
              </w:rPr>
              <w:t>que presenten, antes de finales de 2026, una estrategia conjunta de internacionalización del euro al Parlamento y al Consejo para su aprobación</w:t>
            </w:r>
            <w:r w:rsidRPr="00B138F5">
              <w:t>;</w:t>
            </w:r>
          </w:p>
        </w:tc>
        <w:tc>
          <w:tcPr>
            <w:tcW w:w="4876" w:type="dxa"/>
            <w:tcBorders>
              <w:top w:val="nil"/>
              <w:left w:val="nil"/>
              <w:bottom w:val="nil"/>
              <w:right w:val="nil"/>
            </w:tcBorders>
          </w:tcPr>
          <w:p w14:paraId="1CBA0723" w14:textId="5C0ADB31" w:rsidR="00BC7896" w:rsidRPr="00B138F5" w:rsidRDefault="00BC7896" w:rsidP="005F1FDC">
            <w:pPr>
              <w:pStyle w:val="Normal6a"/>
            </w:pPr>
            <w:r w:rsidRPr="00B138F5">
              <w:t>22.</w:t>
            </w:r>
            <w:r w:rsidRPr="00B138F5">
              <w:tab/>
              <w:t>Pide a la Comisión</w:t>
            </w:r>
            <w:r w:rsidRPr="00B138F5">
              <w:rPr>
                <w:b/>
                <w:i/>
              </w:rPr>
              <w:t>, al Consejo y al BCE, si procede con el Eurogrupo, que contribuyan a reforzar el papel mundial del euro, también como moneda de reserva y de transacción, tal como recogen las Conclusiones del Consejo de</w:t>
            </w:r>
            <w:r w:rsidR="00B138F5" w:rsidRPr="00B138F5">
              <w:rPr>
                <w:b/>
                <w:i/>
              </w:rPr>
              <w:t> </w:t>
            </w:r>
            <w:r w:rsidRPr="00B138F5">
              <w:rPr>
                <w:b/>
                <w:i/>
              </w:rPr>
              <w:t>26 de junio de 2025</w:t>
            </w:r>
            <w:r w:rsidRPr="00B138F5">
              <w:rPr>
                <w:b/>
                <w:i/>
                <w:vertAlign w:val="superscript"/>
              </w:rPr>
              <w:t>1 bis</w:t>
            </w:r>
            <w:r w:rsidRPr="00B138F5">
              <w:rPr>
                <w:b/>
                <w:i/>
              </w:rPr>
              <w:t>; pide</w:t>
            </w:r>
            <w:r w:rsidRPr="00B138F5">
              <w:t xml:space="preserve"> al BCE </w:t>
            </w:r>
            <w:r w:rsidRPr="00B138F5">
              <w:rPr>
                <w:b/>
                <w:i/>
              </w:rPr>
              <w:t>que presente y refleje el resultado de tales medidas en su informe anual sobre el papel internacional del euro</w:t>
            </w:r>
            <w:r w:rsidRPr="00B138F5">
              <w:t>;</w:t>
            </w:r>
          </w:p>
        </w:tc>
      </w:tr>
      <w:tr w:rsidR="00BC7896" w:rsidRPr="00B138F5" w14:paraId="48CD41C3" w14:textId="77777777" w:rsidTr="005F1FDC">
        <w:trPr>
          <w:jc w:val="center"/>
        </w:trPr>
        <w:tc>
          <w:tcPr>
            <w:tcW w:w="4876" w:type="dxa"/>
            <w:tcBorders>
              <w:top w:val="nil"/>
              <w:left w:val="nil"/>
              <w:bottom w:val="nil"/>
              <w:right w:val="nil"/>
            </w:tcBorders>
          </w:tcPr>
          <w:p w14:paraId="3B323648" w14:textId="77777777" w:rsidR="00BC7896" w:rsidRPr="00B138F5" w:rsidRDefault="00BC7896" w:rsidP="005F1FDC"/>
        </w:tc>
        <w:tc>
          <w:tcPr>
            <w:tcW w:w="4876" w:type="dxa"/>
            <w:tcBorders>
              <w:top w:val="nil"/>
              <w:left w:val="nil"/>
              <w:bottom w:val="nil"/>
              <w:right w:val="nil"/>
            </w:tcBorders>
          </w:tcPr>
          <w:p w14:paraId="10593184" w14:textId="77777777" w:rsidR="00BC7896" w:rsidRPr="00B138F5" w:rsidRDefault="00BC7896" w:rsidP="005F1FDC">
            <w:pPr>
              <w:pStyle w:val="Normal6a"/>
            </w:pPr>
            <w:r w:rsidRPr="00B138F5">
              <w:rPr>
                <w:b/>
                <w:i/>
              </w:rPr>
              <w:t>_________________</w:t>
            </w:r>
          </w:p>
        </w:tc>
      </w:tr>
      <w:tr w:rsidR="00BC7896" w:rsidRPr="00B138F5" w14:paraId="57E7B3B4" w14:textId="77777777" w:rsidTr="005F1FDC">
        <w:trPr>
          <w:jc w:val="center"/>
        </w:trPr>
        <w:tc>
          <w:tcPr>
            <w:tcW w:w="4876" w:type="dxa"/>
            <w:tcBorders>
              <w:top w:val="nil"/>
              <w:left w:val="nil"/>
              <w:bottom w:val="nil"/>
              <w:right w:val="nil"/>
            </w:tcBorders>
          </w:tcPr>
          <w:p w14:paraId="0560A126" w14:textId="77777777" w:rsidR="00BC7896" w:rsidRPr="00B138F5" w:rsidRDefault="00BC7896" w:rsidP="005F1FDC"/>
        </w:tc>
        <w:tc>
          <w:tcPr>
            <w:tcW w:w="4876" w:type="dxa"/>
            <w:tcBorders>
              <w:top w:val="nil"/>
              <w:left w:val="nil"/>
              <w:bottom w:val="nil"/>
              <w:right w:val="nil"/>
            </w:tcBorders>
          </w:tcPr>
          <w:p w14:paraId="6712D0F8" w14:textId="77777777" w:rsidR="00BC7896" w:rsidRPr="00B138F5" w:rsidRDefault="00BC7896" w:rsidP="005F1FDC">
            <w:pPr>
              <w:pStyle w:val="Normal6a"/>
            </w:pPr>
            <w:r w:rsidRPr="00B138F5">
              <w:rPr>
                <w:b/>
                <w:i/>
                <w:vertAlign w:val="superscript"/>
              </w:rPr>
              <w:t>1 bis</w:t>
            </w:r>
            <w:r w:rsidRPr="00B138F5">
              <w:t xml:space="preserve"> </w:t>
            </w:r>
            <w:r w:rsidRPr="00B138F5">
              <w:rPr>
                <w:b/>
                <w:i/>
              </w:rPr>
              <w:t xml:space="preserve">Conclusiones del Consejo Europeo de 26 de junio de 2025 (EUCO 12/25). </w:t>
            </w:r>
          </w:p>
        </w:tc>
      </w:tr>
    </w:tbl>
    <w:p w14:paraId="6EE5D2A9"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1CF882C" w14:textId="77777777" w:rsidR="00BC7896" w:rsidRPr="00B138F5" w:rsidRDefault="00BC7896" w:rsidP="00BC7896">
      <w:r w:rsidRPr="00937315">
        <w:rPr>
          <w:rStyle w:val="HideTWBExt"/>
        </w:rPr>
        <w:t>&lt;/Amend&gt;</w:t>
      </w:r>
    </w:p>
    <w:p w14:paraId="59766EC8" w14:textId="2A76E0C1"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189</w:t>
      </w:r>
      <w:r w:rsidRPr="00937315">
        <w:rPr>
          <w:rStyle w:val="HideTWBExt"/>
          <w:b w:val="0"/>
        </w:rPr>
        <w:t>&lt;/NumAm&gt;</w:t>
      </w:r>
    </w:p>
    <w:p w14:paraId="2F84DE3A" w14:textId="77777777" w:rsidR="00BC7896" w:rsidRPr="00B138F5" w:rsidRDefault="00BC7896" w:rsidP="00BC7896">
      <w:pPr>
        <w:pStyle w:val="NormalBold"/>
      </w:pPr>
      <w:r w:rsidRPr="00937315">
        <w:rPr>
          <w:rStyle w:val="HideTWBExt"/>
          <w:b w:val="0"/>
        </w:rPr>
        <w:t>&lt;RepeatBlock-By&gt;&lt;Members&gt;</w:t>
      </w:r>
      <w:r w:rsidRPr="00B138F5">
        <w:t>Stephen Nikola Bartulica</w:t>
      </w:r>
      <w:r w:rsidRPr="00937315">
        <w:rPr>
          <w:rStyle w:val="HideTWBExt"/>
          <w:b w:val="0"/>
        </w:rPr>
        <w:t>&lt;/Members&gt;</w:t>
      </w:r>
    </w:p>
    <w:p w14:paraId="174E1C4F" w14:textId="77777777" w:rsidR="00BC7896" w:rsidRPr="00B138F5" w:rsidRDefault="00BC7896" w:rsidP="00BC7896">
      <w:pPr>
        <w:pStyle w:val="NormalBold"/>
      </w:pPr>
      <w:r w:rsidRPr="00937315">
        <w:rPr>
          <w:rStyle w:val="HideTWBExt"/>
          <w:b w:val="0"/>
        </w:rPr>
        <w:t>&lt;/RepeatBlock-By&gt;</w:t>
      </w:r>
    </w:p>
    <w:p w14:paraId="2AA0AFE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18838E1" w14:textId="77777777" w:rsidR="00BC7896" w:rsidRPr="00B138F5" w:rsidRDefault="00BC7896" w:rsidP="00BC7896">
      <w:pPr>
        <w:pStyle w:val="NormalBold"/>
      </w:pPr>
      <w:r w:rsidRPr="00937315">
        <w:rPr>
          <w:rStyle w:val="HideTWBExt"/>
          <w:b w:val="0"/>
        </w:rPr>
        <w:t>&lt;Article&gt;</w:t>
      </w:r>
      <w:r w:rsidRPr="00B138F5">
        <w:t>Apartado 22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7B0A185" w14:textId="77777777" w:rsidTr="005F1FDC">
        <w:trPr>
          <w:trHeight w:hRule="exact" w:val="240"/>
          <w:jc w:val="center"/>
        </w:trPr>
        <w:tc>
          <w:tcPr>
            <w:tcW w:w="9752" w:type="dxa"/>
            <w:gridSpan w:val="2"/>
            <w:tcBorders>
              <w:top w:val="nil"/>
              <w:left w:val="nil"/>
              <w:bottom w:val="nil"/>
              <w:right w:val="nil"/>
            </w:tcBorders>
          </w:tcPr>
          <w:p w14:paraId="11FB1065" w14:textId="77777777" w:rsidR="00BC7896" w:rsidRPr="00B138F5" w:rsidRDefault="00BC7896" w:rsidP="005F1FDC"/>
        </w:tc>
      </w:tr>
      <w:tr w:rsidR="00BC7896" w:rsidRPr="00B138F5" w14:paraId="0B67A5F2" w14:textId="77777777" w:rsidTr="005F1FDC">
        <w:trPr>
          <w:trHeight w:val="240"/>
          <w:jc w:val="center"/>
        </w:trPr>
        <w:tc>
          <w:tcPr>
            <w:tcW w:w="4876" w:type="dxa"/>
            <w:tcBorders>
              <w:top w:val="nil"/>
              <w:left w:val="nil"/>
              <w:bottom w:val="nil"/>
              <w:right w:val="nil"/>
            </w:tcBorders>
          </w:tcPr>
          <w:p w14:paraId="7E31594F"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63C1E6A" w14:textId="77777777" w:rsidR="00BC7896" w:rsidRPr="00B138F5" w:rsidRDefault="00BC7896" w:rsidP="005F1FDC">
            <w:pPr>
              <w:pStyle w:val="AmColumnHeading"/>
            </w:pPr>
            <w:r w:rsidRPr="00B138F5">
              <w:t>Enmienda</w:t>
            </w:r>
          </w:p>
        </w:tc>
      </w:tr>
      <w:tr w:rsidR="00BC7896" w:rsidRPr="00B138F5" w14:paraId="1FB2F913" w14:textId="77777777" w:rsidTr="005F1FDC">
        <w:trPr>
          <w:jc w:val="center"/>
        </w:trPr>
        <w:tc>
          <w:tcPr>
            <w:tcW w:w="4876" w:type="dxa"/>
            <w:tcBorders>
              <w:top w:val="nil"/>
              <w:left w:val="nil"/>
              <w:bottom w:val="nil"/>
              <w:right w:val="nil"/>
            </w:tcBorders>
          </w:tcPr>
          <w:p w14:paraId="2255FBCC" w14:textId="77777777" w:rsidR="00BC7896" w:rsidRPr="00B138F5" w:rsidRDefault="00BC7896" w:rsidP="005F1FDC">
            <w:pPr>
              <w:pStyle w:val="Normal6a"/>
            </w:pPr>
            <w:r w:rsidRPr="00B138F5">
              <w:t>22.</w:t>
            </w:r>
            <w:r w:rsidRPr="00B138F5">
              <w:tab/>
              <w:t xml:space="preserve">Pide a la Comisión y al BCE que presenten, antes de finales de 2026, </w:t>
            </w:r>
            <w:r w:rsidRPr="00B138F5">
              <w:rPr>
                <w:b/>
                <w:i/>
              </w:rPr>
              <w:t>una estrategia conjunta de internacionalización del euro</w:t>
            </w:r>
            <w:r w:rsidRPr="00B138F5">
              <w:t xml:space="preserve"> al Parlamento y al Consejo </w:t>
            </w:r>
            <w:r w:rsidRPr="00B138F5">
              <w:rPr>
                <w:b/>
                <w:i/>
              </w:rPr>
              <w:t>para su aprobación</w:t>
            </w:r>
            <w:r w:rsidRPr="00B138F5">
              <w:t>;</w:t>
            </w:r>
          </w:p>
        </w:tc>
        <w:tc>
          <w:tcPr>
            <w:tcW w:w="4876" w:type="dxa"/>
            <w:tcBorders>
              <w:top w:val="nil"/>
              <w:left w:val="nil"/>
              <w:bottom w:val="nil"/>
              <w:right w:val="nil"/>
            </w:tcBorders>
          </w:tcPr>
          <w:p w14:paraId="57A99481" w14:textId="77777777" w:rsidR="00BC7896" w:rsidRPr="00B138F5" w:rsidRDefault="00BC7896" w:rsidP="005F1FDC">
            <w:pPr>
              <w:pStyle w:val="Normal6a"/>
            </w:pPr>
            <w:r w:rsidRPr="00B138F5">
              <w:t>22.</w:t>
            </w:r>
            <w:r w:rsidRPr="00B138F5">
              <w:tab/>
              <w:t xml:space="preserve">Pide a la Comisión y al BCE que presenten, antes de finales de 2026, </w:t>
            </w:r>
            <w:r w:rsidRPr="00B138F5">
              <w:rPr>
                <w:b/>
                <w:i/>
              </w:rPr>
              <w:t>un informe conjunto</w:t>
            </w:r>
            <w:r w:rsidRPr="00B138F5">
              <w:t xml:space="preserve"> al Parlamento y al Consejo </w:t>
            </w:r>
            <w:r w:rsidRPr="00B138F5">
              <w:rPr>
                <w:b/>
                <w:i/>
              </w:rPr>
              <w:t>en el que se analicen los obstáculos impulsados por el mercado y las oportunidades para un mayor uso del euro, respetando plenamente la independencia de la política monetaria del BCE y la soberanía presupuestaria de los Estados miembros</w:t>
            </w:r>
            <w:r w:rsidRPr="00B138F5">
              <w:t>;</w:t>
            </w:r>
          </w:p>
        </w:tc>
      </w:tr>
    </w:tbl>
    <w:p w14:paraId="300A0A12"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0C3128E9" w14:textId="77777777" w:rsidR="00BC7896" w:rsidRPr="00B138F5" w:rsidRDefault="00BC7896" w:rsidP="00BC7896">
      <w:r w:rsidRPr="00937315">
        <w:rPr>
          <w:rStyle w:val="HideTWBExt"/>
        </w:rPr>
        <w:t>&lt;/Amend&gt;</w:t>
      </w:r>
    </w:p>
    <w:p w14:paraId="23F55DF0" w14:textId="668E5C1B"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190</w:t>
      </w:r>
      <w:r w:rsidRPr="00937315">
        <w:rPr>
          <w:rStyle w:val="HideTWBExt"/>
          <w:b w:val="0"/>
        </w:rPr>
        <w:t>&lt;/NumAm&gt;</w:t>
      </w:r>
    </w:p>
    <w:p w14:paraId="1721911D"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7DC8BF9A" w14:textId="77777777" w:rsidR="00BC7896" w:rsidRPr="00B138F5" w:rsidRDefault="00BC7896" w:rsidP="00BC7896">
      <w:pPr>
        <w:pStyle w:val="NormalBold"/>
      </w:pPr>
      <w:r w:rsidRPr="00937315">
        <w:rPr>
          <w:rStyle w:val="HideTWBExt"/>
          <w:b w:val="0"/>
        </w:rPr>
        <w:t>&lt;/RepeatBlock-By&gt;</w:t>
      </w:r>
    </w:p>
    <w:p w14:paraId="196B6E62"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49766DC2" w14:textId="77777777" w:rsidR="00BC7896" w:rsidRPr="00B138F5" w:rsidRDefault="00BC7896" w:rsidP="00BC7896">
      <w:pPr>
        <w:pStyle w:val="NormalBold"/>
      </w:pPr>
      <w:r w:rsidRPr="00937315">
        <w:rPr>
          <w:rStyle w:val="HideTWBExt"/>
          <w:b w:val="0"/>
        </w:rPr>
        <w:t>&lt;Article&gt;</w:t>
      </w:r>
      <w:r w:rsidRPr="00B138F5">
        <w:t>Apartado 22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215A6B67" w14:textId="77777777" w:rsidTr="005F1FDC">
        <w:trPr>
          <w:trHeight w:hRule="exact" w:val="240"/>
          <w:jc w:val="center"/>
        </w:trPr>
        <w:tc>
          <w:tcPr>
            <w:tcW w:w="9752" w:type="dxa"/>
            <w:gridSpan w:val="2"/>
            <w:tcBorders>
              <w:top w:val="nil"/>
              <w:left w:val="nil"/>
              <w:bottom w:val="nil"/>
              <w:right w:val="nil"/>
            </w:tcBorders>
          </w:tcPr>
          <w:p w14:paraId="5F5D823E" w14:textId="77777777" w:rsidR="00BC7896" w:rsidRPr="00B138F5" w:rsidRDefault="00BC7896" w:rsidP="005F1FDC"/>
        </w:tc>
      </w:tr>
      <w:tr w:rsidR="00BC7896" w:rsidRPr="00B138F5" w14:paraId="772F3EB2" w14:textId="77777777" w:rsidTr="005F1FDC">
        <w:trPr>
          <w:trHeight w:val="240"/>
          <w:jc w:val="center"/>
        </w:trPr>
        <w:tc>
          <w:tcPr>
            <w:tcW w:w="4876" w:type="dxa"/>
            <w:tcBorders>
              <w:top w:val="nil"/>
              <w:left w:val="nil"/>
              <w:bottom w:val="nil"/>
              <w:right w:val="nil"/>
            </w:tcBorders>
          </w:tcPr>
          <w:p w14:paraId="24D710F5"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69B245DE" w14:textId="77777777" w:rsidR="00BC7896" w:rsidRPr="00B138F5" w:rsidRDefault="00BC7896" w:rsidP="005F1FDC">
            <w:pPr>
              <w:pStyle w:val="AmColumnHeading"/>
            </w:pPr>
            <w:r w:rsidRPr="00B138F5">
              <w:t>Enmienda</w:t>
            </w:r>
          </w:p>
        </w:tc>
      </w:tr>
      <w:tr w:rsidR="00BC7896" w:rsidRPr="00B138F5" w14:paraId="24C04A13" w14:textId="77777777" w:rsidTr="005F1FDC">
        <w:trPr>
          <w:jc w:val="center"/>
        </w:trPr>
        <w:tc>
          <w:tcPr>
            <w:tcW w:w="4876" w:type="dxa"/>
            <w:tcBorders>
              <w:top w:val="nil"/>
              <w:left w:val="nil"/>
              <w:bottom w:val="nil"/>
              <w:right w:val="nil"/>
            </w:tcBorders>
          </w:tcPr>
          <w:p w14:paraId="6A8525D4" w14:textId="77777777" w:rsidR="00BC7896" w:rsidRPr="00B138F5" w:rsidRDefault="00BC7896" w:rsidP="005F1FDC">
            <w:pPr>
              <w:pStyle w:val="Normal6a"/>
            </w:pPr>
            <w:r w:rsidRPr="00B138F5">
              <w:t>22.</w:t>
            </w:r>
            <w:r w:rsidRPr="00B138F5">
              <w:tab/>
              <w:t xml:space="preserve">Pide a la Comisión y al BCE que presenten, antes de finales de 2026, </w:t>
            </w:r>
            <w:r w:rsidRPr="00B138F5">
              <w:rPr>
                <w:b/>
                <w:i/>
              </w:rPr>
              <w:t>una estrategia conjunta de internacionalización del</w:t>
            </w:r>
            <w:r w:rsidRPr="00B138F5">
              <w:t xml:space="preserve"> euro al Parlamento y al Consejo </w:t>
            </w:r>
            <w:r w:rsidRPr="00B138F5">
              <w:rPr>
                <w:b/>
                <w:i/>
              </w:rPr>
              <w:t>para su aprobación</w:t>
            </w:r>
            <w:r w:rsidRPr="00B138F5">
              <w:t>;</w:t>
            </w:r>
          </w:p>
        </w:tc>
        <w:tc>
          <w:tcPr>
            <w:tcW w:w="4876" w:type="dxa"/>
            <w:tcBorders>
              <w:top w:val="nil"/>
              <w:left w:val="nil"/>
              <w:bottom w:val="nil"/>
              <w:right w:val="nil"/>
            </w:tcBorders>
          </w:tcPr>
          <w:p w14:paraId="110916E7" w14:textId="77777777" w:rsidR="00BC7896" w:rsidRPr="00B138F5" w:rsidRDefault="00BC7896" w:rsidP="005F1FDC">
            <w:pPr>
              <w:pStyle w:val="Normal6a"/>
            </w:pPr>
            <w:r w:rsidRPr="00B138F5">
              <w:t>22.</w:t>
            </w:r>
            <w:r w:rsidRPr="00B138F5">
              <w:tab/>
              <w:t xml:space="preserve">Pide a la Comisión y al BCE que presenten, antes de finales de 2026, </w:t>
            </w:r>
            <w:r w:rsidRPr="00B138F5">
              <w:rPr>
                <w:b/>
                <w:i/>
              </w:rPr>
              <w:t>un informe sobre las repercusiones de las posibles medidas destinadas a reforzar el</w:t>
            </w:r>
            <w:r w:rsidRPr="00B138F5">
              <w:t xml:space="preserve"> euro </w:t>
            </w:r>
            <w:r w:rsidRPr="00B138F5">
              <w:rPr>
                <w:b/>
                <w:i/>
              </w:rPr>
              <w:t>en la estabilidad de los precios, la soberanía presupuestaria nacional, el uso del efectivo, la competitividad y los riesgos de responsabilidad para los Estados miembros</w:t>
            </w:r>
            <w:r w:rsidRPr="00B138F5">
              <w:t xml:space="preserve"> al Parlamento y al Consejo;</w:t>
            </w:r>
          </w:p>
        </w:tc>
      </w:tr>
    </w:tbl>
    <w:p w14:paraId="7FE6908B"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4B4415F0" w14:textId="77777777" w:rsidR="00BC7896" w:rsidRPr="00B138F5" w:rsidRDefault="00BC7896" w:rsidP="00BC7896">
      <w:r w:rsidRPr="00937315">
        <w:rPr>
          <w:rStyle w:val="HideTWBExt"/>
        </w:rPr>
        <w:t>&lt;/Amend&gt;</w:t>
      </w:r>
    </w:p>
    <w:p w14:paraId="3FFAC7DF" w14:textId="37A84B94"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191</w:t>
      </w:r>
      <w:r w:rsidRPr="00937315">
        <w:rPr>
          <w:rStyle w:val="HideTWBExt"/>
          <w:b w:val="0"/>
        </w:rPr>
        <w:t>&lt;/NumAm&gt;</w:t>
      </w:r>
    </w:p>
    <w:p w14:paraId="12D29EC4" w14:textId="77777777" w:rsidR="00BC7896" w:rsidRPr="00B138F5" w:rsidRDefault="00BC7896" w:rsidP="00BC7896">
      <w:pPr>
        <w:pStyle w:val="NormalBold"/>
      </w:pPr>
      <w:r w:rsidRPr="00937315">
        <w:rPr>
          <w:rStyle w:val="HideTWBExt"/>
          <w:b w:val="0"/>
        </w:rPr>
        <w:t>&lt;RepeatBlock-By&gt;&lt;Members&gt;</w:t>
      </w:r>
      <w:r w:rsidRPr="00B138F5">
        <w:t>Michalis Hadjipantela</w:t>
      </w:r>
      <w:r w:rsidRPr="00937315">
        <w:rPr>
          <w:rStyle w:val="HideTWBExt"/>
          <w:b w:val="0"/>
        </w:rPr>
        <w:t>&lt;/Members&gt;</w:t>
      </w:r>
    </w:p>
    <w:p w14:paraId="35217622" w14:textId="77777777" w:rsidR="00BC7896" w:rsidRPr="00B138F5" w:rsidRDefault="00BC7896" w:rsidP="00BC7896">
      <w:pPr>
        <w:pStyle w:val="NormalBold"/>
      </w:pPr>
      <w:r w:rsidRPr="00937315">
        <w:rPr>
          <w:rStyle w:val="HideTWBExt"/>
          <w:b w:val="0"/>
        </w:rPr>
        <w:t>&lt;/RepeatBlock-By&gt;</w:t>
      </w:r>
    </w:p>
    <w:p w14:paraId="5FBDC14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DACB336" w14:textId="77777777" w:rsidR="00BC7896" w:rsidRPr="00B138F5" w:rsidRDefault="00BC7896" w:rsidP="00BC7896">
      <w:pPr>
        <w:pStyle w:val="NormalBold"/>
      </w:pPr>
      <w:r w:rsidRPr="00937315">
        <w:rPr>
          <w:rStyle w:val="HideTWBExt"/>
          <w:b w:val="0"/>
        </w:rPr>
        <w:t>&lt;Article&gt;</w:t>
      </w:r>
      <w:r w:rsidRPr="00B138F5">
        <w:t>Apartado 22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3993C35" w14:textId="77777777" w:rsidTr="005F1FDC">
        <w:trPr>
          <w:trHeight w:hRule="exact" w:val="240"/>
          <w:jc w:val="center"/>
        </w:trPr>
        <w:tc>
          <w:tcPr>
            <w:tcW w:w="9752" w:type="dxa"/>
            <w:gridSpan w:val="2"/>
            <w:tcBorders>
              <w:top w:val="nil"/>
              <w:left w:val="nil"/>
              <w:bottom w:val="nil"/>
              <w:right w:val="nil"/>
            </w:tcBorders>
          </w:tcPr>
          <w:p w14:paraId="3563E01B" w14:textId="77777777" w:rsidR="00BC7896" w:rsidRPr="00B138F5" w:rsidRDefault="00BC7896" w:rsidP="005F1FDC"/>
        </w:tc>
      </w:tr>
      <w:tr w:rsidR="00BC7896" w:rsidRPr="00B138F5" w14:paraId="46D7CE4B" w14:textId="77777777" w:rsidTr="005F1FDC">
        <w:trPr>
          <w:trHeight w:val="240"/>
          <w:jc w:val="center"/>
        </w:trPr>
        <w:tc>
          <w:tcPr>
            <w:tcW w:w="4876" w:type="dxa"/>
            <w:tcBorders>
              <w:top w:val="nil"/>
              <w:left w:val="nil"/>
              <w:bottom w:val="nil"/>
              <w:right w:val="nil"/>
            </w:tcBorders>
          </w:tcPr>
          <w:p w14:paraId="38A79346"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FC9ABFD" w14:textId="77777777" w:rsidR="00BC7896" w:rsidRPr="00B138F5" w:rsidRDefault="00BC7896" w:rsidP="005F1FDC">
            <w:pPr>
              <w:pStyle w:val="AmColumnHeading"/>
            </w:pPr>
            <w:r w:rsidRPr="00B138F5">
              <w:t>Enmienda</w:t>
            </w:r>
          </w:p>
        </w:tc>
      </w:tr>
      <w:tr w:rsidR="00BC7896" w:rsidRPr="00B138F5" w14:paraId="416921FF" w14:textId="77777777" w:rsidTr="005F1FDC">
        <w:trPr>
          <w:jc w:val="center"/>
        </w:trPr>
        <w:tc>
          <w:tcPr>
            <w:tcW w:w="4876" w:type="dxa"/>
            <w:tcBorders>
              <w:top w:val="nil"/>
              <w:left w:val="nil"/>
              <w:bottom w:val="nil"/>
              <w:right w:val="nil"/>
            </w:tcBorders>
          </w:tcPr>
          <w:p w14:paraId="6011F4BA" w14:textId="77777777" w:rsidR="00BC7896" w:rsidRPr="00B138F5" w:rsidRDefault="00BC7896" w:rsidP="005F1FDC">
            <w:pPr>
              <w:pStyle w:val="Normal6a"/>
            </w:pPr>
            <w:r w:rsidRPr="00B138F5">
              <w:t>22.</w:t>
            </w:r>
            <w:r w:rsidRPr="00B138F5">
              <w:tab/>
              <w:t xml:space="preserve">Pide a la Comisión </w:t>
            </w:r>
            <w:r w:rsidRPr="00B138F5">
              <w:rPr>
                <w:b/>
                <w:i/>
              </w:rPr>
              <w:t>y</w:t>
            </w:r>
            <w:r w:rsidRPr="00B138F5">
              <w:t xml:space="preserve"> al BCE que </w:t>
            </w:r>
            <w:r w:rsidRPr="00B138F5">
              <w:rPr>
                <w:b/>
                <w:bCs/>
                <w:i/>
                <w:iCs/>
              </w:rPr>
              <w:t>presenten</w:t>
            </w:r>
            <w:r w:rsidRPr="00B138F5">
              <w:t xml:space="preserve">, antes de finales de 2026, una estrategia conjunta de internacionalización del euro al Parlamento y al Consejo para </w:t>
            </w:r>
            <w:r w:rsidRPr="00B138F5">
              <w:rPr>
                <w:b/>
                <w:i/>
              </w:rPr>
              <w:t>su aprobación</w:t>
            </w:r>
            <w:r w:rsidRPr="00B138F5">
              <w:t>;</w:t>
            </w:r>
          </w:p>
        </w:tc>
        <w:tc>
          <w:tcPr>
            <w:tcW w:w="4876" w:type="dxa"/>
            <w:tcBorders>
              <w:top w:val="nil"/>
              <w:left w:val="nil"/>
              <w:bottom w:val="nil"/>
              <w:right w:val="nil"/>
            </w:tcBorders>
          </w:tcPr>
          <w:p w14:paraId="2BE66979" w14:textId="77777777" w:rsidR="00BC7896" w:rsidRPr="00B138F5" w:rsidRDefault="00BC7896" w:rsidP="005F1FDC">
            <w:pPr>
              <w:pStyle w:val="Normal6a"/>
            </w:pPr>
            <w:r w:rsidRPr="00B138F5">
              <w:t>22.</w:t>
            </w:r>
            <w:r w:rsidRPr="00B138F5">
              <w:tab/>
              <w:t>Pide a la Comisión</w:t>
            </w:r>
            <w:r w:rsidRPr="00B138F5">
              <w:rPr>
                <w:b/>
                <w:i/>
              </w:rPr>
              <w:t>, tras consultar</w:t>
            </w:r>
            <w:r w:rsidRPr="00B138F5">
              <w:t xml:space="preserve"> al BCE</w:t>
            </w:r>
            <w:r w:rsidRPr="00B138F5">
              <w:rPr>
                <w:b/>
                <w:i/>
              </w:rPr>
              <w:t>,</w:t>
            </w:r>
            <w:r w:rsidRPr="00B138F5">
              <w:t xml:space="preserve"> que </w:t>
            </w:r>
            <w:r w:rsidRPr="00B138F5">
              <w:rPr>
                <w:b/>
                <w:bCs/>
                <w:i/>
                <w:iCs/>
              </w:rPr>
              <w:t>presente</w:t>
            </w:r>
            <w:r w:rsidRPr="00B138F5">
              <w:t xml:space="preserve">, antes de finales de 2026, una estrategia conjunta de internacionalización del euro al Parlamento y al Consejo para </w:t>
            </w:r>
            <w:r w:rsidRPr="00B138F5">
              <w:rPr>
                <w:b/>
                <w:i/>
              </w:rPr>
              <w:t>someterla a deliberación</w:t>
            </w:r>
            <w:r w:rsidRPr="00B138F5">
              <w:t>;</w:t>
            </w:r>
          </w:p>
        </w:tc>
      </w:tr>
    </w:tbl>
    <w:p w14:paraId="794A01B5"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2730874C" w14:textId="77777777" w:rsidR="00BC7896" w:rsidRPr="00B138F5" w:rsidRDefault="00BC7896" w:rsidP="00BC7896">
      <w:r w:rsidRPr="00937315">
        <w:rPr>
          <w:rStyle w:val="HideTWBExt"/>
        </w:rPr>
        <w:t>&lt;/Amend&gt;</w:t>
      </w:r>
    </w:p>
    <w:p w14:paraId="1E2FB801" w14:textId="10B18243"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192</w:t>
      </w:r>
      <w:r w:rsidRPr="00937315">
        <w:rPr>
          <w:rStyle w:val="HideTWBExt"/>
          <w:b w:val="0"/>
        </w:rPr>
        <w:t>&lt;/NumAm&gt;</w:t>
      </w:r>
    </w:p>
    <w:p w14:paraId="27B2C15A" w14:textId="77777777" w:rsidR="00BC7896" w:rsidRPr="00B138F5" w:rsidRDefault="00BC7896" w:rsidP="00BC7896">
      <w:pPr>
        <w:pStyle w:val="NormalBold"/>
      </w:pPr>
      <w:r w:rsidRPr="00937315">
        <w:rPr>
          <w:rStyle w:val="HideTWBExt"/>
          <w:b w:val="0"/>
        </w:rPr>
        <w:t>&lt;RepeatBlock-By&gt;&lt;Members&gt;</w:t>
      </w:r>
      <w:r w:rsidRPr="00B138F5">
        <w:t>Markus Ferber</w:t>
      </w:r>
      <w:r w:rsidRPr="00937315">
        <w:rPr>
          <w:rStyle w:val="HideTWBExt"/>
          <w:b w:val="0"/>
        </w:rPr>
        <w:t>&lt;/Members&gt;</w:t>
      </w:r>
    </w:p>
    <w:p w14:paraId="0FB05C03" w14:textId="77777777" w:rsidR="00BC7896" w:rsidRPr="00B138F5" w:rsidRDefault="00BC7896" w:rsidP="00BC7896">
      <w:pPr>
        <w:pStyle w:val="NormalBold"/>
      </w:pPr>
      <w:r w:rsidRPr="00937315">
        <w:rPr>
          <w:rStyle w:val="HideTWBExt"/>
          <w:b w:val="0"/>
        </w:rPr>
        <w:t>&lt;/RepeatBlock-By&gt;</w:t>
      </w:r>
    </w:p>
    <w:p w14:paraId="7BC6890C"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A8486C7" w14:textId="77777777" w:rsidR="00BC7896" w:rsidRPr="00B138F5" w:rsidRDefault="00BC7896" w:rsidP="00BC7896">
      <w:pPr>
        <w:pStyle w:val="NormalBold"/>
      </w:pPr>
      <w:r w:rsidRPr="00937315">
        <w:rPr>
          <w:rStyle w:val="HideTWBExt"/>
          <w:b w:val="0"/>
        </w:rPr>
        <w:t>&lt;Article&gt;</w:t>
      </w:r>
      <w:r w:rsidRPr="00B138F5">
        <w:t>Apartado 22</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5A39768D" w14:textId="77777777" w:rsidTr="005F1FDC">
        <w:trPr>
          <w:trHeight w:hRule="exact" w:val="240"/>
          <w:jc w:val="center"/>
        </w:trPr>
        <w:tc>
          <w:tcPr>
            <w:tcW w:w="9752" w:type="dxa"/>
            <w:gridSpan w:val="2"/>
            <w:tcBorders>
              <w:top w:val="nil"/>
              <w:left w:val="nil"/>
              <w:bottom w:val="nil"/>
              <w:right w:val="nil"/>
            </w:tcBorders>
          </w:tcPr>
          <w:p w14:paraId="193325AF" w14:textId="77777777" w:rsidR="00BC7896" w:rsidRPr="00B138F5" w:rsidRDefault="00BC7896" w:rsidP="005F1FDC"/>
        </w:tc>
      </w:tr>
      <w:tr w:rsidR="00BC7896" w:rsidRPr="00B138F5" w14:paraId="41F7AC29" w14:textId="77777777" w:rsidTr="005F1FDC">
        <w:trPr>
          <w:trHeight w:val="240"/>
          <w:jc w:val="center"/>
        </w:trPr>
        <w:tc>
          <w:tcPr>
            <w:tcW w:w="4876" w:type="dxa"/>
            <w:tcBorders>
              <w:top w:val="nil"/>
              <w:left w:val="nil"/>
              <w:bottom w:val="nil"/>
              <w:right w:val="nil"/>
            </w:tcBorders>
          </w:tcPr>
          <w:p w14:paraId="6985E01A"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4FF34054" w14:textId="77777777" w:rsidR="00BC7896" w:rsidRPr="00B138F5" w:rsidRDefault="00BC7896" w:rsidP="005F1FDC">
            <w:pPr>
              <w:pStyle w:val="AmColumnHeading"/>
            </w:pPr>
            <w:r w:rsidRPr="00B138F5">
              <w:t>Enmienda</w:t>
            </w:r>
          </w:p>
        </w:tc>
      </w:tr>
      <w:tr w:rsidR="00BC7896" w:rsidRPr="00B138F5" w14:paraId="081A3A07" w14:textId="77777777" w:rsidTr="005F1FDC">
        <w:trPr>
          <w:jc w:val="center"/>
        </w:trPr>
        <w:tc>
          <w:tcPr>
            <w:tcW w:w="4876" w:type="dxa"/>
            <w:tcBorders>
              <w:top w:val="nil"/>
              <w:left w:val="nil"/>
              <w:bottom w:val="nil"/>
              <w:right w:val="nil"/>
            </w:tcBorders>
          </w:tcPr>
          <w:p w14:paraId="55946BF9" w14:textId="77777777" w:rsidR="00BC7896" w:rsidRPr="00B138F5" w:rsidRDefault="00BC7896" w:rsidP="005F1FDC">
            <w:pPr>
              <w:pStyle w:val="Normal6a"/>
            </w:pPr>
            <w:r w:rsidRPr="00B138F5">
              <w:t>22.</w:t>
            </w:r>
            <w:r w:rsidRPr="00B138F5">
              <w:tab/>
              <w:t xml:space="preserve">Pide a la Comisión y al BCE que presenten, antes de finales de 2026, una estrategia conjunta de internacionalización del euro al Parlamento y al Consejo para su </w:t>
            </w:r>
            <w:r w:rsidRPr="00B138F5">
              <w:rPr>
                <w:b/>
                <w:i/>
              </w:rPr>
              <w:t>aprobación</w:t>
            </w:r>
            <w:r w:rsidRPr="00B138F5">
              <w:t>;</w:t>
            </w:r>
          </w:p>
        </w:tc>
        <w:tc>
          <w:tcPr>
            <w:tcW w:w="4876" w:type="dxa"/>
            <w:tcBorders>
              <w:top w:val="nil"/>
              <w:left w:val="nil"/>
              <w:bottom w:val="nil"/>
              <w:right w:val="nil"/>
            </w:tcBorders>
          </w:tcPr>
          <w:p w14:paraId="39FF0972" w14:textId="77777777" w:rsidR="00BC7896" w:rsidRPr="00B138F5" w:rsidRDefault="00BC7896" w:rsidP="005F1FDC">
            <w:pPr>
              <w:pStyle w:val="Normal6a"/>
            </w:pPr>
            <w:r w:rsidRPr="00B138F5">
              <w:t>22.</w:t>
            </w:r>
            <w:r w:rsidRPr="00B138F5">
              <w:tab/>
              <w:t xml:space="preserve">Pide a la Comisión y al BCE que presenten, antes de finales de 2026, una estrategia conjunta de internacionalización del euro al Parlamento y al Consejo para su </w:t>
            </w:r>
            <w:r w:rsidRPr="00B138F5">
              <w:rPr>
                <w:b/>
                <w:i/>
              </w:rPr>
              <w:t>consideración</w:t>
            </w:r>
            <w:r w:rsidRPr="00B138F5">
              <w:t>;</w:t>
            </w:r>
          </w:p>
        </w:tc>
      </w:tr>
    </w:tbl>
    <w:p w14:paraId="7130C95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{EN}</w:t>
      </w:r>
      <w:r w:rsidRPr="00B138F5">
        <w:t>en</w:t>
      </w:r>
      <w:r w:rsidRPr="00937315">
        <w:rPr>
          <w:rStyle w:val="HideTWBExt"/>
        </w:rPr>
        <w:t>&lt;/Original&gt;</w:t>
      </w:r>
    </w:p>
    <w:p w14:paraId="77A86A7D" w14:textId="77777777" w:rsidR="00BC7896" w:rsidRPr="00B138F5" w:rsidRDefault="00BC7896" w:rsidP="00BC7896">
      <w:r w:rsidRPr="00937315">
        <w:rPr>
          <w:rStyle w:val="HideTWBExt"/>
        </w:rPr>
        <w:t>&lt;/Amend&gt;</w:t>
      </w:r>
    </w:p>
    <w:p w14:paraId="367D03F4" w14:textId="780CA7A6"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193</w:t>
      </w:r>
      <w:r w:rsidRPr="00937315">
        <w:rPr>
          <w:rStyle w:val="HideTWBExt"/>
          <w:b w:val="0"/>
        </w:rPr>
        <w:t>&lt;/NumAm&gt;</w:t>
      </w:r>
    </w:p>
    <w:p w14:paraId="750D6873"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1E6D088D" w14:textId="77777777" w:rsidR="00BC7896" w:rsidRPr="00B138F5" w:rsidRDefault="00BC7896" w:rsidP="00BC7896">
      <w:pPr>
        <w:pStyle w:val="NormalBold"/>
      </w:pPr>
      <w:r w:rsidRPr="00937315">
        <w:rPr>
          <w:rStyle w:val="HideTWBExt"/>
          <w:b w:val="0"/>
        </w:rPr>
        <w:t>&lt;/RepeatBlock-By&gt;</w:t>
      </w:r>
    </w:p>
    <w:p w14:paraId="57EDDDF7"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5B693747" w14:textId="77777777" w:rsidR="00BC7896" w:rsidRPr="00B138F5" w:rsidRDefault="00BC7896" w:rsidP="00BC7896">
      <w:pPr>
        <w:pStyle w:val="NormalBold"/>
      </w:pPr>
      <w:r w:rsidRPr="00937315">
        <w:rPr>
          <w:rStyle w:val="HideTWBExt"/>
          <w:b w:val="0"/>
        </w:rPr>
        <w:t>&lt;Article&gt;</w:t>
      </w:r>
      <w:r w:rsidRPr="00B138F5">
        <w:t>Apartado 22 bis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D21DD1F" w14:textId="77777777" w:rsidTr="005F1FDC">
        <w:trPr>
          <w:trHeight w:hRule="exact" w:val="240"/>
          <w:jc w:val="center"/>
        </w:trPr>
        <w:tc>
          <w:tcPr>
            <w:tcW w:w="9752" w:type="dxa"/>
            <w:gridSpan w:val="2"/>
            <w:tcBorders>
              <w:top w:val="nil"/>
              <w:left w:val="nil"/>
              <w:bottom w:val="nil"/>
              <w:right w:val="nil"/>
            </w:tcBorders>
          </w:tcPr>
          <w:p w14:paraId="6E7A83DE" w14:textId="77777777" w:rsidR="00BC7896" w:rsidRPr="00B138F5" w:rsidRDefault="00BC7896" w:rsidP="005F1FDC"/>
        </w:tc>
      </w:tr>
      <w:tr w:rsidR="00BC7896" w:rsidRPr="00B138F5" w14:paraId="105B0A2E" w14:textId="77777777" w:rsidTr="005F1FDC">
        <w:trPr>
          <w:trHeight w:val="240"/>
          <w:jc w:val="center"/>
        </w:trPr>
        <w:tc>
          <w:tcPr>
            <w:tcW w:w="4876" w:type="dxa"/>
            <w:tcBorders>
              <w:top w:val="nil"/>
              <w:left w:val="nil"/>
              <w:bottom w:val="nil"/>
              <w:right w:val="nil"/>
            </w:tcBorders>
          </w:tcPr>
          <w:p w14:paraId="472CE9AB"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210D2542" w14:textId="77777777" w:rsidR="00BC7896" w:rsidRPr="00B138F5" w:rsidRDefault="00BC7896" w:rsidP="005F1FDC">
            <w:pPr>
              <w:pStyle w:val="AmColumnHeading"/>
            </w:pPr>
            <w:r w:rsidRPr="00B138F5">
              <w:t>Enmienda</w:t>
            </w:r>
          </w:p>
        </w:tc>
      </w:tr>
      <w:tr w:rsidR="00BC7896" w:rsidRPr="00B138F5" w14:paraId="7A063A87" w14:textId="77777777" w:rsidTr="005F1FDC">
        <w:trPr>
          <w:jc w:val="center"/>
        </w:trPr>
        <w:tc>
          <w:tcPr>
            <w:tcW w:w="4876" w:type="dxa"/>
            <w:tcBorders>
              <w:top w:val="nil"/>
              <w:left w:val="nil"/>
              <w:bottom w:val="nil"/>
              <w:right w:val="nil"/>
            </w:tcBorders>
          </w:tcPr>
          <w:p w14:paraId="0FA238D7" w14:textId="77777777" w:rsidR="00BC7896" w:rsidRPr="00B138F5" w:rsidRDefault="00BC7896" w:rsidP="005F1FDC">
            <w:pPr>
              <w:pStyle w:val="Normal6a"/>
            </w:pPr>
          </w:p>
        </w:tc>
        <w:tc>
          <w:tcPr>
            <w:tcW w:w="4876" w:type="dxa"/>
            <w:tcBorders>
              <w:top w:val="nil"/>
              <w:left w:val="nil"/>
              <w:bottom w:val="nil"/>
              <w:right w:val="nil"/>
            </w:tcBorders>
          </w:tcPr>
          <w:p w14:paraId="5D6B5770" w14:textId="77777777" w:rsidR="00BC7896" w:rsidRPr="00B138F5" w:rsidRDefault="00BC7896" w:rsidP="005F1FDC">
            <w:pPr>
              <w:pStyle w:val="Normal6a"/>
            </w:pPr>
            <w:r w:rsidRPr="00B138F5">
              <w:rPr>
                <w:b/>
                <w:i/>
              </w:rPr>
              <w:t>22 bis.</w:t>
            </w:r>
            <w:r w:rsidRPr="00B138F5">
              <w:tab/>
            </w:r>
            <w:r w:rsidRPr="00B138F5">
              <w:rPr>
                <w:b/>
                <w:i/>
              </w:rPr>
              <w:t>Subraya que el efectivo debe preservarse de forma permanente como expresión de la libertad financiera individual, la privacidad y la participación social; pide a la Comisión y a los Estados miembros que garanticen la aceptación y la disponibilidad generalizadas del efectivo;</w:t>
            </w:r>
          </w:p>
        </w:tc>
      </w:tr>
    </w:tbl>
    <w:p w14:paraId="5C003AE3"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0FDFFB66" w14:textId="77777777" w:rsidR="00BC7896" w:rsidRPr="00B138F5" w:rsidRDefault="00BC7896" w:rsidP="00BC7896">
      <w:r w:rsidRPr="00937315">
        <w:rPr>
          <w:rStyle w:val="HideTWBExt"/>
        </w:rPr>
        <w:t>&lt;/Amend&gt;</w:t>
      </w:r>
    </w:p>
    <w:p w14:paraId="1CADC9A0" w14:textId="46886C90"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194</w:t>
      </w:r>
      <w:r w:rsidRPr="00937315">
        <w:rPr>
          <w:rStyle w:val="HideTWBExt"/>
          <w:b w:val="0"/>
        </w:rPr>
        <w:t>&lt;/NumAm&gt;</w:t>
      </w:r>
    </w:p>
    <w:p w14:paraId="521CBBF7"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3363DF74" w14:textId="77777777" w:rsidR="00BC7896" w:rsidRPr="00B138F5" w:rsidRDefault="00BC7896" w:rsidP="00BC7896">
      <w:pPr>
        <w:pStyle w:val="NormalBold"/>
      </w:pPr>
      <w:r w:rsidRPr="00937315">
        <w:rPr>
          <w:rStyle w:val="HideTWBExt"/>
          <w:b w:val="0"/>
        </w:rPr>
        <w:t>&lt;/RepeatBlock-By&gt;</w:t>
      </w:r>
    </w:p>
    <w:p w14:paraId="19802E2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657631F4" w14:textId="77777777" w:rsidR="00BC7896" w:rsidRPr="00B138F5" w:rsidRDefault="00BC7896" w:rsidP="00BC7896">
      <w:pPr>
        <w:pStyle w:val="NormalBold"/>
      </w:pPr>
      <w:r w:rsidRPr="00937315">
        <w:rPr>
          <w:rStyle w:val="HideTWBExt"/>
          <w:b w:val="0"/>
        </w:rPr>
        <w:t>&lt;Article&gt;</w:t>
      </w:r>
      <w:r w:rsidRPr="00B138F5">
        <w:t>Apartado 22 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4DB110E1" w14:textId="77777777" w:rsidTr="005F1FDC">
        <w:trPr>
          <w:trHeight w:hRule="exact" w:val="240"/>
          <w:jc w:val="center"/>
        </w:trPr>
        <w:tc>
          <w:tcPr>
            <w:tcW w:w="9752" w:type="dxa"/>
            <w:gridSpan w:val="2"/>
            <w:tcBorders>
              <w:top w:val="nil"/>
              <w:left w:val="nil"/>
              <w:bottom w:val="nil"/>
              <w:right w:val="nil"/>
            </w:tcBorders>
          </w:tcPr>
          <w:p w14:paraId="02673D8E" w14:textId="77777777" w:rsidR="00BC7896" w:rsidRPr="00B138F5" w:rsidRDefault="00BC7896" w:rsidP="005F1FDC"/>
        </w:tc>
      </w:tr>
      <w:tr w:rsidR="00BC7896" w:rsidRPr="00B138F5" w14:paraId="6F21B44D" w14:textId="77777777" w:rsidTr="005F1FDC">
        <w:trPr>
          <w:trHeight w:val="240"/>
          <w:jc w:val="center"/>
        </w:trPr>
        <w:tc>
          <w:tcPr>
            <w:tcW w:w="4876" w:type="dxa"/>
            <w:tcBorders>
              <w:top w:val="nil"/>
              <w:left w:val="nil"/>
              <w:bottom w:val="nil"/>
              <w:right w:val="nil"/>
            </w:tcBorders>
          </w:tcPr>
          <w:p w14:paraId="1CE16C99"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F0FE06F" w14:textId="77777777" w:rsidR="00BC7896" w:rsidRPr="00B138F5" w:rsidRDefault="00BC7896" w:rsidP="005F1FDC">
            <w:pPr>
              <w:pStyle w:val="AmColumnHeading"/>
            </w:pPr>
            <w:r w:rsidRPr="00B138F5">
              <w:t>Enmienda</w:t>
            </w:r>
          </w:p>
        </w:tc>
      </w:tr>
      <w:tr w:rsidR="00BC7896" w:rsidRPr="00B138F5" w14:paraId="09E46C5E" w14:textId="77777777" w:rsidTr="005F1FDC">
        <w:trPr>
          <w:jc w:val="center"/>
        </w:trPr>
        <w:tc>
          <w:tcPr>
            <w:tcW w:w="4876" w:type="dxa"/>
            <w:tcBorders>
              <w:top w:val="nil"/>
              <w:left w:val="nil"/>
              <w:bottom w:val="nil"/>
              <w:right w:val="nil"/>
            </w:tcBorders>
          </w:tcPr>
          <w:p w14:paraId="7B0ECDBA" w14:textId="77777777" w:rsidR="00BC7896" w:rsidRPr="00B138F5" w:rsidRDefault="00BC7896" w:rsidP="005F1FDC">
            <w:pPr>
              <w:pStyle w:val="Normal6a"/>
            </w:pPr>
          </w:p>
        </w:tc>
        <w:tc>
          <w:tcPr>
            <w:tcW w:w="4876" w:type="dxa"/>
            <w:tcBorders>
              <w:top w:val="nil"/>
              <w:left w:val="nil"/>
              <w:bottom w:val="nil"/>
              <w:right w:val="nil"/>
            </w:tcBorders>
          </w:tcPr>
          <w:p w14:paraId="01F75E2C" w14:textId="77777777" w:rsidR="00BC7896" w:rsidRPr="00B138F5" w:rsidRDefault="00BC7896" w:rsidP="005F1FDC">
            <w:pPr>
              <w:pStyle w:val="Normal6a"/>
            </w:pPr>
            <w:r w:rsidRPr="00B138F5">
              <w:rPr>
                <w:b/>
                <w:i/>
              </w:rPr>
              <w:t>22 ter.</w:t>
            </w:r>
            <w:r w:rsidRPr="00B138F5">
              <w:tab/>
            </w:r>
            <w:r w:rsidRPr="00B138F5">
              <w:rPr>
                <w:b/>
                <w:i/>
              </w:rPr>
              <w:t>Subraya que el BCE debe mantener su firme compromiso con su mandato de estabilidad de precios; rechaza la ampliación de las funciones de política monetaria a la política industrial, la política climática, la estrategia geopolítica o la estabilización presupuestaria;</w:t>
            </w:r>
          </w:p>
        </w:tc>
      </w:tr>
    </w:tbl>
    <w:p w14:paraId="1B1E165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6C4BB6F3" w14:textId="77777777" w:rsidR="00BC7896" w:rsidRPr="00B138F5" w:rsidRDefault="00BC7896" w:rsidP="00BC7896">
      <w:r w:rsidRPr="00937315">
        <w:rPr>
          <w:rStyle w:val="HideTWBExt"/>
        </w:rPr>
        <w:t>&lt;/Amend&gt;</w:t>
      </w:r>
    </w:p>
    <w:p w14:paraId="3FCC59BA" w14:textId="4122FBEF"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195</w:t>
      </w:r>
      <w:r w:rsidRPr="00937315">
        <w:rPr>
          <w:rStyle w:val="HideTWBExt"/>
          <w:b w:val="0"/>
        </w:rPr>
        <w:t>&lt;/NumAm&gt;</w:t>
      </w:r>
    </w:p>
    <w:p w14:paraId="1D9B03EC"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5EF235EC" w14:textId="77777777" w:rsidR="00BC7896" w:rsidRPr="00B138F5" w:rsidRDefault="00BC7896" w:rsidP="00BC7896">
      <w:pPr>
        <w:pStyle w:val="NormalBold"/>
      </w:pPr>
      <w:r w:rsidRPr="00937315">
        <w:rPr>
          <w:rStyle w:val="HideTWBExt"/>
          <w:b w:val="0"/>
        </w:rPr>
        <w:t>&lt;/RepeatBlock-By&gt;</w:t>
      </w:r>
    </w:p>
    <w:p w14:paraId="0D0B79A0"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0C45AF44" w14:textId="77777777" w:rsidR="00BC7896" w:rsidRPr="00B138F5" w:rsidRDefault="00BC7896" w:rsidP="00BC7896">
      <w:pPr>
        <w:pStyle w:val="NormalBold"/>
      </w:pPr>
      <w:r w:rsidRPr="00937315">
        <w:rPr>
          <w:rStyle w:val="HideTWBExt"/>
          <w:b w:val="0"/>
        </w:rPr>
        <w:t>&lt;Article&gt;</w:t>
      </w:r>
      <w:r w:rsidRPr="00B138F5">
        <w:t>Apartado 22 quater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00EED150" w14:textId="77777777" w:rsidTr="005F1FDC">
        <w:trPr>
          <w:trHeight w:hRule="exact" w:val="240"/>
          <w:jc w:val="center"/>
        </w:trPr>
        <w:tc>
          <w:tcPr>
            <w:tcW w:w="9752" w:type="dxa"/>
            <w:gridSpan w:val="2"/>
            <w:tcBorders>
              <w:top w:val="nil"/>
              <w:left w:val="nil"/>
              <w:bottom w:val="nil"/>
              <w:right w:val="nil"/>
            </w:tcBorders>
          </w:tcPr>
          <w:p w14:paraId="686189C2" w14:textId="77777777" w:rsidR="00BC7896" w:rsidRPr="00B138F5" w:rsidRDefault="00BC7896" w:rsidP="005F1FDC"/>
        </w:tc>
      </w:tr>
      <w:tr w:rsidR="00BC7896" w:rsidRPr="00B138F5" w14:paraId="476ACC3A" w14:textId="77777777" w:rsidTr="005F1FDC">
        <w:trPr>
          <w:trHeight w:val="240"/>
          <w:jc w:val="center"/>
        </w:trPr>
        <w:tc>
          <w:tcPr>
            <w:tcW w:w="4876" w:type="dxa"/>
            <w:tcBorders>
              <w:top w:val="nil"/>
              <w:left w:val="nil"/>
              <w:bottom w:val="nil"/>
              <w:right w:val="nil"/>
            </w:tcBorders>
          </w:tcPr>
          <w:p w14:paraId="64E0AAE0"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1A0831CA" w14:textId="77777777" w:rsidR="00BC7896" w:rsidRPr="00B138F5" w:rsidRDefault="00BC7896" w:rsidP="005F1FDC">
            <w:pPr>
              <w:pStyle w:val="AmColumnHeading"/>
            </w:pPr>
            <w:r w:rsidRPr="00B138F5">
              <w:t>Enmienda</w:t>
            </w:r>
          </w:p>
        </w:tc>
      </w:tr>
      <w:tr w:rsidR="00BC7896" w:rsidRPr="00B138F5" w14:paraId="22819A22" w14:textId="77777777" w:rsidTr="005F1FDC">
        <w:trPr>
          <w:jc w:val="center"/>
        </w:trPr>
        <w:tc>
          <w:tcPr>
            <w:tcW w:w="4876" w:type="dxa"/>
            <w:tcBorders>
              <w:top w:val="nil"/>
              <w:left w:val="nil"/>
              <w:bottom w:val="nil"/>
              <w:right w:val="nil"/>
            </w:tcBorders>
          </w:tcPr>
          <w:p w14:paraId="6729AF99" w14:textId="77777777" w:rsidR="00BC7896" w:rsidRPr="00B138F5" w:rsidRDefault="00BC7896" w:rsidP="005F1FDC">
            <w:pPr>
              <w:pStyle w:val="Normal6a"/>
            </w:pPr>
          </w:p>
        </w:tc>
        <w:tc>
          <w:tcPr>
            <w:tcW w:w="4876" w:type="dxa"/>
            <w:tcBorders>
              <w:top w:val="nil"/>
              <w:left w:val="nil"/>
              <w:bottom w:val="nil"/>
              <w:right w:val="nil"/>
            </w:tcBorders>
          </w:tcPr>
          <w:p w14:paraId="45427B51" w14:textId="77777777" w:rsidR="00BC7896" w:rsidRPr="00B138F5" w:rsidRDefault="00BC7896" w:rsidP="005F1FDC">
            <w:pPr>
              <w:pStyle w:val="Normal6a"/>
            </w:pPr>
            <w:r w:rsidRPr="00B138F5">
              <w:rPr>
                <w:b/>
                <w:i/>
              </w:rPr>
              <w:t>22 quater.</w:t>
            </w:r>
            <w:r w:rsidRPr="00B138F5">
              <w:tab/>
            </w:r>
            <w:r w:rsidRPr="00B138F5">
              <w:rPr>
                <w:b/>
                <w:i/>
              </w:rPr>
              <w:t>Observa que la credibilidad del euro no se ve reforzada por un nuevo endeudamiento común, sino por la disciplina presupuestaria, unas políticas económicas nacionales sólidas, una inflación más baja, menos reglamentación y unas empresas competitivas;</w:t>
            </w:r>
          </w:p>
        </w:tc>
      </w:tr>
    </w:tbl>
    <w:p w14:paraId="6102DDAC"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45FEE8B9" w14:textId="77777777" w:rsidR="00BC7896" w:rsidRPr="00B138F5" w:rsidRDefault="00BC7896" w:rsidP="00BC7896">
      <w:r w:rsidRPr="00937315">
        <w:rPr>
          <w:rStyle w:val="HideTWBExt"/>
        </w:rPr>
        <w:t>&lt;/Amend&gt;</w:t>
      </w:r>
    </w:p>
    <w:p w14:paraId="07525537" w14:textId="708E6F2C" w:rsidR="00BC7896" w:rsidRPr="00B138F5" w:rsidRDefault="00BC7896" w:rsidP="00BC7896">
      <w:pPr>
        <w:pStyle w:val="AmNumberTabs"/>
      </w:pPr>
      <w:r w:rsidRPr="00937315">
        <w:rPr>
          <w:rStyle w:val="HideTWBExt"/>
          <w:b w:val="0"/>
        </w:rPr>
        <w:t>&lt;Amend&gt;</w:t>
      </w:r>
      <w:r w:rsidRPr="00B138F5">
        <w:t>Enmienda</w:t>
      </w:r>
      <w:r w:rsidRPr="00B138F5">
        <w:tab/>
      </w:r>
      <w:r w:rsidRPr="00B138F5">
        <w:tab/>
      </w:r>
      <w:r w:rsidRPr="00937315">
        <w:rPr>
          <w:rStyle w:val="HideTWBExt"/>
          <w:b w:val="0"/>
        </w:rPr>
        <w:t>&lt;NumAm&gt;</w:t>
      </w:r>
      <w:r w:rsidR="00FD293A" w:rsidRPr="00B138F5">
        <w:t>196</w:t>
      </w:r>
      <w:r w:rsidRPr="00937315">
        <w:rPr>
          <w:rStyle w:val="HideTWBExt"/>
          <w:b w:val="0"/>
        </w:rPr>
        <w:t>&lt;/NumAm&gt;</w:t>
      </w:r>
    </w:p>
    <w:p w14:paraId="7C9BE124" w14:textId="77777777" w:rsidR="00BC7896" w:rsidRPr="00B138F5" w:rsidRDefault="00BC7896" w:rsidP="00BC7896">
      <w:pPr>
        <w:pStyle w:val="NormalBold"/>
      </w:pPr>
      <w:r w:rsidRPr="00937315">
        <w:rPr>
          <w:rStyle w:val="HideTWBExt"/>
          <w:b w:val="0"/>
        </w:rPr>
        <w:t>&lt;RepeatBlock-By&gt;&lt;Members&gt;</w:t>
      </w:r>
      <w:r w:rsidRPr="00B138F5">
        <w:t>Siegbert Frank Droese</w:t>
      </w:r>
      <w:r w:rsidRPr="00937315">
        <w:rPr>
          <w:rStyle w:val="HideTWBExt"/>
          <w:b w:val="0"/>
        </w:rPr>
        <w:t>&lt;/Members&gt;</w:t>
      </w:r>
    </w:p>
    <w:p w14:paraId="03190AD5" w14:textId="77777777" w:rsidR="00BC7896" w:rsidRPr="00B138F5" w:rsidRDefault="00BC7896" w:rsidP="00BC7896">
      <w:pPr>
        <w:pStyle w:val="NormalBold"/>
      </w:pPr>
      <w:r w:rsidRPr="00937315">
        <w:rPr>
          <w:rStyle w:val="HideTWBExt"/>
          <w:b w:val="0"/>
        </w:rPr>
        <w:t>&lt;/RepeatBlock-By&gt;</w:t>
      </w:r>
    </w:p>
    <w:p w14:paraId="72C13E74" w14:textId="77777777" w:rsidR="00BC7896" w:rsidRPr="00B138F5" w:rsidRDefault="00BC7896" w:rsidP="00BC7896">
      <w:pPr>
        <w:pStyle w:val="NormalBold"/>
      </w:pPr>
      <w:r w:rsidRPr="00937315">
        <w:rPr>
          <w:rStyle w:val="HideTWBExt"/>
          <w:b w:val="0"/>
        </w:rPr>
        <w:t>&lt;DocAmend&gt;</w:t>
      </w:r>
      <w:r w:rsidRPr="00B138F5">
        <w:t>Propuesta de Resolución</w:t>
      </w:r>
      <w:r w:rsidRPr="00937315">
        <w:rPr>
          <w:rStyle w:val="HideTWBExt"/>
          <w:b w:val="0"/>
        </w:rPr>
        <w:t>&lt;/DocAmend&gt;</w:t>
      </w:r>
    </w:p>
    <w:p w14:paraId="7A85E75E" w14:textId="77777777" w:rsidR="00BC7896" w:rsidRPr="00B138F5" w:rsidRDefault="00BC7896" w:rsidP="00BC7896">
      <w:pPr>
        <w:pStyle w:val="NormalBold"/>
      </w:pPr>
      <w:r w:rsidRPr="00937315">
        <w:rPr>
          <w:rStyle w:val="HideTWBExt"/>
          <w:b w:val="0"/>
        </w:rPr>
        <w:t>&lt;Article&gt;</w:t>
      </w:r>
      <w:r w:rsidRPr="00B138F5">
        <w:t>Apartado 22 quinquies (nuevo)</w:t>
      </w:r>
      <w:r w:rsidRPr="0093731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7896" w:rsidRPr="00B138F5" w14:paraId="610AE9A1" w14:textId="77777777" w:rsidTr="005F1FDC">
        <w:trPr>
          <w:trHeight w:hRule="exact" w:val="240"/>
          <w:jc w:val="center"/>
        </w:trPr>
        <w:tc>
          <w:tcPr>
            <w:tcW w:w="9752" w:type="dxa"/>
            <w:gridSpan w:val="2"/>
            <w:tcBorders>
              <w:top w:val="nil"/>
              <w:left w:val="nil"/>
              <w:bottom w:val="nil"/>
              <w:right w:val="nil"/>
            </w:tcBorders>
          </w:tcPr>
          <w:p w14:paraId="7E0A0265" w14:textId="77777777" w:rsidR="00BC7896" w:rsidRPr="00B138F5" w:rsidRDefault="00BC7896" w:rsidP="005F1FDC"/>
        </w:tc>
      </w:tr>
      <w:tr w:rsidR="00BC7896" w:rsidRPr="00B138F5" w14:paraId="23A92070" w14:textId="77777777" w:rsidTr="005F1FDC">
        <w:trPr>
          <w:trHeight w:val="240"/>
          <w:jc w:val="center"/>
        </w:trPr>
        <w:tc>
          <w:tcPr>
            <w:tcW w:w="4876" w:type="dxa"/>
            <w:tcBorders>
              <w:top w:val="nil"/>
              <w:left w:val="nil"/>
              <w:bottom w:val="nil"/>
              <w:right w:val="nil"/>
            </w:tcBorders>
          </w:tcPr>
          <w:p w14:paraId="7AB1B8F3" w14:textId="77777777" w:rsidR="00BC7896" w:rsidRPr="00B138F5" w:rsidRDefault="00BC7896" w:rsidP="005F1FDC">
            <w:pPr>
              <w:pStyle w:val="AmColumnHeading"/>
            </w:pPr>
            <w:r w:rsidRPr="00B138F5">
              <w:t>Propuesta de Resolución</w:t>
            </w:r>
          </w:p>
        </w:tc>
        <w:tc>
          <w:tcPr>
            <w:tcW w:w="4876" w:type="dxa"/>
            <w:tcBorders>
              <w:top w:val="nil"/>
              <w:left w:val="nil"/>
              <w:bottom w:val="nil"/>
              <w:right w:val="nil"/>
            </w:tcBorders>
          </w:tcPr>
          <w:p w14:paraId="0F113EF6" w14:textId="77777777" w:rsidR="00BC7896" w:rsidRPr="00B138F5" w:rsidRDefault="00BC7896" w:rsidP="005F1FDC">
            <w:pPr>
              <w:pStyle w:val="AmColumnHeading"/>
            </w:pPr>
            <w:r w:rsidRPr="00B138F5">
              <w:t>Enmienda</w:t>
            </w:r>
          </w:p>
        </w:tc>
      </w:tr>
      <w:tr w:rsidR="00BC7896" w:rsidRPr="00B138F5" w14:paraId="3C8387C6" w14:textId="77777777" w:rsidTr="005F1FDC">
        <w:trPr>
          <w:jc w:val="center"/>
        </w:trPr>
        <w:tc>
          <w:tcPr>
            <w:tcW w:w="4876" w:type="dxa"/>
            <w:tcBorders>
              <w:top w:val="nil"/>
              <w:left w:val="nil"/>
              <w:bottom w:val="nil"/>
              <w:right w:val="nil"/>
            </w:tcBorders>
          </w:tcPr>
          <w:p w14:paraId="2A4E1D97" w14:textId="77777777" w:rsidR="00BC7896" w:rsidRPr="00B138F5" w:rsidRDefault="00BC7896" w:rsidP="005F1FDC">
            <w:pPr>
              <w:pStyle w:val="Normal6a"/>
            </w:pPr>
          </w:p>
        </w:tc>
        <w:tc>
          <w:tcPr>
            <w:tcW w:w="4876" w:type="dxa"/>
            <w:tcBorders>
              <w:top w:val="nil"/>
              <w:left w:val="nil"/>
              <w:bottom w:val="nil"/>
              <w:right w:val="nil"/>
            </w:tcBorders>
          </w:tcPr>
          <w:p w14:paraId="11D1E67A" w14:textId="77777777" w:rsidR="00BC7896" w:rsidRPr="00B138F5" w:rsidRDefault="00BC7896" w:rsidP="005F1FDC">
            <w:pPr>
              <w:pStyle w:val="Normal6a"/>
            </w:pPr>
            <w:r w:rsidRPr="00B138F5">
              <w:rPr>
                <w:b/>
                <w:i/>
              </w:rPr>
              <w:t>22 quinquies.</w:t>
            </w:r>
            <w:r w:rsidRPr="00B138F5">
              <w:tab/>
            </w:r>
            <w:r w:rsidRPr="00B138F5">
              <w:rPr>
                <w:b/>
                <w:i/>
              </w:rPr>
              <w:t>Rechaza cualquier medida que dé lugar a una unión de transferencias, de responsabilidad o de deuda; reitera que los Estados miembros deben seguir siendo responsables de sus respectivas decisiones presupuestarias;</w:t>
            </w:r>
          </w:p>
        </w:tc>
      </w:tr>
    </w:tbl>
    <w:p w14:paraId="1CFC8C47" w14:textId="77777777" w:rsidR="00BC7896" w:rsidRPr="00B138F5" w:rsidRDefault="00BC7896" w:rsidP="00BC7896">
      <w:pPr>
        <w:pStyle w:val="AmOrLang"/>
      </w:pPr>
      <w:r w:rsidRPr="00B138F5">
        <w:t xml:space="preserve">Or. </w:t>
      </w:r>
      <w:r w:rsidRPr="00937315">
        <w:rPr>
          <w:rStyle w:val="HideTWBExt"/>
        </w:rPr>
        <w:t>&lt;Original&gt;</w:t>
      </w:r>
      <w:r w:rsidRPr="00937315">
        <w:rPr>
          <w:rStyle w:val="HideTWBInt"/>
        </w:rPr>
        <w:t>{DE}</w:t>
      </w:r>
      <w:r w:rsidRPr="00B138F5">
        <w:t>de</w:t>
      </w:r>
      <w:r w:rsidRPr="00937315">
        <w:rPr>
          <w:rStyle w:val="HideTWBExt"/>
        </w:rPr>
        <w:t>&lt;/Original&gt;</w:t>
      </w:r>
    </w:p>
    <w:p w14:paraId="1F9E2F00" w14:textId="78D9237D" w:rsidR="00BC7896" w:rsidRPr="00B138F5" w:rsidRDefault="00BC7896" w:rsidP="00BC7896">
      <w:r w:rsidRPr="00937315">
        <w:rPr>
          <w:rStyle w:val="HideTWBExt"/>
        </w:rPr>
        <w:t>&lt;/Amend&gt;&lt;/RepeatBlock-Amend&gt;</w:t>
      </w:r>
    </w:p>
    <w:p w14:paraId="57EB0E4B" w14:textId="773D9961" w:rsidR="00962EB4" w:rsidRPr="00B138F5" w:rsidRDefault="00962EB4" w:rsidP="00BC7896"/>
    <w:sectPr w:rsidR="00962EB4" w:rsidRPr="00B138F5" w:rsidSect="00B138F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FA66" w14:textId="77777777" w:rsidR="00D67D00" w:rsidRPr="00B138F5" w:rsidRDefault="00D67D00">
      <w:r w:rsidRPr="00B138F5">
        <w:separator/>
      </w:r>
    </w:p>
  </w:endnote>
  <w:endnote w:type="continuationSeparator" w:id="0">
    <w:p w14:paraId="7669A05B" w14:textId="77777777" w:rsidR="00D67D00" w:rsidRPr="00B138F5" w:rsidRDefault="00D67D00">
      <w:r w:rsidRPr="00B13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6BF9" w14:textId="77777777" w:rsidR="00B138F5" w:rsidRPr="00B138F5" w:rsidRDefault="00B138F5" w:rsidP="00B138F5">
    <w:pPr>
      <w:pStyle w:val="EPFooter"/>
    </w:pPr>
    <w:r w:rsidRPr="00B138F5">
      <w:t>PE</w:t>
    </w:r>
    <w:r w:rsidRPr="00937315">
      <w:rPr>
        <w:rStyle w:val="HideTWBExt"/>
      </w:rPr>
      <w:t>&lt;NoPE&gt;</w:t>
    </w:r>
    <w:r w:rsidRPr="00B138F5">
      <w:t>787.777</w:t>
    </w:r>
    <w:r w:rsidRPr="00937315">
      <w:rPr>
        <w:rStyle w:val="HideTWBExt"/>
      </w:rPr>
      <w:t>&lt;/NoPE&gt;&lt;Version&gt;</w:t>
    </w:r>
    <w:r w:rsidRPr="00B138F5">
      <w:t>v02-00</w:t>
    </w:r>
    <w:r w:rsidRPr="00937315">
      <w:rPr>
        <w:rStyle w:val="HideTWBExt"/>
      </w:rPr>
      <w:t>&lt;/Version&gt;</w:t>
    </w:r>
    <w:r w:rsidRPr="00B138F5">
      <w:tab/>
    </w:r>
    <w:r w:rsidRPr="00B138F5">
      <w:fldChar w:fldCharType="begin"/>
    </w:r>
    <w:r w:rsidRPr="00B138F5">
      <w:instrText xml:space="preserve"> PAGE  \* MERGEFORMAT </w:instrText>
    </w:r>
    <w:r w:rsidRPr="00B138F5">
      <w:fldChar w:fldCharType="separate"/>
    </w:r>
    <w:r w:rsidRPr="00B138F5">
      <w:rPr>
        <w:noProof/>
      </w:rPr>
      <w:t>103</w:t>
    </w:r>
    <w:r w:rsidRPr="00B138F5">
      <w:fldChar w:fldCharType="end"/>
    </w:r>
    <w:r w:rsidRPr="00B138F5">
      <w:t>/</w:t>
    </w:r>
    <w:fldSimple w:instr=" NUMPAGES  \* MERGEFORMAT ">
      <w:r w:rsidRPr="00B138F5">
        <w:rPr>
          <w:noProof/>
        </w:rPr>
        <w:t>1</w:t>
      </w:r>
    </w:fldSimple>
    <w:r w:rsidRPr="00B138F5">
      <w:tab/>
    </w:r>
    <w:r w:rsidRPr="00937315">
      <w:rPr>
        <w:rStyle w:val="HideTWBExt"/>
      </w:rPr>
      <w:t>&lt;PathFdR&gt;</w:t>
    </w:r>
    <w:r w:rsidRPr="00B138F5">
      <w:t>AM\1344460ES.docx</w:t>
    </w:r>
    <w:r w:rsidRPr="00937315">
      <w:rPr>
        <w:rStyle w:val="HideTWBExt"/>
      </w:rPr>
      <w:t>&lt;/PathFdR&gt;</w:t>
    </w:r>
  </w:p>
  <w:p w14:paraId="4BE0BFFA" w14:textId="5423E320" w:rsidR="00962EB4" w:rsidRPr="00B138F5" w:rsidRDefault="00B138F5" w:rsidP="00B138F5">
    <w:pPr>
      <w:pStyle w:val="EPFooter2"/>
    </w:pPr>
    <w:r w:rsidRPr="00B138F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6B42" w14:textId="77777777" w:rsidR="00B138F5" w:rsidRPr="00B138F5" w:rsidRDefault="00B138F5" w:rsidP="00B138F5">
    <w:pPr>
      <w:pStyle w:val="EPFooter"/>
    </w:pPr>
    <w:r w:rsidRPr="00937315">
      <w:rPr>
        <w:rStyle w:val="HideTWBExt"/>
      </w:rPr>
      <w:t>&lt;PathFdR&gt;</w:t>
    </w:r>
    <w:r w:rsidRPr="00B138F5">
      <w:t>AM\1344460ES.docx</w:t>
    </w:r>
    <w:r w:rsidRPr="00937315">
      <w:rPr>
        <w:rStyle w:val="HideTWBExt"/>
      </w:rPr>
      <w:t>&lt;/PathFdR&gt;</w:t>
    </w:r>
    <w:r w:rsidRPr="00B138F5">
      <w:tab/>
    </w:r>
    <w:r w:rsidRPr="00B138F5">
      <w:fldChar w:fldCharType="begin"/>
    </w:r>
    <w:r w:rsidRPr="00B138F5">
      <w:instrText xml:space="preserve"> PAGE  \* MERGEFORMAT </w:instrText>
    </w:r>
    <w:r w:rsidRPr="00B138F5">
      <w:fldChar w:fldCharType="separate"/>
    </w:r>
    <w:r w:rsidRPr="00B138F5">
      <w:rPr>
        <w:noProof/>
      </w:rPr>
      <w:t>102</w:t>
    </w:r>
    <w:r w:rsidRPr="00B138F5">
      <w:fldChar w:fldCharType="end"/>
    </w:r>
    <w:r w:rsidRPr="00B138F5">
      <w:t>/</w:t>
    </w:r>
    <w:fldSimple w:instr=" NUMPAGES  \* MERGEFORMAT ">
      <w:r w:rsidRPr="00B138F5">
        <w:rPr>
          <w:noProof/>
        </w:rPr>
        <w:t>1</w:t>
      </w:r>
    </w:fldSimple>
    <w:r w:rsidRPr="00B138F5">
      <w:tab/>
      <w:t>PE</w:t>
    </w:r>
    <w:r w:rsidRPr="00937315">
      <w:rPr>
        <w:rStyle w:val="HideTWBExt"/>
      </w:rPr>
      <w:t>&lt;NoPE&gt;</w:t>
    </w:r>
    <w:r w:rsidRPr="00B138F5">
      <w:t>787.777</w:t>
    </w:r>
    <w:r w:rsidRPr="00937315">
      <w:rPr>
        <w:rStyle w:val="HideTWBExt"/>
      </w:rPr>
      <w:t>&lt;/NoPE&gt;&lt;Version&gt;</w:t>
    </w:r>
    <w:r w:rsidRPr="00B138F5">
      <w:t>v02-00</w:t>
    </w:r>
    <w:r w:rsidRPr="00937315">
      <w:rPr>
        <w:rStyle w:val="HideTWBExt"/>
      </w:rPr>
      <w:t>&lt;/Version&gt;</w:t>
    </w:r>
  </w:p>
  <w:p w14:paraId="041F7B38" w14:textId="7DE31D09" w:rsidR="00962EB4" w:rsidRPr="00B138F5" w:rsidRDefault="00B138F5" w:rsidP="00B138F5">
    <w:pPr>
      <w:pStyle w:val="EPFooter2"/>
    </w:pPr>
    <w:r w:rsidRPr="00B138F5">
      <w:tab/>
    </w:r>
    <w:r w:rsidRPr="00B138F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734B" w14:textId="77777777" w:rsidR="00B138F5" w:rsidRPr="00B138F5" w:rsidRDefault="00B138F5" w:rsidP="00B138F5">
    <w:pPr>
      <w:pStyle w:val="EPFooter"/>
    </w:pPr>
    <w:r w:rsidRPr="00937315">
      <w:rPr>
        <w:rStyle w:val="HideTWBExt"/>
      </w:rPr>
      <w:t>&lt;PathFdR&gt;</w:t>
    </w:r>
    <w:r w:rsidRPr="00B138F5">
      <w:t>AM\1344460ES.docx</w:t>
    </w:r>
    <w:r w:rsidRPr="00937315">
      <w:rPr>
        <w:rStyle w:val="HideTWBExt"/>
      </w:rPr>
      <w:t>&lt;/PathFdR&gt;</w:t>
    </w:r>
    <w:r w:rsidRPr="00B138F5">
      <w:tab/>
    </w:r>
    <w:r w:rsidRPr="00B138F5">
      <w:tab/>
      <w:t>PE</w:t>
    </w:r>
    <w:r w:rsidRPr="00937315">
      <w:rPr>
        <w:rStyle w:val="HideTWBExt"/>
      </w:rPr>
      <w:t>&lt;NoPE&gt;</w:t>
    </w:r>
    <w:r w:rsidRPr="00B138F5">
      <w:t>787.777</w:t>
    </w:r>
    <w:r w:rsidRPr="00937315">
      <w:rPr>
        <w:rStyle w:val="HideTWBExt"/>
      </w:rPr>
      <w:t>&lt;/NoPE&gt;&lt;Version&gt;</w:t>
    </w:r>
    <w:r w:rsidRPr="00B138F5">
      <w:t>v02-00</w:t>
    </w:r>
    <w:r w:rsidRPr="00937315">
      <w:rPr>
        <w:rStyle w:val="HideTWBExt"/>
      </w:rPr>
      <w:t>&lt;/Version&gt;</w:t>
    </w:r>
  </w:p>
  <w:p w14:paraId="685C0EE0" w14:textId="58A6D22D" w:rsidR="00962EB4" w:rsidRPr="00B138F5" w:rsidRDefault="00B138F5" w:rsidP="00B138F5">
    <w:pPr>
      <w:pStyle w:val="EPFooter2"/>
    </w:pPr>
    <w:r w:rsidRPr="00B138F5">
      <w:t>ES</w:t>
    </w:r>
    <w:r w:rsidRPr="00B138F5">
      <w:tab/>
    </w:r>
    <w:r w:rsidRPr="00B138F5">
      <w:rPr>
        <w:b w:val="0"/>
        <w:i/>
        <w:color w:val="C0C0C0"/>
        <w:sz w:val="22"/>
      </w:rPr>
      <w:t>Unida en la diversidad</w:t>
    </w:r>
    <w:r w:rsidRPr="00B138F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5B75D" w14:textId="77777777" w:rsidR="00D67D00" w:rsidRPr="00B138F5" w:rsidRDefault="00D67D00">
      <w:r w:rsidRPr="00B138F5">
        <w:separator/>
      </w:r>
    </w:p>
  </w:footnote>
  <w:footnote w:type="continuationSeparator" w:id="0">
    <w:p w14:paraId="1A148F52" w14:textId="77777777" w:rsidR="00D67D00" w:rsidRPr="00B138F5" w:rsidRDefault="00D67D00">
      <w:r w:rsidRPr="00B13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3A29" w14:textId="77777777" w:rsidR="00937315" w:rsidRDefault="00937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E805" w14:textId="77777777" w:rsidR="00937315" w:rsidRDefault="00937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F4C6" w14:textId="77777777" w:rsidR="00937315" w:rsidRDefault="00937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4"/>
    <w:docVar w:name="TXTLANGUE" w:val="ES"/>
    <w:docVar w:name="TXTLANGUEMIN" w:val="es"/>
    <w:docVar w:name="TXTNRFIRSTAM" w:val="1"/>
    <w:docVar w:name="TXTNRLASTAM" w:val="196"/>
    <w:docVar w:name="TXTNRPE" w:val="787.777"/>
    <w:docVar w:name="TXTPEorAP" w:val="PE"/>
    <w:docVar w:name="TXTROUTE" w:val="AM\1344460ES.docx"/>
    <w:docVar w:name="TXTVERSION" w:val="02-00"/>
  </w:docVars>
  <w:rsids>
    <w:rsidRoot w:val="00A77B3E"/>
    <w:rsid w:val="001A2FA2"/>
    <w:rsid w:val="001F6278"/>
    <w:rsid w:val="002A7623"/>
    <w:rsid w:val="002C48F9"/>
    <w:rsid w:val="00356495"/>
    <w:rsid w:val="003E7D3B"/>
    <w:rsid w:val="004433A1"/>
    <w:rsid w:val="0057193E"/>
    <w:rsid w:val="00627CED"/>
    <w:rsid w:val="0085378A"/>
    <w:rsid w:val="0086265E"/>
    <w:rsid w:val="00937315"/>
    <w:rsid w:val="00962EB4"/>
    <w:rsid w:val="00A77B3E"/>
    <w:rsid w:val="00B138F5"/>
    <w:rsid w:val="00BC7896"/>
    <w:rsid w:val="00CA2A55"/>
    <w:rsid w:val="00D67D00"/>
    <w:rsid w:val="00E67715"/>
    <w:rsid w:val="00FD293A"/>
    <w:rsid w:val="00FF35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8270039"/>
  <w15:docId w15:val="{A06694A0-E7D5-4DFD-B1FD-2DE3EE2D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67715"/>
    <w:pPr>
      <w:tabs>
        <w:tab w:val="center" w:pos="4680"/>
        <w:tab w:val="right" w:pos="9360"/>
      </w:tabs>
    </w:pPr>
  </w:style>
  <w:style w:type="character" w:customStyle="1" w:styleId="HeaderChar">
    <w:name w:val="Header Char"/>
    <w:basedOn w:val="DefaultParagraphFont"/>
    <w:link w:val="Header"/>
    <w:rsid w:val="00E67715"/>
    <w:rPr>
      <w:sz w:val="24"/>
      <w:szCs w:val="24"/>
    </w:rPr>
  </w:style>
  <w:style w:type="paragraph" w:styleId="Footer">
    <w:name w:val="footer"/>
    <w:basedOn w:val="Normal"/>
    <w:link w:val="FooterChar"/>
    <w:rsid w:val="00BC7896"/>
    <w:pPr>
      <w:tabs>
        <w:tab w:val="center" w:pos="4153"/>
        <w:tab w:val="right" w:pos="8306"/>
      </w:tabs>
    </w:pPr>
  </w:style>
  <w:style w:type="character" w:customStyle="1" w:styleId="FooterChar">
    <w:name w:val="Footer Char"/>
    <w:basedOn w:val="DefaultParagraphFont"/>
    <w:link w:val="Footer"/>
    <w:rsid w:val="00BC7896"/>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106</Pages>
  <Words>23639</Words>
  <Characters>129963</Characters>
  <Application>Microsoft Office Word</Application>
  <DocSecurity>0</DocSecurity>
  <Lines>5537</Lines>
  <Paragraphs>1732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2026-06-05T09:47:00Z</dcterms:created>
  <dcterms:modified xsi:type="dcterms:W3CDTF">2026-06-05T09:47:00Z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1344460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498565</vt:lpwstr>
  </property>
  <property fmtid="{D5CDD505-2E9C-101B-9397-08002B2CF9AE}" pid="7" name="dmxml.render.traceId">
    <vt:lpwstr>6a0d7d0d154a607b49f691b3994c2713</vt:lpwstr>
  </property>
  <property fmtid="{D5CDD505-2E9C-101B-9397-08002B2CF9AE}" pid="8" name="FooterPath">
    <vt:lpwstr>AM\1344460ES.docx</vt:lpwstr>
  </property>
  <property fmtid="{D5CDD505-2E9C-101B-9397-08002B2CF9AE}" pid="9" name="PE Number">
    <vt:lpwstr>787.777</vt:lpwstr>
  </property>
  <property fmtid="{D5CDD505-2E9C-101B-9397-08002B2CF9AE}" pid="10" name="UID">
    <vt:lpwstr>eu.europa.europarl-DIN1-2026-0000146358_01.00-xm-01.00_text-xml</vt:lpwstr>
  </property>
  <property fmtid="{D5CDD505-2E9C-101B-9397-08002B2CF9AE}" pid="11" name="LastEdited with">
    <vt:lpwstr>10.3.0 Build [20260401]</vt:lpwstr>
  </property>
  <property fmtid="{D5CDD505-2E9C-101B-9397-08002B2CF9AE}" pid="12" name="Bookout">
    <vt:lpwstr>OK - 2026/06/05 11:47</vt:lpwstr>
  </property>
  <property fmtid="{D5CDD505-2E9C-101B-9397-08002B2CF9AE}" pid="13" name="RegistreCheck">
    <vt:lpwstr>OK</vt:lpwstr>
  </property>
</Properties>
</file>