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205B" w:rsidRPr="008D442E" w14:paraId="7F576EFC" w14:textId="77777777" w:rsidTr="009B26F0">
        <w:trPr>
          <w:trHeight w:hRule="exact" w:val="1417"/>
          <w:jc w:val="center"/>
        </w:trPr>
        <w:tc>
          <w:tcPr>
            <w:tcW w:w="6804" w:type="dxa"/>
            <w:tcBorders>
              <w:top w:val="nil"/>
              <w:left w:val="nil"/>
              <w:bottom w:val="nil"/>
              <w:right w:val="nil"/>
            </w:tcBorders>
            <w:vAlign w:val="center"/>
          </w:tcPr>
          <w:p w14:paraId="3B606B88" w14:textId="77777777" w:rsidR="0064205B" w:rsidRPr="008D442E" w:rsidRDefault="0064205B" w:rsidP="009B26F0">
            <w:pPr>
              <w:pStyle w:val="EPName"/>
              <w:rPr>
                <w:color w:val="000000" w:themeColor="text1"/>
              </w:rPr>
            </w:pPr>
            <w:r w:rsidRPr="008D442E">
              <w:rPr>
                <w:color w:val="000000" w:themeColor="text1"/>
              </w:rPr>
              <w:t>Evropský parlament</w:t>
            </w:r>
          </w:p>
          <w:p w14:paraId="7D0A17D8" w14:textId="77777777" w:rsidR="0064205B" w:rsidRPr="008D442E" w:rsidRDefault="0064205B" w:rsidP="009B26F0">
            <w:pPr>
              <w:pStyle w:val="EPTerm"/>
              <w:rPr>
                <w:color w:val="000000" w:themeColor="text1"/>
              </w:rPr>
            </w:pPr>
            <w:r w:rsidRPr="008D442E">
              <w:rPr>
                <w:color w:val="000000" w:themeColor="text1"/>
              </w:rPr>
              <w:t>2024-2029</w:t>
            </w:r>
          </w:p>
        </w:tc>
        <w:tc>
          <w:tcPr>
            <w:tcW w:w="2268" w:type="dxa"/>
            <w:tcBorders>
              <w:top w:val="nil"/>
              <w:left w:val="nil"/>
              <w:bottom w:val="nil"/>
              <w:right w:val="nil"/>
            </w:tcBorders>
          </w:tcPr>
          <w:p w14:paraId="0741B8B3" w14:textId="77777777" w:rsidR="0064205B" w:rsidRPr="008D442E" w:rsidRDefault="0064205B" w:rsidP="009B26F0">
            <w:pPr>
              <w:pStyle w:val="EPLogo"/>
              <w:rPr>
                <w:color w:val="000000" w:themeColor="text1"/>
              </w:rPr>
            </w:pPr>
            <w:r w:rsidRPr="008D442E">
              <w:rPr>
                <w:noProof/>
                <w:color w:val="000000" w:themeColor="text1"/>
              </w:rPr>
              <w:drawing>
                <wp:inline distT="0" distB="0" distL="0" distR="0" wp14:anchorId="27A6E69B" wp14:editId="48E99350">
                  <wp:extent cx="1163955" cy="640080"/>
                  <wp:effectExtent l="0" t="0" r="0" b="7620"/>
                  <wp:docPr id="14909097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5849B015" w14:textId="77777777" w:rsidR="0064205B" w:rsidRPr="008D442E" w:rsidRDefault="0064205B" w:rsidP="0064205B">
      <w:pPr>
        <w:pStyle w:val="LineTop"/>
        <w:rPr>
          <w:color w:val="000000" w:themeColor="text1"/>
        </w:rPr>
      </w:pPr>
      <w:r w:rsidRPr="008D442E">
        <w:rPr>
          <w:color w:val="000000" w:themeColor="text1"/>
        </w:rPr>
        <w:t xml:space="preserve"> </w:t>
      </w:r>
    </w:p>
    <w:p w14:paraId="1DF4FD42" w14:textId="0D73B523" w:rsidR="0064205B" w:rsidRPr="008D442E" w:rsidRDefault="0064205B" w:rsidP="0064205B">
      <w:pPr>
        <w:pStyle w:val="EPBody"/>
        <w:rPr>
          <w:color w:val="000000" w:themeColor="text1"/>
        </w:rPr>
      </w:pPr>
      <w:r w:rsidRPr="008D442E">
        <w:rPr>
          <w:rStyle w:val="HideTWBExt"/>
        </w:rPr>
        <w:t>&lt;Commission&gt;</w:t>
      </w:r>
      <w:r w:rsidRPr="008D442E">
        <w:rPr>
          <w:rStyle w:val="HideTWBInt"/>
        </w:rPr>
        <w:t>{ECON}</w:t>
      </w:r>
      <w:r w:rsidRPr="008D442E">
        <w:rPr>
          <w:color w:val="000000" w:themeColor="text1"/>
        </w:rPr>
        <w:t xml:space="preserve">Hospodářský </w:t>
      </w:r>
      <w:r w:rsidR="008F3DF1" w:rsidRPr="008D442E">
        <w:rPr>
          <w:color w:val="000000" w:themeColor="text1"/>
        </w:rPr>
        <w:t>a</w:t>
      </w:r>
      <w:r w:rsidR="008F3DF1">
        <w:rPr>
          <w:color w:val="000000" w:themeColor="text1"/>
        </w:rPr>
        <w:t> </w:t>
      </w:r>
      <w:r w:rsidRPr="008D442E">
        <w:rPr>
          <w:color w:val="000000" w:themeColor="text1"/>
        </w:rPr>
        <w:t>měnový výbor</w:t>
      </w:r>
      <w:r w:rsidRPr="008D442E">
        <w:rPr>
          <w:rStyle w:val="HideTWBExt"/>
        </w:rPr>
        <w:t>&lt;/Commission&gt;</w:t>
      </w:r>
    </w:p>
    <w:p w14:paraId="5AA48878" w14:textId="77777777" w:rsidR="0064205B" w:rsidRPr="008D442E" w:rsidRDefault="0064205B" w:rsidP="0064205B">
      <w:pPr>
        <w:pStyle w:val="LineBottom"/>
        <w:rPr>
          <w:color w:val="000000" w:themeColor="text1"/>
        </w:rPr>
      </w:pPr>
      <w:r w:rsidRPr="008D442E">
        <w:rPr>
          <w:color w:val="000000" w:themeColor="text1"/>
        </w:rPr>
        <w:t xml:space="preserve"> </w:t>
      </w:r>
    </w:p>
    <w:p w14:paraId="751445F9" w14:textId="77777777" w:rsidR="0064205B" w:rsidRPr="008D442E" w:rsidRDefault="0064205B" w:rsidP="0064205B">
      <w:pPr>
        <w:pStyle w:val="CoverReference"/>
        <w:rPr>
          <w:color w:val="000000" w:themeColor="text1"/>
        </w:rPr>
      </w:pPr>
      <w:r w:rsidRPr="008D442E">
        <w:rPr>
          <w:rStyle w:val="HideTWBExt"/>
        </w:rPr>
        <w:t>&lt;RefProc&gt;</w:t>
      </w:r>
      <w:r w:rsidRPr="008D442E">
        <w:rPr>
          <w:color w:val="000000" w:themeColor="text1"/>
        </w:rPr>
        <w:t>2025/0361</w:t>
      </w:r>
      <w:r w:rsidRPr="008D442E">
        <w:rPr>
          <w:rStyle w:val="HideTWBExt"/>
        </w:rPr>
        <w:t>&lt;/RefProc&gt;&lt;RefTypeProc&gt;</w:t>
      </w:r>
      <w:r w:rsidRPr="008D442E">
        <w:rPr>
          <w:color w:val="000000" w:themeColor="text1"/>
        </w:rPr>
        <w:t>(COD)</w:t>
      </w:r>
      <w:r w:rsidRPr="008D442E">
        <w:rPr>
          <w:rStyle w:val="HideTWBExt"/>
        </w:rPr>
        <w:t>&lt;/RefTypeProc&gt;</w:t>
      </w:r>
    </w:p>
    <w:p w14:paraId="25CD4E41" w14:textId="77777777" w:rsidR="0064205B" w:rsidRPr="008D442E" w:rsidRDefault="0064205B" w:rsidP="0064205B">
      <w:pPr>
        <w:pStyle w:val="CoverDate"/>
        <w:rPr>
          <w:color w:val="000000" w:themeColor="text1"/>
        </w:rPr>
      </w:pPr>
      <w:r w:rsidRPr="008D442E">
        <w:rPr>
          <w:rStyle w:val="HideTWBExt"/>
        </w:rPr>
        <w:t>&lt;Date&gt;</w:t>
      </w:r>
      <w:r w:rsidRPr="008D442E">
        <w:rPr>
          <w:rStyle w:val="HideTWBInt"/>
        </w:rPr>
        <w:t>{10/06/2026}</w:t>
      </w:r>
      <w:r w:rsidRPr="008D442E">
        <w:rPr>
          <w:color w:val="000000" w:themeColor="text1"/>
        </w:rPr>
        <w:t>10.6.2026</w:t>
      </w:r>
      <w:r w:rsidRPr="008D442E">
        <w:rPr>
          <w:rStyle w:val="HideTWBExt"/>
        </w:rPr>
        <w:t>&lt;/Date&gt;</w:t>
      </w:r>
    </w:p>
    <w:p w14:paraId="503FE390" w14:textId="77777777" w:rsidR="0064205B" w:rsidRPr="008D442E" w:rsidRDefault="0064205B" w:rsidP="0064205B">
      <w:pPr>
        <w:pStyle w:val="CoverDocType"/>
        <w:rPr>
          <w:color w:val="000000" w:themeColor="text1"/>
        </w:rPr>
      </w:pPr>
      <w:r w:rsidRPr="008D442E">
        <w:rPr>
          <w:rStyle w:val="HideTWBExt"/>
        </w:rPr>
        <w:t>&lt;TypeAM&gt;</w:t>
      </w:r>
      <w:r w:rsidRPr="008D442E">
        <w:rPr>
          <w:color w:val="000000" w:themeColor="text1"/>
        </w:rPr>
        <w:t>POZMĚŇOVACÍ NÁVRHY</w:t>
      </w:r>
      <w:r w:rsidRPr="008D442E">
        <w:rPr>
          <w:rStyle w:val="HideTWBExt"/>
        </w:rPr>
        <w:t>&lt;/TypeAM&gt;</w:t>
      </w:r>
    </w:p>
    <w:p w14:paraId="3E09DDE2" w14:textId="77777777" w:rsidR="0064205B" w:rsidRPr="008D442E" w:rsidRDefault="0064205B" w:rsidP="0064205B">
      <w:pPr>
        <w:pStyle w:val="CoverDocType24a"/>
        <w:rPr>
          <w:color w:val="000000" w:themeColor="text1"/>
        </w:rPr>
      </w:pPr>
      <w:r w:rsidRPr="008D442E">
        <w:rPr>
          <w:rStyle w:val="HideTWBExt"/>
        </w:rPr>
        <w:t>&lt;RangeAM&gt;</w:t>
      </w:r>
      <w:proofErr w:type="gramStart"/>
      <w:r w:rsidRPr="008D442E">
        <w:rPr>
          <w:color w:val="000000" w:themeColor="text1"/>
        </w:rPr>
        <w:t>52 - 269</w:t>
      </w:r>
      <w:proofErr w:type="gramEnd"/>
      <w:r w:rsidRPr="008D442E">
        <w:rPr>
          <w:rStyle w:val="HideTWBExt"/>
        </w:rPr>
        <w:t>&lt;/RangeAM&gt;</w:t>
      </w:r>
    </w:p>
    <w:p w14:paraId="1B920763" w14:textId="77777777" w:rsidR="0064205B" w:rsidRPr="008D442E" w:rsidRDefault="0064205B" w:rsidP="0064205B">
      <w:pPr>
        <w:pStyle w:val="CoverBold"/>
        <w:rPr>
          <w:color w:val="000000" w:themeColor="text1"/>
        </w:rPr>
      </w:pPr>
      <w:r w:rsidRPr="008D442E">
        <w:rPr>
          <w:rStyle w:val="HideTWBExt"/>
        </w:rPr>
        <w:t>&lt;TitreType&gt;</w:t>
      </w:r>
      <w:r w:rsidRPr="008D442E">
        <w:rPr>
          <w:color w:val="000000" w:themeColor="text1"/>
        </w:rPr>
        <w:t>Návrh zprávy</w:t>
      </w:r>
      <w:r w:rsidRPr="008D442E">
        <w:rPr>
          <w:rStyle w:val="HideTWBExt"/>
        </w:rPr>
        <w:t>&lt;/TitreType&gt;</w:t>
      </w:r>
    </w:p>
    <w:p w14:paraId="4C32241A" w14:textId="77777777" w:rsidR="0064205B" w:rsidRPr="008D442E" w:rsidRDefault="0064205B" w:rsidP="0064205B">
      <w:pPr>
        <w:pStyle w:val="CoverBold"/>
        <w:rPr>
          <w:color w:val="000000" w:themeColor="text1"/>
        </w:rPr>
      </w:pPr>
      <w:r w:rsidRPr="008D442E">
        <w:rPr>
          <w:rStyle w:val="HideTWBExt"/>
        </w:rPr>
        <w:t>&lt;Rapporteur&gt;</w:t>
      </w:r>
      <w:proofErr w:type="spellStart"/>
      <w:r w:rsidRPr="008D442E">
        <w:rPr>
          <w:color w:val="000000" w:themeColor="text1"/>
        </w:rPr>
        <w:t>Gerben</w:t>
      </w:r>
      <w:proofErr w:type="spellEnd"/>
      <w:r w:rsidRPr="008D442E">
        <w:rPr>
          <w:color w:val="000000" w:themeColor="text1"/>
        </w:rPr>
        <w:t xml:space="preserve">-Jan </w:t>
      </w:r>
      <w:proofErr w:type="spellStart"/>
      <w:r w:rsidRPr="008D442E">
        <w:rPr>
          <w:color w:val="000000" w:themeColor="text1"/>
        </w:rPr>
        <w:t>Gerbrandy</w:t>
      </w:r>
      <w:proofErr w:type="spellEnd"/>
      <w:r w:rsidRPr="008D442E">
        <w:rPr>
          <w:rStyle w:val="HideTWBExt"/>
        </w:rPr>
        <w:t>&lt;/Rapporteur&gt;</w:t>
      </w:r>
    </w:p>
    <w:p w14:paraId="3A9FC9B2" w14:textId="77777777" w:rsidR="0064205B" w:rsidRPr="008D442E" w:rsidRDefault="0064205B" w:rsidP="0064205B">
      <w:pPr>
        <w:pStyle w:val="CoverNormal24a"/>
        <w:rPr>
          <w:color w:val="000000" w:themeColor="text1"/>
        </w:rPr>
      </w:pPr>
      <w:r w:rsidRPr="008D442E">
        <w:rPr>
          <w:rStyle w:val="HideTWBExt"/>
        </w:rPr>
        <w:t>&lt;DocRefPE&gt;</w:t>
      </w:r>
      <w:r w:rsidRPr="008D442E">
        <w:rPr>
          <w:color w:val="000000" w:themeColor="text1"/>
        </w:rPr>
        <w:t>(PE787.886v01-00)</w:t>
      </w:r>
      <w:r w:rsidRPr="008D442E">
        <w:rPr>
          <w:rStyle w:val="HideTWBExt"/>
        </w:rPr>
        <w:t>&lt;/DocRefPE&gt;</w:t>
      </w:r>
    </w:p>
    <w:p w14:paraId="1F0979BF" w14:textId="3FE99547" w:rsidR="0064205B" w:rsidRPr="008D442E" w:rsidRDefault="0064205B" w:rsidP="0064205B">
      <w:pPr>
        <w:pStyle w:val="CoverNormal24a"/>
        <w:rPr>
          <w:color w:val="000000" w:themeColor="text1"/>
        </w:rPr>
      </w:pPr>
      <w:r w:rsidRPr="008D442E">
        <w:rPr>
          <w:rStyle w:val="HideTWBExt"/>
        </w:rPr>
        <w:t>&lt;Titre&gt;</w:t>
      </w:r>
      <w:r w:rsidR="008F3DF1">
        <w:rPr>
          <w:color w:val="000000" w:themeColor="text1"/>
        </w:rPr>
        <w:t>N</w:t>
      </w:r>
      <w:r w:rsidRPr="008D442E">
        <w:rPr>
          <w:color w:val="000000" w:themeColor="text1"/>
        </w:rPr>
        <w:t xml:space="preserve">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kterým se mění nařízení (EU) 2019/2088 </w:t>
      </w:r>
      <w:r w:rsidR="008F3DF1" w:rsidRPr="008D442E">
        <w:rPr>
          <w:color w:val="000000" w:themeColor="text1"/>
        </w:rPr>
        <w:t>o</w:t>
      </w:r>
      <w:r w:rsidR="008F3DF1">
        <w:rPr>
          <w:color w:val="000000" w:themeColor="text1"/>
        </w:rPr>
        <w:t> </w:t>
      </w:r>
      <w:r w:rsidRPr="008D442E">
        <w:rPr>
          <w:color w:val="000000" w:themeColor="text1"/>
        </w:rPr>
        <w:t xml:space="preserve">zveřejňování informací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v</w:t>
      </w:r>
      <w:r w:rsidR="008F3DF1">
        <w:rPr>
          <w:color w:val="000000" w:themeColor="text1"/>
        </w:rPr>
        <w:t> </w:t>
      </w:r>
      <w:r w:rsidRPr="008D442E">
        <w:rPr>
          <w:color w:val="000000" w:themeColor="text1"/>
        </w:rPr>
        <w:t xml:space="preserve">odvětví finančních služeb </w:t>
      </w:r>
      <w:r w:rsidR="008F3DF1" w:rsidRPr="008D442E">
        <w:rPr>
          <w:color w:val="000000" w:themeColor="text1"/>
        </w:rPr>
        <w:t>a</w:t>
      </w:r>
      <w:r w:rsidR="008F3DF1">
        <w:rPr>
          <w:color w:val="000000" w:themeColor="text1"/>
        </w:rPr>
        <w:t> </w:t>
      </w:r>
      <w:r w:rsidRPr="008D442E">
        <w:rPr>
          <w:color w:val="000000" w:themeColor="text1"/>
        </w:rPr>
        <w:t xml:space="preserve">nařízení (EU) č. 1286/2014 </w:t>
      </w:r>
      <w:r w:rsidR="008F3DF1" w:rsidRPr="008D442E">
        <w:rPr>
          <w:color w:val="000000" w:themeColor="text1"/>
        </w:rPr>
        <w:t>o</w:t>
      </w:r>
      <w:r w:rsidR="008F3DF1">
        <w:rPr>
          <w:color w:val="000000" w:themeColor="text1"/>
        </w:rPr>
        <w:t> </w:t>
      </w:r>
      <w:r w:rsidRPr="008D442E">
        <w:rPr>
          <w:color w:val="000000" w:themeColor="text1"/>
        </w:rPr>
        <w:t xml:space="preserve">sděleních klíčových informací týkajících se strukturovaných retailových investičních produktů </w:t>
      </w:r>
      <w:r w:rsidR="008F3DF1" w:rsidRPr="008D442E">
        <w:rPr>
          <w:color w:val="000000" w:themeColor="text1"/>
        </w:rPr>
        <w:t>a</w:t>
      </w:r>
      <w:r w:rsidR="008F3DF1">
        <w:rPr>
          <w:color w:val="000000" w:themeColor="text1"/>
        </w:rPr>
        <w:t> </w:t>
      </w:r>
      <w:r w:rsidRPr="008D442E">
        <w:rPr>
          <w:color w:val="000000" w:themeColor="text1"/>
        </w:rPr>
        <w:t xml:space="preserve">pojistných produktů </w:t>
      </w:r>
      <w:r w:rsidR="008F3DF1" w:rsidRPr="008D442E">
        <w:rPr>
          <w:color w:val="000000" w:themeColor="text1"/>
        </w:rPr>
        <w:t>s</w:t>
      </w:r>
      <w:r w:rsidR="008F3DF1">
        <w:rPr>
          <w:color w:val="000000" w:themeColor="text1"/>
        </w:rPr>
        <w:t> </w:t>
      </w:r>
      <w:r w:rsidRPr="008D442E">
        <w:rPr>
          <w:color w:val="000000" w:themeColor="text1"/>
        </w:rPr>
        <w:t xml:space="preserve">investiční složkou </w:t>
      </w:r>
      <w:r w:rsidR="008F3DF1" w:rsidRPr="008D442E">
        <w:rPr>
          <w:color w:val="000000" w:themeColor="text1"/>
        </w:rPr>
        <w:t>a</w:t>
      </w:r>
      <w:r w:rsidR="008F3DF1">
        <w:rPr>
          <w:color w:val="000000" w:themeColor="text1"/>
        </w:rPr>
        <w:t> </w:t>
      </w:r>
      <w:r w:rsidRPr="008D442E">
        <w:rPr>
          <w:color w:val="000000" w:themeColor="text1"/>
        </w:rPr>
        <w:t xml:space="preserve">zrušuje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2022/1288</w:t>
      </w:r>
      <w:r w:rsidRPr="008D442E">
        <w:rPr>
          <w:rStyle w:val="HideTWBExt"/>
        </w:rPr>
        <w:t>&lt;/Titre&gt;</w:t>
      </w:r>
    </w:p>
    <w:p w14:paraId="4990642F" w14:textId="77777777" w:rsidR="0064205B" w:rsidRPr="008D442E" w:rsidRDefault="0064205B" w:rsidP="0064205B">
      <w:pPr>
        <w:pStyle w:val="CoverNormal"/>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604A12" w14:textId="77777777" w:rsidR="0064205B" w:rsidRPr="008D442E" w:rsidRDefault="0064205B" w:rsidP="0064205B">
      <w:pPr>
        <w:pStyle w:val="CoverNormal24a"/>
        <w:rPr>
          <w:color w:val="000000" w:themeColor="text1"/>
        </w:rPr>
      </w:pPr>
      <w:r w:rsidRPr="008D442E">
        <w:rPr>
          <w:rStyle w:val="HideTWBExt"/>
        </w:rPr>
        <w:t>&lt;DocRef&gt;</w:t>
      </w:r>
      <w:r w:rsidRPr="008D442E">
        <w:rPr>
          <w:color w:val="000000" w:themeColor="text1"/>
        </w:rPr>
        <w:t>(</w:t>
      </w:r>
      <w:proofErr w:type="gramStart"/>
      <w:r w:rsidRPr="008D442E">
        <w:rPr>
          <w:color w:val="000000" w:themeColor="text1"/>
        </w:rPr>
        <w:t>COM(</w:t>
      </w:r>
      <w:proofErr w:type="gramEnd"/>
      <w:r w:rsidRPr="008D442E">
        <w:rPr>
          <w:color w:val="000000" w:themeColor="text1"/>
        </w:rPr>
        <w:t>2025)0841 – 2025/0361(COD))</w:t>
      </w:r>
      <w:r w:rsidRPr="008D442E">
        <w:rPr>
          <w:rStyle w:val="HideTWBExt"/>
        </w:rPr>
        <w:t>&lt;/DocRef&gt;</w:t>
      </w:r>
    </w:p>
    <w:p w14:paraId="60067D10" w14:textId="77777777" w:rsidR="0064205B" w:rsidRPr="008D442E" w:rsidRDefault="0064205B" w:rsidP="0064205B">
      <w:pPr>
        <w:rPr>
          <w:color w:val="000000" w:themeColor="text1"/>
        </w:rPr>
      </w:pPr>
      <w:r w:rsidRPr="008D442E">
        <w:rPr>
          <w:color w:val="000000" w:themeColor="text1"/>
        </w:rPr>
        <w:br w:type="page"/>
      </w:r>
      <w:proofErr w:type="spellStart"/>
      <w:r w:rsidRPr="008D442E">
        <w:rPr>
          <w:color w:val="000000" w:themeColor="text1"/>
        </w:rPr>
        <w:lastRenderedPageBreak/>
        <w:t>AM_Com_LegReport</w:t>
      </w:r>
      <w:proofErr w:type="spellEnd"/>
    </w:p>
    <w:p w14:paraId="1F63C706" w14:textId="73F8B78F" w:rsidR="0064205B" w:rsidRPr="008D442E" w:rsidRDefault="0064205B" w:rsidP="0064205B">
      <w:pPr>
        <w:pStyle w:val="AmNumberTabs"/>
        <w:rPr>
          <w:color w:val="000000" w:themeColor="text1"/>
        </w:rPr>
      </w:pPr>
      <w:r w:rsidRPr="008D442E">
        <w:rPr>
          <w:color w:val="000000" w:themeColor="text1"/>
        </w:rPr>
        <w:br w:type="page"/>
      </w:r>
      <w:r w:rsidRPr="008D442E">
        <w:rPr>
          <w:rStyle w:val="HideTWBExt"/>
        </w:rPr>
        <w:lastRenderedPageBreak/>
        <w:t>&lt;RepeatBlock-Amend&gt;&lt;Amend&gt;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52</w:t>
      </w:r>
      <w:r w:rsidRPr="008D442E">
        <w:rPr>
          <w:rStyle w:val="HideTWBExt"/>
        </w:rPr>
        <w:t>&lt;/NumAm&gt;</w:t>
      </w:r>
    </w:p>
    <w:p w14:paraId="51D6F60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EA9B4B3" w14:textId="77777777" w:rsidR="0064205B" w:rsidRPr="008D442E" w:rsidRDefault="0064205B" w:rsidP="0064205B">
      <w:pPr>
        <w:pStyle w:val="NormalBold"/>
        <w:rPr>
          <w:color w:val="000000" w:themeColor="text1"/>
        </w:rPr>
      </w:pPr>
      <w:r w:rsidRPr="008D442E">
        <w:rPr>
          <w:rStyle w:val="HideTWBExt"/>
        </w:rPr>
        <w:t>&lt;/RepeatBlock-By&gt;</w:t>
      </w:r>
    </w:p>
    <w:p w14:paraId="0F86136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5A3A1E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015A6D5" w14:textId="77777777" w:rsidTr="009B26F0">
        <w:trPr>
          <w:trHeight w:hRule="exact" w:val="240"/>
          <w:jc w:val="center"/>
        </w:trPr>
        <w:tc>
          <w:tcPr>
            <w:tcW w:w="9752" w:type="dxa"/>
            <w:gridSpan w:val="2"/>
            <w:tcBorders>
              <w:top w:val="nil"/>
              <w:left w:val="nil"/>
              <w:bottom w:val="nil"/>
              <w:right w:val="nil"/>
            </w:tcBorders>
          </w:tcPr>
          <w:p w14:paraId="1187C177" w14:textId="77777777" w:rsidR="0064205B" w:rsidRPr="008D442E" w:rsidRDefault="0064205B" w:rsidP="009B26F0">
            <w:pPr>
              <w:rPr>
                <w:color w:val="000000" w:themeColor="text1"/>
              </w:rPr>
            </w:pPr>
          </w:p>
        </w:tc>
      </w:tr>
      <w:tr w:rsidR="0064205B" w:rsidRPr="008D442E" w14:paraId="21B6932E" w14:textId="77777777" w:rsidTr="009B26F0">
        <w:trPr>
          <w:trHeight w:val="240"/>
          <w:jc w:val="center"/>
        </w:trPr>
        <w:tc>
          <w:tcPr>
            <w:tcW w:w="4876" w:type="dxa"/>
            <w:tcBorders>
              <w:top w:val="nil"/>
              <w:left w:val="nil"/>
              <w:bottom w:val="nil"/>
              <w:right w:val="nil"/>
            </w:tcBorders>
          </w:tcPr>
          <w:p w14:paraId="79AE007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3557D5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DD38950" w14:textId="77777777" w:rsidTr="009B26F0">
        <w:trPr>
          <w:jc w:val="center"/>
        </w:trPr>
        <w:tc>
          <w:tcPr>
            <w:tcW w:w="4876" w:type="dxa"/>
            <w:tcBorders>
              <w:top w:val="nil"/>
              <w:left w:val="nil"/>
              <w:bottom w:val="nil"/>
              <w:right w:val="nil"/>
            </w:tcBorders>
          </w:tcPr>
          <w:p w14:paraId="74390900" w14:textId="3ED5DEDC" w:rsidR="0064205B" w:rsidRPr="008D442E" w:rsidRDefault="0064205B" w:rsidP="009B26F0">
            <w:pPr>
              <w:pStyle w:val="Normal6a"/>
              <w:rPr>
                <w:color w:val="000000" w:themeColor="text1"/>
              </w:rPr>
            </w:pPr>
            <w:r w:rsidRPr="008D442E">
              <w:rPr>
                <w:color w:val="000000" w:themeColor="text1"/>
              </w:rPr>
              <w:t>(2)</w:t>
            </w:r>
            <w:r w:rsidRPr="008D442E">
              <w:rPr>
                <w:color w:val="000000" w:themeColor="text1"/>
              </w:rPr>
              <w:tab/>
              <w:t xml:space="preserve">Sdělení </w:t>
            </w:r>
            <w:r w:rsidR="008F3DF1" w:rsidRPr="008D442E">
              <w:rPr>
                <w:color w:val="000000" w:themeColor="text1"/>
              </w:rPr>
              <w:t>o</w:t>
            </w:r>
            <w:r w:rsidR="008F3DF1">
              <w:rPr>
                <w:color w:val="000000" w:themeColor="text1"/>
              </w:rPr>
              <w:t> </w:t>
            </w:r>
            <w:proofErr w:type="gramStart"/>
            <w:r w:rsidRPr="008D442E">
              <w:rPr>
                <w:color w:val="000000" w:themeColor="text1"/>
              </w:rPr>
              <w:t>Zelené</w:t>
            </w:r>
            <w:proofErr w:type="gramEnd"/>
            <w:r w:rsidRPr="008D442E">
              <w:rPr>
                <w:color w:val="000000" w:themeColor="text1"/>
              </w:rPr>
              <w:t xml:space="preserve"> dohodě pro Evropu</w:t>
            </w:r>
            <w:r w:rsidRPr="008D442E">
              <w:rPr>
                <w:color w:val="000000" w:themeColor="text1"/>
                <w:vertAlign w:val="superscript"/>
              </w:rPr>
              <w:t>6</w:t>
            </w:r>
            <w:r w:rsidRPr="008D442E">
              <w:rPr>
                <w:color w:val="000000" w:themeColor="text1"/>
              </w:rPr>
              <w:t xml:space="preserve"> připomnělo význam zajištění mobilizace soukromého financování pro dosažení cíle „transformovat EU na spravedlivou </w:t>
            </w:r>
            <w:r w:rsidR="008F3DF1" w:rsidRPr="008D442E">
              <w:rPr>
                <w:color w:val="000000" w:themeColor="text1"/>
              </w:rPr>
              <w:t>a</w:t>
            </w:r>
            <w:r w:rsidR="008F3DF1">
              <w:rPr>
                <w:color w:val="000000" w:themeColor="text1"/>
              </w:rPr>
              <w:t> </w:t>
            </w:r>
            <w:r w:rsidRPr="008D442E">
              <w:rPr>
                <w:color w:val="000000" w:themeColor="text1"/>
              </w:rPr>
              <w:t xml:space="preserve">prosperující společnost </w:t>
            </w:r>
            <w:r w:rsidR="008F3DF1" w:rsidRPr="008D442E">
              <w:rPr>
                <w:color w:val="000000" w:themeColor="text1"/>
              </w:rPr>
              <w:t>s</w:t>
            </w:r>
            <w:r w:rsidR="008F3DF1">
              <w:rPr>
                <w:color w:val="000000" w:themeColor="text1"/>
              </w:rPr>
              <w:t> </w:t>
            </w:r>
            <w:r w:rsidRPr="008D442E">
              <w:rPr>
                <w:color w:val="000000" w:themeColor="text1"/>
              </w:rPr>
              <w:t xml:space="preserve">moderní </w:t>
            </w:r>
            <w:r w:rsidR="008F3DF1" w:rsidRPr="008D442E">
              <w:rPr>
                <w:color w:val="000000" w:themeColor="text1"/>
              </w:rPr>
              <w:t>a</w:t>
            </w:r>
            <w:r w:rsidR="008F3DF1">
              <w:rPr>
                <w:color w:val="000000" w:themeColor="text1"/>
              </w:rPr>
              <w:t> </w:t>
            </w:r>
            <w:r w:rsidRPr="008D442E">
              <w:rPr>
                <w:color w:val="000000" w:themeColor="text1"/>
              </w:rPr>
              <w:t xml:space="preserve">konkurenceschopnou ekonomikou efektivně využívající zdroje, která </w:t>
            </w:r>
            <w:r w:rsidR="008F3DF1" w:rsidRPr="008D442E">
              <w:rPr>
                <w:color w:val="000000" w:themeColor="text1"/>
              </w:rPr>
              <w:t>v</w:t>
            </w:r>
            <w:r w:rsidR="008F3DF1">
              <w:rPr>
                <w:color w:val="000000" w:themeColor="text1"/>
              </w:rPr>
              <w:t> </w:t>
            </w:r>
            <w:r w:rsidRPr="008D442E">
              <w:rPr>
                <w:color w:val="000000" w:themeColor="text1"/>
              </w:rPr>
              <w:t xml:space="preserve">roce 2050 nebude produkovat žádné emise skleníkových plynů </w:t>
            </w:r>
            <w:r w:rsidR="008F3DF1" w:rsidRPr="008D442E">
              <w:rPr>
                <w:color w:val="000000" w:themeColor="text1"/>
              </w:rPr>
              <w:t>a</w:t>
            </w:r>
            <w:r w:rsidR="008F3DF1">
              <w:rPr>
                <w:color w:val="000000" w:themeColor="text1"/>
              </w:rPr>
              <w:t> </w:t>
            </w:r>
            <w:r w:rsidRPr="008D442E">
              <w:rPr>
                <w:color w:val="000000" w:themeColor="text1"/>
              </w:rPr>
              <w:t xml:space="preserve">ve které bude hospodářský růst oddělen od využívání zdrojů“. Kroky přijaté na základě </w:t>
            </w:r>
            <w:proofErr w:type="gramStart"/>
            <w:r w:rsidRPr="008D442E">
              <w:rPr>
                <w:color w:val="000000" w:themeColor="text1"/>
              </w:rPr>
              <w:t>Zelené</w:t>
            </w:r>
            <w:proofErr w:type="gramEnd"/>
            <w:r w:rsidRPr="008D442E">
              <w:rPr>
                <w:color w:val="000000" w:themeColor="text1"/>
              </w:rPr>
              <w:t xml:space="preserve"> dohody neustále potvrzují, že soukromé finance významným způsobem přispívají </w:t>
            </w:r>
            <w:r w:rsidR="008F3DF1" w:rsidRPr="008D442E">
              <w:rPr>
                <w:color w:val="000000" w:themeColor="text1"/>
              </w:rPr>
              <w:t>k</w:t>
            </w:r>
            <w:r w:rsidR="008F3DF1">
              <w:rPr>
                <w:color w:val="000000" w:themeColor="text1"/>
              </w:rPr>
              <w:t> </w:t>
            </w:r>
            <w:r w:rsidRPr="008D442E">
              <w:rPr>
                <w:color w:val="000000" w:themeColor="text1"/>
              </w:rPr>
              <w:t xml:space="preserve">dosažení klimatické neutrality do roku 2050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2021/1119</w:t>
            </w:r>
            <w:r w:rsidRPr="008D442E">
              <w:rPr>
                <w:color w:val="000000" w:themeColor="text1"/>
                <w:vertAlign w:val="superscript"/>
              </w:rPr>
              <w:t>7</w:t>
            </w:r>
            <w:r w:rsidRPr="008D442E">
              <w:rPr>
                <w:color w:val="000000" w:themeColor="text1"/>
              </w:rPr>
              <w:t xml:space="preserve">, se souvisejícími specifickými odvětvovými cíli </w:t>
            </w:r>
            <w:r w:rsidR="008F3DF1" w:rsidRPr="008D442E">
              <w:rPr>
                <w:color w:val="000000" w:themeColor="text1"/>
              </w:rPr>
              <w:t>v</w:t>
            </w:r>
            <w:r w:rsidR="008F3DF1">
              <w:rPr>
                <w:color w:val="000000" w:themeColor="text1"/>
              </w:rPr>
              <w:t> </w:t>
            </w:r>
            <w:r w:rsidRPr="008D442E">
              <w:rPr>
                <w:color w:val="000000" w:themeColor="text1"/>
              </w:rPr>
              <w:t>oblasti udržitelnosti</w:t>
            </w:r>
            <w:r w:rsidRPr="008D442E">
              <w:rPr>
                <w:color w:val="000000" w:themeColor="text1"/>
                <w:vertAlign w:val="superscript"/>
              </w:rPr>
              <w:t>8</w:t>
            </w:r>
            <w:r w:rsidRPr="008D442E">
              <w:rPr>
                <w:color w:val="000000" w:themeColor="text1"/>
              </w:rPr>
              <w:t xml:space="preserve">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cíli plánu REPowerEU</w:t>
            </w:r>
            <w:r w:rsidRPr="008D442E">
              <w:rPr>
                <w:color w:val="000000" w:themeColor="text1"/>
                <w:vertAlign w:val="superscript"/>
              </w:rPr>
              <w:t>9</w:t>
            </w:r>
            <w:r w:rsidRPr="008D442E">
              <w:rPr>
                <w:color w:val="000000" w:themeColor="text1"/>
              </w:rPr>
              <w:t xml:space="preserve"> urychlit rozvoj bezpečné </w:t>
            </w:r>
            <w:r w:rsidR="008F3DF1" w:rsidRPr="008D442E">
              <w:rPr>
                <w:color w:val="000000" w:themeColor="text1"/>
              </w:rPr>
              <w:t>a</w:t>
            </w:r>
            <w:r w:rsidR="008F3DF1">
              <w:rPr>
                <w:color w:val="000000" w:themeColor="text1"/>
              </w:rPr>
              <w:t> </w:t>
            </w:r>
            <w:r w:rsidRPr="008D442E">
              <w:rPr>
                <w:color w:val="000000" w:themeColor="text1"/>
              </w:rPr>
              <w:t xml:space="preserve">udržitelné energetiky </w:t>
            </w:r>
            <w:r w:rsidR="008F3DF1" w:rsidRPr="008D442E">
              <w:rPr>
                <w:color w:val="000000" w:themeColor="text1"/>
              </w:rPr>
              <w:t>v</w:t>
            </w:r>
            <w:r w:rsidR="008F3DF1">
              <w:rPr>
                <w:color w:val="000000" w:themeColor="text1"/>
              </w:rPr>
              <w:t> </w:t>
            </w:r>
            <w:r w:rsidRPr="008D442E">
              <w:rPr>
                <w:color w:val="000000" w:themeColor="text1"/>
              </w:rPr>
              <w:t xml:space="preserve">Unii </w:t>
            </w:r>
            <w:r w:rsidR="008F3DF1" w:rsidRPr="008D442E">
              <w:rPr>
                <w:color w:val="000000" w:themeColor="text1"/>
              </w:rPr>
              <w:t>a</w:t>
            </w:r>
            <w:r w:rsidR="008F3DF1">
              <w:rPr>
                <w:color w:val="000000" w:themeColor="text1"/>
              </w:rPr>
              <w:t> </w:t>
            </w:r>
            <w:r w:rsidRPr="008D442E">
              <w:rPr>
                <w:color w:val="000000" w:themeColor="text1"/>
              </w:rPr>
              <w:t xml:space="preserve">snížit závislost na dovozu fosilních paliv. Analýzy Komise soustavně poukazují na rozsah investic, které jsou </w:t>
            </w:r>
            <w:r w:rsidR="008F3DF1" w:rsidRPr="008D442E">
              <w:rPr>
                <w:color w:val="000000" w:themeColor="text1"/>
              </w:rPr>
              <w:t>k</w:t>
            </w:r>
            <w:r w:rsidR="008F3DF1">
              <w:rPr>
                <w:color w:val="000000" w:themeColor="text1"/>
              </w:rPr>
              <w:t> </w:t>
            </w:r>
            <w:r w:rsidRPr="008D442E">
              <w:rPr>
                <w:color w:val="000000" w:themeColor="text1"/>
              </w:rPr>
              <w:t xml:space="preserve">dosažení klimatických cílů EU potřebné: </w:t>
            </w:r>
            <w:r w:rsidR="008F3DF1" w:rsidRPr="008D442E">
              <w:rPr>
                <w:color w:val="000000" w:themeColor="text1"/>
              </w:rPr>
              <w:t>v</w:t>
            </w:r>
            <w:r w:rsidR="008F3DF1">
              <w:rPr>
                <w:color w:val="000000" w:themeColor="text1"/>
              </w:rPr>
              <w:t> </w:t>
            </w:r>
            <w:r w:rsidRPr="008D442E">
              <w:rPr>
                <w:color w:val="000000" w:themeColor="text1"/>
              </w:rPr>
              <w:t xml:space="preserve">období 2030–2050 bude jen na přechod energetického systému </w:t>
            </w:r>
            <w:r w:rsidR="008F3DF1" w:rsidRPr="008D442E">
              <w:rPr>
                <w:color w:val="000000" w:themeColor="text1"/>
              </w:rPr>
              <w:t>v</w:t>
            </w:r>
            <w:r w:rsidR="008F3DF1">
              <w:rPr>
                <w:color w:val="000000" w:themeColor="text1"/>
              </w:rPr>
              <w:t> </w:t>
            </w:r>
            <w:r w:rsidRPr="008D442E">
              <w:rPr>
                <w:color w:val="000000" w:themeColor="text1"/>
              </w:rPr>
              <w:t>rámci různých scénářů třeba ročně vyčlenit přibližně 650 miliard EUR (</w:t>
            </w:r>
            <w:r w:rsidR="008F3DF1" w:rsidRPr="008D442E">
              <w:rPr>
                <w:color w:val="000000" w:themeColor="text1"/>
              </w:rPr>
              <w:t>v</w:t>
            </w:r>
            <w:r w:rsidR="008F3DF1">
              <w:rPr>
                <w:color w:val="000000" w:themeColor="text1"/>
              </w:rPr>
              <w:t> </w:t>
            </w:r>
            <w:r w:rsidRPr="008D442E">
              <w:rPr>
                <w:color w:val="000000" w:themeColor="text1"/>
              </w:rPr>
              <w:t xml:space="preserve">cenách </w:t>
            </w:r>
            <w:r w:rsidR="008F3DF1" w:rsidRPr="008D442E">
              <w:rPr>
                <w:color w:val="000000" w:themeColor="text1"/>
              </w:rPr>
              <w:t>z</w:t>
            </w:r>
            <w:r w:rsidR="008F3DF1">
              <w:rPr>
                <w:color w:val="000000" w:themeColor="text1"/>
              </w:rPr>
              <w:t> </w:t>
            </w:r>
            <w:r w:rsidRPr="008D442E">
              <w:rPr>
                <w:color w:val="000000" w:themeColor="text1"/>
              </w:rPr>
              <w:t xml:space="preserve">roku 2023). </w:t>
            </w:r>
            <w:r w:rsidR="008F3DF1" w:rsidRPr="008D442E">
              <w:rPr>
                <w:color w:val="000000" w:themeColor="text1"/>
              </w:rPr>
              <w:t>V</w:t>
            </w:r>
            <w:r w:rsidR="008F3DF1">
              <w:rPr>
                <w:color w:val="000000" w:themeColor="text1"/>
              </w:rPr>
              <w:t> </w:t>
            </w:r>
            <w:r w:rsidRPr="008D442E">
              <w:rPr>
                <w:color w:val="000000" w:themeColor="text1"/>
              </w:rPr>
              <w:t xml:space="preserve">této souvislosti má uvolnění </w:t>
            </w:r>
            <w:r w:rsidR="008F3DF1" w:rsidRPr="008D442E">
              <w:rPr>
                <w:color w:val="000000" w:themeColor="text1"/>
              </w:rPr>
              <w:t>a</w:t>
            </w:r>
            <w:r w:rsidR="008F3DF1">
              <w:rPr>
                <w:color w:val="000000" w:themeColor="text1"/>
              </w:rPr>
              <w:t> </w:t>
            </w:r>
            <w:r w:rsidRPr="008D442E">
              <w:rPr>
                <w:color w:val="000000" w:themeColor="text1"/>
              </w:rPr>
              <w:t xml:space="preserve">usnadnění soukromého financování zaměřeného na udržitelnost zásadním předpokladem toho, aby Unie mohla náležitým způsobem finančně přispívat </w:t>
            </w:r>
            <w:r w:rsidR="008F3DF1" w:rsidRPr="008D442E">
              <w:rPr>
                <w:color w:val="000000" w:themeColor="text1"/>
              </w:rPr>
              <w:t>k</w:t>
            </w:r>
            <w:r w:rsidR="008F3DF1">
              <w:rPr>
                <w:color w:val="000000" w:themeColor="text1"/>
              </w:rPr>
              <w:t> </w:t>
            </w:r>
            <w:r w:rsidRPr="008D442E">
              <w:rPr>
                <w:color w:val="000000" w:themeColor="text1"/>
              </w:rPr>
              <w:t xml:space="preserve">novému společnému kvantifikovanému cíli, který byl stanoven na 29. konferenci smluvních stran, jakož </w:t>
            </w:r>
            <w:r w:rsidR="008F3DF1" w:rsidRPr="008D442E">
              <w:rPr>
                <w:color w:val="000000" w:themeColor="text1"/>
              </w:rPr>
              <w:t>i</w:t>
            </w:r>
            <w:r w:rsidR="008F3DF1">
              <w:rPr>
                <w:color w:val="000000" w:themeColor="text1"/>
              </w:rPr>
              <w:t> </w:t>
            </w:r>
            <w:r w:rsidR="008F3DF1" w:rsidRPr="008D442E">
              <w:rPr>
                <w:color w:val="000000" w:themeColor="text1"/>
              </w:rPr>
              <w:t>k</w:t>
            </w:r>
            <w:r w:rsidR="008F3DF1">
              <w:rPr>
                <w:color w:val="000000" w:themeColor="text1"/>
              </w:rPr>
              <w:t> </w:t>
            </w:r>
            <w:r w:rsidRPr="008D442E">
              <w:rPr>
                <w:color w:val="000000" w:themeColor="text1"/>
              </w:rPr>
              <w:t xml:space="preserve">dodatečnému cíli financování opatření </w:t>
            </w:r>
            <w:r w:rsidR="008F3DF1" w:rsidRPr="008D442E">
              <w:rPr>
                <w:color w:val="000000" w:themeColor="text1"/>
              </w:rPr>
              <w:t>v</w:t>
            </w:r>
            <w:r w:rsidR="008F3DF1">
              <w:rPr>
                <w:color w:val="000000" w:themeColor="text1"/>
              </w:rPr>
              <w:t> </w:t>
            </w:r>
            <w:r w:rsidRPr="008D442E">
              <w:rPr>
                <w:color w:val="000000" w:themeColor="text1"/>
              </w:rPr>
              <w:t xml:space="preserve">oblasti klimatu, kterým je mobilizovat </w:t>
            </w:r>
            <w:r w:rsidRPr="008D442E">
              <w:rPr>
                <w:color w:val="000000" w:themeColor="text1"/>
              </w:rPr>
              <w:lastRenderedPageBreak/>
              <w:t>1,3 bilionu USD ročně od roku 2035, aby zvýšila svou odolnost vůči změně klimatu</w:t>
            </w:r>
            <w:r w:rsidRPr="008D442E">
              <w:rPr>
                <w:color w:val="000000" w:themeColor="text1"/>
                <w:vertAlign w:val="superscript"/>
              </w:rPr>
              <w:t>10</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podpořila plán pro konkurenceschopnost </w:t>
            </w:r>
            <w:r w:rsidR="008F3DF1" w:rsidRPr="008D442E">
              <w:rPr>
                <w:color w:val="000000" w:themeColor="text1"/>
              </w:rPr>
              <w:t>a</w:t>
            </w:r>
            <w:r w:rsidR="008F3DF1">
              <w:rPr>
                <w:color w:val="000000" w:themeColor="text1"/>
              </w:rPr>
              <w:t> </w:t>
            </w:r>
            <w:r w:rsidRPr="008D442E">
              <w:rPr>
                <w:color w:val="000000" w:themeColor="text1"/>
              </w:rPr>
              <w:t xml:space="preserve">dekarbonizaci EU (dohoda </w:t>
            </w:r>
            <w:r w:rsidR="008F3DF1" w:rsidRPr="008D442E">
              <w:rPr>
                <w:color w:val="000000" w:themeColor="text1"/>
              </w:rPr>
              <w:t>o</w:t>
            </w:r>
            <w:r w:rsidR="008F3DF1">
              <w:rPr>
                <w:color w:val="000000" w:themeColor="text1"/>
              </w:rPr>
              <w:t> </w:t>
            </w:r>
            <w:r w:rsidRPr="008D442E">
              <w:rPr>
                <w:color w:val="000000" w:themeColor="text1"/>
              </w:rPr>
              <w:t>čistém průmyslu)</w:t>
            </w:r>
            <w:r w:rsidRPr="008D442E">
              <w:rPr>
                <w:color w:val="000000" w:themeColor="text1"/>
                <w:vertAlign w:val="superscript"/>
              </w:rPr>
              <w:t>11</w:t>
            </w:r>
            <w:r w:rsidRPr="008D442E">
              <w:rPr>
                <w:color w:val="000000" w:themeColor="text1"/>
              </w:rPr>
              <w:t xml:space="preserve">. Je také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úsilím </w:t>
            </w:r>
            <w:r w:rsidR="008F3DF1" w:rsidRPr="008D442E">
              <w:rPr>
                <w:color w:val="000000" w:themeColor="text1"/>
              </w:rPr>
              <w:t>o</w:t>
            </w:r>
            <w:r w:rsidR="008F3DF1">
              <w:rPr>
                <w:color w:val="000000" w:themeColor="text1"/>
              </w:rPr>
              <w:t> </w:t>
            </w:r>
            <w:r w:rsidRPr="008D442E">
              <w:rPr>
                <w:color w:val="000000" w:themeColor="text1"/>
              </w:rPr>
              <w:t>posílení obranného průmyslu Unie</w:t>
            </w:r>
            <w:r w:rsidRPr="008D442E">
              <w:rPr>
                <w:color w:val="000000" w:themeColor="text1"/>
                <w:vertAlign w:val="superscript"/>
              </w:rPr>
              <w:t>12</w:t>
            </w:r>
            <w:r w:rsidRPr="008D442E">
              <w:rPr>
                <w:color w:val="000000" w:themeColor="text1"/>
              </w:rPr>
              <w:t xml:space="preserve">, protože umožňuje zajistit, aby rámec udržitelného financování nebránil směřování kapitálu do činností souvisejících </w:t>
            </w:r>
            <w:r w:rsidR="008F3DF1" w:rsidRPr="008D442E">
              <w:rPr>
                <w:color w:val="000000" w:themeColor="text1"/>
              </w:rPr>
              <w:t>s</w:t>
            </w:r>
            <w:r w:rsidR="008F3DF1">
              <w:rPr>
                <w:color w:val="000000" w:themeColor="text1"/>
              </w:rPr>
              <w:t> </w:t>
            </w:r>
            <w:r w:rsidRPr="008D442E">
              <w:rPr>
                <w:color w:val="000000" w:themeColor="text1"/>
              </w:rPr>
              <w:t xml:space="preserve">obranou, </w:t>
            </w:r>
            <w:r w:rsidR="008F3DF1" w:rsidRPr="008D442E">
              <w:rPr>
                <w:color w:val="000000" w:themeColor="text1"/>
              </w:rPr>
              <w:t>a</w:t>
            </w:r>
            <w:r w:rsidR="008F3DF1">
              <w:rPr>
                <w:color w:val="000000" w:themeColor="text1"/>
              </w:rPr>
              <w:t> </w:t>
            </w:r>
            <w:r w:rsidRPr="008D442E">
              <w:rPr>
                <w:color w:val="000000" w:themeColor="text1"/>
              </w:rPr>
              <w:t xml:space="preserve">pomůže přispět </w:t>
            </w:r>
            <w:r w:rsidR="008F3DF1" w:rsidRPr="008D442E">
              <w:rPr>
                <w:color w:val="000000" w:themeColor="text1"/>
              </w:rPr>
              <w:t>k</w:t>
            </w:r>
            <w:r w:rsidR="008F3DF1">
              <w:rPr>
                <w:color w:val="000000" w:themeColor="text1"/>
              </w:rPr>
              <w:t> </w:t>
            </w:r>
            <w:r w:rsidRPr="008D442E">
              <w:rPr>
                <w:color w:val="000000" w:themeColor="text1"/>
              </w:rPr>
              <w:t xml:space="preserve">vytvoření integrovanějšího jednotného trhu úspor </w:t>
            </w:r>
            <w:r w:rsidR="008F3DF1" w:rsidRPr="008D442E">
              <w:rPr>
                <w:color w:val="000000" w:themeColor="text1"/>
              </w:rPr>
              <w:t>a</w:t>
            </w:r>
            <w:r w:rsidR="008F3DF1">
              <w:rPr>
                <w:color w:val="000000" w:themeColor="text1"/>
              </w:rPr>
              <w:t> </w:t>
            </w:r>
            <w:r w:rsidRPr="008D442E">
              <w:rPr>
                <w:color w:val="000000" w:themeColor="text1"/>
              </w:rPr>
              <w:t xml:space="preserve">investic na podporu hospodářského růstu, inovací </w:t>
            </w:r>
            <w:r w:rsidR="008F3DF1" w:rsidRPr="008D442E">
              <w:rPr>
                <w:color w:val="000000" w:themeColor="text1"/>
              </w:rPr>
              <w:t>a</w:t>
            </w:r>
            <w:r w:rsidR="008F3DF1">
              <w:rPr>
                <w:color w:val="000000" w:themeColor="text1"/>
              </w:rPr>
              <w:t> </w:t>
            </w:r>
            <w:r w:rsidRPr="008D442E">
              <w:rPr>
                <w:color w:val="000000" w:themeColor="text1"/>
              </w:rPr>
              <w:t xml:space="preserve">konkurenceschopnosti </w:t>
            </w:r>
            <w:r w:rsidR="008F3DF1" w:rsidRPr="008D442E">
              <w:rPr>
                <w:color w:val="000000" w:themeColor="text1"/>
              </w:rPr>
              <w:t>v</w:t>
            </w:r>
            <w:r w:rsidR="008F3DF1">
              <w:rPr>
                <w:color w:val="000000" w:themeColor="text1"/>
              </w:rPr>
              <w:t> </w:t>
            </w:r>
            <w:r w:rsidRPr="008D442E">
              <w:rPr>
                <w:color w:val="000000" w:themeColor="text1"/>
              </w:rPr>
              <w:t>Unii</w:t>
            </w:r>
            <w:r w:rsidRPr="008D442E">
              <w:rPr>
                <w:color w:val="000000" w:themeColor="text1"/>
                <w:vertAlign w:val="superscript"/>
              </w:rPr>
              <w:t>13</w:t>
            </w:r>
            <w:r w:rsidRPr="008D442E">
              <w:rPr>
                <w:color w:val="000000" w:themeColor="text1"/>
              </w:rPr>
              <w:t>.</w:t>
            </w:r>
          </w:p>
        </w:tc>
        <w:tc>
          <w:tcPr>
            <w:tcW w:w="4876" w:type="dxa"/>
            <w:tcBorders>
              <w:top w:val="nil"/>
              <w:left w:val="nil"/>
              <w:bottom w:val="nil"/>
              <w:right w:val="nil"/>
            </w:tcBorders>
          </w:tcPr>
          <w:p w14:paraId="4B1B352B" w14:textId="458A1D07" w:rsidR="0064205B" w:rsidRPr="008D442E" w:rsidRDefault="0064205B" w:rsidP="009B26F0">
            <w:pPr>
              <w:pStyle w:val="Normal6a"/>
              <w:rPr>
                <w:color w:val="000000" w:themeColor="text1"/>
              </w:rPr>
            </w:pPr>
            <w:r w:rsidRPr="008D442E">
              <w:rPr>
                <w:color w:val="000000" w:themeColor="text1"/>
              </w:rPr>
              <w:lastRenderedPageBreak/>
              <w:t>(2)</w:t>
            </w:r>
            <w:r w:rsidRPr="008D442E">
              <w:rPr>
                <w:color w:val="000000" w:themeColor="text1"/>
              </w:rPr>
              <w:tab/>
              <w:t xml:space="preserve">Sdělení </w:t>
            </w:r>
            <w:r w:rsidR="008F3DF1" w:rsidRPr="008D442E">
              <w:rPr>
                <w:color w:val="000000" w:themeColor="text1"/>
              </w:rPr>
              <w:t>o</w:t>
            </w:r>
            <w:r w:rsidR="008F3DF1">
              <w:rPr>
                <w:color w:val="000000" w:themeColor="text1"/>
              </w:rPr>
              <w:t> </w:t>
            </w:r>
            <w:proofErr w:type="gramStart"/>
            <w:r w:rsidRPr="008D442E">
              <w:rPr>
                <w:color w:val="000000" w:themeColor="text1"/>
              </w:rPr>
              <w:t>Zelené</w:t>
            </w:r>
            <w:proofErr w:type="gramEnd"/>
            <w:r w:rsidRPr="008D442E">
              <w:rPr>
                <w:color w:val="000000" w:themeColor="text1"/>
              </w:rPr>
              <w:t xml:space="preserve"> dohodě pro Evropu</w:t>
            </w:r>
            <w:r w:rsidRPr="008D442E">
              <w:rPr>
                <w:color w:val="000000" w:themeColor="text1"/>
                <w:vertAlign w:val="superscript"/>
              </w:rPr>
              <w:t>6</w:t>
            </w:r>
            <w:r w:rsidRPr="008D442E">
              <w:rPr>
                <w:color w:val="000000" w:themeColor="text1"/>
              </w:rPr>
              <w:t xml:space="preserve"> připomnělo význam zajištění mobilizace soukromého financování pro dosažení cíle „transformovat EU na spravedlivou </w:t>
            </w:r>
            <w:r w:rsidR="008F3DF1" w:rsidRPr="008D442E">
              <w:rPr>
                <w:color w:val="000000" w:themeColor="text1"/>
              </w:rPr>
              <w:t>a</w:t>
            </w:r>
            <w:r w:rsidR="008F3DF1">
              <w:rPr>
                <w:color w:val="000000" w:themeColor="text1"/>
              </w:rPr>
              <w:t> </w:t>
            </w:r>
            <w:r w:rsidRPr="008D442E">
              <w:rPr>
                <w:color w:val="000000" w:themeColor="text1"/>
              </w:rPr>
              <w:t xml:space="preserve">prosperující společnost </w:t>
            </w:r>
            <w:r w:rsidR="008F3DF1" w:rsidRPr="008D442E">
              <w:rPr>
                <w:color w:val="000000" w:themeColor="text1"/>
              </w:rPr>
              <w:t>s</w:t>
            </w:r>
            <w:r w:rsidR="008F3DF1">
              <w:rPr>
                <w:color w:val="000000" w:themeColor="text1"/>
              </w:rPr>
              <w:t> </w:t>
            </w:r>
            <w:r w:rsidRPr="008D442E">
              <w:rPr>
                <w:color w:val="000000" w:themeColor="text1"/>
              </w:rPr>
              <w:t xml:space="preserve">moderní </w:t>
            </w:r>
            <w:r w:rsidR="008F3DF1" w:rsidRPr="008D442E">
              <w:rPr>
                <w:color w:val="000000" w:themeColor="text1"/>
              </w:rPr>
              <w:t>a</w:t>
            </w:r>
            <w:r w:rsidR="008F3DF1">
              <w:rPr>
                <w:color w:val="000000" w:themeColor="text1"/>
              </w:rPr>
              <w:t> </w:t>
            </w:r>
            <w:r w:rsidRPr="008D442E">
              <w:rPr>
                <w:color w:val="000000" w:themeColor="text1"/>
              </w:rPr>
              <w:t xml:space="preserve">konkurenceschopnou ekonomikou efektivně využívající zdroje, která </w:t>
            </w:r>
            <w:r w:rsidR="008F3DF1" w:rsidRPr="008D442E">
              <w:rPr>
                <w:color w:val="000000" w:themeColor="text1"/>
              </w:rPr>
              <w:t>v</w:t>
            </w:r>
            <w:r w:rsidR="008F3DF1">
              <w:rPr>
                <w:color w:val="000000" w:themeColor="text1"/>
              </w:rPr>
              <w:t> </w:t>
            </w:r>
            <w:r w:rsidRPr="008D442E">
              <w:rPr>
                <w:color w:val="000000" w:themeColor="text1"/>
              </w:rPr>
              <w:t xml:space="preserve">roce 2050 nebude produkovat žádné emise skleníkových plynů </w:t>
            </w:r>
            <w:r w:rsidR="008F3DF1" w:rsidRPr="008D442E">
              <w:rPr>
                <w:color w:val="000000" w:themeColor="text1"/>
              </w:rPr>
              <w:t>a</w:t>
            </w:r>
            <w:r w:rsidR="008F3DF1">
              <w:rPr>
                <w:color w:val="000000" w:themeColor="text1"/>
              </w:rPr>
              <w:t> </w:t>
            </w:r>
            <w:r w:rsidRPr="008D442E">
              <w:rPr>
                <w:color w:val="000000" w:themeColor="text1"/>
              </w:rPr>
              <w:t xml:space="preserve">ve které bude hospodářský růst oddělen od využívání zdrojů“. Kroky přijaté na základě </w:t>
            </w:r>
            <w:proofErr w:type="gramStart"/>
            <w:r w:rsidRPr="008D442E">
              <w:rPr>
                <w:color w:val="000000" w:themeColor="text1"/>
              </w:rPr>
              <w:t>Zelené</w:t>
            </w:r>
            <w:proofErr w:type="gramEnd"/>
            <w:r w:rsidRPr="008D442E">
              <w:rPr>
                <w:color w:val="000000" w:themeColor="text1"/>
              </w:rPr>
              <w:t xml:space="preserve"> dohody neustále potvrzují, že soukromé finance významným způsobem přispívají </w:t>
            </w:r>
            <w:r w:rsidR="008F3DF1" w:rsidRPr="008D442E">
              <w:rPr>
                <w:color w:val="000000" w:themeColor="text1"/>
              </w:rPr>
              <w:t>k</w:t>
            </w:r>
            <w:r w:rsidR="008F3DF1">
              <w:rPr>
                <w:color w:val="000000" w:themeColor="text1"/>
              </w:rPr>
              <w:t> </w:t>
            </w:r>
            <w:r w:rsidRPr="008D442E">
              <w:rPr>
                <w:color w:val="000000" w:themeColor="text1"/>
              </w:rPr>
              <w:t xml:space="preserve">dosažení klimatické neutrality do roku 2050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2021/1119</w:t>
            </w:r>
            <w:r w:rsidRPr="008D442E">
              <w:rPr>
                <w:color w:val="000000" w:themeColor="text1"/>
                <w:vertAlign w:val="superscript"/>
              </w:rPr>
              <w:t>7</w:t>
            </w:r>
            <w:r w:rsidRPr="008D442E">
              <w:rPr>
                <w:color w:val="000000" w:themeColor="text1"/>
              </w:rPr>
              <w:t xml:space="preserve">, se souvisejícími specifickými odvětvovými cíli </w:t>
            </w:r>
            <w:r w:rsidR="008F3DF1" w:rsidRPr="008D442E">
              <w:rPr>
                <w:color w:val="000000" w:themeColor="text1"/>
              </w:rPr>
              <w:t>v</w:t>
            </w:r>
            <w:r w:rsidR="008F3DF1">
              <w:rPr>
                <w:color w:val="000000" w:themeColor="text1"/>
              </w:rPr>
              <w:t> </w:t>
            </w:r>
            <w:r w:rsidRPr="008D442E">
              <w:rPr>
                <w:color w:val="000000" w:themeColor="text1"/>
              </w:rPr>
              <w:t>oblasti udržitelnosti</w:t>
            </w:r>
            <w:r w:rsidRPr="008D442E">
              <w:rPr>
                <w:color w:val="000000" w:themeColor="text1"/>
                <w:vertAlign w:val="superscript"/>
              </w:rPr>
              <w:t>8</w:t>
            </w:r>
            <w:r w:rsidRPr="008D442E">
              <w:rPr>
                <w:color w:val="000000" w:themeColor="text1"/>
              </w:rPr>
              <w:t xml:space="preserve">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cíli plánu REPowerEU</w:t>
            </w:r>
            <w:r w:rsidRPr="008D442E">
              <w:rPr>
                <w:color w:val="000000" w:themeColor="text1"/>
                <w:vertAlign w:val="superscript"/>
              </w:rPr>
              <w:t>9</w:t>
            </w:r>
            <w:r w:rsidRPr="008D442E">
              <w:rPr>
                <w:color w:val="000000" w:themeColor="text1"/>
              </w:rPr>
              <w:t xml:space="preserve"> urychlit rozvoj bezpečné </w:t>
            </w:r>
            <w:r w:rsidR="008F3DF1" w:rsidRPr="008D442E">
              <w:rPr>
                <w:color w:val="000000" w:themeColor="text1"/>
              </w:rPr>
              <w:t>a</w:t>
            </w:r>
            <w:r w:rsidR="008F3DF1">
              <w:rPr>
                <w:color w:val="000000" w:themeColor="text1"/>
              </w:rPr>
              <w:t> </w:t>
            </w:r>
            <w:r w:rsidRPr="008D442E">
              <w:rPr>
                <w:color w:val="000000" w:themeColor="text1"/>
              </w:rPr>
              <w:t xml:space="preserve">udržitelné energetiky </w:t>
            </w:r>
            <w:r w:rsidR="008F3DF1" w:rsidRPr="008D442E">
              <w:rPr>
                <w:color w:val="000000" w:themeColor="text1"/>
              </w:rPr>
              <w:t>v</w:t>
            </w:r>
            <w:r w:rsidR="008F3DF1">
              <w:rPr>
                <w:color w:val="000000" w:themeColor="text1"/>
              </w:rPr>
              <w:t> </w:t>
            </w:r>
            <w:r w:rsidRPr="008D442E">
              <w:rPr>
                <w:color w:val="000000" w:themeColor="text1"/>
              </w:rPr>
              <w:t xml:space="preserve">Unii </w:t>
            </w:r>
            <w:r w:rsidR="008F3DF1" w:rsidRPr="008D442E">
              <w:rPr>
                <w:color w:val="000000" w:themeColor="text1"/>
              </w:rPr>
              <w:t>a</w:t>
            </w:r>
            <w:r w:rsidR="008F3DF1">
              <w:rPr>
                <w:color w:val="000000" w:themeColor="text1"/>
              </w:rPr>
              <w:t> </w:t>
            </w:r>
            <w:r w:rsidRPr="008D442E">
              <w:rPr>
                <w:color w:val="000000" w:themeColor="text1"/>
              </w:rPr>
              <w:t xml:space="preserve">snížit závislost na dovozu fosilních paliv. </w:t>
            </w:r>
            <w:r w:rsidRPr="008D442E">
              <w:rPr>
                <w:b/>
                <w:i/>
                <w:color w:val="000000" w:themeColor="text1"/>
              </w:rPr>
              <w:t xml:space="preserve">Rizika, která tyto závislosti představují jak pro bezpečnost Unie, tak pro její hospodářskou konkurenceschopnost, se opět jasně projevila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 xml:space="preserve">prudkým nárůstem cen energií po vypuknutí války </w:t>
            </w:r>
            <w:r w:rsidR="008F3DF1" w:rsidRPr="008D442E">
              <w:rPr>
                <w:b/>
                <w:i/>
                <w:color w:val="000000" w:themeColor="text1"/>
              </w:rPr>
              <w:t>v</w:t>
            </w:r>
            <w:r w:rsidR="008F3DF1">
              <w:rPr>
                <w:b/>
                <w:i/>
                <w:color w:val="000000" w:themeColor="text1"/>
              </w:rPr>
              <w:t> </w:t>
            </w:r>
            <w:r w:rsidRPr="008D442E">
              <w:rPr>
                <w:b/>
                <w:i/>
                <w:color w:val="000000" w:themeColor="text1"/>
              </w:rPr>
              <w:t>Íránu.</w:t>
            </w:r>
            <w:r w:rsidRPr="008D442E">
              <w:rPr>
                <w:color w:val="000000" w:themeColor="text1"/>
              </w:rPr>
              <w:t xml:space="preserve"> Analýzy Komise soustavně poukazují na rozsah investic, které jsou </w:t>
            </w:r>
            <w:r w:rsidR="008F3DF1" w:rsidRPr="008D442E">
              <w:rPr>
                <w:color w:val="000000" w:themeColor="text1"/>
              </w:rPr>
              <w:t>k</w:t>
            </w:r>
            <w:r w:rsidR="008F3DF1">
              <w:rPr>
                <w:color w:val="000000" w:themeColor="text1"/>
              </w:rPr>
              <w:t> </w:t>
            </w:r>
            <w:r w:rsidRPr="008D442E">
              <w:rPr>
                <w:color w:val="000000" w:themeColor="text1"/>
              </w:rPr>
              <w:t xml:space="preserve">dosažení klimatických cílů EU potřebné: </w:t>
            </w:r>
            <w:r w:rsidR="008F3DF1" w:rsidRPr="008D442E">
              <w:rPr>
                <w:color w:val="000000" w:themeColor="text1"/>
              </w:rPr>
              <w:t>v</w:t>
            </w:r>
            <w:r w:rsidR="008F3DF1">
              <w:rPr>
                <w:color w:val="000000" w:themeColor="text1"/>
              </w:rPr>
              <w:t> </w:t>
            </w:r>
            <w:r w:rsidRPr="008D442E">
              <w:rPr>
                <w:color w:val="000000" w:themeColor="text1"/>
              </w:rPr>
              <w:t xml:space="preserve">období 2030–2050 bude jen na přechod energetického systému </w:t>
            </w:r>
            <w:r w:rsidR="008F3DF1" w:rsidRPr="008D442E">
              <w:rPr>
                <w:color w:val="000000" w:themeColor="text1"/>
              </w:rPr>
              <w:t>v</w:t>
            </w:r>
            <w:r w:rsidR="008F3DF1">
              <w:rPr>
                <w:color w:val="000000" w:themeColor="text1"/>
              </w:rPr>
              <w:t> </w:t>
            </w:r>
            <w:r w:rsidRPr="008D442E">
              <w:rPr>
                <w:color w:val="000000" w:themeColor="text1"/>
              </w:rPr>
              <w:t>rámci různých scénářů třeba ročně vyčlenit přibližně 650 miliard EUR (</w:t>
            </w:r>
            <w:r w:rsidR="008F3DF1" w:rsidRPr="008D442E">
              <w:rPr>
                <w:color w:val="000000" w:themeColor="text1"/>
              </w:rPr>
              <w:t>v</w:t>
            </w:r>
            <w:r w:rsidR="008F3DF1">
              <w:rPr>
                <w:color w:val="000000" w:themeColor="text1"/>
              </w:rPr>
              <w:t> </w:t>
            </w:r>
            <w:r w:rsidRPr="008D442E">
              <w:rPr>
                <w:color w:val="000000" w:themeColor="text1"/>
              </w:rPr>
              <w:t xml:space="preserve">cenách </w:t>
            </w:r>
            <w:r w:rsidR="008F3DF1" w:rsidRPr="008D442E">
              <w:rPr>
                <w:color w:val="000000" w:themeColor="text1"/>
              </w:rPr>
              <w:t>z</w:t>
            </w:r>
            <w:r w:rsidR="008F3DF1">
              <w:rPr>
                <w:color w:val="000000" w:themeColor="text1"/>
              </w:rPr>
              <w:t> </w:t>
            </w:r>
            <w:r w:rsidRPr="008D442E">
              <w:rPr>
                <w:color w:val="000000" w:themeColor="text1"/>
              </w:rPr>
              <w:t xml:space="preserve">roku 2023). </w:t>
            </w:r>
            <w:r w:rsidR="008F3DF1" w:rsidRPr="008D442E">
              <w:rPr>
                <w:color w:val="000000" w:themeColor="text1"/>
              </w:rPr>
              <w:t>V</w:t>
            </w:r>
            <w:r w:rsidR="008F3DF1">
              <w:rPr>
                <w:color w:val="000000" w:themeColor="text1"/>
              </w:rPr>
              <w:t> </w:t>
            </w:r>
            <w:r w:rsidRPr="008D442E">
              <w:rPr>
                <w:color w:val="000000" w:themeColor="text1"/>
              </w:rPr>
              <w:t xml:space="preserve">této souvislosti má uvolnění </w:t>
            </w:r>
            <w:r w:rsidR="008F3DF1" w:rsidRPr="008D442E">
              <w:rPr>
                <w:color w:val="000000" w:themeColor="text1"/>
              </w:rPr>
              <w:t>a</w:t>
            </w:r>
            <w:r w:rsidR="008F3DF1">
              <w:rPr>
                <w:color w:val="000000" w:themeColor="text1"/>
              </w:rPr>
              <w:t> </w:t>
            </w:r>
            <w:r w:rsidRPr="008D442E">
              <w:rPr>
                <w:color w:val="000000" w:themeColor="text1"/>
              </w:rPr>
              <w:t xml:space="preserve">usnadnění soukromého financování zaměřeného na udržitelnost zásadním předpokladem toho, aby Unie mohla náležitým způsobem </w:t>
            </w:r>
            <w:r w:rsidRPr="008D442E">
              <w:rPr>
                <w:color w:val="000000" w:themeColor="text1"/>
              </w:rPr>
              <w:lastRenderedPageBreak/>
              <w:t xml:space="preserve">finančně přispívat </w:t>
            </w:r>
            <w:r w:rsidR="008F3DF1" w:rsidRPr="008D442E">
              <w:rPr>
                <w:color w:val="000000" w:themeColor="text1"/>
              </w:rPr>
              <w:t>k</w:t>
            </w:r>
            <w:r w:rsidR="008F3DF1">
              <w:rPr>
                <w:color w:val="000000" w:themeColor="text1"/>
              </w:rPr>
              <w:t> </w:t>
            </w:r>
            <w:r w:rsidRPr="008D442E">
              <w:rPr>
                <w:color w:val="000000" w:themeColor="text1"/>
              </w:rPr>
              <w:t xml:space="preserve">novému společnému kvantifikovanému cíli, který byl stanoven na 29. konferenci smluvních stran, jakož </w:t>
            </w:r>
            <w:r w:rsidR="008F3DF1" w:rsidRPr="008D442E">
              <w:rPr>
                <w:color w:val="000000" w:themeColor="text1"/>
              </w:rPr>
              <w:t>i</w:t>
            </w:r>
            <w:r w:rsidR="008F3DF1">
              <w:rPr>
                <w:color w:val="000000" w:themeColor="text1"/>
              </w:rPr>
              <w:t> </w:t>
            </w:r>
            <w:r w:rsidR="008F3DF1" w:rsidRPr="008D442E">
              <w:rPr>
                <w:color w:val="000000" w:themeColor="text1"/>
              </w:rPr>
              <w:t>k</w:t>
            </w:r>
            <w:r w:rsidR="008F3DF1">
              <w:rPr>
                <w:color w:val="000000" w:themeColor="text1"/>
              </w:rPr>
              <w:t> </w:t>
            </w:r>
            <w:r w:rsidRPr="008D442E">
              <w:rPr>
                <w:color w:val="000000" w:themeColor="text1"/>
              </w:rPr>
              <w:t xml:space="preserve">dodatečnému cíli financování opatření </w:t>
            </w:r>
            <w:r w:rsidR="008F3DF1" w:rsidRPr="008D442E">
              <w:rPr>
                <w:color w:val="000000" w:themeColor="text1"/>
              </w:rPr>
              <w:t>v</w:t>
            </w:r>
            <w:r w:rsidR="008F3DF1">
              <w:rPr>
                <w:color w:val="000000" w:themeColor="text1"/>
              </w:rPr>
              <w:t> </w:t>
            </w:r>
            <w:r w:rsidRPr="008D442E">
              <w:rPr>
                <w:color w:val="000000" w:themeColor="text1"/>
              </w:rPr>
              <w:t>oblasti klimatu, kterým je mobilizovat 1,3 bilionu USD ročně od roku 2035, aby zvýšila svou odolnost vůči změně klimatu</w:t>
            </w:r>
            <w:r w:rsidRPr="008D442E">
              <w:rPr>
                <w:color w:val="000000" w:themeColor="text1"/>
                <w:vertAlign w:val="superscript"/>
              </w:rPr>
              <w:t>10</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podpořila plán pro konkurenceschopnost </w:t>
            </w:r>
            <w:r w:rsidR="008F3DF1" w:rsidRPr="008D442E">
              <w:rPr>
                <w:color w:val="000000" w:themeColor="text1"/>
              </w:rPr>
              <w:t>a</w:t>
            </w:r>
            <w:r w:rsidR="008F3DF1">
              <w:rPr>
                <w:color w:val="000000" w:themeColor="text1"/>
              </w:rPr>
              <w:t> </w:t>
            </w:r>
            <w:r w:rsidRPr="008D442E">
              <w:rPr>
                <w:color w:val="000000" w:themeColor="text1"/>
              </w:rPr>
              <w:t xml:space="preserve">dekarbonizaci EU (dohoda </w:t>
            </w:r>
            <w:r w:rsidR="008F3DF1" w:rsidRPr="008D442E">
              <w:rPr>
                <w:color w:val="000000" w:themeColor="text1"/>
              </w:rPr>
              <w:t>o</w:t>
            </w:r>
            <w:r w:rsidR="008F3DF1">
              <w:rPr>
                <w:color w:val="000000" w:themeColor="text1"/>
              </w:rPr>
              <w:t> </w:t>
            </w:r>
            <w:r w:rsidRPr="008D442E">
              <w:rPr>
                <w:color w:val="000000" w:themeColor="text1"/>
              </w:rPr>
              <w:t>čistém průmyslu)</w:t>
            </w:r>
            <w:r w:rsidRPr="008D442E">
              <w:rPr>
                <w:color w:val="000000" w:themeColor="text1"/>
                <w:vertAlign w:val="superscript"/>
              </w:rPr>
              <w:t>11</w:t>
            </w:r>
            <w:r w:rsidRPr="008D442E">
              <w:rPr>
                <w:color w:val="000000" w:themeColor="text1"/>
              </w:rPr>
              <w:t xml:space="preserve">. </w:t>
            </w:r>
            <w:r w:rsidRPr="008D442E">
              <w:rPr>
                <w:b/>
                <w:i/>
                <w:color w:val="000000" w:themeColor="text1"/>
              </w:rPr>
              <w:t xml:space="preserve">Nasměrování finančních prostředků do udržitelných investic může rovněž přispět </w:t>
            </w:r>
            <w:r w:rsidR="008F3DF1" w:rsidRPr="008D442E">
              <w:rPr>
                <w:b/>
                <w:i/>
                <w:color w:val="000000" w:themeColor="text1"/>
              </w:rPr>
              <w:t>k</w:t>
            </w:r>
            <w:r w:rsidR="008F3DF1">
              <w:rPr>
                <w:b/>
                <w:i/>
                <w:color w:val="000000" w:themeColor="text1"/>
              </w:rPr>
              <w:t> </w:t>
            </w:r>
            <w:r w:rsidRPr="008D442E">
              <w:rPr>
                <w:b/>
                <w:i/>
                <w:color w:val="000000" w:themeColor="text1"/>
              </w:rPr>
              <w:t xml:space="preserve">řešení velmi znepokojivé krize dostupnosti, neboť pomáhá udržovat ceny energií na nízké úrovni </w:t>
            </w:r>
            <w:r w:rsidR="008F3DF1" w:rsidRPr="008D442E">
              <w:rPr>
                <w:b/>
                <w:i/>
                <w:color w:val="000000" w:themeColor="text1"/>
              </w:rPr>
              <w:t>a</w:t>
            </w:r>
            <w:r w:rsidR="008F3DF1">
              <w:rPr>
                <w:b/>
                <w:i/>
                <w:color w:val="000000" w:themeColor="text1"/>
              </w:rPr>
              <w:t> </w:t>
            </w:r>
            <w:r w:rsidRPr="008D442E">
              <w:rPr>
                <w:b/>
                <w:i/>
                <w:color w:val="000000" w:themeColor="text1"/>
              </w:rPr>
              <w:t>podporuje strategickou autonomii.</w:t>
            </w:r>
            <w:r w:rsidRPr="008D442E">
              <w:rPr>
                <w:color w:val="000000" w:themeColor="text1"/>
              </w:rPr>
              <w:t xml:space="preserve"> Je také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úsilím </w:t>
            </w:r>
            <w:r w:rsidR="008F3DF1" w:rsidRPr="008D442E">
              <w:rPr>
                <w:color w:val="000000" w:themeColor="text1"/>
              </w:rPr>
              <w:t>o</w:t>
            </w:r>
            <w:r w:rsidR="008F3DF1">
              <w:rPr>
                <w:color w:val="000000" w:themeColor="text1"/>
              </w:rPr>
              <w:t> </w:t>
            </w:r>
            <w:r w:rsidRPr="008D442E">
              <w:rPr>
                <w:color w:val="000000" w:themeColor="text1"/>
              </w:rPr>
              <w:t>posílení obranného průmyslu Unie</w:t>
            </w:r>
            <w:r w:rsidRPr="008D442E">
              <w:rPr>
                <w:color w:val="000000" w:themeColor="text1"/>
                <w:vertAlign w:val="superscript"/>
              </w:rPr>
              <w:t>12</w:t>
            </w:r>
            <w:r w:rsidRPr="008D442E">
              <w:rPr>
                <w:color w:val="000000" w:themeColor="text1"/>
              </w:rPr>
              <w:t xml:space="preserve">, protože umožňuje zajistit, aby rámec udržitelného financování nebránil směřování kapitálu do činností souvisejících </w:t>
            </w:r>
            <w:r w:rsidR="008F3DF1" w:rsidRPr="008D442E">
              <w:rPr>
                <w:color w:val="000000" w:themeColor="text1"/>
              </w:rPr>
              <w:t>s</w:t>
            </w:r>
            <w:r w:rsidR="008F3DF1">
              <w:rPr>
                <w:color w:val="000000" w:themeColor="text1"/>
              </w:rPr>
              <w:t> </w:t>
            </w:r>
            <w:r w:rsidRPr="008D442E">
              <w:rPr>
                <w:color w:val="000000" w:themeColor="text1"/>
              </w:rPr>
              <w:t xml:space="preserve">obranou, </w:t>
            </w:r>
            <w:r w:rsidR="008F3DF1" w:rsidRPr="008D442E">
              <w:rPr>
                <w:color w:val="000000" w:themeColor="text1"/>
              </w:rPr>
              <w:t>a</w:t>
            </w:r>
            <w:r w:rsidR="008F3DF1">
              <w:rPr>
                <w:color w:val="000000" w:themeColor="text1"/>
              </w:rPr>
              <w:t> </w:t>
            </w:r>
            <w:r w:rsidRPr="008D442E">
              <w:rPr>
                <w:color w:val="000000" w:themeColor="text1"/>
              </w:rPr>
              <w:t xml:space="preserve">pomůže přispět </w:t>
            </w:r>
            <w:r w:rsidR="008F3DF1" w:rsidRPr="008D442E">
              <w:rPr>
                <w:color w:val="000000" w:themeColor="text1"/>
              </w:rPr>
              <w:t>k</w:t>
            </w:r>
            <w:r w:rsidR="008F3DF1">
              <w:rPr>
                <w:color w:val="000000" w:themeColor="text1"/>
              </w:rPr>
              <w:t> </w:t>
            </w:r>
            <w:r w:rsidRPr="008D442E">
              <w:rPr>
                <w:color w:val="000000" w:themeColor="text1"/>
              </w:rPr>
              <w:t xml:space="preserve">vytvoření integrovanějšího jednotného trhu úspor </w:t>
            </w:r>
            <w:r w:rsidR="008F3DF1" w:rsidRPr="008D442E">
              <w:rPr>
                <w:color w:val="000000" w:themeColor="text1"/>
              </w:rPr>
              <w:t>a</w:t>
            </w:r>
            <w:r w:rsidR="008F3DF1">
              <w:rPr>
                <w:color w:val="000000" w:themeColor="text1"/>
              </w:rPr>
              <w:t> </w:t>
            </w:r>
            <w:r w:rsidRPr="008D442E">
              <w:rPr>
                <w:color w:val="000000" w:themeColor="text1"/>
              </w:rPr>
              <w:t xml:space="preserve">investic na podporu hospodářského růstu, inovací </w:t>
            </w:r>
            <w:r w:rsidR="008F3DF1" w:rsidRPr="008D442E">
              <w:rPr>
                <w:color w:val="000000" w:themeColor="text1"/>
              </w:rPr>
              <w:t>a</w:t>
            </w:r>
            <w:r w:rsidR="008F3DF1">
              <w:rPr>
                <w:color w:val="000000" w:themeColor="text1"/>
              </w:rPr>
              <w:t> </w:t>
            </w:r>
            <w:r w:rsidRPr="008D442E">
              <w:rPr>
                <w:color w:val="000000" w:themeColor="text1"/>
              </w:rPr>
              <w:t xml:space="preserve">konkurenceschopnosti </w:t>
            </w:r>
            <w:r w:rsidR="008F3DF1" w:rsidRPr="008D442E">
              <w:rPr>
                <w:color w:val="000000" w:themeColor="text1"/>
              </w:rPr>
              <w:t>v</w:t>
            </w:r>
            <w:r w:rsidR="008F3DF1">
              <w:rPr>
                <w:color w:val="000000" w:themeColor="text1"/>
              </w:rPr>
              <w:t> </w:t>
            </w:r>
            <w:r w:rsidRPr="008D442E">
              <w:rPr>
                <w:color w:val="000000" w:themeColor="text1"/>
              </w:rPr>
              <w:t>Unii</w:t>
            </w:r>
            <w:r w:rsidRPr="008D442E">
              <w:rPr>
                <w:color w:val="000000" w:themeColor="text1"/>
                <w:vertAlign w:val="superscript"/>
              </w:rPr>
              <w:t>13</w:t>
            </w:r>
            <w:r w:rsidRPr="008D442E">
              <w:rPr>
                <w:color w:val="000000" w:themeColor="text1"/>
              </w:rPr>
              <w:t>.</w:t>
            </w:r>
          </w:p>
        </w:tc>
      </w:tr>
      <w:tr w:rsidR="0064205B" w:rsidRPr="008D442E" w14:paraId="03C80165" w14:textId="77777777" w:rsidTr="009B26F0">
        <w:trPr>
          <w:jc w:val="center"/>
        </w:trPr>
        <w:tc>
          <w:tcPr>
            <w:tcW w:w="4876" w:type="dxa"/>
            <w:tcBorders>
              <w:top w:val="nil"/>
              <w:left w:val="nil"/>
              <w:bottom w:val="nil"/>
              <w:right w:val="nil"/>
            </w:tcBorders>
          </w:tcPr>
          <w:p w14:paraId="6747A1F8"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421D941D"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17821949" w14:textId="77777777" w:rsidTr="009B26F0">
        <w:trPr>
          <w:jc w:val="center"/>
        </w:trPr>
        <w:tc>
          <w:tcPr>
            <w:tcW w:w="4876" w:type="dxa"/>
            <w:tcBorders>
              <w:top w:val="nil"/>
              <w:left w:val="nil"/>
              <w:bottom w:val="nil"/>
              <w:right w:val="nil"/>
            </w:tcBorders>
          </w:tcPr>
          <w:p w14:paraId="2AEA1F8A" w14:textId="77777777" w:rsidR="0064205B" w:rsidRPr="008D442E" w:rsidRDefault="0064205B" w:rsidP="009B26F0">
            <w:pPr>
              <w:pStyle w:val="Normal6a"/>
              <w:rPr>
                <w:color w:val="000000" w:themeColor="text1"/>
              </w:rPr>
            </w:pPr>
            <w:r w:rsidRPr="008D442E">
              <w:rPr>
                <w:color w:val="000000" w:themeColor="text1"/>
                <w:vertAlign w:val="superscript"/>
              </w:rPr>
              <w:t>6</w:t>
            </w:r>
            <w:r w:rsidRPr="008D442E">
              <w:rPr>
                <w:color w:val="000000" w:themeColor="text1"/>
              </w:rPr>
              <w:t xml:space="preserve"> Sdělení Komise Evropskému parlamentu, Evropské radě, Radě, Evropskému hospodářskému a sociálnímu výboru a Výboru regionů ze dne 11. prosince 2019 Zelená dohoda pro Evropu (</w:t>
            </w:r>
            <w:proofErr w:type="gramStart"/>
            <w:r w:rsidRPr="008D442E">
              <w:rPr>
                <w:color w:val="000000" w:themeColor="text1"/>
              </w:rPr>
              <w:t>COM(</w:t>
            </w:r>
            <w:proofErr w:type="gramEnd"/>
            <w:r w:rsidRPr="008D442E">
              <w:rPr>
                <w:color w:val="000000" w:themeColor="text1"/>
              </w:rPr>
              <w:t xml:space="preserve">2019) 640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72C8AC2C" w14:textId="77777777" w:rsidR="0064205B" w:rsidRPr="008D442E" w:rsidRDefault="0064205B" w:rsidP="009B26F0">
            <w:pPr>
              <w:pStyle w:val="Normal6a"/>
              <w:rPr>
                <w:color w:val="000000" w:themeColor="text1"/>
              </w:rPr>
            </w:pPr>
            <w:r w:rsidRPr="008D442E">
              <w:rPr>
                <w:color w:val="000000" w:themeColor="text1"/>
                <w:vertAlign w:val="superscript"/>
              </w:rPr>
              <w:t>6</w:t>
            </w:r>
            <w:r w:rsidRPr="008D442E">
              <w:rPr>
                <w:color w:val="000000" w:themeColor="text1"/>
              </w:rPr>
              <w:t xml:space="preserve"> Sdělení Komise Evropskému parlamentu, Evropské radě, Radě, Evropskému hospodářskému a sociálnímu výboru a Výboru regionů ze dne 11. prosince 2019 Zelená dohoda pro Evropu (</w:t>
            </w:r>
            <w:proofErr w:type="gramStart"/>
            <w:r w:rsidRPr="008D442E">
              <w:rPr>
                <w:color w:val="000000" w:themeColor="text1"/>
              </w:rPr>
              <w:t>COM(</w:t>
            </w:r>
            <w:proofErr w:type="gramEnd"/>
            <w:r w:rsidRPr="008D442E">
              <w:rPr>
                <w:color w:val="000000" w:themeColor="text1"/>
              </w:rPr>
              <w:t xml:space="preserve">2019) 640 </w:t>
            </w:r>
            <w:proofErr w:type="spellStart"/>
            <w:r w:rsidRPr="008D442E">
              <w:rPr>
                <w:color w:val="000000" w:themeColor="text1"/>
              </w:rPr>
              <w:t>final</w:t>
            </w:r>
            <w:proofErr w:type="spellEnd"/>
            <w:r w:rsidRPr="008D442E">
              <w:rPr>
                <w:color w:val="000000" w:themeColor="text1"/>
              </w:rPr>
              <w:t>).</w:t>
            </w:r>
          </w:p>
        </w:tc>
      </w:tr>
      <w:tr w:rsidR="0064205B" w:rsidRPr="008D442E" w14:paraId="1D98D85E" w14:textId="77777777" w:rsidTr="009B26F0">
        <w:trPr>
          <w:jc w:val="center"/>
        </w:trPr>
        <w:tc>
          <w:tcPr>
            <w:tcW w:w="4876" w:type="dxa"/>
            <w:tcBorders>
              <w:top w:val="nil"/>
              <w:left w:val="nil"/>
              <w:bottom w:val="nil"/>
              <w:right w:val="nil"/>
            </w:tcBorders>
          </w:tcPr>
          <w:p w14:paraId="7510BE63" w14:textId="77777777" w:rsidR="0064205B" w:rsidRPr="008D442E" w:rsidRDefault="0064205B" w:rsidP="009B26F0">
            <w:pPr>
              <w:pStyle w:val="Normal6a"/>
              <w:rPr>
                <w:color w:val="000000" w:themeColor="text1"/>
              </w:rPr>
            </w:pPr>
            <w:r w:rsidRPr="008D442E">
              <w:rPr>
                <w:color w:val="000000" w:themeColor="text1"/>
                <w:vertAlign w:val="superscript"/>
              </w:rPr>
              <w:t>7</w:t>
            </w:r>
            <w:r w:rsidRPr="008D442E">
              <w:rPr>
                <w:color w:val="000000" w:themeColor="text1"/>
              </w:rPr>
              <w:t xml:space="preserve"> Nařízení Evropského parlamentu a Rady (EU) 2021/1119 ze dne 30. června 2021, kterým se stanoví rámec pro dosažení klimatické neutrality a mění nařízení (ES) č. 401/2009 a nařízení (EU) 2018/1999 („evropský právní rámec pro klima“)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243, 9.7.2021, s. 1, ELI: http://data.europa.eu/eli/reg/2021/1119/oj).</w:t>
            </w:r>
          </w:p>
        </w:tc>
        <w:tc>
          <w:tcPr>
            <w:tcW w:w="4876" w:type="dxa"/>
            <w:tcBorders>
              <w:top w:val="nil"/>
              <w:left w:val="nil"/>
              <w:bottom w:val="nil"/>
              <w:right w:val="nil"/>
            </w:tcBorders>
          </w:tcPr>
          <w:p w14:paraId="1E64D700" w14:textId="77777777" w:rsidR="0064205B" w:rsidRPr="008D442E" w:rsidRDefault="0064205B" w:rsidP="009B26F0">
            <w:pPr>
              <w:pStyle w:val="Normal6a"/>
              <w:rPr>
                <w:color w:val="000000" w:themeColor="text1"/>
              </w:rPr>
            </w:pPr>
            <w:r w:rsidRPr="008D442E">
              <w:rPr>
                <w:color w:val="000000" w:themeColor="text1"/>
                <w:vertAlign w:val="superscript"/>
              </w:rPr>
              <w:t>7</w:t>
            </w:r>
            <w:r w:rsidRPr="008D442E">
              <w:rPr>
                <w:color w:val="000000" w:themeColor="text1"/>
              </w:rPr>
              <w:t xml:space="preserve"> Nařízení Evropského parlamentu a Rady (EU) 2021/1119 ze dne 30. června 2021, kterým se stanoví rámec pro dosažení klimatické neutrality a mění nařízení (ES) č. 401/2009 a nařízení (EU) 2018/1999 („evropský právní rámec pro klima“)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243, 9.7.2021, s. 1, ELI: http://data.europa.eu/eli/reg/2021/1119/oj).</w:t>
            </w:r>
          </w:p>
        </w:tc>
      </w:tr>
      <w:tr w:rsidR="0064205B" w:rsidRPr="008D442E" w14:paraId="655FEEBF" w14:textId="77777777" w:rsidTr="009B26F0">
        <w:trPr>
          <w:jc w:val="center"/>
        </w:trPr>
        <w:tc>
          <w:tcPr>
            <w:tcW w:w="4876" w:type="dxa"/>
            <w:tcBorders>
              <w:top w:val="nil"/>
              <w:left w:val="nil"/>
              <w:bottom w:val="nil"/>
              <w:right w:val="nil"/>
            </w:tcBorders>
          </w:tcPr>
          <w:p w14:paraId="0BB15EED" w14:textId="12D033CF" w:rsidR="0064205B" w:rsidRPr="008D442E" w:rsidRDefault="0064205B" w:rsidP="009B26F0">
            <w:pPr>
              <w:pStyle w:val="Normal6a"/>
              <w:rPr>
                <w:color w:val="000000" w:themeColor="text1"/>
              </w:rPr>
            </w:pPr>
            <w:r w:rsidRPr="008D442E">
              <w:rPr>
                <w:color w:val="000000" w:themeColor="text1"/>
                <w:vertAlign w:val="superscript"/>
              </w:rPr>
              <w:t>8</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14. července 2021, „Fit </w:t>
            </w:r>
            <w:proofErr w:type="spellStart"/>
            <w:r w:rsidRPr="008D442E">
              <w:rPr>
                <w:color w:val="000000" w:themeColor="text1"/>
              </w:rPr>
              <w:t>for</w:t>
            </w:r>
            <w:proofErr w:type="spellEnd"/>
            <w:r w:rsidRPr="008D442E">
              <w:rPr>
                <w:color w:val="000000" w:themeColor="text1"/>
              </w:rPr>
              <w:t xml:space="preserve"> 55“: plnění klimatického cíle EU pro rok 2030 na cestě ke klimatické neutralitě (COM/2021/550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2E93563B" w14:textId="299FED33" w:rsidR="0064205B" w:rsidRPr="008D442E" w:rsidRDefault="0064205B" w:rsidP="009B26F0">
            <w:pPr>
              <w:pStyle w:val="Normal6a"/>
              <w:rPr>
                <w:color w:val="000000" w:themeColor="text1"/>
              </w:rPr>
            </w:pPr>
            <w:r w:rsidRPr="008D442E">
              <w:rPr>
                <w:color w:val="000000" w:themeColor="text1"/>
                <w:vertAlign w:val="superscript"/>
              </w:rPr>
              <w:t>8</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14. července 2021, „Fit </w:t>
            </w:r>
            <w:proofErr w:type="spellStart"/>
            <w:r w:rsidRPr="008D442E">
              <w:rPr>
                <w:color w:val="000000" w:themeColor="text1"/>
              </w:rPr>
              <w:t>for</w:t>
            </w:r>
            <w:proofErr w:type="spellEnd"/>
            <w:r w:rsidRPr="008D442E">
              <w:rPr>
                <w:color w:val="000000" w:themeColor="text1"/>
              </w:rPr>
              <w:t xml:space="preserve"> 55“: plnění klimatického cíle EU pro rok 2030 na cestě ke klimatické neutralitě (COM/2021/550 </w:t>
            </w:r>
            <w:proofErr w:type="spellStart"/>
            <w:r w:rsidRPr="008D442E">
              <w:rPr>
                <w:color w:val="000000" w:themeColor="text1"/>
              </w:rPr>
              <w:t>final</w:t>
            </w:r>
            <w:proofErr w:type="spellEnd"/>
            <w:r w:rsidRPr="008D442E">
              <w:rPr>
                <w:color w:val="000000" w:themeColor="text1"/>
              </w:rPr>
              <w:t>).</w:t>
            </w:r>
          </w:p>
        </w:tc>
      </w:tr>
      <w:tr w:rsidR="0064205B" w:rsidRPr="008D442E" w14:paraId="2B97668D" w14:textId="77777777" w:rsidTr="009B26F0">
        <w:trPr>
          <w:jc w:val="center"/>
        </w:trPr>
        <w:tc>
          <w:tcPr>
            <w:tcW w:w="4876" w:type="dxa"/>
            <w:tcBorders>
              <w:top w:val="nil"/>
              <w:left w:val="nil"/>
              <w:bottom w:val="nil"/>
              <w:right w:val="nil"/>
            </w:tcBorders>
          </w:tcPr>
          <w:p w14:paraId="2C570302" w14:textId="52AD7CD7" w:rsidR="0064205B" w:rsidRPr="008D442E" w:rsidRDefault="0064205B" w:rsidP="009B26F0">
            <w:pPr>
              <w:pStyle w:val="Normal6a"/>
              <w:rPr>
                <w:color w:val="000000" w:themeColor="text1"/>
              </w:rPr>
            </w:pPr>
            <w:r w:rsidRPr="008D442E">
              <w:rPr>
                <w:color w:val="000000" w:themeColor="text1"/>
                <w:vertAlign w:val="superscript"/>
              </w:rPr>
              <w:lastRenderedPageBreak/>
              <w:t>9</w:t>
            </w:r>
            <w:r w:rsidRPr="008D442E">
              <w:rPr>
                <w:color w:val="000000" w:themeColor="text1"/>
              </w:rPr>
              <w:t xml:space="preserve"> Sdělení Komise Evropskému parlamentu, Evropské radě,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18. května 2022, Plán </w:t>
            </w:r>
            <w:proofErr w:type="spellStart"/>
            <w:r w:rsidRPr="008D442E">
              <w:rPr>
                <w:color w:val="000000" w:themeColor="text1"/>
              </w:rPr>
              <w:t>REPowerEU</w:t>
            </w:r>
            <w:proofErr w:type="spellEnd"/>
            <w:r w:rsidRPr="008D442E">
              <w:rPr>
                <w:color w:val="000000" w:themeColor="text1"/>
              </w:rPr>
              <w:t xml:space="preserve">, (COM/2022/230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211B339A" w14:textId="3A6B4C22" w:rsidR="0064205B" w:rsidRPr="008D442E" w:rsidRDefault="0064205B" w:rsidP="009B26F0">
            <w:pPr>
              <w:pStyle w:val="Normal6a"/>
              <w:rPr>
                <w:color w:val="000000" w:themeColor="text1"/>
              </w:rPr>
            </w:pPr>
            <w:r w:rsidRPr="008D442E">
              <w:rPr>
                <w:color w:val="000000" w:themeColor="text1"/>
                <w:vertAlign w:val="superscript"/>
              </w:rPr>
              <w:t>9</w:t>
            </w:r>
            <w:r w:rsidRPr="008D442E">
              <w:rPr>
                <w:color w:val="000000" w:themeColor="text1"/>
              </w:rPr>
              <w:t xml:space="preserve"> Sdělení Komise Evropskému parlamentu, Evropské radě,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18. května 2022, Plán </w:t>
            </w:r>
            <w:proofErr w:type="spellStart"/>
            <w:r w:rsidRPr="008D442E">
              <w:rPr>
                <w:color w:val="000000" w:themeColor="text1"/>
              </w:rPr>
              <w:t>REPowerEU</w:t>
            </w:r>
            <w:proofErr w:type="spellEnd"/>
            <w:r w:rsidRPr="008D442E">
              <w:rPr>
                <w:color w:val="000000" w:themeColor="text1"/>
              </w:rPr>
              <w:t xml:space="preserve">, (COM/2022/230 </w:t>
            </w:r>
            <w:proofErr w:type="spellStart"/>
            <w:r w:rsidRPr="008D442E">
              <w:rPr>
                <w:color w:val="000000" w:themeColor="text1"/>
              </w:rPr>
              <w:t>final</w:t>
            </w:r>
            <w:proofErr w:type="spellEnd"/>
            <w:r w:rsidRPr="008D442E">
              <w:rPr>
                <w:color w:val="000000" w:themeColor="text1"/>
              </w:rPr>
              <w:t>).</w:t>
            </w:r>
          </w:p>
        </w:tc>
      </w:tr>
      <w:tr w:rsidR="0064205B" w:rsidRPr="008D442E" w14:paraId="3E670500" w14:textId="77777777" w:rsidTr="009B26F0">
        <w:trPr>
          <w:jc w:val="center"/>
        </w:trPr>
        <w:tc>
          <w:tcPr>
            <w:tcW w:w="4876" w:type="dxa"/>
            <w:tcBorders>
              <w:top w:val="nil"/>
              <w:left w:val="nil"/>
              <w:bottom w:val="nil"/>
              <w:right w:val="nil"/>
            </w:tcBorders>
          </w:tcPr>
          <w:p w14:paraId="6A45ED43" w14:textId="3B9BE943" w:rsidR="0064205B" w:rsidRPr="008D442E" w:rsidRDefault="0064205B" w:rsidP="009B26F0">
            <w:pPr>
              <w:pStyle w:val="Normal6a"/>
              <w:rPr>
                <w:color w:val="000000" w:themeColor="text1"/>
              </w:rPr>
            </w:pPr>
            <w:r w:rsidRPr="008D442E">
              <w:rPr>
                <w:color w:val="000000" w:themeColor="text1"/>
                <w:vertAlign w:val="superscript"/>
              </w:rPr>
              <w:t>10</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12. března 2024, Řízení klimatických rizik – ochrana lidí </w:t>
            </w:r>
            <w:r w:rsidR="008F3DF1" w:rsidRPr="008D442E">
              <w:rPr>
                <w:color w:val="000000" w:themeColor="text1"/>
              </w:rPr>
              <w:t>a</w:t>
            </w:r>
            <w:r w:rsidR="008F3DF1">
              <w:rPr>
                <w:color w:val="000000" w:themeColor="text1"/>
              </w:rPr>
              <w:t> </w:t>
            </w:r>
            <w:r w:rsidRPr="008D442E">
              <w:rPr>
                <w:color w:val="000000" w:themeColor="text1"/>
              </w:rPr>
              <w:t>prosperity (</w:t>
            </w:r>
            <w:proofErr w:type="gramStart"/>
            <w:r w:rsidRPr="008D442E">
              <w:rPr>
                <w:color w:val="000000" w:themeColor="text1"/>
              </w:rPr>
              <w:t>COM(</w:t>
            </w:r>
            <w:proofErr w:type="gramEnd"/>
            <w:r w:rsidRPr="008D442E">
              <w:rPr>
                <w:color w:val="000000" w:themeColor="text1"/>
              </w:rPr>
              <w:t xml:space="preserve">2024) 91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17AC0C78" w14:textId="270B9B73" w:rsidR="0064205B" w:rsidRPr="008D442E" w:rsidRDefault="0064205B" w:rsidP="009B26F0">
            <w:pPr>
              <w:pStyle w:val="Normal6a"/>
              <w:rPr>
                <w:color w:val="000000" w:themeColor="text1"/>
              </w:rPr>
            </w:pPr>
            <w:r w:rsidRPr="008D442E">
              <w:rPr>
                <w:color w:val="000000" w:themeColor="text1"/>
                <w:vertAlign w:val="superscript"/>
              </w:rPr>
              <w:t>10</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12. března 2024, Řízení klimatických rizik – ochrana lidí </w:t>
            </w:r>
            <w:r w:rsidR="008F3DF1" w:rsidRPr="008D442E">
              <w:rPr>
                <w:color w:val="000000" w:themeColor="text1"/>
              </w:rPr>
              <w:t>a</w:t>
            </w:r>
            <w:r w:rsidR="008F3DF1">
              <w:rPr>
                <w:color w:val="000000" w:themeColor="text1"/>
              </w:rPr>
              <w:t> </w:t>
            </w:r>
            <w:r w:rsidRPr="008D442E">
              <w:rPr>
                <w:color w:val="000000" w:themeColor="text1"/>
              </w:rPr>
              <w:t>prosperity (</w:t>
            </w:r>
            <w:proofErr w:type="gramStart"/>
            <w:r w:rsidRPr="008D442E">
              <w:rPr>
                <w:color w:val="000000" w:themeColor="text1"/>
              </w:rPr>
              <w:t>COM(</w:t>
            </w:r>
            <w:proofErr w:type="gramEnd"/>
            <w:r w:rsidRPr="008D442E">
              <w:rPr>
                <w:color w:val="000000" w:themeColor="text1"/>
              </w:rPr>
              <w:t xml:space="preserve">2024) 91 </w:t>
            </w:r>
            <w:proofErr w:type="spellStart"/>
            <w:r w:rsidRPr="008D442E">
              <w:rPr>
                <w:color w:val="000000" w:themeColor="text1"/>
              </w:rPr>
              <w:t>final</w:t>
            </w:r>
            <w:proofErr w:type="spellEnd"/>
            <w:r w:rsidRPr="008D442E">
              <w:rPr>
                <w:color w:val="000000" w:themeColor="text1"/>
              </w:rPr>
              <w:t>).</w:t>
            </w:r>
          </w:p>
        </w:tc>
      </w:tr>
      <w:tr w:rsidR="0064205B" w:rsidRPr="008D442E" w14:paraId="7B872286" w14:textId="77777777" w:rsidTr="009B26F0">
        <w:trPr>
          <w:jc w:val="center"/>
        </w:trPr>
        <w:tc>
          <w:tcPr>
            <w:tcW w:w="4876" w:type="dxa"/>
            <w:tcBorders>
              <w:top w:val="nil"/>
              <w:left w:val="nil"/>
              <w:bottom w:val="nil"/>
              <w:right w:val="nil"/>
            </w:tcBorders>
          </w:tcPr>
          <w:p w14:paraId="1137ADB1" w14:textId="24639606" w:rsidR="0064205B" w:rsidRPr="008D442E" w:rsidRDefault="0064205B" w:rsidP="009B26F0">
            <w:pPr>
              <w:pStyle w:val="Normal6a"/>
              <w:rPr>
                <w:color w:val="000000" w:themeColor="text1"/>
              </w:rPr>
            </w:pPr>
            <w:r w:rsidRPr="008D442E">
              <w:rPr>
                <w:color w:val="000000" w:themeColor="text1"/>
                <w:vertAlign w:val="superscript"/>
              </w:rPr>
              <w:t>11</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Dohoda </w:t>
            </w:r>
            <w:r w:rsidR="008F3DF1" w:rsidRPr="008D442E">
              <w:rPr>
                <w:color w:val="000000" w:themeColor="text1"/>
              </w:rPr>
              <w:t>o</w:t>
            </w:r>
            <w:r w:rsidR="008F3DF1">
              <w:rPr>
                <w:color w:val="000000" w:themeColor="text1"/>
              </w:rPr>
              <w:t> </w:t>
            </w:r>
            <w:r w:rsidRPr="008D442E">
              <w:rPr>
                <w:color w:val="000000" w:themeColor="text1"/>
              </w:rPr>
              <w:t xml:space="preserve">čistém průmyslu: společný plán konkurenceschopnosti </w:t>
            </w:r>
            <w:r w:rsidR="008F3DF1" w:rsidRPr="008D442E">
              <w:rPr>
                <w:color w:val="000000" w:themeColor="text1"/>
              </w:rPr>
              <w:t>a</w:t>
            </w:r>
            <w:r w:rsidR="008F3DF1">
              <w:rPr>
                <w:color w:val="000000" w:themeColor="text1"/>
              </w:rPr>
              <w:t> </w:t>
            </w:r>
            <w:r w:rsidRPr="008D442E">
              <w:rPr>
                <w:color w:val="000000" w:themeColor="text1"/>
              </w:rPr>
              <w:t>dekarbonizace (</w:t>
            </w:r>
            <w:proofErr w:type="gramStart"/>
            <w:r w:rsidRPr="008D442E">
              <w:rPr>
                <w:color w:val="000000" w:themeColor="text1"/>
              </w:rPr>
              <w:t>COM(</w:t>
            </w:r>
            <w:proofErr w:type="gramEnd"/>
            <w:r w:rsidRPr="008D442E">
              <w:rPr>
                <w:color w:val="000000" w:themeColor="text1"/>
              </w:rPr>
              <w:t xml:space="preserve">2025) 85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200F06DD" w14:textId="207D0572" w:rsidR="0064205B" w:rsidRPr="008D442E" w:rsidRDefault="0064205B" w:rsidP="009B26F0">
            <w:pPr>
              <w:pStyle w:val="Normal6a"/>
              <w:rPr>
                <w:color w:val="000000" w:themeColor="text1"/>
              </w:rPr>
            </w:pPr>
            <w:r w:rsidRPr="008D442E">
              <w:rPr>
                <w:color w:val="000000" w:themeColor="text1"/>
                <w:vertAlign w:val="superscript"/>
              </w:rPr>
              <w:t>11</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Dohoda </w:t>
            </w:r>
            <w:r w:rsidR="008F3DF1" w:rsidRPr="008D442E">
              <w:rPr>
                <w:color w:val="000000" w:themeColor="text1"/>
              </w:rPr>
              <w:t>o</w:t>
            </w:r>
            <w:r w:rsidR="008F3DF1">
              <w:rPr>
                <w:color w:val="000000" w:themeColor="text1"/>
              </w:rPr>
              <w:t> </w:t>
            </w:r>
            <w:r w:rsidRPr="008D442E">
              <w:rPr>
                <w:color w:val="000000" w:themeColor="text1"/>
              </w:rPr>
              <w:t xml:space="preserve">čistém průmyslu: společný plán konkurenceschopnosti </w:t>
            </w:r>
            <w:r w:rsidR="008F3DF1" w:rsidRPr="008D442E">
              <w:rPr>
                <w:color w:val="000000" w:themeColor="text1"/>
              </w:rPr>
              <w:t>a</w:t>
            </w:r>
            <w:r w:rsidR="008F3DF1">
              <w:rPr>
                <w:color w:val="000000" w:themeColor="text1"/>
              </w:rPr>
              <w:t> </w:t>
            </w:r>
            <w:r w:rsidRPr="008D442E">
              <w:rPr>
                <w:color w:val="000000" w:themeColor="text1"/>
              </w:rPr>
              <w:t>dekarbonizace (</w:t>
            </w:r>
            <w:proofErr w:type="gramStart"/>
            <w:r w:rsidRPr="008D442E">
              <w:rPr>
                <w:color w:val="000000" w:themeColor="text1"/>
              </w:rPr>
              <w:t>COM(</w:t>
            </w:r>
            <w:proofErr w:type="gramEnd"/>
            <w:r w:rsidRPr="008D442E">
              <w:rPr>
                <w:color w:val="000000" w:themeColor="text1"/>
              </w:rPr>
              <w:t xml:space="preserve">2025) 85 </w:t>
            </w:r>
            <w:proofErr w:type="spellStart"/>
            <w:r w:rsidRPr="008D442E">
              <w:rPr>
                <w:color w:val="000000" w:themeColor="text1"/>
              </w:rPr>
              <w:t>final</w:t>
            </w:r>
            <w:proofErr w:type="spellEnd"/>
            <w:r w:rsidRPr="008D442E">
              <w:rPr>
                <w:color w:val="000000" w:themeColor="text1"/>
              </w:rPr>
              <w:t>).</w:t>
            </w:r>
          </w:p>
        </w:tc>
      </w:tr>
      <w:tr w:rsidR="0064205B" w:rsidRPr="008D442E" w14:paraId="23B0B03C" w14:textId="77777777" w:rsidTr="009B26F0">
        <w:trPr>
          <w:jc w:val="center"/>
        </w:trPr>
        <w:tc>
          <w:tcPr>
            <w:tcW w:w="4876" w:type="dxa"/>
            <w:tcBorders>
              <w:top w:val="nil"/>
              <w:left w:val="nil"/>
              <w:bottom w:val="nil"/>
              <w:right w:val="nil"/>
            </w:tcBorders>
          </w:tcPr>
          <w:p w14:paraId="0A447182" w14:textId="37B6DF6B" w:rsidR="0064205B" w:rsidRPr="008D442E" w:rsidRDefault="0064205B" w:rsidP="009B26F0">
            <w:pPr>
              <w:pStyle w:val="Normal6a"/>
              <w:rPr>
                <w:color w:val="000000" w:themeColor="text1"/>
              </w:rPr>
            </w:pPr>
            <w:r w:rsidRPr="008D442E">
              <w:rPr>
                <w:color w:val="000000" w:themeColor="text1"/>
                <w:vertAlign w:val="superscript"/>
              </w:rPr>
              <w:t>12</w:t>
            </w:r>
            <w:r w:rsidRPr="008D442E">
              <w:rPr>
                <w:color w:val="000000" w:themeColor="text1"/>
              </w:rPr>
              <w:t xml:space="preserve"> Společné sdělení Evropskému parlamentu, Radě, Evropskému hospodářskému a sociálnímu výboru a Výboru regionů ze dne 5. března 2024, Nová strategie pro evropský obranný průmysl: dosahování připravenosti EU prostřednictvím pohotového </w:t>
            </w:r>
            <w:r w:rsidR="008F3DF1" w:rsidRPr="008D442E">
              <w:rPr>
                <w:color w:val="000000" w:themeColor="text1"/>
              </w:rPr>
              <w:t>a</w:t>
            </w:r>
            <w:r w:rsidR="008F3DF1">
              <w:rPr>
                <w:color w:val="000000" w:themeColor="text1"/>
              </w:rPr>
              <w:t> </w:t>
            </w:r>
            <w:r w:rsidRPr="008D442E">
              <w:rPr>
                <w:color w:val="000000" w:themeColor="text1"/>
              </w:rPr>
              <w:t xml:space="preserve">odolného evropského obranného průmyslu, </w:t>
            </w:r>
            <w:proofErr w:type="gramStart"/>
            <w:r w:rsidRPr="008D442E">
              <w:rPr>
                <w:color w:val="000000" w:themeColor="text1"/>
              </w:rPr>
              <w:t>JOIN(</w:t>
            </w:r>
            <w:proofErr w:type="gramEnd"/>
            <w:r w:rsidRPr="008D442E">
              <w:rPr>
                <w:color w:val="000000" w:themeColor="text1"/>
              </w:rPr>
              <w:t xml:space="preserve">2024) 10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7EC34165" w14:textId="707B9A77" w:rsidR="0064205B" w:rsidRPr="008D442E" w:rsidRDefault="0064205B" w:rsidP="009B26F0">
            <w:pPr>
              <w:pStyle w:val="Normal6a"/>
              <w:rPr>
                <w:color w:val="000000" w:themeColor="text1"/>
              </w:rPr>
            </w:pPr>
            <w:r w:rsidRPr="008D442E">
              <w:rPr>
                <w:color w:val="000000" w:themeColor="text1"/>
                <w:vertAlign w:val="superscript"/>
              </w:rPr>
              <w:t>12</w:t>
            </w:r>
            <w:r w:rsidRPr="008D442E">
              <w:rPr>
                <w:color w:val="000000" w:themeColor="text1"/>
              </w:rPr>
              <w:t xml:space="preserve"> Společné sdělení Evropskému parlamentu, Radě, Evropskému hospodářskému a sociálnímu výboru a Výboru regionů ze dne 5. března 2024, Nová strategie pro evropský obranný průmysl: dosahování připravenosti EU prostřednictvím pohotového </w:t>
            </w:r>
            <w:r w:rsidR="008F3DF1" w:rsidRPr="008D442E">
              <w:rPr>
                <w:color w:val="000000" w:themeColor="text1"/>
              </w:rPr>
              <w:t>a</w:t>
            </w:r>
            <w:r w:rsidR="008F3DF1">
              <w:rPr>
                <w:color w:val="000000" w:themeColor="text1"/>
              </w:rPr>
              <w:t> </w:t>
            </w:r>
            <w:r w:rsidRPr="008D442E">
              <w:rPr>
                <w:color w:val="000000" w:themeColor="text1"/>
              </w:rPr>
              <w:t xml:space="preserve">odolného evropského obranného průmyslu, </w:t>
            </w:r>
            <w:proofErr w:type="gramStart"/>
            <w:r w:rsidRPr="008D442E">
              <w:rPr>
                <w:color w:val="000000" w:themeColor="text1"/>
              </w:rPr>
              <w:t>JOIN(</w:t>
            </w:r>
            <w:proofErr w:type="gramEnd"/>
            <w:r w:rsidRPr="008D442E">
              <w:rPr>
                <w:color w:val="000000" w:themeColor="text1"/>
              </w:rPr>
              <w:t xml:space="preserve">2024) 10 </w:t>
            </w:r>
            <w:proofErr w:type="spellStart"/>
            <w:r w:rsidRPr="008D442E">
              <w:rPr>
                <w:color w:val="000000" w:themeColor="text1"/>
              </w:rPr>
              <w:t>final</w:t>
            </w:r>
            <w:proofErr w:type="spellEnd"/>
            <w:r w:rsidRPr="008D442E">
              <w:rPr>
                <w:color w:val="000000" w:themeColor="text1"/>
              </w:rPr>
              <w:t>.</w:t>
            </w:r>
          </w:p>
        </w:tc>
      </w:tr>
      <w:tr w:rsidR="0064205B" w:rsidRPr="008D442E" w14:paraId="2F8A3C7A" w14:textId="77777777" w:rsidTr="009B26F0">
        <w:trPr>
          <w:jc w:val="center"/>
        </w:trPr>
        <w:tc>
          <w:tcPr>
            <w:tcW w:w="4876" w:type="dxa"/>
            <w:tcBorders>
              <w:top w:val="nil"/>
              <w:left w:val="nil"/>
              <w:bottom w:val="nil"/>
              <w:right w:val="nil"/>
            </w:tcBorders>
          </w:tcPr>
          <w:p w14:paraId="4C65C10B" w14:textId="4DBAA400" w:rsidR="0064205B" w:rsidRPr="008D442E" w:rsidRDefault="0064205B" w:rsidP="009B26F0">
            <w:pPr>
              <w:pStyle w:val="Normal6a"/>
              <w:rPr>
                <w:color w:val="000000" w:themeColor="text1"/>
              </w:rPr>
            </w:pPr>
            <w:r w:rsidRPr="008D442E">
              <w:rPr>
                <w:color w:val="000000" w:themeColor="text1"/>
                <w:vertAlign w:val="superscript"/>
              </w:rPr>
              <w:t>13</w:t>
            </w:r>
            <w:r w:rsidRPr="008D442E">
              <w:rPr>
                <w:color w:val="000000" w:themeColor="text1"/>
              </w:rPr>
              <w:t xml:space="preserve"> Sdělení Komise Evropskému parlamentu, Evropské radě, Radě, Evropské centrální bance,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Unie úspor </w:t>
            </w:r>
            <w:r w:rsidR="008F3DF1" w:rsidRPr="008D442E">
              <w:rPr>
                <w:color w:val="000000" w:themeColor="text1"/>
              </w:rPr>
              <w:t>a</w:t>
            </w:r>
            <w:r w:rsidR="008F3DF1">
              <w:rPr>
                <w:color w:val="000000" w:themeColor="text1"/>
              </w:rPr>
              <w:t> </w:t>
            </w:r>
            <w:r w:rsidRPr="008D442E">
              <w:rPr>
                <w:color w:val="000000" w:themeColor="text1"/>
              </w:rPr>
              <w:t xml:space="preserve">investic – Strategie na podporu bohatství občanů </w:t>
            </w:r>
            <w:r w:rsidR="008F3DF1" w:rsidRPr="008D442E">
              <w:rPr>
                <w:color w:val="000000" w:themeColor="text1"/>
              </w:rPr>
              <w:t>a</w:t>
            </w:r>
            <w:r w:rsidR="008F3DF1">
              <w:rPr>
                <w:color w:val="000000" w:themeColor="text1"/>
              </w:rPr>
              <w:t> </w:t>
            </w:r>
            <w:r w:rsidRPr="008D442E">
              <w:rPr>
                <w:color w:val="000000" w:themeColor="text1"/>
              </w:rPr>
              <w:t xml:space="preserve">hospodářské konkurenceschopnosti </w:t>
            </w:r>
            <w:r w:rsidR="008F3DF1" w:rsidRPr="008D442E">
              <w:rPr>
                <w:color w:val="000000" w:themeColor="text1"/>
              </w:rPr>
              <w:t>v</w:t>
            </w:r>
            <w:r w:rsidR="008F3DF1">
              <w:rPr>
                <w:color w:val="000000" w:themeColor="text1"/>
              </w:rPr>
              <w:t> </w:t>
            </w:r>
            <w:r w:rsidRPr="008D442E">
              <w:rPr>
                <w:color w:val="000000" w:themeColor="text1"/>
              </w:rPr>
              <w:t>EU (</w:t>
            </w:r>
            <w:proofErr w:type="gramStart"/>
            <w:r w:rsidRPr="008D442E">
              <w:rPr>
                <w:color w:val="000000" w:themeColor="text1"/>
              </w:rPr>
              <w:t>COM(</w:t>
            </w:r>
            <w:proofErr w:type="gramEnd"/>
            <w:r w:rsidRPr="008D442E">
              <w:rPr>
                <w:color w:val="000000" w:themeColor="text1"/>
              </w:rPr>
              <w:t xml:space="preserve">2025) 124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76AB9544" w14:textId="340E28EE" w:rsidR="0064205B" w:rsidRPr="008D442E" w:rsidRDefault="0064205B" w:rsidP="009B26F0">
            <w:pPr>
              <w:pStyle w:val="Normal6a"/>
              <w:rPr>
                <w:color w:val="000000" w:themeColor="text1"/>
              </w:rPr>
            </w:pPr>
            <w:r w:rsidRPr="008D442E">
              <w:rPr>
                <w:color w:val="000000" w:themeColor="text1"/>
                <w:vertAlign w:val="superscript"/>
              </w:rPr>
              <w:t>13</w:t>
            </w:r>
            <w:r w:rsidRPr="008D442E">
              <w:rPr>
                <w:color w:val="000000" w:themeColor="text1"/>
              </w:rPr>
              <w:t xml:space="preserve"> Sdělení Komise Evropskému parlamentu, Evropské radě, Radě, Evropské centrální bance,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Unie úspor </w:t>
            </w:r>
            <w:r w:rsidR="008F3DF1" w:rsidRPr="008D442E">
              <w:rPr>
                <w:color w:val="000000" w:themeColor="text1"/>
              </w:rPr>
              <w:t>a</w:t>
            </w:r>
            <w:r w:rsidR="008F3DF1">
              <w:rPr>
                <w:color w:val="000000" w:themeColor="text1"/>
              </w:rPr>
              <w:t> </w:t>
            </w:r>
            <w:r w:rsidRPr="008D442E">
              <w:rPr>
                <w:color w:val="000000" w:themeColor="text1"/>
              </w:rPr>
              <w:t xml:space="preserve">investic – Strategie na podporu bohatství občanů </w:t>
            </w:r>
            <w:r w:rsidR="008F3DF1" w:rsidRPr="008D442E">
              <w:rPr>
                <w:color w:val="000000" w:themeColor="text1"/>
              </w:rPr>
              <w:t>a</w:t>
            </w:r>
            <w:r w:rsidR="008F3DF1">
              <w:rPr>
                <w:color w:val="000000" w:themeColor="text1"/>
              </w:rPr>
              <w:t> </w:t>
            </w:r>
            <w:r w:rsidRPr="008D442E">
              <w:rPr>
                <w:color w:val="000000" w:themeColor="text1"/>
              </w:rPr>
              <w:t xml:space="preserve">hospodářské konkurenceschopnosti </w:t>
            </w:r>
            <w:r w:rsidR="008F3DF1" w:rsidRPr="008D442E">
              <w:rPr>
                <w:color w:val="000000" w:themeColor="text1"/>
              </w:rPr>
              <w:t>v</w:t>
            </w:r>
            <w:r w:rsidR="008F3DF1">
              <w:rPr>
                <w:color w:val="000000" w:themeColor="text1"/>
              </w:rPr>
              <w:t> </w:t>
            </w:r>
            <w:r w:rsidRPr="008D442E">
              <w:rPr>
                <w:color w:val="000000" w:themeColor="text1"/>
              </w:rPr>
              <w:t>EU (</w:t>
            </w:r>
            <w:proofErr w:type="gramStart"/>
            <w:r w:rsidRPr="008D442E">
              <w:rPr>
                <w:color w:val="000000" w:themeColor="text1"/>
              </w:rPr>
              <w:t>COM(</w:t>
            </w:r>
            <w:proofErr w:type="gramEnd"/>
            <w:r w:rsidRPr="008D442E">
              <w:rPr>
                <w:color w:val="000000" w:themeColor="text1"/>
              </w:rPr>
              <w:t xml:space="preserve">2025) 124 </w:t>
            </w:r>
            <w:proofErr w:type="spellStart"/>
            <w:r w:rsidRPr="008D442E">
              <w:rPr>
                <w:color w:val="000000" w:themeColor="text1"/>
              </w:rPr>
              <w:t>final</w:t>
            </w:r>
            <w:proofErr w:type="spellEnd"/>
            <w:r w:rsidRPr="008D442E">
              <w:rPr>
                <w:color w:val="000000" w:themeColor="text1"/>
              </w:rPr>
              <w:t>)</w:t>
            </w:r>
          </w:p>
        </w:tc>
      </w:tr>
    </w:tbl>
    <w:p w14:paraId="653EE80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3D9D468" w14:textId="3957B72C" w:rsidR="00BC58AC" w:rsidRPr="008D442E" w:rsidRDefault="0064205B" w:rsidP="0064205B">
      <w:pPr>
        <w:pStyle w:val="AmNumberTabs"/>
        <w:rPr>
          <w:color w:val="000000" w:themeColor="text1"/>
        </w:rPr>
      </w:pPr>
      <w:r w:rsidRPr="008D442E">
        <w:rPr>
          <w:rStyle w:val="HideTWBExt"/>
        </w:rPr>
        <w:t>&lt;/Amend&gt;</w:t>
      </w:r>
    </w:p>
    <w:p w14:paraId="3421BBB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53</w:t>
      </w:r>
      <w:r w:rsidRPr="008D442E">
        <w:rPr>
          <w:rStyle w:val="HideTWBExt"/>
        </w:rPr>
        <w:t>&lt;/NumAm&gt;</w:t>
      </w:r>
    </w:p>
    <w:p w14:paraId="0D2A479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2A0896D0" w14:textId="77777777" w:rsidR="0064205B" w:rsidRPr="008D442E" w:rsidRDefault="0064205B" w:rsidP="0064205B">
      <w:pPr>
        <w:pStyle w:val="NormalBold"/>
        <w:rPr>
          <w:color w:val="000000" w:themeColor="text1"/>
        </w:rPr>
      </w:pPr>
      <w:r w:rsidRPr="008D442E">
        <w:rPr>
          <w:rStyle w:val="HideTWBExt"/>
        </w:rPr>
        <w:t>&lt;/RepeatBlock-By&gt;</w:t>
      </w:r>
    </w:p>
    <w:p w14:paraId="268E7D2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6542D3" w14:textId="137342E1"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DC543C7" w14:textId="77777777" w:rsidTr="009B26F0">
        <w:trPr>
          <w:trHeight w:hRule="exact" w:val="240"/>
          <w:jc w:val="center"/>
        </w:trPr>
        <w:tc>
          <w:tcPr>
            <w:tcW w:w="9752" w:type="dxa"/>
            <w:gridSpan w:val="2"/>
            <w:tcBorders>
              <w:top w:val="nil"/>
              <w:left w:val="nil"/>
              <w:bottom w:val="nil"/>
              <w:right w:val="nil"/>
            </w:tcBorders>
          </w:tcPr>
          <w:p w14:paraId="1EC16ED2" w14:textId="77777777" w:rsidR="0064205B" w:rsidRPr="008D442E" w:rsidRDefault="0064205B" w:rsidP="009B26F0">
            <w:pPr>
              <w:rPr>
                <w:color w:val="000000" w:themeColor="text1"/>
              </w:rPr>
            </w:pPr>
          </w:p>
        </w:tc>
      </w:tr>
      <w:tr w:rsidR="0064205B" w:rsidRPr="008D442E" w14:paraId="2B4A407C" w14:textId="77777777" w:rsidTr="009B26F0">
        <w:trPr>
          <w:trHeight w:val="240"/>
          <w:jc w:val="center"/>
        </w:trPr>
        <w:tc>
          <w:tcPr>
            <w:tcW w:w="4876" w:type="dxa"/>
            <w:tcBorders>
              <w:top w:val="nil"/>
              <w:left w:val="nil"/>
              <w:bottom w:val="nil"/>
              <w:right w:val="nil"/>
            </w:tcBorders>
          </w:tcPr>
          <w:p w14:paraId="13C6332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5A58E2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1235A83" w14:textId="77777777" w:rsidTr="009B26F0">
        <w:trPr>
          <w:jc w:val="center"/>
        </w:trPr>
        <w:tc>
          <w:tcPr>
            <w:tcW w:w="4876" w:type="dxa"/>
            <w:tcBorders>
              <w:top w:val="nil"/>
              <w:left w:val="nil"/>
              <w:bottom w:val="nil"/>
              <w:right w:val="nil"/>
            </w:tcBorders>
          </w:tcPr>
          <w:p w14:paraId="5A98AD3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E3ACEFC" w14:textId="7A82833D"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2a</w:t>
            </w:r>
            <w:proofErr w:type="gramEnd"/>
            <w:r w:rsidRPr="008D442E">
              <w:rPr>
                <w:b/>
                <w:i/>
                <w:color w:val="000000" w:themeColor="text1"/>
              </w:rPr>
              <w:t>)</w:t>
            </w:r>
            <w:r w:rsidRPr="008D442E">
              <w:rPr>
                <w:color w:val="000000" w:themeColor="text1"/>
              </w:rPr>
              <w:tab/>
            </w:r>
            <w:r w:rsidRPr="008D442E">
              <w:rPr>
                <w:b/>
                <w:i/>
                <w:color w:val="000000" w:themeColor="text1"/>
              </w:rPr>
              <w:t xml:space="preserve">Díky těmto snahám se Unie stala průkopníkem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udržitelného financování. Evropa </w:t>
            </w:r>
            <w:r w:rsidR="008F3DF1" w:rsidRPr="008D442E">
              <w:rPr>
                <w:b/>
                <w:i/>
                <w:color w:val="000000" w:themeColor="text1"/>
              </w:rPr>
              <w:t>v</w:t>
            </w:r>
            <w:r w:rsidR="008F3DF1">
              <w:rPr>
                <w:b/>
                <w:i/>
                <w:color w:val="000000" w:themeColor="text1"/>
              </w:rPr>
              <w:t> </w:t>
            </w:r>
            <w:r w:rsidRPr="008D442E">
              <w:rPr>
                <w:b/>
                <w:i/>
                <w:color w:val="000000" w:themeColor="text1"/>
              </w:rPr>
              <w:t xml:space="preserve">současnosti soustřeďuje převážnou část aktiv udržitelných fondů, přibližně 85 %. Účastníci evropských finančních trhů dodržují přísnější standardy správy </w:t>
            </w:r>
            <w:r w:rsidR="008F3DF1" w:rsidRPr="008D442E">
              <w:rPr>
                <w:b/>
                <w:i/>
                <w:color w:val="000000" w:themeColor="text1"/>
              </w:rPr>
              <w:t>a</w:t>
            </w:r>
            <w:r w:rsidR="008F3DF1">
              <w:rPr>
                <w:b/>
                <w:i/>
                <w:color w:val="000000" w:themeColor="text1"/>
              </w:rPr>
              <w:t> </w:t>
            </w:r>
            <w:r w:rsidRPr="008D442E">
              <w:rPr>
                <w:b/>
                <w:i/>
                <w:color w:val="000000" w:themeColor="text1"/>
              </w:rPr>
              <w:t xml:space="preserve">řízení,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i</w:t>
            </w:r>
            <w:r w:rsidR="008F3DF1">
              <w:rPr>
                <w:b/>
                <w:i/>
                <w:color w:val="000000" w:themeColor="text1"/>
              </w:rPr>
              <w:t> </w:t>
            </w:r>
            <w:r w:rsidRPr="008D442E">
              <w:rPr>
                <w:b/>
                <w:i/>
                <w:color w:val="000000" w:themeColor="text1"/>
              </w:rPr>
              <w:t xml:space="preserve">přes ústup od těchto standardů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sociálních </w:t>
            </w:r>
            <w:r w:rsidR="008F3DF1" w:rsidRPr="008D442E">
              <w:rPr>
                <w:b/>
                <w:i/>
                <w:color w:val="000000" w:themeColor="text1"/>
              </w:rPr>
              <w:t>a</w:t>
            </w:r>
            <w:r w:rsidR="008F3DF1">
              <w:rPr>
                <w:b/>
                <w:i/>
                <w:color w:val="000000" w:themeColor="text1"/>
              </w:rPr>
              <w:t> </w:t>
            </w:r>
            <w:r w:rsidRPr="008D442E">
              <w:rPr>
                <w:b/>
                <w:i/>
                <w:color w:val="000000" w:themeColor="text1"/>
              </w:rPr>
              <w:t xml:space="preserve">environmentálních otázek, </w:t>
            </w:r>
            <w:r w:rsidR="008F3DF1" w:rsidRPr="008D442E">
              <w:rPr>
                <w:b/>
                <w:i/>
                <w:color w:val="000000" w:themeColor="text1"/>
              </w:rPr>
              <w:t>k</w:t>
            </w:r>
            <w:r w:rsidR="008F3DF1">
              <w:rPr>
                <w:b/>
                <w:i/>
                <w:color w:val="000000" w:themeColor="text1"/>
              </w:rPr>
              <w:t> </w:t>
            </w:r>
            <w:r w:rsidRPr="008D442E">
              <w:rPr>
                <w:b/>
                <w:i/>
                <w:color w:val="000000" w:themeColor="text1"/>
              </w:rPr>
              <w:t xml:space="preserve">němuž došlo </w:t>
            </w:r>
            <w:r w:rsidR="008F3DF1" w:rsidRPr="008D442E">
              <w:rPr>
                <w:b/>
                <w:i/>
                <w:color w:val="000000" w:themeColor="text1"/>
              </w:rPr>
              <w:t>v</w:t>
            </w:r>
            <w:r w:rsidR="008F3DF1">
              <w:rPr>
                <w:b/>
                <w:i/>
                <w:color w:val="000000" w:themeColor="text1"/>
              </w:rPr>
              <w:t> </w:t>
            </w:r>
            <w:r w:rsidRPr="008D442E">
              <w:rPr>
                <w:b/>
                <w:i/>
                <w:color w:val="000000" w:themeColor="text1"/>
              </w:rPr>
              <w:t xml:space="preserve">některých jiných jurisdikcích, zejména ve Spojených státech. Silný regulační rámec pro udržitelné finance je </w:t>
            </w:r>
            <w:r w:rsidR="008F3DF1" w:rsidRPr="008D442E">
              <w:rPr>
                <w:b/>
                <w:i/>
                <w:color w:val="000000" w:themeColor="text1"/>
              </w:rPr>
              <w:t>v</w:t>
            </w:r>
            <w:r w:rsidR="008F3DF1">
              <w:rPr>
                <w:b/>
                <w:i/>
                <w:color w:val="000000" w:themeColor="text1"/>
              </w:rPr>
              <w:t> </w:t>
            </w:r>
            <w:r w:rsidRPr="008D442E">
              <w:rPr>
                <w:b/>
                <w:i/>
                <w:color w:val="000000" w:themeColor="text1"/>
              </w:rPr>
              <w:t xml:space="preserve">tomto kontextu nezbytnou podmínkou strategické autonomie, neboť podporuje </w:t>
            </w:r>
            <w:r w:rsidR="008F3DF1" w:rsidRPr="008D442E">
              <w:rPr>
                <w:b/>
                <w:i/>
                <w:color w:val="000000" w:themeColor="text1"/>
              </w:rPr>
              <w:t>a</w:t>
            </w:r>
            <w:r w:rsidR="008F3DF1">
              <w:rPr>
                <w:b/>
                <w:i/>
                <w:color w:val="000000" w:themeColor="text1"/>
              </w:rPr>
              <w:t> </w:t>
            </w:r>
            <w:r w:rsidRPr="008D442E">
              <w:rPr>
                <w:b/>
                <w:i/>
                <w:color w:val="000000" w:themeColor="text1"/>
              </w:rPr>
              <w:t xml:space="preserve">sjednocuje postupy </w:t>
            </w:r>
            <w:r w:rsidR="008F3DF1" w:rsidRPr="008D442E">
              <w:rPr>
                <w:b/>
                <w:i/>
                <w:color w:val="000000" w:themeColor="text1"/>
              </w:rPr>
              <w:t>v</w:t>
            </w:r>
            <w:r w:rsidR="008F3DF1">
              <w:rPr>
                <w:b/>
                <w:i/>
                <w:color w:val="000000" w:themeColor="text1"/>
              </w:rPr>
              <w:t> </w:t>
            </w:r>
            <w:r w:rsidRPr="008D442E">
              <w:rPr>
                <w:b/>
                <w:i/>
                <w:color w:val="000000" w:themeColor="text1"/>
              </w:rPr>
              <w:t xml:space="preserve">rámci unie kapitálových trhů </w:t>
            </w:r>
            <w:r w:rsidR="008F3DF1" w:rsidRPr="008D442E">
              <w:rPr>
                <w:b/>
                <w:i/>
                <w:color w:val="000000" w:themeColor="text1"/>
              </w:rPr>
              <w:t>a</w:t>
            </w:r>
            <w:r w:rsidR="008F3DF1">
              <w:rPr>
                <w:b/>
                <w:i/>
                <w:color w:val="000000" w:themeColor="text1"/>
              </w:rPr>
              <w:t> </w:t>
            </w:r>
            <w:r w:rsidRPr="008D442E">
              <w:rPr>
                <w:b/>
                <w:i/>
                <w:color w:val="000000" w:themeColor="text1"/>
              </w:rPr>
              <w:t xml:space="preserve">napomáhá dlouhodobému vytváření hodnot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jejími hospodářskými cíli </w:t>
            </w:r>
            <w:r w:rsidR="008F3DF1" w:rsidRPr="008D442E">
              <w:rPr>
                <w:b/>
                <w:i/>
                <w:color w:val="000000" w:themeColor="text1"/>
              </w:rPr>
              <w:t>a</w:t>
            </w:r>
            <w:r w:rsidR="008F3DF1">
              <w:rPr>
                <w:b/>
                <w:i/>
                <w:color w:val="000000" w:themeColor="text1"/>
              </w:rPr>
              <w:t> </w:t>
            </w:r>
            <w:r w:rsidRPr="008D442E">
              <w:rPr>
                <w:b/>
                <w:i/>
                <w:color w:val="000000" w:themeColor="text1"/>
              </w:rPr>
              <w:t xml:space="preserve">sociálním modelem. Díky těmto snahám se Unie stala průkopníkem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udržitelného financování. Evropa </w:t>
            </w:r>
            <w:r w:rsidR="008F3DF1" w:rsidRPr="008D442E">
              <w:rPr>
                <w:b/>
                <w:i/>
                <w:color w:val="000000" w:themeColor="text1"/>
              </w:rPr>
              <w:t>v</w:t>
            </w:r>
            <w:r w:rsidR="008F3DF1">
              <w:rPr>
                <w:b/>
                <w:i/>
                <w:color w:val="000000" w:themeColor="text1"/>
              </w:rPr>
              <w:t> </w:t>
            </w:r>
            <w:r w:rsidRPr="008D442E">
              <w:rPr>
                <w:b/>
                <w:i/>
                <w:color w:val="000000" w:themeColor="text1"/>
              </w:rPr>
              <w:t xml:space="preserve">současnosti soustřeďuje převážnou část aktiv udržitelných fondů, přibližně 85 %. Účastníci evropských finančních trhů dodržují přísnější standardy správy </w:t>
            </w:r>
            <w:r w:rsidR="008F3DF1" w:rsidRPr="008D442E">
              <w:rPr>
                <w:b/>
                <w:i/>
                <w:color w:val="000000" w:themeColor="text1"/>
              </w:rPr>
              <w:t>a</w:t>
            </w:r>
            <w:r w:rsidR="008F3DF1">
              <w:rPr>
                <w:b/>
                <w:i/>
                <w:color w:val="000000" w:themeColor="text1"/>
              </w:rPr>
              <w:t> </w:t>
            </w:r>
            <w:r w:rsidRPr="008D442E">
              <w:rPr>
                <w:b/>
                <w:i/>
                <w:color w:val="000000" w:themeColor="text1"/>
              </w:rPr>
              <w:t xml:space="preserve">řízení,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i</w:t>
            </w:r>
            <w:r w:rsidR="008F3DF1">
              <w:rPr>
                <w:b/>
                <w:i/>
                <w:color w:val="000000" w:themeColor="text1"/>
              </w:rPr>
              <w:t> </w:t>
            </w:r>
            <w:r w:rsidRPr="008D442E">
              <w:rPr>
                <w:b/>
                <w:i/>
                <w:color w:val="000000" w:themeColor="text1"/>
              </w:rPr>
              <w:t xml:space="preserve">přes ústup od těchto standardů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sociálních </w:t>
            </w:r>
            <w:r w:rsidR="008F3DF1" w:rsidRPr="008D442E">
              <w:rPr>
                <w:b/>
                <w:i/>
                <w:color w:val="000000" w:themeColor="text1"/>
              </w:rPr>
              <w:t>a</w:t>
            </w:r>
            <w:r w:rsidR="008F3DF1">
              <w:rPr>
                <w:b/>
                <w:i/>
                <w:color w:val="000000" w:themeColor="text1"/>
              </w:rPr>
              <w:t> </w:t>
            </w:r>
            <w:r w:rsidRPr="008D442E">
              <w:rPr>
                <w:b/>
                <w:i/>
                <w:color w:val="000000" w:themeColor="text1"/>
              </w:rPr>
              <w:t xml:space="preserve">environmentálních otázek, </w:t>
            </w:r>
            <w:r w:rsidR="008F3DF1" w:rsidRPr="008D442E">
              <w:rPr>
                <w:b/>
                <w:i/>
                <w:color w:val="000000" w:themeColor="text1"/>
              </w:rPr>
              <w:t>k</w:t>
            </w:r>
            <w:r w:rsidR="008F3DF1">
              <w:rPr>
                <w:b/>
                <w:i/>
                <w:color w:val="000000" w:themeColor="text1"/>
              </w:rPr>
              <w:t> </w:t>
            </w:r>
            <w:r w:rsidRPr="008D442E">
              <w:rPr>
                <w:b/>
                <w:i/>
                <w:color w:val="000000" w:themeColor="text1"/>
              </w:rPr>
              <w:t xml:space="preserve">němuž došlo </w:t>
            </w:r>
            <w:r w:rsidR="008F3DF1" w:rsidRPr="008D442E">
              <w:rPr>
                <w:b/>
                <w:i/>
                <w:color w:val="000000" w:themeColor="text1"/>
              </w:rPr>
              <w:t>v</w:t>
            </w:r>
            <w:r w:rsidR="008F3DF1">
              <w:rPr>
                <w:b/>
                <w:i/>
                <w:color w:val="000000" w:themeColor="text1"/>
              </w:rPr>
              <w:t> </w:t>
            </w:r>
            <w:r w:rsidRPr="008D442E">
              <w:rPr>
                <w:b/>
                <w:i/>
                <w:color w:val="000000" w:themeColor="text1"/>
              </w:rPr>
              <w:t xml:space="preserve">některých jiných jurisdikcích, zejména ve Spojených státech. Silný regulační rámec pro udržitelné finance je </w:t>
            </w:r>
            <w:r w:rsidR="008F3DF1" w:rsidRPr="008D442E">
              <w:rPr>
                <w:b/>
                <w:i/>
                <w:color w:val="000000" w:themeColor="text1"/>
              </w:rPr>
              <w:t>v</w:t>
            </w:r>
            <w:r w:rsidR="008F3DF1">
              <w:rPr>
                <w:b/>
                <w:i/>
                <w:color w:val="000000" w:themeColor="text1"/>
              </w:rPr>
              <w:t> </w:t>
            </w:r>
            <w:r w:rsidRPr="008D442E">
              <w:rPr>
                <w:b/>
                <w:i/>
                <w:color w:val="000000" w:themeColor="text1"/>
              </w:rPr>
              <w:t xml:space="preserve">tomto kontextu nezbytným předpokladem strategické autonomie, neboť podporuje </w:t>
            </w:r>
            <w:r w:rsidR="008F3DF1" w:rsidRPr="008D442E">
              <w:rPr>
                <w:b/>
                <w:i/>
                <w:color w:val="000000" w:themeColor="text1"/>
              </w:rPr>
              <w:t>a</w:t>
            </w:r>
            <w:r w:rsidR="008F3DF1">
              <w:rPr>
                <w:b/>
                <w:i/>
                <w:color w:val="000000" w:themeColor="text1"/>
              </w:rPr>
              <w:t> </w:t>
            </w:r>
            <w:r w:rsidRPr="008D442E">
              <w:rPr>
                <w:b/>
                <w:i/>
                <w:color w:val="000000" w:themeColor="text1"/>
              </w:rPr>
              <w:t xml:space="preserve">sjednocuje postupy </w:t>
            </w:r>
            <w:r w:rsidR="008F3DF1" w:rsidRPr="008D442E">
              <w:rPr>
                <w:b/>
                <w:i/>
                <w:color w:val="000000" w:themeColor="text1"/>
              </w:rPr>
              <w:t>v</w:t>
            </w:r>
            <w:r w:rsidR="008F3DF1">
              <w:rPr>
                <w:b/>
                <w:i/>
                <w:color w:val="000000" w:themeColor="text1"/>
              </w:rPr>
              <w:t> </w:t>
            </w:r>
            <w:r w:rsidRPr="008D442E">
              <w:rPr>
                <w:b/>
                <w:i/>
                <w:color w:val="000000" w:themeColor="text1"/>
              </w:rPr>
              <w:t xml:space="preserve">rámci unie kapitálových trhů </w:t>
            </w:r>
            <w:r w:rsidR="008F3DF1" w:rsidRPr="008D442E">
              <w:rPr>
                <w:b/>
                <w:i/>
                <w:color w:val="000000" w:themeColor="text1"/>
              </w:rPr>
              <w:t>a</w:t>
            </w:r>
            <w:r w:rsidR="008F3DF1">
              <w:rPr>
                <w:b/>
                <w:i/>
                <w:color w:val="000000" w:themeColor="text1"/>
              </w:rPr>
              <w:t> </w:t>
            </w:r>
            <w:r w:rsidRPr="008D442E">
              <w:rPr>
                <w:b/>
                <w:i/>
                <w:color w:val="000000" w:themeColor="text1"/>
              </w:rPr>
              <w:t xml:space="preserve">podporuje dlouhodobé vytváření hodnot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jejími hospodářskými cíli </w:t>
            </w:r>
            <w:r w:rsidR="008F3DF1" w:rsidRPr="008D442E">
              <w:rPr>
                <w:b/>
                <w:i/>
                <w:color w:val="000000" w:themeColor="text1"/>
              </w:rPr>
              <w:t>a</w:t>
            </w:r>
            <w:r w:rsidR="008F3DF1">
              <w:rPr>
                <w:b/>
                <w:i/>
                <w:color w:val="000000" w:themeColor="text1"/>
              </w:rPr>
              <w:t> </w:t>
            </w:r>
            <w:r w:rsidRPr="008D442E">
              <w:rPr>
                <w:b/>
                <w:i/>
                <w:color w:val="000000" w:themeColor="text1"/>
              </w:rPr>
              <w:t>sociálním modelem.</w:t>
            </w:r>
          </w:p>
        </w:tc>
      </w:tr>
    </w:tbl>
    <w:p w14:paraId="6454199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4946B4F" w14:textId="0965E8E8" w:rsidR="00BC58AC" w:rsidRPr="008D442E" w:rsidRDefault="0064205B" w:rsidP="0064205B">
      <w:pPr>
        <w:rPr>
          <w:color w:val="000000" w:themeColor="text1"/>
        </w:rPr>
      </w:pPr>
      <w:r w:rsidRPr="008D442E">
        <w:rPr>
          <w:rStyle w:val="HideTWBExt"/>
        </w:rPr>
        <w:t>&lt;/Amend&gt;</w:t>
      </w:r>
    </w:p>
    <w:p w14:paraId="28A4D23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54</w:t>
      </w:r>
      <w:r w:rsidRPr="008D442E">
        <w:rPr>
          <w:rStyle w:val="HideTWBExt"/>
        </w:rPr>
        <w:t>&lt;/NumAm&gt;</w:t>
      </w:r>
    </w:p>
    <w:p w14:paraId="5621A09C" w14:textId="77777777" w:rsidR="0064205B" w:rsidRPr="008D442E" w:rsidRDefault="0064205B" w:rsidP="0064205B">
      <w:pPr>
        <w:pStyle w:val="NormalBold"/>
        <w:rPr>
          <w:color w:val="000000" w:themeColor="text1"/>
        </w:rPr>
      </w:pPr>
      <w:r w:rsidRPr="008D442E">
        <w:rPr>
          <w:rStyle w:val="HideTWBExt"/>
        </w:rPr>
        <w:lastRenderedPageBreak/>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xml:space="preserve">, Tomáš Kubín, </w:t>
      </w:r>
      <w:proofErr w:type="spellStart"/>
      <w:r w:rsidRPr="008D442E">
        <w:rPr>
          <w:color w:val="000000" w:themeColor="text1"/>
        </w:rPr>
        <w:t>Enikő</w:t>
      </w:r>
      <w:proofErr w:type="spellEnd"/>
      <w:r w:rsidRPr="008D442E">
        <w:rPr>
          <w:color w:val="000000" w:themeColor="text1"/>
        </w:rPr>
        <w:t xml:space="preserve"> </w:t>
      </w:r>
      <w:proofErr w:type="spellStart"/>
      <w:r w:rsidRPr="008D442E">
        <w:rPr>
          <w:color w:val="000000" w:themeColor="text1"/>
        </w:rPr>
        <w:t>Győri</w:t>
      </w:r>
      <w:proofErr w:type="spellEnd"/>
      <w:r w:rsidRPr="008D442E">
        <w:rPr>
          <w:rStyle w:val="HideTWBExt"/>
        </w:rPr>
        <w:t>&lt;/Members&gt;</w:t>
      </w:r>
    </w:p>
    <w:p w14:paraId="631B5A96" w14:textId="77777777" w:rsidR="0064205B" w:rsidRPr="008D442E" w:rsidRDefault="0064205B" w:rsidP="0064205B">
      <w:pPr>
        <w:pStyle w:val="NormalBold"/>
        <w:rPr>
          <w:color w:val="000000" w:themeColor="text1"/>
        </w:rPr>
      </w:pPr>
      <w:r w:rsidRPr="008D442E">
        <w:rPr>
          <w:rStyle w:val="HideTWBExt"/>
        </w:rPr>
        <w:t>&lt;/RepeatBlock-By&gt;</w:t>
      </w:r>
    </w:p>
    <w:p w14:paraId="2B6F052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D24BE9E" w14:textId="1C4A5C96"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B94C004" w14:textId="77777777" w:rsidTr="009B26F0">
        <w:trPr>
          <w:trHeight w:hRule="exact" w:val="240"/>
          <w:jc w:val="center"/>
        </w:trPr>
        <w:tc>
          <w:tcPr>
            <w:tcW w:w="9752" w:type="dxa"/>
            <w:gridSpan w:val="2"/>
            <w:tcBorders>
              <w:top w:val="nil"/>
              <w:left w:val="nil"/>
              <w:bottom w:val="nil"/>
              <w:right w:val="nil"/>
            </w:tcBorders>
          </w:tcPr>
          <w:p w14:paraId="65B1A85C" w14:textId="77777777" w:rsidR="0064205B" w:rsidRPr="008D442E" w:rsidRDefault="0064205B" w:rsidP="009B26F0">
            <w:pPr>
              <w:rPr>
                <w:color w:val="000000" w:themeColor="text1"/>
              </w:rPr>
            </w:pPr>
          </w:p>
        </w:tc>
      </w:tr>
      <w:tr w:rsidR="0064205B" w:rsidRPr="008D442E" w14:paraId="73AF93F1" w14:textId="77777777" w:rsidTr="009B26F0">
        <w:trPr>
          <w:trHeight w:val="240"/>
          <w:jc w:val="center"/>
        </w:trPr>
        <w:tc>
          <w:tcPr>
            <w:tcW w:w="4876" w:type="dxa"/>
            <w:tcBorders>
              <w:top w:val="nil"/>
              <w:left w:val="nil"/>
              <w:bottom w:val="nil"/>
              <w:right w:val="nil"/>
            </w:tcBorders>
          </w:tcPr>
          <w:p w14:paraId="4497373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82D0F4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6F1A798" w14:textId="77777777" w:rsidTr="009B26F0">
        <w:trPr>
          <w:jc w:val="center"/>
        </w:trPr>
        <w:tc>
          <w:tcPr>
            <w:tcW w:w="4876" w:type="dxa"/>
            <w:tcBorders>
              <w:top w:val="nil"/>
              <w:left w:val="nil"/>
              <w:bottom w:val="nil"/>
              <w:right w:val="nil"/>
            </w:tcBorders>
          </w:tcPr>
          <w:p w14:paraId="31CB88A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8462B22" w14:textId="42B8010F"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2a</w:t>
            </w:r>
            <w:proofErr w:type="gramEnd"/>
            <w:r w:rsidRPr="008D442E">
              <w:rPr>
                <w:b/>
                <w:i/>
                <w:color w:val="000000" w:themeColor="text1"/>
              </w:rPr>
              <w:t>)</w:t>
            </w:r>
            <w:r w:rsidRPr="008D442E">
              <w:rPr>
                <w:color w:val="000000" w:themeColor="text1"/>
              </w:rPr>
              <w:tab/>
            </w:r>
            <w:r w:rsidRPr="008D442E">
              <w:rPr>
                <w:b/>
                <w:i/>
                <w:color w:val="000000" w:themeColor="text1"/>
              </w:rPr>
              <w:t xml:space="preserve">Pravidla pro zveřejňování finančních informací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by měla podporovat transformaci reálné ekonomiky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zachovávat proporcionalitu, technologickou neutralitu </w:t>
            </w:r>
            <w:r w:rsidR="008F3DF1" w:rsidRPr="008D442E">
              <w:rPr>
                <w:b/>
                <w:i/>
                <w:color w:val="000000" w:themeColor="text1"/>
              </w:rPr>
              <w:t>a</w:t>
            </w:r>
            <w:r w:rsidR="008F3DF1">
              <w:rPr>
                <w:b/>
                <w:i/>
                <w:color w:val="000000" w:themeColor="text1"/>
              </w:rPr>
              <w:t> </w:t>
            </w:r>
            <w:r w:rsidRPr="008D442E">
              <w:rPr>
                <w:b/>
                <w:i/>
                <w:color w:val="000000" w:themeColor="text1"/>
              </w:rPr>
              <w:t xml:space="preserve">konkurenceschopnost průmyslu Unie, zejména </w:t>
            </w:r>
            <w:r w:rsidR="008F3DF1" w:rsidRPr="008D442E">
              <w:rPr>
                <w:b/>
                <w:i/>
                <w:color w:val="000000" w:themeColor="text1"/>
              </w:rPr>
              <w:t>v</w:t>
            </w:r>
            <w:r w:rsidR="008F3DF1">
              <w:rPr>
                <w:b/>
                <w:i/>
                <w:color w:val="000000" w:themeColor="text1"/>
              </w:rPr>
              <w:t> </w:t>
            </w:r>
            <w:r w:rsidRPr="008D442E">
              <w:rPr>
                <w:b/>
                <w:i/>
                <w:color w:val="000000" w:themeColor="text1"/>
              </w:rPr>
              <w:t xml:space="preserve">odvětví energetiky, zemědělské výroby </w:t>
            </w:r>
            <w:r w:rsidR="008F3DF1" w:rsidRPr="008D442E">
              <w:rPr>
                <w:b/>
                <w:i/>
                <w:color w:val="000000" w:themeColor="text1"/>
              </w:rPr>
              <w:t>a</w:t>
            </w:r>
            <w:r w:rsidR="008F3DF1">
              <w:rPr>
                <w:b/>
                <w:i/>
                <w:color w:val="000000" w:themeColor="text1"/>
              </w:rPr>
              <w:t> </w:t>
            </w:r>
            <w:r w:rsidRPr="008D442E">
              <w:rPr>
                <w:b/>
                <w:i/>
                <w:color w:val="000000" w:themeColor="text1"/>
              </w:rPr>
              <w:t xml:space="preserve">těžkého průmyslu. Taková pravidla by neměla vést </w:t>
            </w:r>
            <w:r w:rsidR="008F3DF1" w:rsidRPr="008D442E">
              <w:rPr>
                <w:b/>
                <w:i/>
                <w:color w:val="000000" w:themeColor="text1"/>
              </w:rPr>
              <w:t>k</w:t>
            </w:r>
            <w:r w:rsidR="008F3DF1">
              <w:rPr>
                <w:b/>
                <w:i/>
                <w:color w:val="000000" w:themeColor="text1"/>
              </w:rPr>
              <w:t> </w:t>
            </w:r>
            <w:r w:rsidRPr="008D442E">
              <w:rPr>
                <w:b/>
                <w:i/>
                <w:color w:val="000000" w:themeColor="text1"/>
              </w:rPr>
              <w:t xml:space="preserve">nepřiměřenému vyloučení společností, které vykonávají zákonnou hospodářskou činnost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právem Unie, zejména těch společností, které vyvíjejí věrohodné úsilí </w:t>
            </w:r>
            <w:r w:rsidR="008F3DF1" w:rsidRPr="008D442E">
              <w:rPr>
                <w:b/>
                <w:i/>
                <w:color w:val="000000" w:themeColor="text1"/>
              </w:rPr>
              <w:t>o</w:t>
            </w:r>
            <w:r w:rsidR="008F3DF1">
              <w:rPr>
                <w:b/>
                <w:i/>
                <w:color w:val="000000" w:themeColor="text1"/>
              </w:rPr>
              <w:t> </w:t>
            </w:r>
            <w:r w:rsidRPr="008D442E">
              <w:rPr>
                <w:b/>
                <w:i/>
                <w:color w:val="000000" w:themeColor="text1"/>
              </w:rPr>
              <w:t xml:space="preserve">transformaci </w:t>
            </w:r>
            <w:r w:rsidR="008F3DF1" w:rsidRPr="008D442E">
              <w:rPr>
                <w:b/>
                <w:i/>
                <w:color w:val="000000" w:themeColor="text1"/>
              </w:rPr>
              <w:t>a</w:t>
            </w:r>
            <w:r w:rsidR="008F3DF1">
              <w:rPr>
                <w:b/>
                <w:i/>
                <w:color w:val="000000" w:themeColor="text1"/>
              </w:rPr>
              <w:t> </w:t>
            </w:r>
            <w:r w:rsidRPr="008D442E">
              <w:rPr>
                <w:b/>
                <w:i/>
                <w:color w:val="000000" w:themeColor="text1"/>
              </w:rPr>
              <w:t>které zajišťují miliony pracovních míst ve všech členských státech.</w:t>
            </w:r>
          </w:p>
        </w:tc>
      </w:tr>
    </w:tbl>
    <w:p w14:paraId="5FB74FC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3F8542F" w14:textId="167D66A8" w:rsidR="00BC58AC" w:rsidRPr="008D442E" w:rsidRDefault="0064205B" w:rsidP="0064205B">
      <w:pPr>
        <w:rPr>
          <w:color w:val="000000" w:themeColor="text1"/>
        </w:rPr>
      </w:pPr>
      <w:r w:rsidRPr="008D442E">
        <w:rPr>
          <w:rStyle w:val="HideTWBExt"/>
        </w:rPr>
        <w:t>&lt;/Amend&gt;</w:t>
      </w:r>
    </w:p>
    <w:p w14:paraId="382E741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55</w:t>
      </w:r>
      <w:r w:rsidRPr="008D442E">
        <w:rPr>
          <w:rStyle w:val="HideTWBExt"/>
        </w:rPr>
        <w:t>&lt;/NumAm&gt;</w:t>
      </w:r>
    </w:p>
    <w:p w14:paraId="692856D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4B996B8C" w14:textId="77777777" w:rsidR="0064205B" w:rsidRPr="008D442E" w:rsidRDefault="0064205B" w:rsidP="0064205B">
      <w:pPr>
        <w:pStyle w:val="NormalBold"/>
        <w:rPr>
          <w:color w:val="000000" w:themeColor="text1"/>
        </w:rPr>
      </w:pPr>
      <w:r w:rsidRPr="008D442E">
        <w:rPr>
          <w:rStyle w:val="HideTWBExt"/>
        </w:rPr>
        <w:t>&lt;/RepeatBlock-By&gt;</w:t>
      </w:r>
    </w:p>
    <w:p w14:paraId="57BFBF1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212980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5</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72834FE" w14:textId="77777777" w:rsidTr="009B26F0">
        <w:trPr>
          <w:trHeight w:hRule="exact" w:val="240"/>
          <w:jc w:val="center"/>
        </w:trPr>
        <w:tc>
          <w:tcPr>
            <w:tcW w:w="9752" w:type="dxa"/>
            <w:gridSpan w:val="2"/>
            <w:tcBorders>
              <w:top w:val="nil"/>
              <w:left w:val="nil"/>
              <w:bottom w:val="nil"/>
              <w:right w:val="nil"/>
            </w:tcBorders>
          </w:tcPr>
          <w:p w14:paraId="4E5FAACC" w14:textId="77777777" w:rsidR="0064205B" w:rsidRPr="008D442E" w:rsidRDefault="0064205B" w:rsidP="009B26F0">
            <w:pPr>
              <w:rPr>
                <w:color w:val="000000" w:themeColor="text1"/>
              </w:rPr>
            </w:pPr>
          </w:p>
        </w:tc>
      </w:tr>
      <w:tr w:rsidR="0064205B" w:rsidRPr="008D442E" w14:paraId="172A6C7C" w14:textId="77777777" w:rsidTr="009B26F0">
        <w:trPr>
          <w:trHeight w:val="240"/>
          <w:jc w:val="center"/>
        </w:trPr>
        <w:tc>
          <w:tcPr>
            <w:tcW w:w="4876" w:type="dxa"/>
            <w:tcBorders>
              <w:top w:val="nil"/>
              <w:left w:val="nil"/>
              <w:bottom w:val="nil"/>
              <w:right w:val="nil"/>
            </w:tcBorders>
          </w:tcPr>
          <w:p w14:paraId="6C85C8C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374E96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C3ED3B2" w14:textId="77777777" w:rsidTr="009B26F0">
        <w:trPr>
          <w:jc w:val="center"/>
        </w:trPr>
        <w:tc>
          <w:tcPr>
            <w:tcW w:w="4876" w:type="dxa"/>
            <w:tcBorders>
              <w:top w:val="nil"/>
              <w:left w:val="nil"/>
              <w:bottom w:val="nil"/>
              <w:right w:val="nil"/>
            </w:tcBorders>
          </w:tcPr>
          <w:p w14:paraId="51908BA4" w14:textId="656A9975" w:rsidR="0064205B" w:rsidRPr="008D442E" w:rsidRDefault="0064205B" w:rsidP="009B26F0">
            <w:pPr>
              <w:pStyle w:val="Normal6a"/>
              <w:rPr>
                <w:color w:val="000000" w:themeColor="text1"/>
              </w:rPr>
            </w:pPr>
            <w:r w:rsidRPr="008D442E">
              <w:rPr>
                <w:color w:val="000000" w:themeColor="text1"/>
              </w:rPr>
              <w:t>(5)</w:t>
            </w:r>
            <w:r w:rsidRPr="008D442E">
              <w:rPr>
                <w:color w:val="000000" w:themeColor="text1"/>
              </w:rPr>
              <w:tab/>
              <w:t>Nařízení (EU) 2019/2088 je součástí širšího rámce pro udržitelné financování</w:t>
            </w:r>
            <w:r w:rsidRPr="008D442E">
              <w:rPr>
                <w:b/>
                <w:i/>
                <w:color w:val="000000" w:themeColor="text1"/>
              </w:rPr>
              <w:t xml:space="preserve">, jehož součásti procházejí cílenými změnami, jejichž účelem je zjednodušit, zefektivnit </w:t>
            </w:r>
            <w:r w:rsidR="008F3DF1" w:rsidRPr="008D442E">
              <w:rPr>
                <w:b/>
                <w:i/>
                <w:color w:val="000000" w:themeColor="text1"/>
              </w:rPr>
              <w:t>a</w:t>
            </w:r>
            <w:r w:rsidR="008F3DF1">
              <w:rPr>
                <w:b/>
                <w:i/>
                <w:color w:val="000000" w:themeColor="text1"/>
              </w:rPr>
              <w:t> </w:t>
            </w:r>
            <w:r w:rsidRPr="008D442E">
              <w:rPr>
                <w:b/>
                <w:i/>
                <w:color w:val="000000" w:themeColor="text1"/>
              </w:rPr>
              <w:t xml:space="preserve">snížit </w:t>
            </w:r>
            <w:r w:rsidR="008F3DF1" w:rsidRPr="008D442E">
              <w:rPr>
                <w:b/>
                <w:i/>
                <w:color w:val="000000" w:themeColor="text1"/>
              </w:rPr>
              <w:t>v</w:t>
            </w:r>
            <w:r w:rsidR="008F3DF1">
              <w:rPr>
                <w:b/>
                <w:i/>
                <w:color w:val="000000" w:themeColor="text1"/>
              </w:rPr>
              <w:t> </w:t>
            </w:r>
            <w:r w:rsidRPr="008D442E">
              <w:rPr>
                <w:b/>
                <w:i/>
                <w:color w:val="000000" w:themeColor="text1"/>
              </w:rPr>
              <w:t xml:space="preserve">Unii zatížení podniků, které je spojeno se zveřejňováním informací </w:t>
            </w:r>
            <w:r w:rsidR="008F3DF1" w:rsidRPr="008D442E">
              <w:rPr>
                <w:b/>
                <w:i/>
                <w:color w:val="000000" w:themeColor="text1"/>
              </w:rPr>
              <w:t>a</w:t>
            </w:r>
            <w:r w:rsidR="008F3DF1">
              <w:rPr>
                <w:b/>
                <w:i/>
                <w:color w:val="000000" w:themeColor="text1"/>
              </w:rPr>
              <w:t> </w:t>
            </w:r>
            <w:r w:rsidRPr="008D442E">
              <w:rPr>
                <w:b/>
                <w:i/>
                <w:color w:val="000000" w:themeColor="text1"/>
              </w:rPr>
              <w:t xml:space="preserve">požadavků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Tyto změny by měly zajistit nákladově efektivnější naplnění celkových ambicí </w:t>
            </w:r>
            <w:proofErr w:type="gramStart"/>
            <w:r w:rsidRPr="008D442E">
              <w:rPr>
                <w:b/>
                <w:i/>
                <w:color w:val="000000" w:themeColor="text1"/>
              </w:rPr>
              <w:t>Zelené</w:t>
            </w:r>
            <w:proofErr w:type="gramEnd"/>
            <w:r w:rsidRPr="008D442E">
              <w:rPr>
                <w:b/>
                <w:i/>
                <w:color w:val="000000" w:themeColor="text1"/>
              </w:rPr>
              <w:t xml:space="preserve"> dohody </w:t>
            </w:r>
            <w:r w:rsidRPr="008D442E">
              <w:rPr>
                <w:b/>
                <w:i/>
                <w:color w:val="000000" w:themeColor="text1"/>
              </w:rPr>
              <w:lastRenderedPageBreak/>
              <w:t xml:space="preserve">pro Evropu </w:t>
            </w:r>
            <w:r w:rsidR="008F3DF1" w:rsidRPr="008D442E">
              <w:rPr>
                <w:b/>
                <w:i/>
                <w:color w:val="000000" w:themeColor="text1"/>
              </w:rPr>
              <w:t>a</w:t>
            </w:r>
            <w:r w:rsidR="008F3DF1">
              <w:rPr>
                <w:b/>
                <w:i/>
                <w:color w:val="000000" w:themeColor="text1"/>
              </w:rPr>
              <w:t> </w:t>
            </w:r>
            <w:r w:rsidRPr="008D442E">
              <w:rPr>
                <w:b/>
                <w:i/>
                <w:color w:val="000000" w:themeColor="text1"/>
              </w:rPr>
              <w:t>zároveň neohrozit její dohodnuté politické cíle</w:t>
            </w:r>
            <w:r w:rsidRPr="008D442E">
              <w:rPr>
                <w:b/>
                <w:i/>
                <w:color w:val="000000" w:themeColor="text1"/>
                <w:vertAlign w:val="superscript"/>
              </w:rPr>
              <w:t>15</w:t>
            </w:r>
            <w:r w:rsidRPr="008D442E">
              <w:rPr>
                <w:b/>
                <w:i/>
                <w:color w:val="000000" w:themeColor="text1"/>
              </w:rPr>
              <w:t>.</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rámci tohoto širšího rámce pro udržitelné financování by mělo být odpovídajícím způsobem přezkoumáno </w:t>
            </w:r>
            <w:r w:rsidR="008F3DF1" w:rsidRPr="008D442E">
              <w:rPr>
                <w:b/>
                <w:i/>
                <w:color w:val="000000" w:themeColor="text1"/>
              </w:rPr>
              <w:t>i</w:t>
            </w:r>
            <w:r w:rsidR="008F3DF1">
              <w:rPr>
                <w:b/>
                <w:i/>
                <w:color w:val="000000" w:themeColor="text1"/>
              </w:rPr>
              <w:t> </w:t>
            </w:r>
            <w:r w:rsidRPr="008D442E">
              <w:rPr>
                <w:color w:val="000000" w:themeColor="text1"/>
              </w:rPr>
              <w:t xml:space="preserve">nařízení (EU) 2019/2088. Proto byla jeho revize zařazena mezi iniciativy Komise </w:t>
            </w:r>
            <w:r w:rsidR="008F3DF1" w:rsidRPr="008D442E">
              <w:rPr>
                <w:color w:val="000000" w:themeColor="text1"/>
              </w:rPr>
              <w:t>v</w:t>
            </w:r>
            <w:r w:rsidR="008F3DF1">
              <w:rPr>
                <w:color w:val="000000" w:themeColor="text1"/>
              </w:rPr>
              <w:t> </w:t>
            </w:r>
            <w:r w:rsidRPr="008D442E">
              <w:rPr>
                <w:color w:val="000000" w:themeColor="text1"/>
              </w:rPr>
              <w:t xml:space="preserve">oblasti zjednodušování, </w:t>
            </w:r>
            <w:r w:rsidR="008F3DF1" w:rsidRPr="008D442E">
              <w:rPr>
                <w:color w:val="000000" w:themeColor="text1"/>
              </w:rPr>
              <w:t>a</w:t>
            </w:r>
            <w:r w:rsidR="008F3DF1">
              <w:rPr>
                <w:color w:val="000000" w:themeColor="text1"/>
              </w:rPr>
              <w:t> </w:t>
            </w:r>
            <w:r w:rsidRPr="008D442E">
              <w:rPr>
                <w:color w:val="000000" w:themeColor="text1"/>
              </w:rPr>
              <w:t xml:space="preserve">to jednak </w:t>
            </w:r>
            <w:r w:rsidR="008F3DF1" w:rsidRPr="008D442E">
              <w:rPr>
                <w:color w:val="000000" w:themeColor="text1"/>
              </w:rPr>
              <w:t>v</w:t>
            </w:r>
            <w:r w:rsidR="008F3DF1">
              <w:rPr>
                <w:color w:val="000000" w:themeColor="text1"/>
              </w:rPr>
              <w:t> </w:t>
            </w:r>
            <w:r w:rsidRPr="008D442E">
              <w:rPr>
                <w:color w:val="000000" w:themeColor="text1"/>
              </w:rPr>
              <w:t xml:space="preserve">pověřovacím dopise komisařce pro finanční služby </w:t>
            </w:r>
            <w:r w:rsidR="008F3DF1" w:rsidRPr="008D442E">
              <w:rPr>
                <w:color w:val="000000" w:themeColor="text1"/>
              </w:rPr>
              <w:t>a</w:t>
            </w:r>
            <w:r w:rsidR="008F3DF1">
              <w:rPr>
                <w:color w:val="000000" w:themeColor="text1"/>
              </w:rPr>
              <w:t> </w:t>
            </w:r>
            <w:r w:rsidRPr="008D442E">
              <w:rPr>
                <w:color w:val="000000" w:themeColor="text1"/>
              </w:rPr>
              <w:t xml:space="preserve">unii úspor </w:t>
            </w:r>
            <w:r w:rsidR="008F3DF1" w:rsidRPr="008D442E">
              <w:rPr>
                <w:color w:val="000000" w:themeColor="text1"/>
              </w:rPr>
              <w:t>a</w:t>
            </w:r>
            <w:r w:rsidR="008F3DF1">
              <w:rPr>
                <w:color w:val="000000" w:themeColor="text1"/>
              </w:rPr>
              <w:t> </w:t>
            </w:r>
            <w:r w:rsidRPr="008D442E">
              <w:rPr>
                <w:color w:val="000000" w:themeColor="text1"/>
              </w:rPr>
              <w:t>investic</w:t>
            </w:r>
            <w:r w:rsidRPr="008D442E">
              <w:rPr>
                <w:color w:val="000000" w:themeColor="text1"/>
                <w:vertAlign w:val="superscript"/>
              </w:rPr>
              <w:t>16</w:t>
            </w:r>
            <w:r w:rsidRPr="008D442E">
              <w:rPr>
                <w:color w:val="000000" w:themeColor="text1"/>
              </w:rPr>
              <w:t xml:space="preserve">, jednak </w:t>
            </w:r>
            <w:r w:rsidR="008F3DF1" w:rsidRPr="008D442E">
              <w:rPr>
                <w:color w:val="000000" w:themeColor="text1"/>
              </w:rPr>
              <w:t>v</w:t>
            </w:r>
            <w:r w:rsidR="008F3DF1">
              <w:rPr>
                <w:color w:val="000000" w:themeColor="text1"/>
              </w:rPr>
              <w:t> </w:t>
            </w:r>
            <w:r w:rsidRPr="008D442E">
              <w:rPr>
                <w:color w:val="000000" w:themeColor="text1"/>
              </w:rPr>
              <w:t>pracovním programu Komise na rok 2025</w:t>
            </w:r>
            <w:r w:rsidRPr="008D442E">
              <w:rPr>
                <w:color w:val="000000" w:themeColor="text1"/>
                <w:vertAlign w:val="superscript"/>
              </w:rPr>
              <w:t>17</w:t>
            </w:r>
            <w:r w:rsidRPr="008D442E">
              <w:rPr>
                <w:color w:val="000000" w:themeColor="text1"/>
              </w:rPr>
              <w:t xml:space="preserve">. Cílem této revize je odstranit nedostatky spojené </w:t>
            </w:r>
            <w:r w:rsidR="008F3DF1" w:rsidRPr="008D442E">
              <w:rPr>
                <w:color w:val="000000" w:themeColor="text1"/>
              </w:rPr>
              <w:t>s</w:t>
            </w:r>
            <w:r w:rsidR="008F3DF1">
              <w:rPr>
                <w:color w:val="000000" w:themeColor="text1"/>
              </w:rPr>
              <w:t> </w:t>
            </w:r>
            <w:r w:rsidRPr="008D442E">
              <w:rPr>
                <w:color w:val="000000" w:themeColor="text1"/>
              </w:rPr>
              <w:t xml:space="preserve">prováděním nařízení (EU) 2019/2088, výrazně zjednodušit administrativní zátěž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součástmi rámce Unie pro udržitelné financování </w:t>
            </w:r>
            <w:r w:rsidR="008F3DF1" w:rsidRPr="008D442E">
              <w:rPr>
                <w:b/>
                <w:i/>
                <w:color w:val="000000" w:themeColor="text1"/>
              </w:rPr>
              <w:t>a</w:t>
            </w:r>
            <w:r w:rsidR="008F3DF1">
              <w:rPr>
                <w:b/>
                <w:i/>
                <w:color w:val="000000" w:themeColor="text1"/>
              </w:rPr>
              <w:t> </w:t>
            </w:r>
            <w:r w:rsidRPr="008D442E">
              <w:rPr>
                <w:color w:val="000000" w:themeColor="text1"/>
              </w:rPr>
              <w:t xml:space="preserve">pomoci investorům účinně porozumět finančním produktům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porovnávat je.</w:t>
            </w:r>
          </w:p>
        </w:tc>
        <w:tc>
          <w:tcPr>
            <w:tcW w:w="4876" w:type="dxa"/>
            <w:tcBorders>
              <w:top w:val="nil"/>
              <w:left w:val="nil"/>
              <w:bottom w:val="nil"/>
              <w:right w:val="nil"/>
            </w:tcBorders>
          </w:tcPr>
          <w:p w14:paraId="3149EE11" w14:textId="7AD564F7" w:rsidR="0064205B" w:rsidRPr="008D442E" w:rsidRDefault="0064205B" w:rsidP="009B26F0">
            <w:pPr>
              <w:pStyle w:val="Normal6a"/>
              <w:rPr>
                <w:color w:val="000000" w:themeColor="text1"/>
              </w:rPr>
            </w:pPr>
            <w:r w:rsidRPr="008D442E">
              <w:rPr>
                <w:color w:val="000000" w:themeColor="text1"/>
              </w:rPr>
              <w:lastRenderedPageBreak/>
              <w:t>(5)</w:t>
            </w:r>
            <w:r w:rsidRPr="008D442E">
              <w:rPr>
                <w:color w:val="000000" w:themeColor="text1"/>
              </w:rPr>
              <w:tab/>
              <w:t xml:space="preserve">Nařízení (EU) 2019/2088 je součástí širšího rámce pro udržitelné financování. </w:t>
            </w:r>
            <w:r w:rsidR="008F3DF1" w:rsidRPr="008D442E">
              <w:rPr>
                <w:color w:val="000000" w:themeColor="text1"/>
              </w:rPr>
              <w:t>V</w:t>
            </w:r>
            <w:r w:rsidR="008F3DF1">
              <w:rPr>
                <w:color w:val="000000" w:themeColor="text1"/>
              </w:rPr>
              <w:t> </w:t>
            </w:r>
            <w:r w:rsidRPr="008D442E">
              <w:rPr>
                <w:color w:val="000000" w:themeColor="text1"/>
              </w:rPr>
              <w:t xml:space="preserve">rámci tohoto širšího rámce pro udržitelné financování by mělo být odpovídajícím způsobem přezkoumáno nařízení (EU) 2019/2088. Proto byla jeho revize zařazena mezi iniciativy Komise </w:t>
            </w:r>
            <w:r w:rsidR="008F3DF1" w:rsidRPr="008D442E">
              <w:rPr>
                <w:color w:val="000000" w:themeColor="text1"/>
              </w:rPr>
              <w:t>v</w:t>
            </w:r>
            <w:r w:rsidR="008F3DF1">
              <w:rPr>
                <w:color w:val="000000" w:themeColor="text1"/>
              </w:rPr>
              <w:t> </w:t>
            </w:r>
            <w:r w:rsidRPr="008D442E">
              <w:rPr>
                <w:color w:val="000000" w:themeColor="text1"/>
              </w:rPr>
              <w:t xml:space="preserve">oblasti zjednodušování, </w:t>
            </w:r>
            <w:r w:rsidR="008F3DF1" w:rsidRPr="008D442E">
              <w:rPr>
                <w:color w:val="000000" w:themeColor="text1"/>
              </w:rPr>
              <w:t>a</w:t>
            </w:r>
            <w:r w:rsidR="008F3DF1">
              <w:rPr>
                <w:color w:val="000000" w:themeColor="text1"/>
              </w:rPr>
              <w:t> </w:t>
            </w:r>
            <w:r w:rsidRPr="008D442E">
              <w:rPr>
                <w:color w:val="000000" w:themeColor="text1"/>
              </w:rPr>
              <w:t xml:space="preserve">to jednak </w:t>
            </w:r>
            <w:r w:rsidR="008F3DF1" w:rsidRPr="008D442E">
              <w:rPr>
                <w:color w:val="000000" w:themeColor="text1"/>
              </w:rPr>
              <w:t>v</w:t>
            </w:r>
            <w:r w:rsidR="008F3DF1">
              <w:rPr>
                <w:color w:val="000000" w:themeColor="text1"/>
              </w:rPr>
              <w:t> </w:t>
            </w:r>
            <w:r w:rsidRPr="008D442E">
              <w:rPr>
                <w:color w:val="000000" w:themeColor="text1"/>
              </w:rPr>
              <w:t xml:space="preserve">pověřovacím dopise komisařce pro finanční služby </w:t>
            </w:r>
            <w:r w:rsidR="008F3DF1" w:rsidRPr="008D442E">
              <w:rPr>
                <w:color w:val="000000" w:themeColor="text1"/>
              </w:rPr>
              <w:t>a</w:t>
            </w:r>
            <w:r w:rsidR="008F3DF1">
              <w:rPr>
                <w:color w:val="000000" w:themeColor="text1"/>
              </w:rPr>
              <w:t> </w:t>
            </w:r>
            <w:r w:rsidRPr="008D442E">
              <w:rPr>
                <w:color w:val="000000" w:themeColor="text1"/>
              </w:rPr>
              <w:t xml:space="preserve">unii úspor </w:t>
            </w:r>
            <w:r w:rsidR="008F3DF1" w:rsidRPr="008D442E">
              <w:rPr>
                <w:color w:val="000000" w:themeColor="text1"/>
              </w:rPr>
              <w:t>a</w:t>
            </w:r>
            <w:r w:rsidR="008F3DF1">
              <w:rPr>
                <w:color w:val="000000" w:themeColor="text1"/>
              </w:rPr>
              <w:t> </w:t>
            </w:r>
            <w:r w:rsidRPr="008D442E">
              <w:rPr>
                <w:color w:val="000000" w:themeColor="text1"/>
              </w:rPr>
              <w:t>investic</w:t>
            </w:r>
            <w:r w:rsidRPr="008D442E">
              <w:rPr>
                <w:color w:val="000000" w:themeColor="text1"/>
                <w:vertAlign w:val="superscript"/>
              </w:rPr>
              <w:t>16</w:t>
            </w:r>
            <w:r w:rsidRPr="008D442E">
              <w:rPr>
                <w:color w:val="000000" w:themeColor="text1"/>
              </w:rPr>
              <w:t xml:space="preserve">, </w:t>
            </w:r>
            <w:r w:rsidRPr="008D442E">
              <w:rPr>
                <w:color w:val="000000" w:themeColor="text1"/>
              </w:rPr>
              <w:lastRenderedPageBreak/>
              <w:t xml:space="preserve">jednak </w:t>
            </w:r>
            <w:r w:rsidR="008F3DF1" w:rsidRPr="008D442E">
              <w:rPr>
                <w:color w:val="000000" w:themeColor="text1"/>
              </w:rPr>
              <w:t>v</w:t>
            </w:r>
            <w:r w:rsidR="008F3DF1">
              <w:rPr>
                <w:color w:val="000000" w:themeColor="text1"/>
              </w:rPr>
              <w:t> </w:t>
            </w:r>
            <w:r w:rsidRPr="008D442E">
              <w:rPr>
                <w:color w:val="000000" w:themeColor="text1"/>
              </w:rPr>
              <w:t>pracovním programu Komise na rok 2025</w:t>
            </w:r>
            <w:r w:rsidRPr="008D442E">
              <w:rPr>
                <w:color w:val="000000" w:themeColor="text1"/>
                <w:vertAlign w:val="superscript"/>
              </w:rPr>
              <w:t>17</w:t>
            </w:r>
            <w:r w:rsidRPr="008D442E">
              <w:rPr>
                <w:color w:val="000000" w:themeColor="text1"/>
              </w:rPr>
              <w:t xml:space="preserve">. Cílem této revize je odstranit nedostatky spojené </w:t>
            </w:r>
            <w:r w:rsidR="008F3DF1" w:rsidRPr="008D442E">
              <w:rPr>
                <w:color w:val="000000" w:themeColor="text1"/>
              </w:rPr>
              <w:t>s</w:t>
            </w:r>
            <w:r w:rsidR="008F3DF1">
              <w:rPr>
                <w:color w:val="000000" w:themeColor="text1"/>
              </w:rPr>
              <w:t> </w:t>
            </w:r>
            <w:r w:rsidRPr="008D442E">
              <w:rPr>
                <w:color w:val="000000" w:themeColor="text1"/>
              </w:rPr>
              <w:t xml:space="preserve">prováděním nařízení (EU) 2019/2088, výrazně zjednodušit administrativní zátěž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ostatními součástmi rámce Unie pro udržitelné financování</w:t>
            </w:r>
            <w:r w:rsidRPr="008D442E">
              <w:rPr>
                <w:b/>
                <w:i/>
                <w:color w:val="000000" w:themeColor="text1"/>
              </w:rPr>
              <w:t>,</w:t>
            </w:r>
            <w:r w:rsidRPr="008D442E">
              <w:rPr>
                <w:color w:val="000000" w:themeColor="text1"/>
              </w:rPr>
              <w:t xml:space="preserve"> pomoci investorům účinně porozumět finančním produktům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porovnávat je </w:t>
            </w:r>
            <w:r w:rsidR="008F3DF1" w:rsidRPr="008D442E">
              <w:rPr>
                <w:b/>
                <w:i/>
                <w:color w:val="000000" w:themeColor="text1"/>
              </w:rPr>
              <w:t>a</w:t>
            </w:r>
            <w:r w:rsidR="008F3DF1">
              <w:rPr>
                <w:b/>
                <w:i/>
                <w:color w:val="000000" w:themeColor="text1"/>
              </w:rPr>
              <w:t> </w:t>
            </w:r>
            <w:r w:rsidRPr="008D442E">
              <w:rPr>
                <w:b/>
                <w:i/>
                <w:color w:val="000000" w:themeColor="text1"/>
              </w:rPr>
              <w:t xml:space="preserve">zajistit rovné podmínky mezi evropskými průkopnickými podniky s opravdovým závazkem k udržitelnému financování </w:t>
            </w:r>
            <w:r w:rsidR="008F3DF1" w:rsidRPr="008D442E">
              <w:rPr>
                <w:b/>
                <w:i/>
                <w:color w:val="000000" w:themeColor="text1"/>
              </w:rPr>
              <w:t>a</w:t>
            </w:r>
            <w:r w:rsidR="008F3DF1">
              <w:rPr>
                <w:b/>
                <w:i/>
                <w:color w:val="000000" w:themeColor="text1"/>
              </w:rPr>
              <w:t> </w:t>
            </w:r>
            <w:r w:rsidRPr="008D442E">
              <w:rPr>
                <w:b/>
                <w:i/>
                <w:color w:val="000000" w:themeColor="text1"/>
              </w:rPr>
              <w:t xml:space="preserve">konkurenty uplatňujícími slabší standardy </w:t>
            </w:r>
            <w:r w:rsidR="008F3DF1" w:rsidRPr="008D442E">
              <w:rPr>
                <w:b/>
                <w:i/>
                <w:color w:val="000000" w:themeColor="text1"/>
              </w:rPr>
              <w:t>a</w:t>
            </w:r>
            <w:r w:rsidR="008F3DF1">
              <w:rPr>
                <w:b/>
                <w:i/>
                <w:color w:val="000000" w:themeColor="text1"/>
              </w:rPr>
              <w:t> </w:t>
            </w:r>
            <w:r w:rsidRPr="008D442E">
              <w:rPr>
                <w:b/>
                <w:i/>
                <w:color w:val="000000" w:themeColor="text1"/>
              </w:rPr>
              <w:t>činícími nepodložená zelená tvrzení</w:t>
            </w:r>
            <w:r w:rsidRPr="008D442E">
              <w:rPr>
                <w:color w:val="000000" w:themeColor="text1"/>
              </w:rPr>
              <w:t>.</w:t>
            </w:r>
          </w:p>
        </w:tc>
      </w:tr>
      <w:tr w:rsidR="0064205B" w:rsidRPr="008D442E" w14:paraId="7882C10A" w14:textId="77777777" w:rsidTr="009B26F0">
        <w:trPr>
          <w:jc w:val="center"/>
        </w:trPr>
        <w:tc>
          <w:tcPr>
            <w:tcW w:w="4876" w:type="dxa"/>
            <w:tcBorders>
              <w:top w:val="nil"/>
              <w:left w:val="nil"/>
              <w:bottom w:val="nil"/>
              <w:right w:val="nil"/>
            </w:tcBorders>
          </w:tcPr>
          <w:p w14:paraId="114C457C"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3612563A"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07722ABC" w14:textId="77777777" w:rsidTr="009B26F0">
        <w:trPr>
          <w:jc w:val="center"/>
        </w:trPr>
        <w:tc>
          <w:tcPr>
            <w:tcW w:w="4876" w:type="dxa"/>
            <w:tcBorders>
              <w:top w:val="nil"/>
              <w:left w:val="nil"/>
              <w:bottom w:val="nil"/>
              <w:right w:val="nil"/>
            </w:tcBorders>
          </w:tcPr>
          <w:p w14:paraId="4B3491E5" w14:textId="4B259B3D" w:rsidR="0064205B" w:rsidRPr="008D442E" w:rsidRDefault="0064205B" w:rsidP="009B26F0">
            <w:pPr>
              <w:pStyle w:val="Normal6a"/>
              <w:rPr>
                <w:color w:val="000000" w:themeColor="text1"/>
              </w:rPr>
            </w:pPr>
            <w:r w:rsidRPr="008D442E">
              <w:rPr>
                <w:b/>
                <w:i/>
                <w:color w:val="000000" w:themeColor="text1"/>
                <w:vertAlign w:val="superscript"/>
              </w:rPr>
              <w:t>15</w:t>
            </w:r>
            <w:r w:rsidRPr="008D442E">
              <w:rPr>
                <w:color w:val="000000" w:themeColor="text1"/>
              </w:rPr>
              <w:t xml:space="preserve"> </w:t>
            </w:r>
            <w:r w:rsidRPr="008D442E">
              <w:rPr>
                <w:b/>
                <w:i/>
                <w:color w:val="000000" w:themeColor="text1"/>
              </w:rPr>
              <w:t xml:space="preserve">Návrh směrnice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kterou se mění směrnice (EU) 2022/2464 </w:t>
            </w:r>
            <w:r w:rsidR="008F3DF1" w:rsidRPr="008D442E">
              <w:rPr>
                <w:b/>
                <w:i/>
                <w:color w:val="000000" w:themeColor="text1"/>
              </w:rPr>
              <w:t>a</w:t>
            </w:r>
            <w:r w:rsidR="008F3DF1">
              <w:rPr>
                <w:b/>
                <w:i/>
                <w:color w:val="000000" w:themeColor="text1"/>
              </w:rPr>
              <w:t> </w:t>
            </w:r>
            <w:r w:rsidRPr="008D442E">
              <w:rPr>
                <w:b/>
                <w:i/>
                <w:color w:val="000000" w:themeColor="text1"/>
              </w:rPr>
              <w:t xml:space="preserve">(EU) 2024/1760 ze dne 26. února 2025,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data, od nichž mají členské státy uplatňovat některé požadavky na podávání zpráv podniků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náležitou péči podniků </w:t>
            </w:r>
            <w:r w:rsidR="008F3DF1" w:rsidRPr="008D442E">
              <w:rPr>
                <w:b/>
                <w:i/>
                <w:color w:val="000000" w:themeColor="text1"/>
              </w:rPr>
              <w:t>v</w:t>
            </w:r>
            <w:r w:rsidR="008F3DF1">
              <w:rPr>
                <w:b/>
                <w:i/>
                <w:color w:val="000000" w:themeColor="text1"/>
              </w:rPr>
              <w:t> </w:t>
            </w:r>
            <w:r w:rsidRPr="008D442E">
              <w:rPr>
                <w:b/>
                <w:i/>
                <w:color w:val="000000" w:themeColor="text1"/>
              </w:rPr>
              <w:t>oblasti udržitelnosti (</w:t>
            </w:r>
            <w:proofErr w:type="gramStart"/>
            <w:r w:rsidRPr="008D442E">
              <w:rPr>
                <w:b/>
                <w:i/>
                <w:color w:val="000000" w:themeColor="text1"/>
              </w:rPr>
              <w:t>COM(</w:t>
            </w:r>
            <w:proofErr w:type="gramEnd"/>
            <w:r w:rsidRPr="008D442E">
              <w:rPr>
                <w:b/>
                <w:i/>
                <w:color w:val="000000" w:themeColor="text1"/>
              </w:rPr>
              <w:t xml:space="preserve">2025) 80 </w:t>
            </w:r>
            <w:proofErr w:type="spellStart"/>
            <w:r w:rsidRPr="008D442E">
              <w:rPr>
                <w:b/>
                <w:i/>
                <w:color w:val="000000" w:themeColor="text1"/>
              </w:rPr>
              <w:t>final</w:t>
            </w:r>
            <w:proofErr w:type="spellEnd"/>
            <w:r w:rsidRPr="008D442E">
              <w:rPr>
                <w:b/>
                <w:i/>
                <w:color w:val="000000" w:themeColor="text1"/>
              </w:rPr>
              <w:t>).</w:t>
            </w:r>
          </w:p>
        </w:tc>
        <w:tc>
          <w:tcPr>
            <w:tcW w:w="4876" w:type="dxa"/>
            <w:tcBorders>
              <w:top w:val="nil"/>
              <w:left w:val="nil"/>
              <w:bottom w:val="nil"/>
              <w:right w:val="nil"/>
            </w:tcBorders>
          </w:tcPr>
          <w:p w14:paraId="3ACDE25F" w14:textId="77777777" w:rsidR="0064205B" w:rsidRPr="008D442E" w:rsidRDefault="0064205B" w:rsidP="009B26F0">
            <w:pPr>
              <w:rPr>
                <w:color w:val="000000" w:themeColor="text1"/>
              </w:rPr>
            </w:pPr>
          </w:p>
        </w:tc>
      </w:tr>
      <w:tr w:rsidR="0064205B" w:rsidRPr="008D442E" w14:paraId="4C00FE26" w14:textId="77777777" w:rsidTr="009B26F0">
        <w:trPr>
          <w:jc w:val="center"/>
        </w:trPr>
        <w:tc>
          <w:tcPr>
            <w:tcW w:w="4876" w:type="dxa"/>
            <w:tcBorders>
              <w:top w:val="nil"/>
              <w:left w:val="nil"/>
              <w:bottom w:val="nil"/>
              <w:right w:val="nil"/>
            </w:tcBorders>
          </w:tcPr>
          <w:p w14:paraId="41DE2811" w14:textId="77777777" w:rsidR="0064205B" w:rsidRPr="008D442E" w:rsidRDefault="0064205B" w:rsidP="009B26F0">
            <w:pPr>
              <w:pStyle w:val="Normal6a"/>
              <w:rPr>
                <w:color w:val="000000" w:themeColor="text1"/>
              </w:rPr>
            </w:pPr>
            <w:r w:rsidRPr="008D442E">
              <w:rPr>
                <w:color w:val="000000" w:themeColor="text1"/>
                <w:vertAlign w:val="superscript"/>
              </w:rPr>
              <w:t>16</w:t>
            </w:r>
            <w:r w:rsidRPr="008D442E">
              <w:rPr>
                <w:color w:val="000000" w:themeColor="text1"/>
              </w:rPr>
              <w:t xml:space="preserve"> Dopis předsedkyně Evropské komise ze dne 17. září 2024, ac06a896-2645-4857-</w:t>
            </w:r>
            <w:proofErr w:type="gramStart"/>
            <w:r w:rsidRPr="008D442E">
              <w:rPr>
                <w:color w:val="000000" w:themeColor="text1"/>
              </w:rPr>
              <w:t>9958-467d2ce6f221</w:t>
            </w:r>
            <w:proofErr w:type="gramEnd"/>
            <w:r w:rsidRPr="008D442E">
              <w:rPr>
                <w:color w:val="000000" w:themeColor="text1"/>
              </w:rPr>
              <w:t>_en.</w:t>
            </w:r>
          </w:p>
        </w:tc>
        <w:tc>
          <w:tcPr>
            <w:tcW w:w="4876" w:type="dxa"/>
            <w:tcBorders>
              <w:top w:val="nil"/>
              <w:left w:val="nil"/>
              <w:bottom w:val="nil"/>
              <w:right w:val="nil"/>
            </w:tcBorders>
          </w:tcPr>
          <w:p w14:paraId="02B3EFBE" w14:textId="77777777" w:rsidR="0064205B" w:rsidRPr="008D442E" w:rsidRDefault="0064205B" w:rsidP="009B26F0">
            <w:pPr>
              <w:pStyle w:val="Normal6a"/>
              <w:rPr>
                <w:color w:val="000000" w:themeColor="text1"/>
              </w:rPr>
            </w:pPr>
            <w:r w:rsidRPr="008D442E">
              <w:rPr>
                <w:color w:val="000000" w:themeColor="text1"/>
                <w:vertAlign w:val="superscript"/>
              </w:rPr>
              <w:t>16</w:t>
            </w:r>
            <w:r w:rsidRPr="008D442E">
              <w:rPr>
                <w:color w:val="000000" w:themeColor="text1"/>
              </w:rPr>
              <w:t xml:space="preserve"> Dopis předsedkyně Evropské komise ze dne 17. září 2024, ac06a896-2645-4857-</w:t>
            </w:r>
            <w:proofErr w:type="gramStart"/>
            <w:r w:rsidRPr="008D442E">
              <w:rPr>
                <w:color w:val="000000" w:themeColor="text1"/>
              </w:rPr>
              <w:t>9958-467d2ce6f221</w:t>
            </w:r>
            <w:proofErr w:type="gramEnd"/>
            <w:r w:rsidRPr="008D442E">
              <w:rPr>
                <w:color w:val="000000" w:themeColor="text1"/>
              </w:rPr>
              <w:t>_en.</w:t>
            </w:r>
          </w:p>
        </w:tc>
      </w:tr>
      <w:tr w:rsidR="0064205B" w:rsidRPr="008D442E" w14:paraId="78630DBF" w14:textId="77777777" w:rsidTr="009B26F0">
        <w:trPr>
          <w:jc w:val="center"/>
        </w:trPr>
        <w:tc>
          <w:tcPr>
            <w:tcW w:w="4876" w:type="dxa"/>
            <w:tcBorders>
              <w:top w:val="nil"/>
              <w:left w:val="nil"/>
              <w:bottom w:val="nil"/>
              <w:right w:val="nil"/>
            </w:tcBorders>
          </w:tcPr>
          <w:p w14:paraId="5D22E580" w14:textId="148322ED" w:rsidR="0064205B" w:rsidRPr="008D442E" w:rsidRDefault="0064205B" w:rsidP="009B26F0">
            <w:pPr>
              <w:pStyle w:val="Normal6a"/>
              <w:rPr>
                <w:color w:val="000000" w:themeColor="text1"/>
              </w:rPr>
            </w:pPr>
            <w:r w:rsidRPr="008D442E">
              <w:rPr>
                <w:color w:val="000000" w:themeColor="text1"/>
                <w:vertAlign w:val="superscript"/>
              </w:rPr>
              <w:t>17</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11. února 2025, Pracovní program Komise na rok 2025 – Společná cesta do budoucna: odvážnější, jednodušší </w:t>
            </w:r>
            <w:r w:rsidR="008F3DF1" w:rsidRPr="008D442E">
              <w:rPr>
                <w:color w:val="000000" w:themeColor="text1"/>
              </w:rPr>
              <w:t>a</w:t>
            </w:r>
            <w:r w:rsidR="008F3DF1">
              <w:rPr>
                <w:color w:val="000000" w:themeColor="text1"/>
              </w:rPr>
              <w:t> </w:t>
            </w:r>
            <w:r w:rsidRPr="008D442E">
              <w:rPr>
                <w:color w:val="000000" w:themeColor="text1"/>
              </w:rPr>
              <w:t>rychlejší Unie (</w:t>
            </w:r>
            <w:proofErr w:type="gramStart"/>
            <w:r w:rsidRPr="008D442E">
              <w:rPr>
                <w:color w:val="000000" w:themeColor="text1"/>
              </w:rPr>
              <w:t>COM(</w:t>
            </w:r>
            <w:proofErr w:type="gramEnd"/>
            <w:r w:rsidRPr="008D442E">
              <w:rPr>
                <w:color w:val="000000" w:themeColor="text1"/>
              </w:rPr>
              <w:t xml:space="preserve">2025) 45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1ECB4D59" w14:textId="67F94FF6" w:rsidR="0064205B" w:rsidRPr="008D442E" w:rsidRDefault="0064205B" w:rsidP="009B26F0">
            <w:pPr>
              <w:pStyle w:val="Normal6a"/>
              <w:rPr>
                <w:color w:val="000000" w:themeColor="text1"/>
              </w:rPr>
            </w:pPr>
            <w:r w:rsidRPr="008D442E">
              <w:rPr>
                <w:color w:val="000000" w:themeColor="text1"/>
                <w:vertAlign w:val="superscript"/>
              </w:rPr>
              <w:t>17</w:t>
            </w:r>
            <w:r w:rsidRPr="008D442E">
              <w:rPr>
                <w:color w:val="000000" w:themeColor="text1"/>
              </w:rPr>
              <w:t xml:space="preserve"> Sdělení Komise Evropskému parlamentu, Radě, Evropskému hospodářskému </w:t>
            </w:r>
            <w:r w:rsidR="008F3DF1" w:rsidRPr="008D442E">
              <w:rPr>
                <w:color w:val="000000" w:themeColor="text1"/>
              </w:rPr>
              <w:t>a</w:t>
            </w:r>
            <w:r w:rsidR="008F3DF1">
              <w:rPr>
                <w:color w:val="000000" w:themeColor="text1"/>
              </w:rPr>
              <w:t> </w:t>
            </w:r>
            <w:r w:rsidRPr="008D442E">
              <w:rPr>
                <w:color w:val="000000" w:themeColor="text1"/>
              </w:rPr>
              <w:t xml:space="preserve">sociálnímu výboru </w:t>
            </w:r>
            <w:r w:rsidR="008F3DF1" w:rsidRPr="008D442E">
              <w:rPr>
                <w:color w:val="000000" w:themeColor="text1"/>
              </w:rPr>
              <w:t>a</w:t>
            </w:r>
            <w:r w:rsidR="008F3DF1">
              <w:rPr>
                <w:color w:val="000000" w:themeColor="text1"/>
              </w:rPr>
              <w:t> </w:t>
            </w:r>
            <w:r w:rsidRPr="008D442E">
              <w:rPr>
                <w:color w:val="000000" w:themeColor="text1"/>
              </w:rPr>
              <w:t xml:space="preserve">Výboru regionů ze dne 11. února 2025, Pracovní program Komise na rok 2025 – Společná cesta do budoucna: odvážnější, jednodušší </w:t>
            </w:r>
            <w:r w:rsidR="008F3DF1" w:rsidRPr="008D442E">
              <w:rPr>
                <w:color w:val="000000" w:themeColor="text1"/>
              </w:rPr>
              <w:t>a</w:t>
            </w:r>
            <w:r w:rsidR="008F3DF1">
              <w:rPr>
                <w:color w:val="000000" w:themeColor="text1"/>
              </w:rPr>
              <w:t> </w:t>
            </w:r>
            <w:r w:rsidRPr="008D442E">
              <w:rPr>
                <w:color w:val="000000" w:themeColor="text1"/>
              </w:rPr>
              <w:t>rychlejší Unie (</w:t>
            </w:r>
            <w:proofErr w:type="gramStart"/>
            <w:r w:rsidRPr="008D442E">
              <w:rPr>
                <w:color w:val="000000" w:themeColor="text1"/>
              </w:rPr>
              <w:t>COM(</w:t>
            </w:r>
            <w:proofErr w:type="gramEnd"/>
            <w:r w:rsidRPr="008D442E">
              <w:rPr>
                <w:color w:val="000000" w:themeColor="text1"/>
              </w:rPr>
              <w:t xml:space="preserve">2025) 45 </w:t>
            </w:r>
            <w:proofErr w:type="spellStart"/>
            <w:r w:rsidRPr="008D442E">
              <w:rPr>
                <w:color w:val="000000" w:themeColor="text1"/>
              </w:rPr>
              <w:t>final</w:t>
            </w:r>
            <w:proofErr w:type="spellEnd"/>
            <w:r w:rsidRPr="008D442E">
              <w:rPr>
                <w:color w:val="000000" w:themeColor="text1"/>
              </w:rPr>
              <w:t>).</w:t>
            </w:r>
          </w:p>
        </w:tc>
      </w:tr>
    </w:tbl>
    <w:p w14:paraId="0B133DF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34400E8" w14:textId="7C3DF86F" w:rsidR="00BC58AC" w:rsidRPr="008D442E" w:rsidRDefault="0064205B" w:rsidP="0064205B">
      <w:pPr>
        <w:rPr>
          <w:color w:val="000000" w:themeColor="text1"/>
        </w:rPr>
      </w:pPr>
      <w:r w:rsidRPr="008D442E">
        <w:rPr>
          <w:rStyle w:val="HideTWBExt"/>
        </w:rPr>
        <w:t>&lt;/Amend&gt;</w:t>
      </w:r>
    </w:p>
    <w:p w14:paraId="29B5336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56</w:t>
      </w:r>
      <w:r w:rsidRPr="008D442E">
        <w:rPr>
          <w:rStyle w:val="HideTWBExt"/>
        </w:rPr>
        <w:t>&lt;/NumAm&gt;</w:t>
      </w:r>
    </w:p>
    <w:p w14:paraId="2781BB34" w14:textId="77777777" w:rsidR="0064205B" w:rsidRPr="008D442E" w:rsidRDefault="0064205B" w:rsidP="0064205B">
      <w:pPr>
        <w:pStyle w:val="NormalBold"/>
        <w:rPr>
          <w:color w:val="000000" w:themeColor="text1"/>
        </w:rPr>
      </w:pPr>
      <w:r w:rsidRPr="008D442E">
        <w:rPr>
          <w:rStyle w:val="HideTWBExt"/>
        </w:rPr>
        <w:lastRenderedPageBreak/>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36F789FD" w14:textId="77777777" w:rsidR="0064205B" w:rsidRPr="008D442E" w:rsidRDefault="0064205B" w:rsidP="0064205B">
      <w:pPr>
        <w:pStyle w:val="NormalBold"/>
        <w:rPr>
          <w:color w:val="000000" w:themeColor="text1"/>
        </w:rPr>
      </w:pPr>
      <w:r w:rsidRPr="008D442E">
        <w:rPr>
          <w:rStyle w:val="HideTWBExt"/>
        </w:rPr>
        <w:t>&lt;/RepeatBlock-By&gt;</w:t>
      </w:r>
    </w:p>
    <w:p w14:paraId="51758F6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60BD3E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C16C966" w14:textId="77777777" w:rsidTr="009B26F0">
        <w:trPr>
          <w:trHeight w:hRule="exact" w:val="240"/>
          <w:jc w:val="center"/>
        </w:trPr>
        <w:tc>
          <w:tcPr>
            <w:tcW w:w="9752" w:type="dxa"/>
            <w:gridSpan w:val="2"/>
            <w:tcBorders>
              <w:top w:val="nil"/>
              <w:left w:val="nil"/>
              <w:bottom w:val="nil"/>
              <w:right w:val="nil"/>
            </w:tcBorders>
          </w:tcPr>
          <w:p w14:paraId="2ECD7BE5" w14:textId="77777777" w:rsidR="0064205B" w:rsidRPr="008D442E" w:rsidRDefault="0064205B" w:rsidP="009B26F0">
            <w:pPr>
              <w:rPr>
                <w:color w:val="000000" w:themeColor="text1"/>
              </w:rPr>
            </w:pPr>
          </w:p>
        </w:tc>
      </w:tr>
      <w:tr w:rsidR="0064205B" w:rsidRPr="008D442E" w14:paraId="756030BD" w14:textId="77777777" w:rsidTr="009B26F0">
        <w:trPr>
          <w:trHeight w:val="240"/>
          <w:jc w:val="center"/>
        </w:trPr>
        <w:tc>
          <w:tcPr>
            <w:tcW w:w="4876" w:type="dxa"/>
            <w:tcBorders>
              <w:top w:val="nil"/>
              <w:left w:val="nil"/>
              <w:bottom w:val="nil"/>
              <w:right w:val="nil"/>
            </w:tcBorders>
          </w:tcPr>
          <w:p w14:paraId="3139134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5A5D16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1EDE464" w14:textId="77777777" w:rsidTr="009B26F0">
        <w:trPr>
          <w:jc w:val="center"/>
        </w:trPr>
        <w:tc>
          <w:tcPr>
            <w:tcW w:w="4876" w:type="dxa"/>
            <w:tcBorders>
              <w:top w:val="nil"/>
              <w:left w:val="nil"/>
              <w:bottom w:val="nil"/>
              <w:right w:val="nil"/>
            </w:tcBorders>
          </w:tcPr>
          <w:p w14:paraId="063AC377" w14:textId="78AAB556" w:rsidR="0064205B" w:rsidRPr="008D442E" w:rsidRDefault="0064205B" w:rsidP="009B26F0">
            <w:pPr>
              <w:pStyle w:val="Normal6a"/>
              <w:rPr>
                <w:color w:val="000000" w:themeColor="text1"/>
              </w:rPr>
            </w:pPr>
            <w:r w:rsidRPr="008D442E">
              <w:rPr>
                <w:color w:val="000000" w:themeColor="text1"/>
              </w:rPr>
              <w:t>(7)</w:t>
            </w:r>
            <w:r w:rsidRPr="008D442E">
              <w:rPr>
                <w:color w:val="000000" w:themeColor="text1"/>
              </w:rPr>
              <w:tab/>
            </w:r>
            <w:r w:rsidR="008F3DF1" w:rsidRPr="008D442E">
              <w:rPr>
                <w:color w:val="000000" w:themeColor="text1"/>
              </w:rPr>
              <w:t>S</w:t>
            </w:r>
            <w:r w:rsidR="008F3DF1">
              <w:rPr>
                <w:color w:val="000000" w:themeColor="text1"/>
              </w:rPr>
              <w:t> </w:t>
            </w:r>
            <w:r w:rsidRPr="008D442E">
              <w:rPr>
                <w:color w:val="000000" w:themeColor="text1"/>
              </w:rPr>
              <w:t xml:space="preserve">ohledem na tyto cíle je nezbytné upravit oblast působnosti nařízení (EU) 2019/2088 </w:t>
            </w:r>
            <w:r w:rsidR="008F3DF1" w:rsidRPr="008D442E">
              <w:rPr>
                <w:color w:val="000000" w:themeColor="text1"/>
              </w:rPr>
              <w:t>a</w:t>
            </w:r>
            <w:r w:rsidR="008F3DF1">
              <w:rPr>
                <w:color w:val="000000" w:themeColor="text1"/>
              </w:rPr>
              <w:t> </w:t>
            </w:r>
            <w:r w:rsidRPr="008D442E">
              <w:rPr>
                <w:color w:val="000000" w:themeColor="text1"/>
              </w:rPr>
              <w:t xml:space="preserve">některé definice </w:t>
            </w:r>
            <w:r w:rsidR="008F3DF1" w:rsidRPr="008D442E">
              <w:rPr>
                <w:color w:val="000000" w:themeColor="text1"/>
              </w:rPr>
              <w:t>v</w:t>
            </w:r>
            <w:r w:rsidR="008F3DF1">
              <w:rPr>
                <w:color w:val="000000" w:themeColor="text1"/>
              </w:rPr>
              <w:t> </w:t>
            </w:r>
            <w:r w:rsidRPr="008D442E">
              <w:rPr>
                <w:color w:val="000000" w:themeColor="text1"/>
              </w:rPr>
              <w:t xml:space="preserve">něm obsažené. Nařízení (EU) 2019/2088 by mělo účastníkům finančního trhu </w:t>
            </w:r>
            <w:r w:rsidR="008F3DF1" w:rsidRPr="008D442E">
              <w:rPr>
                <w:color w:val="000000" w:themeColor="text1"/>
              </w:rPr>
              <w:t>i</w:t>
            </w:r>
            <w:r w:rsidR="008F3DF1">
              <w:rPr>
                <w:color w:val="000000" w:themeColor="text1"/>
              </w:rPr>
              <w:t> </w:t>
            </w:r>
            <w:r w:rsidRPr="008D442E">
              <w:rPr>
                <w:color w:val="000000" w:themeColor="text1"/>
              </w:rPr>
              <w:t xml:space="preserve">nadále ukládat povinnost zveřejňovat, jakým způsobem podle nich ovlivňují rizika týkající se udržitelnosti finanční produkty, které nabízejí investorům. Kromě těchto prvků by se však nařízení (EU) 2019/2088 mělo zaměřit výhradně na konkrétní požadavky </w:t>
            </w:r>
            <w:r w:rsidR="008F3DF1" w:rsidRPr="008D442E">
              <w:rPr>
                <w:color w:val="000000" w:themeColor="text1"/>
              </w:rPr>
              <w:t>a</w:t>
            </w:r>
            <w:r w:rsidR="008F3DF1">
              <w:rPr>
                <w:color w:val="000000" w:themeColor="text1"/>
              </w:rPr>
              <w:t> </w:t>
            </w:r>
            <w:r w:rsidRPr="008D442E">
              <w:rPr>
                <w:color w:val="000000" w:themeColor="text1"/>
              </w:rPr>
              <w:t xml:space="preserve">související zveřejňování informací, které se vztahují na účastníky finančního trhu, kteří vyrábějí, spravují nebo zpřístupňují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zejména na ty, které ve svých názvech nebo marketingové dokumentaci pro koncové investory uvádějí vlastnosti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Finanční poradci, kteří poskytují investiční poradenství, nevytvářejí ani nespravují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ani takové produkty nezpřístupňují investorům. </w:t>
            </w:r>
            <w:r w:rsidR="008F3DF1" w:rsidRPr="008D442E">
              <w:rPr>
                <w:color w:val="000000" w:themeColor="text1"/>
              </w:rPr>
              <w:t>Z</w:t>
            </w:r>
            <w:r w:rsidR="008F3DF1">
              <w:rPr>
                <w:color w:val="000000" w:themeColor="text1"/>
              </w:rPr>
              <w:t> </w:t>
            </w:r>
            <w:r w:rsidRPr="008D442E">
              <w:rPr>
                <w:color w:val="000000" w:themeColor="text1"/>
              </w:rPr>
              <w:t xml:space="preserve">tohoto důvodu by finanční poradci poskytující investiční poradenství měli být </w:t>
            </w:r>
            <w:r w:rsidR="008F3DF1" w:rsidRPr="008D442E">
              <w:rPr>
                <w:color w:val="000000" w:themeColor="text1"/>
              </w:rPr>
              <w:t>z</w:t>
            </w:r>
            <w:r w:rsidR="008F3DF1">
              <w:rPr>
                <w:color w:val="000000" w:themeColor="text1"/>
              </w:rPr>
              <w:t> </w:t>
            </w:r>
            <w:r w:rsidRPr="008D442E">
              <w:rPr>
                <w:color w:val="000000" w:themeColor="text1"/>
              </w:rPr>
              <w:t xml:space="preserve">oblasti působnosti nařízení (EU) 2019/2088 zcela vyňati. Plní spíše úlohu distributorů, která spočívá </w:t>
            </w:r>
            <w:r w:rsidR="008F3DF1" w:rsidRPr="008D442E">
              <w:rPr>
                <w:color w:val="000000" w:themeColor="text1"/>
              </w:rPr>
              <w:t>v</w:t>
            </w:r>
            <w:r w:rsidR="008F3DF1">
              <w:rPr>
                <w:color w:val="000000" w:themeColor="text1"/>
              </w:rPr>
              <w:t> </w:t>
            </w:r>
            <w:r w:rsidRPr="008D442E">
              <w:rPr>
                <w:color w:val="000000" w:themeColor="text1"/>
              </w:rPr>
              <w:t xml:space="preserve">tom, že mezi produkty, které účastníci finančního trhu nabízejí, vyhledávají 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Pravidla pro distributory by proto měla náležitě odrážet změny zavedené tímto nařízením, zejména režim kategorizace finančních produktů, </w:t>
            </w:r>
            <w:r w:rsidR="008F3DF1" w:rsidRPr="008D442E">
              <w:rPr>
                <w:color w:val="000000" w:themeColor="text1"/>
              </w:rPr>
              <w:t>u</w:t>
            </w:r>
            <w:r w:rsidR="008F3DF1">
              <w:rPr>
                <w:color w:val="000000" w:themeColor="text1"/>
              </w:rPr>
              <w:t> </w:t>
            </w:r>
            <w:r w:rsidRPr="008D442E">
              <w:rPr>
                <w:color w:val="000000" w:themeColor="text1"/>
              </w:rPr>
              <w:t xml:space="preserve">nichž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Totéž platí pro službu správy portfolia, která spočívá ve spravování portfolií finančních nástrojů </w:t>
            </w:r>
            <w:r w:rsidR="008F3DF1" w:rsidRPr="008D442E">
              <w:rPr>
                <w:color w:val="000000" w:themeColor="text1"/>
              </w:rPr>
              <w:lastRenderedPageBreak/>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mandáty udělovanými jednotlivými klienty na základě vlastního uvážení, tzn. že tyto nástroje nejsou navrženy </w:t>
            </w:r>
            <w:r w:rsidR="008F3DF1" w:rsidRPr="008D442E">
              <w:rPr>
                <w:color w:val="000000" w:themeColor="text1"/>
              </w:rPr>
              <w:t>a</w:t>
            </w:r>
            <w:r w:rsidR="008F3DF1">
              <w:rPr>
                <w:color w:val="000000" w:themeColor="text1"/>
              </w:rPr>
              <w:t> </w:t>
            </w:r>
            <w:r w:rsidRPr="008D442E">
              <w:rPr>
                <w:color w:val="000000" w:themeColor="text1"/>
              </w:rPr>
              <w:t>uváděny na trh stejným způsobem jako produkty určené pro určité cílové trhy.</w:t>
            </w:r>
          </w:p>
        </w:tc>
        <w:tc>
          <w:tcPr>
            <w:tcW w:w="4876" w:type="dxa"/>
            <w:tcBorders>
              <w:top w:val="nil"/>
              <w:left w:val="nil"/>
              <w:bottom w:val="nil"/>
              <w:right w:val="nil"/>
            </w:tcBorders>
          </w:tcPr>
          <w:p w14:paraId="17696900" w14:textId="1363FD67" w:rsidR="0064205B" w:rsidRPr="008D442E" w:rsidRDefault="0064205B" w:rsidP="009B26F0">
            <w:pPr>
              <w:pStyle w:val="Normal6a"/>
              <w:rPr>
                <w:color w:val="000000" w:themeColor="text1"/>
              </w:rPr>
            </w:pPr>
            <w:r w:rsidRPr="008D442E">
              <w:rPr>
                <w:color w:val="000000" w:themeColor="text1"/>
              </w:rPr>
              <w:lastRenderedPageBreak/>
              <w:t>(7)</w:t>
            </w:r>
            <w:r w:rsidRPr="008D442E">
              <w:rPr>
                <w:color w:val="000000" w:themeColor="text1"/>
              </w:rPr>
              <w:tab/>
            </w:r>
            <w:r w:rsidR="008F3DF1" w:rsidRPr="008D442E">
              <w:rPr>
                <w:color w:val="000000" w:themeColor="text1"/>
              </w:rPr>
              <w:t>S</w:t>
            </w:r>
            <w:r w:rsidR="008F3DF1">
              <w:rPr>
                <w:color w:val="000000" w:themeColor="text1"/>
              </w:rPr>
              <w:t> </w:t>
            </w:r>
            <w:r w:rsidRPr="008D442E">
              <w:rPr>
                <w:color w:val="000000" w:themeColor="text1"/>
              </w:rPr>
              <w:t xml:space="preserve">ohledem na tyto cíle je nezbytné upravit oblast působnosti nařízení (EU) 2019/2088 </w:t>
            </w:r>
            <w:r w:rsidR="008F3DF1" w:rsidRPr="008D442E">
              <w:rPr>
                <w:color w:val="000000" w:themeColor="text1"/>
              </w:rPr>
              <w:t>a</w:t>
            </w:r>
            <w:r w:rsidR="008F3DF1">
              <w:rPr>
                <w:color w:val="000000" w:themeColor="text1"/>
              </w:rPr>
              <w:t> </w:t>
            </w:r>
            <w:r w:rsidRPr="008D442E">
              <w:rPr>
                <w:color w:val="000000" w:themeColor="text1"/>
              </w:rPr>
              <w:t xml:space="preserve">některé definice </w:t>
            </w:r>
            <w:r w:rsidR="008F3DF1" w:rsidRPr="008D442E">
              <w:rPr>
                <w:color w:val="000000" w:themeColor="text1"/>
              </w:rPr>
              <w:t>v</w:t>
            </w:r>
            <w:r w:rsidR="008F3DF1">
              <w:rPr>
                <w:color w:val="000000" w:themeColor="text1"/>
              </w:rPr>
              <w:t> </w:t>
            </w:r>
            <w:r w:rsidRPr="008D442E">
              <w:rPr>
                <w:color w:val="000000" w:themeColor="text1"/>
              </w:rPr>
              <w:t xml:space="preserve">něm obsažené. Nařízení (EU) 2019/2088 by mělo účastníkům finančního trhu </w:t>
            </w:r>
            <w:r w:rsidR="008F3DF1" w:rsidRPr="008D442E">
              <w:rPr>
                <w:color w:val="000000" w:themeColor="text1"/>
              </w:rPr>
              <w:t>i</w:t>
            </w:r>
            <w:r w:rsidR="008F3DF1">
              <w:rPr>
                <w:color w:val="000000" w:themeColor="text1"/>
              </w:rPr>
              <w:t> </w:t>
            </w:r>
            <w:r w:rsidRPr="008D442E">
              <w:rPr>
                <w:color w:val="000000" w:themeColor="text1"/>
              </w:rPr>
              <w:t xml:space="preserve">nadále ukládat povinnost zveřejňovat, jakým způsobem podle nich ovlivňují rizika týkající se udržitelnosti finanční produkty, které nabízejí investorům. Kromě těchto prvků by se však nařízení (EU) 2019/2088 mělo zaměřit výhradně na konkrétní požadavky </w:t>
            </w:r>
            <w:r w:rsidR="008F3DF1" w:rsidRPr="008D442E">
              <w:rPr>
                <w:color w:val="000000" w:themeColor="text1"/>
              </w:rPr>
              <w:t>a</w:t>
            </w:r>
            <w:r w:rsidR="008F3DF1">
              <w:rPr>
                <w:color w:val="000000" w:themeColor="text1"/>
              </w:rPr>
              <w:t> </w:t>
            </w:r>
            <w:r w:rsidRPr="008D442E">
              <w:rPr>
                <w:color w:val="000000" w:themeColor="text1"/>
              </w:rPr>
              <w:t xml:space="preserve">související zveřejňování informací, které se vztahují na účastníky finančního trhu, kteří vyrábějí, spravují nebo zpřístupňují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zejména na ty, které ve svých názvech nebo marketingové dokumentaci pro koncové investory uvádějí vlastnosti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Finanční poradci, kteří poskytují investiční poradenství, nevytvářejí ani nespravují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ani takové produkty nezpřístupňují investorům. </w:t>
            </w:r>
            <w:r w:rsidR="008F3DF1" w:rsidRPr="008D442E">
              <w:rPr>
                <w:color w:val="000000" w:themeColor="text1"/>
              </w:rPr>
              <w:t>Z</w:t>
            </w:r>
            <w:r w:rsidR="008F3DF1">
              <w:rPr>
                <w:color w:val="000000" w:themeColor="text1"/>
              </w:rPr>
              <w:t> </w:t>
            </w:r>
            <w:r w:rsidRPr="008D442E">
              <w:rPr>
                <w:color w:val="000000" w:themeColor="text1"/>
              </w:rPr>
              <w:t xml:space="preserve">tohoto důvodu by finanční poradci poskytující investiční poradenství měli být </w:t>
            </w:r>
            <w:r w:rsidR="008F3DF1" w:rsidRPr="008D442E">
              <w:rPr>
                <w:color w:val="000000" w:themeColor="text1"/>
              </w:rPr>
              <w:t>z</w:t>
            </w:r>
            <w:r w:rsidR="008F3DF1">
              <w:rPr>
                <w:color w:val="000000" w:themeColor="text1"/>
              </w:rPr>
              <w:t> </w:t>
            </w:r>
            <w:r w:rsidRPr="008D442E">
              <w:rPr>
                <w:color w:val="000000" w:themeColor="text1"/>
              </w:rPr>
              <w:t xml:space="preserve">oblasti působnosti nařízení (EU) 2019/2088 zcela vyňati. Plní spíše úlohu distributorů, která spočívá </w:t>
            </w:r>
            <w:r w:rsidR="008F3DF1" w:rsidRPr="008D442E">
              <w:rPr>
                <w:color w:val="000000" w:themeColor="text1"/>
              </w:rPr>
              <w:t>v</w:t>
            </w:r>
            <w:r w:rsidR="008F3DF1">
              <w:rPr>
                <w:color w:val="000000" w:themeColor="text1"/>
              </w:rPr>
              <w:t> </w:t>
            </w:r>
            <w:r w:rsidRPr="008D442E">
              <w:rPr>
                <w:color w:val="000000" w:themeColor="text1"/>
              </w:rPr>
              <w:t xml:space="preserve">tom, že mezi produkty, které účastníci finančního trhu nabízejí, vyhledávají 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Pravidla pro distributory by proto měla náležitě odrážet změny zavedené tímto nařízením, zejména režim kategorizace finančních produktů, </w:t>
            </w:r>
            <w:r w:rsidR="008F3DF1" w:rsidRPr="008D442E">
              <w:rPr>
                <w:color w:val="000000" w:themeColor="text1"/>
              </w:rPr>
              <w:t>u</w:t>
            </w:r>
            <w:r w:rsidR="008F3DF1">
              <w:rPr>
                <w:color w:val="000000" w:themeColor="text1"/>
              </w:rPr>
              <w:t> </w:t>
            </w:r>
            <w:r w:rsidRPr="008D442E">
              <w:rPr>
                <w:color w:val="000000" w:themeColor="text1"/>
              </w:rPr>
              <w:t xml:space="preserve">nichž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Totéž platí pro službu správy portfolia, která spočívá ve spravování portfolií finančních nástrojů </w:t>
            </w:r>
            <w:r w:rsidR="008F3DF1" w:rsidRPr="008D442E">
              <w:rPr>
                <w:color w:val="000000" w:themeColor="text1"/>
              </w:rPr>
              <w:lastRenderedPageBreak/>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mandáty udělovanými jednotlivými klienty na základě vlastního uvážení, tzn. že tyto nástroje nejsou navrženy </w:t>
            </w:r>
            <w:r w:rsidR="008F3DF1" w:rsidRPr="008D442E">
              <w:rPr>
                <w:color w:val="000000" w:themeColor="text1"/>
              </w:rPr>
              <w:t>a</w:t>
            </w:r>
            <w:r w:rsidR="008F3DF1">
              <w:rPr>
                <w:color w:val="000000" w:themeColor="text1"/>
              </w:rPr>
              <w:t> </w:t>
            </w:r>
            <w:r w:rsidRPr="008D442E">
              <w:rPr>
                <w:color w:val="000000" w:themeColor="text1"/>
              </w:rPr>
              <w:t xml:space="preserve">uváděny na trh stejným způsobem jako produkty určené pro určité cílové trhy. </w:t>
            </w:r>
            <w:r w:rsidRPr="008D442E">
              <w:rPr>
                <w:b/>
                <w:i/>
                <w:color w:val="000000" w:themeColor="text1"/>
              </w:rPr>
              <w:t xml:space="preserve">Poskytovatelé řešení pro správu majetku, která jsou uváděna na trh </w:t>
            </w:r>
            <w:r w:rsidR="008F3DF1" w:rsidRPr="008D442E">
              <w:rPr>
                <w:b/>
                <w:i/>
                <w:color w:val="000000" w:themeColor="text1"/>
              </w:rPr>
              <w:t>s</w:t>
            </w:r>
            <w:r w:rsidR="008F3DF1">
              <w:rPr>
                <w:b/>
                <w:i/>
                <w:color w:val="000000" w:themeColor="text1"/>
              </w:rPr>
              <w:t> </w:t>
            </w:r>
            <w:r w:rsidRPr="008D442E">
              <w:rPr>
                <w:b/>
                <w:i/>
                <w:color w:val="000000" w:themeColor="text1"/>
              </w:rPr>
              <w:t xml:space="preserve">charakteristikami nebo cíli souvisejícími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nebo kteří jsou svými klienty pověřeni zohledňovat tyto charakteristiky či cíle, by však měli být schopni na dobrovolném základě nebo na žádost klienta přizpůsobit tato řešení požadavkům kategorií stanovených tímto nařízením a, </w:t>
            </w:r>
            <w:r w:rsidR="008F3DF1" w:rsidRPr="008D442E">
              <w:rPr>
                <w:b/>
                <w:i/>
                <w:color w:val="000000" w:themeColor="text1"/>
              </w:rPr>
              <w:t>v</w:t>
            </w:r>
            <w:r w:rsidR="008F3DF1">
              <w:rPr>
                <w:b/>
                <w:i/>
                <w:color w:val="000000" w:themeColor="text1"/>
              </w:rPr>
              <w:t> </w:t>
            </w:r>
            <w:r w:rsidRPr="008D442E">
              <w:rPr>
                <w:b/>
                <w:i/>
                <w:color w:val="000000" w:themeColor="text1"/>
              </w:rPr>
              <w:t xml:space="preserve">takovém případě, splnit příslušné požadavky na kategorizaci </w:t>
            </w:r>
            <w:r w:rsidR="008F3DF1" w:rsidRPr="008D442E">
              <w:rPr>
                <w:b/>
                <w:i/>
                <w:color w:val="000000" w:themeColor="text1"/>
              </w:rPr>
              <w:t>a</w:t>
            </w:r>
            <w:r w:rsidR="008F3DF1">
              <w:rPr>
                <w:b/>
                <w:i/>
                <w:color w:val="000000" w:themeColor="text1"/>
              </w:rPr>
              <w:t> </w:t>
            </w:r>
            <w:r w:rsidRPr="008D442E">
              <w:rPr>
                <w:b/>
                <w:i/>
                <w:color w:val="000000" w:themeColor="text1"/>
              </w:rPr>
              <w:t xml:space="preserve">informování. To by mělo zlepšit srovnatelnost konkurenčních investičních řešení, podpořit jednotné uplatňování preferencí zákazníků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distribučními předpisy Unie </w:t>
            </w:r>
            <w:r w:rsidR="008F3DF1" w:rsidRPr="008D442E">
              <w:rPr>
                <w:b/>
                <w:i/>
                <w:color w:val="000000" w:themeColor="text1"/>
              </w:rPr>
              <w:t>a</w:t>
            </w:r>
            <w:r w:rsidR="008F3DF1">
              <w:rPr>
                <w:b/>
                <w:i/>
                <w:color w:val="000000" w:themeColor="text1"/>
              </w:rPr>
              <w:t> </w:t>
            </w:r>
            <w:r w:rsidRPr="008D442E">
              <w:rPr>
                <w:b/>
                <w:i/>
                <w:color w:val="000000" w:themeColor="text1"/>
              </w:rPr>
              <w:t xml:space="preserve">zajistit větší právní jistotu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 xml:space="preserve">informacemi </w:t>
            </w:r>
            <w:r w:rsidR="008F3DF1" w:rsidRPr="008D442E">
              <w:rPr>
                <w:b/>
                <w:i/>
                <w:color w:val="000000" w:themeColor="text1"/>
              </w:rPr>
              <w:t>o</w:t>
            </w:r>
            <w:r w:rsidR="008F3DF1">
              <w:rPr>
                <w:b/>
                <w:i/>
                <w:color w:val="000000" w:themeColor="text1"/>
              </w:rPr>
              <w:t> </w:t>
            </w:r>
            <w:r w:rsidRPr="008D442E">
              <w:rPr>
                <w:b/>
                <w:i/>
                <w:color w:val="000000" w:themeColor="text1"/>
              </w:rPr>
              <w:t>udržitelnosti týkajícími se těchto řešení.</w:t>
            </w:r>
          </w:p>
        </w:tc>
      </w:tr>
    </w:tbl>
    <w:p w14:paraId="5E5F9D6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1B0460FA" w14:textId="15275B48" w:rsidR="00BC58AC" w:rsidRPr="008D442E" w:rsidRDefault="0064205B" w:rsidP="0064205B">
      <w:pPr>
        <w:rPr>
          <w:color w:val="000000" w:themeColor="text1"/>
        </w:rPr>
      </w:pPr>
      <w:r w:rsidRPr="008D442E">
        <w:rPr>
          <w:rStyle w:val="HideTWBExt"/>
        </w:rPr>
        <w:t>&lt;/Amend&gt;</w:t>
      </w:r>
    </w:p>
    <w:p w14:paraId="0C66A06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57</w:t>
      </w:r>
      <w:r w:rsidRPr="008D442E">
        <w:rPr>
          <w:rStyle w:val="HideTWBExt"/>
        </w:rPr>
        <w:t>&lt;/NumAm&gt;</w:t>
      </w:r>
    </w:p>
    <w:p w14:paraId="5823CE6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70B145F6" w14:textId="77777777" w:rsidR="0064205B" w:rsidRPr="008D442E" w:rsidRDefault="0064205B" w:rsidP="0064205B">
      <w:pPr>
        <w:pStyle w:val="NormalBold"/>
        <w:rPr>
          <w:color w:val="000000" w:themeColor="text1"/>
        </w:rPr>
      </w:pPr>
      <w:r w:rsidRPr="008D442E">
        <w:rPr>
          <w:rStyle w:val="HideTWBExt"/>
        </w:rPr>
        <w:t>&lt;/RepeatBlock-By&gt;</w:t>
      </w:r>
    </w:p>
    <w:p w14:paraId="5BD5EFB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95946E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C187B46" w14:textId="77777777" w:rsidTr="009B26F0">
        <w:trPr>
          <w:trHeight w:hRule="exact" w:val="240"/>
          <w:jc w:val="center"/>
        </w:trPr>
        <w:tc>
          <w:tcPr>
            <w:tcW w:w="9752" w:type="dxa"/>
            <w:gridSpan w:val="2"/>
            <w:tcBorders>
              <w:top w:val="nil"/>
              <w:left w:val="nil"/>
              <w:bottom w:val="nil"/>
              <w:right w:val="nil"/>
            </w:tcBorders>
          </w:tcPr>
          <w:p w14:paraId="31029B9C" w14:textId="77777777" w:rsidR="0064205B" w:rsidRPr="008D442E" w:rsidRDefault="0064205B" w:rsidP="009B26F0">
            <w:pPr>
              <w:rPr>
                <w:color w:val="000000" w:themeColor="text1"/>
              </w:rPr>
            </w:pPr>
          </w:p>
        </w:tc>
      </w:tr>
      <w:tr w:rsidR="0064205B" w:rsidRPr="008D442E" w14:paraId="066BBCA3" w14:textId="77777777" w:rsidTr="009B26F0">
        <w:trPr>
          <w:trHeight w:val="240"/>
          <w:jc w:val="center"/>
        </w:trPr>
        <w:tc>
          <w:tcPr>
            <w:tcW w:w="4876" w:type="dxa"/>
            <w:tcBorders>
              <w:top w:val="nil"/>
              <w:left w:val="nil"/>
              <w:bottom w:val="nil"/>
              <w:right w:val="nil"/>
            </w:tcBorders>
          </w:tcPr>
          <w:p w14:paraId="623E10D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218A48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90D650E" w14:textId="77777777" w:rsidTr="009B26F0">
        <w:trPr>
          <w:jc w:val="center"/>
        </w:trPr>
        <w:tc>
          <w:tcPr>
            <w:tcW w:w="4876" w:type="dxa"/>
            <w:tcBorders>
              <w:top w:val="nil"/>
              <w:left w:val="nil"/>
              <w:bottom w:val="nil"/>
              <w:right w:val="nil"/>
            </w:tcBorders>
          </w:tcPr>
          <w:p w14:paraId="6E306F8A" w14:textId="1CE3EAB2" w:rsidR="0064205B" w:rsidRPr="008D442E" w:rsidRDefault="0064205B" w:rsidP="009B26F0">
            <w:pPr>
              <w:pStyle w:val="Normal6a"/>
              <w:rPr>
                <w:color w:val="000000" w:themeColor="text1"/>
              </w:rPr>
            </w:pPr>
            <w:r w:rsidRPr="008D442E">
              <w:rPr>
                <w:color w:val="000000" w:themeColor="text1"/>
              </w:rPr>
              <w:t>(7)</w:t>
            </w:r>
            <w:r w:rsidRPr="008D442E">
              <w:rPr>
                <w:color w:val="000000" w:themeColor="text1"/>
              </w:rPr>
              <w:tab/>
            </w:r>
            <w:r w:rsidR="008F3DF1" w:rsidRPr="008D442E">
              <w:rPr>
                <w:color w:val="000000" w:themeColor="text1"/>
              </w:rPr>
              <w:t>S</w:t>
            </w:r>
            <w:r w:rsidR="008F3DF1">
              <w:rPr>
                <w:color w:val="000000" w:themeColor="text1"/>
              </w:rPr>
              <w:t> </w:t>
            </w:r>
            <w:r w:rsidRPr="008D442E">
              <w:rPr>
                <w:color w:val="000000" w:themeColor="text1"/>
              </w:rPr>
              <w:t xml:space="preserve">ohledem na tyto cíle je nezbytné upravit oblast působnosti nařízení (EU) 2019/2088 </w:t>
            </w:r>
            <w:r w:rsidR="008F3DF1" w:rsidRPr="008D442E">
              <w:rPr>
                <w:color w:val="000000" w:themeColor="text1"/>
              </w:rPr>
              <w:t>a</w:t>
            </w:r>
            <w:r w:rsidR="008F3DF1">
              <w:rPr>
                <w:color w:val="000000" w:themeColor="text1"/>
              </w:rPr>
              <w:t> </w:t>
            </w:r>
            <w:r w:rsidRPr="008D442E">
              <w:rPr>
                <w:color w:val="000000" w:themeColor="text1"/>
              </w:rPr>
              <w:t xml:space="preserve">některé definice </w:t>
            </w:r>
            <w:r w:rsidR="008F3DF1" w:rsidRPr="008D442E">
              <w:rPr>
                <w:color w:val="000000" w:themeColor="text1"/>
              </w:rPr>
              <w:t>v</w:t>
            </w:r>
            <w:r w:rsidR="008F3DF1">
              <w:rPr>
                <w:color w:val="000000" w:themeColor="text1"/>
              </w:rPr>
              <w:t> </w:t>
            </w:r>
            <w:r w:rsidRPr="008D442E">
              <w:rPr>
                <w:color w:val="000000" w:themeColor="text1"/>
              </w:rPr>
              <w:t xml:space="preserve">něm obsažené. Nařízení (EU) 2019/2088 by mělo účastníkům finančního trhu </w:t>
            </w:r>
            <w:r w:rsidR="008F3DF1" w:rsidRPr="008D442E">
              <w:rPr>
                <w:color w:val="000000" w:themeColor="text1"/>
              </w:rPr>
              <w:t>i</w:t>
            </w:r>
            <w:r w:rsidR="008F3DF1">
              <w:rPr>
                <w:color w:val="000000" w:themeColor="text1"/>
              </w:rPr>
              <w:t> </w:t>
            </w:r>
            <w:r w:rsidRPr="008D442E">
              <w:rPr>
                <w:color w:val="000000" w:themeColor="text1"/>
              </w:rPr>
              <w:t xml:space="preserve">nadále ukládat povinnost zveřejňovat, jakým způsobem podle nich ovlivňují rizika týkající se udržitelnosti finanční produkty, které nabízejí investorům. Kromě těchto prvků by se však nařízení (EU) 2019/2088 </w:t>
            </w:r>
            <w:r w:rsidRPr="008D442E">
              <w:rPr>
                <w:color w:val="000000" w:themeColor="text1"/>
              </w:rPr>
              <w:lastRenderedPageBreak/>
              <w:t xml:space="preserve">mělo zaměřit </w:t>
            </w:r>
            <w:r w:rsidRPr="008D442E">
              <w:rPr>
                <w:b/>
                <w:i/>
                <w:color w:val="000000" w:themeColor="text1"/>
              </w:rPr>
              <w:t>výhradně</w:t>
            </w:r>
            <w:r w:rsidRPr="008D442E">
              <w:rPr>
                <w:color w:val="000000" w:themeColor="text1"/>
              </w:rPr>
              <w:t xml:space="preserve"> na konkrétní požadavky </w:t>
            </w:r>
            <w:r w:rsidR="008F3DF1" w:rsidRPr="008D442E">
              <w:rPr>
                <w:color w:val="000000" w:themeColor="text1"/>
              </w:rPr>
              <w:t>a</w:t>
            </w:r>
            <w:r w:rsidR="008F3DF1">
              <w:rPr>
                <w:color w:val="000000" w:themeColor="text1"/>
              </w:rPr>
              <w:t> </w:t>
            </w:r>
            <w:r w:rsidRPr="008D442E">
              <w:rPr>
                <w:color w:val="000000" w:themeColor="text1"/>
              </w:rPr>
              <w:t xml:space="preserve">související zveřejňování informací, které se vztahují na účastníky finančního trhu, kteří vyrábějí, spravují nebo zpřístupňují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zejména na ty, které ve svých názvech nebo marketingové dokumentaci pro koncové investory uvádějí vlastnosti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Finanční poradci, kteří poskytují investiční poradenství, nevytvářejí ani nespravují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ani takové produkty nezpřístupňují investorům. </w:t>
            </w:r>
            <w:r w:rsidR="008F3DF1" w:rsidRPr="008D442E">
              <w:rPr>
                <w:color w:val="000000" w:themeColor="text1"/>
              </w:rPr>
              <w:t>Z</w:t>
            </w:r>
            <w:r w:rsidR="008F3DF1">
              <w:rPr>
                <w:color w:val="000000" w:themeColor="text1"/>
              </w:rPr>
              <w:t> </w:t>
            </w:r>
            <w:r w:rsidRPr="008D442E">
              <w:rPr>
                <w:color w:val="000000" w:themeColor="text1"/>
              </w:rPr>
              <w:t xml:space="preserve">tohoto důvodu by finanční poradci poskytující investiční poradenství měli být </w:t>
            </w:r>
            <w:r w:rsidR="008F3DF1" w:rsidRPr="008D442E">
              <w:rPr>
                <w:color w:val="000000" w:themeColor="text1"/>
              </w:rPr>
              <w:t>z</w:t>
            </w:r>
            <w:r w:rsidR="008F3DF1">
              <w:rPr>
                <w:color w:val="000000" w:themeColor="text1"/>
              </w:rPr>
              <w:t> </w:t>
            </w:r>
            <w:r w:rsidRPr="008D442E">
              <w:rPr>
                <w:color w:val="000000" w:themeColor="text1"/>
              </w:rPr>
              <w:t xml:space="preserve">oblasti působnosti nařízení (EU) 2019/2088 zcela vyňati. Plní spíše úlohu distributorů, která spočívá </w:t>
            </w:r>
            <w:r w:rsidR="008F3DF1" w:rsidRPr="008D442E">
              <w:rPr>
                <w:color w:val="000000" w:themeColor="text1"/>
              </w:rPr>
              <w:t>v</w:t>
            </w:r>
            <w:r w:rsidR="008F3DF1">
              <w:rPr>
                <w:color w:val="000000" w:themeColor="text1"/>
              </w:rPr>
              <w:t> </w:t>
            </w:r>
            <w:r w:rsidRPr="008D442E">
              <w:rPr>
                <w:color w:val="000000" w:themeColor="text1"/>
              </w:rPr>
              <w:t xml:space="preserve">tom, že mezi produkty, které účastníci finančního trhu nabízejí, vyhledávají 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Pravidla pro distributory by proto měla náležitě odrážet změny zavedené tímto nařízením, zejména režim kategorizace finančních produktů, </w:t>
            </w:r>
            <w:r w:rsidR="008F3DF1" w:rsidRPr="008D442E">
              <w:rPr>
                <w:color w:val="000000" w:themeColor="text1"/>
              </w:rPr>
              <w:t>u</w:t>
            </w:r>
            <w:r w:rsidR="008F3DF1">
              <w:rPr>
                <w:color w:val="000000" w:themeColor="text1"/>
              </w:rPr>
              <w:t> </w:t>
            </w:r>
            <w:r w:rsidRPr="008D442E">
              <w:rPr>
                <w:color w:val="000000" w:themeColor="text1"/>
              </w:rPr>
              <w:t xml:space="preserve">nichž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Totéž platí pro službu správy portfolia, která spočívá ve spravování portfolií finančních nástrojů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mandáty udělovanými jednotlivými klienty na základě vlastního uvážení, tzn. že tyto nástroje nejsou navrženy </w:t>
            </w:r>
            <w:r w:rsidR="008F3DF1" w:rsidRPr="008D442E">
              <w:rPr>
                <w:color w:val="000000" w:themeColor="text1"/>
              </w:rPr>
              <w:t>a</w:t>
            </w:r>
            <w:r w:rsidR="008F3DF1">
              <w:rPr>
                <w:color w:val="000000" w:themeColor="text1"/>
              </w:rPr>
              <w:t> </w:t>
            </w:r>
            <w:r w:rsidRPr="008D442E">
              <w:rPr>
                <w:color w:val="000000" w:themeColor="text1"/>
              </w:rPr>
              <w:t>uváděny na trh stejným způsobem jako produkty určené pro určité cílové trhy.</w:t>
            </w:r>
          </w:p>
        </w:tc>
        <w:tc>
          <w:tcPr>
            <w:tcW w:w="4876" w:type="dxa"/>
            <w:tcBorders>
              <w:top w:val="nil"/>
              <w:left w:val="nil"/>
              <w:bottom w:val="nil"/>
              <w:right w:val="nil"/>
            </w:tcBorders>
          </w:tcPr>
          <w:p w14:paraId="5333E60D" w14:textId="1C064964" w:rsidR="0064205B" w:rsidRPr="008D442E" w:rsidRDefault="0064205B" w:rsidP="009B26F0">
            <w:pPr>
              <w:pStyle w:val="Normal6a"/>
              <w:rPr>
                <w:color w:val="000000" w:themeColor="text1"/>
              </w:rPr>
            </w:pPr>
            <w:r w:rsidRPr="008D442E">
              <w:rPr>
                <w:color w:val="000000" w:themeColor="text1"/>
              </w:rPr>
              <w:lastRenderedPageBreak/>
              <w:t>(7)</w:t>
            </w:r>
            <w:r w:rsidRPr="008D442E">
              <w:rPr>
                <w:color w:val="000000" w:themeColor="text1"/>
              </w:rPr>
              <w:tab/>
            </w:r>
            <w:r w:rsidR="008F3DF1" w:rsidRPr="008D442E">
              <w:rPr>
                <w:color w:val="000000" w:themeColor="text1"/>
              </w:rPr>
              <w:t>S</w:t>
            </w:r>
            <w:r w:rsidR="008F3DF1">
              <w:rPr>
                <w:color w:val="000000" w:themeColor="text1"/>
              </w:rPr>
              <w:t> </w:t>
            </w:r>
            <w:r w:rsidRPr="008D442E">
              <w:rPr>
                <w:color w:val="000000" w:themeColor="text1"/>
              </w:rPr>
              <w:t xml:space="preserve">ohledem na tyto cíle je nezbytné upravit oblast působnosti nařízení (EU) 2019/2088 </w:t>
            </w:r>
            <w:r w:rsidR="008F3DF1" w:rsidRPr="008D442E">
              <w:rPr>
                <w:color w:val="000000" w:themeColor="text1"/>
              </w:rPr>
              <w:t>a</w:t>
            </w:r>
            <w:r w:rsidR="008F3DF1">
              <w:rPr>
                <w:color w:val="000000" w:themeColor="text1"/>
              </w:rPr>
              <w:t> </w:t>
            </w:r>
            <w:r w:rsidRPr="008D442E">
              <w:rPr>
                <w:color w:val="000000" w:themeColor="text1"/>
              </w:rPr>
              <w:t xml:space="preserve">některé definice </w:t>
            </w:r>
            <w:r w:rsidR="008F3DF1" w:rsidRPr="008D442E">
              <w:rPr>
                <w:color w:val="000000" w:themeColor="text1"/>
              </w:rPr>
              <w:t>v</w:t>
            </w:r>
            <w:r w:rsidR="008F3DF1">
              <w:rPr>
                <w:color w:val="000000" w:themeColor="text1"/>
              </w:rPr>
              <w:t> </w:t>
            </w:r>
            <w:r w:rsidRPr="008D442E">
              <w:rPr>
                <w:color w:val="000000" w:themeColor="text1"/>
              </w:rPr>
              <w:t xml:space="preserve">něm obsažené. Nařízení (EU) 2019/2088 by mělo účastníkům finančního trhu </w:t>
            </w:r>
            <w:r w:rsidR="008F3DF1" w:rsidRPr="008D442E">
              <w:rPr>
                <w:color w:val="000000" w:themeColor="text1"/>
              </w:rPr>
              <w:t>i</w:t>
            </w:r>
            <w:r w:rsidR="008F3DF1">
              <w:rPr>
                <w:color w:val="000000" w:themeColor="text1"/>
              </w:rPr>
              <w:t> </w:t>
            </w:r>
            <w:r w:rsidRPr="008D442E">
              <w:rPr>
                <w:color w:val="000000" w:themeColor="text1"/>
              </w:rPr>
              <w:t xml:space="preserve">nadále ukládat povinnost zveřejňovat, jakým způsobem podle nich ovlivňují rizika týkající se udržitelnosti finanční produkty, které nabízejí investorům. </w:t>
            </w:r>
            <w:r w:rsidRPr="008D442E">
              <w:rPr>
                <w:b/>
                <w:i/>
                <w:color w:val="000000" w:themeColor="text1"/>
              </w:rPr>
              <w:t xml:space="preserve">Mělo by rovněž vyžadovat, aby účastníci finančního trhu </w:t>
            </w:r>
            <w:r w:rsidRPr="008D442E">
              <w:rPr>
                <w:b/>
                <w:i/>
                <w:color w:val="000000" w:themeColor="text1"/>
              </w:rPr>
              <w:lastRenderedPageBreak/>
              <w:t>poskytovali velmi omezený soubor informací, které jsou pro konečného investora zásadně důležité.</w:t>
            </w:r>
            <w:r w:rsidRPr="008D442E">
              <w:rPr>
                <w:color w:val="000000" w:themeColor="text1"/>
              </w:rPr>
              <w:t xml:space="preserve"> Kromě těchto prvků by se však nařízení (EU) 2019/2088 mělo zaměřit </w:t>
            </w:r>
            <w:r w:rsidRPr="008D442E">
              <w:rPr>
                <w:b/>
                <w:i/>
                <w:color w:val="000000" w:themeColor="text1"/>
              </w:rPr>
              <w:t>převážně</w:t>
            </w:r>
            <w:r w:rsidRPr="008D442E">
              <w:rPr>
                <w:color w:val="000000" w:themeColor="text1"/>
              </w:rPr>
              <w:t xml:space="preserve"> na konkrétní požadavky </w:t>
            </w:r>
            <w:r w:rsidR="008F3DF1" w:rsidRPr="008D442E">
              <w:rPr>
                <w:color w:val="000000" w:themeColor="text1"/>
              </w:rPr>
              <w:t>a</w:t>
            </w:r>
            <w:r w:rsidR="008F3DF1">
              <w:rPr>
                <w:color w:val="000000" w:themeColor="text1"/>
              </w:rPr>
              <w:t> </w:t>
            </w:r>
            <w:r w:rsidRPr="008D442E">
              <w:rPr>
                <w:color w:val="000000" w:themeColor="text1"/>
              </w:rPr>
              <w:t xml:space="preserve">související zveřejňování informací, které se vztahují na účastníky finančního trhu, kteří vyrábějí, spravují nebo zpřístupňují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zejména na ty, které ve svých názvech nebo marketingové dokumentaci pro koncové investory uvádějí vlastnosti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Finanční poradci, kteří poskytují investiční poradenství, nevytvářejí ani nespravují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ani takové produkty nezpřístupňují investorům. </w:t>
            </w:r>
            <w:r w:rsidR="008F3DF1" w:rsidRPr="008D442E">
              <w:rPr>
                <w:color w:val="000000" w:themeColor="text1"/>
              </w:rPr>
              <w:t>Z</w:t>
            </w:r>
            <w:r w:rsidR="008F3DF1">
              <w:rPr>
                <w:color w:val="000000" w:themeColor="text1"/>
              </w:rPr>
              <w:t> </w:t>
            </w:r>
            <w:r w:rsidRPr="008D442E">
              <w:rPr>
                <w:color w:val="000000" w:themeColor="text1"/>
              </w:rPr>
              <w:t xml:space="preserve">tohoto důvodu by finanční poradci poskytující investiční poradenství měli být </w:t>
            </w:r>
            <w:r w:rsidR="008F3DF1" w:rsidRPr="008D442E">
              <w:rPr>
                <w:color w:val="000000" w:themeColor="text1"/>
              </w:rPr>
              <w:t>z</w:t>
            </w:r>
            <w:r w:rsidR="008F3DF1">
              <w:rPr>
                <w:color w:val="000000" w:themeColor="text1"/>
              </w:rPr>
              <w:t> </w:t>
            </w:r>
            <w:r w:rsidRPr="008D442E">
              <w:rPr>
                <w:color w:val="000000" w:themeColor="text1"/>
              </w:rPr>
              <w:t xml:space="preserve">oblasti působnosti nařízení (EU) 2019/2088 zcela vyňati. Plní spíše úlohu distributorů, která spočívá </w:t>
            </w:r>
            <w:r w:rsidR="008F3DF1" w:rsidRPr="008D442E">
              <w:rPr>
                <w:color w:val="000000" w:themeColor="text1"/>
              </w:rPr>
              <w:t>v</w:t>
            </w:r>
            <w:r w:rsidR="008F3DF1">
              <w:rPr>
                <w:color w:val="000000" w:themeColor="text1"/>
              </w:rPr>
              <w:t> </w:t>
            </w:r>
            <w:r w:rsidRPr="008D442E">
              <w:rPr>
                <w:color w:val="000000" w:themeColor="text1"/>
              </w:rPr>
              <w:t xml:space="preserve">tom, že mezi produkty, které účastníci finančního trhu nabízejí, vyhledávají 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Pravidla pro distributory by proto měla náležitě odrážet změny zavedené tímto nařízením, zejména režim kategorizace finančních produktů, </w:t>
            </w:r>
            <w:r w:rsidR="008F3DF1" w:rsidRPr="008D442E">
              <w:rPr>
                <w:color w:val="000000" w:themeColor="text1"/>
              </w:rPr>
              <w:t>u</w:t>
            </w:r>
            <w:r w:rsidR="008F3DF1">
              <w:rPr>
                <w:color w:val="000000" w:themeColor="text1"/>
              </w:rPr>
              <w:t> </w:t>
            </w:r>
            <w:r w:rsidRPr="008D442E">
              <w:rPr>
                <w:color w:val="000000" w:themeColor="text1"/>
              </w:rPr>
              <w:t xml:space="preserve">nichž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Totéž platí pro službu správy portfolia, která spočívá ve spravování portfolií finančních nástrojů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mandáty udělovanými jednotlivými klienty na základě vlastního uvážení, tzn. že tyto nástroje nejsou navrženy </w:t>
            </w:r>
            <w:r w:rsidR="008F3DF1" w:rsidRPr="008D442E">
              <w:rPr>
                <w:color w:val="000000" w:themeColor="text1"/>
              </w:rPr>
              <w:t>a</w:t>
            </w:r>
            <w:r w:rsidR="008F3DF1">
              <w:rPr>
                <w:color w:val="000000" w:themeColor="text1"/>
              </w:rPr>
              <w:t> </w:t>
            </w:r>
            <w:r w:rsidRPr="008D442E">
              <w:rPr>
                <w:color w:val="000000" w:themeColor="text1"/>
              </w:rPr>
              <w:t>uváděny na trh stejným způsobem jako produkty určené pro určité cílové trhy.</w:t>
            </w:r>
          </w:p>
        </w:tc>
      </w:tr>
    </w:tbl>
    <w:p w14:paraId="61EA85E1"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4B27200" w14:textId="7D1EE0A0" w:rsidR="00BC58AC" w:rsidRPr="008D442E" w:rsidRDefault="0064205B" w:rsidP="0064205B">
      <w:pPr>
        <w:rPr>
          <w:color w:val="000000" w:themeColor="text1"/>
        </w:rPr>
      </w:pPr>
      <w:r w:rsidRPr="008D442E">
        <w:rPr>
          <w:rStyle w:val="HideTWBExt"/>
        </w:rPr>
        <w:t>&lt;/Amend&gt;</w:t>
      </w:r>
    </w:p>
    <w:p w14:paraId="062871C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58</w:t>
      </w:r>
      <w:r w:rsidRPr="008D442E">
        <w:rPr>
          <w:rStyle w:val="HideTWBExt"/>
        </w:rPr>
        <w:t>&lt;/NumAm&gt;</w:t>
      </w:r>
    </w:p>
    <w:p w14:paraId="58A186A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47B6B630" w14:textId="77777777" w:rsidR="0064205B" w:rsidRPr="008D442E" w:rsidRDefault="0064205B" w:rsidP="0064205B">
      <w:pPr>
        <w:pStyle w:val="NormalBold"/>
        <w:rPr>
          <w:color w:val="000000" w:themeColor="text1"/>
        </w:rPr>
      </w:pPr>
      <w:r w:rsidRPr="008D442E">
        <w:rPr>
          <w:rStyle w:val="HideTWBExt"/>
        </w:rPr>
        <w:lastRenderedPageBreak/>
        <w:t>&lt;/RepeatBlock-By&gt;</w:t>
      </w:r>
    </w:p>
    <w:p w14:paraId="4778384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A134099" w14:textId="656D4D1F"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7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8E92A8B" w14:textId="77777777" w:rsidTr="009B26F0">
        <w:trPr>
          <w:trHeight w:hRule="exact" w:val="240"/>
          <w:jc w:val="center"/>
        </w:trPr>
        <w:tc>
          <w:tcPr>
            <w:tcW w:w="9752" w:type="dxa"/>
            <w:gridSpan w:val="2"/>
            <w:tcBorders>
              <w:top w:val="nil"/>
              <w:left w:val="nil"/>
              <w:bottom w:val="nil"/>
              <w:right w:val="nil"/>
            </w:tcBorders>
          </w:tcPr>
          <w:p w14:paraId="7FA21AC0" w14:textId="77777777" w:rsidR="0064205B" w:rsidRPr="008D442E" w:rsidRDefault="0064205B" w:rsidP="009B26F0">
            <w:pPr>
              <w:rPr>
                <w:color w:val="000000" w:themeColor="text1"/>
              </w:rPr>
            </w:pPr>
          </w:p>
        </w:tc>
      </w:tr>
      <w:tr w:rsidR="0064205B" w:rsidRPr="008D442E" w14:paraId="7631DF38" w14:textId="77777777" w:rsidTr="009B26F0">
        <w:trPr>
          <w:trHeight w:val="240"/>
          <w:jc w:val="center"/>
        </w:trPr>
        <w:tc>
          <w:tcPr>
            <w:tcW w:w="4876" w:type="dxa"/>
            <w:tcBorders>
              <w:top w:val="nil"/>
              <w:left w:val="nil"/>
              <w:bottom w:val="nil"/>
              <w:right w:val="nil"/>
            </w:tcBorders>
          </w:tcPr>
          <w:p w14:paraId="7411D47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B10950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F334DAA" w14:textId="77777777" w:rsidTr="009B26F0">
        <w:trPr>
          <w:jc w:val="center"/>
        </w:trPr>
        <w:tc>
          <w:tcPr>
            <w:tcW w:w="4876" w:type="dxa"/>
            <w:tcBorders>
              <w:top w:val="nil"/>
              <w:left w:val="nil"/>
              <w:bottom w:val="nil"/>
              <w:right w:val="nil"/>
            </w:tcBorders>
          </w:tcPr>
          <w:p w14:paraId="724D51A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B42DD5F" w14:textId="7390F9CA"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7a</w:t>
            </w:r>
            <w:proofErr w:type="gramEnd"/>
            <w:r w:rsidRPr="008D442E">
              <w:rPr>
                <w:b/>
                <w:i/>
                <w:color w:val="000000" w:themeColor="text1"/>
              </w:rPr>
              <w:t>)</w:t>
            </w:r>
            <w:r w:rsidRPr="008D442E">
              <w:rPr>
                <w:color w:val="000000" w:themeColor="text1"/>
              </w:rPr>
              <w:tab/>
            </w:r>
            <w:r w:rsidRPr="008D442E">
              <w:rPr>
                <w:b/>
                <w:i/>
                <w:color w:val="000000" w:themeColor="text1"/>
              </w:rPr>
              <w:t xml:space="preserve">Vyloučení investičního poradenství </w:t>
            </w:r>
            <w:r w:rsidR="008F3DF1" w:rsidRPr="008D442E">
              <w:rPr>
                <w:b/>
                <w:i/>
                <w:color w:val="000000" w:themeColor="text1"/>
              </w:rPr>
              <w:t>a</w:t>
            </w:r>
            <w:r w:rsidR="008F3DF1">
              <w:rPr>
                <w:b/>
                <w:i/>
                <w:color w:val="000000" w:themeColor="text1"/>
              </w:rPr>
              <w:t> </w:t>
            </w:r>
            <w:r w:rsidRPr="008D442E">
              <w:rPr>
                <w:b/>
                <w:i/>
                <w:color w:val="000000" w:themeColor="text1"/>
              </w:rPr>
              <w:t xml:space="preserve">individuální správy portfolia </w:t>
            </w:r>
            <w:r w:rsidR="008F3DF1" w:rsidRPr="008D442E">
              <w:rPr>
                <w:b/>
                <w:i/>
                <w:color w:val="000000" w:themeColor="text1"/>
              </w:rPr>
              <w:t>z</w:t>
            </w:r>
            <w:r w:rsidR="008F3DF1">
              <w:rPr>
                <w:b/>
                <w:i/>
                <w:color w:val="000000" w:themeColor="text1"/>
              </w:rPr>
              <w:t> </w:t>
            </w:r>
            <w:r w:rsidRPr="008D442E">
              <w:rPr>
                <w:b/>
                <w:i/>
                <w:color w:val="000000" w:themeColor="text1"/>
              </w:rPr>
              <w:t xml:space="preserve">působnosti tohoto nařízení by nemělo mít vliv na schopnost investičních společností nabízet, doporučovat nebo poskytovat finanční nástroje či investiční služby, které zohledňují faktory udržitelnosti, </w:t>
            </w:r>
            <w:r w:rsidR="008F3DF1" w:rsidRPr="008D442E">
              <w:rPr>
                <w:b/>
                <w:i/>
                <w:color w:val="000000" w:themeColor="text1"/>
              </w:rPr>
              <w:t>s</w:t>
            </w:r>
            <w:r w:rsidR="008F3DF1">
              <w:rPr>
                <w:b/>
                <w:i/>
                <w:color w:val="000000" w:themeColor="text1"/>
              </w:rPr>
              <w:t> </w:t>
            </w:r>
            <w:r w:rsidRPr="008D442E">
              <w:rPr>
                <w:b/>
                <w:i/>
                <w:color w:val="000000" w:themeColor="text1"/>
              </w:rPr>
              <w:t xml:space="preserve">cílem vyhovět preferencím svých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Investiční společnosti proto mají </w:t>
            </w:r>
            <w:r w:rsidR="008F3DF1" w:rsidRPr="008D442E">
              <w:rPr>
                <w:b/>
                <w:i/>
                <w:color w:val="000000" w:themeColor="text1"/>
              </w:rPr>
              <w:t>i</w:t>
            </w:r>
            <w:r w:rsidR="008F3DF1">
              <w:rPr>
                <w:b/>
                <w:i/>
                <w:color w:val="000000" w:themeColor="text1"/>
              </w:rPr>
              <w:t> </w:t>
            </w:r>
            <w:r w:rsidRPr="008D442E">
              <w:rPr>
                <w:b/>
                <w:i/>
                <w:color w:val="000000" w:themeColor="text1"/>
              </w:rPr>
              <w:t xml:space="preserve">nadále právo posuzovat </w:t>
            </w:r>
            <w:r w:rsidR="008F3DF1" w:rsidRPr="008D442E">
              <w:rPr>
                <w:b/>
                <w:i/>
                <w:color w:val="000000" w:themeColor="text1"/>
              </w:rPr>
              <w:t>v</w:t>
            </w:r>
            <w:r w:rsidR="008F3DF1">
              <w:rPr>
                <w:b/>
                <w:i/>
                <w:color w:val="000000" w:themeColor="text1"/>
              </w:rPr>
              <w:t> </w:t>
            </w:r>
            <w:r w:rsidRPr="008D442E">
              <w:rPr>
                <w:b/>
                <w:i/>
                <w:color w:val="000000" w:themeColor="text1"/>
              </w:rPr>
              <w:t xml:space="preserve">souladu se směrnicí 2014/65/EU </w:t>
            </w:r>
            <w:r w:rsidR="008F3DF1" w:rsidRPr="008D442E">
              <w:rPr>
                <w:b/>
                <w:i/>
                <w:color w:val="000000" w:themeColor="text1"/>
              </w:rPr>
              <w:t>a</w:t>
            </w:r>
            <w:r w:rsidR="008F3DF1">
              <w:rPr>
                <w:b/>
                <w:i/>
                <w:color w:val="000000" w:themeColor="text1"/>
              </w:rPr>
              <w:t> </w:t>
            </w:r>
            <w:r w:rsidRPr="008D442E">
              <w:rPr>
                <w:b/>
                <w:i/>
                <w:color w:val="000000" w:themeColor="text1"/>
              </w:rPr>
              <w:t xml:space="preserve">příslušnými prováděcími akty na jejím základě všechny finanční nástroje ve smyslu přílohy I, oddílu C uvedené směrnice, které zahrnují environmentální, sociální nebo správní kritéria, včetně finančních nástrojů, které nejsou podle tohoto nařízení zařazeny do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S</w:t>
            </w:r>
            <w:r w:rsidR="008F3DF1">
              <w:rPr>
                <w:b/>
                <w:i/>
                <w:color w:val="000000" w:themeColor="text1"/>
              </w:rPr>
              <w:t> </w:t>
            </w:r>
            <w:r w:rsidRPr="008D442E">
              <w:rPr>
                <w:b/>
                <w:i/>
                <w:color w:val="000000" w:themeColor="text1"/>
              </w:rPr>
              <w:t xml:space="preserve">cílem zajistit soulad mezi pravidly pro distribuci </w:t>
            </w:r>
            <w:r w:rsidR="008F3DF1" w:rsidRPr="008D442E">
              <w:rPr>
                <w:b/>
                <w:i/>
                <w:color w:val="000000" w:themeColor="text1"/>
              </w:rPr>
              <w:t>a</w:t>
            </w:r>
            <w:r w:rsidR="008F3DF1">
              <w:rPr>
                <w:b/>
                <w:i/>
                <w:color w:val="000000" w:themeColor="text1"/>
              </w:rPr>
              <w:t> </w:t>
            </w:r>
            <w:r w:rsidRPr="008D442E">
              <w:rPr>
                <w:b/>
                <w:i/>
                <w:color w:val="000000" w:themeColor="text1"/>
              </w:rPr>
              <w:t xml:space="preserve">revidovaným systémem kategorizace provede Komise včas přezkum příslušných aktů </w:t>
            </w:r>
            <w:r w:rsidR="008F3DF1" w:rsidRPr="008D442E">
              <w:rPr>
                <w:b/>
                <w:i/>
                <w:color w:val="000000" w:themeColor="text1"/>
              </w:rPr>
              <w:t>v</w:t>
            </w:r>
            <w:r w:rsidR="008F3DF1">
              <w:rPr>
                <w:b/>
                <w:i/>
                <w:color w:val="000000" w:themeColor="text1"/>
              </w:rPr>
              <w:t> </w:t>
            </w:r>
            <w:r w:rsidRPr="008D442E">
              <w:rPr>
                <w:b/>
                <w:i/>
                <w:color w:val="000000" w:themeColor="text1"/>
              </w:rPr>
              <w:t xml:space="preserve">rámci směrnice 2014/65/EU </w:t>
            </w:r>
            <w:r w:rsidR="008F3DF1" w:rsidRPr="008D442E">
              <w:rPr>
                <w:b/>
                <w:i/>
                <w:color w:val="000000" w:themeColor="text1"/>
              </w:rPr>
              <w:t>a</w:t>
            </w:r>
            <w:r w:rsidR="008F3DF1">
              <w:rPr>
                <w:b/>
                <w:i/>
                <w:color w:val="000000" w:themeColor="text1"/>
              </w:rPr>
              <w:t> </w:t>
            </w:r>
            <w:r w:rsidRPr="008D442E">
              <w:rPr>
                <w:b/>
                <w:i/>
                <w:color w:val="000000" w:themeColor="text1"/>
              </w:rPr>
              <w:t xml:space="preserve">směrnice (EU) 2016/97 </w:t>
            </w:r>
            <w:r w:rsidR="008F3DF1" w:rsidRPr="008D442E">
              <w:rPr>
                <w:b/>
                <w:i/>
                <w:color w:val="000000" w:themeColor="text1"/>
              </w:rPr>
              <w:t>a</w:t>
            </w:r>
            <w:r w:rsidR="008F3DF1">
              <w:rPr>
                <w:b/>
                <w:i/>
                <w:color w:val="000000" w:themeColor="text1"/>
              </w:rPr>
              <w:t> </w:t>
            </w:r>
            <w:r w:rsidRPr="008D442E">
              <w:rPr>
                <w:b/>
                <w:i/>
                <w:color w:val="000000" w:themeColor="text1"/>
              </w:rPr>
              <w:t xml:space="preserve">sladí jejich uplatňování </w:t>
            </w:r>
            <w:r w:rsidR="008F3DF1" w:rsidRPr="008D442E">
              <w:rPr>
                <w:b/>
                <w:i/>
                <w:color w:val="000000" w:themeColor="text1"/>
              </w:rPr>
              <w:t>s</w:t>
            </w:r>
            <w:r w:rsidR="008F3DF1">
              <w:rPr>
                <w:b/>
                <w:i/>
                <w:color w:val="000000" w:themeColor="text1"/>
              </w:rPr>
              <w:t> </w:t>
            </w:r>
            <w:r w:rsidRPr="008D442E">
              <w:rPr>
                <w:b/>
                <w:i/>
                <w:color w:val="000000" w:themeColor="text1"/>
              </w:rPr>
              <w:t>datem použití tohoto nařízení.</w:t>
            </w:r>
          </w:p>
        </w:tc>
      </w:tr>
    </w:tbl>
    <w:p w14:paraId="1E376FE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705F39A" w14:textId="4FCC3E7E" w:rsidR="00BC58AC" w:rsidRPr="008D442E" w:rsidRDefault="0064205B" w:rsidP="0064205B">
      <w:pPr>
        <w:rPr>
          <w:color w:val="000000" w:themeColor="text1"/>
        </w:rPr>
      </w:pPr>
      <w:r w:rsidRPr="008D442E">
        <w:rPr>
          <w:rStyle w:val="HideTWBExt"/>
        </w:rPr>
        <w:t>&lt;/Amend&gt;</w:t>
      </w:r>
    </w:p>
    <w:p w14:paraId="555BF3E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59</w:t>
      </w:r>
      <w:r w:rsidRPr="008D442E">
        <w:rPr>
          <w:rStyle w:val="HideTWBExt"/>
        </w:rPr>
        <w:t>&lt;/NumAm&gt;</w:t>
      </w:r>
    </w:p>
    <w:p w14:paraId="43A7C1C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15C29EC1" w14:textId="77777777" w:rsidR="0064205B" w:rsidRPr="008D442E" w:rsidRDefault="0064205B" w:rsidP="0064205B">
      <w:pPr>
        <w:pStyle w:val="NormalBold"/>
        <w:rPr>
          <w:color w:val="000000" w:themeColor="text1"/>
        </w:rPr>
      </w:pPr>
      <w:r w:rsidRPr="008D442E">
        <w:rPr>
          <w:rStyle w:val="HideTWBExt"/>
        </w:rPr>
        <w:t>&lt;/RepeatBlock-By&gt;</w:t>
      </w:r>
    </w:p>
    <w:p w14:paraId="66511E5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104D8D9" w14:textId="6462F7DD"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7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1F4B277" w14:textId="77777777" w:rsidTr="009B26F0">
        <w:trPr>
          <w:trHeight w:hRule="exact" w:val="240"/>
          <w:jc w:val="center"/>
        </w:trPr>
        <w:tc>
          <w:tcPr>
            <w:tcW w:w="9752" w:type="dxa"/>
            <w:gridSpan w:val="2"/>
            <w:tcBorders>
              <w:top w:val="nil"/>
              <w:left w:val="nil"/>
              <w:bottom w:val="nil"/>
              <w:right w:val="nil"/>
            </w:tcBorders>
          </w:tcPr>
          <w:p w14:paraId="41FFEB5A" w14:textId="77777777" w:rsidR="0064205B" w:rsidRPr="008D442E" w:rsidRDefault="0064205B" w:rsidP="009B26F0">
            <w:pPr>
              <w:rPr>
                <w:color w:val="000000" w:themeColor="text1"/>
              </w:rPr>
            </w:pPr>
          </w:p>
        </w:tc>
      </w:tr>
      <w:tr w:rsidR="0064205B" w:rsidRPr="008D442E" w14:paraId="6279F6F6" w14:textId="77777777" w:rsidTr="009B26F0">
        <w:trPr>
          <w:trHeight w:val="240"/>
          <w:jc w:val="center"/>
        </w:trPr>
        <w:tc>
          <w:tcPr>
            <w:tcW w:w="4876" w:type="dxa"/>
            <w:tcBorders>
              <w:top w:val="nil"/>
              <w:left w:val="nil"/>
              <w:bottom w:val="nil"/>
              <w:right w:val="nil"/>
            </w:tcBorders>
          </w:tcPr>
          <w:p w14:paraId="736F3FB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DED44E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6124C5F" w14:textId="77777777" w:rsidTr="009B26F0">
        <w:trPr>
          <w:jc w:val="center"/>
        </w:trPr>
        <w:tc>
          <w:tcPr>
            <w:tcW w:w="4876" w:type="dxa"/>
            <w:tcBorders>
              <w:top w:val="nil"/>
              <w:left w:val="nil"/>
              <w:bottom w:val="nil"/>
              <w:right w:val="nil"/>
            </w:tcBorders>
          </w:tcPr>
          <w:p w14:paraId="7C04246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5F5E9AC" w14:textId="2582E879"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7a</w:t>
            </w:r>
            <w:proofErr w:type="gramEnd"/>
            <w:r w:rsidRPr="008D442E">
              <w:rPr>
                <w:b/>
                <w:i/>
                <w:color w:val="000000" w:themeColor="text1"/>
              </w:rPr>
              <w:t>)</w:t>
            </w:r>
            <w:r w:rsidRPr="008D442E">
              <w:rPr>
                <w:color w:val="000000" w:themeColor="text1"/>
              </w:rPr>
              <w:tab/>
            </w:r>
            <w:r w:rsidRPr="008D442E">
              <w:rPr>
                <w:b/>
                <w:i/>
                <w:color w:val="000000" w:themeColor="text1"/>
              </w:rPr>
              <w:t xml:space="preserve">Vyloučení finančních poradců </w:t>
            </w:r>
            <w:r w:rsidR="008F3DF1" w:rsidRPr="008D442E">
              <w:rPr>
                <w:b/>
                <w:i/>
                <w:color w:val="000000" w:themeColor="text1"/>
              </w:rPr>
              <w:t>a</w:t>
            </w:r>
            <w:r w:rsidR="008F3DF1">
              <w:rPr>
                <w:b/>
                <w:i/>
                <w:color w:val="000000" w:themeColor="text1"/>
              </w:rPr>
              <w:t> </w:t>
            </w:r>
            <w:r w:rsidRPr="008D442E">
              <w:rPr>
                <w:b/>
                <w:i/>
                <w:color w:val="000000" w:themeColor="text1"/>
              </w:rPr>
              <w:t xml:space="preserve">služby správy portfolia </w:t>
            </w:r>
            <w:r w:rsidR="008F3DF1" w:rsidRPr="008D442E">
              <w:rPr>
                <w:b/>
                <w:i/>
                <w:color w:val="000000" w:themeColor="text1"/>
              </w:rPr>
              <w:t>z</w:t>
            </w:r>
            <w:r w:rsidR="008F3DF1">
              <w:rPr>
                <w:b/>
                <w:i/>
                <w:color w:val="000000" w:themeColor="text1"/>
              </w:rPr>
              <w:t> </w:t>
            </w:r>
            <w:r w:rsidRPr="008D442E">
              <w:rPr>
                <w:b/>
                <w:i/>
                <w:color w:val="000000" w:themeColor="text1"/>
              </w:rPr>
              <w:t xml:space="preserve">působnosti tohoto nařízení by nemělo omezovat </w:t>
            </w:r>
            <w:r w:rsidRPr="008D442E">
              <w:rPr>
                <w:b/>
                <w:i/>
                <w:color w:val="000000" w:themeColor="text1"/>
              </w:rPr>
              <w:lastRenderedPageBreak/>
              <w:t xml:space="preserve">schopnost investičních společností poskytovat finanční služby nebo doporučovat finanční nástroje zohledňující faktory udržitelnosti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preferencemi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Investiční společnosti by proto měly mít </w:t>
            </w:r>
            <w:r w:rsidR="008F3DF1" w:rsidRPr="008D442E">
              <w:rPr>
                <w:b/>
                <w:i/>
                <w:color w:val="000000" w:themeColor="text1"/>
              </w:rPr>
              <w:t>i</w:t>
            </w:r>
            <w:r w:rsidR="008F3DF1">
              <w:rPr>
                <w:b/>
                <w:i/>
                <w:color w:val="000000" w:themeColor="text1"/>
              </w:rPr>
              <w:t> </w:t>
            </w:r>
            <w:r w:rsidRPr="008D442E">
              <w:rPr>
                <w:b/>
                <w:i/>
                <w:color w:val="000000" w:themeColor="text1"/>
              </w:rPr>
              <w:t xml:space="preserve">nadále plné právo zohledňovat finanční nástroje ve smyslu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oddílu C směrnice 2014/65/EU, které zahrnují environmentální, sociální nebo správní kritéria, </w:t>
            </w:r>
            <w:r w:rsidR="008F3DF1" w:rsidRPr="008D442E">
              <w:rPr>
                <w:b/>
                <w:i/>
                <w:color w:val="000000" w:themeColor="text1"/>
              </w:rPr>
              <w:t>a</w:t>
            </w:r>
            <w:r w:rsidR="008F3DF1">
              <w:rPr>
                <w:b/>
                <w:i/>
                <w:color w:val="000000" w:themeColor="text1"/>
              </w:rPr>
              <w:t> </w:t>
            </w:r>
            <w:r w:rsidRPr="008D442E">
              <w:rPr>
                <w:b/>
                <w:i/>
                <w:color w:val="000000" w:themeColor="text1"/>
              </w:rPr>
              <w:t>zajistit tak, aby správní výjimky neomezovaly dostupnost možností udržitelného investování;</w:t>
            </w:r>
          </w:p>
        </w:tc>
      </w:tr>
    </w:tbl>
    <w:p w14:paraId="070886AC"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69673CF" w14:textId="6D2323C3" w:rsidR="00BC58AC" w:rsidRPr="008D442E" w:rsidRDefault="0064205B" w:rsidP="0064205B">
      <w:pPr>
        <w:rPr>
          <w:color w:val="000000" w:themeColor="text1"/>
        </w:rPr>
      </w:pPr>
      <w:r w:rsidRPr="008D442E">
        <w:rPr>
          <w:rStyle w:val="HideTWBExt"/>
        </w:rPr>
        <w:t>&lt;/Amend&gt;</w:t>
      </w:r>
    </w:p>
    <w:p w14:paraId="27E1898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60</w:t>
      </w:r>
      <w:r w:rsidRPr="008D442E">
        <w:rPr>
          <w:rStyle w:val="HideTWBExt"/>
        </w:rPr>
        <w:t>&lt;/NumAm&gt;</w:t>
      </w:r>
    </w:p>
    <w:p w14:paraId="1266716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7F18BF46" w14:textId="77777777" w:rsidR="0064205B" w:rsidRPr="008D442E" w:rsidRDefault="0064205B" w:rsidP="0064205B">
      <w:pPr>
        <w:pStyle w:val="NormalBold"/>
        <w:rPr>
          <w:color w:val="000000" w:themeColor="text1"/>
        </w:rPr>
      </w:pPr>
      <w:r w:rsidRPr="008D442E">
        <w:rPr>
          <w:rStyle w:val="HideTWBExt"/>
        </w:rPr>
        <w:t>&lt;/RepeatBlock-By&gt;</w:t>
      </w:r>
    </w:p>
    <w:p w14:paraId="736ED83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E6A8714" w14:textId="49EBCB3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7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14261E3" w14:textId="77777777" w:rsidTr="009B26F0">
        <w:trPr>
          <w:trHeight w:hRule="exact" w:val="240"/>
          <w:jc w:val="center"/>
        </w:trPr>
        <w:tc>
          <w:tcPr>
            <w:tcW w:w="9752" w:type="dxa"/>
            <w:gridSpan w:val="2"/>
            <w:tcBorders>
              <w:top w:val="nil"/>
              <w:left w:val="nil"/>
              <w:bottom w:val="nil"/>
              <w:right w:val="nil"/>
            </w:tcBorders>
          </w:tcPr>
          <w:p w14:paraId="57CD1242" w14:textId="77777777" w:rsidR="0064205B" w:rsidRPr="008D442E" w:rsidRDefault="0064205B" w:rsidP="009B26F0">
            <w:pPr>
              <w:rPr>
                <w:color w:val="000000" w:themeColor="text1"/>
              </w:rPr>
            </w:pPr>
          </w:p>
        </w:tc>
      </w:tr>
      <w:tr w:rsidR="0064205B" w:rsidRPr="008D442E" w14:paraId="4D99B0FC" w14:textId="77777777" w:rsidTr="009B26F0">
        <w:trPr>
          <w:trHeight w:val="240"/>
          <w:jc w:val="center"/>
        </w:trPr>
        <w:tc>
          <w:tcPr>
            <w:tcW w:w="4876" w:type="dxa"/>
            <w:tcBorders>
              <w:top w:val="nil"/>
              <w:left w:val="nil"/>
              <w:bottom w:val="nil"/>
              <w:right w:val="nil"/>
            </w:tcBorders>
          </w:tcPr>
          <w:p w14:paraId="1AB2419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38B2F1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EB1C025" w14:textId="77777777" w:rsidTr="009B26F0">
        <w:trPr>
          <w:jc w:val="center"/>
        </w:trPr>
        <w:tc>
          <w:tcPr>
            <w:tcW w:w="4876" w:type="dxa"/>
            <w:tcBorders>
              <w:top w:val="nil"/>
              <w:left w:val="nil"/>
              <w:bottom w:val="nil"/>
              <w:right w:val="nil"/>
            </w:tcBorders>
          </w:tcPr>
          <w:p w14:paraId="1C279F85"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71F8157" w14:textId="3ECE0564"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7a</w:t>
            </w:r>
            <w:proofErr w:type="gramEnd"/>
            <w:r w:rsidRPr="008D442E">
              <w:rPr>
                <w:b/>
                <w:i/>
                <w:color w:val="000000" w:themeColor="text1"/>
              </w:rPr>
              <w:t>)</w:t>
            </w:r>
            <w:r w:rsidRPr="008D442E">
              <w:rPr>
                <w:color w:val="000000" w:themeColor="text1"/>
              </w:rPr>
              <w:tab/>
            </w:r>
            <w:r w:rsidRPr="008D442E">
              <w:rPr>
                <w:b/>
                <w:i/>
                <w:color w:val="000000" w:themeColor="text1"/>
              </w:rPr>
              <w:t xml:space="preserve">Vyloučení investičního poradenství </w:t>
            </w:r>
            <w:r w:rsidR="008F3DF1" w:rsidRPr="008D442E">
              <w:rPr>
                <w:b/>
                <w:i/>
                <w:color w:val="000000" w:themeColor="text1"/>
              </w:rPr>
              <w:t>a</w:t>
            </w:r>
            <w:r w:rsidR="008F3DF1">
              <w:rPr>
                <w:b/>
                <w:i/>
                <w:color w:val="000000" w:themeColor="text1"/>
              </w:rPr>
              <w:t> </w:t>
            </w:r>
            <w:r w:rsidRPr="008D442E">
              <w:rPr>
                <w:b/>
                <w:i/>
                <w:color w:val="000000" w:themeColor="text1"/>
              </w:rPr>
              <w:t xml:space="preserve">správy portfolia </w:t>
            </w:r>
            <w:r w:rsidR="008F3DF1" w:rsidRPr="008D442E">
              <w:rPr>
                <w:b/>
                <w:i/>
                <w:color w:val="000000" w:themeColor="text1"/>
              </w:rPr>
              <w:t>z</w:t>
            </w:r>
            <w:r w:rsidR="008F3DF1">
              <w:rPr>
                <w:b/>
                <w:i/>
                <w:color w:val="000000" w:themeColor="text1"/>
              </w:rPr>
              <w:t> </w:t>
            </w:r>
            <w:r w:rsidRPr="008D442E">
              <w:rPr>
                <w:b/>
                <w:i/>
                <w:color w:val="000000" w:themeColor="text1"/>
              </w:rPr>
              <w:t xml:space="preserve">působnosti tohoto nařízení neomezuje schopnost investičních společností nabízet </w:t>
            </w:r>
            <w:r w:rsidR="008F3DF1" w:rsidRPr="008D442E">
              <w:rPr>
                <w:b/>
                <w:i/>
                <w:color w:val="000000" w:themeColor="text1"/>
              </w:rPr>
              <w:t>a</w:t>
            </w:r>
            <w:r w:rsidR="008F3DF1">
              <w:rPr>
                <w:b/>
                <w:i/>
                <w:color w:val="000000" w:themeColor="text1"/>
              </w:rPr>
              <w:t> </w:t>
            </w:r>
            <w:r w:rsidRPr="008D442E">
              <w:rPr>
                <w:b/>
                <w:i/>
                <w:color w:val="000000" w:themeColor="text1"/>
              </w:rPr>
              <w:t xml:space="preserve">doporučovat finanční nástroje, které zohledňují faktory udržitelnosti, </w:t>
            </w:r>
            <w:r w:rsidR="008F3DF1" w:rsidRPr="008D442E">
              <w:rPr>
                <w:b/>
                <w:i/>
                <w:color w:val="000000" w:themeColor="text1"/>
              </w:rPr>
              <w:t>s</w:t>
            </w:r>
            <w:r w:rsidR="008F3DF1">
              <w:rPr>
                <w:b/>
                <w:i/>
                <w:color w:val="000000" w:themeColor="text1"/>
              </w:rPr>
              <w:t> </w:t>
            </w:r>
            <w:r w:rsidRPr="008D442E">
              <w:rPr>
                <w:b/>
                <w:i/>
                <w:color w:val="000000" w:themeColor="text1"/>
              </w:rPr>
              <w:t xml:space="preserve">cílem vyhovět preferencím svých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Investiční společnosti mají při poskytování služeb podle směrnice 2014/65/EU </w:t>
            </w:r>
            <w:r w:rsidR="008F3DF1" w:rsidRPr="008D442E">
              <w:rPr>
                <w:b/>
                <w:i/>
                <w:color w:val="000000" w:themeColor="text1"/>
              </w:rPr>
              <w:t>i</w:t>
            </w:r>
            <w:r w:rsidR="008F3DF1">
              <w:rPr>
                <w:b/>
                <w:i/>
                <w:color w:val="000000" w:themeColor="text1"/>
              </w:rPr>
              <w:t> </w:t>
            </w:r>
            <w:r w:rsidRPr="008D442E">
              <w:rPr>
                <w:b/>
                <w:i/>
                <w:color w:val="000000" w:themeColor="text1"/>
              </w:rPr>
              <w:t xml:space="preserve">nadále právo zvažovat finanční nástroje, které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oddíle C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uvedené směrnice </w:t>
            </w:r>
            <w:r w:rsidR="008F3DF1" w:rsidRPr="008D442E">
              <w:rPr>
                <w:b/>
                <w:i/>
                <w:color w:val="000000" w:themeColor="text1"/>
              </w:rPr>
              <w:t>a</w:t>
            </w:r>
            <w:r w:rsidR="008F3DF1">
              <w:rPr>
                <w:b/>
                <w:i/>
                <w:color w:val="000000" w:themeColor="text1"/>
              </w:rPr>
              <w:t> </w:t>
            </w:r>
            <w:r w:rsidRPr="008D442E">
              <w:rPr>
                <w:b/>
                <w:i/>
                <w:color w:val="000000" w:themeColor="text1"/>
              </w:rPr>
              <w:t xml:space="preserve">které zahrnují environmentální, sociální nebo správní kritéria, </w:t>
            </w:r>
            <w:r w:rsidR="008F3DF1" w:rsidRPr="008D442E">
              <w:rPr>
                <w:b/>
                <w:i/>
                <w:color w:val="000000" w:themeColor="text1"/>
              </w:rPr>
              <w:t>a</w:t>
            </w:r>
            <w:r w:rsidR="008F3DF1">
              <w:rPr>
                <w:b/>
                <w:i/>
                <w:color w:val="000000" w:themeColor="text1"/>
              </w:rPr>
              <w:t> </w:t>
            </w:r>
            <w:r w:rsidRPr="008D442E">
              <w:rPr>
                <w:b/>
                <w:i/>
                <w:color w:val="000000" w:themeColor="text1"/>
              </w:rPr>
              <w:t>to bez ohledu na to, zda tyto nástroje představují finanční produkty ve smyslu tohoto nařízení.</w:t>
            </w:r>
          </w:p>
        </w:tc>
      </w:tr>
    </w:tbl>
    <w:p w14:paraId="1425279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06D28D1" w14:textId="77777777" w:rsidR="0064205B" w:rsidRPr="008D442E" w:rsidRDefault="0064205B" w:rsidP="0064205B">
      <w:pPr>
        <w:pStyle w:val="AmJustTitle"/>
        <w:rPr>
          <w:color w:val="000000" w:themeColor="text1"/>
        </w:rPr>
      </w:pPr>
      <w:r w:rsidRPr="008D442E">
        <w:rPr>
          <w:rStyle w:val="HideTWBExt"/>
        </w:rPr>
        <w:lastRenderedPageBreak/>
        <w:t>&lt;TitreJust&gt;</w:t>
      </w:r>
      <w:r w:rsidRPr="008D442E">
        <w:rPr>
          <w:color w:val="000000" w:themeColor="text1"/>
        </w:rPr>
        <w:t>Odůvodnění</w:t>
      </w:r>
      <w:r w:rsidRPr="008D442E">
        <w:rPr>
          <w:rStyle w:val="HideTWBExt"/>
        </w:rPr>
        <w:t>&lt;/TitreJust&gt;</w:t>
      </w:r>
    </w:p>
    <w:p w14:paraId="26C3CD04" w14:textId="317B3DB9" w:rsidR="0064205B" w:rsidRPr="008D442E" w:rsidRDefault="0064205B" w:rsidP="0064205B">
      <w:pPr>
        <w:pStyle w:val="AmJustText"/>
        <w:rPr>
          <w:color w:val="000000" w:themeColor="text1"/>
        </w:rPr>
      </w:pPr>
      <w:r w:rsidRPr="008D442E">
        <w:rPr>
          <w:color w:val="000000" w:themeColor="text1"/>
        </w:rPr>
        <w:t xml:space="preserve">Vyloučení investičního poradenství </w:t>
      </w:r>
      <w:r w:rsidR="008F3DF1" w:rsidRPr="008D442E">
        <w:rPr>
          <w:color w:val="000000" w:themeColor="text1"/>
        </w:rPr>
        <w:t>z</w:t>
      </w:r>
      <w:r w:rsidR="008F3DF1">
        <w:rPr>
          <w:color w:val="000000" w:themeColor="text1"/>
        </w:rPr>
        <w:t> </w:t>
      </w:r>
      <w:r w:rsidRPr="008D442E">
        <w:rPr>
          <w:color w:val="000000" w:themeColor="text1"/>
        </w:rPr>
        <w:t xml:space="preserve">působnosti nařízení SFDR nesmí vést </w:t>
      </w:r>
      <w:r w:rsidR="008F3DF1" w:rsidRPr="008D442E">
        <w:rPr>
          <w:color w:val="000000" w:themeColor="text1"/>
        </w:rPr>
        <w:t>k</w:t>
      </w:r>
      <w:r w:rsidR="008F3DF1">
        <w:rPr>
          <w:color w:val="000000" w:themeColor="text1"/>
        </w:rPr>
        <w:t> </w:t>
      </w:r>
      <w:r w:rsidRPr="008D442E">
        <w:rPr>
          <w:color w:val="000000" w:themeColor="text1"/>
        </w:rPr>
        <w:t xml:space="preserve">nejasnostem ohledně povinností týkajících se preferencí </w:t>
      </w:r>
      <w:r w:rsidR="008F3DF1" w:rsidRPr="008D442E">
        <w:rPr>
          <w:color w:val="000000" w:themeColor="text1"/>
        </w:rPr>
        <w:t>v</w:t>
      </w:r>
      <w:r w:rsidR="008F3DF1">
        <w:rPr>
          <w:color w:val="000000" w:themeColor="text1"/>
        </w:rPr>
        <w:t> </w:t>
      </w:r>
      <w:r w:rsidRPr="008D442E">
        <w:rPr>
          <w:color w:val="000000" w:themeColor="text1"/>
        </w:rPr>
        <w:t xml:space="preserve">oblasti udržitelnosti podle směrnice </w:t>
      </w:r>
      <w:proofErr w:type="spellStart"/>
      <w:r w:rsidRPr="008D442E">
        <w:rPr>
          <w:color w:val="000000" w:themeColor="text1"/>
        </w:rPr>
        <w:t>MiFID</w:t>
      </w:r>
      <w:proofErr w:type="spellEnd"/>
      <w:r w:rsidRPr="008D442E">
        <w:rPr>
          <w:color w:val="000000" w:themeColor="text1"/>
        </w:rPr>
        <w:t xml:space="preserve"> II. Finanční nástroje, jako jsou strukturované cenné papíry </w:t>
      </w:r>
      <w:r w:rsidR="008F3DF1" w:rsidRPr="008D442E">
        <w:rPr>
          <w:color w:val="000000" w:themeColor="text1"/>
        </w:rPr>
        <w:t>a</w:t>
      </w:r>
      <w:r w:rsidR="008F3DF1">
        <w:rPr>
          <w:color w:val="000000" w:themeColor="text1"/>
        </w:rPr>
        <w:t> </w:t>
      </w:r>
      <w:r w:rsidRPr="008D442E">
        <w:rPr>
          <w:color w:val="000000" w:themeColor="text1"/>
        </w:rPr>
        <w:t xml:space="preserve">dluhopisy, mohou zahrnovat kritéria ESG, aniž by byly klasifikovány jako finanční produkty podle nařízení SFDR. Bez jasného vymezení hrozí, že regulační mezera oslabí schopnost poradců zohlednit preference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v</w:t>
      </w:r>
      <w:r w:rsidR="008F3DF1">
        <w:rPr>
          <w:color w:val="000000" w:themeColor="text1"/>
        </w:rPr>
        <w:t> </w:t>
      </w:r>
      <w:r w:rsidRPr="008D442E">
        <w:rPr>
          <w:color w:val="000000" w:themeColor="text1"/>
        </w:rPr>
        <w:t xml:space="preserve">rámci celé škály produktů. Tento bod odůvodnění zajišťuje soulad mezi nařízením SFDR 2.0 </w:t>
      </w:r>
      <w:r w:rsidR="008F3DF1" w:rsidRPr="008D442E">
        <w:rPr>
          <w:color w:val="000000" w:themeColor="text1"/>
        </w:rPr>
        <w:t>a</w:t>
      </w:r>
      <w:r w:rsidR="008F3DF1">
        <w:rPr>
          <w:color w:val="000000" w:themeColor="text1"/>
        </w:rPr>
        <w:t> </w:t>
      </w:r>
      <w:r w:rsidRPr="008D442E">
        <w:rPr>
          <w:color w:val="000000" w:themeColor="text1"/>
        </w:rPr>
        <w:t xml:space="preserve">rámcem pro posuzování vhodnosti podle směrnice </w:t>
      </w:r>
      <w:proofErr w:type="spellStart"/>
      <w:r w:rsidRPr="008D442E">
        <w:rPr>
          <w:color w:val="000000" w:themeColor="text1"/>
        </w:rPr>
        <w:t>MiFID</w:t>
      </w:r>
      <w:proofErr w:type="spellEnd"/>
      <w:r w:rsidRPr="008D442E">
        <w:rPr>
          <w:color w:val="000000" w:themeColor="text1"/>
        </w:rPr>
        <w:t xml:space="preserve"> II.</w:t>
      </w:r>
    </w:p>
    <w:p w14:paraId="4C238377" w14:textId="409CEC4B" w:rsidR="00BC58AC" w:rsidRPr="008D442E" w:rsidRDefault="0064205B" w:rsidP="0064205B">
      <w:pPr>
        <w:rPr>
          <w:color w:val="000000" w:themeColor="text1"/>
        </w:rPr>
      </w:pPr>
      <w:r w:rsidRPr="008D442E">
        <w:rPr>
          <w:rStyle w:val="HideTWBExt"/>
        </w:rPr>
        <w:t>&lt;/Amend&gt;</w:t>
      </w:r>
    </w:p>
    <w:p w14:paraId="3935681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61</w:t>
      </w:r>
      <w:r w:rsidRPr="008D442E">
        <w:rPr>
          <w:rStyle w:val="HideTWBExt"/>
        </w:rPr>
        <w:t>&lt;/NumAm&gt;</w:t>
      </w:r>
    </w:p>
    <w:p w14:paraId="50E77D5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5BBF7E64" w14:textId="77777777" w:rsidR="0064205B" w:rsidRPr="008D442E" w:rsidRDefault="0064205B" w:rsidP="0064205B">
      <w:pPr>
        <w:pStyle w:val="NormalBold"/>
        <w:rPr>
          <w:color w:val="000000" w:themeColor="text1"/>
        </w:rPr>
      </w:pPr>
      <w:r w:rsidRPr="008D442E">
        <w:rPr>
          <w:rStyle w:val="HideTWBExt"/>
        </w:rPr>
        <w:t>&lt;/RepeatBlock-By&gt;</w:t>
      </w:r>
    </w:p>
    <w:p w14:paraId="5C60A6B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2E93D1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7 b (nový)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A8B0D09" w14:textId="77777777" w:rsidTr="009B26F0">
        <w:trPr>
          <w:trHeight w:hRule="exact" w:val="240"/>
          <w:jc w:val="center"/>
        </w:trPr>
        <w:tc>
          <w:tcPr>
            <w:tcW w:w="9752" w:type="dxa"/>
            <w:gridSpan w:val="2"/>
            <w:tcBorders>
              <w:top w:val="nil"/>
              <w:left w:val="nil"/>
              <w:bottom w:val="nil"/>
              <w:right w:val="nil"/>
            </w:tcBorders>
          </w:tcPr>
          <w:p w14:paraId="48D83C38" w14:textId="77777777" w:rsidR="0064205B" w:rsidRPr="008D442E" w:rsidRDefault="0064205B" w:rsidP="009B26F0">
            <w:pPr>
              <w:rPr>
                <w:color w:val="000000" w:themeColor="text1"/>
              </w:rPr>
            </w:pPr>
          </w:p>
        </w:tc>
      </w:tr>
      <w:tr w:rsidR="0064205B" w:rsidRPr="008D442E" w14:paraId="1F5B0AA9" w14:textId="77777777" w:rsidTr="009B26F0">
        <w:trPr>
          <w:trHeight w:val="240"/>
          <w:jc w:val="center"/>
        </w:trPr>
        <w:tc>
          <w:tcPr>
            <w:tcW w:w="4876" w:type="dxa"/>
            <w:tcBorders>
              <w:top w:val="nil"/>
              <w:left w:val="nil"/>
              <w:bottom w:val="nil"/>
              <w:right w:val="nil"/>
            </w:tcBorders>
          </w:tcPr>
          <w:p w14:paraId="337FD0D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97B6EE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1CEF8FD" w14:textId="77777777" w:rsidTr="009B26F0">
        <w:trPr>
          <w:jc w:val="center"/>
        </w:trPr>
        <w:tc>
          <w:tcPr>
            <w:tcW w:w="4876" w:type="dxa"/>
            <w:tcBorders>
              <w:top w:val="nil"/>
              <w:left w:val="nil"/>
              <w:bottom w:val="nil"/>
              <w:right w:val="nil"/>
            </w:tcBorders>
          </w:tcPr>
          <w:p w14:paraId="02B4AE5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8911B3E" w14:textId="32072DD5"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7b</w:t>
            </w:r>
            <w:proofErr w:type="gramEnd"/>
            <w:r w:rsidRPr="008D442E">
              <w:rPr>
                <w:b/>
                <w:i/>
                <w:color w:val="000000" w:themeColor="text1"/>
              </w:rPr>
              <w:t>)</w:t>
            </w:r>
            <w:r w:rsidRPr="008D442E">
              <w:rPr>
                <w:color w:val="000000" w:themeColor="text1"/>
              </w:rPr>
              <w:tab/>
            </w:r>
            <w:r w:rsidRPr="008D442E">
              <w:rPr>
                <w:b/>
                <w:i/>
                <w:color w:val="000000" w:themeColor="text1"/>
              </w:rPr>
              <w:t xml:space="preserve">Dozorové pravomoci svěřené příslušným orgánům podle tohoto nařízení mají za cíl zajistit dodržování požadavků na zveřejňování </w:t>
            </w:r>
            <w:r w:rsidR="008F3DF1" w:rsidRPr="008D442E">
              <w:rPr>
                <w:b/>
                <w:i/>
                <w:color w:val="000000" w:themeColor="text1"/>
              </w:rPr>
              <w:t>a</w:t>
            </w:r>
            <w:r w:rsidR="008F3DF1">
              <w:rPr>
                <w:b/>
                <w:i/>
                <w:color w:val="000000" w:themeColor="text1"/>
              </w:rPr>
              <w:t> </w:t>
            </w:r>
            <w:r w:rsidRPr="008D442E">
              <w:rPr>
                <w:b/>
                <w:i/>
                <w:color w:val="000000" w:themeColor="text1"/>
              </w:rPr>
              <w:t xml:space="preserve">zařazování do kategorií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tomto nařízení. Od příslušných orgánů se nevyžaduje </w:t>
            </w:r>
            <w:r w:rsidR="008F3DF1" w:rsidRPr="008D442E">
              <w:rPr>
                <w:b/>
                <w:i/>
                <w:color w:val="000000" w:themeColor="text1"/>
              </w:rPr>
              <w:t>a</w:t>
            </w:r>
            <w:r w:rsidR="008F3DF1">
              <w:rPr>
                <w:b/>
                <w:i/>
                <w:color w:val="000000" w:themeColor="text1"/>
              </w:rPr>
              <w:t> </w:t>
            </w:r>
            <w:r w:rsidRPr="008D442E">
              <w:rPr>
                <w:b/>
                <w:i/>
                <w:color w:val="000000" w:themeColor="text1"/>
              </w:rPr>
              <w:t xml:space="preserve">nemělo by se od nich očekávat, že budou samostatně ověřovat věcnou správnost údajů týkajících se ESG </w:t>
            </w:r>
            <w:r w:rsidR="008F3DF1" w:rsidRPr="008D442E">
              <w:rPr>
                <w:b/>
                <w:i/>
                <w:color w:val="000000" w:themeColor="text1"/>
              </w:rPr>
              <w:t>a</w:t>
            </w:r>
            <w:r w:rsidR="008F3DF1">
              <w:rPr>
                <w:b/>
                <w:i/>
                <w:color w:val="000000" w:themeColor="text1"/>
              </w:rPr>
              <w:t> </w:t>
            </w:r>
            <w:r w:rsidRPr="008D442E">
              <w:rPr>
                <w:b/>
                <w:i/>
                <w:color w:val="000000" w:themeColor="text1"/>
              </w:rPr>
              <w:t xml:space="preserve">informací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které zveřejňují účastníci finančního trhu </w:t>
            </w:r>
            <w:r w:rsidR="008F3DF1" w:rsidRPr="008D442E">
              <w:rPr>
                <w:b/>
                <w:i/>
                <w:color w:val="000000" w:themeColor="text1"/>
              </w:rPr>
              <w:t>v</w:t>
            </w:r>
            <w:r w:rsidR="008F3DF1">
              <w:rPr>
                <w:b/>
                <w:i/>
                <w:color w:val="000000" w:themeColor="text1"/>
              </w:rPr>
              <w:t> </w:t>
            </w:r>
            <w:r w:rsidRPr="008D442E">
              <w:rPr>
                <w:b/>
                <w:i/>
                <w:color w:val="000000" w:themeColor="text1"/>
              </w:rPr>
              <w:t xml:space="preserve">rámci plnění svých povinností podle tohoto nařízení. Úlohou dohledu podle tohoto nařízení je posoudit, zda účastníci finančního trhu splnili své procesní povinnosti – včetně používání formalizovaných postupů pro nakládání </w:t>
            </w:r>
            <w:r w:rsidR="008F3DF1" w:rsidRPr="008D442E">
              <w:rPr>
                <w:b/>
                <w:i/>
                <w:color w:val="000000" w:themeColor="text1"/>
              </w:rPr>
              <w:t>s</w:t>
            </w:r>
            <w:r w:rsidR="008F3DF1">
              <w:rPr>
                <w:b/>
                <w:i/>
                <w:color w:val="000000" w:themeColor="text1"/>
              </w:rPr>
              <w:t> </w:t>
            </w:r>
            <w:r w:rsidRPr="008D442E">
              <w:rPr>
                <w:b/>
                <w:i/>
                <w:color w:val="000000" w:themeColor="text1"/>
              </w:rPr>
              <w:t xml:space="preserve">údaji </w:t>
            </w:r>
            <w:r w:rsidR="008F3DF1" w:rsidRPr="008D442E">
              <w:rPr>
                <w:b/>
                <w:i/>
                <w:color w:val="000000" w:themeColor="text1"/>
              </w:rPr>
              <w:t>a</w:t>
            </w:r>
            <w:r w:rsidR="008F3DF1">
              <w:rPr>
                <w:b/>
                <w:i/>
                <w:color w:val="000000" w:themeColor="text1"/>
              </w:rPr>
              <w:t> </w:t>
            </w:r>
            <w:r w:rsidRPr="008D442E">
              <w:rPr>
                <w:b/>
                <w:i/>
                <w:color w:val="000000" w:themeColor="text1"/>
              </w:rPr>
              <w:t xml:space="preserve">zdokumentovaných metodik, jak vyžaduje článek </w:t>
            </w:r>
            <w:proofErr w:type="gramStart"/>
            <w:r w:rsidRPr="008D442E">
              <w:rPr>
                <w:b/>
                <w:i/>
                <w:color w:val="000000" w:themeColor="text1"/>
              </w:rPr>
              <w:t>12a</w:t>
            </w:r>
            <w:proofErr w:type="gramEnd"/>
            <w:r w:rsidRPr="008D442E">
              <w:rPr>
                <w:b/>
                <w:i/>
                <w:color w:val="000000" w:themeColor="text1"/>
              </w:rPr>
              <w:t xml:space="preserve"> – </w:t>
            </w:r>
            <w:r w:rsidR="008F3DF1" w:rsidRPr="008D442E">
              <w:rPr>
                <w:b/>
                <w:i/>
                <w:color w:val="000000" w:themeColor="text1"/>
              </w:rPr>
              <w:t>a</w:t>
            </w:r>
            <w:r w:rsidR="008F3DF1">
              <w:rPr>
                <w:b/>
                <w:i/>
                <w:color w:val="000000" w:themeColor="text1"/>
              </w:rPr>
              <w:t> </w:t>
            </w:r>
            <w:r w:rsidRPr="008D442E">
              <w:rPr>
                <w:b/>
                <w:i/>
                <w:color w:val="000000" w:themeColor="text1"/>
              </w:rPr>
              <w:t xml:space="preserve">zda zveřejněné informace odpovídají platným kritériím pro zařazení do kategorií </w:t>
            </w:r>
            <w:r w:rsidR="008F3DF1" w:rsidRPr="008D442E">
              <w:rPr>
                <w:b/>
                <w:i/>
                <w:color w:val="000000" w:themeColor="text1"/>
              </w:rPr>
              <w:t>a</w:t>
            </w:r>
            <w:r w:rsidR="008F3DF1">
              <w:rPr>
                <w:b/>
                <w:i/>
                <w:color w:val="000000" w:themeColor="text1"/>
              </w:rPr>
              <w:t> </w:t>
            </w:r>
            <w:r w:rsidRPr="008D442E">
              <w:rPr>
                <w:b/>
                <w:i/>
                <w:color w:val="000000" w:themeColor="text1"/>
              </w:rPr>
              <w:t xml:space="preserve">požadavkům na zveřejnění. Jakékoli očekávání orgánů dohledu rozšířené nad rámec tohoto rozsahu, zejména směrem </w:t>
            </w:r>
            <w:r w:rsidR="008F3DF1" w:rsidRPr="008D442E">
              <w:rPr>
                <w:b/>
                <w:i/>
                <w:color w:val="000000" w:themeColor="text1"/>
              </w:rPr>
              <w:t>k</w:t>
            </w:r>
            <w:r w:rsidR="008F3DF1">
              <w:rPr>
                <w:b/>
                <w:i/>
                <w:color w:val="000000" w:themeColor="text1"/>
              </w:rPr>
              <w:t> </w:t>
            </w:r>
            <w:r w:rsidRPr="008D442E">
              <w:rPr>
                <w:b/>
                <w:i/>
                <w:color w:val="000000" w:themeColor="text1"/>
              </w:rPr>
              <w:t xml:space="preserve">faktické certifikaci údajů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ESG nebo </w:t>
            </w:r>
            <w:r w:rsidR="008F3DF1" w:rsidRPr="008D442E">
              <w:rPr>
                <w:b/>
                <w:i/>
                <w:color w:val="000000" w:themeColor="text1"/>
              </w:rPr>
              <w:t>k</w:t>
            </w:r>
            <w:r w:rsidR="008F3DF1">
              <w:rPr>
                <w:b/>
                <w:i/>
                <w:color w:val="000000" w:themeColor="text1"/>
              </w:rPr>
              <w:t> </w:t>
            </w:r>
            <w:r w:rsidRPr="008D442E">
              <w:rPr>
                <w:b/>
                <w:i/>
                <w:color w:val="000000" w:themeColor="text1"/>
              </w:rPr>
              <w:t xml:space="preserve">auditu souvisejících tvrzení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by bylo nepřiměřené, </w:t>
            </w:r>
            <w:r w:rsidR="008F3DF1" w:rsidRPr="008D442E">
              <w:rPr>
                <w:b/>
                <w:i/>
                <w:color w:val="000000" w:themeColor="text1"/>
              </w:rPr>
              <w:lastRenderedPageBreak/>
              <w:t>v</w:t>
            </w:r>
            <w:r w:rsidR="008F3DF1">
              <w:rPr>
                <w:b/>
                <w:i/>
                <w:color w:val="000000" w:themeColor="text1"/>
              </w:rPr>
              <w:t> </w:t>
            </w:r>
            <w:r w:rsidRPr="008D442E">
              <w:rPr>
                <w:b/>
                <w:i/>
                <w:color w:val="000000" w:themeColor="text1"/>
              </w:rPr>
              <w:t xml:space="preserve">rozporu </w:t>
            </w:r>
            <w:r w:rsidR="008F3DF1" w:rsidRPr="008D442E">
              <w:rPr>
                <w:b/>
                <w:i/>
                <w:color w:val="000000" w:themeColor="text1"/>
              </w:rPr>
              <w:t>s</w:t>
            </w:r>
            <w:r w:rsidR="008F3DF1">
              <w:rPr>
                <w:b/>
                <w:i/>
                <w:color w:val="000000" w:themeColor="text1"/>
              </w:rPr>
              <w:t> </w:t>
            </w:r>
            <w:r w:rsidRPr="008D442E">
              <w:rPr>
                <w:b/>
                <w:i/>
                <w:color w:val="000000" w:themeColor="text1"/>
              </w:rPr>
              <w:t xml:space="preserve">povahou tohoto rámce založeného na transparentnosti </w:t>
            </w:r>
            <w:r w:rsidR="008F3DF1" w:rsidRPr="008D442E">
              <w:rPr>
                <w:b/>
                <w:i/>
                <w:color w:val="000000" w:themeColor="text1"/>
              </w:rPr>
              <w:t>a</w:t>
            </w:r>
            <w:r w:rsidR="008F3DF1">
              <w:rPr>
                <w:b/>
                <w:i/>
                <w:color w:val="000000" w:themeColor="text1"/>
              </w:rPr>
              <w:t> </w:t>
            </w:r>
            <w:r w:rsidRPr="008D442E">
              <w:rPr>
                <w:b/>
                <w:i/>
                <w:color w:val="000000" w:themeColor="text1"/>
              </w:rPr>
              <w:t>mohlo by způsobit náklady jak příslušným orgánům, tak účastníkům trhu, které nejsou odůvodněny cíli tohoto nařízení.</w:t>
            </w:r>
          </w:p>
        </w:tc>
      </w:tr>
    </w:tbl>
    <w:p w14:paraId="1C32B5C3"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AAA5501" w14:textId="6073C7FD" w:rsidR="00BC58AC" w:rsidRPr="008D442E" w:rsidRDefault="0064205B" w:rsidP="0064205B">
      <w:pPr>
        <w:rPr>
          <w:color w:val="000000" w:themeColor="text1"/>
        </w:rPr>
      </w:pPr>
      <w:r w:rsidRPr="008D442E">
        <w:rPr>
          <w:rStyle w:val="HideTWBExt"/>
        </w:rPr>
        <w:t>&lt;/Amend&gt;</w:t>
      </w:r>
    </w:p>
    <w:p w14:paraId="5A7145C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62</w:t>
      </w:r>
      <w:r w:rsidRPr="008D442E">
        <w:rPr>
          <w:rStyle w:val="HideTWBExt"/>
        </w:rPr>
        <w:t>&lt;/NumAm&gt;</w:t>
      </w:r>
    </w:p>
    <w:p w14:paraId="468F1D3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7B5FAD39" w14:textId="77777777" w:rsidR="0064205B" w:rsidRPr="008D442E" w:rsidRDefault="0064205B" w:rsidP="0064205B">
      <w:pPr>
        <w:pStyle w:val="NormalBold"/>
        <w:rPr>
          <w:color w:val="000000" w:themeColor="text1"/>
        </w:rPr>
      </w:pPr>
      <w:r w:rsidRPr="008D442E">
        <w:rPr>
          <w:rStyle w:val="HideTWBExt"/>
        </w:rPr>
        <w:t>&lt;/RepeatBlock-By&gt;</w:t>
      </w:r>
    </w:p>
    <w:p w14:paraId="20856E6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9E9214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7 b (nový)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FE37D6E" w14:textId="77777777" w:rsidTr="009B26F0">
        <w:trPr>
          <w:trHeight w:hRule="exact" w:val="240"/>
          <w:jc w:val="center"/>
        </w:trPr>
        <w:tc>
          <w:tcPr>
            <w:tcW w:w="9752" w:type="dxa"/>
            <w:gridSpan w:val="2"/>
            <w:tcBorders>
              <w:top w:val="nil"/>
              <w:left w:val="nil"/>
              <w:bottom w:val="nil"/>
              <w:right w:val="nil"/>
            </w:tcBorders>
          </w:tcPr>
          <w:p w14:paraId="3FAECC61" w14:textId="77777777" w:rsidR="0064205B" w:rsidRPr="008D442E" w:rsidRDefault="0064205B" w:rsidP="009B26F0">
            <w:pPr>
              <w:rPr>
                <w:color w:val="000000" w:themeColor="text1"/>
              </w:rPr>
            </w:pPr>
          </w:p>
        </w:tc>
      </w:tr>
      <w:tr w:rsidR="0064205B" w:rsidRPr="008D442E" w14:paraId="65D37287" w14:textId="77777777" w:rsidTr="009B26F0">
        <w:trPr>
          <w:trHeight w:val="240"/>
          <w:jc w:val="center"/>
        </w:trPr>
        <w:tc>
          <w:tcPr>
            <w:tcW w:w="4876" w:type="dxa"/>
            <w:tcBorders>
              <w:top w:val="nil"/>
              <w:left w:val="nil"/>
              <w:bottom w:val="nil"/>
              <w:right w:val="nil"/>
            </w:tcBorders>
          </w:tcPr>
          <w:p w14:paraId="454FB6C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E23FDF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1E62DCE" w14:textId="77777777" w:rsidTr="009B26F0">
        <w:trPr>
          <w:jc w:val="center"/>
        </w:trPr>
        <w:tc>
          <w:tcPr>
            <w:tcW w:w="4876" w:type="dxa"/>
            <w:tcBorders>
              <w:top w:val="nil"/>
              <w:left w:val="nil"/>
              <w:bottom w:val="nil"/>
              <w:right w:val="nil"/>
            </w:tcBorders>
          </w:tcPr>
          <w:p w14:paraId="7BDD97E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F198A93" w14:textId="62947757"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7b</w:t>
            </w:r>
            <w:proofErr w:type="gramEnd"/>
            <w:r w:rsidRPr="008D442E">
              <w:rPr>
                <w:b/>
                <w:i/>
                <w:color w:val="000000" w:themeColor="text1"/>
              </w:rPr>
              <w:t>)</w:t>
            </w:r>
            <w:r w:rsidRPr="008D442E">
              <w:rPr>
                <w:color w:val="000000" w:themeColor="text1"/>
              </w:rPr>
              <w:tab/>
            </w:r>
            <w:r w:rsidRPr="008D442E">
              <w:rPr>
                <w:b/>
                <w:i/>
                <w:color w:val="000000" w:themeColor="text1"/>
              </w:rPr>
              <w:t xml:space="preserve">Standardizovaná kategorizace produktů </w:t>
            </w:r>
            <w:r w:rsidR="008F3DF1" w:rsidRPr="008D442E">
              <w:rPr>
                <w:b/>
                <w:i/>
                <w:color w:val="000000" w:themeColor="text1"/>
              </w:rPr>
              <w:t>a</w:t>
            </w:r>
            <w:r w:rsidR="008F3DF1">
              <w:rPr>
                <w:b/>
                <w:i/>
                <w:color w:val="000000" w:themeColor="text1"/>
              </w:rPr>
              <w:t> </w:t>
            </w:r>
            <w:r w:rsidRPr="008D442E">
              <w:rPr>
                <w:b/>
                <w:i/>
                <w:color w:val="000000" w:themeColor="text1"/>
              </w:rPr>
              <w:t xml:space="preserve">požadavky na zveřejňování informací zavedené tímto nařízením mají za cíl především chránit drobné investory </w:t>
            </w:r>
            <w:r w:rsidR="008F3DF1" w:rsidRPr="008D442E">
              <w:rPr>
                <w:b/>
                <w:i/>
                <w:color w:val="000000" w:themeColor="text1"/>
              </w:rPr>
              <w:t>a</w:t>
            </w:r>
            <w:r w:rsidR="008F3DF1">
              <w:rPr>
                <w:b/>
                <w:i/>
                <w:color w:val="000000" w:themeColor="text1"/>
              </w:rPr>
              <w:t> </w:t>
            </w:r>
            <w:r w:rsidRPr="008D442E">
              <w:rPr>
                <w:b/>
                <w:i/>
                <w:color w:val="000000" w:themeColor="text1"/>
              </w:rPr>
              <w:t xml:space="preserve">umožnit smysluplnou srovnatelnost produktů nabízených široké veřejnosti. Profesionální investoři ve smyslu směrnice 2014/65/EU disponují odbornými znalostmi, zdroji </w:t>
            </w:r>
            <w:r w:rsidR="008F3DF1" w:rsidRPr="008D442E">
              <w:rPr>
                <w:b/>
                <w:i/>
                <w:color w:val="000000" w:themeColor="text1"/>
              </w:rPr>
              <w:t>a</w:t>
            </w:r>
            <w:r w:rsidR="008F3DF1">
              <w:rPr>
                <w:b/>
                <w:i/>
                <w:color w:val="000000" w:themeColor="text1"/>
              </w:rPr>
              <w:t> </w:t>
            </w:r>
            <w:r w:rsidRPr="008D442E">
              <w:rPr>
                <w:b/>
                <w:i/>
                <w:color w:val="000000" w:themeColor="text1"/>
              </w:rPr>
              <w:t xml:space="preserve">vyjednávacími schopnostmi, které jim umožňují samostatně posoudit aspekty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smluvně stanovit své požadavky. Uplatnění systému kategorizace na finanční produkty, které jsou </w:t>
            </w:r>
            <w:r w:rsidR="008F3DF1" w:rsidRPr="008D442E">
              <w:rPr>
                <w:b/>
                <w:i/>
                <w:color w:val="000000" w:themeColor="text1"/>
              </w:rPr>
              <w:t>k</w:t>
            </w:r>
            <w:r w:rsidR="008F3DF1">
              <w:rPr>
                <w:b/>
                <w:i/>
                <w:color w:val="000000" w:themeColor="text1"/>
              </w:rPr>
              <w:t> </w:t>
            </w:r>
            <w:r w:rsidRPr="008D442E">
              <w:rPr>
                <w:b/>
                <w:i/>
                <w:color w:val="000000" w:themeColor="text1"/>
              </w:rPr>
              <w:t xml:space="preserve">dispozici výhradně těmto investorům, je proto nepřiměřené </w:t>
            </w:r>
            <w:r w:rsidR="008F3DF1" w:rsidRPr="008D442E">
              <w:rPr>
                <w:b/>
                <w:i/>
                <w:color w:val="000000" w:themeColor="text1"/>
              </w:rPr>
              <w:t>a</w:t>
            </w:r>
            <w:r w:rsidR="008F3DF1">
              <w:rPr>
                <w:b/>
                <w:i/>
                <w:color w:val="000000" w:themeColor="text1"/>
              </w:rPr>
              <w:t> </w:t>
            </w:r>
            <w:r w:rsidRPr="008D442E">
              <w:rPr>
                <w:b/>
                <w:i/>
                <w:color w:val="000000" w:themeColor="text1"/>
              </w:rPr>
              <w:t xml:space="preserve">způsobuje náklady na dodržování předpisů, aniž by přinášelo odpovídající přínos. Účastníkům finančního trhu by proto mělo být umožněno neuplatňovat články </w:t>
            </w:r>
            <w:proofErr w:type="gramStart"/>
            <w:r w:rsidRPr="008D442E">
              <w:rPr>
                <w:b/>
                <w:i/>
                <w:color w:val="000000" w:themeColor="text1"/>
              </w:rPr>
              <w:t>6a</w:t>
            </w:r>
            <w:proofErr w:type="gramEnd"/>
            <w:r w:rsidRPr="008D442E">
              <w:rPr>
                <w:b/>
                <w:i/>
                <w:color w:val="000000" w:themeColor="text1"/>
              </w:rPr>
              <w:t xml:space="preserve">, 7, 8 </w:t>
            </w:r>
            <w:r w:rsidR="008F3DF1" w:rsidRPr="008D442E">
              <w:rPr>
                <w:b/>
                <w:i/>
                <w:color w:val="000000" w:themeColor="text1"/>
              </w:rPr>
              <w:t>a</w:t>
            </w:r>
            <w:r w:rsidR="008F3DF1">
              <w:rPr>
                <w:b/>
                <w:i/>
                <w:color w:val="000000" w:themeColor="text1"/>
              </w:rPr>
              <w:t> </w:t>
            </w:r>
            <w:r w:rsidRPr="008D442E">
              <w:rPr>
                <w:b/>
                <w:i/>
                <w:color w:val="000000" w:themeColor="text1"/>
              </w:rPr>
              <w:t xml:space="preserve">9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těmito produkty.</w:t>
            </w:r>
          </w:p>
        </w:tc>
      </w:tr>
    </w:tbl>
    <w:p w14:paraId="4677E9D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151B053"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35E618E0" w14:textId="0DD0F733" w:rsidR="0064205B" w:rsidRPr="008D442E" w:rsidRDefault="0064205B" w:rsidP="0064205B">
      <w:pPr>
        <w:pStyle w:val="AmJustText"/>
        <w:rPr>
          <w:color w:val="000000" w:themeColor="text1"/>
        </w:rPr>
      </w:pPr>
      <w:r w:rsidRPr="008D442E">
        <w:rPr>
          <w:color w:val="000000" w:themeColor="text1"/>
        </w:rPr>
        <w:t xml:space="preserve">Profesionální investoři do alternativních investičních fondů disponují odbornými znalostmi </w:t>
      </w:r>
      <w:r w:rsidR="008F3DF1" w:rsidRPr="008D442E">
        <w:rPr>
          <w:color w:val="000000" w:themeColor="text1"/>
        </w:rPr>
        <w:t>a</w:t>
      </w:r>
      <w:r w:rsidR="008F3DF1">
        <w:rPr>
          <w:color w:val="000000" w:themeColor="text1"/>
        </w:rPr>
        <w:t> </w:t>
      </w:r>
      <w:r w:rsidRPr="008D442E">
        <w:rPr>
          <w:color w:val="000000" w:themeColor="text1"/>
        </w:rPr>
        <w:t xml:space="preserve">zdroji, které jim umožňují smluvně stanovit </w:t>
      </w:r>
      <w:r w:rsidR="008F3DF1" w:rsidRPr="008D442E">
        <w:rPr>
          <w:color w:val="000000" w:themeColor="text1"/>
        </w:rPr>
        <w:t>a</w:t>
      </w:r>
      <w:r w:rsidR="008F3DF1">
        <w:rPr>
          <w:color w:val="000000" w:themeColor="text1"/>
        </w:rPr>
        <w:t> </w:t>
      </w:r>
      <w:r w:rsidRPr="008D442E">
        <w:rPr>
          <w:color w:val="000000" w:themeColor="text1"/>
        </w:rPr>
        <w:t xml:space="preserve">vyjednat si vlastní požadavky </w:t>
      </w:r>
      <w:r w:rsidR="008F3DF1" w:rsidRPr="008D442E">
        <w:rPr>
          <w:color w:val="000000" w:themeColor="text1"/>
        </w:rPr>
        <w:t>v</w:t>
      </w:r>
      <w:r w:rsidR="008F3DF1">
        <w:rPr>
          <w:color w:val="000000" w:themeColor="text1"/>
        </w:rPr>
        <w:t> </w:t>
      </w:r>
      <w:r w:rsidRPr="008D442E">
        <w:rPr>
          <w:color w:val="000000" w:themeColor="text1"/>
        </w:rPr>
        <w:t xml:space="preserve">oblasti udržitelnosti. Povinné minimální standardy, jejichž cílem je ochrana drobných investorů, jsou </w:t>
      </w:r>
      <w:r w:rsidR="008F3DF1" w:rsidRPr="008D442E">
        <w:rPr>
          <w:color w:val="000000" w:themeColor="text1"/>
        </w:rPr>
        <w:lastRenderedPageBreak/>
        <w:t>v</w:t>
      </w:r>
      <w:r w:rsidR="008F3DF1">
        <w:rPr>
          <w:color w:val="000000" w:themeColor="text1"/>
        </w:rPr>
        <w:t> </w:t>
      </w:r>
      <w:r w:rsidRPr="008D442E">
        <w:rPr>
          <w:color w:val="000000" w:themeColor="text1"/>
        </w:rPr>
        <w:t xml:space="preserve">tomto kontextu nepřiměřené </w:t>
      </w:r>
      <w:r w:rsidR="008F3DF1" w:rsidRPr="008D442E">
        <w:rPr>
          <w:color w:val="000000" w:themeColor="text1"/>
        </w:rPr>
        <w:t>a</w:t>
      </w:r>
      <w:r w:rsidR="008F3DF1">
        <w:rPr>
          <w:color w:val="000000" w:themeColor="text1"/>
        </w:rPr>
        <w:t> </w:t>
      </w:r>
      <w:r w:rsidRPr="008D442E">
        <w:rPr>
          <w:color w:val="000000" w:themeColor="text1"/>
        </w:rPr>
        <w:t xml:space="preserve">způsobují náklady na dodržování předpisů, aniž by investorům přinášely odpovídající užitek. Umožnění výjimky zachovává proporcionalitu </w:t>
      </w:r>
      <w:r w:rsidR="008F3DF1" w:rsidRPr="008D442E">
        <w:rPr>
          <w:color w:val="000000" w:themeColor="text1"/>
        </w:rPr>
        <w:t>a</w:t>
      </w:r>
      <w:r w:rsidR="008F3DF1">
        <w:rPr>
          <w:color w:val="000000" w:themeColor="text1"/>
        </w:rPr>
        <w:t> </w:t>
      </w:r>
      <w:r w:rsidRPr="008D442E">
        <w:rPr>
          <w:color w:val="000000" w:themeColor="text1"/>
        </w:rPr>
        <w:t xml:space="preserve">podporuje konkurenceschopnost trhů </w:t>
      </w:r>
      <w:r w:rsidR="008F3DF1" w:rsidRPr="008D442E">
        <w:rPr>
          <w:color w:val="000000" w:themeColor="text1"/>
        </w:rPr>
        <w:t>s</w:t>
      </w:r>
      <w:r w:rsidR="008F3DF1">
        <w:rPr>
          <w:color w:val="000000" w:themeColor="text1"/>
        </w:rPr>
        <w:t> </w:t>
      </w:r>
      <w:r w:rsidRPr="008D442E">
        <w:rPr>
          <w:color w:val="000000" w:themeColor="text1"/>
        </w:rPr>
        <w:t xml:space="preserve">alternativními investicemi </w:t>
      </w:r>
      <w:r w:rsidR="008F3DF1" w:rsidRPr="008D442E">
        <w:rPr>
          <w:color w:val="000000" w:themeColor="text1"/>
        </w:rPr>
        <w:t>v</w:t>
      </w:r>
      <w:r w:rsidR="008F3DF1">
        <w:rPr>
          <w:color w:val="000000" w:themeColor="text1"/>
        </w:rPr>
        <w:t> </w:t>
      </w:r>
      <w:r w:rsidRPr="008D442E">
        <w:rPr>
          <w:color w:val="000000" w:themeColor="text1"/>
        </w:rPr>
        <w:t>EU.</w:t>
      </w:r>
    </w:p>
    <w:p w14:paraId="5E6C7A93" w14:textId="5755101B" w:rsidR="00BC58AC" w:rsidRPr="008D442E" w:rsidRDefault="0064205B" w:rsidP="0064205B">
      <w:pPr>
        <w:rPr>
          <w:color w:val="000000" w:themeColor="text1"/>
        </w:rPr>
      </w:pPr>
      <w:r w:rsidRPr="008D442E">
        <w:rPr>
          <w:rStyle w:val="HideTWBExt"/>
        </w:rPr>
        <w:t>&lt;/Amend&gt;</w:t>
      </w:r>
    </w:p>
    <w:p w14:paraId="26DDA7F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63</w:t>
      </w:r>
      <w:r w:rsidRPr="008D442E">
        <w:rPr>
          <w:rStyle w:val="HideTWBExt"/>
        </w:rPr>
        <w:t>&lt;/NumAm&gt;</w:t>
      </w:r>
    </w:p>
    <w:p w14:paraId="20820F9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89CF1AB" w14:textId="77777777" w:rsidR="0064205B" w:rsidRPr="008D442E" w:rsidRDefault="0064205B" w:rsidP="0064205B">
      <w:pPr>
        <w:pStyle w:val="NormalBold"/>
        <w:rPr>
          <w:color w:val="000000" w:themeColor="text1"/>
        </w:rPr>
      </w:pPr>
      <w:r w:rsidRPr="008D442E">
        <w:rPr>
          <w:rStyle w:val="HideTWBExt"/>
        </w:rPr>
        <w:t>&lt;/RepeatBlock-By&gt;</w:t>
      </w:r>
    </w:p>
    <w:p w14:paraId="77EFF07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AE983D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8</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AA75152" w14:textId="77777777" w:rsidTr="009B26F0">
        <w:trPr>
          <w:trHeight w:hRule="exact" w:val="240"/>
          <w:jc w:val="center"/>
        </w:trPr>
        <w:tc>
          <w:tcPr>
            <w:tcW w:w="9752" w:type="dxa"/>
            <w:gridSpan w:val="2"/>
            <w:tcBorders>
              <w:top w:val="nil"/>
              <w:left w:val="nil"/>
              <w:bottom w:val="nil"/>
              <w:right w:val="nil"/>
            </w:tcBorders>
          </w:tcPr>
          <w:p w14:paraId="7B738AF8" w14:textId="77777777" w:rsidR="0064205B" w:rsidRPr="008D442E" w:rsidRDefault="0064205B" w:rsidP="009B26F0">
            <w:pPr>
              <w:rPr>
                <w:color w:val="000000" w:themeColor="text1"/>
              </w:rPr>
            </w:pPr>
          </w:p>
        </w:tc>
      </w:tr>
      <w:tr w:rsidR="0064205B" w:rsidRPr="008D442E" w14:paraId="3B36EA74" w14:textId="77777777" w:rsidTr="009B26F0">
        <w:trPr>
          <w:trHeight w:val="240"/>
          <w:jc w:val="center"/>
        </w:trPr>
        <w:tc>
          <w:tcPr>
            <w:tcW w:w="4876" w:type="dxa"/>
            <w:tcBorders>
              <w:top w:val="nil"/>
              <w:left w:val="nil"/>
              <w:bottom w:val="nil"/>
              <w:right w:val="nil"/>
            </w:tcBorders>
          </w:tcPr>
          <w:p w14:paraId="1FE768C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BAB06F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EDE0BD5" w14:textId="77777777" w:rsidTr="009B26F0">
        <w:trPr>
          <w:jc w:val="center"/>
        </w:trPr>
        <w:tc>
          <w:tcPr>
            <w:tcW w:w="4876" w:type="dxa"/>
            <w:tcBorders>
              <w:top w:val="nil"/>
              <w:left w:val="nil"/>
              <w:bottom w:val="nil"/>
              <w:right w:val="nil"/>
            </w:tcBorders>
          </w:tcPr>
          <w:p w14:paraId="44CD2ADF" w14:textId="118605A5" w:rsidR="0064205B" w:rsidRPr="008D442E" w:rsidRDefault="0064205B" w:rsidP="009B26F0">
            <w:pPr>
              <w:pStyle w:val="Normal6a"/>
              <w:rPr>
                <w:color w:val="000000" w:themeColor="text1"/>
              </w:rPr>
            </w:pPr>
            <w:r w:rsidRPr="008D442E">
              <w:rPr>
                <w:color w:val="000000" w:themeColor="text1"/>
              </w:rPr>
              <w:t>(8)</w:t>
            </w:r>
            <w:r w:rsidRPr="008D442E">
              <w:rPr>
                <w:color w:val="000000" w:themeColor="text1"/>
              </w:rPr>
              <w:tab/>
              <w:t xml:space="preserve">Definice udržitelných investic uvedená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vyvolala </w:t>
            </w:r>
            <w:r w:rsidR="008F3DF1" w:rsidRPr="008D442E">
              <w:rPr>
                <w:color w:val="000000" w:themeColor="text1"/>
              </w:rPr>
              <w:t>v</w:t>
            </w:r>
            <w:r w:rsidR="008F3DF1">
              <w:rPr>
                <w:color w:val="000000" w:themeColor="text1"/>
              </w:rPr>
              <w:t> </w:t>
            </w:r>
            <w:r w:rsidRPr="008D442E">
              <w:rPr>
                <w:color w:val="000000" w:themeColor="text1"/>
              </w:rPr>
              <w:t xml:space="preserve">souvislosti </w:t>
            </w:r>
            <w:r w:rsidR="008F3DF1" w:rsidRPr="008D442E">
              <w:rPr>
                <w:color w:val="000000" w:themeColor="text1"/>
              </w:rPr>
              <w:t>s</w:t>
            </w:r>
            <w:r w:rsidR="008F3DF1">
              <w:rPr>
                <w:color w:val="000000" w:themeColor="text1"/>
              </w:rPr>
              <w:t> </w:t>
            </w:r>
            <w:r w:rsidRPr="008D442E">
              <w:rPr>
                <w:color w:val="000000" w:themeColor="text1"/>
              </w:rPr>
              <w:t xml:space="preserve">jejich praktickým prováděním značné množství problémů </w:t>
            </w:r>
            <w:r w:rsidR="008F3DF1" w:rsidRPr="008D442E">
              <w:rPr>
                <w:color w:val="000000" w:themeColor="text1"/>
              </w:rPr>
              <w:t>a</w:t>
            </w:r>
            <w:r w:rsidR="008F3DF1">
              <w:rPr>
                <w:color w:val="000000" w:themeColor="text1"/>
              </w:rPr>
              <w:t> </w:t>
            </w:r>
            <w:r w:rsidRPr="008D442E">
              <w:rPr>
                <w:color w:val="000000" w:themeColor="text1"/>
              </w:rPr>
              <w:t xml:space="preserve">výhrad, dotazů na orgány dohledu ohledně výkladu </w:t>
            </w:r>
            <w:r w:rsidR="008F3DF1" w:rsidRPr="008D442E">
              <w:rPr>
                <w:color w:val="000000" w:themeColor="text1"/>
              </w:rPr>
              <w:t>a</w:t>
            </w:r>
            <w:r w:rsidR="008F3DF1">
              <w:rPr>
                <w:color w:val="000000" w:themeColor="text1"/>
              </w:rPr>
              <w:t> </w:t>
            </w:r>
            <w:r w:rsidRPr="008D442E">
              <w:rPr>
                <w:color w:val="000000" w:themeColor="text1"/>
              </w:rPr>
              <w:t xml:space="preserve">jejich očekávání </w:t>
            </w:r>
            <w:r w:rsidR="008F3DF1" w:rsidRPr="008D442E">
              <w:rPr>
                <w:color w:val="000000" w:themeColor="text1"/>
              </w:rPr>
              <w:t>a</w:t>
            </w:r>
            <w:r w:rsidR="008F3DF1">
              <w:rPr>
                <w:color w:val="000000" w:themeColor="text1"/>
              </w:rPr>
              <w:t> </w:t>
            </w:r>
            <w:r w:rsidRPr="008D442E">
              <w:rPr>
                <w:color w:val="000000" w:themeColor="text1"/>
              </w:rPr>
              <w:t xml:space="preserve">prakticky je uplatňována mnoha různými způsoby. Odborníci </w:t>
            </w:r>
            <w:r w:rsidR="008F3DF1" w:rsidRPr="008D442E">
              <w:rPr>
                <w:color w:val="000000" w:themeColor="text1"/>
              </w:rPr>
              <w:t>z</w:t>
            </w:r>
            <w:r w:rsidR="008F3DF1">
              <w:rPr>
                <w:color w:val="000000" w:themeColor="text1"/>
              </w:rPr>
              <w:t> </w:t>
            </w:r>
            <w:r w:rsidRPr="008D442E">
              <w:rPr>
                <w:color w:val="000000" w:themeColor="text1"/>
              </w:rPr>
              <w:t xml:space="preserve">praxe rovněž vnímají problémy </w:t>
            </w:r>
            <w:r w:rsidR="008F3DF1" w:rsidRPr="008D442E">
              <w:rPr>
                <w:color w:val="000000" w:themeColor="text1"/>
              </w:rPr>
              <w:t>s</w:t>
            </w:r>
            <w:r w:rsidR="008F3DF1">
              <w:rPr>
                <w:color w:val="000000" w:themeColor="text1"/>
              </w:rPr>
              <w:t> </w:t>
            </w:r>
            <w:r w:rsidRPr="008D442E">
              <w:rPr>
                <w:color w:val="000000" w:themeColor="text1"/>
              </w:rPr>
              <w:t xml:space="preserve">duplicitou </w:t>
            </w:r>
            <w:r w:rsidR="008F3DF1" w:rsidRPr="008D442E">
              <w:rPr>
                <w:color w:val="000000" w:themeColor="text1"/>
              </w:rPr>
              <w:t>a</w:t>
            </w:r>
            <w:r w:rsidR="008F3DF1">
              <w:rPr>
                <w:color w:val="000000" w:themeColor="text1"/>
              </w:rPr>
              <w:t> </w:t>
            </w:r>
            <w:r w:rsidRPr="008D442E">
              <w:rPr>
                <w:color w:val="000000" w:themeColor="text1"/>
              </w:rPr>
              <w:t xml:space="preserve">soudržností se srovnatelnými pojmy stanovenými </w:t>
            </w:r>
            <w:r w:rsidR="008F3DF1" w:rsidRPr="008D442E">
              <w:rPr>
                <w:color w:val="000000" w:themeColor="text1"/>
              </w:rPr>
              <w:t>v</w:t>
            </w:r>
            <w:r w:rsidR="008F3DF1">
              <w:rPr>
                <w:color w:val="000000" w:themeColor="text1"/>
              </w:rPr>
              <w:t> </w:t>
            </w:r>
            <w:r w:rsidRPr="008D442E">
              <w:rPr>
                <w:color w:val="000000" w:themeColor="text1"/>
              </w:rPr>
              <w:t xml:space="preserve">jiných částech rámce udržitelného financování, které však mají poněkud odlišný význam, jako jsou mj. pojmy stanovené </w:t>
            </w:r>
            <w:r w:rsidR="008F3DF1" w:rsidRPr="008D442E">
              <w:rPr>
                <w:color w:val="000000" w:themeColor="text1"/>
              </w:rPr>
              <w:t>v</w:t>
            </w:r>
            <w:r w:rsidR="008F3DF1">
              <w:rPr>
                <w:color w:val="000000" w:themeColor="text1"/>
              </w:rPr>
              <w:t> </w:t>
            </w:r>
            <w:r w:rsidRPr="008D442E">
              <w:rPr>
                <w:color w:val="000000" w:themeColor="text1"/>
              </w:rPr>
              <w:t xml:space="preserve">nařízení Evropského parlamentu </w:t>
            </w:r>
            <w:r w:rsidR="008F3DF1" w:rsidRPr="008D442E">
              <w:rPr>
                <w:color w:val="000000" w:themeColor="text1"/>
              </w:rPr>
              <w:t>a</w:t>
            </w:r>
            <w:r w:rsidR="008F3DF1">
              <w:rPr>
                <w:color w:val="000000" w:themeColor="text1"/>
              </w:rPr>
              <w:t> </w:t>
            </w:r>
            <w:r w:rsidRPr="008D442E">
              <w:rPr>
                <w:color w:val="000000" w:themeColor="text1"/>
              </w:rPr>
              <w:t>Rady (EU) 2020/852</w:t>
            </w:r>
            <w:r w:rsidRPr="008D442E">
              <w:rPr>
                <w:color w:val="000000" w:themeColor="text1"/>
                <w:vertAlign w:val="superscript"/>
              </w:rPr>
              <w:t>18</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dále též problémy vyplývající </w:t>
            </w:r>
            <w:r w:rsidR="008F3DF1" w:rsidRPr="008D442E">
              <w:rPr>
                <w:color w:val="000000" w:themeColor="text1"/>
              </w:rPr>
              <w:t>z</w:t>
            </w:r>
            <w:r w:rsidR="008F3DF1">
              <w:rPr>
                <w:color w:val="000000" w:themeColor="text1"/>
              </w:rPr>
              <w:t> </w:t>
            </w:r>
            <w:r w:rsidRPr="008D442E">
              <w:rPr>
                <w:color w:val="000000" w:themeColor="text1"/>
              </w:rPr>
              <w:t xml:space="preserve">nepřiměřených omezení investic zaměřených na přechod podniků nebo hospodářských činností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politikou uvedenou </w:t>
            </w:r>
            <w:r w:rsidR="008F3DF1" w:rsidRPr="008D442E">
              <w:rPr>
                <w:color w:val="000000" w:themeColor="text1"/>
              </w:rPr>
              <w:t>v</w:t>
            </w:r>
            <w:r w:rsidR="008F3DF1">
              <w:rPr>
                <w:color w:val="000000" w:themeColor="text1"/>
              </w:rPr>
              <w:t> </w:t>
            </w:r>
            <w:r w:rsidRPr="008D442E">
              <w:rPr>
                <w:color w:val="000000" w:themeColor="text1"/>
              </w:rPr>
              <w:t xml:space="preserve">doporučení Komise (EU) 2023/1435 </w:t>
            </w:r>
            <w:r w:rsidR="008F3DF1" w:rsidRPr="008D442E">
              <w:rPr>
                <w:color w:val="000000" w:themeColor="text1"/>
              </w:rPr>
              <w:t>v</w:t>
            </w:r>
            <w:r w:rsidR="008F3DF1">
              <w:rPr>
                <w:color w:val="000000" w:themeColor="text1"/>
              </w:rPr>
              <w:t> </w:t>
            </w:r>
            <w:r w:rsidRPr="008D442E">
              <w:rPr>
                <w:color w:val="000000" w:themeColor="text1"/>
              </w:rPr>
              <w:t>roce 2023</w:t>
            </w:r>
            <w:r w:rsidRPr="008D442E">
              <w:rPr>
                <w:color w:val="000000" w:themeColor="text1"/>
                <w:vertAlign w:val="superscript"/>
              </w:rPr>
              <w:t>19</w:t>
            </w:r>
            <w:r w:rsidRPr="008D442E">
              <w:rPr>
                <w:color w:val="000000" w:themeColor="text1"/>
              </w:rPr>
              <w:t xml:space="preserve">. Definici udržitelných investic podle nařízení (EU) 2019/2088 zároveň používají účastníci finančního trhu při navrhování finančních produktů </w:t>
            </w:r>
            <w:r w:rsidR="008F3DF1" w:rsidRPr="008D442E">
              <w:rPr>
                <w:color w:val="000000" w:themeColor="text1"/>
              </w:rPr>
              <w:t>a</w:t>
            </w:r>
            <w:r w:rsidR="008F3DF1">
              <w:rPr>
                <w:color w:val="000000" w:themeColor="text1"/>
              </w:rPr>
              <w:t> </w:t>
            </w:r>
            <w:r w:rsidRPr="008D442E">
              <w:rPr>
                <w:color w:val="000000" w:themeColor="text1"/>
              </w:rPr>
              <w:t xml:space="preserve">komunikaci </w:t>
            </w:r>
            <w:r w:rsidR="008F3DF1" w:rsidRPr="008D442E">
              <w:rPr>
                <w:color w:val="000000" w:themeColor="text1"/>
              </w:rPr>
              <w:t>s</w:t>
            </w:r>
            <w:r w:rsidR="008F3DF1">
              <w:rPr>
                <w:color w:val="000000" w:themeColor="text1"/>
              </w:rPr>
              <w:t> </w:t>
            </w:r>
            <w:r w:rsidRPr="008D442E">
              <w:rPr>
                <w:color w:val="000000" w:themeColor="text1"/>
              </w:rPr>
              <w:t xml:space="preserve">koncovými investory. Praktické používání tohoto pojmu by tedy mělo být usnadněno vypuštěním definice udržitelných investic, což by umožnilo odstranit nejistotu ohledně souladu postupů </w:t>
            </w:r>
            <w:r w:rsidR="008F3DF1" w:rsidRPr="008D442E">
              <w:rPr>
                <w:color w:val="000000" w:themeColor="text1"/>
              </w:rPr>
              <w:t>s</w:t>
            </w:r>
            <w:r w:rsidR="008F3DF1">
              <w:rPr>
                <w:color w:val="000000" w:themeColor="text1"/>
              </w:rPr>
              <w:t> </w:t>
            </w:r>
            <w:r w:rsidRPr="008D442E">
              <w:rPr>
                <w:color w:val="000000" w:themeColor="text1"/>
              </w:rPr>
              <w:t xml:space="preserve">touto definicí, </w:t>
            </w:r>
            <w:r w:rsidR="008F3DF1" w:rsidRPr="008D442E">
              <w:rPr>
                <w:color w:val="000000" w:themeColor="text1"/>
              </w:rPr>
              <w:t>a</w:t>
            </w:r>
            <w:r w:rsidR="008F3DF1">
              <w:rPr>
                <w:color w:val="000000" w:themeColor="text1"/>
              </w:rPr>
              <w:t> </w:t>
            </w:r>
            <w:r w:rsidRPr="008D442E">
              <w:rPr>
                <w:color w:val="000000" w:themeColor="text1"/>
              </w:rPr>
              <w:t xml:space="preserve">namísto toho by se tyto základní pojmy ve své zjednodušené podobě staly součástí konkrétních požadavků na příslušnou kategorii finančních produktů souvisejících </w:t>
            </w:r>
            <w:r w:rsidR="008F3DF1" w:rsidRPr="008D442E">
              <w:rPr>
                <w:color w:val="000000" w:themeColor="text1"/>
              </w:rPr>
              <w:lastRenderedPageBreak/>
              <w:t>s</w:t>
            </w:r>
            <w:r w:rsidR="008F3DF1">
              <w:rPr>
                <w:color w:val="000000" w:themeColor="text1"/>
              </w:rPr>
              <w:t> </w:t>
            </w:r>
            <w:r w:rsidRPr="008D442E">
              <w:rPr>
                <w:color w:val="000000" w:themeColor="text1"/>
              </w:rPr>
              <w:t xml:space="preserve">udržitelností. Bylo by tak možné zajistit kontinuitu, zjednodušit uplatňování </w:t>
            </w:r>
            <w:r w:rsidR="008F3DF1" w:rsidRPr="008D442E">
              <w:rPr>
                <w:color w:val="000000" w:themeColor="text1"/>
              </w:rPr>
              <w:t>a</w:t>
            </w:r>
            <w:r w:rsidR="008F3DF1">
              <w:rPr>
                <w:color w:val="000000" w:themeColor="text1"/>
              </w:rPr>
              <w:t> </w:t>
            </w:r>
            <w:r w:rsidRPr="008D442E">
              <w:rPr>
                <w:color w:val="000000" w:themeColor="text1"/>
              </w:rPr>
              <w:t xml:space="preserve">zvýšit jistotu pro účastníky finančního trhu. </w:t>
            </w:r>
            <w:r w:rsidR="008F3DF1" w:rsidRPr="008D442E">
              <w:rPr>
                <w:color w:val="000000" w:themeColor="text1"/>
              </w:rPr>
              <w:t>V</w:t>
            </w:r>
            <w:r w:rsidR="008F3DF1">
              <w:rPr>
                <w:color w:val="000000" w:themeColor="text1"/>
              </w:rPr>
              <w:t> </w:t>
            </w:r>
            <w:r w:rsidRPr="008D442E">
              <w:rPr>
                <w:color w:val="000000" w:themeColor="text1"/>
              </w:rPr>
              <w:t xml:space="preserve">kritériích příslušných kategorií by se proto měly </w:t>
            </w:r>
            <w:r w:rsidR="008F3DF1" w:rsidRPr="008D442E">
              <w:rPr>
                <w:color w:val="000000" w:themeColor="text1"/>
              </w:rPr>
              <w:t>i</w:t>
            </w:r>
            <w:r w:rsidR="008F3DF1">
              <w:rPr>
                <w:color w:val="000000" w:themeColor="text1"/>
              </w:rPr>
              <w:t> </w:t>
            </w:r>
            <w:r w:rsidRPr="008D442E">
              <w:rPr>
                <w:color w:val="000000" w:themeColor="text1"/>
              </w:rPr>
              <w:t xml:space="preserve">nadále objevovat pojmy „příspěvek </w:t>
            </w:r>
            <w:r w:rsidR="008F3DF1" w:rsidRPr="008D442E">
              <w:rPr>
                <w:color w:val="000000" w:themeColor="text1"/>
              </w:rPr>
              <w:t>k</w:t>
            </w:r>
            <w:r w:rsidR="008F3DF1">
              <w:rPr>
                <w:color w:val="000000" w:themeColor="text1"/>
              </w:rPr>
              <w:t> </w:t>
            </w:r>
            <w:r w:rsidRPr="008D442E">
              <w:rPr>
                <w:color w:val="000000" w:themeColor="text1"/>
              </w:rPr>
              <w:t xml:space="preserve">environmentálnímu </w:t>
            </w:r>
            <w:r w:rsidR="008F3DF1" w:rsidRPr="008D442E">
              <w:rPr>
                <w:color w:val="000000" w:themeColor="text1"/>
              </w:rPr>
              <w:t>a</w:t>
            </w:r>
            <w:r w:rsidR="008F3DF1">
              <w:rPr>
                <w:color w:val="000000" w:themeColor="text1"/>
              </w:rPr>
              <w:t> </w:t>
            </w:r>
            <w:r w:rsidRPr="008D442E">
              <w:rPr>
                <w:color w:val="000000" w:themeColor="text1"/>
              </w:rPr>
              <w:t xml:space="preserve">sociálnímu cíli“, „významně nepoškozovat“ </w:t>
            </w:r>
            <w:r w:rsidR="008F3DF1" w:rsidRPr="008D442E">
              <w:rPr>
                <w:color w:val="000000" w:themeColor="text1"/>
              </w:rPr>
              <w:t>a</w:t>
            </w:r>
            <w:r w:rsidR="008F3DF1">
              <w:rPr>
                <w:color w:val="000000" w:themeColor="text1"/>
              </w:rPr>
              <w:t> </w:t>
            </w:r>
            <w:r w:rsidRPr="008D442E">
              <w:rPr>
                <w:color w:val="000000" w:themeColor="text1"/>
              </w:rPr>
              <w:t>„řádná správa věcí veřejných“.</w:t>
            </w:r>
          </w:p>
        </w:tc>
        <w:tc>
          <w:tcPr>
            <w:tcW w:w="4876" w:type="dxa"/>
            <w:tcBorders>
              <w:top w:val="nil"/>
              <w:left w:val="nil"/>
              <w:bottom w:val="nil"/>
              <w:right w:val="nil"/>
            </w:tcBorders>
          </w:tcPr>
          <w:p w14:paraId="0DF298D6" w14:textId="0BEAFB3D" w:rsidR="0064205B" w:rsidRPr="008D442E" w:rsidRDefault="0064205B" w:rsidP="009B26F0">
            <w:pPr>
              <w:pStyle w:val="Normal6a"/>
              <w:rPr>
                <w:color w:val="000000" w:themeColor="text1"/>
              </w:rPr>
            </w:pPr>
            <w:r w:rsidRPr="008D442E">
              <w:rPr>
                <w:color w:val="000000" w:themeColor="text1"/>
              </w:rPr>
              <w:lastRenderedPageBreak/>
              <w:t>(8)</w:t>
            </w:r>
            <w:r w:rsidRPr="008D442E">
              <w:rPr>
                <w:color w:val="000000" w:themeColor="text1"/>
              </w:rPr>
              <w:tab/>
              <w:t xml:space="preserve">Definice udržitelných investic uvedená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vyvolala </w:t>
            </w:r>
            <w:r w:rsidR="008F3DF1" w:rsidRPr="008D442E">
              <w:rPr>
                <w:color w:val="000000" w:themeColor="text1"/>
              </w:rPr>
              <w:t>v</w:t>
            </w:r>
            <w:r w:rsidR="008F3DF1">
              <w:rPr>
                <w:color w:val="000000" w:themeColor="text1"/>
              </w:rPr>
              <w:t> </w:t>
            </w:r>
            <w:r w:rsidRPr="008D442E">
              <w:rPr>
                <w:color w:val="000000" w:themeColor="text1"/>
              </w:rPr>
              <w:t xml:space="preserve">souvislosti </w:t>
            </w:r>
            <w:r w:rsidR="008F3DF1" w:rsidRPr="008D442E">
              <w:rPr>
                <w:color w:val="000000" w:themeColor="text1"/>
              </w:rPr>
              <w:t>s</w:t>
            </w:r>
            <w:r w:rsidR="008F3DF1">
              <w:rPr>
                <w:color w:val="000000" w:themeColor="text1"/>
              </w:rPr>
              <w:t> </w:t>
            </w:r>
            <w:r w:rsidRPr="008D442E">
              <w:rPr>
                <w:color w:val="000000" w:themeColor="text1"/>
              </w:rPr>
              <w:t xml:space="preserve">jejich praktickým prováděním značné množství problémů </w:t>
            </w:r>
            <w:r w:rsidR="008F3DF1" w:rsidRPr="008D442E">
              <w:rPr>
                <w:color w:val="000000" w:themeColor="text1"/>
              </w:rPr>
              <w:t>a</w:t>
            </w:r>
            <w:r w:rsidR="008F3DF1">
              <w:rPr>
                <w:color w:val="000000" w:themeColor="text1"/>
              </w:rPr>
              <w:t> </w:t>
            </w:r>
            <w:r w:rsidRPr="008D442E">
              <w:rPr>
                <w:color w:val="000000" w:themeColor="text1"/>
              </w:rPr>
              <w:t xml:space="preserve">výhrad, dotazů na orgány dohledu ohledně výkladu </w:t>
            </w:r>
            <w:r w:rsidR="008F3DF1" w:rsidRPr="008D442E">
              <w:rPr>
                <w:color w:val="000000" w:themeColor="text1"/>
              </w:rPr>
              <w:t>a</w:t>
            </w:r>
            <w:r w:rsidR="008F3DF1">
              <w:rPr>
                <w:color w:val="000000" w:themeColor="text1"/>
              </w:rPr>
              <w:t> </w:t>
            </w:r>
            <w:r w:rsidRPr="008D442E">
              <w:rPr>
                <w:color w:val="000000" w:themeColor="text1"/>
              </w:rPr>
              <w:t xml:space="preserve">jejich očekávání </w:t>
            </w:r>
            <w:r w:rsidR="008F3DF1" w:rsidRPr="008D442E">
              <w:rPr>
                <w:color w:val="000000" w:themeColor="text1"/>
              </w:rPr>
              <w:t>a</w:t>
            </w:r>
            <w:r w:rsidR="008F3DF1">
              <w:rPr>
                <w:color w:val="000000" w:themeColor="text1"/>
              </w:rPr>
              <w:t> </w:t>
            </w:r>
            <w:r w:rsidRPr="008D442E">
              <w:rPr>
                <w:color w:val="000000" w:themeColor="text1"/>
              </w:rPr>
              <w:t xml:space="preserve">prakticky je uplatňována mnoha různými způsoby. Odborníci </w:t>
            </w:r>
            <w:r w:rsidR="008F3DF1" w:rsidRPr="008D442E">
              <w:rPr>
                <w:color w:val="000000" w:themeColor="text1"/>
              </w:rPr>
              <w:t>z</w:t>
            </w:r>
            <w:r w:rsidR="008F3DF1">
              <w:rPr>
                <w:color w:val="000000" w:themeColor="text1"/>
              </w:rPr>
              <w:t> </w:t>
            </w:r>
            <w:r w:rsidRPr="008D442E">
              <w:rPr>
                <w:color w:val="000000" w:themeColor="text1"/>
              </w:rPr>
              <w:t xml:space="preserve">praxe rovněž vnímají problémy </w:t>
            </w:r>
            <w:r w:rsidR="008F3DF1" w:rsidRPr="008D442E">
              <w:rPr>
                <w:color w:val="000000" w:themeColor="text1"/>
              </w:rPr>
              <w:t>s</w:t>
            </w:r>
            <w:r w:rsidR="008F3DF1">
              <w:rPr>
                <w:color w:val="000000" w:themeColor="text1"/>
              </w:rPr>
              <w:t> </w:t>
            </w:r>
            <w:r w:rsidRPr="008D442E">
              <w:rPr>
                <w:color w:val="000000" w:themeColor="text1"/>
              </w:rPr>
              <w:t xml:space="preserve">duplicitou </w:t>
            </w:r>
            <w:r w:rsidR="008F3DF1" w:rsidRPr="008D442E">
              <w:rPr>
                <w:color w:val="000000" w:themeColor="text1"/>
              </w:rPr>
              <w:t>a</w:t>
            </w:r>
            <w:r w:rsidR="008F3DF1">
              <w:rPr>
                <w:color w:val="000000" w:themeColor="text1"/>
              </w:rPr>
              <w:t> </w:t>
            </w:r>
            <w:r w:rsidRPr="008D442E">
              <w:rPr>
                <w:color w:val="000000" w:themeColor="text1"/>
              </w:rPr>
              <w:t xml:space="preserve">soudržností se srovnatelnými pojmy stanovenými </w:t>
            </w:r>
            <w:r w:rsidR="008F3DF1" w:rsidRPr="008D442E">
              <w:rPr>
                <w:color w:val="000000" w:themeColor="text1"/>
              </w:rPr>
              <w:t>v</w:t>
            </w:r>
            <w:r w:rsidR="008F3DF1">
              <w:rPr>
                <w:color w:val="000000" w:themeColor="text1"/>
              </w:rPr>
              <w:t> </w:t>
            </w:r>
            <w:r w:rsidRPr="008D442E">
              <w:rPr>
                <w:color w:val="000000" w:themeColor="text1"/>
              </w:rPr>
              <w:t xml:space="preserve">jiných částech rámce udržitelného financování, které však mají poněkud odlišný význam, jako jsou mj. pojmy stanovené </w:t>
            </w:r>
            <w:r w:rsidR="008F3DF1" w:rsidRPr="008D442E">
              <w:rPr>
                <w:color w:val="000000" w:themeColor="text1"/>
              </w:rPr>
              <w:t>v</w:t>
            </w:r>
            <w:r w:rsidR="008F3DF1">
              <w:rPr>
                <w:color w:val="000000" w:themeColor="text1"/>
              </w:rPr>
              <w:t> </w:t>
            </w:r>
            <w:r w:rsidRPr="008D442E">
              <w:rPr>
                <w:color w:val="000000" w:themeColor="text1"/>
              </w:rPr>
              <w:t xml:space="preserve">nařízení Evropského parlamentu </w:t>
            </w:r>
            <w:r w:rsidR="008F3DF1" w:rsidRPr="008D442E">
              <w:rPr>
                <w:color w:val="000000" w:themeColor="text1"/>
              </w:rPr>
              <w:t>a</w:t>
            </w:r>
            <w:r w:rsidR="008F3DF1">
              <w:rPr>
                <w:color w:val="000000" w:themeColor="text1"/>
              </w:rPr>
              <w:t> </w:t>
            </w:r>
            <w:r w:rsidRPr="008D442E">
              <w:rPr>
                <w:color w:val="000000" w:themeColor="text1"/>
              </w:rPr>
              <w:t>Rady (EU) 2020/852</w:t>
            </w:r>
            <w:r w:rsidRPr="008D442E">
              <w:rPr>
                <w:color w:val="000000" w:themeColor="text1"/>
                <w:vertAlign w:val="superscript"/>
              </w:rPr>
              <w:t>18</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dále též problémy vyplývající </w:t>
            </w:r>
            <w:r w:rsidR="008F3DF1" w:rsidRPr="008D442E">
              <w:rPr>
                <w:color w:val="000000" w:themeColor="text1"/>
              </w:rPr>
              <w:t>z</w:t>
            </w:r>
            <w:r w:rsidR="008F3DF1">
              <w:rPr>
                <w:color w:val="000000" w:themeColor="text1"/>
              </w:rPr>
              <w:t> </w:t>
            </w:r>
            <w:r w:rsidRPr="008D442E">
              <w:rPr>
                <w:color w:val="000000" w:themeColor="text1"/>
              </w:rPr>
              <w:t xml:space="preserve">nepřiměřených omezení investic zaměřených na přechod podniků nebo hospodářských činností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politikou uvedenou </w:t>
            </w:r>
            <w:r w:rsidR="008F3DF1" w:rsidRPr="008D442E">
              <w:rPr>
                <w:color w:val="000000" w:themeColor="text1"/>
              </w:rPr>
              <w:t>v</w:t>
            </w:r>
            <w:r w:rsidR="008F3DF1">
              <w:rPr>
                <w:color w:val="000000" w:themeColor="text1"/>
              </w:rPr>
              <w:t> </w:t>
            </w:r>
            <w:r w:rsidRPr="008D442E">
              <w:rPr>
                <w:color w:val="000000" w:themeColor="text1"/>
              </w:rPr>
              <w:t xml:space="preserve">doporučení Komise (EU) 2023/1435 </w:t>
            </w:r>
            <w:r w:rsidR="008F3DF1" w:rsidRPr="008D442E">
              <w:rPr>
                <w:color w:val="000000" w:themeColor="text1"/>
              </w:rPr>
              <w:t>v</w:t>
            </w:r>
            <w:r w:rsidR="008F3DF1">
              <w:rPr>
                <w:color w:val="000000" w:themeColor="text1"/>
              </w:rPr>
              <w:t> </w:t>
            </w:r>
            <w:r w:rsidRPr="008D442E">
              <w:rPr>
                <w:color w:val="000000" w:themeColor="text1"/>
              </w:rPr>
              <w:t>roce 2023</w:t>
            </w:r>
            <w:r w:rsidRPr="008D442E">
              <w:rPr>
                <w:color w:val="000000" w:themeColor="text1"/>
                <w:vertAlign w:val="superscript"/>
              </w:rPr>
              <w:t>19</w:t>
            </w:r>
            <w:r w:rsidRPr="008D442E">
              <w:rPr>
                <w:color w:val="000000" w:themeColor="text1"/>
              </w:rPr>
              <w:t xml:space="preserve">. Definici udržitelných investic podle nařízení (EU) 2019/2088 zároveň používají účastníci finančního trhu při navrhování finančních produktů </w:t>
            </w:r>
            <w:r w:rsidR="008F3DF1" w:rsidRPr="008D442E">
              <w:rPr>
                <w:color w:val="000000" w:themeColor="text1"/>
              </w:rPr>
              <w:t>a</w:t>
            </w:r>
            <w:r w:rsidR="008F3DF1">
              <w:rPr>
                <w:color w:val="000000" w:themeColor="text1"/>
              </w:rPr>
              <w:t> </w:t>
            </w:r>
            <w:r w:rsidRPr="008D442E">
              <w:rPr>
                <w:color w:val="000000" w:themeColor="text1"/>
              </w:rPr>
              <w:t xml:space="preserve">komunikaci </w:t>
            </w:r>
            <w:r w:rsidR="008F3DF1" w:rsidRPr="008D442E">
              <w:rPr>
                <w:color w:val="000000" w:themeColor="text1"/>
              </w:rPr>
              <w:t>s</w:t>
            </w:r>
            <w:r w:rsidR="008F3DF1">
              <w:rPr>
                <w:color w:val="000000" w:themeColor="text1"/>
              </w:rPr>
              <w:t> </w:t>
            </w:r>
            <w:r w:rsidRPr="008D442E">
              <w:rPr>
                <w:color w:val="000000" w:themeColor="text1"/>
              </w:rPr>
              <w:t xml:space="preserve">koncovými investory. Praktické používání tohoto pojmu by tedy mělo být usnadněno vypuštěním definice udržitelných investic, což by umožnilo odstranit nejistotu ohledně souladu postupů </w:t>
            </w:r>
            <w:r w:rsidR="008F3DF1" w:rsidRPr="008D442E">
              <w:rPr>
                <w:color w:val="000000" w:themeColor="text1"/>
              </w:rPr>
              <w:t>s</w:t>
            </w:r>
            <w:r w:rsidR="008F3DF1">
              <w:rPr>
                <w:color w:val="000000" w:themeColor="text1"/>
              </w:rPr>
              <w:t> </w:t>
            </w:r>
            <w:r w:rsidRPr="008D442E">
              <w:rPr>
                <w:color w:val="000000" w:themeColor="text1"/>
              </w:rPr>
              <w:t xml:space="preserve">touto definicí, </w:t>
            </w:r>
            <w:r w:rsidR="008F3DF1" w:rsidRPr="008D442E">
              <w:rPr>
                <w:color w:val="000000" w:themeColor="text1"/>
              </w:rPr>
              <w:t>a</w:t>
            </w:r>
            <w:r w:rsidR="008F3DF1">
              <w:rPr>
                <w:color w:val="000000" w:themeColor="text1"/>
              </w:rPr>
              <w:t> </w:t>
            </w:r>
            <w:r w:rsidRPr="008D442E">
              <w:rPr>
                <w:color w:val="000000" w:themeColor="text1"/>
              </w:rPr>
              <w:t xml:space="preserve">namísto toho by se tyto základní pojmy ve své zjednodušené podobě staly součástí konkrétních požadavků na příslušnou kategorii finančních produktů souvisejících </w:t>
            </w:r>
            <w:r w:rsidR="008F3DF1" w:rsidRPr="008D442E">
              <w:rPr>
                <w:color w:val="000000" w:themeColor="text1"/>
              </w:rPr>
              <w:lastRenderedPageBreak/>
              <w:t>s</w:t>
            </w:r>
            <w:r w:rsidR="008F3DF1">
              <w:rPr>
                <w:color w:val="000000" w:themeColor="text1"/>
              </w:rPr>
              <w:t> </w:t>
            </w:r>
            <w:r w:rsidRPr="008D442E">
              <w:rPr>
                <w:color w:val="000000" w:themeColor="text1"/>
              </w:rPr>
              <w:t xml:space="preserve">udržitelností. Bylo by tak možné zajistit kontinuitu, zjednodušit uplatňování </w:t>
            </w:r>
            <w:r w:rsidR="008F3DF1" w:rsidRPr="008D442E">
              <w:rPr>
                <w:color w:val="000000" w:themeColor="text1"/>
              </w:rPr>
              <w:t>a</w:t>
            </w:r>
            <w:r w:rsidR="008F3DF1">
              <w:rPr>
                <w:color w:val="000000" w:themeColor="text1"/>
              </w:rPr>
              <w:t> </w:t>
            </w:r>
            <w:r w:rsidRPr="008D442E">
              <w:rPr>
                <w:color w:val="000000" w:themeColor="text1"/>
              </w:rPr>
              <w:t xml:space="preserve">zvýšit jistotu pro účastníky finančního trhu. </w:t>
            </w:r>
            <w:r w:rsidR="008F3DF1" w:rsidRPr="008D442E">
              <w:rPr>
                <w:color w:val="000000" w:themeColor="text1"/>
              </w:rPr>
              <w:t>V</w:t>
            </w:r>
            <w:r w:rsidR="008F3DF1">
              <w:rPr>
                <w:color w:val="000000" w:themeColor="text1"/>
              </w:rPr>
              <w:t> </w:t>
            </w:r>
            <w:r w:rsidRPr="008D442E">
              <w:rPr>
                <w:color w:val="000000" w:themeColor="text1"/>
              </w:rPr>
              <w:t xml:space="preserve">kritériích příslušných kategorií by se proto měly </w:t>
            </w:r>
            <w:r w:rsidR="008F3DF1" w:rsidRPr="008D442E">
              <w:rPr>
                <w:color w:val="000000" w:themeColor="text1"/>
              </w:rPr>
              <w:t>i</w:t>
            </w:r>
            <w:r w:rsidR="008F3DF1">
              <w:rPr>
                <w:color w:val="000000" w:themeColor="text1"/>
              </w:rPr>
              <w:t> </w:t>
            </w:r>
            <w:r w:rsidRPr="008D442E">
              <w:rPr>
                <w:color w:val="000000" w:themeColor="text1"/>
              </w:rPr>
              <w:t xml:space="preserve">nadále objevovat pojmy „příspěvek </w:t>
            </w:r>
            <w:r w:rsidR="008F3DF1" w:rsidRPr="008D442E">
              <w:rPr>
                <w:color w:val="000000" w:themeColor="text1"/>
              </w:rPr>
              <w:t>k</w:t>
            </w:r>
            <w:r w:rsidR="008F3DF1">
              <w:rPr>
                <w:color w:val="000000" w:themeColor="text1"/>
              </w:rPr>
              <w:t> </w:t>
            </w:r>
            <w:r w:rsidRPr="008D442E">
              <w:rPr>
                <w:color w:val="000000" w:themeColor="text1"/>
              </w:rPr>
              <w:t xml:space="preserve">environmentálnímu </w:t>
            </w:r>
            <w:r w:rsidR="008F3DF1" w:rsidRPr="008D442E">
              <w:rPr>
                <w:color w:val="000000" w:themeColor="text1"/>
              </w:rPr>
              <w:t>a</w:t>
            </w:r>
            <w:r w:rsidR="008F3DF1">
              <w:rPr>
                <w:color w:val="000000" w:themeColor="text1"/>
              </w:rPr>
              <w:t> </w:t>
            </w:r>
            <w:r w:rsidRPr="008D442E">
              <w:rPr>
                <w:color w:val="000000" w:themeColor="text1"/>
              </w:rPr>
              <w:t xml:space="preserve">sociálnímu cíli“, „významně nepoškozovat“ </w:t>
            </w:r>
            <w:r w:rsidR="008F3DF1" w:rsidRPr="008D442E">
              <w:rPr>
                <w:color w:val="000000" w:themeColor="text1"/>
              </w:rPr>
              <w:t>a</w:t>
            </w:r>
            <w:r w:rsidR="008F3DF1">
              <w:rPr>
                <w:color w:val="000000" w:themeColor="text1"/>
              </w:rPr>
              <w:t> </w:t>
            </w:r>
            <w:r w:rsidRPr="008D442E">
              <w:rPr>
                <w:color w:val="000000" w:themeColor="text1"/>
              </w:rPr>
              <w:t xml:space="preserve">„řádná správa věcí veřejných“. </w:t>
            </w:r>
            <w:r w:rsidRPr="008D442E">
              <w:rPr>
                <w:b/>
                <w:i/>
                <w:color w:val="000000" w:themeColor="text1"/>
              </w:rPr>
              <w:t xml:space="preserve">Vzhledem </w:t>
            </w:r>
            <w:r w:rsidR="008F3DF1" w:rsidRPr="008D442E">
              <w:rPr>
                <w:b/>
                <w:i/>
                <w:color w:val="000000" w:themeColor="text1"/>
              </w:rPr>
              <w:t>k</w:t>
            </w:r>
            <w:r w:rsidR="008F3DF1">
              <w:rPr>
                <w:b/>
                <w:i/>
                <w:color w:val="000000" w:themeColor="text1"/>
              </w:rPr>
              <w:t> </w:t>
            </w:r>
            <w:r w:rsidRPr="008D442E">
              <w:rPr>
                <w:b/>
                <w:i/>
                <w:color w:val="000000" w:themeColor="text1"/>
              </w:rPr>
              <w:t xml:space="preserve">tomu, že výjimky týkající se sociálních </w:t>
            </w:r>
            <w:r w:rsidR="008F3DF1" w:rsidRPr="008D442E">
              <w:rPr>
                <w:b/>
                <w:i/>
                <w:color w:val="000000" w:themeColor="text1"/>
              </w:rPr>
              <w:t>a</w:t>
            </w:r>
            <w:r w:rsidR="008F3DF1">
              <w:rPr>
                <w:b/>
                <w:i/>
                <w:color w:val="000000" w:themeColor="text1"/>
              </w:rPr>
              <w:t> </w:t>
            </w:r>
            <w:r w:rsidRPr="008D442E">
              <w:rPr>
                <w:b/>
                <w:i/>
                <w:color w:val="000000" w:themeColor="text1"/>
              </w:rPr>
              <w:t xml:space="preserve">správních standardů nabízejí relativně omezenou ochranu, měl by být článek </w:t>
            </w:r>
            <w:proofErr w:type="gramStart"/>
            <w:r w:rsidRPr="008D442E">
              <w:rPr>
                <w:b/>
                <w:i/>
                <w:color w:val="000000" w:themeColor="text1"/>
              </w:rPr>
              <w:t>2a</w:t>
            </w:r>
            <w:proofErr w:type="gramEnd"/>
            <w:r w:rsidRPr="008D442E">
              <w:rPr>
                <w:b/>
                <w:i/>
                <w:color w:val="000000" w:themeColor="text1"/>
              </w:rPr>
              <w:t xml:space="preserve"> pozměněn tak, aby zajistil, že investoři budou dodržovat zásadu významně nepoškozovat sociální </w:t>
            </w:r>
            <w:r w:rsidR="008F3DF1" w:rsidRPr="008D442E">
              <w:rPr>
                <w:b/>
                <w:i/>
                <w:color w:val="000000" w:themeColor="text1"/>
              </w:rPr>
              <w:t>a</w:t>
            </w:r>
            <w:r w:rsidR="008F3DF1">
              <w:rPr>
                <w:b/>
                <w:i/>
                <w:color w:val="000000" w:themeColor="text1"/>
              </w:rPr>
              <w:t> </w:t>
            </w:r>
            <w:r w:rsidRPr="008D442E">
              <w:rPr>
                <w:b/>
                <w:i/>
                <w:color w:val="000000" w:themeColor="text1"/>
              </w:rPr>
              <w:t xml:space="preserve">správní standardy,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Zásady OSN pro podnikání </w:t>
            </w:r>
            <w:r w:rsidR="008F3DF1" w:rsidRPr="008D442E">
              <w:rPr>
                <w:b/>
                <w:i/>
                <w:color w:val="000000" w:themeColor="text1"/>
              </w:rPr>
              <w:t>a</w:t>
            </w:r>
            <w:r w:rsidR="008F3DF1">
              <w:rPr>
                <w:b/>
                <w:i/>
                <w:color w:val="000000" w:themeColor="text1"/>
              </w:rPr>
              <w:t> </w:t>
            </w:r>
            <w:r w:rsidRPr="008D442E">
              <w:rPr>
                <w:b/>
                <w:i/>
                <w:color w:val="000000" w:themeColor="text1"/>
              </w:rPr>
              <w:t>lidská práva (UNGP)</w:t>
            </w:r>
            <w:r w:rsidRPr="008D442E">
              <w:rPr>
                <w:b/>
                <w:i/>
                <w:color w:val="000000" w:themeColor="text1"/>
                <w:vertAlign w:val="superscript"/>
              </w:rPr>
              <w:t>19a</w:t>
            </w:r>
            <w:r w:rsidRPr="008D442E">
              <w:rPr>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pokyny OECD pro nadnárodní společnosti</w:t>
            </w:r>
            <w:r w:rsidRPr="008D442E">
              <w:rPr>
                <w:b/>
                <w:i/>
                <w:color w:val="000000" w:themeColor="text1"/>
                <w:vertAlign w:val="superscript"/>
              </w:rPr>
              <w:t>19b</w:t>
            </w:r>
            <w:r w:rsidRPr="008D442E">
              <w:rPr>
                <w:b/>
                <w:i/>
                <w:color w:val="000000" w:themeColor="text1"/>
              </w:rPr>
              <w:t>.</w:t>
            </w:r>
          </w:p>
        </w:tc>
      </w:tr>
      <w:tr w:rsidR="0064205B" w:rsidRPr="008D442E" w14:paraId="06A0053D" w14:textId="77777777" w:rsidTr="009B26F0">
        <w:trPr>
          <w:jc w:val="center"/>
        </w:trPr>
        <w:tc>
          <w:tcPr>
            <w:tcW w:w="4876" w:type="dxa"/>
            <w:tcBorders>
              <w:top w:val="nil"/>
              <w:left w:val="nil"/>
              <w:bottom w:val="nil"/>
              <w:right w:val="nil"/>
            </w:tcBorders>
          </w:tcPr>
          <w:p w14:paraId="1778A5CD"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0A7D5E87"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0C24A0D6" w14:textId="77777777" w:rsidTr="009B26F0">
        <w:trPr>
          <w:jc w:val="center"/>
        </w:trPr>
        <w:tc>
          <w:tcPr>
            <w:tcW w:w="4876" w:type="dxa"/>
            <w:tcBorders>
              <w:top w:val="nil"/>
              <w:left w:val="nil"/>
              <w:bottom w:val="nil"/>
              <w:right w:val="nil"/>
            </w:tcBorders>
          </w:tcPr>
          <w:p w14:paraId="43F59E5F" w14:textId="58268DF0" w:rsidR="0064205B" w:rsidRPr="008D442E" w:rsidRDefault="0064205B" w:rsidP="009B26F0">
            <w:pPr>
              <w:pStyle w:val="Normal6a"/>
              <w:rPr>
                <w:color w:val="000000" w:themeColor="text1"/>
              </w:rPr>
            </w:pPr>
            <w:r w:rsidRPr="008D442E">
              <w:rPr>
                <w:color w:val="000000" w:themeColor="text1"/>
                <w:vertAlign w:val="superscript"/>
              </w:rPr>
              <w:t>18</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2020/852 ze dne 18. června 2020 </w:t>
            </w:r>
            <w:r w:rsidR="008F3DF1" w:rsidRPr="008D442E">
              <w:rPr>
                <w:color w:val="000000" w:themeColor="text1"/>
              </w:rPr>
              <w:t>o</w:t>
            </w:r>
            <w:r w:rsidR="008F3DF1">
              <w:rPr>
                <w:color w:val="000000" w:themeColor="text1"/>
              </w:rPr>
              <w:t> </w:t>
            </w:r>
            <w:r w:rsidRPr="008D442E">
              <w:rPr>
                <w:color w:val="000000" w:themeColor="text1"/>
              </w:rPr>
              <w:t xml:space="preserve">zřízení rámce pro usnadnění udržitelných investic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změně nařízení (EU) 2019/2088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198, 22.6.2020, s. 13, ELI: http://data.europa.eu/eli/reg/2020/852/oj).</w:t>
            </w:r>
          </w:p>
        </w:tc>
        <w:tc>
          <w:tcPr>
            <w:tcW w:w="4876" w:type="dxa"/>
            <w:tcBorders>
              <w:top w:val="nil"/>
              <w:left w:val="nil"/>
              <w:bottom w:val="nil"/>
              <w:right w:val="nil"/>
            </w:tcBorders>
          </w:tcPr>
          <w:p w14:paraId="40C9789B" w14:textId="5F8B517F" w:rsidR="0064205B" w:rsidRPr="008D442E" w:rsidRDefault="0064205B" w:rsidP="009B26F0">
            <w:pPr>
              <w:pStyle w:val="Normal6a"/>
              <w:rPr>
                <w:color w:val="000000" w:themeColor="text1"/>
              </w:rPr>
            </w:pPr>
            <w:r w:rsidRPr="008D442E">
              <w:rPr>
                <w:color w:val="000000" w:themeColor="text1"/>
                <w:vertAlign w:val="superscript"/>
              </w:rPr>
              <w:t>18</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2020/852 ze dne 18. června 2020 </w:t>
            </w:r>
            <w:r w:rsidR="008F3DF1" w:rsidRPr="008D442E">
              <w:rPr>
                <w:color w:val="000000" w:themeColor="text1"/>
              </w:rPr>
              <w:t>o</w:t>
            </w:r>
            <w:r w:rsidR="008F3DF1">
              <w:rPr>
                <w:color w:val="000000" w:themeColor="text1"/>
              </w:rPr>
              <w:t> </w:t>
            </w:r>
            <w:r w:rsidRPr="008D442E">
              <w:rPr>
                <w:color w:val="000000" w:themeColor="text1"/>
              </w:rPr>
              <w:t xml:space="preserve">zřízení rámce pro usnadnění udržitelných investic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změně nařízení (EU) 2019/2088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198, 22.6.2020, s. 13, ELI: http://data.europa.eu/eli/reg/2020/852/oj).</w:t>
            </w:r>
          </w:p>
        </w:tc>
      </w:tr>
      <w:tr w:rsidR="0064205B" w:rsidRPr="008D442E" w14:paraId="72B0F9DF" w14:textId="77777777" w:rsidTr="009B26F0">
        <w:trPr>
          <w:jc w:val="center"/>
        </w:trPr>
        <w:tc>
          <w:tcPr>
            <w:tcW w:w="4876" w:type="dxa"/>
            <w:tcBorders>
              <w:top w:val="nil"/>
              <w:left w:val="nil"/>
              <w:bottom w:val="nil"/>
              <w:right w:val="nil"/>
            </w:tcBorders>
          </w:tcPr>
          <w:p w14:paraId="743AF300" w14:textId="1DCDB876" w:rsidR="0064205B" w:rsidRPr="008D442E" w:rsidRDefault="0064205B" w:rsidP="009B26F0">
            <w:pPr>
              <w:pStyle w:val="Normal6a"/>
              <w:rPr>
                <w:color w:val="000000" w:themeColor="text1"/>
              </w:rPr>
            </w:pPr>
            <w:r w:rsidRPr="008D442E">
              <w:rPr>
                <w:color w:val="000000" w:themeColor="text1"/>
                <w:vertAlign w:val="superscript"/>
              </w:rPr>
              <w:t>19</w:t>
            </w:r>
            <w:r w:rsidRPr="008D442E">
              <w:rPr>
                <w:color w:val="000000" w:themeColor="text1"/>
              </w:rPr>
              <w:t xml:space="preserve"> Doporučení Komise (EU) 2023/1425 ze dne 27. června 2023 </w:t>
            </w:r>
            <w:r w:rsidR="008F3DF1" w:rsidRPr="008D442E">
              <w:rPr>
                <w:color w:val="000000" w:themeColor="text1"/>
              </w:rPr>
              <w:t>o</w:t>
            </w:r>
            <w:r w:rsidR="008F3DF1">
              <w:rPr>
                <w:color w:val="000000" w:themeColor="text1"/>
              </w:rPr>
              <w:t> </w:t>
            </w:r>
            <w:r w:rsidRPr="008D442E">
              <w:rPr>
                <w:color w:val="000000" w:themeColor="text1"/>
              </w:rPr>
              <w:t xml:space="preserve">usnadnění financování přechodu </w:t>
            </w:r>
            <w:r w:rsidR="008F3DF1" w:rsidRPr="008D442E">
              <w:rPr>
                <w:color w:val="000000" w:themeColor="text1"/>
              </w:rPr>
              <w:t>k</w:t>
            </w:r>
            <w:r w:rsidR="008F3DF1">
              <w:rPr>
                <w:color w:val="000000" w:themeColor="text1"/>
              </w:rPr>
              <w:t> </w:t>
            </w:r>
            <w:r w:rsidRPr="008D442E">
              <w:rPr>
                <w:color w:val="000000" w:themeColor="text1"/>
              </w:rPr>
              <w:t>udržitelnému hospodářství (C/2023/3844)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174, 7.7.2023, s. 19).</w:t>
            </w:r>
          </w:p>
        </w:tc>
        <w:tc>
          <w:tcPr>
            <w:tcW w:w="4876" w:type="dxa"/>
            <w:tcBorders>
              <w:top w:val="nil"/>
              <w:left w:val="nil"/>
              <w:bottom w:val="nil"/>
              <w:right w:val="nil"/>
            </w:tcBorders>
          </w:tcPr>
          <w:p w14:paraId="14894F39" w14:textId="73DE2655" w:rsidR="0064205B" w:rsidRPr="008D442E" w:rsidRDefault="0064205B" w:rsidP="009B26F0">
            <w:pPr>
              <w:pStyle w:val="Normal6a"/>
              <w:rPr>
                <w:color w:val="000000" w:themeColor="text1"/>
              </w:rPr>
            </w:pPr>
            <w:r w:rsidRPr="008D442E">
              <w:rPr>
                <w:color w:val="000000" w:themeColor="text1"/>
                <w:vertAlign w:val="superscript"/>
              </w:rPr>
              <w:t>19</w:t>
            </w:r>
            <w:r w:rsidRPr="008D442E">
              <w:rPr>
                <w:color w:val="000000" w:themeColor="text1"/>
              </w:rPr>
              <w:t xml:space="preserve"> Doporučení Komise (EU) 2023/1425 ze dne 27. června 2023 </w:t>
            </w:r>
            <w:r w:rsidR="008F3DF1" w:rsidRPr="008D442E">
              <w:rPr>
                <w:color w:val="000000" w:themeColor="text1"/>
              </w:rPr>
              <w:t>o</w:t>
            </w:r>
            <w:r w:rsidR="008F3DF1">
              <w:rPr>
                <w:color w:val="000000" w:themeColor="text1"/>
              </w:rPr>
              <w:t> </w:t>
            </w:r>
            <w:r w:rsidRPr="008D442E">
              <w:rPr>
                <w:color w:val="000000" w:themeColor="text1"/>
              </w:rPr>
              <w:t xml:space="preserve">usnadnění financování přechodu </w:t>
            </w:r>
            <w:r w:rsidR="008F3DF1" w:rsidRPr="008D442E">
              <w:rPr>
                <w:color w:val="000000" w:themeColor="text1"/>
              </w:rPr>
              <w:t>k</w:t>
            </w:r>
            <w:r w:rsidR="008F3DF1">
              <w:rPr>
                <w:color w:val="000000" w:themeColor="text1"/>
              </w:rPr>
              <w:t> </w:t>
            </w:r>
            <w:r w:rsidRPr="008D442E">
              <w:rPr>
                <w:color w:val="000000" w:themeColor="text1"/>
              </w:rPr>
              <w:t>udržitelnému hospodářství (C/2023/3844)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174, 7.7.2023, s. 19).</w:t>
            </w:r>
          </w:p>
        </w:tc>
      </w:tr>
      <w:tr w:rsidR="0064205B" w:rsidRPr="008D442E" w14:paraId="4C65C0C8" w14:textId="77777777" w:rsidTr="009B26F0">
        <w:trPr>
          <w:jc w:val="center"/>
        </w:trPr>
        <w:tc>
          <w:tcPr>
            <w:tcW w:w="4876" w:type="dxa"/>
            <w:tcBorders>
              <w:top w:val="nil"/>
              <w:left w:val="nil"/>
              <w:bottom w:val="nil"/>
              <w:right w:val="nil"/>
            </w:tcBorders>
          </w:tcPr>
          <w:p w14:paraId="0A6EDABF" w14:textId="77777777" w:rsidR="0064205B" w:rsidRPr="008D442E" w:rsidRDefault="0064205B" w:rsidP="009B26F0">
            <w:pPr>
              <w:rPr>
                <w:color w:val="000000" w:themeColor="text1"/>
              </w:rPr>
            </w:pPr>
          </w:p>
        </w:tc>
        <w:tc>
          <w:tcPr>
            <w:tcW w:w="4876" w:type="dxa"/>
            <w:tcBorders>
              <w:top w:val="nil"/>
              <w:left w:val="nil"/>
              <w:bottom w:val="nil"/>
              <w:right w:val="nil"/>
            </w:tcBorders>
          </w:tcPr>
          <w:p w14:paraId="59CA993E" w14:textId="77777777" w:rsidR="0064205B" w:rsidRPr="008D442E" w:rsidRDefault="0064205B" w:rsidP="009B26F0">
            <w:pPr>
              <w:pStyle w:val="Normal6a"/>
              <w:rPr>
                <w:color w:val="000000" w:themeColor="text1"/>
              </w:rPr>
            </w:pPr>
            <w:proofErr w:type="gramStart"/>
            <w:r w:rsidRPr="008D442E">
              <w:rPr>
                <w:b/>
                <w:i/>
                <w:color w:val="000000" w:themeColor="text1"/>
                <w:vertAlign w:val="superscript"/>
              </w:rPr>
              <w:t>19a</w:t>
            </w:r>
            <w:proofErr w:type="gramEnd"/>
            <w:r w:rsidRPr="008D442E">
              <w:rPr>
                <w:color w:val="000000" w:themeColor="text1"/>
              </w:rPr>
              <w:t xml:space="preserve"> </w:t>
            </w:r>
            <w:r w:rsidRPr="008D442E">
              <w:rPr>
                <w:b/>
                <w:i/>
                <w:color w:val="000000" w:themeColor="text1"/>
              </w:rPr>
              <w:t>https://www.oecd.org/content/dam/oecd/en/publications/reports/2023/06/oecd-guidelines-for-multinational-enterprises-on-responsible-business-conduct_a0b49990/81f92357-en.pdf</w:t>
            </w:r>
          </w:p>
        </w:tc>
      </w:tr>
      <w:tr w:rsidR="0064205B" w:rsidRPr="008D442E" w14:paraId="3724867E" w14:textId="77777777" w:rsidTr="009B26F0">
        <w:trPr>
          <w:jc w:val="center"/>
        </w:trPr>
        <w:tc>
          <w:tcPr>
            <w:tcW w:w="4876" w:type="dxa"/>
            <w:tcBorders>
              <w:top w:val="nil"/>
              <w:left w:val="nil"/>
              <w:bottom w:val="nil"/>
              <w:right w:val="nil"/>
            </w:tcBorders>
          </w:tcPr>
          <w:p w14:paraId="76A189A7" w14:textId="77777777" w:rsidR="0064205B" w:rsidRPr="008D442E" w:rsidRDefault="0064205B" w:rsidP="009B26F0">
            <w:pPr>
              <w:rPr>
                <w:color w:val="000000" w:themeColor="text1"/>
              </w:rPr>
            </w:pPr>
          </w:p>
        </w:tc>
        <w:tc>
          <w:tcPr>
            <w:tcW w:w="4876" w:type="dxa"/>
            <w:tcBorders>
              <w:top w:val="nil"/>
              <w:left w:val="nil"/>
              <w:bottom w:val="nil"/>
              <w:right w:val="nil"/>
            </w:tcBorders>
          </w:tcPr>
          <w:p w14:paraId="2E2AB312" w14:textId="77777777" w:rsidR="0064205B" w:rsidRPr="008D442E" w:rsidRDefault="0064205B" w:rsidP="009B26F0">
            <w:pPr>
              <w:pStyle w:val="Normal6a"/>
              <w:rPr>
                <w:color w:val="000000" w:themeColor="text1"/>
              </w:rPr>
            </w:pPr>
            <w:proofErr w:type="gramStart"/>
            <w:r w:rsidRPr="008D442E">
              <w:rPr>
                <w:b/>
                <w:i/>
                <w:color w:val="000000" w:themeColor="text1"/>
                <w:vertAlign w:val="superscript"/>
              </w:rPr>
              <w:t>19b</w:t>
            </w:r>
            <w:proofErr w:type="gramEnd"/>
            <w:r w:rsidRPr="008D442E">
              <w:rPr>
                <w:color w:val="000000" w:themeColor="text1"/>
              </w:rPr>
              <w:t xml:space="preserve"> </w:t>
            </w:r>
            <w:r w:rsidRPr="008D442E">
              <w:rPr>
                <w:b/>
                <w:i/>
                <w:color w:val="000000" w:themeColor="text1"/>
              </w:rPr>
              <w:t>https://www.oecd.org/content/dam/oecd/en/publications/reports/2023/06/oecd-guidelines-for-multinational-enterprises-on-responsible-business-conduct_a0b49990/81f92357-en.pdf</w:t>
            </w:r>
          </w:p>
        </w:tc>
      </w:tr>
    </w:tbl>
    <w:p w14:paraId="0F48582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2F2990E" w14:textId="656ABBD7" w:rsidR="00BC58AC" w:rsidRPr="008D442E" w:rsidRDefault="0064205B" w:rsidP="0064205B">
      <w:pPr>
        <w:rPr>
          <w:color w:val="000000" w:themeColor="text1"/>
        </w:rPr>
      </w:pPr>
      <w:r w:rsidRPr="008D442E">
        <w:rPr>
          <w:rStyle w:val="HideTWBExt"/>
        </w:rPr>
        <w:lastRenderedPageBreak/>
        <w:t>&lt;/Amend&gt;</w:t>
      </w:r>
    </w:p>
    <w:p w14:paraId="484DDCD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64</w:t>
      </w:r>
      <w:r w:rsidRPr="008D442E">
        <w:rPr>
          <w:rStyle w:val="HideTWBExt"/>
        </w:rPr>
        <w:t>&lt;/NumAm&gt;</w:t>
      </w:r>
    </w:p>
    <w:p w14:paraId="6E1E9B1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Marlena </w:t>
      </w:r>
      <w:proofErr w:type="spellStart"/>
      <w:r w:rsidRPr="008D442E">
        <w:rPr>
          <w:color w:val="000000" w:themeColor="text1"/>
        </w:rPr>
        <w:t>Maląg</w:t>
      </w:r>
      <w:proofErr w:type="spellEnd"/>
      <w:r w:rsidRPr="008D442E">
        <w:rPr>
          <w:rStyle w:val="HideTWBExt"/>
        </w:rPr>
        <w:t>&lt;/Members&gt;</w:t>
      </w:r>
    </w:p>
    <w:p w14:paraId="272FCF64" w14:textId="77777777" w:rsidR="0064205B" w:rsidRPr="008D442E" w:rsidRDefault="0064205B" w:rsidP="0064205B">
      <w:pPr>
        <w:pStyle w:val="NormalBold"/>
        <w:rPr>
          <w:color w:val="000000" w:themeColor="text1"/>
        </w:rPr>
      </w:pPr>
      <w:r w:rsidRPr="008D442E">
        <w:rPr>
          <w:rStyle w:val="HideTWBExt"/>
        </w:rPr>
        <w:t>&lt;/RepeatBlock-By&gt;</w:t>
      </w:r>
    </w:p>
    <w:p w14:paraId="7033FEA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5BE1A67" w14:textId="79330640"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8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315E4CB" w14:textId="77777777" w:rsidTr="009B26F0">
        <w:trPr>
          <w:trHeight w:hRule="exact" w:val="240"/>
          <w:jc w:val="center"/>
        </w:trPr>
        <w:tc>
          <w:tcPr>
            <w:tcW w:w="9752" w:type="dxa"/>
            <w:gridSpan w:val="2"/>
            <w:tcBorders>
              <w:top w:val="nil"/>
              <w:left w:val="nil"/>
              <w:bottom w:val="nil"/>
              <w:right w:val="nil"/>
            </w:tcBorders>
          </w:tcPr>
          <w:p w14:paraId="39079618" w14:textId="77777777" w:rsidR="0064205B" w:rsidRPr="008D442E" w:rsidRDefault="0064205B" w:rsidP="009B26F0">
            <w:pPr>
              <w:rPr>
                <w:color w:val="000000" w:themeColor="text1"/>
              </w:rPr>
            </w:pPr>
          </w:p>
        </w:tc>
      </w:tr>
      <w:tr w:rsidR="0064205B" w:rsidRPr="008D442E" w14:paraId="2D9D566E" w14:textId="77777777" w:rsidTr="009B26F0">
        <w:trPr>
          <w:trHeight w:val="240"/>
          <w:jc w:val="center"/>
        </w:trPr>
        <w:tc>
          <w:tcPr>
            <w:tcW w:w="4876" w:type="dxa"/>
            <w:tcBorders>
              <w:top w:val="nil"/>
              <w:left w:val="nil"/>
              <w:bottom w:val="nil"/>
              <w:right w:val="nil"/>
            </w:tcBorders>
          </w:tcPr>
          <w:p w14:paraId="29F723E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92A0F6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59DB555" w14:textId="77777777" w:rsidTr="009B26F0">
        <w:trPr>
          <w:jc w:val="center"/>
        </w:trPr>
        <w:tc>
          <w:tcPr>
            <w:tcW w:w="4876" w:type="dxa"/>
            <w:tcBorders>
              <w:top w:val="nil"/>
              <w:left w:val="nil"/>
              <w:bottom w:val="nil"/>
              <w:right w:val="nil"/>
            </w:tcBorders>
          </w:tcPr>
          <w:p w14:paraId="0809916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21BF548" w14:textId="2DE0DD42"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8a</w:t>
            </w:r>
            <w:proofErr w:type="gramEnd"/>
            <w:r w:rsidRPr="008D442E">
              <w:rPr>
                <w:b/>
                <w:i/>
                <w:color w:val="000000" w:themeColor="text1"/>
              </w:rPr>
              <w:t>)</w:t>
            </w:r>
            <w:r w:rsidRPr="008D442E">
              <w:rPr>
                <w:color w:val="000000" w:themeColor="text1"/>
              </w:rPr>
              <w:tab/>
            </w:r>
            <w:r w:rsidRPr="008D442E">
              <w:rPr>
                <w:b/>
                <w:i/>
                <w:color w:val="000000" w:themeColor="text1"/>
              </w:rPr>
              <w:t xml:space="preserve">Vyloučení investičního poradenství </w:t>
            </w:r>
            <w:r w:rsidR="008F3DF1" w:rsidRPr="008D442E">
              <w:rPr>
                <w:b/>
                <w:i/>
                <w:color w:val="000000" w:themeColor="text1"/>
              </w:rPr>
              <w:t>a</w:t>
            </w:r>
            <w:r w:rsidR="008F3DF1">
              <w:rPr>
                <w:b/>
                <w:i/>
                <w:color w:val="000000" w:themeColor="text1"/>
              </w:rPr>
              <w:t> </w:t>
            </w:r>
            <w:r w:rsidRPr="008D442E">
              <w:rPr>
                <w:b/>
                <w:i/>
                <w:color w:val="000000" w:themeColor="text1"/>
              </w:rPr>
              <w:t xml:space="preserve">správy portfolia </w:t>
            </w:r>
            <w:r w:rsidR="008F3DF1" w:rsidRPr="008D442E">
              <w:rPr>
                <w:b/>
                <w:i/>
                <w:color w:val="000000" w:themeColor="text1"/>
              </w:rPr>
              <w:t>z</w:t>
            </w:r>
            <w:r w:rsidR="008F3DF1">
              <w:rPr>
                <w:b/>
                <w:i/>
                <w:color w:val="000000" w:themeColor="text1"/>
              </w:rPr>
              <w:t> </w:t>
            </w:r>
            <w:r w:rsidRPr="008D442E">
              <w:rPr>
                <w:b/>
                <w:i/>
                <w:color w:val="000000" w:themeColor="text1"/>
              </w:rPr>
              <w:t xml:space="preserve">působnosti tohoto nařízení by nemělo mít vliv na schopnost investičních společností nabízet </w:t>
            </w:r>
            <w:r w:rsidR="008F3DF1" w:rsidRPr="008D442E">
              <w:rPr>
                <w:b/>
                <w:i/>
                <w:color w:val="000000" w:themeColor="text1"/>
              </w:rPr>
              <w:t>a</w:t>
            </w:r>
            <w:r w:rsidR="008F3DF1">
              <w:rPr>
                <w:b/>
                <w:i/>
                <w:color w:val="000000" w:themeColor="text1"/>
              </w:rPr>
              <w:t> </w:t>
            </w:r>
            <w:r w:rsidRPr="008D442E">
              <w:rPr>
                <w:b/>
                <w:i/>
                <w:color w:val="000000" w:themeColor="text1"/>
              </w:rPr>
              <w:t xml:space="preserve">doporučovat finanční nástroje nebo finanční služby </w:t>
            </w:r>
            <w:r w:rsidR="008F3DF1" w:rsidRPr="008D442E">
              <w:rPr>
                <w:b/>
                <w:i/>
                <w:color w:val="000000" w:themeColor="text1"/>
              </w:rPr>
              <w:t>s</w:t>
            </w:r>
            <w:r w:rsidR="008F3DF1">
              <w:rPr>
                <w:b/>
                <w:i/>
                <w:color w:val="000000" w:themeColor="text1"/>
              </w:rPr>
              <w:t> </w:t>
            </w:r>
            <w:r w:rsidRPr="008D442E">
              <w:rPr>
                <w:b/>
                <w:i/>
                <w:color w:val="000000" w:themeColor="text1"/>
              </w:rPr>
              <w:t xml:space="preserve">přihlédnutím </w:t>
            </w:r>
            <w:r w:rsidR="008F3DF1" w:rsidRPr="008D442E">
              <w:rPr>
                <w:b/>
                <w:i/>
                <w:color w:val="000000" w:themeColor="text1"/>
              </w:rPr>
              <w:t>k</w:t>
            </w:r>
            <w:r w:rsidR="008F3DF1">
              <w:rPr>
                <w:b/>
                <w:i/>
                <w:color w:val="000000" w:themeColor="text1"/>
              </w:rPr>
              <w:t> </w:t>
            </w:r>
            <w:r w:rsidRPr="008D442E">
              <w:rPr>
                <w:b/>
                <w:i/>
                <w:color w:val="000000" w:themeColor="text1"/>
              </w:rPr>
              <w:t xml:space="preserve">faktorům udržitelnosti, aby tak vyhověly preferencím svých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Investiční společnosti proto </w:t>
            </w:r>
            <w:r w:rsidR="008F3DF1" w:rsidRPr="008D442E">
              <w:rPr>
                <w:b/>
                <w:i/>
                <w:color w:val="000000" w:themeColor="text1"/>
              </w:rPr>
              <w:t>i</w:t>
            </w:r>
            <w:r w:rsidR="008F3DF1">
              <w:rPr>
                <w:b/>
                <w:i/>
                <w:color w:val="000000" w:themeColor="text1"/>
              </w:rPr>
              <w:t> </w:t>
            </w:r>
            <w:r w:rsidRPr="008D442E">
              <w:rPr>
                <w:b/>
                <w:i/>
                <w:color w:val="000000" w:themeColor="text1"/>
              </w:rPr>
              <w:t xml:space="preserve">nadále mají právo při poskytování investičních služeb, jako je správa portfolia </w:t>
            </w:r>
            <w:r w:rsidR="008F3DF1" w:rsidRPr="008D442E">
              <w:rPr>
                <w:b/>
                <w:i/>
                <w:color w:val="000000" w:themeColor="text1"/>
              </w:rPr>
              <w:t>a</w:t>
            </w:r>
            <w:r w:rsidR="008F3DF1">
              <w:rPr>
                <w:b/>
                <w:i/>
                <w:color w:val="000000" w:themeColor="text1"/>
              </w:rPr>
              <w:t> </w:t>
            </w:r>
            <w:r w:rsidRPr="008D442E">
              <w:rPr>
                <w:b/>
                <w:i/>
                <w:color w:val="000000" w:themeColor="text1"/>
              </w:rPr>
              <w:t xml:space="preserve">investiční poradenství, náležitě zohledňovat další finanční nástroje, včetně převoditelných cenných papírů </w:t>
            </w:r>
            <w:r w:rsidR="008F3DF1" w:rsidRPr="008D442E">
              <w:rPr>
                <w:b/>
                <w:i/>
                <w:color w:val="000000" w:themeColor="text1"/>
              </w:rPr>
              <w:t>a</w:t>
            </w:r>
            <w:r w:rsidR="008F3DF1">
              <w:rPr>
                <w:b/>
                <w:i/>
                <w:color w:val="000000" w:themeColor="text1"/>
              </w:rPr>
              <w:t> </w:t>
            </w:r>
            <w:r w:rsidRPr="008D442E">
              <w:rPr>
                <w:b/>
                <w:i/>
                <w:color w:val="000000" w:themeColor="text1"/>
              </w:rPr>
              <w:t xml:space="preserve">nástrojů peněžního trhu ve smyslu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oddílu C směrnice 2014/65/EU, které zohledňují environmentální, sociální nebo správní kritéria. Označování </w:t>
            </w:r>
            <w:r w:rsidR="008F3DF1" w:rsidRPr="008D442E">
              <w:rPr>
                <w:b/>
                <w:i/>
                <w:color w:val="000000" w:themeColor="text1"/>
              </w:rPr>
              <w:t>a</w:t>
            </w:r>
            <w:r w:rsidR="008F3DF1">
              <w:rPr>
                <w:b/>
                <w:i/>
                <w:color w:val="000000" w:themeColor="text1"/>
              </w:rPr>
              <w:t> </w:t>
            </w:r>
            <w:r w:rsidRPr="008D442E">
              <w:rPr>
                <w:b/>
                <w:i/>
                <w:color w:val="000000" w:themeColor="text1"/>
              </w:rPr>
              <w:t xml:space="preserve">marketing musí být spravedlivé, jasné </w:t>
            </w:r>
            <w:r w:rsidR="008F3DF1" w:rsidRPr="008D442E">
              <w:rPr>
                <w:b/>
                <w:i/>
                <w:color w:val="000000" w:themeColor="text1"/>
              </w:rPr>
              <w:t>a</w:t>
            </w:r>
            <w:r w:rsidR="008F3DF1">
              <w:rPr>
                <w:b/>
                <w:i/>
                <w:color w:val="000000" w:themeColor="text1"/>
              </w:rPr>
              <w:t> </w:t>
            </w:r>
            <w:r w:rsidRPr="008D442E">
              <w:rPr>
                <w:b/>
                <w:i/>
                <w:color w:val="000000" w:themeColor="text1"/>
              </w:rPr>
              <w:t xml:space="preserve">nezavádějící. Cenné papíry </w:t>
            </w:r>
            <w:r w:rsidR="008F3DF1" w:rsidRPr="008D442E">
              <w:rPr>
                <w:b/>
                <w:i/>
                <w:color w:val="000000" w:themeColor="text1"/>
              </w:rPr>
              <w:t>a</w:t>
            </w:r>
            <w:r w:rsidR="008F3DF1">
              <w:rPr>
                <w:b/>
                <w:i/>
                <w:color w:val="000000" w:themeColor="text1"/>
              </w:rPr>
              <w:t> </w:t>
            </w:r>
            <w:r w:rsidRPr="008D442E">
              <w:rPr>
                <w:b/>
                <w:i/>
                <w:color w:val="000000" w:themeColor="text1"/>
              </w:rPr>
              <w:t xml:space="preserve">nástroje peněžního trhu ve smyslu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oddílu C směrnice 2014/65/EU, které nejsou „finančními produkty“ ve smyslu čl. 2 odst. 12 nařízení 2019/2088 [nebo nový odkaz], mohou nicméně zahrnovat atributy udržitelnosti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článcích 7, 8 </w:t>
            </w:r>
            <w:r w:rsidR="008F3DF1" w:rsidRPr="008D442E">
              <w:rPr>
                <w:b/>
                <w:i/>
                <w:color w:val="000000" w:themeColor="text1"/>
              </w:rPr>
              <w:t>a</w:t>
            </w:r>
            <w:r w:rsidR="008F3DF1">
              <w:rPr>
                <w:b/>
                <w:i/>
                <w:color w:val="000000" w:themeColor="text1"/>
              </w:rPr>
              <w:t> </w:t>
            </w:r>
            <w:r w:rsidRPr="008D442E">
              <w:rPr>
                <w:b/>
                <w:i/>
                <w:color w:val="000000" w:themeColor="text1"/>
              </w:rPr>
              <w:t xml:space="preserve">9 tohoto nařízení. Investiční společnosti </w:t>
            </w:r>
            <w:r w:rsidR="008F3DF1" w:rsidRPr="008D442E">
              <w:rPr>
                <w:b/>
                <w:i/>
                <w:color w:val="000000" w:themeColor="text1"/>
              </w:rPr>
              <w:t>a</w:t>
            </w:r>
            <w:r w:rsidR="008F3DF1">
              <w:rPr>
                <w:b/>
                <w:i/>
                <w:color w:val="000000" w:themeColor="text1"/>
              </w:rPr>
              <w:t> </w:t>
            </w:r>
            <w:r w:rsidRPr="008D442E">
              <w:rPr>
                <w:b/>
                <w:i/>
                <w:color w:val="000000" w:themeColor="text1"/>
              </w:rPr>
              <w:t xml:space="preserve">účastníci finančního trhu se navíc mohou při posuzování faktorů udržitelnosti produktu souvisejícího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opírat </w:t>
            </w:r>
            <w:r w:rsidR="008F3DF1" w:rsidRPr="008D442E">
              <w:rPr>
                <w:b/>
                <w:i/>
                <w:color w:val="000000" w:themeColor="text1"/>
              </w:rPr>
              <w:t>o</w:t>
            </w:r>
            <w:r w:rsidR="008F3DF1">
              <w:rPr>
                <w:b/>
                <w:i/>
                <w:color w:val="000000" w:themeColor="text1"/>
              </w:rPr>
              <w:t> </w:t>
            </w:r>
            <w:r w:rsidRPr="008D442E">
              <w:rPr>
                <w:b/>
                <w:i/>
                <w:color w:val="000000" w:themeColor="text1"/>
              </w:rPr>
              <w:t xml:space="preserve">informace zveřejněné </w:t>
            </w:r>
            <w:r w:rsidR="008F3DF1" w:rsidRPr="008D442E">
              <w:rPr>
                <w:b/>
                <w:i/>
                <w:color w:val="000000" w:themeColor="text1"/>
              </w:rPr>
              <w:t>v</w:t>
            </w:r>
            <w:r w:rsidR="008F3DF1">
              <w:rPr>
                <w:b/>
                <w:i/>
                <w:color w:val="000000" w:themeColor="text1"/>
              </w:rPr>
              <w:t> </w:t>
            </w:r>
            <w:r w:rsidRPr="008D442E">
              <w:rPr>
                <w:b/>
                <w:i/>
                <w:color w:val="000000" w:themeColor="text1"/>
              </w:rPr>
              <w:t xml:space="preserve">dokumentu </w:t>
            </w:r>
            <w:r w:rsidR="008F3DF1" w:rsidRPr="008D442E">
              <w:rPr>
                <w:b/>
                <w:i/>
                <w:color w:val="000000" w:themeColor="text1"/>
              </w:rPr>
              <w:t>s</w:t>
            </w:r>
            <w:r w:rsidR="008F3DF1">
              <w:rPr>
                <w:b/>
                <w:i/>
                <w:color w:val="000000" w:themeColor="text1"/>
              </w:rPr>
              <w:t> </w:t>
            </w:r>
            <w:r w:rsidRPr="008D442E">
              <w:rPr>
                <w:b/>
                <w:i/>
                <w:color w:val="000000" w:themeColor="text1"/>
              </w:rPr>
              <w:t xml:space="preserve">klíčovými informacemi podle nařízení (EU) č. 1286/2014. To je zvláště důležité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že finanční produkty investují do pojistných produktů </w:t>
            </w:r>
            <w:r w:rsidR="008F3DF1" w:rsidRPr="008D442E">
              <w:rPr>
                <w:b/>
                <w:i/>
                <w:color w:val="000000" w:themeColor="text1"/>
              </w:rPr>
              <w:t>s</w:t>
            </w:r>
            <w:r w:rsidR="008F3DF1">
              <w:rPr>
                <w:b/>
                <w:i/>
                <w:color w:val="000000" w:themeColor="text1"/>
              </w:rPr>
              <w:t> </w:t>
            </w:r>
            <w:r w:rsidRPr="008D442E">
              <w:rPr>
                <w:b/>
                <w:i/>
                <w:color w:val="000000" w:themeColor="text1"/>
              </w:rPr>
              <w:t xml:space="preserve">investiční složkou, </w:t>
            </w:r>
            <w:r w:rsidR="008F3DF1" w:rsidRPr="008D442E">
              <w:rPr>
                <w:b/>
                <w:i/>
                <w:color w:val="000000" w:themeColor="text1"/>
              </w:rPr>
              <w:t>u</w:t>
            </w:r>
            <w:r w:rsidR="008F3DF1">
              <w:rPr>
                <w:b/>
                <w:i/>
                <w:color w:val="000000" w:themeColor="text1"/>
              </w:rPr>
              <w:t> </w:t>
            </w:r>
            <w:r w:rsidRPr="008D442E">
              <w:rPr>
                <w:b/>
                <w:i/>
                <w:color w:val="000000" w:themeColor="text1"/>
              </w:rPr>
              <w:t xml:space="preserve">nichž se zohledňují faktory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které se podle </w:t>
            </w:r>
            <w:r w:rsidRPr="008D442E">
              <w:rPr>
                <w:b/>
                <w:i/>
                <w:color w:val="000000" w:themeColor="text1"/>
              </w:rPr>
              <w:lastRenderedPageBreak/>
              <w:t>tohoto nařízení nepovažují za finanční produkty.</w:t>
            </w:r>
          </w:p>
        </w:tc>
      </w:tr>
    </w:tbl>
    <w:p w14:paraId="7E42403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FBED015" w14:textId="4EA56820" w:rsidR="00BC58AC" w:rsidRPr="008D442E" w:rsidRDefault="0064205B" w:rsidP="0064205B">
      <w:pPr>
        <w:rPr>
          <w:color w:val="000000" w:themeColor="text1"/>
        </w:rPr>
      </w:pPr>
      <w:r w:rsidRPr="008D442E">
        <w:rPr>
          <w:rStyle w:val="HideTWBExt"/>
        </w:rPr>
        <w:t>&lt;/Amend&gt;</w:t>
      </w:r>
    </w:p>
    <w:p w14:paraId="3884FC6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65</w:t>
      </w:r>
      <w:r w:rsidRPr="008D442E">
        <w:rPr>
          <w:rStyle w:val="HideTWBExt"/>
        </w:rPr>
        <w:t>&lt;/NumAm&gt;</w:t>
      </w:r>
    </w:p>
    <w:p w14:paraId="60D43B2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48EE66C4" w14:textId="77777777" w:rsidR="0064205B" w:rsidRPr="008D442E" w:rsidRDefault="0064205B" w:rsidP="0064205B">
      <w:pPr>
        <w:pStyle w:val="NormalBold"/>
        <w:rPr>
          <w:color w:val="000000" w:themeColor="text1"/>
        </w:rPr>
      </w:pPr>
      <w:r w:rsidRPr="008D442E">
        <w:rPr>
          <w:rStyle w:val="HideTWBExt"/>
        </w:rPr>
        <w:t>&lt;/RepeatBlock-By&gt;</w:t>
      </w:r>
    </w:p>
    <w:p w14:paraId="7CE942F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BBC09A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9</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6344BDD" w14:textId="77777777" w:rsidTr="009B26F0">
        <w:trPr>
          <w:trHeight w:hRule="exact" w:val="240"/>
          <w:jc w:val="center"/>
        </w:trPr>
        <w:tc>
          <w:tcPr>
            <w:tcW w:w="9752" w:type="dxa"/>
            <w:gridSpan w:val="2"/>
            <w:tcBorders>
              <w:top w:val="nil"/>
              <w:left w:val="nil"/>
              <w:bottom w:val="nil"/>
              <w:right w:val="nil"/>
            </w:tcBorders>
          </w:tcPr>
          <w:p w14:paraId="17CB1D6B" w14:textId="77777777" w:rsidR="0064205B" w:rsidRPr="008D442E" w:rsidRDefault="0064205B" w:rsidP="009B26F0">
            <w:pPr>
              <w:rPr>
                <w:color w:val="000000" w:themeColor="text1"/>
              </w:rPr>
            </w:pPr>
          </w:p>
        </w:tc>
      </w:tr>
      <w:tr w:rsidR="0064205B" w:rsidRPr="008D442E" w14:paraId="1EAA5FFB" w14:textId="77777777" w:rsidTr="009B26F0">
        <w:trPr>
          <w:trHeight w:val="240"/>
          <w:jc w:val="center"/>
        </w:trPr>
        <w:tc>
          <w:tcPr>
            <w:tcW w:w="4876" w:type="dxa"/>
            <w:tcBorders>
              <w:top w:val="nil"/>
              <w:left w:val="nil"/>
              <w:bottom w:val="nil"/>
              <w:right w:val="nil"/>
            </w:tcBorders>
          </w:tcPr>
          <w:p w14:paraId="7F4F4DC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066B13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6906B5F" w14:textId="77777777" w:rsidTr="009B26F0">
        <w:trPr>
          <w:jc w:val="center"/>
        </w:trPr>
        <w:tc>
          <w:tcPr>
            <w:tcW w:w="4876" w:type="dxa"/>
            <w:tcBorders>
              <w:top w:val="nil"/>
              <w:left w:val="nil"/>
              <w:bottom w:val="nil"/>
              <w:right w:val="nil"/>
            </w:tcBorders>
          </w:tcPr>
          <w:p w14:paraId="0930EC77" w14:textId="3748CD80" w:rsidR="0064205B" w:rsidRPr="008D442E" w:rsidRDefault="0064205B" w:rsidP="009B26F0">
            <w:pPr>
              <w:pStyle w:val="Normal6a"/>
              <w:rPr>
                <w:color w:val="000000" w:themeColor="text1"/>
              </w:rPr>
            </w:pPr>
            <w:r w:rsidRPr="008D442E">
              <w:rPr>
                <w:color w:val="000000" w:themeColor="text1"/>
              </w:rPr>
              <w:t>(9)</w:t>
            </w:r>
            <w:r w:rsidRPr="008D442E">
              <w:rPr>
                <w:color w:val="000000" w:themeColor="text1"/>
              </w:rPr>
              <w:tab/>
              <w:t xml:space="preserve">Aby se podpořily investice přispívající ke zmírňování změny klimatu </w:t>
            </w:r>
            <w:r w:rsidR="008F3DF1" w:rsidRPr="008D442E">
              <w:rPr>
                <w:color w:val="000000" w:themeColor="text1"/>
              </w:rPr>
              <w:t>a</w:t>
            </w:r>
            <w:r w:rsidR="008F3DF1">
              <w:rPr>
                <w:color w:val="000000" w:themeColor="text1"/>
              </w:rPr>
              <w:t> </w:t>
            </w:r>
            <w:r w:rsidRPr="008D442E">
              <w:rPr>
                <w:color w:val="000000" w:themeColor="text1"/>
              </w:rPr>
              <w:t xml:space="preserve">přizpůsobování se této změně, </w:t>
            </w:r>
            <w:r w:rsidR="008F3DF1" w:rsidRPr="008D442E">
              <w:rPr>
                <w:color w:val="000000" w:themeColor="text1"/>
              </w:rPr>
              <w:t>k</w:t>
            </w:r>
            <w:r w:rsidR="008F3DF1">
              <w:rPr>
                <w:color w:val="000000" w:themeColor="text1"/>
              </w:rPr>
              <w:t> </w:t>
            </w:r>
            <w:r w:rsidRPr="008D442E">
              <w:rPr>
                <w:color w:val="000000" w:themeColor="text1"/>
              </w:rPr>
              <w:t xml:space="preserve">udržitelnému využívání </w:t>
            </w:r>
            <w:r w:rsidR="008F3DF1" w:rsidRPr="008D442E">
              <w:rPr>
                <w:color w:val="000000" w:themeColor="text1"/>
              </w:rPr>
              <w:t>a</w:t>
            </w:r>
            <w:r w:rsidR="008F3DF1">
              <w:rPr>
                <w:color w:val="000000" w:themeColor="text1"/>
              </w:rPr>
              <w:t> </w:t>
            </w:r>
            <w:r w:rsidRPr="008D442E">
              <w:rPr>
                <w:color w:val="000000" w:themeColor="text1"/>
              </w:rPr>
              <w:t xml:space="preserve">ochraně vodních </w:t>
            </w:r>
            <w:r w:rsidR="008F3DF1" w:rsidRPr="008D442E">
              <w:rPr>
                <w:color w:val="000000" w:themeColor="text1"/>
              </w:rPr>
              <w:t>a</w:t>
            </w:r>
            <w:r w:rsidR="008F3DF1">
              <w:rPr>
                <w:color w:val="000000" w:themeColor="text1"/>
              </w:rPr>
              <w:t> </w:t>
            </w:r>
            <w:r w:rsidRPr="008D442E">
              <w:rPr>
                <w:color w:val="000000" w:themeColor="text1"/>
              </w:rPr>
              <w:t xml:space="preserve">mořských zdrojů, </w:t>
            </w:r>
            <w:r w:rsidR="008F3DF1" w:rsidRPr="008D442E">
              <w:rPr>
                <w:color w:val="000000" w:themeColor="text1"/>
              </w:rPr>
              <w:t>k</w:t>
            </w:r>
            <w:r w:rsidR="008F3DF1">
              <w:rPr>
                <w:color w:val="000000" w:themeColor="text1"/>
              </w:rPr>
              <w:t> </w:t>
            </w:r>
            <w:r w:rsidRPr="008D442E">
              <w:rPr>
                <w:color w:val="000000" w:themeColor="text1"/>
              </w:rPr>
              <w:t xml:space="preserve">přechodu na oběhové hospodářství, </w:t>
            </w:r>
            <w:r w:rsidR="008F3DF1" w:rsidRPr="008D442E">
              <w:rPr>
                <w:color w:val="000000" w:themeColor="text1"/>
              </w:rPr>
              <w:t>k</w:t>
            </w:r>
            <w:r w:rsidR="008F3DF1">
              <w:rPr>
                <w:color w:val="000000" w:themeColor="text1"/>
              </w:rPr>
              <w:t> </w:t>
            </w:r>
            <w:r w:rsidRPr="008D442E">
              <w:rPr>
                <w:color w:val="000000" w:themeColor="text1"/>
              </w:rPr>
              <w:t xml:space="preserve">prevenci </w:t>
            </w:r>
            <w:r w:rsidR="008F3DF1" w:rsidRPr="008D442E">
              <w:rPr>
                <w:color w:val="000000" w:themeColor="text1"/>
              </w:rPr>
              <w:t>a</w:t>
            </w:r>
            <w:r w:rsidR="008F3DF1">
              <w:rPr>
                <w:color w:val="000000" w:themeColor="text1"/>
              </w:rPr>
              <w:t> </w:t>
            </w:r>
            <w:r w:rsidRPr="008D442E">
              <w:rPr>
                <w:color w:val="000000" w:themeColor="text1"/>
              </w:rPr>
              <w:t xml:space="preserve">omezování znečištění </w:t>
            </w:r>
            <w:r w:rsidR="008F3DF1" w:rsidRPr="008D442E">
              <w:rPr>
                <w:color w:val="000000" w:themeColor="text1"/>
              </w:rPr>
              <w:t>a</w:t>
            </w:r>
            <w:r w:rsidR="008F3DF1">
              <w:rPr>
                <w:color w:val="000000" w:themeColor="text1"/>
              </w:rPr>
              <w:t> </w:t>
            </w:r>
            <w:r w:rsidR="008F3DF1" w:rsidRPr="008D442E">
              <w:rPr>
                <w:color w:val="000000" w:themeColor="text1"/>
              </w:rPr>
              <w:t>k</w:t>
            </w:r>
            <w:r w:rsidR="008F3DF1">
              <w:rPr>
                <w:color w:val="000000" w:themeColor="text1"/>
              </w:rPr>
              <w:t> </w:t>
            </w:r>
            <w:r w:rsidRPr="008D442E">
              <w:rPr>
                <w:color w:val="000000" w:themeColor="text1"/>
              </w:rPr>
              <w:t xml:space="preserve">ochraně </w:t>
            </w:r>
            <w:r w:rsidR="008F3DF1" w:rsidRPr="008D442E">
              <w:rPr>
                <w:color w:val="000000" w:themeColor="text1"/>
              </w:rPr>
              <w:t>a</w:t>
            </w:r>
            <w:r w:rsidR="008F3DF1">
              <w:rPr>
                <w:color w:val="000000" w:themeColor="text1"/>
              </w:rPr>
              <w:t> </w:t>
            </w:r>
            <w:r w:rsidRPr="008D442E">
              <w:rPr>
                <w:color w:val="000000" w:themeColor="text1"/>
              </w:rPr>
              <w:t xml:space="preserve">obnově biologické rozmanitosti </w:t>
            </w:r>
            <w:r w:rsidR="008F3DF1" w:rsidRPr="008D442E">
              <w:rPr>
                <w:color w:val="000000" w:themeColor="text1"/>
              </w:rPr>
              <w:t>a</w:t>
            </w:r>
            <w:r w:rsidR="008F3DF1">
              <w:rPr>
                <w:color w:val="000000" w:themeColor="text1"/>
              </w:rPr>
              <w:t> </w:t>
            </w:r>
            <w:r w:rsidRPr="008D442E">
              <w:rPr>
                <w:color w:val="000000" w:themeColor="text1"/>
              </w:rPr>
              <w:t xml:space="preserve">ekosystémů, měly by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9 nařízení (EU) 2020/852 definovány environmentální cíle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Sociální cíle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měly být chápány tak, že </w:t>
            </w:r>
            <w:r w:rsidRPr="008D442E">
              <w:rPr>
                <w:b/>
                <w:i/>
                <w:color w:val="000000" w:themeColor="text1"/>
              </w:rPr>
              <w:t>zahrnují zásady</w:t>
            </w:r>
            <w:r w:rsidRPr="008D442E">
              <w:rPr>
                <w:color w:val="000000" w:themeColor="text1"/>
              </w:rPr>
              <w:t xml:space="preserve"> Evropského pilíře sociálních práv</w:t>
            </w:r>
            <w:r w:rsidRPr="008D442E">
              <w:rPr>
                <w:b/>
                <w:i/>
                <w:color w:val="000000" w:themeColor="text1"/>
                <w:vertAlign w:val="superscript"/>
              </w:rPr>
              <w:t>20</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b/>
                <w:i/>
                <w:color w:val="000000" w:themeColor="text1"/>
              </w:rPr>
              <w:t>cíle udržitelného rozvoje</w:t>
            </w:r>
            <w:r w:rsidRPr="008D442E">
              <w:rPr>
                <w:color w:val="000000" w:themeColor="text1"/>
              </w:rPr>
              <w:t>.</w:t>
            </w:r>
          </w:p>
        </w:tc>
        <w:tc>
          <w:tcPr>
            <w:tcW w:w="4876" w:type="dxa"/>
            <w:tcBorders>
              <w:top w:val="nil"/>
              <w:left w:val="nil"/>
              <w:bottom w:val="nil"/>
              <w:right w:val="nil"/>
            </w:tcBorders>
          </w:tcPr>
          <w:p w14:paraId="34EC4143" w14:textId="3953FAEA" w:rsidR="0064205B" w:rsidRPr="008D442E" w:rsidRDefault="0064205B" w:rsidP="009B26F0">
            <w:pPr>
              <w:pStyle w:val="Normal6a"/>
              <w:rPr>
                <w:color w:val="000000" w:themeColor="text1"/>
              </w:rPr>
            </w:pPr>
            <w:r w:rsidRPr="008D442E">
              <w:rPr>
                <w:color w:val="000000" w:themeColor="text1"/>
              </w:rPr>
              <w:t>(9)</w:t>
            </w:r>
            <w:r w:rsidRPr="008D442E">
              <w:rPr>
                <w:color w:val="000000" w:themeColor="text1"/>
              </w:rPr>
              <w:tab/>
              <w:t xml:space="preserve">Aby se podpořily investice přispívající ke zmírňování změny klimatu </w:t>
            </w:r>
            <w:r w:rsidR="008F3DF1" w:rsidRPr="008D442E">
              <w:rPr>
                <w:color w:val="000000" w:themeColor="text1"/>
              </w:rPr>
              <w:t>a</w:t>
            </w:r>
            <w:r w:rsidR="008F3DF1">
              <w:rPr>
                <w:color w:val="000000" w:themeColor="text1"/>
              </w:rPr>
              <w:t> </w:t>
            </w:r>
            <w:r w:rsidRPr="008D442E">
              <w:rPr>
                <w:color w:val="000000" w:themeColor="text1"/>
              </w:rPr>
              <w:t xml:space="preserve">přizpůsobování se této změně, </w:t>
            </w:r>
            <w:r w:rsidR="008F3DF1" w:rsidRPr="008D442E">
              <w:rPr>
                <w:color w:val="000000" w:themeColor="text1"/>
              </w:rPr>
              <w:t>k</w:t>
            </w:r>
            <w:r w:rsidR="008F3DF1">
              <w:rPr>
                <w:color w:val="000000" w:themeColor="text1"/>
              </w:rPr>
              <w:t> </w:t>
            </w:r>
            <w:r w:rsidRPr="008D442E">
              <w:rPr>
                <w:color w:val="000000" w:themeColor="text1"/>
              </w:rPr>
              <w:t xml:space="preserve">udržitelnému využívání </w:t>
            </w:r>
            <w:r w:rsidR="008F3DF1" w:rsidRPr="008D442E">
              <w:rPr>
                <w:color w:val="000000" w:themeColor="text1"/>
              </w:rPr>
              <w:t>a</w:t>
            </w:r>
            <w:r w:rsidR="008F3DF1">
              <w:rPr>
                <w:color w:val="000000" w:themeColor="text1"/>
              </w:rPr>
              <w:t> </w:t>
            </w:r>
            <w:r w:rsidRPr="008D442E">
              <w:rPr>
                <w:color w:val="000000" w:themeColor="text1"/>
              </w:rPr>
              <w:t xml:space="preserve">ochraně vodních </w:t>
            </w:r>
            <w:r w:rsidR="008F3DF1" w:rsidRPr="008D442E">
              <w:rPr>
                <w:color w:val="000000" w:themeColor="text1"/>
              </w:rPr>
              <w:t>a</w:t>
            </w:r>
            <w:r w:rsidR="008F3DF1">
              <w:rPr>
                <w:color w:val="000000" w:themeColor="text1"/>
              </w:rPr>
              <w:t> </w:t>
            </w:r>
            <w:r w:rsidRPr="008D442E">
              <w:rPr>
                <w:color w:val="000000" w:themeColor="text1"/>
              </w:rPr>
              <w:t xml:space="preserve">mořských zdrojů, </w:t>
            </w:r>
            <w:r w:rsidR="008F3DF1" w:rsidRPr="008D442E">
              <w:rPr>
                <w:color w:val="000000" w:themeColor="text1"/>
              </w:rPr>
              <w:t>k</w:t>
            </w:r>
            <w:r w:rsidR="008F3DF1">
              <w:rPr>
                <w:color w:val="000000" w:themeColor="text1"/>
              </w:rPr>
              <w:t> </w:t>
            </w:r>
            <w:r w:rsidRPr="008D442E">
              <w:rPr>
                <w:color w:val="000000" w:themeColor="text1"/>
              </w:rPr>
              <w:t xml:space="preserve">přechodu na oběhové hospodářství, </w:t>
            </w:r>
            <w:r w:rsidR="008F3DF1" w:rsidRPr="008D442E">
              <w:rPr>
                <w:color w:val="000000" w:themeColor="text1"/>
              </w:rPr>
              <w:t>k</w:t>
            </w:r>
            <w:r w:rsidR="008F3DF1">
              <w:rPr>
                <w:color w:val="000000" w:themeColor="text1"/>
              </w:rPr>
              <w:t> </w:t>
            </w:r>
            <w:r w:rsidRPr="008D442E">
              <w:rPr>
                <w:color w:val="000000" w:themeColor="text1"/>
              </w:rPr>
              <w:t xml:space="preserve">prevenci </w:t>
            </w:r>
            <w:r w:rsidR="008F3DF1" w:rsidRPr="008D442E">
              <w:rPr>
                <w:color w:val="000000" w:themeColor="text1"/>
              </w:rPr>
              <w:t>a</w:t>
            </w:r>
            <w:r w:rsidR="008F3DF1">
              <w:rPr>
                <w:color w:val="000000" w:themeColor="text1"/>
              </w:rPr>
              <w:t> </w:t>
            </w:r>
            <w:r w:rsidRPr="008D442E">
              <w:rPr>
                <w:color w:val="000000" w:themeColor="text1"/>
              </w:rPr>
              <w:t xml:space="preserve">omezování znečištění </w:t>
            </w:r>
            <w:r w:rsidR="008F3DF1" w:rsidRPr="008D442E">
              <w:rPr>
                <w:color w:val="000000" w:themeColor="text1"/>
              </w:rPr>
              <w:t>a</w:t>
            </w:r>
            <w:r w:rsidR="008F3DF1">
              <w:rPr>
                <w:color w:val="000000" w:themeColor="text1"/>
              </w:rPr>
              <w:t> </w:t>
            </w:r>
            <w:r w:rsidR="008F3DF1" w:rsidRPr="008D442E">
              <w:rPr>
                <w:color w:val="000000" w:themeColor="text1"/>
              </w:rPr>
              <w:t>k</w:t>
            </w:r>
            <w:r w:rsidR="008F3DF1">
              <w:rPr>
                <w:color w:val="000000" w:themeColor="text1"/>
              </w:rPr>
              <w:t> </w:t>
            </w:r>
            <w:r w:rsidRPr="008D442E">
              <w:rPr>
                <w:color w:val="000000" w:themeColor="text1"/>
              </w:rPr>
              <w:t xml:space="preserve">ochraně </w:t>
            </w:r>
            <w:r w:rsidR="008F3DF1" w:rsidRPr="008D442E">
              <w:rPr>
                <w:color w:val="000000" w:themeColor="text1"/>
              </w:rPr>
              <w:t>a</w:t>
            </w:r>
            <w:r w:rsidR="008F3DF1">
              <w:rPr>
                <w:color w:val="000000" w:themeColor="text1"/>
              </w:rPr>
              <w:t> </w:t>
            </w:r>
            <w:r w:rsidRPr="008D442E">
              <w:rPr>
                <w:color w:val="000000" w:themeColor="text1"/>
              </w:rPr>
              <w:t xml:space="preserve">obnově biologické rozmanitosti </w:t>
            </w:r>
            <w:r w:rsidR="008F3DF1" w:rsidRPr="008D442E">
              <w:rPr>
                <w:color w:val="000000" w:themeColor="text1"/>
              </w:rPr>
              <w:t>a</w:t>
            </w:r>
            <w:r w:rsidR="008F3DF1">
              <w:rPr>
                <w:color w:val="000000" w:themeColor="text1"/>
              </w:rPr>
              <w:t> </w:t>
            </w:r>
            <w:r w:rsidRPr="008D442E">
              <w:rPr>
                <w:color w:val="000000" w:themeColor="text1"/>
              </w:rPr>
              <w:t xml:space="preserve">ekosystémů, měly by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9 nařízení (EU) 2020/852 definovány environmentální cíle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Sociální cíle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měly být chápány tak, že </w:t>
            </w:r>
            <w:r w:rsidRPr="008D442E">
              <w:rPr>
                <w:b/>
                <w:i/>
                <w:color w:val="000000" w:themeColor="text1"/>
              </w:rPr>
              <w:t xml:space="preserve">se jedná </w:t>
            </w:r>
            <w:r w:rsidR="008F3DF1" w:rsidRPr="008D442E">
              <w:rPr>
                <w:b/>
                <w:i/>
                <w:color w:val="000000" w:themeColor="text1"/>
              </w:rPr>
              <w:t>o</w:t>
            </w:r>
            <w:r w:rsidR="008F3DF1">
              <w:rPr>
                <w:b/>
                <w:i/>
                <w:color w:val="000000" w:themeColor="text1"/>
              </w:rPr>
              <w:t> </w:t>
            </w:r>
            <w:r w:rsidRPr="008D442E">
              <w:rPr>
                <w:b/>
                <w:i/>
                <w:color w:val="000000" w:themeColor="text1"/>
              </w:rPr>
              <w:t xml:space="preserve">cíle týkající se sociálních faktorů, jako jsou pracovní podmínky, zapojení sociálních partnerů, kolektivní vyjednávání, rovnost, nediskriminace, rozmanitost </w:t>
            </w:r>
            <w:r w:rsidR="008F3DF1" w:rsidRPr="008D442E">
              <w:rPr>
                <w:b/>
                <w:i/>
                <w:color w:val="000000" w:themeColor="text1"/>
              </w:rPr>
              <w:t>a</w:t>
            </w:r>
            <w:r w:rsidR="008F3DF1">
              <w:rPr>
                <w:b/>
                <w:i/>
                <w:color w:val="000000" w:themeColor="text1"/>
              </w:rPr>
              <w:t> </w:t>
            </w:r>
            <w:r w:rsidRPr="008D442E">
              <w:rPr>
                <w:b/>
                <w:i/>
                <w:color w:val="000000" w:themeColor="text1"/>
              </w:rPr>
              <w:t xml:space="preserve">inkluze, jakož </w:t>
            </w:r>
            <w:r w:rsidR="008F3DF1" w:rsidRPr="008D442E">
              <w:rPr>
                <w:b/>
                <w:i/>
                <w:color w:val="000000" w:themeColor="text1"/>
              </w:rPr>
              <w:t>i</w:t>
            </w:r>
            <w:r w:rsidR="008F3DF1">
              <w:rPr>
                <w:b/>
                <w:i/>
                <w:color w:val="000000" w:themeColor="text1"/>
              </w:rPr>
              <w:t> </w:t>
            </w:r>
            <w:r w:rsidRPr="008D442E">
              <w:rPr>
                <w:b/>
                <w:i/>
                <w:color w:val="000000" w:themeColor="text1"/>
              </w:rPr>
              <w:t xml:space="preserve">lidská práva, jak jsou zakotvena </w:t>
            </w:r>
            <w:r w:rsidR="008F3DF1" w:rsidRPr="008D442E">
              <w:rPr>
                <w:b/>
                <w:i/>
                <w:color w:val="000000" w:themeColor="text1"/>
              </w:rPr>
              <w:t>v</w:t>
            </w:r>
            <w:r w:rsidR="008F3DF1">
              <w:rPr>
                <w:b/>
                <w:i/>
                <w:color w:val="000000" w:themeColor="text1"/>
              </w:rPr>
              <w:t> </w:t>
            </w:r>
            <w:r w:rsidRPr="008D442E">
              <w:rPr>
                <w:b/>
                <w:i/>
                <w:color w:val="000000" w:themeColor="text1"/>
              </w:rPr>
              <w:t xml:space="preserve">Mezinárodní listině lidských práv </w:t>
            </w:r>
            <w:r w:rsidR="008F3DF1" w:rsidRPr="008D442E">
              <w:rPr>
                <w:b/>
                <w:i/>
                <w:color w:val="000000" w:themeColor="text1"/>
              </w:rPr>
              <w:t>a</w:t>
            </w:r>
            <w:r w:rsidR="008F3DF1">
              <w:rPr>
                <w:b/>
                <w:i/>
                <w:color w:val="000000" w:themeColor="text1"/>
              </w:rPr>
              <w:t> </w:t>
            </w:r>
            <w:r w:rsidRPr="008D442E">
              <w:rPr>
                <w:b/>
                <w:i/>
                <w:color w:val="000000" w:themeColor="text1"/>
              </w:rPr>
              <w:t xml:space="preserve">dalších základních úmluvách OSN </w:t>
            </w:r>
            <w:r w:rsidR="008F3DF1" w:rsidRPr="008D442E">
              <w:rPr>
                <w:b/>
                <w:i/>
                <w:color w:val="000000" w:themeColor="text1"/>
              </w:rPr>
              <w:t>o</w:t>
            </w:r>
            <w:r w:rsidR="008F3DF1">
              <w:rPr>
                <w:b/>
                <w:i/>
                <w:color w:val="000000" w:themeColor="text1"/>
              </w:rPr>
              <w:t> </w:t>
            </w:r>
            <w:r w:rsidRPr="008D442E">
              <w:rPr>
                <w:b/>
                <w:i/>
                <w:color w:val="000000" w:themeColor="text1"/>
              </w:rPr>
              <w:t xml:space="preserve">lidských právech; Deklaraci Mezinárodní organizace práce </w:t>
            </w:r>
            <w:r w:rsidR="008F3DF1" w:rsidRPr="008D442E">
              <w:rPr>
                <w:b/>
                <w:i/>
                <w:color w:val="000000" w:themeColor="text1"/>
              </w:rPr>
              <w:t>o</w:t>
            </w:r>
            <w:r w:rsidR="008F3DF1">
              <w:rPr>
                <w:b/>
                <w:i/>
                <w:color w:val="000000" w:themeColor="text1"/>
              </w:rPr>
              <w:t> </w:t>
            </w:r>
            <w:r w:rsidRPr="008D442E">
              <w:rPr>
                <w:b/>
                <w:i/>
                <w:color w:val="000000" w:themeColor="text1"/>
              </w:rPr>
              <w:t xml:space="preserve">základních principech </w:t>
            </w:r>
            <w:r w:rsidR="008F3DF1" w:rsidRPr="008D442E">
              <w:rPr>
                <w:b/>
                <w:i/>
                <w:color w:val="000000" w:themeColor="text1"/>
              </w:rPr>
              <w:t>a</w:t>
            </w:r>
            <w:r w:rsidR="008F3DF1">
              <w:rPr>
                <w:b/>
                <w:i/>
                <w:color w:val="000000" w:themeColor="text1"/>
              </w:rPr>
              <w:t> </w:t>
            </w:r>
            <w:r w:rsidRPr="008D442E">
              <w:rPr>
                <w:b/>
                <w:i/>
                <w:color w:val="000000" w:themeColor="text1"/>
              </w:rPr>
              <w:t xml:space="preserve">právech </w:t>
            </w:r>
            <w:r w:rsidR="008F3DF1" w:rsidRPr="008D442E">
              <w:rPr>
                <w:b/>
                <w:i/>
                <w:color w:val="000000" w:themeColor="text1"/>
              </w:rPr>
              <w:t>v</w:t>
            </w:r>
            <w:r w:rsidR="008F3DF1">
              <w:rPr>
                <w:b/>
                <w:i/>
                <w:color w:val="000000" w:themeColor="text1"/>
              </w:rPr>
              <w:t> </w:t>
            </w:r>
            <w:r w:rsidRPr="008D442E">
              <w:rPr>
                <w:b/>
                <w:i/>
                <w:color w:val="000000" w:themeColor="text1"/>
              </w:rPr>
              <w:t xml:space="preserve">práci, základní úmluvách Mezinárodní organizace práce; obecných zásadách OSN </w:t>
            </w:r>
            <w:r w:rsidR="008F3DF1" w:rsidRPr="008D442E">
              <w:rPr>
                <w:b/>
                <w:i/>
                <w:color w:val="000000" w:themeColor="text1"/>
              </w:rPr>
              <w:t>v</w:t>
            </w:r>
            <w:r w:rsidR="008F3DF1">
              <w:rPr>
                <w:b/>
                <w:i/>
                <w:color w:val="000000" w:themeColor="text1"/>
              </w:rPr>
              <w:t> </w:t>
            </w:r>
            <w:r w:rsidRPr="008D442E">
              <w:rPr>
                <w:b/>
                <w:i/>
                <w:color w:val="000000" w:themeColor="text1"/>
              </w:rPr>
              <w:t xml:space="preserve">oblasti podnikání </w:t>
            </w:r>
            <w:r w:rsidR="008F3DF1" w:rsidRPr="008D442E">
              <w:rPr>
                <w:b/>
                <w:i/>
                <w:color w:val="000000" w:themeColor="text1"/>
              </w:rPr>
              <w:t>a</w:t>
            </w:r>
            <w:r w:rsidR="008F3DF1">
              <w:rPr>
                <w:b/>
                <w:i/>
                <w:color w:val="000000" w:themeColor="text1"/>
              </w:rPr>
              <w:t> </w:t>
            </w:r>
            <w:r w:rsidRPr="008D442E">
              <w:rPr>
                <w:b/>
                <w:i/>
                <w:color w:val="000000" w:themeColor="text1"/>
              </w:rPr>
              <w:t xml:space="preserve">lidských práv </w:t>
            </w:r>
            <w:r w:rsidR="008F3DF1" w:rsidRPr="008D442E">
              <w:rPr>
                <w:b/>
                <w:i/>
                <w:color w:val="000000" w:themeColor="text1"/>
              </w:rPr>
              <w:t>a</w:t>
            </w:r>
            <w:r w:rsidR="008F3DF1">
              <w:rPr>
                <w:b/>
                <w:i/>
                <w:color w:val="000000" w:themeColor="text1"/>
              </w:rPr>
              <w:t> </w:t>
            </w:r>
            <w:r w:rsidRPr="008D442E">
              <w:rPr>
                <w:b/>
                <w:i/>
                <w:color w:val="000000" w:themeColor="text1"/>
              </w:rPr>
              <w:t>pokynech OECD pro nadnárodní podniky; zásadách Evropské sociální charty;</w:t>
            </w:r>
            <w:r w:rsidRPr="008D442E">
              <w:rPr>
                <w:color w:val="000000" w:themeColor="text1"/>
              </w:rPr>
              <w:t xml:space="preserve"> </w:t>
            </w:r>
            <w:r w:rsidRPr="008D442E">
              <w:rPr>
                <w:b/>
                <w:i/>
                <w:color w:val="000000" w:themeColor="text1"/>
              </w:rPr>
              <w:t>Evropském pilíři</w:t>
            </w:r>
            <w:r w:rsidRPr="008D442E">
              <w:rPr>
                <w:color w:val="000000" w:themeColor="text1"/>
              </w:rPr>
              <w:t xml:space="preserve"> sociálních práv </w:t>
            </w:r>
            <w:r w:rsidR="008F3DF1" w:rsidRPr="008D442E">
              <w:rPr>
                <w:color w:val="000000" w:themeColor="text1"/>
              </w:rPr>
              <w:t>a</w:t>
            </w:r>
            <w:r w:rsidR="008F3DF1">
              <w:rPr>
                <w:color w:val="000000" w:themeColor="text1"/>
              </w:rPr>
              <w:t> </w:t>
            </w:r>
            <w:r w:rsidRPr="008D442E">
              <w:rPr>
                <w:b/>
                <w:i/>
                <w:color w:val="000000" w:themeColor="text1"/>
              </w:rPr>
              <w:t>Listině základních práv Evropské unie</w:t>
            </w:r>
            <w:r w:rsidRPr="008D442E">
              <w:rPr>
                <w:color w:val="000000" w:themeColor="text1"/>
              </w:rPr>
              <w:t>.</w:t>
            </w:r>
          </w:p>
        </w:tc>
      </w:tr>
      <w:tr w:rsidR="0064205B" w:rsidRPr="008D442E" w14:paraId="1D16867F" w14:textId="77777777" w:rsidTr="009B26F0">
        <w:trPr>
          <w:jc w:val="center"/>
        </w:trPr>
        <w:tc>
          <w:tcPr>
            <w:tcW w:w="4876" w:type="dxa"/>
            <w:tcBorders>
              <w:top w:val="nil"/>
              <w:left w:val="nil"/>
              <w:bottom w:val="nil"/>
              <w:right w:val="nil"/>
            </w:tcBorders>
          </w:tcPr>
          <w:p w14:paraId="4D741904"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79F091CE" w14:textId="77777777" w:rsidR="0064205B" w:rsidRPr="008D442E" w:rsidRDefault="0064205B" w:rsidP="009B26F0">
            <w:pPr>
              <w:rPr>
                <w:color w:val="000000" w:themeColor="text1"/>
              </w:rPr>
            </w:pPr>
          </w:p>
        </w:tc>
      </w:tr>
      <w:tr w:rsidR="0064205B" w:rsidRPr="008D442E" w14:paraId="637B02AE" w14:textId="77777777" w:rsidTr="009B26F0">
        <w:trPr>
          <w:jc w:val="center"/>
        </w:trPr>
        <w:tc>
          <w:tcPr>
            <w:tcW w:w="4876" w:type="dxa"/>
            <w:tcBorders>
              <w:top w:val="nil"/>
              <w:left w:val="nil"/>
              <w:bottom w:val="nil"/>
              <w:right w:val="nil"/>
            </w:tcBorders>
          </w:tcPr>
          <w:p w14:paraId="043276F4" w14:textId="02F563F8" w:rsidR="0064205B" w:rsidRPr="008D442E" w:rsidRDefault="0064205B" w:rsidP="009B26F0">
            <w:pPr>
              <w:pStyle w:val="Normal6a"/>
              <w:rPr>
                <w:color w:val="000000" w:themeColor="text1"/>
              </w:rPr>
            </w:pPr>
            <w:r w:rsidRPr="008D442E">
              <w:rPr>
                <w:b/>
                <w:i/>
                <w:color w:val="000000" w:themeColor="text1"/>
                <w:vertAlign w:val="superscript"/>
              </w:rPr>
              <w:t>20</w:t>
            </w:r>
            <w:r w:rsidRPr="008D442E">
              <w:rPr>
                <w:color w:val="000000" w:themeColor="text1"/>
              </w:rPr>
              <w:t xml:space="preserve"> </w:t>
            </w:r>
            <w:r w:rsidRPr="008D442E">
              <w:rPr>
                <w:b/>
                <w:i/>
                <w:color w:val="000000" w:themeColor="text1"/>
              </w:rPr>
              <w:t xml:space="preserve">Evropský pilíř sociálních práv ve 20 zásadách – zaměstnanost, sociální věci </w:t>
            </w:r>
            <w:r w:rsidR="008F3DF1" w:rsidRPr="008D442E">
              <w:rPr>
                <w:b/>
                <w:i/>
                <w:color w:val="000000" w:themeColor="text1"/>
              </w:rPr>
              <w:t>a</w:t>
            </w:r>
            <w:r w:rsidR="008F3DF1">
              <w:rPr>
                <w:b/>
                <w:i/>
                <w:color w:val="000000" w:themeColor="text1"/>
              </w:rPr>
              <w:t> </w:t>
            </w:r>
            <w:r w:rsidRPr="008D442E">
              <w:rPr>
                <w:b/>
                <w:i/>
                <w:color w:val="000000" w:themeColor="text1"/>
              </w:rPr>
              <w:t>začleňování.</w:t>
            </w:r>
          </w:p>
        </w:tc>
        <w:tc>
          <w:tcPr>
            <w:tcW w:w="4876" w:type="dxa"/>
            <w:tcBorders>
              <w:top w:val="nil"/>
              <w:left w:val="nil"/>
              <w:bottom w:val="nil"/>
              <w:right w:val="nil"/>
            </w:tcBorders>
          </w:tcPr>
          <w:p w14:paraId="1F0A26B0" w14:textId="77777777" w:rsidR="0064205B" w:rsidRPr="008D442E" w:rsidRDefault="0064205B" w:rsidP="009B26F0">
            <w:pPr>
              <w:rPr>
                <w:color w:val="000000" w:themeColor="text1"/>
              </w:rPr>
            </w:pPr>
          </w:p>
        </w:tc>
      </w:tr>
    </w:tbl>
    <w:p w14:paraId="0122B7C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7E3B1F7" w14:textId="2BF0728E" w:rsidR="00BC58AC" w:rsidRPr="008D442E" w:rsidRDefault="0064205B" w:rsidP="0064205B">
      <w:pPr>
        <w:rPr>
          <w:color w:val="000000" w:themeColor="text1"/>
        </w:rPr>
      </w:pPr>
      <w:r w:rsidRPr="008D442E">
        <w:rPr>
          <w:rStyle w:val="HideTWBExt"/>
        </w:rPr>
        <w:t>&lt;/Amend&gt;</w:t>
      </w:r>
    </w:p>
    <w:p w14:paraId="79F8240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66</w:t>
      </w:r>
      <w:r w:rsidRPr="008D442E">
        <w:rPr>
          <w:rStyle w:val="HideTWBExt"/>
        </w:rPr>
        <w:t>&lt;/NumAm&gt;</w:t>
      </w:r>
    </w:p>
    <w:p w14:paraId="3F8C141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7BEC6D14" w14:textId="77777777" w:rsidR="0064205B" w:rsidRPr="008D442E" w:rsidRDefault="0064205B" w:rsidP="0064205B">
      <w:pPr>
        <w:pStyle w:val="NormalBold"/>
        <w:rPr>
          <w:color w:val="000000" w:themeColor="text1"/>
        </w:rPr>
      </w:pPr>
      <w:r w:rsidRPr="008D442E">
        <w:rPr>
          <w:rStyle w:val="HideTWBExt"/>
        </w:rPr>
        <w:t>&lt;/RepeatBlock-By&gt;</w:t>
      </w:r>
    </w:p>
    <w:p w14:paraId="3821A29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D6713F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10</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2A61540" w14:textId="77777777" w:rsidTr="009B26F0">
        <w:trPr>
          <w:trHeight w:hRule="exact" w:val="240"/>
          <w:jc w:val="center"/>
        </w:trPr>
        <w:tc>
          <w:tcPr>
            <w:tcW w:w="9752" w:type="dxa"/>
            <w:gridSpan w:val="2"/>
            <w:tcBorders>
              <w:top w:val="nil"/>
              <w:left w:val="nil"/>
              <w:bottom w:val="nil"/>
              <w:right w:val="nil"/>
            </w:tcBorders>
          </w:tcPr>
          <w:p w14:paraId="76757212" w14:textId="77777777" w:rsidR="0064205B" w:rsidRPr="008D442E" w:rsidRDefault="0064205B" w:rsidP="009B26F0">
            <w:pPr>
              <w:rPr>
                <w:color w:val="000000" w:themeColor="text1"/>
              </w:rPr>
            </w:pPr>
          </w:p>
        </w:tc>
      </w:tr>
      <w:tr w:rsidR="0064205B" w:rsidRPr="008D442E" w14:paraId="36F150ED" w14:textId="77777777" w:rsidTr="009B26F0">
        <w:trPr>
          <w:trHeight w:val="240"/>
          <w:jc w:val="center"/>
        </w:trPr>
        <w:tc>
          <w:tcPr>
            <w:tcW w:w="4876" w:type="dxa"/>
            <w:tcBorders>
              <w:top w:val="nil"/>
              <w:left w:val="nil"/>
              <w:bottom w:val="nil"/>
              <w:right w:val="nil"/>
            </w:tcBorders>
          </w:tcPr>
          <w:p w14:paraId="088A03B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1BCE6D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0676A44" w14:textId="77777777" w:rsidTr="009B26F0">
        <w:trPr>
          <w:jc w:val="center"/>
        </w:trPr>
        <w:tc>
          <w:tcPr>
            <w:tcW w:w="4876" w:type="dxa"/>
            <w:tcBorders>
              <w:top w:val="nil"/>
              <w:left w:val="nil"/>
              <w:bottom w:val="nil"/>
              <w:right w:val="nil"/>
            </w:tcBorders>
          </w:tcPr>
          <w:p w14:paraId="62BA671E" w14:textId="195828DF" w:rsidR="0064205B" w:rsidRPr="008D442E" w:rsidRDefault="0064205B" w:rsidP="009B26F0">
            <w:pPr>
              <w:pStyle w:val="Normal6a"/>
              <w:rPr>
                <w:color w:val="000000" w:themeColor="text1"/>
              </w:rPr>
            </w:pPr>
            <w:r w:rsidRPr="008D442E">
              <w:rPr>
                <w:color w:val="000000" w:themeColor="text1"/>
              </w:rPr>
              <w:t>(10)</w:t>
            </w:r>
            <w:r w:rsidRPr="008D442E">
              <w:rPr>
                <w:color w:val="000000" w:themeColor="text1"/>
              </w:rPr>
              <w:tab/>
              <w:t xml:space="preserve">Cílem návrhu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kterou se mění směrnice (EU) 2022/2464 </w:t>
            </w:r>
            <w:r w:rsidR="008F3DF1" w:rsidRPr="008D442E">
              <w:rPr>
                <w:color w:val="000000" w:themeColor="text1"/>
              </w:rPr>
              <w:t>a</w:t>
            </w:r>
            <w:r w:rsidR="008F3DF1">
              <w:rPr>
                <w:color w:val="000000" w:themeColor="text1"/>
              </w:rPr>
              <w:t> </w:t>
            </w:r>
            <w:r w:rsidRPr="008D442E">
              <w:rPr>
                <w:color w:val="000000" w:themeColor="text1"/>
              </w:rPr>
              <w:t>(EU) 2024/1760</w:t>
            </w:r>
            <w:r w:rsidRPr="008D442E">
              <w:rPr>
                <w:color w:val="000000" w:themeColor="text1"/>
                <w:vertAlign w:val="superscript"/>
              </w:rPr>
              <w:t>21</w:t>
            </w:r>
            <w:r w:rsidRPr="008D442E">
              <w:rPr>
                <w:color w:val="000000" w:themeColor="text1"/>
              </w:rPr>
              <w:t xml:space="preserve">, je celkové zjednodušení </w:t>
            </w:r>
            <w:r w:rsidR="008F3DF1" w:rsidRPr="008D442E">
              <w:rPr>
                <w:color w:val="000000" w:themeColor="text1"/>
              </w:rPr>
              <w:t>a</w:t>
            </w:r>
            <w:r w:rsidR="008F3DF1">
              <w:rPr>
                <w:color w:val="000000" w:themeColor="text1"/>
              </w:rPr>
              <w:t> </w:t>
            </w:r>
            <w:r w:rsidRPr="008D442E">
              <w:rPr>
                <w:color w:val="000000" w:themeColor="text1"/>
              </w:rPr>
              <w:t xml:space="preserve">snížení zátěže spojené se zveřejňováním informací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zaměření jejich požadavků na největší společnosti. Tento cíl je zároveň odůvodněním toho, že nařízení (EU) 2019/2088 se ve své působnosti zaměřuje na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na účastníky finančního trhu, kteří tyto produkty vyrábějí, spravují nebo zpřístupňují investorům. Směrnice (EU) 2022/2464 navíc již stanoví horizontální povinnost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udržitelnosti na úrovni subjektů, která se vztahuje na všechna odvětví. </w:t>
            </w:r>
            <w:r w:rsidRPr="008D442E">
              <w:rPr>
                <w:b/>
                <w:i/>
                <w:color w:val="000000" w:themeColor="text1"/>
              </w:rPr>
              <w:t>Vypuštění zvláštních požadavků</w:t>
            </w:r>
            <w:r w:rsidRPr="008D442E">
              <w:rPr>
                <w:color w:val="000000" w:themeColor="text1"/>
              </w:rPr>
              <w:t xml:space="preserve"> na účastníky finančního trhu</w:t>
            </w:r>
            <w:r w:rsidRPr="008D442E">
              <w:rPr>
                <w:b/>
                <w:i/>
                <w:color w:val="000000" w:themeColor="text1"/>
              </w:rPr>
              <w:t xml:space="preserve">, aby zveřejňovali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tom, jak zohledňují nepříznivé dopady při svých investičních rozhodnutích na úrovni subjektu, proto zajišťuje, aby nedocházelo </w:t>
            </w:r>
            <w:r w:rsidR="008F3DF1" w:rsidRPr="008D442E">
              <w:rPr>
                <w:b/>
                <w:i/>
                <w:color w:val="000000" w:themeColor="text1"/>
              </w:rPr>
              <w:t>k</w:t>
            </w:r>
            <w:r w:rsidR="008F3DF1">
              <w:rPr>
                <w:b/>
                <w:i/>
                <w:color w:val="000000" w:themeColor="text1"/>
              </w:rPr>
              <w:t> </w:t>
            </w:r>
            <w:r w:rsidRPr="008D442E">
              <w:rPr>
                <w:b/>
                <w:i/>
                <w:color w:val="000000" w:themeColor="text1"/>
              </w:rPr>
              <w:t xml:space="preserve">duplicitě požadavků na zveřejňování informací </w:t>
            </w:r>
            <w:r w:rsidR="008F3DF1" w:rsidRPr="008D442E">
              <w:rPr>
                <w:b/>
                <w:i/>
                <w:color w:val="000000" w:themeColor="text1"/>
              </w:rPr>
              <w:t>u</w:t>
            </w:r>
            <w:r w:rsidR="008F3DF1">
              <w:rPr>
                <w:b/>
                <w:i/>
                <w:color w:val="000000" w:themeColor="text1"/>
              </w:rPr>
              <w:t> </w:t>
            </w:r>
            <w:r w:rsidRPr="008D442E">
              <w:rPr>
                <w:b/>
                <w:i/>
                <w:color w:val="000000" w:themeColor="text1"/>
              </w:rPr>
              <w:t>subjektů, které rovněž spadají do</w:t>
            </w:r>
            <w:r w:rsidRPr="008D442E">
              <w:rPr>
                <w:color w:val="000000" w:themeColor="text1"/>
              </w:rPr>
              <w:t xml:space="preserve"> oblasti působnosti směrnice (EU) 2022/2464.</w:t>
            </w:r>
          </w:p>
        </w:tc>
        <w:tc>
          <w:tcPr>
            <w:tcW w:w="4876" w:type="dxa"/>
            <w:tcBorders>
              <w:top w:val="nil"/>
              <w:left w:val="nil"/>
              <w:bottom w:val="nil"/>
              <w:right w:val="nil"/>
            </w:tcBorders>
          </w:tcPr>
          <w:p w14:paraId="2412CDA1" w14:textId="3BEE8D99" w:rsidR="0064205B" w:rsidRPr="008D442E" w:rsidRDefault="0064205B" w:rsidP="009B26F0">
            <w:pPr>
              <w:pStyle w:val="Normal6a"/>
              <w:rPr>
                <w:color w:val="000000" w:themeColor="text1"/>
              </w:rPr>
            </w:pPr>
            <w:r w:rsidRPr="008D442E">
              <w:rPr>
                <w:color w:val="000000" w:themeColor="text1"/>
              </w:rPr>
              <w:t>(10)</w:t>
            </w:r>
            <w:r w:rsidRPr="008D442E">
              <w:rPr>
                <w:color w:val="000000" w:themeColor="text1"/>
              </w:rPr>
              <w:tab/>
              <w:t xml:space="preserve">Cílem návrhu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kterou se mění směrnice (EU) 2022/2464 </w:t>
            </w:r>
            <w:r w:rsidR="008F3DF1" w:rsidRPr="008D442E">
              <w:rPr>
                <w:color w:val="000000" w:themeColor="text1"/>
              </w:rPr>
              <w:t>a</w:t>
            </w:r>
            <w:r w:rsidR="008F3DF1">
              <w:rPr>
                <w:color w:val="000000" w:themeColor="text1"/>
              </w:rPr>
              <w:t> </w:t>
            </w:r>
            <w:r w:rsidRPr="008D442E">
              <w:rPr>
                <w:color w:val="000000" w:themeColor="text1"/>
              </w:rPr>
              <w:t>(EU) 2024/1760</w:t>
            </w:r>
            <w:r w:rsidRPr="008D442E">
              <w:rPr>
                <w:color w:val="000000" w:themeColor="text1"/>
                <w:vertAlign w:val="superscript"/>
              </w:rPr>
              <w:t>21</w:t>
            </w:r>
            <w:r w:rsidRPr="008D442E">
              <w:rPr>
                <w:color w:val="000000" w:themeColor="text1"/>
              </w:rPr>
              <w:t xml:space="preserve">, je celkové zjednodušení </w:t>
            </w:r>
            <w:r w:rsidR="008F3DF1" w:rsidRPr="008D442E">
              <w:rPr>
                <w:color w:val="000000" w:themeColor="text1"/>
              </w:rPr>
              <w:t>a</w:t>
            </w:r>
            <w:r w:rsidR="008F3DF1">
              <w:rPr>
                <w:color w:val="000000" w:themeColor="text1"/>
              </w:rPr>
              <w:t> </w:t>
            </w:r>
            <w:r w:rsidRPr="008D442E">
              <w:rPr>
                <w:color w:val="000000" w:themeColor="text1"/>
              </w:rPr>
              <w:t xml:space="preserve">snížení zátěže spojené se zveřejňováním informací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zaměření jejich požadavků na největší společnosti. Tento cíl je zároveň odůvodněním toho, že nařízení (EU) 2019/2088 se ve své působnosti zaměřuje na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na účastníky finančního trhu, kteří tyto produkty vyrábějí, spravují nebo zpřístupňují investorům. Směrnice (EU) 2022/2464 navíc již stanoví horizontální povinnost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udržitelnosti na úrovni subjektů, která se vztahuje na všechna odvětví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podniků spravujících investice, na něž se vztahuje povinnost jednat </w:t>
            </w:r>
            <w:r w:rsidR="008F3DF1" w:rsidRPr="008D442E">
              <w:rPr>
                <w:b/>
                <w:i/>
                <w:color w:val="000000" w:themeColor="text1"/>
              </w:rPr>
              <w:t>v</w:t>
            </w:r>
            <w:r w:rsidR="008F3DF1">
              <w:rPr>
                <w:b/>
                <w:i/>
                <w:color w:val="000000" w:themeColor="text1"/>
              </w:rPr>
              <w:t> </w:t>
            </w:r>
            <w:r w:rsidRPr="008D442E">
              <w:rPr>
                <w:b/>
                <w:i/>
                <w:color w:val="000000" w:themeColor="text1"/>
              </w:rPr>
              <w:t xml:space="preserve">nejlepším zájmu klienta, jak je uvedeno </w:t>
            </w:r>
            <w:r w:rsidR="008F3DF1" w:rsidRPr="008D442E">
              <w:rPr>
                <w:b/>
                <w:i/>
                <w:color w:val="000000" w:themeColor="text1"/>
              </w:rPr>
              <w:t>v</w:t>
            </w:r>
            <w:r w:rsidR="008F3DF1">
              <w:rPr>
                <w:b/>
                <w:i/>
                <w:color w:val="000000" w:themeColor="text1"/>
              </w:rPr>
              <w:t> </w:t>
            </w:r>
            <w:r w:rsidRPr="008D442E">
              <w:rPr>
                <w:b/>
                <w:i/>
                <w:color w:val="000000" w:themeColor="text1"/>
              </w:rPr>
              <w:t xml:space="preserve">nařízení Komise (EU) 2023/2772 ze dne 31. července 2023, kterým se doplňuje směrnice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2013/34/EU,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standardy pro podávání zpráv </w:t>
            </w:r>
            <w:r w:rsidR="008F3DF1" w:rsidRPr="008D442E">
              <w:rPr>
                <w:b/>
                <w:i/>
                <w:color w:val="000000" w:themeColor="text1"/>
              </w:rPr>
              <w:t>o</w:t>
            </w:r>
            <w:r w:rsidR="008F3DF1">
              <w:rPr>
                <w:b/>
                <w:i/>
                <w:color w:val="000000" w:themeColor="text1"/>
              </w:rPr>
              <w:t> </w:t>
            </w:r>
            <w:r w:rsidRPr="008D442E">
              <w:rPr>
                <w:b/>
                <w:i/>
                <w:color w:val="000000" w:themeColor="text1"/>
              </w:rPr>
              <w:t>udržitelnosti. Tím se fakticky osvobozuje většina účastníků finančního trhu spadajících do působnosti tohoto nařízení od povinnosti poskytovat horizontální informace na úrovni subjektu</w:t>
            </w:r>
            <w:r w:rsidRPr="008D442E">
              <w:rPr>
                <w:color w:val="000000" w:themeColor="text1"/>
              </w:rPr>
              <w:t xml:space="preserve">. </w:t>
            </w:r>
            <w:r w:rsidRPr="008D442E">
              <w:rPr>
                <w:b/>
                <w:i/>
                <w:color w:val="000000" w:themeColor="text1"/>
              </w:rPr>
              <w:t xml:space="preserve">Omezený </w:t>
            </w:r>
            <w:r w:rsidRPr="008D442E">
              <w:rPr>
                <w:b/>
                <w:i/>
                <w:color w:val="000000" w:themeColor="text1"/>
              </w:rPr>
              <w:lastRenderedPageBreak/>
              <w:t>soubor cílených informací vztahujících se</w:t>
            </w:r>
            <w:r w:rsidRPr="008D442E">
              <w:rPr>
                <w:color w:val="000000" w:themeColor="text1"/>
              </w:rPr>
              <w:t xml:space="preserve"> na účastníky finančního trhu</w:t>
            </w:r>
            <w:r w:rsidRPr="008D442E">
              <w:rPr>
                <w:b/>
                <w:i/>
                <w:color w:val="000000" w:themeColor="text1"/>
              </w:rPr>
              <w:t xml:space="preserve">, které mají pro konečného investora vysokou hodnotu, představovat důležitý doplněk </w:t>
            </w:r>
            <w:r w:rsidR="008F3DF1" w:rsidRPr="008D442E">
              <w:rPr>
                <w:b/>
                <w:i/>
                <w:color w:val="000000" w:themeColor="text1"/>
              </w:rPr>
              <w:t>k</w:t>
            </w:r>
            <w:r w:rsidR="008F3DF1">
              <w:rPr>
                <w:b/>
                <w:i/>
                <w:color w:val="000000" w:themeColor="text1"/>
              </w:rPr>
              <w:t> </w:t>
            </w:r>
            <w:r w:rsidRPr="008D442E">
              <w:rPr>
                <w:b/>
                <w:i/>
                <w:color w:val="000000" w:themeColor="text1"/>
              </w:rPr>
              <w:t>omezené</w:t>
            </w:r>
            <w:r w:rsidRPr="008D442E">
              <w:rPr>
                <w:color w:val="000000" w:themeColor="text1"/>
              </w:rPr>
              <w:t xml:space="preserve"> oblasti působnosti směrnice (EU) 2022/2464.</w:t>
            </w:r>
          </w:p>
        </w:tc>
      </w:tr>
      <w:tr w:rsidR="0064205B" w:rsidRPr="008D442E" w14:paraId="19764214" w14:textId="77777777" w:rsidTr="009B26F0">
        <w:trPr>
          <w:jc w:val="center"/>
        </w:trPr>
        <w:tc>
          <w:tcPr>
            <w:tcW w:w="4876" w:type="dxa"/>
            <w:tcBorders>
              <w:top w:val="nil"/>
              <w:left w:val="nil"/>
              <w:bottom w:val="nil"/>
              <w:right w:val="nil"/>
            </w:tcBorders>
          </w:tcPr>
          <w:p w14:paraId="1A645ED7"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17971110"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49DFCBA9" w14:textId="77777777" w:rsidTr="009B26F0">
        <w:trPr>
          <w:jc w:val="center"/>
        </w:trPr>
        <w:tc>
          <w:tcPr>
            <w:tcW w:w="4876" w:type="dxa"/>
            <w:tcBorders>
              <w:top w:val="nil"/>
              <w:left w:val="nil"/>
              <w:bottom w:val="nil"/>
              <w:right w:val="nil"/>
            </w:tcBorders>
          </w:tcPr>
          <w:p w14:paraId="68D1A5D4" w14:textId="6633579B" w:rsidR="0064205B" w:rsidRPr="008D442E" w:rsidRDefault="0064205B" w:rsidP="009B26F0">
            <w:pPr>
              <w:pStyle w:val="Normal6a"/>
              <w:rPr>
                <w:color w:val="000000" w:themeColor="text1"/>
              </w:rPr>
            </w:pPr>
            <w:r w:rsidRPr="008D442E">
              <w:rPr>
                <w:color w:val="000000" w:themeColor="text1"/>
                <w:vertAlign w:val="superscript"/>
              </w:rPr>
              <w:t>21</w:t>
            </w:r>
            <w:r w:rsidRPr="008D442E">
              <w:rPr>
                <w:color w:val="000000" w:themeColor="text1"/>
              </w:rPr>
              <w:t xml:space="preserve"> Návrh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kterou se mění směrnice (EU) 2022/2464 </w:t>
            </w:r>
            <w:r w:rsidR="008F3DF1" w:rsidRPr="008D442E">
              <w:rPr>
                <w:color w:val="000000" w:themeColor="text1"/>
              </w:rPr>
              <w:t>a</w:t>
            </w:r>
            <w:r w:rsidR="008F3DF1">
              <w:rPr>
                <w:color w:val="000000" w:themeColor="text1"/>
              </w:rPr>
              <w:t> </w:t>
            </w:r>
            <w:r w:rsidRPr="008D442E">
              <w:rPr>
                <w:color w:val="000000" w:themeColor="text1"/>
              </w:rPr>
              <w:t xml:space="preserve">(EU) 2024/1760, pokud jde </w:t>
            </w:r>
            <w:r w:rsidR="008F3DF1" w:rsidRPr="008D442E">
              <w:rPr>
                <w:color w:val="000000" w:themeColor="text1"/>
              </w:rPr>
              <w:t>o</w:t>
            </w:r>
            <w:r w:rsidR="008F3DF1">
              <w:rPr>
                <w:color w:val="000000" w:themeColor="text1"/>
              </w:rPr>
              <w:t> </w:t>
            </w:r>
            <w:r w:rsidRPr="008D442E">
              <w:rPr>
                <w:color w:val="000000" w:themeColor="text1"/>
              </w:rPr>
              <w:t xml:space="preserve">data, od nichž mají členské státy uplatňovat některé požadavky na podávání zpráv podniků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náležitou péči podniků </w:t>
            </w:r>
            <w:r w:rsidR="008F3DF1" w:rsidRPr="008D442E">
              <w:rPr>
                <w:color w:val="000000" w:themeColor="text1"/>
              </w:rPr>
              <w:t>v</w:t>
            </w:r>
            <w:r w:rsidR="008F3DF1">
              <w:rPr>
                <w:color w:val="000000" w:themeColor="text1"/>
              </w:rPr>
              <w:t> </w:t>
            </w:r>
            <w:r w:rsidRPr="008D442E">
              <w:rPr>
                <w:color w:val="000000" w:themeColor="text1"/>
              </w:rPr>
              <w:t>oblasti udržitelnosti (</w:t>
            </w:r>
            <w:proofErr w:type="gramStart"/>
            <w:r w:rsidRPr="008D442E">
              <w:rPr>
                <w:color w:val="000000" w:themeColor="text1"/>
              </w:rPr>
              <w:t>COM(</w:t>
            </w:r>
            <w:proofErr w:type="gramEnd"/>
            <w:r w:rsidRPr="008D442E">
              <w:rPr>
                <w:color w:val="000000" w:themeColor="text1"/>
              </w:rPr>
              <w:t xml:space="preserve">2025) 80 </w:t>
            </w:r>
            <w:proofErr w:type="spellStart"/>
            <w:r w:rsidRPr="008D442E">
              <w:rPr>
                <w:color w:val="000000" w:themeColor="text1"/>
              </w:rPr>
              <w:t>final</w:t>
            </w:r>
            <w:proofErr w:type="spellEnd"/>
            <w:r w:rsidRPr="008D442E">
              <w:rPr>
                <w:color w:val="000000" w:themeColor="text1"/>
              </w:rPr>
              <w:t>).</w:t>
            </w:r>
          </w:p>
        </w:tc>
        <w:tc>
          <w:tcPr>
            <w:tcW w:w="4876" w:type="dxa"/>
            <w:tcBorders>
              <w:top w:val="nil"/>
              <w:left w:val="nil"/>
              <w:bottom w:val="nil"/>
              <w:right w:val="nil"/>
            </w:tcBorders>
          </w:tcPr>
          <w:p w14:paraId="4DD39AA0" w14:textId="066DBFFE" w:rsidR="0064205B" w:rsidRPr="008D442E" w:rsidRDefault="0064205B" w:rsidP="009B26F0">
            <w:pPr>
              <w:pStyle w:val="Normal6a"/>
              <w:rPr>
                <w:color w:val="000000" w:themeColor="text1"/>
              </w:rPr>
            </w:pPr>
            <w:r w:rsidRPr="008D442E">
              <w:rPr>
                <w:color w:val="000000" w:themeColor="text1"/>
                <w:vertAlign w:val="superscript"/>
              </w:rPr>
              <w:t>21</w:t>
            </w:r>
            <w:r w:rsidRPr="008D442E">
              <w:rPr>
                <w:color w:val="000000" w:themeColor="text1"/>
              </w:rPr>
              <w:t xml:space="preserve"> Návrh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kterou se mění směrnice (EU) 2022/2464 </w:t>
            </w:r>
            <w:r w:rsidR="008F3DF1" w:rsidRPr="008D442E">
              <w:rPr>
                <w:color w:val="000000" w:themeColor="text1"/>
              </w:rPr>
              <w:t>a</w:t>
            </w:r>
            <w:r w:rsidR="008F3DF1">
              <w:rPr>
                <w:color w:val="000000" w:themeColor="text1"/>
              </w:rPr>
              <w:t> </w:t>
            </w:r>
            <w:r w:rsidRPr="008D442E">
              <w:rPr>
                <w:color w:val="000000" w:themeColor="text1"/>
              </w:rPr>
              <w:t xml:space="preserve">(EU) 2024/1760, pokud jde </w:t>
            </w:r>
            <w:r w:rsidR="008F3DF1" w:rsidRPr="008D442E">
              <w:rPr>
                <w:color w:val="000000" w:themeColor="text1"/>
              </w:rPr>
              <w:t>o</w:t>
            </w:r>
            <w:r w:rsidR="008F3DF1">
              <w:rPr>
                <w:color w:val="000000" w:themeColor="text1"/>
              </w:rPr>
              <w:t> </w:t>
            </w:r>
            <w:r w:rsidRPr="008D442E">
              <w:rPr>
                <w:color w:val="000000" w:themeColor="text1"/>
              </w:rPr>
              <w:t xml:space="preserve">data, od nichž mají členské státy uplatňovat některé požadavky na podávání zpráv podniků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náležitou péči podniků </w:t>
            </w:r>
            <w:r w:rsidR="008F3DF1" w:rsidRPr="008D442E">
              <w:rPr>
                <w:color w:val="000000" w:themeColor="text1"/>
              </w:rPr>
              <w:t>v</w:t>
            </w:r>
            <w:r w:rsidR="008F3DF1">
              <w:rPr>
                <w:color w:val="000000" w:themeColor="text1"/>
              </w:rPr>
              <w:t> </w:t>
            </w:r>
            <w:r w:rsidRPr="008D442E">
              <w:rPr>
                <w:color w:val="000000" w:themeColor="text1"/>
              </w:rPr>
              <w:t>oblasti udržitelnosti (</w:t>
            </w:r>
            <w:proofErr w:type="gramStart"/>
            <w:r w:rsidRPr="008D442E">
              <w:rPr>
                <w:color w:val="000000" w:themeColor="text1"/>
              </w:rPr>
              <w:t>COM(</w:t>
            </w:r>
            <w:proofErr w:type="gramEnd"/>
            <w:r w:rsidRPr="008D442E">
              <w:rPr>
                <w:color w:val="000000" w:themeColor="text1"/>
              </w:rPr>
              <w:t xml:space="preserve">2025) 80 </w:t>
            </w:r>
            <w:proofErr w:type="spellStart"/>
            <w:r w:rsidRPr="008D442E">
              <w:rPr>
                <w:color w:val="000000" w:themeColor="text1"/>
              </w:rPr>
              <w:t>final</w:t>
            </w:r>
            <w:proofErr w:type="spellEnd"/>
            <w:r w:rsidRPr="008D442E">
              <w:rPr>
                <w:color w:val="000000" w:themeColor="text1"/>
              </w:rPr>
              <w:t>).</w:t>
            </w:r>
          </w:p>
        </w:tc>
      </w:tr>
    </w:tbl>
    <w:p w14:paraId="2994DC9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331E150" w14:textId="4EDEC67F" w:rsidR="00BC58AC" w:rsidRPr="008D442E" w:rsidRDefault="0064205B" w:rsidP="0064205B">
      <w:pPr>
        <w:rPr>
          <w:color w:val="000000" w:themeColor="text1"/>
        </w:rPr>
      </w:pPr>
      <w:r w:rsidRPr="008D442E">
        <w:rPr>
          <w:rStyle w:val="HideTWBExt"/>
        </w:rPr>
        <w:t>&lt;/Amend&gt;</w:t>
      </w:r>
    </w:p>
    <w:p w14:paraId="01F45C8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67</w:t>
      </w:r>
      <w:r w:rsidRPr="008D442E">
        <w:rPr>
          <w:rStyle w:val="HideTWBExt"/>
        </w:rPr>
        <w:t>&lt;/NumAm&gt;</w:t>
      </w:r>
    </w:p>
    <w:p w14:paraId="168EF1B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Marlena </w:t>
      </w:r>
      <w:proofErr w:type="spellStart"/>
      <w:r w:rsidRPr="008D442E">
        <w:rPr>
          <w:color w:val="000000" w:themeColor="text1"/>
        </w:rPr>
        <w:t>Maląg</w:t>
      </w:r>
      <w:proofErr w:type="spellEnd"/>
      <w:r w:rsidRPr="008D442E">
        <w:rPr>
          <w:rStyle w:val="HideTWBExt"/>
        </w:rPr>
        <w:t>&lt;/Members&gt;</w:t>
      </w:r>
    </w:p>
    <w:p w14:paraId="04DC2D04" w14:textId="77777777" w:rsidR="0064205B" w:rsidRPr="008D442E" w:rsidRDefault="0064205B" w:rsidP="0064205B">
      <w:pPr>
        <w:pStyle w:val="NormalBold"/>
        <w:rPr>
          <w:color w:val="000000" w:themeColor="text1"/>
        </w:rPr>
      </w:pPr>
      <w:r w:rsidRPr="008D442E">
        <w:rPr>
          <w:rStyle w:val="HideTWBExt"/>
        </w:rPr>
        <w:t>&lt;/RepeatBlock-By&gt;</w:t>
      </w:r>
    </w:p>
    <w:p w14:paraId="0DB79EA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84E99AD" w14:textId="0A8B15C6"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10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FA50595" w14:textId="77777777" w:rsidTr="009B26F0">
        <w:trPr>
          <w:trHeight w:hRule="exact" w:val="240"/>
          <w:jc w:val="center"/>
        </w:trPr>
        <w:tc>
          <w:tcPr>
            <w:tcW w:w="9752" w:type="dxa"/>
            <w:gridSpan w:val="2"/>
            <w:tcBorders>
              <w:top w:val="nil"/>
              <w:left w:val="nil"/>
              <w:bottom w:val="nil"/>
              <w:right w:val="nil"/>
            </w:tcBorders>
          </w:tcPr>
          <w:p w14:paraId="5A6A6B58" w14:textId="77777777" w:rsidR="0064205B" w:rsidRPr="008D442E" w:rsidRDefault="0064205B" w:rsidP="009B26F0">
            <w:pPr>
              <w:rPr>
                <w:color w:val="000000" w:themeColor="text1"/>
              </w:rPr>
            </w:pPr>
          </w:p>
        </w:tc>
      </w:tr>
      <w:tr w:rsidR="0064205B" w:rsidRPr="008D442E" w14:paraId="735CCD81" w14:textId="77777777" w:rsidTr="009B26F0">
        <w:trPr>
          <w:trHeight w:val="240"/>
          <w:jc w:val="center"/>
        </w:trPr>
        <w:tc>
          <w:tcPr>
            <w:tcW w:w="4876" w:type="dxa"/>
            <w:tcBorders>
              <w:top w:val="nil"/>
              <w:left w:val="nil"/>
              <w:bottom w:val="nil"/>
              <w:right w:val="nil"/>
            </w:tcBorders>
          </w:tcPr>
          <w:p w14:paraId="38D3ED3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540006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6C40FA4" w14:textId="77777777" w:rsidTr="009B26F0">
        <w:trPr>
          <w:jc w:val="center"/>
        </w:trPr>
        <w:tc>
          <w:tcPr>
            <w:tcW w:w="4876" w:type="dxa"/>
            <w:tcBorders>
              <w:top w:val="nil"/>
              <w:left w:val="nil"/>
              <w:bottom w:val="nil"/>
              <w:right w:val="nil"/>
            </w:tcBorders>
          </w:tcPr>
          <w:p w14:paraId="4A44B66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915DCCA" w14:textId="17F3C81D"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10a</w:t>
            </w:r>
            <w:proofErr w:type="gramEnd"/>
            <w:r w:rsidRPr="008D442E">
              <w:rPr>
                <w:b/>
                <w:i/>
                <w:color w:val="000000" w:themeColor="text1"/>
              </w:rPr>
              <w:t>)</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zájmu zajištění jednotnosti, právní jistoty </w:t>
            </w:r>
            <w:r w:rsidR="008F3DF1" w:rsidRPr="008D442E">
              <w:rPr>
                <w:b/>
                <w:i/>
                <w:color w:val="000000" w:themeColor="text1"/>
              </w:rPr>
              <w:t>a</w:t>
            </w:r>
            <w:r w:rsidR="008F3DF1">
              <w:rPr>
                <w:b/>
                <w:i/>
                <w:color w:val="000000" w:themeColor="text1"/>
              </w:rPr>
              <w:t> </w:t>
            </w:r>
            <w:r w:rsidRPr="008D442E">
              <w:rPr>
                <w:b/>
                <w:i/>
                <w:color w:val="000000" w:themeColor="text1"/>
              </w:rPr>
              <w:t xml:space="preserve">srozumitelnosti pro účastníky finančního trhu </w:t>
            </w:r>
            <w:r w:rsidR="008F3DF1" w:rsidRPr="008D442E">
              <w:rPr>
                <w:b/>
                <w:i/>
                <w:color w:val="000000" w:themeColor="text1"/>
              </w:rPr>
              <w:t>a</w:t>
            </w:r>
            <w:r w:rsidR="008F3DF1">
              <w:rPr>
                <w:b/>
                <w:i/>
                <w:color w:val="000000" w:themeColor="text1"/>
              </w:rPr>
              <w:t> </w:t>
            </w:r>
            <w:r w:rsidRPr="008D442E">
              <w:rPr>
                <w:b/>
                <w:i/>
                <w:color w:val="000000" w:themeColor="text1"/>
              </w:rPr>
              <w:t xml:space="preserve">investory je nutné sladit stávající pokyny pro dohled </w:t>
            </w:r>
            <w:r w:rsidR="008F3DF1" w:rsidRPr="008D442E">
              <w:rPr>
                <w:b/>
                <w:i/>
                <w:color w:val="000000" w:themeColor="text1"/>
              </w:rPr>
              <w:t>s</w:t>
            </w:r>
            <w:r w:rsidR="008F3DF1">
              <w:rPr>
                <w:b/>
                <w:i/>
                <w:color w:val="000000" w:themeColor="text1"/>
              </w:rPr>
              <w:t> </w:t>
            </w:r>
            <w:r w:rsidRPr="008D442E">
              <w:rPr>
                <w:b/>
                <w:i/>
                <w:color w:val="000000" w:themeColor="text1"/>
              </w:rPr>
              <w:t xml:space="preserve">rámcem stanoveným tímto nařízením. Vzhledem </w:t>
            </w:r>
            <w:r w:rsidR="008F3DF1" w:rsidRPr="008D442E">
              <w:rPr>
                <w:b/>
                <w:i/>
                <w:color w:val="000000" w:themeColor="text1"/>
              </w:rPr>
              <w:t>k</w:t>
            </w:r>
            <w:r w:rsidR="008F3DF1">
              <w:rPr>
                <w:b/>
                <w:i/>
                <w:color w:val="000000" w:themeColor="text1"/>
              </w:rPr>
              <w:t> </w:t>
            </w:r>
            <w:r w:rsidRPr="008D442E">
              <w:rPr>
                <w:b/>
                <w:i/>
                <w:color w:val="000000" w:themeColor="text1"/>
              </w:rPr>
              <w:t xml:space="preserve">tomu, že toto nařízení zavádí harmonizované kategorie produktů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spolu se závaznými kritérii </w:t>
            </w:r>
            <w:r w:rsidR="008F3DF1" w:rsidRPr="008D442E">
              <w:rPr>
                <w:b/>
                <w:i/>
                <w:color w:val="000000" w:themeColor="text1"/>
              </w:rPr>
              <w:t>a</w:t>
            </w:r>
            <w:r w:rsidR="008F3DF1">
              <w:rPr>
                <w:b/>
                <w:i/>
                <w:color w:val="000000" w:themeColor="text1"/>
              </w:rPr>
              <w:t> </w:t>
            </w:r>
            <w:r w:rsidRPr="008D442E">
              <w:rPr>
                <w:b/>
                <w:i/>
                <w:color w:val="000000" w:themeColor="text1"/>
              </w:rPr>
              <w:t xml:space="preserve">pravidly pro používání výrazů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v</w:t>
            </w:r>
            <w:r w:rsidR="008F3DF1">
              <w:rPr>
                <w:b/>
                <w:i/>
                <w:color w:val="000000" w:themeColor="text1"/>
              </w:rPr>
              <w:t> </w:t>
            </w:r>
            <w:r w:rsidRPr="008D442E">
              <w:rPr>
                <w:b/>
                <w:i/>
                <w:color w:val="000000" w:themeColor="text1"/>
              </w:rPr>
              <w:t xml:space="preserve">názvech finančních produktů, jsou cíle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pokynech Evropského orgánu pro cenné papíry </w:t>
            </w:r>
            <w:r w:rsidR="008F3DF1" w:rsidRPr="008D442E">
              <w:rPr>
                <w:b/>
                <w:i/>
                <w:color w:val="000000" w:themeColor="text1"/>
              </w:rPr>
              <w:t>a</w:t>
            </w:r>
            <w:r w:rsidR="008F3DF1">
              <w:rPr>
                <w:b/>
                <w:i/>
                <w:color w:val="000000" w:themeColor="text1"/>
              </w:rPr>
              <w:t> </w:t>
            </w:r>
            <w:r w:rsidRPr="008D442E">
              <w:rPr>
                <w:b/>
                <w:i/>
                <w:color w:val="000000" w:themeColor="text1"/>
              </w:rPr>
              <w:t xml:space="preserve">trhy týkající se názvů fondů obsahujících výrazy ESG nebo výrazy související </w:t>
            </w:r>
            <w:r w:rsidR="008F3DF1" w:rsidRPr="008D442E">
              <w:rPr>
                <w:b/>
                <w:i/>
                <w:color w:val="000000" w:themeColor="text1"/>
              </w:rPr>
              <w:t>s</w:t>
            </w:r>
            <w:r w:rsidR="008F3DF1">
              <w:rPr>
                <w:b/>
                <w:i/>
                <w:color w:val="000000" w:themeColor="text1"/>
              </w:rPr>
              <w:t> </w:t>
            </w:r>
            <w:r w:rsidRPr="008D442E">
              <w:rPr>
                <w:b/>
                <w:i/>
                <w:color w:val="000000" w:themeColor="text1"/>
              </w:rPr>
              <w:t>udržitelností</w:t>
            </w:r>
            <w:r w:rsidRPr="008D442E">
              <w:rPr>
                <w:b/>
                <w:i/>
                <w:color w:val="000000" w:themeColor="text1"/>
                <w:vertAlign w:val="superscript"/>
              </w:rPr>
              <w:t>21a</w:t>
            </w:r>
            <w:r w:rsidRPr="008D442E">
              <w:rPr>
                <w:b/>
                <w:i/>
                <w:color w:val="000000" w:themeColor="text1"/>
              </w:rPr>
              <w:t xml:space="preserve"> tímto nařízením plně pokryty, čímž je zajištěna náležitá ochrana investorů. Jelikož byly tyto pokyny přijaty </w:t>
            </w:r>
            <w:r w:rsidR="008F3DF1" w:rsidRPr="008D442E">
              <w:rPr>
                <w:b/>
                <w:i/>
                <w:color w:val="000000" w:themeColor="text1"/>
              </w:rPr>
              <w:t>v</w:t>
            </w:r>
            <w:r w:rsidR="008F3DF1">
              <w:rPr>
                <w:b/>
                <w:i/>
                <w:color w:val="000000" w:themeColor="text1"/>
              </w:rPr>
              <w:t> </w:t>
            </w:r>
            <w:r w:rsidRPr="008D442E">
              <w:rPr>
                <w:b/>
                <w:i/>
                <w:color w:val="000000" w:themeColor="text1"/>
              </w:rPr>
              <w:t xml:space="preserve">době, kdy taková </w:t>
            </w:r>
            <w:r w:rsidRPr="008D442E">
              <w:rPr>
                <w:b/>
                <w:i/>
                <w:color w:val="000000" w:themeColor="text1"/>
              </w:rPr>
              <w:lastRenderedPageBreak/>
              <w:t xml:space="preserve">harmonizovaná klasifikace neexistovala, jejich další uplatňování by mohlo vést </w:t>
            </w:r>
            <w:r w:rsidR="008F3DF1" w:rsidRPr="008D442E">
              <w:rPr>
                <w:b/>
                <w:i/>
                <w:color w:val="000000" w:themeColor="text1"/>
              </w:rPr>
              <w:t>k</w:t>
            </w:r>
            <w:r w:rsidR="008F3DF1">
              <w:rPr>
                <w:b/>
                <w:i/>
                <w:color w:val="000000" w:themeColor="text1"/>
              </w:rPr>
              <w:t> </w:t>
            </w:r>
            <w:r w:rsidRPr="008D442E">
              <w:rPr>
                <w:b/>
                <w:i/>
                <w:color w:val="000000" w:themeColor="text1"/>
              </w:rPr>
              <w:t xml:space="preserve">překrývání, nesrovnalostem </w:t>
            </w:r>
            <w:r w:rsidR="008F3DF1" w:rsidRPr="008D442E">
              <w:rPr>
                <w:b/>
                <w:i/>
                <w:color w:val="000000" w:themeColor="text1"/>
              </w:rPr>
              <w:t>a</w:t>
            </w:r>
            <w:r w:rsidR="008F3DF1">
              <w:rPr>
                <w:b/>
                <w:i/>
                <w:color w:val="000000" w:themeColor="text1"/>
              </w:rPr>
              <w:t> </w:t>
            </w:r>
            <w:r w:rsidRPr="008D442E">
              <w:rPr>
                <w:b/>
                <w:i/>
                <w:color w:val="000000" w:themeColor="text1"/>
              </w:rPr>
              <w:t xml:space="preserve">nejistotě. Tyto pokyny by proto měly být zrušeny </w:t>
            </w:r>
            <w:r w:rsidR="008F3DF1" w:rsidRPr="008D442E">
              <w:rPr>
                <w:b/>
                <w:i/>
                <w:color w:val="000000" w:themeColor="text1"/>
              </w:rPr>
              <w:t>a</w:t>
            </w:r>
            <w:r w:rsidR="008F3DF1">
              <w:rPr>
                <w:b/>
                <w:i/>
                <w:color w:val="000000" w:themeColor="text1"/>
              </w:rPr>
              <w:t> </w:t>
            </w:r>
            <w:r w:rsidRPr="008D442E">
              <w:rPr>
                <w:b/>
                <w:i/>
                <w:color w:val="000000" w:themeColor="text1"/>
              </w:rPr>
              <w:t xml:space="preserve">Komise by měla společně </w:t>
            </w:r>
            <w:r w:rsidR="008F3DF1" w:rsidRPr="008D442E">
              <w:rPr>
                <w:b/>
                <w:i/>
                <w:color w:val="000000" w:themeColor="text1"/>
              </w:rPr>
              <w:t>s</w:t>
            </w:r>
            <w:r w:rsidR="008F3DF1">
              <w:rPr>
                <w:b/>
                <w:i/>
                <w:color w:val="000000" w:themeColor="text1"/>
              </w:rPr>
              <w:t> </w:t>
            </w:r>
            <w:r w:rsidRPr="008D442E">
              <w:rPr>
                <w:b/>
                <w:i/>
                <w:color w:val="000000" w:themeColor="text1"/>
              </w:rPr>
              <w:t xml:space="preserve">orgánem ESMA zajistit včasné </w:t>
            </w:r>
            <w:r w:rsidR="008F3DF1" w:rsidRPr="008D442E">
              <w:rPr>
                <w:b/>
                <w:i/>
                <w:color w:val="000000" w:themeColor="text1"/>
              </w:rPr>
              <w:t>a</w:t>
            </w:r>
            <w:r w:rsidR="008F3DF1">
              <w:rPr>
                <w:b/>
                <w:i/>
                <w:color w:val="000000" w:themeColor="text1"/>
              </w:rPr>
              <w:t> </w:t>
            </w:r>
            <w:r w:rsidRPr="008D442E">
              <w:rPr>
                <w:b/>
                <w:i/>
                <w:color w:val="000000" w:themeColor="text1"/>
              </w:rPr>
              <w:t xml:space="preserve">jasné informování účastníků finančních trhů </w:t>
            </w:r>
            <w:r w:rsidR="008F3DF1" w:rsidRPr="008D442E">
              <w:rPr>
                <w:b/>
                <w:i/>
                <w:color w:val="000000" w:themeColor="text1"/>
              </w:rPr>
              <w:t>a</w:t>
            </w:r>
            <w:r w:rsidR="008F3DF1">
              <w:rPr>
                <w:b/>
                <w:i/>
                <w:color w:val="000000" w:themeColor="text1"/>
              </w:rPr>
              <w:t> </w:t>
            </w:r>
            <w:r w:rsidRPr="008D442E">
              <w:rPr>
                <w:b/>
                <w:i/>
                <w:color w:val="000000" w:themeColor="text1"/>
              </w:rPr>
              <w:t xml:space="preserve">investorů </w:t>
            </w:r>
            <w:r w:rsidR="008F3DF1" w:rsidRPr="008D442E">
              <w:rPr>
                <w:b/>
                <w:i/>
                <w:color w:val="000000" w:themeColor="text1"/>
              </w:rPr>
              <w:t>o</w:t>
            </w:r>
            <w:r w:rsidR="008F3DF1">
              <w:rPr>
                <w:b/>
                <w:i/>
                <w:color w:val="000000" w:themeColor="text1"/>
              </w:rPr>
              <w:t> </w:t>
            </w:r>
            <w:r w:rsidRPr="008D442E">
              <w:rPr>
                <w:b/>
                <w:i/>
                <w:color w:val="000000" w:themeColor="text1"/>
              </w:rPr>
              <w:t>jejich zrušení.</w:t>
            </w:r>
          </w:p>
        </w:tc>
      </w:tr>
      <w:tr w:rsidR="0064205B" w:rsidRPr="008D442E" w14:paraId="2F5777AE" w14:textId="77777777" w:rsidTr="009B26F0">
        <w:trPr>
          <w:jc w:val="center"/>
        </w:trPr>
        <w:tc>
          <w:tcPr>
            <w:tcW w:w="4876" w:type="dxa"/>
            <w:tcBorders>
              <w:top w:val="nil"/>
              <w:left w:val="nil"/>
              <w:bottom w:val="nil"/>
              <w:right w:val="nil"/>
            </w:tcBorders>
          </w:tcPr>
          <w:p w14:paraId="0A98F3C1" w14:textId="77777777" w:rsidR="0064205B" w:rsidRPr="008D442E" w:rsidRDefault="0064205B" w:rsidP="009B26F0">
            <w:pPr>
              <w:rPr>
                <w:color w:val="000000" w:themeColor="text1"/>
              </w:rPr>
            </w:pPr>
          </w:p>
        </w:tc>
        <w:tc>
          <w:tcPr>
            <w:tcW w:w="4876" w:type="dxa"/>
            <w:tcBorders>
              <w:top w:val="nil"/>
              <w:left w:val="nil"/>
              <w:bottom w:val="nil"/>
              <w:right w:val="nil"/>
            </w:tcBorders>
          </w:tcPr>
          <w:p w14:paraId="28CBD92E"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1C7BB9ED" w14:textId="77777777" w:rsidTr="009B26F0">
        <w:trPr>
          <w:jc w:val="center"/>
        </w:trPr>
        <w:tc>
          <w:tcPr>
            <w:tcW w:w="4876" w:type="dxa"/>
            <w:tcBorders>
              <w:top w:val="nil"/>
              <w:left w:val="nil"/>
              <w:bottom w:val="nil"/>
              <w:right w:val="nil"/>
            </w:tcBorders>
          </w:tcPr>
          <w:p w14:paraId="49970A01" w14:textId="77777777" w:rsidR="0064205B" w:rsidRPr="008D442E" w:rsidRDefault="0064205B" w:rsidP="009B26F0">
            <w:pPr>
              <w:rPr>
                <w:color w:val="000000" w:themeColor="text1"/>
              </w:rPr>
            </w:pPr>
          </w:p>
        </w:tc>
        <w:tc>
          <w:tcPr>
            <w:tcW w:w="4876" w:type="dxa"/>
            <w:tcBorders>
              <w:top w:val="nil"/>
              <w:left w:val="nil"/>
              <w:bottom w:val="nil"/>
              <w:right w:val="nil"/>
            </w:tcBorders>
          </w:tcPr>
          <w:p w14:paraId="4267A041" w14:textId="77777777" w:rsidR="0064205B" w:rsidRPr="008D442E" w:rsidRDefault="0064205B" w:rsidP="009B26F0">
            <w:pPr>
              <w:pStyle w:val="Normal6a"/>
              <w:rPr>
                <w:color w:val="000000" w:themeColor="text1"/>
              </w:rPr>
            </w:pPr>
            <w:proofErr w:type="gramStart"/>
            <w:r w:rsidRPr="008D442E">
              <w:rPr>
                <w:b/>
                <w:i/>
                <w:color w:val="000000" w:themeColor="text1"/>
                <w:vertAlign w:val="superscript"/>
              </w:rPr>
              <w:t>21a</w:t>
            </w:r>
            <w:proofErr w:type="gramEnd"/>
            <w:r w:rsidRPr="008D442E">
              <w:rPr>
                <w:color w:val="000000" w:themeColor="text1"/>
              </w:rPr>
              <w:t xml:space="preserve"> </w:t>
            </w:r>
            <w:r w:rsidRPr="008D442E">
              <w:rPr>
                <w:b/>
                <w:i/>
                <w:color w:val="000000" w:themeColor="text1"/>
              </w:rPr>
              <w:t>https://www.esma.europa.eu/sites/default/files/2024-08/ESMA34-1592494965-657_Guidelines_on_funds_names_using_ESG_or_sustainability_related_terms.pdf</w:t>
            </w:r>
          </w:p>
        </w:tc>
      </w:tr>
    </w:tbl>
    <w:p w14:paraId="51988A8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D994EF1" w14:textId="6407E158" w:rsidR="00BC58AC" w:rsidRPr="008D442E" w:rsidRDefault="0064205B" w:rsidP="0064205B">
      <w:pPr>
        <w:rPr>
          <w:color w:val="000000" w:themeColor="text1"/>
        </w:rPr>
      </w:pPr>
      <w:r w:rsidRPr="008D442E">
        <w:rPr>
          <w:rStyle w:val="HideTWBExt"/>
        </w:rPr>
        <w:t>&lt;/Amend&gt;</w:t>
      </w:r>
    </w:p>
    <w:p w14:paraId="09C6981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68</w:t>
      </w:r>
      <w:r w:rsidRPr="008D442E">
        <w:rPr>
          <w:rStyle w:val="HideTWBExt"/>
        </w:rPr>
        <w:t>&lt;/NumAm&gt;</w:t>
      </w:r>
    </w:p>
    <w:p w14:paraId="22C5C08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7773BBB" w14:textId="77777777" w:rsidR="0064205B" w:rsidRPr="008D442E" w:rsidRDefault="0064205B" w:rsidP="0064205B">
      <w:pPr>
        <w:pStyle w:val="NormalBold"/>
        <w:rPr>
          <w:color w:val="000000" w:themeColor="text1"/>
        </w:rPr>
      </w:pPr>
      <w:r w:rsidRPr="008D442E">
        <w:rPr>
          <w:rStyle w:val="HideTWBExt"/>
        </w:rPr>
        <w:t>&lt;/RepeatBlock-By&gt;</w:t>
      </w:r>
    </w:p>
    <w:p w14:paraId="543B3C1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F7E13C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11</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0D872FA" w14:textId="77777777" w:rsidTr="009B26F0">
        <w:trPr>
          <w:trHeight w:hRule="exact" w:val="240"/>
          <w:jc w:val="center"/>
        </w:trPr>
        <w:tc>
          <w:tcPr>
            <w:tcW w:w="9752" w:type="dxa"/>
            <w:gridSpan w:val="2"/>
            <w:tcBorders>
              <w:top w:val="nil"/>
              <w:left w:val="nil"/>
              <w:bottom w:val="nil"/>
              <w:right w:val="nil"/>
            </w:tcBorders>
          </w:tcPr>
          <w:p w14:paraId="22CA9590" w14:textId="77777777" w:rsidR="0064205B" w:rsidRPr="008D442E" w:rsidRDefault="0064205B" w:rsidP="009B26F0">
            <w:pPr>
              <w:rPr>
                <w:color w:val="000000" w:themeColor="text1"/>
              </w:rPr>
            </w:pPr>
          </w:p>
        </w:tc>
      </w:tr>
      <w:tr w:rsidR="0064205B" w:rsidRPr="008D442E" w14:paraId="134DB320" w14:textId="77777777" w:rsidTr="009B26F0">
        <w:trPr>
          <w:trHeight w:val="240"/>
          <w:jc w:val="center"/>
        </w:trPr>
        <w:tc>
          <w:tcPr>
            <w:tcW w:w="4876" w:type="dxa"/>
            <w:tcBorders>
              <w:top w:val="nil"/>
              <w:left w:val="nil"/>
              <w:bottom w:val="nil"/>
              <w:right w:val="nil"/>
            </w:tcBorders>
          </w:tcPr>
          <w:p w14:paraId="1ABFCD7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B3A369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21178FB" w14:textId="77777777" w:rsidTr="009B26F0">
        <w:trPr>
          <w:jc w:val="center"/>
        </w:trPr>
        <w:tc>
          <w:tcPr>
            <w:tcW w:w="4876" w:type="dxa"/>
            <w:tcBorders>
              <w:top w:val="nil"/>
              <w:left w:val="nil"/>
              <w:bottom w:val="nil"/>
              <w:right w:val="nil"/>
            </w:tcBorders>
          </w:tcPr>
          <w:p w14:paraId="26DD8BCC" w14:textId="2CBABF9B" w:rsidR="0064205B" w:rsidRPr="008D442E" w:rsidRDefault="0064205B" w:rsidP="009B26F0">
            <w:pPr>
              <w:pStyle w:val="Normal6a"/>
              <w:rPr>
                <w:color w:val="000000" w:themeColor="text1"/>
              </w:rPr>
            </w:pPr>
            <w:r w:rsidRPr="008D442E">
              <w:rPr>
                <w:color w:val="000000" w:themeColor="text1"/>
              </w:rPr>
              <w:t>(11)</w:t>
            </w:r>
            <w:r w:rsidRPr="008D442E">
              <w:rPr>
                <w:color w:val="000000" w:themeColor="text1"/>
              </w:rPr>
              <w:tab/>
              <w:t xml:space="preserve">Účastníkům finančního trhu by nemělo být zakázáno, aby </w:t>
            </w:r>
            <w:r w:rsidR="008F3DF1" w:rsidRPr="008D442E">
              <w:rPr>
                <w:color w:val="000000" w:themeColor="text1"/>
              </w:rPr>
              <w:t>v</w:t>
            </w:r>
            <w:r w:rsidR="008F3DF1">
              <w:rPr>
                <w:color w:val="000000" w:themeColor="text1"/>
              </w:rPr>
              <w:t> </w:t>
            </w:r>
            <w:r w:rsidRPr="008D442E">
              <w:rPr>
                <w:color w:val="000000" w:themeColor="text1"/>
              </w:rPr>
              <w:t xml:space="preserve">rámci předepsaného zveřejňování informací týkajících se finančních produktů uváděli informace </w:t>
            </w:r>
            <w:r w:rsidR="008F3DF1" w:rsidRPr="008D442E">
              <w:rPr>
                <w:color w:val="000000" w:themeColor="text1"/>
              </w:rPr>
              <w:t>o</w:t>
            </w:r>
            <w:r w:rsidR="008F3DF1">
              <w:rPr>
                <w:color w:val="000000" w:themeColor="text1"/>
              </w:rPr>
              <w:t> </w:t>
            </w:r>
            <w:r w:rsidRPr="008D442E">
              <w:rPr>
                <w:color w:val="000000" w:themeColor="text1"/>
              </w:rPr>
              <w:t xml:space="preserve">aspektech udržitelnosti, které jsou doplňkové povahy, </w:t>
            </w:r>
            <w:r w:rsidR="008F3DF1" w:rsidRPr="008D442E">
              <w:rPr>
                <w:color w:val="000000" w:themeColor="text1"/>
              </w:rPr>
              <w:t>i</w:t>
            </w:r>
            <w:r w:rsidR="008F3DF1">
              <w:rPr>
                <w:color w:val="000000" w:themeColor="text1"/>
              </w:rPr>
              <w:t> </w:t>
            </w:r>
            <w:r w:rsidRPr="008D442E">
              <w:rPr>
                <w:color w:val="000000" w:themeColor="text1"/>
              </w:rPr>
              <w:t xml:space="preserve">když tyto produkty nejsou kategorizovány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informace musejí být pravdivé, jasné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V</w:t>
            </w:r>
            <w:r w:rsidR="008F3DF1">
              <w:rPr>
                <w:color w:val="000000" w:themeColor="text1"/>
              </w:rPr>
              <w:t> </w:t>
            </w:r>
            <w:r w:rsidRPr="008D442E">
              <w:rPr>
                <w:color w:val="000000" w:themeColor="text1"/>
              </w:rPr>
              <w:t xml:space="preserve">zájmu ochrany investorů </w:t>
            </w:r>
            <w:r w:rsidR="008F3DF1" w:rsidRPr="008D442E">
              <w:rPr>
                <w:color w:val="000000" w:themeColor="text1"/>
              </w:rPr>
              <w:t>a</w:t>
            </w:r>
            <w:r w:rsidR="008F3DF1">
              <w:rPr>
                <w:color w:val="000000" w:themeColor="text1"/>
              </w:rPr>
              <w:t> </w:t>
            </w:r>
            <w:r w:rsidRPr="008D442E">
              <w:rPr>
                <w:color w:val="000000" w:themeColor="text1"/>
              </w:rPr>
              <w:t xml:space="preserve">jasného rozlišení nekategorizovaných </w:t>
            </w:r>
            <w:r w:rsidR="008F3DF1" w:rsidRPr="008D442E">
              <w:rPr>
                <w:color w:val="000000" w:themeColor="text1"/>
              </w:rPr>
              <w:t>a</w:t>
            </w:r>
            <w:r w:rsidR="008F3DF1">
              <w:rPr>
                <w:color w:val="000000" w:themeColor="text1"/>
              </w:rPr>
              <w:t> </w:t>
            </w:r>
            <w:r w:rsidRPr="008D442E">
              <w:rPr>
                <w:color w:val="000000" w:themeColor="text1"/>
              </w:rPr>
              <w:t xml:space="preserve">kategorizovaných finančních produktů by tyto informace neměly být hlavním prvkem zveřejňovaných informací </w:t>
            </w:r>
            <w:r w:rsidR="008F3DF1" w:rsidRPr="008D442E">
              <w:rPr>
                <w:color w:val="000000" w:themeColor="text1"/>
              </w:rPr>
              <w:t>a</w:t>
            </w:r>
            <w:r w:rsidR="008F3DF1">
              <w:rPr>
                <w:color w:val="000000" w:themeColor="text1"/>
              </w:rPr>
              <w:t> </w:t>
            </w:r>
            <w:r w:rsidRPr="008D442E">
              <w:rPr>
                <w:color w:val="000000" w:themeColor="text1"/>
              </w:rPr>
              <w:t xml:space="preserve">neměly by být uvedeny </w:t>
            </w:r>
            <w:r w:rsidR="008F3DF1" w:rsidRPr="008D442E">
              <w:rPr>
                <w:color w:val="000000" w:themeColor="text1"/>
              </w:rPr>
              <w:t>v</w:t>
            </w:r>
            <w:r w:rsidR="008F3DF1">
              <w:rPr>
                <w:color w:val="000000" w:themeColor="text1"/>
              </w:rPr>
              <w:t> </w:t>
            </w:r>
            <w:r w:rsidRPr="008D442E">
              <w:rPr>
                <w:color w:val="000000" w:themeColor="text1"/>
              </w:rPr>
              <w:t xml:space="preserve">názvu takových finančních produktů ani </w:t>
            </w:r>
            <w:r w:rsidR="008F3DF1" w:rsidRPr="008D442E">
              <w:rPr>
                <w:color w:val="000000" w:themeColor="text1"/>
              </w:rPr>
              <w:t>v</w:t>
            </w:r>
            <w:r w:rsidR="008F3DF1">
              <w:rPr>
                <w:color w:val="000000" w:themeColor="text1"/>
              </w:rPr>
              <w:t> </w:t>
            </w:r>
            <w:r w:rsidRPr="008D442E">
              <w:rPr>
                <w:color w:val="000000" w:themeColor="text1"/>
              </w:rPr>
              <w:t xml:space="preserve">souvisejících marketingových sděleních.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w:t>
            </w:r>
            <w:r w:rsidRPr="008D442E">
              <w:rPr>
                <w:color w:val="000000" w:themeColor="text1"/>
              </w:rPr>
              <w:lastRenderedPageBreak/>
              <w:t xml:space="preserve">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navíc účastníci finančního trhu měli zajistit, aby tvrzení uvedená </w:t>
            </w:r>
            <w:r w:rsidR="008F3DF1" w:rsidRPr="008D442E">
              <w:rPr>
                <w:color w:val="000000" w:themeColor="text1"/>
              </w:rPr>
              <w:t>v</w:t>
            </w:r>
            <w:r w:rsidR="008F3DF1">
              <w:rPr>
                <w:color w:val="000000" w:themeColor="text1"/>
              </w:rPr>
              <w:t> </w:t>
            </w:r>
            <w:r w:rsidRPr="008D442E">
              <w:rPr>
                <w:color w:val="000000" w:themeColor="text1"/>
              </w:rPr>
              <w:t xml:space="preserve">regulační </w:t>
            </w:r>
            <w:r w:rsidR="008F3DF1" w:rsidRPr="008D442E">
              <w:rPr>
                <w:color w:val="000000" w:themeColor="text1"/>
              </w:rPr>
              <w:t>a</w:t>
            </w:r>
            <w:r w:rsidR="008F3DF1">
              <w:rPr>
                <w:color w:val="000000" w:themeColor="text1"/>
              </w:rPr>
              <w:t> </w:t>
            </w:r>
            <w:r w:rsidRPr="008D442E">
              <w:rPr>
                <w:color w:val="000000" w:themeColor="text1"/>
              </w:rPr>
              <w:t xml:space="preserve">marketingové dokumentaci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názvech jejich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byla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kategorií, do níž tyto produkty spadají, jakož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jejich strategiemi.</w:t>
            </w:r>
          </w:p>
        </w:tc>
        <w:tc>
          <w:tcPr>
            <w:tcW w:w="4876" w:type="dxa"/>
            <w:tcBorders>
              <w:top w:val="nil"/>
              <w:left w:val="nil"/>
              <w:bottom w:val="nil"/>
              <w:right w:val="nil"/>
            </w:tcBorders>
          </w:tcPr>
          <w:p w14:paraId="1C48DB4A" w14:textId="2327C451" w:rsidR="0064205B" w:rsidRPr="008D442E" w:rsidRDefault="0064205B" w:rsidP="009B26F0">
            <w:pPr>
              <w:pStyle w:val="Normal6a"/>
              <w:rPr>
                <w:color w:val="000000" w:themeColor="text1"/>
              </w:rPr>
            </w:pPr>
            <w:r w:rsidRPr="008D442E">
              <w:rPr>
                <w:color w:val="000000" w:themeColor="text1"/>
              </w:rPr>
              <w:lastRenderedPageBreak/>
              <w:t>(11)</w:t>
            </w:r>
            <w:r w:rsidRPr="008D442E">
              <w:rPr>
                <w:color w:val="000000" w:themeColor="text1"/>
              </w:rPr>
              <w:tab/>
              <w:t xml:space="preserve">Účastníkům finančního trhu by nemělo být zakázáno, aby </w:t>
            </w:r>
            <w:r w:rsidR="008F3DF1" w:rsidRPr="008D442E">
              <w:rPr>
                <w:color w:val="000000" w:themeColor="text1"/>
              </w:rPr>
              <w:t>v</w:t>
            </w:r>
            <w:r w:rsidR="008F3DF1">
              <w:rPr>
                <w:color w:val="000000" w:themeColor="text1"/>
              </w:rPr>
              <w:t> </w:t>
            </w:r>
            <w:r w:rsidRPr="008D442E">
              <w:rPr>
                <w:color w:val="000000" w:themeColor="text1"/>
              </w:rPr>
              <w:t xml:space="preserve">rámci předepsaného zveřejňování informací týkajících se finančních produktů uváděli informace </w:t>
            </w:r>
            <w:r w:rsidR="008F3DF1" w:rsidRPr="008D442E">
              <w:rPr>
                <w:color w:val="000000" w:themeColor="text1"/>
              </w:rPr>
              <w:t>o</w:t>
            </w:r>
            <w:r w:rsidR="008F3DF1">
              <w:rPr>
                <w:color w:val="000000" w:themeColor="text1"/>
              </w:rPr>
              <w:t> </w:t>
            </w:r>
            <w:r w:rsidRPr="008D442E">
              <w:rPr>
                <w:color w:val="000000" w:themeColor="text1"/>
              </w:rPr>
              <w:t xml:space="preserve">aspektech udržitelnosti, které jsou doplňkové povahy, </w:t>
            </w:r>
            <w:r w:rsidR="008F3DF1" w:rsidRPr="008D442E">
              <w:rPr>
                <w:color w:val="000000" w:themeColor="text1"/>
              </w:rPr>
              <w:t>i</w:t>
            </w:r>
            <w:r w:rsidR="008F3DF1">
              <w:rPr>
                <w:color w:val="000000" w:themeColor="text1"/>
              </w:rPr>
              <w:t> </w:t>
            </w:r>
            <w:r w:rsidRPr="008D442E">
              <w:rPr>
                <w:color w:val="000000" w:themeColor="text1"/>
              </w:rPr>
              <w:t xml:space="preserve">když tyto produkty nejsou kategorizovány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informace musejí být pravdivé, jasné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Pr="008D442E">
              <w:rPr>
                <w:b/>
                <w:i/>
                <w:color w:val="000000" w:themeColor="text1"/>
              </w:rPr>
              <w:t xml:space="preserve">Informace týkající se zohlednění nebo začlenění faktorů udržitelnosti, včetně případných informací </w:t>
            </w:r>
            <w:r w:rsidR="008F3DF1" w:rsidRPr="008D442E">
              <w:rPr>
                <w:b/>
                <w:i/>
                <w:color w:val="000000" w:themeColor="text1"/>
              </w:rPr>
              <w:t>o</w:t>
            </w:r>
            <w:r w:rsidR="008F3DF1">
              <w:rPr>
                <w:b/>
                <w:i/>
                <w:color w:val="000000" w:themeColor="text1"/>
              </w:rPr>
              <w:t> </w:t>
            </w:r>
            <w:r w:rsidRPr="008D442E">
              <w:rPr>
                <w:b/>
                <w:i/>
                <w:color w:val="000000" w:themeColor="text1"/>
              </w:rPr>
              <w:t xml:space="preserve">vyloučeních, strategiích zapojení nebo jiných charakteristikách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by samy </w:t>
            </w:r>
            <w:r w:rsidR="008F3DF1" w:rsidRPr="008D442E">
              <w:rPr>
                <w:b/>
                <w:i/>
                <w:color w:val="000000" w:themeColor="text1"/>
              </w:rPr>
              <w:t>o</w:t>
            </w:r>
            <w:r w:rsidR="008F3DF1">
              <w:rPr>
                <w:b/>
                <w:i/>
                <w:color w:val="000000" w:themeColor="text1"/>
              </w:rPr>
              <w:t> </w:t>
            </w:r>
            <w:r w:rsidRPr="008D442E">
              <w:rPr>
                <w:b/>
                <w:i/>
                <w:color w:val="000000" w:themeColor="text1"/>
              </w:rPr>
              <w:t xml:space="preserve">sobě neměly být považovány za prohlášení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ve smyslu článků 7, 8 nebo 9, pokud zůstávají omezené, věcné </w:t>
            </w:r>
            <w:r w:rsidR="008F3DF1" w:rsidRPr="008D442E">
              <w:rPr>
                <w:b/>
                <w:i/>
                <w:color w:val="000000" w:themeColor="text1"/>
              </w:rPr>
              <w:t>a</w:t>
            </w:r>
            <w:r w:rsidR="008F3DF1">
              <w:rPr>
                <w:b/>
                <w:i/>
                <w:color w:val="000000" w:themeColor="text1"/>
              </w:rPr>
              <w:t> </w:t>
            </w:r>
            <w:r w:rsidRPr="008D442E">
              <w:rPr>
                <w:b/>
                <w:i/>
                <w:color w:val="000000" w:themeColor="text1"/>
              </w:rPr>
              <w:t xml:space="preserve">nemají propagační </w:t>
            </w:r>
            <w:r w:rsidRPr="008D442E">
              <w:rPr>
                <w:b/>
                <w:i/>
                <w:color w:val="000000" w:themeColor="text1"/>
              </w:rPr>
              <w:lastRenderedPageBreak/>
              <w:t xml:space="preserve">charakter. Rozlišení mezi neklasifikovanými </w:t>
            </w:r>
            <w:r w:rsidR="008F3DF1" w:rsidRPr="008D442E">
              <w:rPr>
                <w:b/>
                <w:i/>
                <w:color w:val="000000" w:themeColor="text1"/>
              </w:rPr>
              <w:t>a</w:t>
            </w:r>
            <w:r w:rsidR="008F3DF1">
              <w:rPr>
                <w:b/>
                <w:i/>
                <w:color w:val="000000" w:themeColor="text1"/>
              </w:rPr>
              <w:t> </w:t>
            </w:r>
            <w:r w:rsidRPr="008D442E">
              <w:rPr>
                <w:b/>
                <w:i/>
                <w:color w:val="000000" w:themeColor="text1"/>
              </w:rPr>
              <w:t xml:space="preserve">klasifikovanými finančními produkty by se proto mělo zakládat spíše na splnění kritérií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tomto nařízení </w:t>
            </w:r>
            <w:r w:rsidR="008F3DF1" w:rsidRPr="008D442E">
              <w:rPr>
                <w:b/>
                <w:i/>
                <w:color w:val="000000" w:themeColor="text1"/>
              </w:rPr>
              <w:t>a</w:t>
            </w:r>
            <w:r w:rsidR="008F3DF1">
              <w:rPr>
                <w:b/>
                <w:i/>
                <w:color w:val="000000" w:themeColor="text1"/>
              </w:rPr>
              <w:t> </w:t>
            </w:r>
            <w:r w:rsidRPr="008D442E">
              <w:rPr>
                <w:b/>
                <w:i/>
                <w:color w:val="000000" w:themeColor="text1"/>
              </w:rPr>
              <w:t xml:space="preserve">na příslušném prohlášení než na povaze zveřejňovaných informací </w:t>
            </w:r>
            <w:r w:rsidR="008F3DF1" w:rsidRPr="008D442E">
              <w:rPr>
                <w:b/>
                <w:i/>
                <w:color w:val="000000" w:themeColor="text1"/>
              </w:rPr>
              <w:t>o</w:t>
            </w:r>
            <w:r w:rsidR="008F3DF1">
              <w:rPr>
                <w:b/>
                <w:i/>
                <w:color w:val="000000" w:themeColor="text1"/>
              </w:rPr>
              <w:t> </w:t>
            </w:r>
            <w:r w:rsidRPr="008D442E">
              <w:rPr>
                <w:b/>
                <w:i/>
                <w:color w:val="000000" w:themeColor="text1"/>
              </w:rPr>
              <w:t>udržitelnosti.</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zájmu ochrany investorů </w:t>
            </w:r>
            <w:r w:rsidR="008F3DF1" w:rsidRPr="008D442E">
              <w:rPr>
                <w:color w:val="000000" w:themeColor="text1"/>
              </w:rPr>
              <w:t>a</w:t>
            </w:r>
            <w:r w:rsidR="008F3DF1">
              <w:rPr>
                <w:color w:val="000000" w:themeColor="text1"/>
              </w:rPr>
              <w:t> </w:t>
            </w:r>
            <w:r w:rsidRPr="008D442E">
              <w:rPr>
                <w:color w:val="000000" w:themeColor="text1"/>
              </w:rPr>
              <w:t xml:space="preserve">jasného rozlišení nekategorizovaných </w:t>
            </w:r>
            <w:r w:rsidR="008F3DF1" w:rsidRPr="008D442E">
              <w:rPr>
                <w:color w:val="000000" w:themeColor="text1"/>
              </w:rPr>
              <w:t>a</w:t>
            </w:r>
            <w:r w:rsidR="008F3DF1">
              <w:rPr>
                <w:color w:val="000000" w:themeColor="text1"/>
              </w:rPr>
              <w:t> </w:t>
            </w:r>
            <w:r w:rsidRPr="008D442E">
              <w:rPr>
                <w:color w:val="000000" w:themeColor="text1"/>
              </w:rPr>
              <w:t xml:space="preserve">kategorizovaných finančních produktů by tyto informace neměly být hlavním prvkem zveřejňovaných informací </w:t>
            </w:r>
            <w:r w:rsidR="008F3DF1" w:rsidRPr="008D442E">
              <w:rPr>
                <w:color w:val="000000" w:themeColor="text1"/>
              </w:rPr>
              <w:t>a</w:t>
            </w:r>
            <w:r w:rsidR="008F3DF1">
              <w:rPr>
                <w:color w:val="000000" w:themeColor="text1"/>
              </w:rPr>
              <w:t> </w:t>
            </w:r>
            <w:r w:rsidRPr="008D442E">
              <w:rPr>
                <w:color w:val="000000" w:themeColor="text1"/>
              </w:rPr>
              <w:t xml:space="preserve">neměly by být uvedeny </w:t>
            </w:r>
            <w:r w:rsidR="008F3DF1" w:rsidRPr="008D442E">
              <w:rPr>
                <w:color w:val="000000" w:themeColor="text1"/>
              </w:rPr>
              <w:t>v</w:t>
            </w:r>
            <w:r w:rsidR="008F3DF1">
              <w:rPr>
                <w:color w:val="000000" w:themeColor="text1"/>
              </w:rPr>
              <w:t> </w:t>
            </w:r>
            <w:r w:rsidRPr="008D442E">
              <w:rPr>
                <w:color w:val="000000" w:themeColor="text1"/>
              </w:rPr>
              <w:t xml:space="preserve">názvu takových finančních produktů ani </w:t>
            </w:r>
            <w:r w:rsidR="008F3DF1" w:rsidRPr="008D442E">
              <w:rPr>
                <w:color w:val="000000" w:themeColor="text1"/>
              </w:rPr>
              <w:t>v</w:t>
            </w:r>
            <w:r w:rsidR="008F3DF1">
              <w:rPr>
                <w:color w:val="000000" w:themeColor="text1"/>
              </w:rPr>
              <w:t> </w:t>
            </w:r>
            <w:r w:rsidRPr="008D442E">
              <w:rPr>
                <w:color w:val="000000" w:themeColor="text1"/>
              </w:rPr>
              <w:t>souvisejících marketingových sděleních</w:t>
            </w:r>
            <w:r w:rsidRPr="008D442E">
              <w:rPr>
                <w:b/>
                <w:i/>
                <w:color w:val="000000" w:themeColor="text1"/>
              </w:rPr>
              <w:t xml:space="preserve">. Jsou-li tyto informace poskytovány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 xml:space="preserve">finančními produkty, které nejsou klasifikovány jako finanční produkty spojené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musí být doplněny jasným </w:t>
            </w:r>
            <w:r w:rsidR="008F3DF1" w:rsidRPr="008D442E">
              <w:rPr>
                <w:b/>
                <w:i/>
                <w:color w:val="000000" w:themeColor="text1"/>
              </w:rPr>
              <w:t>a</w:t>
            </w:r>
            <w:r w:rsidR="008F3DF1">
              <w:rPr>
                <w:b/>
                <w:i/>
                <w:color w:val="000000" w:themeColor="text1"/>
              </w:rPr>
              <w:t> </w:t>
            </w:r>
            <w:r w:rsidRPr="008D442E">
              <w:rPr>
                <w:b/>
                <w:i/>
                <w:color w:val="000000" w:themeColor="text1"/>
              </w:rPr>
              <w:t xml:space="preserve">zřetelným prohlášením, že daný produkt nespadá do žádné kategorie finančních produktů spojených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ve smyslu tohoto nařízení. Odkazy na zohlednění rizik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ve smyslu článku </w:t>
            </w:r>
            <w:proofErr w:type="gramStart"/>
            <w:r w:rsidRPr="008D442E">
              <w:rPr>
                <w:b/>
                <w:i/>
                <w:color w:val="000000" w:themeColor="text1"/>
              </w:rPr>
              <w:t>6a</w:t>
            </w:r>
            <w:proofErr w:type="gramEnd"/>
            <w:r w:rsidRPr="008D442E">
              <w:rPr>
                <w:b/>
                <w:i/>
                <w:color w:val="000000" w:themeColor="text1"/>
              </w:rPr>
              <w:t xml:space="preserve"> nesmí být samy </w:t>
            </w:r>
            <w:r w:rsidR="008F3DF1" w:rsidRPr="008D442E">
              <w:rPr>
                <w:b/>
                <w:i/>
                <w:color w:val="000000" w:themeColor="text1"/>
              </w:rPr>
              <w:t>o</w:t>
            </w:r>
            <w:r w:rsidR="008F3DF1">
              <w:rPr>
                <w:b/>
                <w:i/>
                <w:color w:val="000000" w:themeColor="text1"/>
              </w:rPr>
              <w:t> </w:t>
            </w:r>
            <w:r w:rsidRPr="008D442E">
              <w:rPr>
                <w:b/>
                <w:i/>
                <w:color w:val="000000" w:themeColor="text1"/>
              </w:rPr>
              <w:t xml:space="preserve">sobě považovány za prohlášení </w:t>
            </w:r>
            <w:r w:rsidR="008F3DF1" w:rsidRPr="008D442E">
              <w:rPr>
                <w:b/>
                <w:i/>
                <w:color w:val="000000" w:themeColor="text1"/>
              </w:rPr>
              <w:t>o</w:t>
            </w:r>
            <w:r w:rsidR="008F3DF1">
              <w:rPr>
                <w:b/>
                <w:i/>
                <w:color w:val="000000" w:themeColor="text1"/>
              </w:rPr>
              <w:t> </w:t>
            </w:r>
            <w:r w:rsidRPr="008D442E">
              <w:rPr>
                <w:b/>
                <w:i/>
                <w:color w:val="000000" w:themeColor="text1"/>
              </w:rPr>
              <w:t>udržitelnosti</w:t>
            </w:r>
            <w:r w:rsidRPr="008D442E">
              <w:rPr>
                <w:color w:val="000000" w:themeColor="text1"/>
              </w:rPr>
              <w:t xml:space="preserv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navíc účastníci finančního trhu měli zajistit, aby tvrzení uvedená </w:t>
            </w:r>
            <w:r w:rsidR="008F3DF1" w:rsidRPr="008D442E">
              <w:rPr>
                <w:color w:val="000000" w:themeColor="text1"/>
              </w:rPr>
              <w:t>v</w:t>
            </w:r>
            <w:r w:rsidR="008F3DF1">
              <w:rPr>
                <w:color w:val="000000" w:themeColor="text1"/>
              </w:rPr>
              <w:t> </w:t>
            </w:r>
            <w:r w:rsidRPr="008D442E">
              <w:rPr>
                <w:color w:val="000000" w:themeColor="text1"/>
              </w:rPr>
              <w:t xml:space="preserve">regulační </w:t>
            </w:r>
            <w:r w:rsidR="008F3DF1" w:rsidRPr="008D442E">
              <w:rPr>
                <w:color w:val="000000" w:themeColor="text1"/>
              </w:rPr>
              <w:t>a</w:t>
            </w:r>
            <w:r w:rsidR="008F3DF1">
              <w:rPr>
                <w:color w:val="000000" w:themeColor="text1"/>
              </w:rPr>
              <w:t> </w:t>
            </w:r>
            <w:r w:rsidRPr="008D442E">
              <w:rPr>
                <w:color w:val="000000" w:themeColor="text1"/>
              </w:rPr>
              <w:t xml:space="preserve">marketingové dokumentaci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názvech jejich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byla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kategorií, do níž tyto produkty spadají, jakož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jejich strategiemi.</w:t>
            </w:r>
          </w:p>
        </w:tc>
      </w:tr>
    </w:tbl>
    <w:p w14:paraId="635AF984"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1E7EDB9" w14:textId="34232FF8" w:rsidR="00BC58AC" w:rsidRPr="008D442E" w:rsidRDefault="0064205B" w:rsidP="0064205B">
      <w:pPr>
        <w:rPr>
          <w:color w:val="000000" w:themeColor="text1"/>
        </w:rPr>
      </w:pPr>
      <w:r w:rsidRPr="008D442E">
        <w:rPr>
          <w:rStyle w:val="HideTWBExt"/>
        </w:rPr>
        <w:t>&lt;/Amend&gt;</w:t>
      </w:r>
    </w:p>
    <w:p w14:paraId="0792C46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69</w:t>
      </w:r>
      <w:r w:rsidRPr="008D442E">
        <w:rPr>
          <w:rStyle w:val="HideTWBExt"/>
        </w:rPr>
        <w:t>&lt;/NumAm&gt;</w:t>
      </w:r>
    </w:p>
    <w:p w14:paraId="2484871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0B40677D" w14:textId="77777777" w:rsidR="0064205B" w:rsidRPr="008D442E" w:rsidRDefault="0064205B" w:rsidP="0064205B">
      <w:pPr>
        <w:pStyle w:val="NormalBold"/>
        <w:rPr>
          <w:color w:val="000000" w:themeColor="text1"/>
        </w:rPr>
      </w:pPr>
      <w:r w:rsidRPr="008D442E">
        <w:rPr>
          <w:rStyle w:val="HideTWBExt"/>
        </w:rPr>
        <w:t>&lt;/RepeatBlock-By&gt;</w:t>
      </w:r>
    </w:p>
    <w:p w14:paraId="40CED4D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9C913C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11</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190D774" w14:textId="77777777" w:rsidTr="009B26F0">
        <w:trPr>
          <w:trHeight w:hRule="exact" w:val="240"/>
          <w:jc w:val="center"/>
        </w:trPr>
        <w:tc>
          <w:tcPr>
            <w:tcW w:w="9752" w:type="dxa"/>
            <w:gridSpan w:val="2"/>
            <w:tcBorders>
              <w:top w:val="nil"/>
              <w:left w:val="nil"/>
              <w:bottom w:val="nil"/>
              <w:right w:val="nil"/>
            </w:tcBorders>
          </w:tcPr>
          <w:p w14:paraId="1209806F" w14:textId="77777777" w:rsidR="0064205B" w:rsidRPr="008D442E" w:rsidRDefault="0064205B" w:rsidP="009B26F0">
            <w:pPr>
              <w:rPr>
                <w:color w:val="000000" w:themeColor="text1"/>
              </w:rPr>
            </w:pPr>
          </w:p>
        </w:tc>
      </w:tr>
      <w:tr w:rsidR="0064205B" w:rsidRPr="008D442E" w14:paraId="718F7523" w14:textId="77777777" w:rsidTr="009B26F0">
        <w:trPr>
          <w:trHeight w:val="240"/>
          <w:jc w:val="center"/>
        </w:trPr>
        <w:tc>
          <w:tcPr>
            <w:tcW w:w="4876" w:type="dxa"/>
            <w:tcBorders>
              <w:top w:val="nil"/>
              <w:left w:val="nil"/>
              <w:bottom w:val="nil"/>
              <w:right w:val="nil"/>
            </w:tcBorders>
          </w:tcPr>
          <w:p w14:paraId="7CA6284C"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0D64DD6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74A0C9C" w14:textId="77777777" w:rsidTr="009B26F0">
        <w:trPr>
          <w:jc w:val="center"/>
        </w:trPr>
        <w:tc>
          <w:tcPr>
            <w:tcW w:w="4876" w:type="dxa"/>
            <w:tcBorders>
              <w:top w:val="nil"/>
              <w:left w:val="nil"/>
              <w:bottom w:val="nil"/>
              <w:right w:val="nil"/>
            </w:tcBorders>
          </w:tcPr>
          <w:p w14:paraId="278DB80D" w14:textId="2AFF83FA" w:rsidR="0064205B" w:rsidRPr="008D442E" w:rsidRDefault="0064205B" w:rsidP="009B26F0">
            <w:pPr>
              <w:pStyle w:val="Normal6a"/>
              <w:rPr>
                <w:color w:val="000000" w:themeColor="text1"/>
              </w:rPr>
            </w:pPr>
            <w:r w:rsidRPr="008D442E">
              <w:rPr>
                <w:color w:val="000000" w:themeColor="text1"/>
              </w:rPr>
              <w:t>(11)</w:t>
            </w:r>
            <w:r w:rsidRPr="008D442E">
              <w:rPr>
                <w:color w:val="000000" w:themeColor="text1"/>
              </w:rPr>
              <w:tab/>
              <w:t xml:space="preserve">Účastníkům finančního trhu by nemělo být zakázáno, aby </w:t>
            </w:r>
            <w:r w:rsidR="008F3DF1" w:rsidRPr="008D442E">
              <w:rPr>
                <w:color w:val="000000" w:themeColor="text1"/>
              </w:rPr>
              <w:t>v</w:t>
            </w:r>
            <w:r w:rsidR="008F3DF1">
              <w:rPr>
                <w:color w:val="000000" w:themeColor="text1"/>
              </w:rPr>
              <w:t> </w:t>
            </w:r>
            <w:r w:rsidRPr="008D442E">
              <w:rPr>
                <w:color w:val="000000" w:themeColor="text1"/>
              </w:rPr>
              <w:t xml:space="preserve">rámci předepsaného zveřejňování informací týkajících se finančních produktů uváděli informace </w:t>
            </w:r>
            <w:r w:rsidR="008F3DF1" w:rsidRPr="008D442E">
              <w:rPr>
                <w:color w:val="000000" w:themeColor="text1"/>
              </w:rPr>
              <w:t>o</w:t>
            </w:r>
            <w:r w:rsidR="008F3DF1">
              <w:rPr>
                <w:color w:val="000000" w:themeColor="text1"/>
              </w:rPr>
              <w:t> </w:t>
            </w:r>
            <w:r w:rsidRPr="008D442E">
              <w:rPr>
                <w:color w:val="000000" w:themeColor="text1"/>
              </w:rPr>
              <w:t xml:space="preserve">aspektech udržitelnosti, které jsou doplňkové povahy, </w:t>
            </w:r>
            <w:r w:rsidR="008F3DF1" w:rsidRPr="008D442E">
              <w:rPr>
                <w:color w:val="000000" w:themeColor="text1"/>
              </w:rPr>
              <w:t>i</w:t>
            </w:r>
            <w:r w:rsidR="008F3DF1">
              <w:rPr>
                <w:color w:val="000000" w:themeColor="text1"/>
              </w:rPr>
              <w:t> </w:t>
            </w:r>
            <w:r w:rsidRPr="008D442E">
              <w:rPr>
                <w:color w:val="000000" w:themeColor="text1"/>
              </w:rPr>
              <w:t xml:space="preserve">když tyto produkty nejsou kategorizovány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informace musejí být pravdivé, jasné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V</w:t>
            </w:r>
            <w:r w:rsidR="008F3DF1">
              <w:rPr>
                <w:color w:val="000000" w:themeColor="text1"/>
              </w:rPr>
              <w:t> </w:t>
            </w:r>
            <w:r w:rsidRPr="008D442E">
              <w:rPr>
                <w:color w:val="000000" w:themeColor="text1"/>
              </w:rPr>
              <w:t xml:space="preserve">zájmu ochrany investorů </w:t>
            </w:r>
            <w:r w:rsidR="008F3DF1" w:rsidRPr="008D442E">
              <w:rPr>
                <w:color w:val="000000" w:themeColor="text1"/>
              </w:rPr>
              <w:t>a</w:t>
            </w:r>
            <w:r w:rsidR="008F3DF1">
              <w:rPr>
                <w:color w:val="000000" w:themeColor="text1"/>
              </w:rPr>
              <w:t> </w:t>
            </w:r>
            <w:r w:rsidRPr="008D442E">
              <w:rPr>
                <w:color w:val="000000" w:themeColor="text1"/>
              </w:rPr>
              <w:t xml:space="preserve">jasného rozlišení nekategorizovaných </w:t>
            </w:r>
            <w:r w:rsidR="008F3DF1" w:rsidRPr="008D442E">
              <w:rPr>
                <w:color w:val="000000" w:themeColor="text1"/>
              </w:rPr>
              <w:t>a</w:t>
            </w:r>
            <w:r w:rsidR="008F3DF1">
              <w:rPr>
                <w:color w:val="000000" w:themeColor="text1"/>
              </w:rPr>
              <w:t> </w:t>
            </w:r>
            <w:r w:rsidRPr="008D442E">
              <w:rPr>
                <w:color w:val="000000" w:themeColor="text1"/>
              </w:rPr>
              <w:t xml:space="preserve">kategorizovaných finančních produktů by tyto informace neměly být hlavním prvkem zveřejňovaných informací </w:t>
            </w:r>
            <w:r w:rsidR="008F3DF1" w:rsidRPr="008D442E">
              <w:rPr>
                <w:color w:val="000000" w:themeColor="text1"/>
              </w:rPr>
              <w:t>a</w:t>
            </w:r>
            <w:r w:rsidR="008F3DF1">
              <w:rPr>
                <w:color w:val="000000" w:themeColor="text1"/>
              </w:rPr>
              <w:t> </w:t>
            </w:r>
            <w:r w:rsidRPr="008D442E">
              <w:rPr>
                <w:color w:val="000000" w:themeColor="text1"/>
              </w:rPr>
              <w:t xml:space="preserve">neměly by být uvedeny </w:t>
            </w:r>
            <w:r w:rsidR="008F3DF1" w:rsidRPr="008D442E">
              <w:rPr>
                <w:color w:val="000000" w:themeColor="text1"/>
              </w:rPr>
              <w:t>v</w:t>
            </w:r>
            <w:r w:rsidR="008F3DF1">
              <w:rPr>
                <w:color w:val="000000" w:themeColor="text1"/>
              </w:rPr>
              <w:t> </w:t>
            </w:r>
            <w:r w:rsidRPr="008D442E">
              <w:rPr>
                <w:color w:val="000000" w:themeColor="text1"/>
              </w:rPr>
              <w:t xml:space="preserve">názvu takových finančních produktů ani </w:t>
            </w:r>
            <w:r w:rsidR="008F3DF1" w:rsidRPr="008D442E">
              <w:rPr>
                <w:color w:val="000000" w:themeColor="text1"/>
              </w:rPr>
              <w:t>v</w:t>
            </w:r>
            <w:r w:rsidR="008F3DF1">
              <w:rPr>
                <w:color w:val="000000" w:themeColor="text1"/>
              </w:rPr>
              <w:t> </w:t>
            </w:r>
            <w:r w:rsidRPr="008D442E">
              <w:rPr>
                <w:color w:val="000000" w:themeColor="text1"/>
              </w:rPr>
              <w:t xml:space="preserve">souvisejících marketingových sděleních.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navíc účastníci finančního trhu měli zajistit, aby tvrzení uvedená </w:t>
            </w:r>
            <w:r w:rsidR="008F3DF1" w:rsidRPr="008D442E">
              <w:rPr>
                <w:color w:val="000000" w:themeColor="text1"/>
              </w:rPr>
              <w:t>v</w:t>
            </w:r>
            <w:r w:rsidR="008F3DF1">
              <w:rPr>
                <w:color w:val="000000" w:themeColor="text1"/>
              </w:rPr>
              <w:t> </w:t>
            </w:r>
            <w:r w:rsidRPr="008D442E">
              <w:rPr>
                <w:color w:val="000000" w:themeColor="text1"/>
              </w:rPr>
              <w:t xml:space="preserve">regulační </w:t>
            </w:r>
            <w:r w:rsidR="008F3DF1" w:rsidRPr="008D442E">
              <w:rPr>
                <w:color w:val="000000" w:themeColor="text1"/>
              </w:rPr>
              <w:t>a</w:t>
            </w:r>
            <w:r w:rsidR="008F3DF1">
              <w:rPr>
                <w:color w:val="000000" w:themeColor="text1"/>
              </w:rPr>
              <w:t> </w:t>
            </w:r>
            <w:r w:rsidRPr="008D442E">
              <w:rPr>
                <w:color w:val="000000" w:themeColor="text1"/>
              </w:rPr>
              <w:t xml:space="preserve">marketingové dokumentaci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názvech jejich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byla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kategorií, do níž tyto produkty spadají, jakož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jejich strategiemi.</w:t>
            </w:r>
          </w:p>
        </w:tc>
        <w:tc>
          <w:tcPr>
            <w:tcW w:w="4876" w:type="dxa"/>
            <w:tcBorders>
              <w:top w:val="nil"/>
              <w:left w:val="nil"/>
              <w:bottom w:val="nil"/>
              <w:right w:val="nil"/>
            </w:tcBorders>
          </w:tcPr>
          <w:p w14:paraId="02DA99C7" w14:textId="41C35C82" w:rsidR="0064205B" w:rsidRPr="008D442E" w:rsidRDefault="0064205B" w:rsidP="009B26F0">
            <w:pPr>
              <w:pStyle w:val="Normal6a"/>
              <w:rPr>
                <w:color w:val="000000" w:themeColor="text1"/>
              </w:rPr>
            </w:pPr>
            <w:r w:rsidRPr="008D442E">
              <w:rPr>
                <w:color w:val="000000" w:themeColor="text1"/>
              </w:rPr>
              <w:t>(11)</w:t>
            </w:r>
            <w:r w:rsidRPr="008D442E">
              <w:rPr>
                <w:color w:val="000000" w:themeColor="text1"/>
              </w:rPr>
              <w:tab/>
              <w:t xml:space="preserve">Účastníkům finančního trhu by nemělo být zakázáno, aby </w:t>
            </w:r>
            <w:r w:rsidR="008F3DF1" w:rsidRPr="008D442E">
              <w:rPr>
                <w:color w:val="000000" w:themeColor="text1"/>
              </w:rPr>
              <w:t>v</w:t>
            </w:r>
            <w:r w:rsidR="008F3DF1">
              <w:rPr>
                <w:color w:val="000000" w:themeColor="text1"/>
              </w:rPr>
              <w:t> </w:t>
            </w:r>
            <w:r w:rsidRPr="008D442E">
              <w:rPr>
                <w:color w:val="000000" w:themeColor="text1"/>
              </w:rPr>
              <w:t xml:space="preserve">rámci předepsaného zveřejňování informací týkajících se finančních produktů uváděli informace </w:t>
            </w:r>
            <w:r w:rsidR="008F3DF1" w:rsidRPr="008D442E">
              <w:rPr>
                <w:color w:val="000000" w:themeColor="text1"/>
              </w:rPr>
              <w:t>o</w:t>
            </w:r>
            <w:r w:rsidR="008F3DF1">
              <w:rPr>
                <w:color w:val="000000" w:themeColor="text1"/>
              </w:rPr>
              <w:t> </w:t>
            </w:r>
            <w:r w:rsidRPr="008D442E">
              <w:rPr>
                <w:color w:val="000000" w:themeColor="text1"/>
              </w:rPr>
              <w:t xml:space="preserve">aspektech udržitelnosti, které jsou doplňkové povahy, </w:t>
            </w:r>
            <w:r w:rsidR="008F3DF1" w:rsidRPr="008D442E">
              <w:rPr>
                <w:color w:val="000000" w:themeColor="text1"/>
              </w:rPr>
              <w:t>i</w:t>
            </w:r>
            <w:r w:rsidR="008F3DF1">
              <w:rPr>
                <w:color w:val="000000" w:themeColor="text1"/>
              </w:rPr>
              <w:t> </w:t>
            </w:r>
            <w:r w:rsidRPr="008D442E">
              <w:rPr>
                <w:color w:val="000000" w:themeColor="text1"/>
              </w:rPr>
              <w:t xml:space="preserve">když tyto produkty nejsou kategorizovány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informace musejí být pravdivé, jasné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V</w:t>
            </w:r>
            <w:r w:rsidR="008F3DF1">
              <w:rPr>
                <w:color w:val="000000" w:themeColor="text1"/>
              </w:rPr>
              <w:t> </w:t>
            </w:r>
            <w:r w:rsidRPr="008D442E">
              <w:rPr>
                <w:color w:val="000000" w:themeColor="text1"/>
              </w:rPr>
              <w:t xml:space="preserve">zájmu ochrany investorů </w:t>
            </w:r>
            <w:r w:rsidR="008F3DF1" w:rsidRPr="008D442E">
              <w:rPr>
                <w:color w:val="000000" w:themeColor="text1"/>
              </w:rPr>
              <w:t>a</w:t>
            </w:r>
            <w:r w:rsidR="008F3DF1">
              <w:rPr>
                <w:color w:val="000000" w:themeColor="text1"/>
              </w:rPr>
              <w:t> </w:t>
            </w:r>
            <w:r w:rsidRPr="008D442E">
              <w:rPr>
                <w:color w:val="000000" w:themeColor="text1"/>
              </w:rPr>
              <w:t xml:space="preserve">jasného rozlišení nekategorizovaných </w:t>
            </w:r>
            <w:r w:rsidR="008F3DF1" w:rsidRPr="008D442E">
              <w:rPr>
                <w:color w:val="000000" w:themeColor="text1"/>
              </w:rPr>
              <w:t>a</w:t>
            </w:r>
            <w:r w:rsidR="008F3DF1">
              <w:rPr>
                <w:color w:val="000000" w:themeColor="text1"/>
              </w:rPr>
              <w:t> </w:t>
            </w:r>
            <w:r w:rsidRPr="008D442E">
              <w:rPr>
                <w:color w:val="000000" w:themeColor="text1"/>
              </w:rPr>
              <w:t xml:space="preserve">kategorizovaných finančních produktů by tyto informace neměly být hlavním prvkem zveřejňovaných informací </w:t>
            </w:r>
            <w:r w:rsidR="008F3DF1" w:rsidRPr="008D442E">
              <w:rPr>
                <w:color w:val="000000" w:themeColor="text1"/>
              </w:rPr>
              <w:t>a</w:t>
            </w:r>
            <w:r w:rsidR="008F3DF1">
              <w:rPr>
                <w:color w:val="000000" w:themeColor="text1"/>
              </w:rPr>
              <w:t> </w:t>
            </w:r>
            <w:r w:rsidRPr="008D442E">
              <w:rPr>
                <w:color w:val="000000" w:themeColor="text1"/>
              </w:rPr>
              <w:t xml:space="preserve">neměly by být uvedeny </w:t>
            </w:r>
            <w:r w:rsidR="008F3DF1" w:rsidRPr="008D442E">
              <w:rPr>
                <w:color w:val="000000" w:themeColor="text1"/>
              </w:rPr>
              <w:t>v</w:t>
            </w:r>
            <w:r w:rsidR="008F3DF1">
              <w:rPr>
                <w:color w:val="000000" w:themeColor="text1"/>
              </w:rPr>
              <w:t> </w:t>
            </w:r>
            <w:r w:rsidRPr="008D442E">
              <w:rPr>
                <w:color w:val="000000" w:themeColor="text1"/>
              </w:rPr>
              <w:t xml:space="preserve">názvu takových finančních produktů ani </w:t>
            </w:r>
            <w:r w:rsidR="008F3DF1" w:rsidRPr="008D442E">
              <w:rPr>
                <w:color w:val="000000" w:themeColor="text1"/>
              </w:rPr>
              <w:t>v</w:t>
            </w:r>
            <w:r w:rsidR="008F3DF1">
              <w:rPr>
                <w:color w:val="000000" w:themeColor="text1"/>
              </w:rPr>
              <w:t> </w:t>
            </w:r>
            <w:r w:rsidRPr="008D442E">
              <w:rPr>
                <w:color w:val="000000" w:themeColor="text1"/>
              </w:rPr>
              <w:t xml:space="preserve">souvisejících marketingových sděleních. </w:t>
            </w:r>
            <w:r w:rsidRPr="008D442E">
              <w:rPr>
                <w:b/>
                <w:i/>
                <w:color w:val="000000" w:themeColor="text1"/>
              </w:rPr>
              <w:t xml:space="preserve"> Aby byla zajištěna dostatečná transparentnost </w:t>
            </w:r>
            <w:r w:rsidR="008F3DF1" w:rsidRPr="008D442E">
              <w:rPr>
                <w:b/>
                <w:i/>
                <w:color w:val="000000" w:themeColor="text1"/>
              </w:rPr>
              <w:t>a</w:t>
            </w:r>
            <w:r w:rsidR="008F3DF1">
              <w:rPr>
                <w:b/>
                <w:i/>
                <w:color w:val="000000" w:themeColor="text1"/>
              </w:rPr>
              <w:t> </w:t>
            </w:r>
            <w:r w:rsidRPr="008D442E">
              <w:rPr>
                <w:b/>
                <w:i/>
                <w:color w:val="000000" w:themeColor="text1"/>
              </w:rPr>
              <w:t xml:space="preserve">srovnatelnost mezi kategorizovanými </w:t>
            </w:r>
            <w:r w:rsidR="008F3DF1" w:rsidRPr="008D442E">
              <w:rPr>
                <w:b/>
                <w:i/>
                <w:color w:val="000000" w:themeColor="text1"/>
              </w:rPr>
              <w:t>a</w:t>
            </w:r>
            <w:r w:rsidR="008F3DF1">
              <w:rPr>
                <w:b/>
                <w:i/>
                <w:color w:val="000000" w:themeColor="text1"/>
              </w:rPr>
              <w:t> </w:t>
            </w:r>
            <w:r w:rsidRPr="008D442E">
              <w:rPr>
                <w:b/>
                <w:i/>
                <w:color w:val="000000" w:themeColor="text1"/>
              </w:rPr>
              <w:t xml:space="preserve">nekategorizovanými produkty, měli by účastníci finančního trhu </w:t>
            </w:r>
            <w:r w:rsidR="008F3DF1" w:rsidRPr="008D442E">
              <w:rPr>
                <w:b/>
                <w:i/>
                <w:color w:val="000000" w:themeColor="text1"/>
              </w:rPr>
              <w:t>u</w:t>
            </w:r>
            <w:r w:rsidR="008F3DF1">
              <w:rPr>
                <w:b/>
                <w:i/>
                <w:color w:val="000000" w:themeColor="text1"/>
              </w:rPr>
              <w:t> </w:t>
            </w:r>
            <w:r w:rsidRPr="008D442E">
              <w:rPr>
                <w:b/>
                <w:i/>
                <w:color w:val="000000" w:themeColor="text1"/>
              </w:rPr>
              <w:t xml:space="preserve">svých nekategorizovaných produktů uvádět jasné prohlášení. </w:t>
            </w:r>
            <w:r w:rsidRPr="008D442E">
              <w:rPr>
                <w:color w:val="000000" w:themeColor="text1"/>
              </w:rPr>
              <w:t xml:space="preserv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navíc účastníci finančního trhu měli zajistit, aby tvrzení uvedená </w:t>
            </w:r>
            <w:r w:rsidR="008F3DF1" w:rsidRPr="008D442E">
              <w:rPr>
                <w:color w:val="000000" w:themeColor="text1"/>
              </w:rPr>
              <w:t>v</w:t>
            </w:r>
            <w:r w:rsidR="008F3DF1">
              <w:rPr>
                <w:color w:val="000000" w:themeColor="text1"/>
              </w:rPr>
              <w:t> </w:t>
            </w:r>
            <w:r w:rsidRPr="008D442E">
              <w:rPr>
                <w:color w:val="000000" w:themeColor="text1"/>
              </w:rPr>
              <w:t xml:space="preserve">regulační </w:t>
            </w:r>
            <w:r w:rsidR="008F3DF1" w:rsidRPr="008D442E">
              <w:rPr>
                <w:color w:val="000000" w:themeColor="text1"/>
              </w:rPr>
              <w:t>a</w:t>
            </w:r>
            <w:r w:rsidR="008F3DF1">
              <w:rPr>
                <w:color w:val="000000" w:themeColor="text1"/>
              </w:rPr>
              <w:t> </w:t>
            </w:r>
            <w:r w:rsidRPr="008D442E">
              <w:rPr>
                <w:color w:val="000000" w:themeColor="text1"/>
              </w:rPr>
              <w:t xml:space="preserve">marketingové dokumentaci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názvech jejich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byla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kategorií, do níž tyto produkty spadají, jakož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jejich strategiemi.</w:t>
            </w:r>
          </w:p>
        </w:tc>
      </w:tr>
    </w:tbl>
    <w:p w14:paraId="0ED281B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D43A504" w14:textId="3CC5EC38" w:rsidR="00BC58AC" w:rsidRPr="008D442E" w:rsidRDefault="0064205B" w:rsidP="0064205B">
      <w:pPr>
        <w:rPr>
          <w:color w:val="000000" w:themeColor="text1"/>
        </w:rPr>
      </w:pPr>
      <w:r w:rsidRPr="008D442E">
        <w:rPr>
          <w:rStyle w:val="HideTWBExt"/>
        </w:rPr>
        <w:t>&lt;/Amend&gt;</w:t>
      </w:r>
    </w:p>
    <w:p w14:paraId="24D51D6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70</w:t>
      </w:r>
      <w:r w:rsidRPr="008D442E">
        <w:rPr>
          <w:rStyle w:val="HideTWBExt"/>
        </w:rPr>
        <w:t>&lt;/NumAm&gt;</w:t>
      </w:r>
    </w:p>
    <w:p w14:paraId="1ED5BC15"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089D25EF" w14:textId="77777777" w:rsidR="0064205B" w:rsidRPr="008D442E" w:rsidRDefault="0064205B" w:rsidP="0064205B">
      <w:pPr>
        <w:pStyle w:val="NormalBold"/>
        <w:rPr>
          <w:color w:val="000000" w:themeColor="text1"/>
        </w:rPr>
      </w:pPr>
      <w:r w:rsidRPr="008D442E">
        <w:rPr>
          <w:rStyle w:val="HideTWBExt"/>
        </w:rPr>
        <w:t>&lt;/RepeatBlock-By&gt;</w:t>
      </w:r>
    </w:p>
    <w:p w14:paraId="0FC4ED1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0C72AE0" w14:textId="5252F4E4"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11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456B7CC" w14:textId="77777777" w:rsidTr="009B26F0">
        <w:trPr>
          <w:trHeight w:hRule="exact" w:val="240"/>
          <w:jc w:val="center"/>
        </w:trPr>
        <w:tc>
          <w:tcPr>
            <w:tcW w:w="9752" w:type="dxa"/>
            <w:gridSpan w:val="2"/>
            <w:tcBorders>
              <w:top w:val="nil"/>
              <w:left w:val="nil"/>
              <w:bottom w:val="nil"/>
              <w:right w:val="nil"/>
            </w:tcBorders>
          </w:tcPr>
          <w:p w14:paraId="43C47F5C" w14:textId="77777777" w:rsidR="0064205B" w:rsidRPr="008D442E" w:rsidRDefault="0064205B" w:rsidP="009B26F0">
            <w:pPr>
              <w:rPr>
                <w:color w:val="000000" w:themeColor="text1"/>
              </w:rPr>
            </w:pPr>
          </w:p>
        </w:tc>
      </w:tr>
      <w:tr w:rsidR="0064205B" w:rsidRPr="008D442E" w14:paraId="2773FBC7" w14:textId="77777777" w:rsidTr="009B26F0">
        <w:trPr>
          <w:trHeight w:val="240"/>
          <w:jc w:val="center"/>
        </w:trPr>
        <w:tc>
          <w:tcPr>
            <w:tcW w:w="4876" w:type="dxa"/>
            <w:tcBorders>
              <w:top w:val="nil"/>
              <w:left w:val="nil"/>
              <w:bottom w:val="nil"/>
              <w:right w:val="nil"/>
            </w:tcBorders>
          </w:tcPr>
          <w:p w14:paraId="6DD602F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63CD99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38CF6FB" w14:textId="77777777" w:rsidTr="009B26F0">
        <w:trPr>
          <w:jc w:val="center"/>
        </w:trPr>
        <w:tc>
          <w:tcPr>
            <w:tcW w:w="4876" w:type="dxa"/>
            <w:tcBorders>
              <w:top w:val="nil"/>
              <w:left w:val="nil"/>
              <w:bottom w:val="nil"/>
              <w:right w:val="nil"/>
            </w:tcBorders>
          </w:tcPr>
          <w:p w14:paraId="278EC22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ABC4417" w14:textId="73B766D4"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11a</w:t>
            </w:r>
            <w:proofErr w:type="gramEnd"/>
            <w:r w:rsidRPr="008D442E">
              <w:rPr>
                <w:b/>
                <w:i/>
                <w:color w:val="000000" w:themeColor="text1"/>
              </w:rPr>
              <w:t>)</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rámci označování finančních produktů, které podporují pozitivní aspekty udržitelnosti nebo mají pozitivní dopad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vylučují rizika spojená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je pro investory, zejména pro drobné investory, stejně důležité vědět, zda finanční produkty obsahují rizika udržitelnosti. Účastníci finančního trhu odpovědní za finanční produkty proto musí uvádět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případném chybějícím posouzení udržitelnosti nebo </w:t>
            </w:r>
            <w:r w:rsidR="008F3DF1" w:rsidRPr="008D442E">
              <w:rPr>
                <w:b/>
                <w:i/>
                <w:color w:val="000000" w:themeColor="text1"/>
              </w:rPr>
              <w:t>o</w:t>
            </w:r>
            <w:r w:rsidR="008F3DF1">
              <w:rPr>
                <w:b/>
                <w:i/>
                <w:color w:val="000000" w:themeColor="text1"/>
              </w:rPr>
              <w:t> </w:t>
            </w:r>
            <w:r w:rsidRPr="008D442E">
              <w:rPr>
                <w:b/>
                <w:i/>
                <w:color w:val="000000" w:themeColor="text1"/>
              </w:rPr>
              <w:t xml:space="preserve">možných rizicích </w:t>
            </w:r>
            <w:r w:rsidR="008F3DF1" w:rsidRPr="008D442E">
              <w:rPr>
                <w:b/>
                <w:i/>
                <w:color w:val="000000" w:themeColor="text1"/>
              </w:rPr>
              <w:t>v</w:t>
            </w:r>
            <w:r w:rsidR="008F3DF1">
              <w:rPr>
                <w:b/>
                <w:i/>
                <w:color w:val="000000" w:themeColor="text1"/>
              </w:rPr>
              <w:t> </w:t>
            </w:r>
            <w:r w:rsidRPr="008D442E">
              <w:rPr>
                <w:b/>
                <w:i/>
                <w:color w:val="000000" w:themeColor="text1"/>
              </w:rPr>
              <w:t xml:space="preserve">oblasti ESG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těmito produkty, </w:t>
            </w:r>
            <w:r w:rsidR="008F3DF1" w:rsidRPr="008D442E">
              <w:rPr>
                <w:b/>
                <w:i/>
                <w:color w:val="000000" w:themeColor="text1"/>
              </w:rPr>
              <w:t>a</w:t>
            </w:r>
            <w:r w:rsidR="008F3DF1">
              <w:rPr>
                <w:b/>
                <w:i/>
                <w:color w:val="000000" w:themeColor="text1"/>
              </w:rPr>
              <w:t> </w:t>
            </w:r>
            <w:r w:rsidRPr="008D442E">
              <w:rPr>
                <w:b/>
                <w:i/>
                <w:color w:val="000000" w:themeColor="text1"/>
              </w:rPr>
              <w:t xml:space="preserve">to jak </w:t>
            </w:r>
            <w:r w:rsidR="008F3DF1" w:rsidRPr="008D442E">
              <w:rPr>
                <w:b/>
                <w:i/>
                <w:color w:val="000000" w:themeColor="text1"/>
              </w:rPr>
              <w:t>v</w:t>
            </w:r>
            <w:r w:rsidR="008F3DF1">
              <w:rPr>
                <w:b/>
                <w:i/>
                <w:color w:val="000000" w:themeColor="text1"/>
              </w:rPr>
              <w:t> </w:t>
            </w:r>
            <w:r w:rsidRPr="008D442E">
              <w:rPr>
                <w:b/>
                <w:i/>
                <w:color w:val="000000" w:themeColor="text1"/>
              </w:rPr>
              <w:t xml:space="preserve">rámci informací </w:t>
            </w:r>
            <w:r w:rsidR="008F3DF1" w:rsidRPr="008D442E">
              <w:rPr>
                <w:b/>
                <w:i/>
                <w:color w:val="000000" w:themeColor="text1"/>
              </w:rPr>
              <w:t>o</w:t>
            </w:r>
            <w:r w:rsidR="008F3DF1">
              <w:rPr>
                <w:b/>
                <w:i/>
                <w:color w:val="000000" w:themeColor="text1"/>
              </w:rPr>
              <w:t> </w:t>
            </w:r>
            <w:r w:rsidRPr="008D442E">
              <w:rPr>
                <w:b/>
                <w:i/>
                <w:color w:val="000000" w:themeColor="text1"/>
              </w:rPr>
              <w:t xml:space="preserve">produktu, tak </w:t>
            </w:r>
            <w:r w:rsidR="008F3DF1" w:rsidRPr="008D442E">
              <w:rPr>
                <w:b/>
                <w:i/>
                <w:color w:val="000000" w:themeColor="text1"/>
              </w:rPr>
              <w:t>i</w:t>
            </w:r>
            <w:r w:rsidR="008F3DF1">
              <w:rPr>
                <w:b/>
                <w:i/>
                <w:color w:val="000000" w:themeColor="text1"/>
              </w:rPr>
              <w:t> </w:t>
            </w:r>
            <w:r w:rsidRPr="008D442E">
              <w:rPr>
                <w:b/>
                <w:i/>
                <w:color w:val="000000" w:themeColor="text1"/>
              </w:rPr>
              <w:t xml:space="preserve">ve výroční zprávě. Varovný štítek na úrovni produktu by umožnil drobným investorům </w:t>
            </w:r>
            <w:r w:rsidR="008F3DF1" w:rsidRPr="008D442E">
              <w:rPr>
                <w:b/>
                <w:i/>
                <w:color w:val="000000" w:themeColor="text1"/>
              </w:rPr>
              <w:t>a</w:t>
            </w:r>
            <w:r w:rsidR="008F3DF1">
              <w:rPr>
                <w:b/>
                <w:i/>
                <w:color w:val="000000" w:themeColor="text1"/>
              </w:rPr>
              <w:t> </w:t>
            </w:r>
            <w:r w:rsidRPr="008D442E">
              <w:rPr>
                <w:b/>
                <w:i/>
                <w:color w:val="000000" w:themeColor="text1"/>
              </w:rPr>
              <w:t xml:space="preserve">spotřebitelům získat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podstatných finančních rizicích spojených </w:t>
            </w:r>
            <w:r w:rsidR="008F3DF1" w:rsidRPr="008D442E">
              <w:rPr>
                <w:b/>
                <w:i/>
                <w:color w:val="000000" w:themeColor="text1"/>
              </w:rPr>
              <w:t>s</w:t>
            </w:r>
            <w:r w:rsidR="008F3DF1">
              <w:rPr>
                <w:b/>
                <w:i/>
                <w:color w:val="000000" w:themeColor="text1"/>
              </w:rPr>
              <w:t> </w:t>
            </w:r>
            <w:r w:rsidRPr="008D442E">
              <w:rPr>
                <w:b/>
                <w:i/>
                <w:color w:val="000000" w:themeColor="text1"/>
              </w:rPr>
              <w:t xml:space="preserve">uvízlými aktivy </w:t>
            </w:r>
            <w:r w:rsidR="008F3DF1" w:rsidRPr="008D442E">
              <w:rPr>
                <w:b/>
                <w:i/>
                <w:color w:val="000000" w:themeColor="text1"/>
              </w:rPr>
              <w:t>i</w:t>
            </w:r>
            <w:r w:rsidR="008F3DF1">
              <w:rPr>
                <w:b/>
                <w:i/>
                <w:color w:val="000000" w:themeColor="text1"/>
              </w:rPr>
              <w:t> </w:t>
            </w:r>
            <w:r w:rsidR="008F3DF1" w:rsidRPr="008D442E">
              <w:rPr>
                <w:b/>
                <w:i/>
                <w:color w:val="000000" w:themeColor="text1"/>
              </w:rPr>
              <w:t>o</w:t>
            </w:r>
            <w:r w:rsidR="008F3DF1">
              <w:rPr>
                <w:b/>
                <w:i/>
                <w:color w:val="000000" w:themeColor="text1"/>
              </w:rPr>
              <w:t> </w:t>
            </w:r>
            <w:r w:rsidRPr="008D442E">
              <w:rPr>
                <w:b/>
                <w:i/>
                <w:color w:val="000000" w:themeColor="text1"/>
              </w:rPr>
              <w:t xml:space="preserve">kumulativních rizicích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investicemi, která vyplývají </w:t>
            </w:r>
            <w:r w:rsidR="008F3DF1" w:rsidRPr="008D442E">
              <w:rPr>
                <w:b/>
                <w:i/>
                <w:color w:val="000000" w:themeColor="text1"/>
              </w:rPr>
              <w:t>z</w:t>
            </w:r>
            <w:r w:rsidR="008F3DF1">
              <w:rPr>
                <w:b/>
                <w:i/>
                <w:color w:val="000000" w:themeColor="text1"/>
              </w:rPr>
              <w:t> </w:t>
            </w:r>
            <w:r w:rsidRPr="008D442E">
              <w:rPr>
                <w:b/>
                <w:i/>
                <w:color w:val="000000" w:themeColor="text1"/>
              </w:rPr>
              <w:t xml:space="preserve">neidentifikovaných rizik </w:t>
            </w:r>
            <w:r w:rsidR="008F3DF1" w:rsidRPr="008D442E">
              <w:rPr>
                <w:b/>
                <w:i/>
                <w:color w:val="000000" w:themeColor="text1"/>
              </w:rPr>
              <w:t>v</w:t>
            </w:r>
            <w:r w:rsidR="008F3DF1">
              <w:rPr>
                <w:b/>
                <w:i/>
                <w:color w:val="000000" w:themeColor="text1"/>
              </w:rPr>
              <w:t> </w:t>
            </w:r>
            <w:r w:rsidRPr="008D442E">
              <w:rPr>
                <w:b/>
                <w:i/>
                <w:color w:val="000000" w:themeColor="text1"/>
              </w:rPr>
              <w:t>oblasti udržitelnosti.</w:t>
            </w:r>
          </w:p>
        </w:tc>
      </w:tr>
    </w:tbl>
    <w:p w14:paraId="21EBBFB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EC82665" w14:textId="6C27BD94" w:rsidR="00BC58AC" w:rsidRPr="008D442E" w:rsidRDefault="0064205B" w:rsidP="0064205B">
      <w:pPr>
        <w:rPr>
          <w:color w:val="000000" w:themeColor="text1"/>
        </w:rPr>
      </w:pPr>
      <w:r w:rsidRPr="008D442E">
        <w:rPr>
          <w:rStyle w:val="HideTWBExt"/>
        </w:rPr>
        <w:t>&lt;/Amend&gt;</w:t>
      </w:r>
    </w:p>
    <w:p w14:paraId="7CE3212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71</w:t>
      </w:r>
      <w:r w:rsidRPr="008D442E">
        <w:rPr>
          <w:rStyle w:val="HideTWBExt"/>
        </w:rPr>
        <w:t>&lt;/NumAm&gt;</w:t>
      </w:r>
    </w:p>
    <w:p w14:paraId="307C96C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36B08165" w14:textId="77777777" w:rsidR="0064205B" w:rsidRPr="008D442E" w:rsidRDefault="0064205B" w:rsidP="0064205B">
      <w:pPr>
        <w:pStyle w:val="NormalBold"/>
        <w:rPr>
          <w:color w:val="000000" w:themeColor="text1"/>
        </w:rPr>
      </w:pPr>
      <w:r w:rsidRPr="008D442E">
        <w:rPr>
          <w:rStyle w:val="HideTWBExt"/>
        </w:rPr>
        <w:t>&lt;/RepeatBlock-By&gt;</w:t>
      </w:r>
    </w:p>
    <w:p w14:paraId="2C60CF4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8FC39C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544CF7A" w14:textId="77777777" w:rsidTr="009B26F0">
        <w:trPr>
          <w:trHeight w:hRule="exact" w:val="240"/>
          <w:jc w:val="center"/>
        </w:trPr>
        <w:tc>
          <w:tcPr>
            <w:tcW w:w="9752" w:type="dxa"/>
            <w:gridSpan w:val="2"/>
            <w:tcBorders>
              <w:top w:val="nil"/>
              <w:left w:val="nil"/>
              <w:bottom w:val="nil"/>
              <w:right w:val="nil"/>
            </w:tcBorders>
          </w:tcPr>
          <w:p w14:paraId="1F4215A3" w14:textId="77777777" w:rsidR="0064205B" w:rsidRPr="008D442E" w:rsidRDefault="0064205B" w:rsidP="009B26F0">
            <w:pPr>
              <w:rPr>
                <w:color w:val="000000" w:themeColor="text1"/>
              </w:rPr>
            </w:pPr>
          </w:p>
        </w:tc>
      </w:tr>
      <w:tr w:rsidR="0064205B" w:rsidRPr="008D442E" w14:paraId="3793F171" w14:textId="77777777" w:rsidTr="009B26F0">
        <w:trPr>
          <w:trHeight w:val="240"/>
          <w:jc w:val="center"/>
        </w:trPr>
        <w:tc>
          <w:tcPr>
            <w:tcW w:w="4876" w:type="dxa"/>
            <w:tcBorders>
              <w:top w:val="nil"/>
              <w:left w:val="nil"/>
              <w:bottom w:val="nil"/>
              <w:right w:val="nil"/>
            </w:tcBorders>
          </w:tcPr>
          <w:p w14:paraId="7BD85D2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67B69B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4152F27" w14:textId="77777777" w:rsidTr="009B26F0">
        <w:trPr>
          <w:jc w:val="center"/>
        </w:trPr>
        <w:tc>
          <w:tcPr>
            <w:tcW w:w="4876" w:type="dxa"/>
            <w:tcBorders>
              <w:top w:val="nil"/>
              <w:left w:val="nil"/>
              <w:bottom w:val="nil"/>
              <w:right w:val="nil"/>
            </w:tcBorders>
          </w:tcPr>
          <w:p w14:paraId="41A252F8" w14:textId="2C81AA5B" w:rsidR="0064205B" w:rsidRPr="008D442E" w:rsidRDefault="0064205B" w:rsidP="009B26F0">
            <w:pPr>
              <w:pStyle w:val="Normal6a"/>
              <w:rPr>
                <w:color w:val="000000" w:themeColor="text1"/>
              </w:rPr>
            </w:pPr>
            <w:r w:rsidRPr="008D442E">
              <w:rPr>
                <w:color w:val="000000" w:themeColor="text1"/>
              </w:rPr>
              <w:t>(12)</w:t>
            </w:r>
            <w:r w:rsidRPr="008D442E">
              <w:rPr>
                <w:color w:val="000000" w:themeColor="text1"/>
              </w:rPr>
              <w:tab/>
              <w:t xml:space="preserve">Na základě zpětné vazby získané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je třeba stanovit kategorie EU pro produkty, </w:t>
            </w:r>
            <w:r w:rsidR="008F3DF1" w:rsidRPr="008D442E">
              <w:rPr>
                <w:color w:val="000000" w:themeColor="text1"/>
              </w:rPr>
              <w:t>u</w:t>
            </w:r>
            <w:r w:rsidR="008F3DF1">
              <w:rPr>
                <w:color w:val="000000" w:themeColor="text1"/>
              </w:rPr>
              <w:t> </w:t>
            </w:r>
            <w:r w:rsidRPr="008D442E">
              <w:rPr>
                <w:color w:val="000000" w:themeColor="text1"/>
              </w:rPr>
              <w:t xml:space="preserve">kterých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Zavedení těchto kategorií je potřebné kvůli řešení současného </w:t>
            </w:r>
            <w:r w:rsidRPr="008D442E">
              <w:rPr>
                <w:color w:val="000000" w:themeColor="text1"/>
              </w:rPr>
              <w:lastRenderedPageBreak/>
              <w:t xml:space="preserve">zneužívání informací zveřejňovaných podle článků 8 </w:t>
            </w:r>
            <w:r w:rsidR="008F3DF1" w:rsidRPr="008D442E">
              <w:rPr>
                <w:color w:val="000000" w:themeColor="text1"/>
              </w:rPr>
              <w:t>a</w:t>
            </w:r>
            <w:r w:rsidR="008F3DF1">
              <w:rPr>
                <w:color w:val="000000" w:themeColor="text1"/>
              </w:rPr>
              <w:t> </w:t>
            </w:r>
            <w:r w:rsidRPr="008D442E">
              <w:rPr>
                <w:color w:val="000000" w:themeColor="text1"/>
              </w:rPr>
              <w:t xml:space="preserve">9 </w:t>
            </w:r>
            <w:r w:rsidR="008F3DF1" w:rsidRPr="008D442E">
              <w:rPr>
                <w:color w:val="000000" w:themeColor="text1"/>
              </w:rPr>
              <w:t>a</w:t>
            </w:r>
            <w:r w:rsidR="008F3DF1">
              <w:rPr>
                <w:color w:val="000000" w:themeColor="text1"/>
              </w:rPr>
              <w:t> </w:t>
            </w:r>
            <w:r w:rsidRPr="008D442E">
              <w:rPr>
                <w:color w:val="000000" w:themeColor="text1"/>
              </w:rPr>
              <w:t xml:space="preserve">kvůli harmonizaci postupů provádění </w:t>
            </w:r>
            <w:r w:rsidR="008F3DF1" w:rsidRPr="008D442E">
              <w:rPr>
                <w:color w:val="000000" w:themeColor="text1"/>
              </w:rPr>
              <w:t>a</w:t>
            </w:r>
            <w:r w:rsidR="008F3DF1">
              <w:rPr>
                <w:color w:val="000000" w:themeColor="text1"/>
              </w:rPr>
              <w:t> </w:t>
            </w:r>
            <w:r w:rsidRPr="008D442E">
              <w:rPr>
                <w:color w:val="000000" w:themeColor="text1"/>
              </w:rPr>
              <w:t xml:space="preserve">dohledu na úrovni EU vztahující se na produkty, </w:t>
            </w:r>
            <w:r w:rsidR="008F3DF1" w:rsidRPr="008D442E">
              <w:rPr>
                <w:color w:val="000000" w:themeColor="text1"/>
              </w:rPr>
              <w:t>u</w:t>
            </w:r>
            <w:r w:rsidR="008F3DF1">
              <w:rPr>
                <w:color w:val="000000" w:themeColor="text1"/>
              </w:rPr>
              <w:t> </w:t>
            </w:r>
            <w:r w:rsidRPr="008D442E">
              <w:rPr>
                <w:color w:val="000000" w:themeColor="text1"/>
              </w:rPr>
              <w:t xml:space="preserve">kterých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kategorie by měly vycházet </w:t>
            </w:r>
            <w:r w:rsidR="008F3DF1" w:rsidRPr="008D442E">
              <w:rPr>
                <w:color w:val="000000" w:themeColor="text1"/>
              </w:rPr>
              <w:t>z</w:t>
            </w:r>
            <w:r w:rsidR="008F3DF1">
              <w:rPr>
                <w:color w:val="000000" w:themeColor="text1"/>
              </w:rPr>
              <w:t> </w:t>
            </w:r>
            <w:r w:rsidRPr="008D442E">
              <w:rPr>
                <w:color w:val="000000" w:themeColor="text1"/>
              </w:rPr>
              <w:t xml:space="preserve">jasných kritérií, která zabrání </w:t>
            </w:r>
            <w:proofErr w:type="spellStart"/>
            <w:r w:rsidRPr="008D442E">
              <w:rPr>
                <w:color w:val="000000" w:themeColor="text1"/>
              </w:rPr>
              <w:t>greenwashingu</w:t>
            </w:r>
            <w:proofErr w:type="spellEnd"/>
            <w:r w:rsidRPr="008D442E">
              <w:rPr>
                <w:color w:val="000000" w:themeColor="text1"/>
              </w:rPr>
              <w:t xml:space="preserve">, usnadní koncovým investorům porozumět strategii </w:t>
            </w:r>
            <w:r w:rsidR="008F3DF1" w:rsidRPr="008D442E">
              <w:rPr>
                <w:color w:val="000000" w:themeColor="text1"/>
              </w:rPr>
              <w:t>a</w:t>
            </w:r>
            <w:r w:rsidR="008F3DF1">
              <w:rPr>
                <w:color w:val="000000" w:themeColor="text1"/>
              </w:rPr>
              <w:t> </w:t>
            </w:r>
            <w:r w:rsidRPr="008D442E">
              <w:rPr>
                <w:color w:val="000000" w:themeColor="text1"/>
              </w:rPr>
              <w:t xml:space="preserve">cílům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která umožní efektivní systém jejich distribuce, založený na preferencích investorů </w:t>
            </w:r>
            <w:r w:rsidR="008F3DF1" w:rsidRPr="008D442E">
              <w:rPr>
                <w:color w:val="000000" w:themeColor="text1"/>
              </w:rPr>
              <w:t>v</w:t>
            </w:r>
            <w:r w:rsidR="008F3DF1">
              <w:rPr>
                <w:color w:val="000000" w:themeColor="text1"/>
              </w:rPr>
              <w:t> </w:t>
            </w:r>
            <w:r w:rsidRPr="008D442E">
              <w:rPr>
                <w:color w:val="000000" w:themeColor="text1"/>
              </w:rPr>
              <w:t xml:space="preserve">oblasti udržitelnosti. Zpětná vazba svědčí </w:t>
            </w:r>
            <w:r w:rsidR="008F3DF1" w:rsidRPr="008D442E">
              <w:rPr>
                <w:color w:val="000000" w:themeColor="text1"/>
              </w:rPr>
              <w:t>o</w:t>
            </w:r>
            <w:r w:rsidR="008F3DF1">
              <w:rPr>
                <w:color w:val="000000" w:themeColor="text1"/>
              </w:rPr>
              <w:t> </w:t>
            </w:r>
            <w:r w:rsidRPr="008D442E">
              <w:rPr>
                <w:color w:val="000000" w:themeColor="text1"/>
              </w:rPr>
              <w:t xml:space="preserve">tom, že podporu má vytvoření tří kategorií, které by se měly lišit tím, jaká tvrzení připouštějí. Udržitelná kategorie by měla zahrnovat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investují do společností, aktiv, činností nebo projektů, které jsou již udržitelné nebo sledují konkrétní cíl související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environmentálních nebo sociálních cílů. Do přechodové kategorie by měly spadat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investují do společností, aktiv, činností nebo projektů, které věrohodně směřují </w:t>
            </w:r>
            <w:r w:rsidR="008F3DF1" w:rsidRPr="008D442E">
              <w:rPr>
                <w:color w:val="000000" w:themeColor="text1"/>
              </w:rPr>
              <w:t>k</w:t>
            </w:r>
            <w:r w:rsidR="008F3DF1">
              <w:rPr>
                <w:color w:val="000000" w:themeColor="text1"/>
              </w:rPr>
              <w:t> </w:t>
            </w:r>
            <w:r w:rsidRPr="008D442E">
              <w:rPr>
                <w:color w:val="000000" w:themeColor="text1"/>
              </w:rPr>
              <w:t xml:space="preserve">udržitelnosti nebo které sledují konkrétní environmentální nebo sociální cíle, které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související. Kategorie </w:t>
            </w:r>
            <w:r w:rsidRPr="008D442E">
              <w:rPr>
                <w:b/>
                <w:i/>
                <w:color w:val="000000" w:themeColor="text1"/>
              </w:rPr>
              <w:t>základních faktorů</w:t>
            </w:r>
            <w:r w:rsidRPr="008D442E">
              <w:rPr>
                <w:color w:val="000000" w:themeColor="text1"/>
              </w:rPr>
              <w:t xml:space="preserve"> ESG by měla zahrnovat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do své investiční strategie zahrnují </w:t>
            </w:r>
            <w:r w:rsidR="008F3DF1" w:rsidRPr="008D442E">
              <w:rPr>
                <w:color w:val="000000" w:themeColor="text1"/>
              </w:rPr>
              <w:t>i</w:t>
            </w:r>
            <w:r w:rsidR="008F3DF1">
              <w:rPr>
                <w:color w:val="000000" w:themeColor="text1"/>
              </w:rPr>
              <w:t> </w:t>
            </w:r>
            <w:r w:rsidRPr="008D442E">
              <w:rPr>
                <w:color w:val="000000" w:themeColor="text1"/>
              </w:rPr>
              <w:t xml:space="preserve">další aspekty udržitelnosti nad rámec rizik týkajících se udržitelnosti. Tento přístup by byl rovněž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nedávno vydanými regulačními pokyny Evropského orgánu pro cenné papíry </w:t>
            </w:r>
            <w:r w:rsidR="008F3DF1" w:rsidRPr="008D442E">
              <w:rPr>
                <w:color w:val="000000" w:themeColor="text1"/>
              </w:rPr>
              <w:t>a</w:t>
            </w:r>
            <w:r w:rsidR="008F3DF1">
              <w:rPr>
                <w:color w:val="000000" w:themeColor="text1"/>
              </w:rPr>
              <w:t> </w:t>
            </w:r>
            <w:r w:rsidRPr="008D442E">
              <w:rPr>
                <w:color w:val="000000" w:themeColor="text1"/>
              </w:rPr>
              <w:t>trh</w:t>
            </w:r>
            <w:r w:rsidRPr="008D442E">
              <w:rPr>
                <w:color w:val="000000" w:themeColor="text1"/>
                <w:vertAlign w:val="superscript"/>
              </w:rPr>
              <w:t>22</w:t>
            </w:r>
            <w:r w:rsidRPr="008D442E">
              <w:rPr>
                <w:color w:val="000000" w:themeColor="text1"/>
              </w:rPr>
              <w:t xml:space="preserve">. Tato tvrzení uváděná </w:t>
            </w:r>
            <w:r w:rsidR="008F3DF1" w:rsidRPr="008D442E">
              <w:rPr>
                <w:color w:val="000000" w:themeColor="text1"/>
              </w:rPr>
              <w:t>u</w:t>
            </w:r>
            <w:r w:rsidR="008F3DF1">
              <w:rPr>
                <w:color w:val="000000" w:themeColor="text1"/>
              </w:rPr>
              <w:t> </w:t>
            </w:r>
            <w:r w:rsidRPr="008D442E">
              <w:rPr>
                <w:color w:val="000000" w:themeColor="text1"/>
              </w:rPr>
              <w:t xml:space="preserve">finančních produktů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pojmem „environmentální tvrzení“ podle směrnice 2005/29/ES</w:t>
            </w:r>
            <w:r w:rsidRPr="008D442E">
              <w:rPr>
                <w:color w:val="000000" w:themeColor="text1"/>
                <w:vertAlign w:val="superscript"/>
              </w:rPr>
              <w:t>23</w:t>
            </w:r>
            <w:r w:rsidRPr="008D442E">
              <w:rPr>
                <w:color w:val="000000" w:themeColor="text1"/>
              </w:rPr>
              <w:t xml:space="preserve"> (směrnice </w:t>
            </w:r>
            <w:r w:rsidR="008F3DF1" w:rsidRPr="008D442E">
              <w:rPr>
                <w:color w:val="000000" w:themeColor="text1"/>
              </w:rPr>
              <w:t>o</w:t>
            </w:r>
            <w:r w:rsidR="008F3DF1">
              <w:rPr>
                <w:color w:val="000000" w:themeColor="text1"/>
              </w:rPr>
              <w:t> </w:t>
            </w:r>
            <w:r w:rsidRPr="008D442E">
              <w:rPr>
                <w:color w:val="000000" w:themeColor="text1"/>
              </w:rPr>
              <w:t xml:space="preserve">nekalých obchodních praktikách, ve znění směrnice (EU) 2024/825, pokud jde </w:t>
            </w:r>
            <w:r w:rsidR="008F3DF1" w:rsidRPr="008D442E">
              <w:rPr>
                <w:color w:val="000000" w:themeColor="text1"/>
              </w:rPr>
              <w:t>o</w:t>
            </w:r>
            <w:r w:rsidR="008F3DF1">
              <w:rPr>
                <w:color w:val="000000" w:themeColor="text1"/>
              </w:rPr>
              <w:t> </w:t>
            </w:r>
            <w:r w:rsidRPr="008D442E">
              <w:rPr>
                <w:color w:val="000000" w:themeColor="text1"/>
              </w:rPr>
              <w:t xml:space="preserve">posílení postavení spotřebitelů </w:t>
            </w:r>
            <w:r w:rsidR="008F3DF1" w:rsidRPr="008D442E">
              <w:rPr>
                <w:color w:val="000000" w:themeColor="text1"/>
              </w:rPr>
              <w:t>v</w:t>
            </w:r>
            <w:r w:rsidR="008F3DF1">
              <w:rPr>
                <w:color w:val="000000" w:themeColor="text1"/>
              </w:rPr>
              <w:t> </w:t>
            </w:r>
            <w:r w:rsidRPr="008D442E">
              <w:rPr>
                <w:color w:val="000000" w:themeColor="text1"/>
              </w:rPr>
              <w:t>rámci zelené transformace</w:t>
            </w:r>
            <w:r w:rsidRPr="008D442E">
              <w:rPr>
                <w:color w:val="000000" w:themeColor="text1"/>
                <w:vertAlign w:val="superscript"/>
              </w:rPr>
              <w:t>24</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 3 odst. 4 směrnice 2005/29/ES jsou požadavky uvedené směrnice splněny řádným </w:t>
            </w:r>
            <w:r w:rsidRPr="008D442E">
              <w:rPr>
                <w:color w:val="000000" w:themeColor="text1"/>
              </w:rPr>
              <w:lastRenderedPageBreak/>
              <w:t>uplatněním požadavků tohoto nařízení.</w:t>
            </w:r>
          </w:p>
        </w:tc>
        <w:tc>
          <w:tcPr>
            <w:tcW w:w="4876" w:type="dxa"/>
            <w:tcBorders>
              <w:top w:val="nil"/>
              <w:left w:val="nil"/>
              <w:bottom w:val="nil"/>
              <w:right w:val="nil"/>
            </w:tcBorders>
          </w:tcPr>
          <w:p w14:paraId="0B55C28C" w14:textId="31972479" w:rsidR="0064205B" w:rsidRPr="008D442E" w:rsidRDefault="0064205B" w:rsidP="009B26F0">
            <w:pPr>
              <w:pStyle w:val="Normal6a"/>
              <w:rPr>
                <w:color w:val="000000" w:themeColor="text1"/>
              </w:rPr>
            </w:pPr>
            <w:r w:rsidRPr="008D442E">
              <w:rPr>
                <w:color w:val="000000" w:themeColor="text1"/>
              </w:rPr>
              <w:lastRenderedPageBreak/>
              <w:t>(12)</w:t>
            </w:r>
            <w:r w:rsidRPr="008D442E">
              <w:rPr>
                <w:color w:val="000000" w:themeColor="text1"/>
              </w:rPr>
              <w:tab/>
              <w:t xml:space="preserve">Na základě zpětné vazby získané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je třeba stanovit kategorie EU pro produkty, </w:t>
            </w:r>
            <w:r w:rsidR="008F3DF1" w:rsidRPr="008D442E">
              <w:rPr>
                <w:color w:val="000000" w:themeColor="text1"/>
              </w:rPr>
              <w:t>u</w:t>
            </w:r>
            <w:r w:rsidR="008F3DF1">
              <w:rPr>
                <w:color w:val="000000" w:themeColor="text1"/>
              </w:rPr>
              <w:t> </w:t>
            </w:r>
            <w:r w:rsidRPr="008D442E">
              <w:rPr>
                <w:color w:val="000000" w:themeColor="text1"/>
              </w:rPr>
              <w:t xml:space="preserve">kterých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Zavedení těchto kategorií je potřebné kvůli řešení současného </w:t>
            </w:r>
            <w:r w:rsidRPr="008D442E">
              <w:rPr>
                <w:color w:val="000000" w:themeColor="text1"/>
              </w:rPr>
              <w:lastRenderedPageBreak/>
              <w:t xml:space="preserve">zneužívání informací zveřejňovaných podle článků 8 </w:t>
            </w:r>
            <w:r w:rsidR="008F3DF1" w:rsidRPr="008D442E">
              <w:rPr>
                <w:color w:val="000000" w:themeColor="text1"/>
              </w:rPr>
              <w:t>a</w:t>
            </w:r>
            <w:r w:rsidR="008F3DF1">
              <w:rPr>
                <w:color w:val="000000" w:themeColor="text1"/>
              </w:rPr>
              <w:t> </w:t>
            </w:r>
            <w:r w:rsidRPr="008D442E">
              <w:rPr>
                <w:color w:val="000000" w:themeColor="text1"/>
              </w:rPr>
              <w:t xml:space="preserve">9 </w:t>
            </w:r>
            <w:r w:rsidR="008F3DF1" w:rsidRPr="008D442E">
              <w:rPr>
                <w:color w:val="000000" w:themeColor="text1"/>
              </w:rPr>
              <w:t>a</w:t>
            </w:r>
            <w:r w:rsidR="008F3DF1">
              <w:rPr>
                <w:color w:val="000000" w:themeColor="text1"/>
              </w:rPr>
              <w:t> </w:t>
            </w:r>
            <w:r w:rsidRPr="008D442E">
              <w:rPr>
                <w:color w:val="000000" w:themeColor="text1"/>
              </w:rPr>
              <w:t xml:space="preserve">kvůli harmonizaci postupů provádění </w:t>
            </w:r>
            <w:r w:rsidR="008F3DF1" w:rsidRPr="008D442E">
              <w:rPr>
                <w:color w:val="000000" w:themeColor="text1"/>
              </w:rPr>
              <w:t>a</w:t>
            </w:r>
            <w:r w:rsidR="008F3DF1">
              <w:rPr>
                <w:color w:val="000000" w:themeColor="text1"/>
              </w:rPr>
              <w:t> </w:t>
            </w:r>
            <w:r w:rsidRPr="008D442E">
              <w:rPr>
                <w:color w:val="000000" w:themeColor="text1"/>
              </w:rPr>
              <w:t xml:space="preserve">dohledu na úrovni EU vztahující se na produkty, </w:t>
            </w:r>
            <w:r w:rsidR="008F3DF1" w:rsidRPr="008D442E">
              <w:rPr>
                <w:color w:val="000000" w:themeColor="text1"/>
              </w:rPr>
              <w:t>u</w:t>
            </w:r>
            <w:r w:rsidR="008F3DF1">
              <w:rPr>
                <w:color w:val="000000" w:themeColor="text1"/>
              </w:rPr>
              <w:t> </w:t>
            </w:r>
            <w:r w:rsidRPr="008D442E">
              <w:rPr>
                <w:color w:val="000000" w:themeColor="text1"/>
              </w:rPr>
              <w:t xml:space="preserve">kterých jsou uváděna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Tyto kategorie by měly vycházet </w:t>
            </w:r>
            <w:r w:rsidR="008F3DF1" w:rsidRPr="008D442E">
              <w:rPr>
                <w:color w:val="000000" w:themeColor="text1"/>
              </w:rPr>
              <w:t>z</w:t>
            </w:r>
            <w:r w:rsidR="008F3DF1">
              <w:rPr>
                <w:color w:val="000000" w:themeColor="text1"/>
              </w:rPr>
              <w:t> </w:t>
            </w:r>
            <w:r w:rsidRPr="008D442E">
              <w:rPr>
                <w:color w:val="000000" w:themeColor="text1"/>
              </w:rPr>
              <w:t xml:space="preserve">jasných kritérií, která zabrání </w:t>
            </w:r>
            <w:proofErr w:type="spellStart"/>
            <w:r w:rsidRPr="008D442E">
              <w:rPr>
                <w:color w:val="000000" w:themeColor="text1"/>
              </w:rPr>
              <w:t>greenwashingu</w:t>
            </w:r>
            <w:proofErr w:type="spellEnd"/>
            <w:r w:rsidRPr="008D442E">
              <w:rPr>
                <w:color w:val="000000" w:themeColor="text1"/>
              </w:rPr>
              <w:t xml:space="preserve">, usnadní koncovým investorům porozumět strategii </w:t>
            </w:r>
            <w:r w:rsidR="008F3DF1" w:rsidRPr="008D442E">
              <w:rPr>
                <w:color w:val="000000" w:themeColor="text1"/>
              </w:rPr>
              <w:t>a</w:t>
            </w:r>
            <w:r w:rsidR="008F3DF1">
              <w:rPr>
                <w:color w:val="000000" w:themeColor="text1"/>
              </w:rPr>
              <w:t> </w:t>
            </w:r>
            <w:r w:rsidRPr="008D442E">
              <w:rPr>
                <w:color w:val="000000" w:themeColor="text1"/>
              </w:rPr>
              <w:t xml:space="preserve">cílům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která umožní efektivní systém jejich distribuce, založený na preferencích investorů </w:t>
            </w:r>
            <w:r w:rsidR="008F3DF1" w:rsidRPr="008D442E">
              <w:rPr>
                <w:color w:val="000000" w:themeColor="text1"/>
              </w:rPr>
              <w:t>v</w:t>
            </w:r>
            <w:r w:rsidR="008F3DF1">
              <w:rPr>
                <w:color w:val="000000" w:themeColor="text1"/>
              </w:rPr>
              <w:t> </w:t>
            </w:r>
            <w:r w:rsidRPr="008D442E">
              <w:rPr>
                <w:color w:val="000000" w:themeColor="text1"/>
              </w:rPr>
              <w:t xml:space="preserve">oblasti udržitelnosti. Zpětná vazba svědčí </w:t>
            </w:r>
            <w:r w:rsidR="008F3DF1" w:rsidRPr="008D442E">
              <w:rPr>
                <w:color w:val="000000" w:themeColor="text1"/>
              </w:rPr>
              <w:t>o</w:t>
            </w:r>
            <w:r w:rsidR="008F3DF1">
              <w:rPr>
                <w:color w:val="000000" w:themeColor="text1"/>
              </w:rPr>
              <w:t> </w:t>
            </w:r>
            <w:r w:rsidRPr="008D442E">
              <w:rPr>
                <w:color w:val="000000" w:themeColor="text1"/>
              </w:rPr>
              <w:t xml:space="preserve">tom, že podporu má vytvoření tří kategorií, které by se měly lišit tím, jaká tvrzení připouštějí. Udržitelná kategorie by měla zahrnovat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investují do společností, aktiv, činností nebo projektů, které jsou již udržitelné nebo sledují konkrétní cíl související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environmentálních nebo sociálních cílů. Do přechodové kategorie by měly spadat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investují do společností, aktiv, činností nebo projektů, které věrohodně směřují </w:t>
            </w:r>
            <w:r w:rsidR="008F3DF1" w:rsidRPr="008D442E">
              <w:rPr>
                <w:color w:val="000000" w:themeColor="text1"/>
              </w:rPr>
              <w:t>k</w:t>
            </w:r>
            <w:r w:rsidR="008F3DF1">
              <w:rPr>
                <w:color w:val="000000" w:themeColor="text1"/>
              </w:rPr>
              <w:t> </w:t>
            </w:r>
            <w:r w:rsidRPr="008D442E">
              <w:rPr>
                <w:color w:val="000000" w:themeColor="text1"/>
              </w:rPr>
              <w:t xml:space="preserve">udržitelnosti nebo které sledují konkrétní environmentální nebo sociální cíle, které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související. Kategorie </w:t>
            </w:r>
            <w:r w:rsidRPr="008D442E">
              <w:rPr>
                <w:b/>
                <w:i/>
                <w:color w:val="000000" w:themeColor="text1"/>
              </w:rPr>
              <w:t>integrace</w:t>
            </w:r>
            <w:r w:rsidRPr="008D442E">
              <w:rPr>
                <w:color w:val="000000" w:themeColor="text1"/>
              </w:rPr>
              <w:t xml:space="preserve"> ESG by měla zahrnovat produkty, </w:t>
            </w:r>
            <w:r w:rsidR="008F3DF1" w:rsidRPr="008D442E">
              <w:rPr>
                <w:color w:val="000000" w:themeColor="text1"/>
              </w:rPr>
              <w:t>o</w:t>
            </w:r>
            <w:r w:rsidR="008F3DF1">
              <w:rPr>
                <w:color w:val="000000" w:themeColor="text1"/>
              </w:rPr>
              <w:t> </w:t>
            </w:r>
            <w:r w:rsidRPr="008D442E">
              <w:rPr>
                <w:color w:val="000000" w:themeColor="text1"/>
              </w:rPr>
              <w:t xml:space="preserve">kterých je možné tvrdit, že do své investiční strategie zahrnují </w:t>
            </w:r>
            <w:r w:rsidR="008F3DF1" w:rsidRPr="008D442E">
              <w:rPr>
                <w:color w:val="000000" w:themeColor="text1"/>
              </w:rPr>
              <w:t>i</w:t>
            </w:r>
            <w:r w:rsidR="008F3DF1">
              <w:rPr>
                <w:color w:val="000000" w:themeColor="text1"/>
              </w:rPr>
              <w:t> </w:t>
            </w:r>
            <w:r w:rsidRPr="008D442E">
              <w:rPr>
                <w:color w:val="000000" w:themeColor="text1"/>
              </w:rPr>
              <w:t xml:space="preserve">další aspekty udržitelnosti nad rámec rizik týkajících se udržitelnosti. Tento přístup by byl rovněž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nedávno vydanými regulačními pokyny Evropského orgánu pro cenné papíry </w:t>
            </w:r>
            <w:r w:rsidR="008F3DF1" w:rsidRPr="008D442E">
              <w:rPr>
                <w:color w:val="000000" w:themeColor="text1"/>
              </w:rPr>
              <w:t>a</w:t>
            </w:r>
            <w:r w:rsidR="008F3DF1">
              <w:rPr>
                <w:color w:val="000000" w:themeColor="text1"/>
              </w:rPr>
              <w:t> </w:t>
            </w:r>
            <w:r w:rsidRPr="008D442E">
              <w:rPr>
                <w:color w:val="000000" w:themeColor="text1"/>
              </w:rPr>
              <w:t>trh</w:t>
            </w:r>
            <w:r w:rsidRPr="008D442E">
              <w:rPr>
                <w:color w:val="000000" w:themeColor="text1"/>
                <w:vertAlign w:val="superscript"/>
              </w:rPr>
              <w:t>22</w:t>
            </w:r>
            <w:r w:rsidRPr="008D442E">
              <w:rPr>
                <w:color w:val="000000" w:themeColor="text1"/>
              </w:rPr>
              <w:t xml:space="preserve">. Tato tvrzení uváděná </w:t>
            </w:r>
            <w:r w:rsidR="008F3DF1" w:rsidRPr="008D442E">
              <w:rPr>
                <w:color w:val="000000" w:themeColor="text1"/>
              </w:rPr>
              <w:t>u</w:t>
            </w:r>
            <w:r w:rsidR="008F3DF1">
              <w:rPr>
                <w:color w:val="000000" w:themeColor="text1"/>
              </w:rPr>
              <w:t> </w:t>
            </w:r>
            <w:r w:rsidRPr="008D442E">
              <w:rPr>
                <w:color w:val="000000" w:themeColor="text1"/>
              </w:rPr>
              <w:t xml:space="preserve">finančních produktů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pojmem „environmentální tvrzení“ podle směrnice 2005/29/ES</w:t>
            </w:r>
            <w:r w:rsidRPr="008D442E">
              <w:rPr>
                <w:color w:val="000000" w:themeColor="text1"/>
                <w:vertAlign w:val="superscript"/>
              </w:rPr>
              <w:t>23</w:t>
            </w:r>
            <w:r w:rsidRPr="008D442E">
              <w:rPr>
                <w:color w:val="000000" w:themeColor="text1"/>
              </w:rPr>
              <w:t xml:space="preserve"> (směrnice </w:t>
            </w:r>
            <w:r w:rsidR="008F3DF1" w:rsidRPr="008D442E">
              <w:rPr>
                <w:color w:val="000000" w:themeColor="text1"/>
              </w:rPr>
              <w:t>o</w:t>
            </w:r>
            <w:r w:rsidR="008F3DF1">
              <w:rPr>
                <w:color w:val="000000" w:themeColor="text1"/>
              </w:rPr>
              <w:t> </w:t>
            </w:r>
            <w:r w:rsidRPr="008D442E">
              <w:rPr>
                <w:color w:val="000000" w:themeColor="text1"/>
              </w:rPr>
              <w:t xml:space="preserve">nekalých obchodních praktikách, ve znění směrnice (EU) 2024/825, pokud jde </w:t>
            </w:r>
            <w:r w:rsidR="008F3DF1" w:rsidRPr="008D442E">
              <w:rPr>
                <w:color w:val="000000" w:themeColor="text1"/>
              </w:rPr>
              <w:t>o</w:t>
            </w:r>
            <w:r w:rsidR="008F3DF1">
              <w:rPr>
                <w:color w:val="000000" w:themeColor="text1"/>
              </w:rPr>
              <w:t> </w:t>
            </w:r>
            <w:r w:rsidRPr="008D442E">
              <w:rPr>
                <w:color w:val="000000" w:themeColor="text1"/>
              </w:rPr>
              <w:t xml:space="preserve">posílení postavení spotřebitelů </w:t>
            </w:r>
            <w:r w:rsidR="008F3DF1" w:rsidRPr="008D442E">
              <w:rPr>
                <w:color w:val="000000" w:themeColor="text1"/>
              </w:rPr>
              <w:t>v</w:t>
            </w:r>
            <w:r w:rsidR="008F3DF1">
              <w:rPr>
                <w:color w:val="000000" w:themeColor="text1"/>
              </w:rPr>
              <w:t> </w:t>
            </w:r>
            <w:r w:rsidRPr="008D442E">
              <w:rPr>
                <w:color w:val="000000" w:themeColor="text1"/>
              </w:rPr>
              <w:t>rámci zelené transformace</w:t>
            </w:r>
            <w:r w:rsidRPr="008D442E">
              <w:rPr>
                <w:color w:val="000000" w:themeColor="text1"/>
                <w:vertAlign w:val="superscript"/>
              </w:rPr>
              <w:t>24</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 3 odst. 4 směrnice 2005/29/ES jsou požadavky uvedené směrnice splněny řádným </w:t>
            </w:r>
            <w:r w:rsidRPr="008D442E">
              <w:rPr>
                <w:color w:val="000000" w:themeColor="text1"/>
              </w:rPr>
              <w:lastRenderedPageBreak/>
              <w:t>uplatněním požadavků tohoto nařízení.</w:t>
            </w:r>
          </w:p>
        </w:tc>
      </w:tr>
      <w:tr w:rsidR="0064205B" w:rsidRPr="008D442E" w14:paraId="151F97AE" w14:textId="77777777" w:rsidTr="009B26F0">
        <w:trPr>
          <w:jc w:val="center"/>
        </w:trPr>
        <w:tc>
          <w:tcPr>
            <w:tcW w:w="4876" w:type="dxa"/>
            <w:tcBorders>
              <w:top w:val="nil"/>
              <w:left w:val="nil"/>
              <w:bottom w:val="nil"/>
              <w:right w:val="nil"/>
            </w:tcBorders>
          </w:tcPr>
          <w:p w14:paraId="6BBED125"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126A5A87"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79A54E58" w14:textId="77777777" w:rsidTr="009B26F0">
        <w:trPr>
          <w:jc w:val="center"/>
        </w:trPr>
        <w:tc>
          <w:tcPr>
            <w:tcW w:w="4876" w:type="dxa"/>
            <w:tcBorders>
              <w:top w:val="nil"/>
              <w:left w:val="nil"/>
              <w:bottom w:val="nil"/>
              <w:right w:val="nil"/>
            </w:tcBorders>
          </w:tcPr>
          <w:p w14:paraId="780AAF3F" w14:textId="2EDD2F9A" w:rsidR="0064205B" w:rsidRPr="008D442E" w:rsidRDefault="0064205B" w:rsidP="009B26F0">
            <w:pPr>
              <w:pStyle w:val="Normal6a"/>
              <w:rPr>
                <w:color w:val="000000" w:themeColor="text1"/>
              </w:rPr>
            </w:pPr>
            <w:r w:rsidRPr="008D442E">
              <w:rPr>
                <w:color w:val="000000" w:themeColor="text1"/>
                <w:vertAlign w:val="superscript"/>
              </w:rPr>
              <w:t>22</w:t>
            </w:r>
            <w:r w:rsidRPr="008D442E">
              <w:rPr>
                <w:color w:val="000000" w:themeColor="text1"/>
              </w:rPr>
              <w:t xml:space="preserve"> ESMA, Obecné pokyny ESMA ze dne 21. srpna 2024 </w:t>
            </w:r>
            <w:r w:rsidR="008F3DF1" w:rsidRPr="008D442E">
              <w:rPr>
                <w:color w:val="000000" w:themeColor="text1"/>
              </w:rPr>
              <w:t>k</w:t>
            </w:r>
            <w:r w:rsidR="008F3DF1">
              <w:rPr>
                <w:color w:val="000000" w:themeColor="text1"/>
              </w:rPr>
              <w:t> </w:t>
            </w:r>
            <w:r w:rsidRPr="008D442E">
              <w:rPr>
                <w:color w:val="000000" w:themeColor="text1"/>
              </w:rPr>
              <w:t xml:space="preserve">názvům fondů, ve kterých jsou použity výrazy související </w:t>
            </w:r>
            <w:r w:rsidR="008F3DF1" w:rsidRPr="008D442E">
              <w:rPr>
                <w:color w:val="000000" w:themeColor="text1"/>
              </w:rPr>
              <w:t>s</w:t>
            </w:r>
            <w:r w:rsidR="008F3DF1">
              <w:rPr>
                <w:color w:val="000000" w:themeColor="text1"/>
              </w:rPr>
              <w:t> </w:t>
            </w:r>
            <w:r w:rsidRPr="008D442E">
              <w:rPr>
                <w:color w:val="000000" w:themeColor="text1"/>
              </w:rPr>
              <w:t xml:space="preserve">pojmy environmentální, sociální, řádná správa </w:t>
            </w:r>
            <w:r w:rsidR="008F3DF1" w:rsidRPr="008D442E">
              <w:rPr>
                <w:color w:val="000000" w:themeColor="text1"/>
              </w:rPr>
              <w:t>a</w:t>
            </w:r>
            <w:r w:rsidR="008F3DF1">
              <w:rPr>
                <w:color w:val="000000" w:themeColor="text1"/>
              </w:rPr>
              <w:t> </w:t>
            </w:r>
            <w:r w:rsidRPr="008D442E">
              <w:rPr>
                <w:color w:val="000000" w:themeColor="text1"/>
              </w:rPr>
              <w:t>řízení nebo udržitelnost, ESMA34-1592494965-657.</w:t>
            </w:r>
          </w:p>
        </w:tc>
        <w:tc>
          <w:tcPr>
            <w:tcW w:w="4876" w:type="dxa"/>
            <w:tcBorders>
              <w:top w:val="nil"/>
              <w:left w:val="nil"/>
              <w:bottom w:val="nil"/>
              <w:right w:val="nil"/>
            </w:tcBorders>
          </w:tcPr>
          <w:p w14:paraId="4CF1F733" w14:textId="30D51F8D" w:rsidR="0064205B" w:rsidRPr="008D442E" w:rsidRDefault="0064205B" w:rsidP="009B26F0">
            <w:pPr>
              <w:pStyle w:val="Normal6a"/>
              <w:rPr>
                <w:color w:val="000000" w:themeColor="text1"/>
              </w:rPr>
            </w:pPr>
            <w:r w:rsidRPr="008D442E">
              <w:rPr>
                <w:color w:val="000000" w:themeColor="text1"/>
                <w:vertAlign w:val="superscript"/>
              </w:rPr>
              <w:t>22</w:t>
            </w:r>
            <w:r w:rsidRPr="008D442E">
              <w:rPr>
                <w:color w:val="000000" w:themeColor="text1"/>
              </w:rPr>
              <w:t xml:space="preserve"> ESMA, Obecné pokyny ESMA ze dne 21. srpna 2024 </w:t>
            </w:r>
            <w:r w:rsidR="008F3DF1" w:rsidRPr="008D442E">
              <w:rPr>
                <w:color w:val="000000" w:themeColor="text1"/>
              </w:rPr>
              <w:t>k</w:t>
            </w:r>
            <w:r w:rsidR="008F3DF1">
              <w:rPr>
                <w:color w:val="000000" w:themeColor="text1"/>
              </w:rPr>
              <w:t> </w:t>
            </w:r>
            <w:r w:rsidRPr="008D442E">
              <w:rPr>
                <w:color w:val="000000" w:themeColor="text1"/>
              </w:rPr>
              <w:t xml:space="preserve">názvům fondů, ve kterých jsou použity výrazy související </w:t>
            </w:r>
            <w:r w:rsidR="008F3DF1" w:rsidRPr="008D442E">
              <w:rPr>
                <w:color w:val="000000" w:themeColor="text1"/>
              </w:rPr>
              <w:t>s</w:t>
            </w:r>
            <w:r w:rsidR="008F3DF1">
              <w:rPr>
                <w:color w:val="000000" w:themeColor="text1"/>
              </w:rPr>
              <w:t> </w:t>
            </w:r>
            <w:r w:rsidRPr="008D442E">
              <w:rPr>
                <w:color w:val="000000" w:themeColor="text1"/>
              </w:rPr>
              <w:t xml:space="preserve">pojmy environmentální, sociální, řádná správa </w:t>
            </w:r>
            <w:r w:rsidR="008F3DF1" w:rsidRPr="008D442E">
              <w:rPr>
                <w:color w:val="000000" w:themeColor="text1"/>
              </w:rPr>
              <w:t>a</w:t>
            </w:r>
            <w:r w:rsidR="008F3DF1">
              <w:rPr>
                <w:color w:val="000000" w:themeColor="text1"/>
              </w:rPr>
              <w:t> </w:t>
            </w:r>
            <w:r w:rsidRPr="008D442E">
              <w:rPr>
                <w:color w:val="000000" w:themeColor="text1"/>
              </w:rPr>
              <w:t>řízení nebo udržitelnost, ESMA34-1592494965-657.</w:t>
            </w:r>
          </w:p>
        </w:tc>
      </w:tr>
      <w:tr w:rsidR="0064205B" w:rsidRPr="008D442E" w14:paraId="173042F4" w14:textId="77777777" w:rsidTr="009B26F0">
        <w:trPr>
          <w:jc w:val="center"/>
        </w:trPr>
        <w:tc>
          <w:tcPr>
            <w:tcW w:w="4876" w:type="dxa"/>
            <w:tcBorders>
              <w:top w:val="nil"/>
              <w:left w:val="nil"/>
              <w:bottom w:val="nil"/>
              <w:right w:val="nil"/>
            </w:tcBorders>
          </w:tcPr>
          <w:p w14:paraId="55BB789C" w14:textId="3A75BEB5" w:rsidR="0064205B" w:rsidRPr="008D442E" w:rsidRDefault="0064205B" w:rsidP="009B26F0">
            <w:pPr>
              <w:pStyle w:val="Normal6a"/>
              <w:rPr>
                <w:color w:val="000000" w:themeColor="text1"/>
              </w:rPr>
            </w:pPr>
            <w:r w:rsidRPr="008D442E">
              <w:rPr>
                <w:color w:val="000000" w:themeColor="text1"/>
                <w:vertAlign w:val="superscript"/>
              </w:rPr>
              <w:t>23</w:t>
            </w:r>
            <w:r w:rsidRPr="008D442E">
              <w:rPr>
                <w:color w:val="000000" w:themeColor="text1"/>
              </w:rPr>
              <w:t xml:space="preserv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2005/29/ES ze dne 11. května 2005 </w:t>
            </w:r>
            <w:r w:rsidR="008F3DF1" w:rsidRPr="008D442E">
              <w:rPr>
                <w:color w:val="000000" w:themeColor="text1"/>
              </w:rPr>
              <w:t>o</w:t>
            </w:r>
            <w:r w:rsidR="008F3DF1">
              <w:rPr>
                <w:color w:val="000000" w:themeColor="text1"/>
              </w:rPr>
              <w:t> </w:t>
            </w:r>
            <w:r w:rsidRPr="008D442E">
              <w:rPr>
                <w:color w:val="000000" w:themeColor="text1"/>
              </w:rPr>
              <w:t xml:space="preserve">nekalých obchodních praktikách vůči spotřebitelům na vnitřním trhu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směrnice Rady 84/450/EHS, směrnic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97/7/ES, 98/27/ES </w:t>
            </w:r>
            <w:r w:rsidR="008F3DF1" w:rsidRPr="008D442E">
              <w:rPr>
                <w:color w:val="000000" w:themeColor="text1"/>
              </w:rPr>
              <w:t>a</w:t>
            </w:r>
            <w:r w:rsidR="008F3DF1">
              <w:rPr>
                <w:color w:val="000000" w:themeColor="text1"/>
              </w:rPr>
              <w:t> </w:t>
            </w:r>
            <w:r w:rsidRPr="008D442E">
              <w:rPr>
                <w:color w:val="000000" w:themeColor="text1"/>
              </w:rPr>
              <w:t xml:space="preserve">2002/65/ES </w:t>
            </w:r>
            <w:r w:rsidR="008F3DF1" w:rsidRPr="008D442E">
              <w:rPr>
                <w:color w:val="000000" w:themeColor="text1"/>
              </w:rPr>
              <w:t>a</w:t>
            </w:r>
            <w:r w:rsidR="008F3DF1">
              <w:rPr>
                <w:color w:val="000000" w:themeColor="text1"/>
              </w:rPr>
              <w:t> </w:t>
            </w:r>
            <w:r w:rsidRPr="008D442E">
              <w:rPr>
                <w:color w:val="000000" w:themeColor="text1"/>
              </w:rPr>
              <w:t xml:space="preserve">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(ES) č. 2006/2004 (směrnice </w:t>
            </w:r>
            <w:r w:rsidR="008F3DF1" w:rsidRPr="008D442E">
              <w:rPr>
                <w:color w:val="000000" w:themeColor="text1"/>
              </w:rPr>
              <w:t>o</w:t>
            </w:r>
            <w:r w:rsidR="008F3DF1">
              <w:rPr>
                <w:color w:val="000000" w:themeColor="text1"/>
              </w:rPr>
              <w:t> </w:t>
            </w:r>
            <w:r w:rsidRPr="008D442E">
              <w:rPr>
                <w:color w:val="000000" w:themeColor="text1"/>
              </w:rPr>
              <w:t>nekalých obchodních praktikách)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149, 11.6.2005, ELI: http://data.europa.eu/eli/dir/2005/29/oj)</w:t>
            </w:r>
          </w:p>
        </w:tc>
        <w:tc>
          <w:tcPr>
            <w:tcW w:w="4876" w:type="dxa"/>
            <w:tcBorders>
              <w:top w:val="nil"/>
              <w:left w:val="nil"/>
              <w:bottom w:val="nil"/>
              <w:right w:val="nil"/>
            </w:tcBorders>
          </w:tcPr>
          <w:p w14:paraId="140ECF38" w14:textId="7E629D4F" w:rsidR="0064205B" w:rsidRPr="008D442E" w:rsidRDefault="0064205B" w:rsidP="009B26F0">
            <w:pPr>
              <w:pStyle w:val="Normal6a"/>
              <w:rPr>
                <w:color w:val="000000" w:themeColor="text1"/>
              </w:rPr>
            </w:pPr>
            <w:r w:rsidRPr="008D442E">
              <w:rPr>
                <w:color w:val="000000" w:themeColor="text1"/>
                <w:vertAlign w:val="superscript"/>
              </w:rPr>
              <w:t>23</w:t>
            </w:r>
            <w:r w:rsidRPr="008D442E">
              <w:rPr>
                <w:color w:val="000000" w:themeColor="text1"/>
              </w:rPr>
              <w:t xml:space="preserv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2005/29/ES ze dne 11. května 2005 </w:t>
            </w:r>
            <w:r w:rsidR="008F3DF1" w:rsidRPr="008D442E">
              <w:rPr>
                <w:color w:val="000000" w:themeColor="text1"/>
              </w:rPr>
              <w:t>o</w:t>
            </w:r>
            <w:r w:rsidR="008F3DF1">
              <w:rPr>
                <w:color w:val="000000" w:themeColor="text1"/>
              </w:rPr>
              <w:t> </w:t>
            </w:r>
            <w:r w:rsidRPr="008D442E">
              <w:rPr>
                <w:color w:val="000000" w:themeColor="text1"/>
              </w:rPr>
              <w:t xml:space="preserve">nekalých obchodních praktikách vůči spotřebitelům na vnitřním trhu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směrnice Rady 84/450/EHS, směrnic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97/7/ES, 98/27/ES </w:t>
            </w:r>
            <w:r w:rsidR="008F3DF1" w:rsidRPr="008D442E">
              <w:rPr>
                <w:color w:val="000000" w:themeColor="text1"/>
              </w:rPr>
              <w:t>a</w:t>
            </w:r>
            <w:r w:rsidR="008F3DF1">
              <w:rPr>
                <w:color w:val="000000" w:themeColor="text1"/>
              </w:rPr>
              <w:t> </w:t>
            </w:r>
            <w:r w:rsidRPr="008D442E">
              <w:rPr>
                <w:color w:val="000000" w:themeColor="text1"/>
              </w:rPr>
              <w:t xml:space="preserve">2002/65/ES </w:t>
            </w:r>
            <w:r w:rsidR="008F3DF1" w:rsidRPr="008D442E">
              <w:rPr>
                <w:color w:val="000000" w:themeColor="text1"/>
              </w:rPr>
              <w:t>a</w:t>
            </w:r>
            <w:r w:rsidR="008F3DF1">
              <w:rPr>
                <w:color w:val="000000" w:themeColor="text1"/>
              </w:rPr>
              <w:t> </w:t>
            </w:r>
            <w:r w:rsidRPr="008D442E">
              <w:rPr>
                <w:color w:val="000000" w:themeColor="text1"/>
              </w:rPr>
              <w:t xml:space="preserve">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(ES) č. 2006/2004 (směrnice </w:t>
            </w:r>
            <w:r w:rsidR="008F3DF1" w:rsidRPr="008D442E">
              <w:rPr>
                <w:color w:val="000000" w:themeColor="text1"/>
              </w:rPr>
              <w:t>o</w:t>
            </w:r>
            <w:r w:rsidR="008F3DF1">
              <w:rPr>
                <w:color w:val="000000" w:themeColor="text1"/>
              </w:rPr>
              <w:t> </w:t>
            </w:r>
            <w:r w:rsidRPr="008D442E">
              <w:rPr>
                <w:color w:val="000000" w:themeColor="text1"/>
              </w:rPr>
              <w:t>nekalých obchodních praktikách)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149, 11.6.2005, ELI: http://data.europa.eu/eli/dir/2005/29/oj)</w:t>
            </w:r>
          </w:p>
        </w:tc>
      </w:tr>
      <w:tr w:rsidR="0064205B" w:rsidRPr="008D442E" w14:paraId="2D5BDC6A" w14:textId="77777777" w:rsidTr="009B26F0">
        <w:trPr>
          <w:jc w:val="center"/>
        </w:trPr>
        <w:tc>
          <w:tcPr>
            <w:tcW w:w="4876" w:type="dxa"/>
            <w:tcBorders>
              <w:top w:val="nil"/>
              <w:left w:val="nil"/>
              <w:bottom w:val="nil"/>
              <w:right w:val="nil"/>
            </w:tcBorders>
          </w:tcPr>
          <w:p w14:paraId="3185598B" w14:textId="77777777" w:rsidR="0064205B" w:rsidRPr="008D442E" w:rsidRDefault="0064205B" w:rsidP="009B26F0">
            <w:pPr>
              <w:pStyle w:val="Normal6a"/>
              <w:rPr>
                <w:color w:val="000000" w:themeColor="text1"/>
              </w:rPr>
            </w:pPr>
            <w:r w:rsidRPr="008D442E">
              <w:rPr>
                <w:color w:val="000000" w:themeColor="text1"/>
                <w:vertAlign w:val="superscript"/>
              </w:rPr>
              <w:t>24</w:t>
            </w:r>
            <w:r w:rsidRPr="008D442E">
              <w:rPr>
                <w:color w:val="000000" w:themeColor="text1"/>
              </w:rPr>
              <w:t xml:space="preserve"> Směrnice Evropského parlamentu a Rady (EU) 2024/825 ze dne 28. února 2024, kterou se mění směrnice 2005/29/ES a 2011/83/EU, pokud jde o posílení postavení spotřebitelů v rámci zelené transformace prostřednictvím lepší ochrany před nekalými praktikami a prostřednictvím poskytování lepších informací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2024/825, 6.3.2024, ELI: http://data.europa.eu/eli/dir/2024/825/oj)</w:t>
            </w:r>
          </w:p>
        </w:tc>
        <w:tc>
          <w:tcPr>
            <w:tcW w:w="4876" w:type="dxa"/>
            <w:tcBorders>
              <w:top w:val="nil"/>
              <w:left w:val="nil"/>
              <w:bottom w:val="nil"/>
              <w:right w:val="nil"/>
            </w:tcBorders>
          </w:tcPr>
          <w:p w14:paraId="63C8E73C" w14:textId="77777777" w:rsidR="0064205B" w:rsidRPr="008D442E" w:rsidRDefault="0064205B" w:rsidP="009B26F0">
            <w:pPr>
              <w:pStyle w:val="Normal6a"/>
              <w:rPr>
                <w:color w:val="000000" w:themeColor="text1"/>
              </w:rPr>
            </w:pPr>
            <w:r w:rsidRPr="008D442E">
              <w:rPr>
                <w:color w:val="000000" w:themeColor="text1"/>
                <w:vertAlign w:val="superscript"/>
              </w:rPr>
              <w:t>24</w:t>
            </w:r>
            <w:r w:rsidRPr="008D442E">
              <w:rPr>
                <w:color w:val="000000" w:themeColor="text1"/>
              </w:rPr>
              <w:t xml:space="preserve"> Směrnice Evropského parlamentu a Rady (EU) 2024/825 ze dne 28. února 2024, kterou se mění směrnice 2005/29/ES a 2011/83/EU, pokud jde o posílení postavení spotřebitelů v rámci zelené transformace prostřednictvím lepší ochrany před nekalými praktikami a prostřednictvím poskytování lepších informací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2024/825, 6.3.2024, ELI: http://data.europa.eu/eli/dir/2024/825/oj)</w:t>
            </w:r>
          </w:p>
        </w:tc>
      </w:tr>
    </w:tbl>
    <w:p w14:paraId="38238C6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6CE003E"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67EC2689" w14:textId="668BF09E" w:rsidR="0064205B" w:rsidRPr="008D442E" w:rsidRDefault="0064205B" w:rsidP="0064205B">
      <w:pPr>
        <w:pStyle w:val="AmJustText"/>
        <w:rPr>
          <w:color w:val="000000" w:themeColor="text1"/>
        </w:rPr>
      </w:pPr>
      <w:r w:rsidRPr="008D442E">
        <w:rPr>
          <w:color w:val="000000" w:themeColor="text1"/>
        </w:rPr>
        <w:t xml:space="preserve">Změnou názvu kategorie ze „základních faktorů ESG“ na „integraci ESG“ se nahrazuje obchodně nefunkční </w:t>
      </w:r>
      <w:r w:rsidR="008F3DF1" w:rsidRPr="008D442E">
        <w:rPr>
          <w:color w:val="000000" w:themeColor="text1"/>
        </w:rPr>
        <w:t>a</w:t>
      </w:r>
      <w:r w:rsidR="008F3DF1">
        <w:rPr>
          <w:color w:val="000000" w:themeColor="text1"/>
        </w:rPr>
        <w:t> </w:t>
      </w:r>
      <w:r w:rsidRPr="008D442E">
        <w:rPr>
          <w:color w:val="000000" w:themeColor="text1"/>
        </w:rPr>
        <w:t xml:space="preserve">potenciálně hanlivý název termínem, který je </w:t>
      </w:r>
      <w:r w:rsidR="008F3DF1" w:rsidRPr="008D442E">
        <w:rPr>
          <w:color w:val="000000" w:themeColor="text1"/>
        </w:rPr>
        <w:t>v</w:t>
      </w:r>
      <w:r w:rsidR="008F3DF1">
        <w:rPr>
          <w:color w:val="000000" w:themeColor="text1"/>
        </w:rPr>
        <w:t> </w:t>
      </w:r>
      <w:r w:rsidRPr="008D442E">
        <w:rPr>
          <w:color w:val="000000" w:themeColor="text1"/>
        </w:rPr>
        <w:t xml:space="preserve">tomto odvětví celosvětově uznávaným standardem pro tento postup. Tato změna zajišťuje, že daná kategorie přesně odráží profesionální </w:t>
      </w:r>
      <w:r w:rsidR="008F3DF1" w:rsidRPr="008D442E">
        <w:rPr>
          <w:color w:val="000000" w:themeColor="text1"/>
        </w:rPr>
        <w:t>a</w:t>
      </w:r>
      <w:r w:rsidR="008F3DF1">
        <w:rPr>
          <w:color w:val="000000" w:themeColor="text1"/>
        </w:rPr>
        <w:t> </w:t>
      </w:r>
      <w:r w:rsidRPr="008D442E">
        <w:rPr>
          <w:color w:val="000000" w:themeColor="text1"/>
        </w:rPr>
        <w:t xml:space="preserve">systematické začlenění rizik spojených </w:t>
      </w:r>
      <w:r w:rsidR="008F3DF1" w:rsidRPr="008D442E">
        <w:rPr>
          <w:color w:val="000000" w:themeColor="text1"/>
        </w:rPr>
        <w:t>s</w:t>
      </w:r>
      <w:r w:rsidR="008F3DF1">
        <w:rPr>
          <w:color w:val="000000" w:themeColor="text1"/>
        </w:rPr>
        <w:t> </w:t>
      </w:r>
      <w:r w:rsidRPr="008D442E">
        <w:rPr>
          <w:color w:val="000000" w:themeColor="text1"/>
        </w:rPr>
        <w:t>udržitelností do tradiční finanční analýzy, aniž by to výrobcům produktů způsobovalo nechtěné škody na dobrém jméně.</w:t>
      </w:r>
    </w:p>
    <w:p w14:paraId="29C1B4C8" w14:textId="698F31B4" w:rsidR="00BC58AC" w:rsidRPr="008D442E" w:rsidRDefault="0064205B" w:rsidP="0064205B">
      <w:pPr>
        <w:rPr>
          <w:color w:val="000000" w:themeColor="text1"/>
        </w:rPr>
      </w:pPr>
      <w:r w:rsidRPr="008D442E">
        <w:rPr>
          <w:rStyle w:val="HideTWBExt"/>
        </w:rPr>
        <w:t>&lt;/Amend&gt;</w:t>
      </w:r>
    </w:p>
    <w:p w14:paraId="748F259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72</w:t>
      </w:r>
      <w:r w:rsidRPr="008D442E">
        <w:rPr>
          <w:rStyle w:val="HideTWBExt"/>
        </w:rPr>
        <w:t>&lt;/NumAm&gt;</w:t>
      </w:r>
    </w:p>
    <w:p w14:paraId="32A238A6" w14:textId="77777777" w:rsidR="0064205B" w:rsidRPr="008D442E" w:rsidRDefault="0064205B" w:rsidP="0064205B">
      <w:pPr>
        <w:pStyle w:val="NormalBold"/>
        <w:rPr>
          <w:color w:val="000000" w:themeColor="text1"/>
        </w:rPr>
      </w:pPr>
      <w:r w:rsidRPr="008D442E">
        <w:rPr>
          <w:rStyle w:val="HideTWBExt"/>
        </w:rPr>
        <w:lastRenderedPageBreak/>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4640F99" w14:textId="77777777" w:rsidR="0064205B" w:rsidRPr="008D442E" w:rsidRDefault="0064205B" w:rsidP="0064205B">
      <w:pPr>
        <w:pStyle w:val="NormalBold"/>
        <w:rPr>
          <w:color w:val="000000" w:themeColor="text1"/>
        </w:rPr>
      </w:pPr>
      <w:r w:rsidRPr="008D442E">
        <w:rPr>
          <w:rStyle w:val="HideTWBExt"/>
        </w:rPr>
        <w:t>&lt;/RepeatBlock-By&gt;</w:t>
      </w:r>
    </w:p>
    <w:p w14:paraId="5DB72B8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70D0CA4" w14:textId="4E976F01"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12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717675B" w14:textId="77777777" w:rsidTr="009B26F0">
        <w:trPr>
          <w:trHeight w:hRule="exact" w:val="240"/>
          <w:jc w:val="center"/>
        </w:trPr>
        <w:tc>
          <w:tcPr>
            <w:tcW w:w="9752" w:type="dxa"/>
            <w:gridSpan w:val="2"/>
            <w:tcBorders>
              <w:top w:val="nil"/>
              <w:left w:val="nil"/>
              <w:bottom w:val="nil"/>
              <w:right w:val="nil"/>
            </w:tcBorders>
          </w:tcPr>
          <w:p w14:paraId="2AAAD76E" w14:textId="77777777" w:rsidR="0064205B" w:rsidRPr="008D442E" w:rsidRDefault="0064205B" w:rsidP="009B26F0">
            <w:pPr>
              <w:rPr>
                <w:color w:val="000000" w:themeColor="text1"/>
              </w:rPr>
            </w:pPr>
          </w:p>
        </w:tc>
      </w:tr>
      <w:tr w:rsidR="0064205B" w:rsidRPr="008D442E" w14:paraId="6F2A1E0E" w14:textId="77777777" w:rsidTr="009B26F0">
        <w:trPr>
          <w:trHeight w:val="240"/>
          <w:jc w:val="center"/>
        </w:trPr>
        <w:tc>
          <w:tcPr>
            <w:tcW w:w="4876" w:type="dxa"/>
            <w:tcBorders>
              <w:top w:val="nil"/>
              <w:left w:val="nil"/>
              <w:bottom w:val="nil"/>
              <w:right w:val="nil"/>
            </w:tcBorders>
          </w:tcPr>
          <w:p w14:paraId="57E50A7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8CE589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B10E8AD" w14:textId="77777777" w:rsidTr="009B26F0">
        <w:trPr>
          <w:jc w:val="center"/>
        </w:trPr>
        <w:tc>
          <w:tcPr>
            <w:tcW w:w="4876" w:type="dxa"/>
            <w:tcBorders>
              <w:top w:val="nil"/>
              <w:left w:val="nil"/>
              <w:bottom w:val="nil"/>
              <w:right w:val="nil"/>
            </w:tcBorders>
          </w:tcPr>
          <w:p w14:paraId="3DCFE09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AE700A7" w14:textId="4D0C59D0"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12a</w:t>
            </w:r>
            <w:proofErr w:type="gramEnd"/>
            <w:r w:rsidRPr="008D442E">
              <w:rPr>
                <w:b/>
                <w:i/>
                <w:color w:val="000000" w:themeColor="text1"/>
              </w:rPr>
              <w:t>)</w:t>
            </w:r>
            <w:r w:rsidRPr="008D442E">
              <w:rPr>
                <w:color w:val="000000" w:themeColor="text1"/>
              </w:rPr>
              <w:tab/>
            </w:r>
            <w:r w:rsidRPr="008D442E">
              <w:rPr>
                <w:b/>
                <w:i/>
                <w:color w:val="000000" w:themeColor="text1"/>
              </w:rPr>
              <w:t xml:space="preserve">Vyloučení investičního poradenství </w:t>
            </w:r>
            <w:r w:rsidR="008F3DF1" w:rsidRPr="008D442E">
              <w:rPr>
                <w:b/>
                <w:i/>
                <w:color w:val="000000" w:themeColor="text1"/>
              </w:rPr>
              <w:t>a</w:t>
            </w:r>
            <w:r w:rsidR="008F3DF1">
              <w:rPr>
                <w:b/>
                <w:i/>
                <w:color w:val="000000" w:themeColor="text1"/>
              </w:rPr>
              <w:t> </w:t>
            </w:r>
            <w:r w:rsidRPr="008D442E">
              <w:rPr>
                <w:b/>
                <w:i/>
                <w:color w:val="000000" w:themeColor="text1"/>
              </w:rPr>
              <w:t xml:space="preserve">správy portfolia </w:t>
            </w:r>
            <w:r w:rsidR="008F3DF1" w:rsidRPr="008D442E">
              <w:rPr>
                <w:b/>
                <w:i/>
                <w:color w:val="000000" w:themeColor="text1"/>
              </w:rPr>
              <w:t>z</w:t>
            </w:r>
            <w:r w:rsidR="008F3DF1">
              <w:rPr>
                <w:b/>
                <w:i/>
                <w:color w:val="000000" w:themeColor="text1"/>
              </w:rPr>
              <w:t> </w:t>
            </w:r>
            <w:r w:rsidRPr="008D442E">
              <w:rPr>
                <w:b/>
                <w:i/>
                <w:color w:val="000000" w:themeColor="text1"/>
              </w:rPr>
              <w:t xml:space="preserve">působnosti tohoto nařízení by nemělo omezovat schopnost investičních společností nabízet </w:t>
            </w:r>
            <w:r w:rsidR="008F3DF1" w:rsidRPr="008D442E">
              <w:rPr>
                <w:b/>
                <w:i/>
                <w:color w:val="000000" w:themeColor="text1"/>
              </w:rPr>
              <w:t>a</w:t>
            </w:r>
            <w:r w:rsidR="008F3DF1">
              <w:rPr>
                <w:b/>
                <w:i/>
                <w:color w:val="000000" w:themeColor="text1"/>
              </w:rPr>
              <w:t> </w:t>
            </w:r>
            <w:r w:rsidRPr="008D442E">
              <w:rPr>
                <w:b/>
                <w:i/>
                <w:color w:val="000000" w:themeColor="text1"/>
              </w:rPr>
              <w:t xml:space="preserve">doporučovat finanční nástroje nebo finanční služby </w:t>
            </w:r>
            <w:r w:rsidR="008F3DF1" w:rsidRPr="008D442E">
              <w:rPr>
                <w:b/>
                <w:i/>
                <w:color w:val="000000" w:themeColor="text1"/>
              </w:rPr>
              <w:t>s</w:t>
            </w:r>
            <w:r w:rsidR="008F3DF1">
              <w:rPr>
                <w:b/>
                <w:i/>
                <w:color w:val="000000" w:themeColor="text1"/>
              </w:rPr>
              <w:t> </w:t>
            </w:r>
            <w:r w:rsidRPr="008D442E">
              <w:rPr>
                <w:b/>
                <w:i/>
                <w:color w:val="000000" w:themeColor="text1"/>
              </w:rPr>
              <w:t xml:space="preserve">přihlédnutím </w:t>
            </w:r>
            <w:r w:rsidR="008F3DF1" w:rsidRPr="008D442E">
              <w:rPr>
                <w:b/>
                <w:i/>
                <w:color w:val="000000" w:themeColor="text1"/>
              </w:rPr>
              <w:t>k</w:t>
            </w:r>
            <w:r w:rsidR="008F3DF1">
              <w:rPr>
                <w:b/>
                <w:i/>
                <w:color w:val="000000" w:themeColor="text1"/>
              </w:rPr>
              <w:t> </w:t>
            </w:r>
            <w:r w:rsidRPr="008D442E">
              <w:rPr>
                <w:b/>
                <w:i/>
                <w:color w:val="000000" w:themeColor="text1"/>
              </w:rPr>
              <w:t xml:space="preserve">faktorům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to za účelem uspokojení preferencí svých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Investiční společnosti jsou proto </w:t>
            </w:r>
            <w:r w:rsidR="008F3DF1" w:rsidRPr="008D442E">
              <w:rPr>
                <w:b/>
                <w:i/>
                <w:color w:val="000000" w:themeColor="text1"/>
              </w:rPr>
              <w:t>i</w:t>
            </w:r>
            <w:r w:rsidR="008F3DF1">
              <w:rPr>
                <w:b/>
                <w:i/>
                <w:color w:val="000000" w:themeColor="text1"/>
              </w:rPr>
              <w:t> </w:t>
            </w:r>
            <w:r w:rsidRPr="008D442E">
              <w:rPr>
                <w:b/>
                <w:i/>
                <w:color w:val="000000" w:themeColor="text1"/>
              </w:rPr>
              <w:t xml:space="preserve">nadále oprávněny zohledňovat </w:t>
            </w:r>
            <w:r w:rsidR="008F3DF1" w:rsidRPr="008D442E">
              <w:rPr>
                <w:b/>
                <w:i/>
                <w:color w:val="000000" w:themeColor="text1"/>
              </w:rPr>
              <w:t>v</w:t>
            </w:r>
            <w:r w:rsidR="008F3DF1">
              <w:rPr>
                <w:b/>
                <w:i/>
                <w:color w:val="000000" w:themeColor="text1"/>
              </w:rPr>
              <w:t> </w:t>
            </w:r>
            <w:r w:rsidRPr="008D442E">
              <w:rPr>
                <w:b/>
                <w:i/>
                <w:color w:val="000000" w:themeColor="text1"/>
              </w:rPr>
              <w:t xml:space="preserve">rámci investičních služeb, jako je správa portfolia </w:t>
            </w:r>
            <w:r w:rsidR="008F3DF1" w:rsidRPr="008D442E">
              <w:rPr>
                <w:b/>
                <w:i/>
                <w:color w:val="000000" w:themeColor="text1"/>
              </w:rPr>
              <w:t>a</w:t>
            </w:r>
            <w:r w:rsidR="008F3DF1">
              <w:rPr>
                <w:b/>
                <w:i/>
                <w:color w:val="000000" w:themeColor="text1"/>
              </w:rPr>
              <w:t> </w:t>
            </w:r>
            <w:r w:rsidRPr="008D442E">
              <w:rPr>
                <w:b/>
                <w:i/>
                <w:color w:val="000000" w:themeColor="text1"/>
              </w:rPr>
              <w:t xml:space="preserve">investiční poradenství, jiné finanční nástroje, včetně obchodovatelných cenných papírů </w:t>
            </w:r>
            <w:r w:rsidR="008F3DF1" w:rsidRPr="008D442E">
              <w:rPr>
                <w:b/>
                <w:i/>
                <w:color w:val="000000" w:themeColor="text1"/>
              </w:rPr>
              <w:t>a</w:t>
            </w:r>
            <w:r w:rsidR="008F3DF1">
              <w:rPr>
                <w:b/>
                <w:i/>
                <w:color w:val="000000" w:themeColor="text1"/>
              </w:rPr>
              <w:t> </w:t>
            </w:r>
            <w:r w:rsidRPr="008D442E">
              <w:rPr>
                <w:b/>
                <w:i/>
                <w:color w:val="000000" w:themeColor="text1"/>
              </w:rPr>
              <w:t xml:space="preserve">nástrojů peněžního trhu, jak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příloze </w:t>
            </w:r>
            <w:r w:rsidR="008F3DF1" w:rsidRPr="008D442E">
              <w:rPr>
                <w:b/>
                <w:i/>
                <w:color w:val="000000" w:themeColor="text1"/>
              </w:rPr>
              <w:t>I</w:t>
            </w:r>
            <w:r w:rsidR="008F3DF1">
              <w:rPr>
                <w:b/>
                <w:i/>
                <w:color w:val="000000" w:themeColor="text1"/>
              </w:rPr>
              <w:t> </w:t>
            </w:r>
            <w:r w:rsidRPr="008D442E">
              <w:rPr>
                <w:b/>
                <w:i/>
                <w:color w:val="000000" w:themeColor="text1"/>
              </w:rPr>
              <w:t xml:space="preserve">oddílu C směrnice 2014/65/EU, které zohledňují environmentální, sociální nebo správní kritéria. Označování </w:t>
            </w:r>
            <w:r w:rsidR="008F3DF1" w:rsidRPr="008D442E">
              <w:rPr>
                <w:b/>
                <w:i/>
                <w:color w:val="000000" w:themeColor="text1"/>
              </w:rPr>
              <w:t>a</w:t>
            </w:r>
            <w:r w:rsidR="008F3DF1">
              <w:rPr>
                <w:b/>
                <w:i/>
                <w:color w:val="000000" w:themeColor="text1"/>
              </w:rPr>
              <w:t> </w:t>
            </w:r>
            <w:r w:rsidRPr="008D442E">
              <w:rPr>
                <w:b/>
                <w:i/>
                <w:color w:val="000000" w:themeColor="text1"/>
              </w:rPr>
              <w:t xml:space="preserve">uvádění na trh musí být pravdivé, jasné </w:t>
            </w:r>
            <w:r w:rsidR="008F3DF1" w:rsidRPr="008D442E">
              <w:rPr>
                <w:b/>
                <w:i/>
                <w:color w:val="000000" w:themeColor="text1"/>
              </w:rPr>
              <w:t>a</w:t>
            </w:r>
            <w:r w:rsidR="008F3DF1">
              <w:rPr>
                <w:b/>
                <w:i/>
                <w:color w:val="000000" w:themeColor="text1"/>
              </w:rPr>
              <w:t> </w:t>
            </w:r>
            <w:r w:rsidRPr="008D442E">
              <w:rPr>
                <w:b/>
                <w:i/>
                <w:color w:val="000000" w:themeColor="text1"/>
              </w:rPr>
              <w:t>nezavádějící.</w:t>
            </w:r>
          </w:p>
        </w:tc>
      </w:tr>
    </w:tbl>
    <w:p w14:paraId="12BAFEC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7DD7CD45" w14:textId="2ACDE307" w:rsidR="00BC58AC" w:rsidRPr="008D442E" w:rsidRDefault="0064205B" w:rsidP="0064205B">
      <w:pPr>
        <w:rPr>
          <w:color w:val="000000" w:themeColor="text1"/>
        </w:rPr>
      </w:pPr>
      <w:r w:rsidRPr="008D442E">
        <w:rPr>
          <w:rStyle w:val="HideTWBExt"/>
        </w:rPr>
        <w:t>&lt;/Amend&gt;</w:t>
      </w:r>
    </w:p>
    <w:p w14:paraId="6B191AC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73</w:t>
      </w:r>
      <w:r w:rsidRPr="008D442E">
        <w:rPr>
          <w:rStyle w:val="HideTWBExt"/>
        </w:rPr>
        <w:t>&lt;/NumAm&gt;</w:t>
      </w:r>
    </w:p>
    <w:p w14:paraId="3D2617C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96BA12E" w14:textId="77777777" w:rsidR="0064205B" w:rsidRPr="008D442E" w:rsidRDefault="0064205B" w:rsidP="0064205B">
      <w:pPr>
        <w:pStyle w:val="NormalBold"/>
        <w:rPr>
          <w:color w:val="000000" w:themeColor="text1"/>
        </w:rPr>
      </w:pPr>
      <w:r w:rsidRPr="008D442E">
        <w:rPr>
          <w:rStyle w:val="HideTWBExt"/>
        </w:rPr>
        <w:t>&lt;/RepeatBlock-By&gt;</w:t>
      </w:r>
    </w:p>
    <w:p w14:paraId="31136B2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101AFE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E2251E5" w14:textId="77777777" w:rsidTr="009B26F0">
        <w:trPr>
          <w:trHeight w:hRule="exact" w:val="240"/>
          <w:jc w:val="center"/>
        </w:trPr>
        <w:tc>
          <w:tcPr>
            <w:tcW w:w="9752" w:type="dxa"/>
            <w:gridSpan w:val="2"/>
            <w:tcBorders>
              <w:top w:val="nil"/>
              <w:left w:val="nil"/>
              <w:bottom w:val="nil"/>
              <w:right w:val="nil"/>
            </w:tcBorders>
          </w:tcPr>
          <w:p w14:paraId="48C6CFE5" w14:textId="77777777" w:rsidR="0064205B" w:rsidRPr="008D442E" w:rsidRDefault="0064205B" w:rsidP="009B26F0">
            <w:pPr>
              <w:rPr>
                <w:color w:val="000000" w:themeColor="text1"/>
              </w:rPr>
            </w:pPr>
          </w:p>
        </w:tc>
      </w:tr>
      <w:tr w:rsidR="0064205B" w:rsidRPr="008D442E" w14:paraId="409C90E9" w14:textId="77777777" w:rsidTr="009B26F0">
        <w:trPr>
          <w:trHeight w:val="240"/>
          <w:jc w:val="center"/>
        </w:trPr>
        <w:tc>
          <w:tcPr>
            <w:tcW w:w="4876" w:type="dxa"/>
            <w:tcBorders>
              <w:top w:val="nil"/>
              <w:left w:val="nil"/>
              <w:bottom w:val="nil"/>
              <w:right w:val="nil"/>
            </w:tcBorders>
          </w:tcPr>
          <w:p w14:paraId="55AC7F8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5A546D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09B1E01" w14:textId="77777777" w:rsidTr="009B26F0">
        <w:trPr>
          <w:jc w:val="center"/>
        </w:trPr>
        <w:tc>
          <w:tcPr>
            <w:tcW w:w="4876" w:type="dxa"/>
            <w:tcBorders>
              <w:top w:val="nil"/>
              <w:left w:val="nil"/>
              <w:bottom w:val="nil"/>
              <w:right w:val="nil"/>
            </w:tcBorders>
          </w:tcPr>
          <w:p w14:paraId="51700173" w14:textId="0E7CC493" w:rsidR="0064205B" w:rsidRPr="008D442E" w:rsidRDefault="0064205B" w:rsidP="009B26F0">
            <w:pPr>
              <w:pStyle w:val="Normal6a"/>
              <w:rPr>
                <w:color w:val="000000" w:themeColor="text1"/>
              </w:rPr>
            </w:pPr>
            <w:r w:rsidRPr="008D442E">
              <w:rPr>
                <w:color w:val="000000" w:themeColor="text1"/>
              </w:rPr>
              <w:t>(13)</w:t>
            </w:r>
            <w:r w:rsidRPr="008D442E">
              <w:rPr>
                <w:color w:val="000000" w:themeColor="text1"/>
              </w:rPr>
              <w:tab/>
              <w:t xml:space="preserve">Tyto kategorie by měly distributorům pomoci identifikovat produkty,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provést posouzení jejich cílového trhu, </w:t>
            </w:r>
            <w:r w:rsidR="008F3DF1" w:rsidRPr="008D442E">
              <w:rPr>
                <w:color w:val="000000" w:themeColor="text1"/>
              </w:rPr>
              <w:t>a</w:t>
            </w:r>
            <w:r w:rsidR="008F3DF1">
              <w:rPr>
                <w:color w:val="000000" w:themeColor="text1"/>
              </w:rPr>
              <w:t> </w:t>
            </w:r>
            <w:r w:rsidRPr="008D442E">
              <w:rPr>
                <w:color w:val="000000" w:themeColor="text1"/>
              </w:rPr>
              <w:t xml:space="preserve">měly by proto být </w:t>
            </w:r>
            <w:r w:rsidRPr="008D442E">
              <w:rPr>
                <w:b/>
                <w:i/>
                <w:color w:val="000000" w:themeColor="text1"/>
              </w:rPr>
              <w:t>zohledněny</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pravidlech platných </w:t>
            </w:r>
            <w:r w:rsidRPr="008D442E">
              <w:rPr>
                <w:b/>
                <w:i/>
                <w:color w:val="000000" w:themeColor="text1"/>
              </w:rPr>
              <w:t>podle</w:t>
            </w:r>
            <w:r w:rsidRPr="008D442E">
              <w:rPr>
                <w:color w:val="000000" w:themeColor="text1"/>
              </w:rPr>
              <w:t xml:space="preserve"> nařízení </w:t>
            </w:r>
            <w:r w:rsidRPr="008D442E">
              <w:rPr>
                <w:color w:val="000000" w:themeColor="text1"/>
              </w:rPr>
              <w:lastRenderedPageBreak/>
              <w:t xml:space="preserve">Komise </w:t>
            </w:r>
            <w:r w:rsidR="008F3DF1" w:rsidRPr="008D442E">
              <w:rPr>
                <w:color w:val="000000" w:themeColor="text1"/>
              </w:rPr>
              <w:t>v</w:t>
            </w:r>
            <w:r w:rsidR="008F3DF1">
              <w:rPr>
                <w:color w:val="000000" w:themeColor="text1"/>
              </w:rPr>
              <w:t> </w:t>
            </w:r>
            <w:r w:rsidRPr="008D442E">
              <w:rPr>
                <w:color w:val="000000" w:themeColor="text1"/>
              </w:rPr>
              <w:t>přenesené pravomoci (EU) 2017/565</w:t>
            </w:r>
            <w:r w:rsidRPr="008D442E">
              <w:rPr>
                <w:b/>
                <w:i/>
                <w:color w:val="000000" w:themeColor="text1"/>
                <w:vertAlign w:val="superscript"/>
              </w:rPr>
              <w:t>25</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přenesené pravomoci (EU) 2017/593</w:t>
            </w:r>
            <w:r w:rsidRPr="008D442E">
              <w:rPr>
                <w:b/>
                <w:i/>
                <w:color w:val="000000" w:themeColor="text1"/>
                <w:vertAlign w:val="superscript"/>
              </w:rPr>
              <w:t>26</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w:t>
            </w:r>
            <w:r w:rsidRPr="008D442E">
              <w:rPr>
                <w:b/>
                <w:i/>
                <w:color w:val="000000" w:themeColor="text1"/>
                <w:vertAlign w:val="superscript"/>
              </w:rPr>
              <w:t>27</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(EU) 2017/2359</w:t>
            </w:r>
            <w:r w:rsidRPr="008D442E">
              <w:rPr>
                <w:b/>
                <w:i/>
                <w:color w:val="000000" w:themeColor="text1"/>
                <w:vertAlign w:val="superscript"/>
              </w:rPr>
              <w:t>28</w:t>
            </w:r>
            <w:r w:rsidRPr="008D442E">
              <w:rPr>
                <w:b/>
                <w:i/>
                <w:color w:val="000000" w:themeColor="text1"/>
              </w:rPr>
              <w:t xml:space="preserve">. </w:t>
            </w:r>
            <w:r w:rsidRPr="008D442E">
              <w:rPr>
                <w:color w:val="000000" w:themeColor="text1"/>
              </w:rPr>
              <w:t xml:space="preserve">To by koncovým investorům umožnilo jasně pochopit hlavní vlastnosti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ambice </w:t>
            </w:r>
            <w:r w:rsidR="008F3DF1" w:rsidRPr="008D442E">
              <w:rPr>
                <w:color w:val="000000" w:themeColor="text1"/>
              </w:rPr>
              <w:t>s</w:t>
            </w:r>
            <w:r w:rsidR="008F3DF1">
              <w:rPr>
                <w:color w:val="000000" w:themeColor="text1"/>
              </w:rPr>
              <w:t> </w:t>
            </w:r>
            <w:r w:rsidRPr="008D442E">
              <w:rPr>
                <w:color w:val="000000" w:themeColor="text1"/>
              </w:rPr>
              <w:t>nimi spojované.</w:t>
            </w:r>
          </w:p>
        </w:tc>
        <w:tc>
          <w:tcPr>
            <w:tcW w:w="4876" w:type="dxa"/>
            <w:tcBorders>
              <w:top w:val="nil"/>
              <w:left w:val="nil"/>
              <w:bottom w:val="nil"/>
              <w:right w:val="nil"/>
            </w:tcBorders>
          </w:tcPr>
          <w:p w14:paraId="50F48B91" w14:textId="5FE90243" w:rsidR="0064205B" w:rsidRPr="008D442E" w:rsidRDefault="0064205B" w:rsidP="009B26F0">
            <w:pPr>
              <w:pStyle w:val="Normal6a"/>
              <w:rPr>
                <w:color w:val="000000" w:themeColor="text1"/>
              </w:rPr>
            </w:pPr>
            <w:r w:rsidRPr="008D442E">
              <w:rPr>
                <w:color w:val="000000" w:themeColor="text1"/>
              </w:rPr>
              <w:lastRenderedPageBreak/>
              <w:t>(13)</w:t>
            </w:r>
            <w:r w:rsidRPr="008D442E">
              <w:rPr>
                <w:color w:val="000000" w:themeColor="text1"/>
              </w:rPr>
              <w:tab/>
              <w:t xml:space="preserve">Tyto kategorie by měly distributorům pomoci identifikovat produkty,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provést posouzení jejich cílového trhu, </w:t>
            </w:r>
            <w:r w:rsidR="008F3DF1" w:rsidRPr="008D442E">
              <w:rPr>
                <w:color w:val="000000" w:themeColor="text1"/>
              </w:rPr>
              <w:t>a</w:t>
            </w:r>
            <w:r w:rsidR="008F3DF1">
              <w:rPr>
                <w:color w:val="000000" w:themeColor="text1"/>
              </w:rPr>
              <w:t> </w:t>
            </w:r>
            <w:r w:rsidRPr="008D442E">
              <w:rPr>
                <w:color w:val="000000" w:themeColor="text1"/>
              </w:rPr>
              <w:t xml:space="preserve">měly by proto být </w:t>
            </w:r>
            <w:r w:rsidRPr="008D442E">
              <w:rPr>
                <w:b/>
                <w:i/>
                <w:color w:val="000000" w:themeColor="text1"/>
              </w:rPr>
              <w:t>provedeny</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pravidlech platných </w:t>
            </w:r>
            <w:r w:rsidRPr="008D442E">
              <w:rPr>
                <w:b/>
                <w:i/>
                <w:color w:val="000000" w:themeColor="text1"/>
              </w:rPr>
              <w:t>ve smyslu</w:t>
            </w:r>
            <w:r w:rsidRPr="008D442E">
              <w:rPr>
                <w:color w:val="000000" w:themeColor="text1"/>
              </w:rPr>
              <w:t xml:space="preserve"> nařízení </w:t>
            </w:r>
            <w:r w:rsidRPr="008D442E">
              <w:rPr>
                <w:color w:val="000000" w:themeColor="text1"/>
              </w:rPr>
              <w:lastRenderedPageBreak/>
              <w:t xml:space="preserve">Komise </w:t>
            </w:r>
            <w:r w:rsidR="008F3DF1" w:rsidRPr="008D442E">
              <w:rPr>
                <w:color w:val="000000" w:themeColor="text1"/>
              </w:rPr>
              <w:t>v</w:t>
            </w:r>
            <w:r w:rsidR="008F3DF1">
              <w:rPr>
                <w:color w:val="000000" w:themeColor="text1"/>
              </w:rPr>
              <w:t> </w:t>
            </w:r>
            <w:r w:rsidRPr="008D442E">
              <w:rPr>
                <w:color w:val="000000" w:themeColor="text1"/>
              </w:rPr>
              <w:t>přenesené pravomoci (EU) 2017/565</w:t>
            </w:r>
            <w:r w:rsidRPr="008D442E">
              <w:rPr>
                <w:b/>
                <w:i/>
                <w:color w:val="000000" w:themeColor="text1"/>
                <w:vertAlign w:val="superscript"/>
              </w:rPr>
              <w:t>70</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přenesené pravomoci (EU) 2017/593</w:t>
            </w:r>
            <w:r w:rsidRPr="008D442E">
              <w:rPr>
                <w:b/>
                <w:i/>
                <w:color w:val="000000" w:themeColor="text1"/>
                <w:vertAlign w:val="superscript"/>
              </w:rPr>
              <w:t>71</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w:t>
            </w:r>
            <w:r w:rsidRPr="008D442E">
              <w:rPr>
                <w:b/>
                <w:i/>
                <w:color w:val="000000" w:themeColor="text1"/>
                <w:vertAlign w:val="superscript"/>
              </w:rPr>
              <w:t>72</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(EU) 2017/2359</w:t>
            </w:r>
            <w:r w:rsidRPr="008D442E">
              <w:rPr>
                <w:b/>
                <w:i/>
                <w:color w:val="000000" w:themeColor="text1"/>
                <w:vertAlign w:val="superscript"/>
              </w:rPr>
              <w:t>73</w:t>
            </w:r>
            <w:r w:rsidRPr="008D442E">
              <w:rPr>
                <w:b/>
                <w:i/>
                <w:color w:val="000000" w:themeColor="text1"/>
              </w:rPr>
              <w:t xml:space="preserve">. </w:t>
            </w:r>
            <w:r w:rsidRPr="008D442E">
              <w:rPr>
                <w:color w:val="000000" w:themeColor="text1"/>
              </w:rPr>
              <w:t xml:space="preserve">To by koncovým investorům umožnilo jasně pochopit hlavní vlastnosti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ambice </w:t>
            </w:r>
            <w:r w:rsidR="008F3DF1" w:rsidRPr="008D442E">
              <w:rPr>
                <w:color w:val="000000" w:themeColor="text1"/>
              </w:rPr>
              <w:t>s</w:t>
            </w:r>
            <w:r w:rsidR="008F3DF1">
              <w:rPr>
                <w:color w:val="000000" w:themeColor="text1"/>
              </w:rPr>
              <w:t> </w:t>
            </w:r>
            <w:r w:rsidRPr="008D442E">
              <w:rPr>
                <w:color w:val="000000" w:themeColor="text1"/>
              </w:rPr>
              <w:t xml:space="preserve">nimi spojované. </w:t>
            </w:r>
            <w:r w:rsidRPr="008D442E">
              <w:rPr>
                <w:b/>
                <w:i/>
                <w:color w:val="000000" w:themeColor="text1"/>
              </w:rPr>
              <w:t xml:space="preserve">Kromě toho by pravidla pro distribuci obsažená ve výše uvedených aktech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měla zajistit, aby bylo při posuzování preferencí zákazníků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cílů udržitelnosti na referenčním trhu náležitě zohledněno rozlišení mezi kategorizovanými </w:t>
            </w:r>
            <w:r w:rsidR="008F3DF1" w:rsidRPr="008D442E">
              <w:rPr>
                <w:b/>
                <w:i/>
                <w:color w:val="000000" w:themeColor="text1"/>
              </w:rPr>
              <w:t>a</w:t>
            </w:r>
            <w:r w:rsidR="008F3DF1">
              <w:rPr>
                <w:b/>
                <w:i/>
                <w:color w:val="000000" w:themeColor="text1"/>
              </w:rPr>
              <w:t> </w:t>
            </w:r>
            <w:r w:rsidRPr="008D442E">
              <w:rPr>
                <w:b/>
                <w:i/>
                <w:color w:val="000000" w:themeColor="text1"/>
              </w:rPr>
              <w:t>nekategorizovanými finančními produkty.</w:t>
            </w:r>
          </w:p>
        </w:tc>
      </w:tr>
      <w:tr w:rsidR="0064205B" w:rsidRPr="008D442E" w14:paraId="23FB9991" w14:textId="77777777" w:rsidTr="009B26F0">
        <w:trPr>
          <w:jc w:val="center"/>
        </w:trPr>
        <w:tc>
          <w:tcPr>
            <w:tcW w:w="4876" w:type="dxa"/>
            <w:tcBorders>
              <w:top w:val="nil"/>
              <w:left w:val="nil"/>
              <w:bottom w:val="nil"/>
              <w:right w:val="nil"/>
            </w:tcBorders>
          </w:tcPr>
          <w:p w14:paraId="69DAEE84"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0EFD3C36" w14:textId="77777777" w:rsidR="0064205B" w:rsidRPr="008D442E" w:rsidRDefault="0064205B" w:rsidP="009B26F0">
            <w:pPr>
              <w:rPr>
                <w:color w:val="000000" w:themeColor="text1"/>
              </w:rPr>
            </w:pPr>
          </w:p>
        </w:tc>
      </w:tr>
      <w:tr w:rsidR="0064205B" w:rsidRPr="008D442E" w14:paraId="2DC045C3" w14:textId="77777777" w:rsidTr="009B26F0">
        <w:trPr>
          <w:jc w:val="center"/>
        </w:trPr>
        <w:tc>
          <w:tcPr>
            <w:tcW w:w="4876" w:type="dxa"/>
            <w:tcBorders>
              <w:top w:val="nil"/>
              <w:left w:val="nil"/>
              <w:bottom w:val="nil"/>
              <w:right w:val="nil"/>
            </w:tcBorders>
          </w:tcPr>
          <w:p w14:paraId="063F2120" w14:textId="51848352" w:rsidR="0064205B" w:rsidRPr="008D442E" w:rsidRDefault="0064205B" w:rsidP="009B26F0">
            <w:pPr>
              <w:pStyle w:val="Normal6a"/>
              <w:rPr>
                <w:color w:val="000000" w:themeColor="text1"/>
              </w:rPr>
            </w:pPr>
            <w:r w:rsidRPr="008D442E">
              <w:rPr>
                <w:b/>
                <w:i/>
                <w:color w:val="000000" w:themeColor="text1"/>
                <w:vertAlign w:val="superscript"/>
              </w:rPr>
              <w:t>25</w:t>
            </w:r>
            <w:r w:rsidRPr="008D442E">
              <w:rPr>
                <w:color w:val="000000" w:themeColor="text1"/>
              </w:rPr>
              <w:t xml:space="preserve">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2017/565 ze dne 25. dubna 2016, kterým se doplňuje směrnice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2014/65/EU,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organizační požadavky </w:t>
            </w:r>
            <w:r w:rsidR="008F3DF1" w:rsidRPr="008D442E">
              <w:rPr>
                <w:b/>
                <w:i/>
                <w:color w:val="000000" w:themeColor="text1"/>
              </w:rPr>
              <w:t>a</w:t>
            </w:r>
            <w:r w:rsidR="008F3DF1">
              <w:rPr>
                <w:b/>
                <w:i/>
                <w:color w:val="000000" w:themeColor="text1"/>
              </w:rPr>
              <w:t> </w:t>
            </w:r>
            <w:r w:rsidRPr="008D442E">
              <w:rPr>
                <w:b/>
                <w:i/>
                <w:color w:val="000000" w:themeColor="text1"/>
              </w:rPr>
              <w:t xml:space="preserve">provozní podmínky investičních podniků </w:t>
            </w:r>
            <w:r w:rsidR="008F3DF1" w:rsidRPr="008D442E">
              <w:rPr>
                <w:b/>
                <w:i/>
                <w:color w:val="000000" w:themeColor="text1"/>
              </w:rPr>
              <w:t>a</w:t>
            </w:r>
            <w:r w:rsidR="008F3DF1">
              <w:rPr>
                <w:b/>
                <w:i/>
                <w:color w:val="000000" w:themeColor="text1"/>
              </w:rPr>
              <w:t> </w:t>
            </w:r>
            <w:r w:rsidR="008F3DF1" w:rsidRPr="008D442E">
              <w:rPr>
                <w:b/>
                <w:i/>
                <w:color w:val="000000" w:themeColor="text1"/>
              </w:rPr>
              <w:t>o</w:t>
            </w:r>
            <w:r w:rsidR="008F3DF1">
              <w:rPr>
                <w:b/>
                <w:i/>
                <w:color w:val="000000" w:themeColor="text1"/>
              </w:rPr>
              <w:t> </w:t>
            </w:r>
            <w:r w:rsidRPr="008D442E">
              <w:rPr>
                <w:b/>
                <w:i/>
                <w:color w:val="000000" w:themeColor="text1"/>
              </w:rPr>
              <w:t>vymezení pojmů pro účely zmíněné směrnice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87, 31.3.2017, ELI: http://data.europa.eu/eli/reg_del/2017/565/oj).</w:t>
            </w:r>
          </w:p>
        </w:tc>
        <w:tc>
          <w:tcPr>
            <w:tcW w:w="4876" w:type="dxa"/>
            <w:tcBorders>
              <w:top w:val="nil"/>
              <w:left w:val="nil"/>
              <w:bottom w:val="nil"/>
              <w:right w:val="nil"/>
            </w:tcBorders>
          </w:tcPr>
          <w:p w14:paraId="3EE68D1C" w14:textId="77777777" w:rsidR="0064205B" w:rsidRPr="008D442E" w:rsidRDefault="0064205B" w:rsidP="009B26F0">
            <w:pPr>
              <w:rPr>
                <w:color w:val="000000" w:themeColor="text1"/>
              </w:rPr>
            </w:pPr>
          </w:p>
        </w:tc>
      </w:tr>
      <w:tr w:rsidR="0064205B" w:rsidRPr="008D442E" w14:paraId="174D0EB0" w14:textId="77777777" w:rsidTr="009B26F0">
        <w:trPr>
          <w:jc w:val="center"/>
        </w:trPr>
        <w:tc>
          <w:tcPr>
            <w:tcW w:w="4876" w:type="dxa"/>
            <w:tcBorders>
              <w:top w:val="nil"/>
              <w:left w:val="nil"/>
              <w:bottom w:val="nil"/>
              <w:right w:val="nil"/>
            </w:tcBorders>
          </w:tcPr>
          <w:p w14:paraId="44411478" w14:textId="33E4FE0D" w:rsidR="0064205B" w:rsidRPr="008D442E" w:rsidRDefault="0064205B" w:rsidP="009B26F0">
            <w:pPr>
              <w:pStyle w:val="Normal6a"/>
              <w:rPr>
                <w:color w:val="000000" w:themeColor="text1"/>
              </w:rPr>
            </w:pPr>
            <w:r w:rsidRPr="008D442E">
              <w:rPr>
                <w:b/>
                <w:i/>
                <w:color w:val="000000" w:themeColor="text1"/>
                <w:vertAlign w:val="superscript"/>
              </w:rPr>
              <w:t>26</w:t>
            </w:r>
            <w:r w:rsidRPr="008D442E">
              <w:rPr>
                <w:color w:val="000000" w:themeColor="text1"/>
              </w:rPr>
              <w:t xml:space="preserve"> </w:t>
            </w:r>
            <w:r w:rsidRPr="008D442E">
              <w:rPr>
                <w:b/>
                <w:i/>
                <w:color w:val="000000" w:themeColor="text1"/>
              </w:rPr>
              <w:t xml:space="preserve">Směrnice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2017/593 ze dne 7. dubna 2016, kterou se doplňuje směrnice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2014/65/EU,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ochranu finančních nástrojů </w:t>
            </w:r>
            <w:r w:rsidR="008F3DF1" w:rsidRPr="008D442E">
              <w:rPr>
                <w:b/>
                <w:i/>
                <w:color w:val="000000" w:themeColor="text1"/>
              </w:rPr>
              <w:t>a</w:t>
            </w:r>
            <w:r w:rsidR="008F3DF1">
              <w:rPr>
                <w:b/>
                <w:i/>
                <w:color w:val="000000" w:themeColor="text1"/>
              </w:rPr>
              <w:t> </w:t>
            </w:r>
            <w:r w:rsidRPr="008D442E">
              <w:rPr>
                <w:b/>
                <w:i/>
                <w:color w:val="000000" w:themeColor="text1"/>
              </w:rPr>
              <w:t xml:space="preserve">peněžních prostředků patřících zákazníkům, povinnosti při řízení produktů </w:t>
            </w:r>
            <w:r w:rsidR="008F3DF1" w:rsidRPr="008D442E">
              <w:rPr>
                <w:b/>
                <w:i/>
                <w:color w:val="000000" w:themeColor="text1"/>
              </w:rPr>
              <w:t>a</w:t>
            </w:r>
            <w:r w:rsidR="008F3DF1">
              <w:rPr>
                <w:b/>
                <w:i/>
                <w:color w:val="000000" w:themeColor="text1"/>
              </w:rPr>
              <w:t> </w:t>
            </w:r>
            <w:r w:rsidRPr="008D442E">
              <w:rPr>
                <w:b/>
                <w:i/>
                <w:color w:val="000000" w:themeColor="text1"/>
              </w:rPr>
              <w:t>pravidla vztahující se na poskytování nebo přijímání poplatků, provizí nebo jiných peněžních či nepeněžních výhod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87, 31.3.2017, ELI: http://data.europa.eu/eli/dir_del/2017/593/oj).</w:t>
            </w:r>
          </w:p>
        </w:tc>
        <w:tc>
          <w:tcPr>
            <w:tcW w:w="4876" w:type="dxa"/>
            <w:tcBorders>
              <w:top w:val="nil"/>
              <w:left w:val="nil"/>
              <w:bottom w:val="nil"/>
              <w:right w:val="nil"/>
            </w:tcBorders>
          </w:tcPr>
          <w:p w14:paraId="0FBB1624" w14:textId="77777777" w:rsidR="0064205B" w:rsidRPr="008D442E" w:rsidRDefault="0064205B" w:rsidP="009B26F0">
            <w:pPr>
              <w:rPr>
                <w:color w:val="000000" w:themeColor="text1"/>
              </w:rPr>
            </w:pPr>
          </w:p>
        </w:tc>
      </w:tr>
      <w:tr w:rsidR="0064205B" w:rsidRPr="008D442E" w14:paraId="690AB715" w14:textId="77777777" w:rsidTr="009B26F0">
        <w:trPr>
          <w:jc w:val="center"/>
        </w:trPr>
        <w:tc>
          <w:tcPr>
            <w:tcW w:w="4876" w:type="dxa"/>
            <w:tcBorders>
              <w:top w:val="nil"/>
              <w:left w:val="nil"/>
              <w:bottom w:val="nil"/>
              <w:right w:val="nil"/>
            </w:tcBorders>
          </w:tcPr>
          <w:p w14:paraId="023944D7" w14:textId="4E505AD1" w:rsidR="0064205B" w:rsidRPr="008D442E" w:rsidRDefault="0064205B" w:rsidP="009B26F0">
            <w:pPr>
              <w:pStyle w:val="Normal6a"/>
              <w:rPr>
                <w:color w:val="000000" w:themeColor="text1"/>
              </w:rPr>
            </w:pPr>
            <w:r w:rsidRPr="008D442E">
              <w:rPr>
                <w:b/>
                <w:i/>
                <w:color w:val="000000" w:themeColor="text1"/>
                <w:vertAlign w:val="superscript"/>
              </w:rPr>
              <w:t>27</w:t>
            </w:r>
            <w:r w:rsidRPr="008D442E">
              <w:rPr>
                <w:color w:val="000000" w:themeColor="text1"/>
              </w:rPr>
              <w:t xml:space="preserve">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2017/2358 ze dne 21. září 2017, kterým se doplňuje směrnice Evropského parlamentu a Rady (EU) 2016/97, pokud </w:t>
            </w:r>
            <w:r w:rsidRPr="008D442E">
              <w:rPr>
                <w:b/>
                <w:i/>
                <w:color w:val="000000" w:themeColor="text1"/>
              </w:rPr>
              <w:lastRenderedPageBreak/>
              <w:t>jde o požadavky na dohled nad produktem a jeho řízení vztahující se na pojišťovny a distributory pojištění (</w:t>
            </w:r>
            <w:proofErr w:type="spellStart"/>
            <w:r w:rsidRPr="008D442E">
              <w:rPr>
                <w:b/>
                <w:i/>
                <w:color w:val="000000" w:themeColor="text1"/>
              </w:rPr>
              <w:t>Úř</w:t>
            </w:r>
            <w:proofErr w:type="spellEnd"/>
            <w:r w:rsidRPr="008D442E">
              <w:rPr>
                <w:b/>
                <w:i/>
                <w:color w:val="000000" w:themeColor="text1"/>
              </w:rPr>
              <w:t xml:space="preserve">. </w:t>
            </w:r>
            <w:proofErr w:type="spellStart"/>
            <w:r w:rsidRPr="008D442E">
              <w:rPr>
                <w:b/>
                <w:i/>
                <w:color w:val="000000" w:themeColor="text1"/>
              </w:rPr>
              <w:t>věst</w:t>
            </w:r>
            <w:proofErr w:type="spellEnd"/>
            <w:r w:rsidRPr="008D442E">
              <w:rPr>
                <w:b/>
                <w:i/>
                <w:color w:val="000000" w:themeColor="text1"/>
              </w:rPr>
              <w:t>. L 341, 20.12.2017, ELI: http://data.europa.eu/eli/reg_del/2017/2358/oj).</w:t>
            </w:r>
          </w:p>
        </w:tc>
        <w:tc>
          <w:tcPr>
            <w:tcW w:w="4876" w:type="dxa"/>
            <w:tcBorders>
              <w:top w:val="nil"/>
              <w:left w:val="nil"/>
              <w:bottom w:val="nil"/>
              <w:right w:val="nil"/>
            </w:tcBorders>
          </w:tcPr>
          <w:p w14:paraId="6A12A9D8" w14:textId="77777777" w:rsidR="0064205B" w:rsidRPr="008D442E" w:rsidRDefault="0064205B" w:rsidP="009B26F0">
            <w:pPr>
              <w:rPr>
                <w:color w:val="000000" w:themeColor="text1"/>
              </w:rPr>
            </w:pPr>
          </w:p>
        </w:tc>
      </w:tr>
      <w:tr w:rsidR="0064205B" w:rsidRPr="008D442E" w14:paraId="3761C854" w14:textId="77777777" w:rsidTr="009B26F0">
        <w:trPr>
          <w:jc w:val="center"/>
        </w:trPr>
        <w:tc>
          <w:tcPr>
            <w:tcW w:w="4876" w:type="dxa"/>
            <w:tcBorders>
              <w:top w:val="nil"/>
              <w:left w:val="nil"/>
              <w:bottom w:val="nil"/>
              <w:right w:val="nil"/>
            </w:tcBorders>
          </w:tcPr>
          <w:p w14:paraId="5B1E9BE2" w14:textId="614C4D61" w:rsidR="0064205B" w:rsidRPr="008D442E" w:rsidRDefault="0064205B" w:rsidP="009B26F0">
            <w:pPr>
              <w:pStyle w:val="Normal6a"/>
              <w:rPr>
                <w:color w:val="000000" w:themeColor="text1"/>
              </w:rPr>
            </w:pPr>
            <w:r w:rsidRPr="008D442E">
              <w:rPr>
                <w:b/>
                <w:i/>
                <w:color w:val="000000" w:themeColor="text1"/>
                <w:vertAlign w:val="superscript"/>
              </w:rPr>
              <w:t>28</w:t>
            </w:r>
            <w:r w:rsidRPr="008D442E">
              <w:rPr>
                <w:color w:val="000000" w:themeColor="text1"/>
              </w:rPr>
              <w:t xml:space="preserve"> </w:t>
            </w:r>
            <w:r w:rsidRPr="008D442E">
              <w:rPr>
                <w:b/>
                <w:i/>
                <w:color w:val="000000" w:themeColor="text1"/>
              </w:rPr>
              <w:t xml:space="preserve">Nařízení Komise v přenesené pravomoci (EU) 2017/2359 ze dne 21. září 2017, kterým se doplňuje směrnice Evropského parlamentu a Rady (EU) 2016/97,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požadavky na informace </w:t>
            </w:r>
            <w:r w:rsidR="008F3DF1" w:rsidRPr="008D442E">
              <w:rPr>
                <w:b/>
                <w:i/>
                <w:color w:val="000000" w:themeColor="text1"/>
              </w:rPr>
              <w:t>a</w:t>
            </w:r>
            <w:r w:rsidR="008F3DF1">
              <w:rPr>
                <w:b/>
                <w:i/>
                <w:color w:val="000000" w:themeColor="text1"/>
              </w:rPr>
              <w:t> </w:t>
            </w:r>
            <w:r w:rsidRPr="008D442E">
              <w:rPr>
                <w:b/>
                <w:i/>
                <w:color w:val="000000" w:themeColor="text1"/>
              </w:rPr>
              <w:t xml:space="preserve">pravidla výkonu činnosti vztahující se na distribuci pojistných produktů </w:t>
            </w:r>
            <w:r w:rsidR="008F3DF1" w:rsidRPr="008D442E">
              <w:rPr>
                <w:b/>
                <w:i/>
                <w:color w:val="000000" w:themeColor="text1"/>
              </w:rPr>
              <w:t>s</w:t>
            </w:r>
            <w:r w:rsidR="008F3DF1">
              <w:rPr>
                <w:b/>
                <w:i/>
                <w:color w:val="000000" w:themeColor="text1"/>
              </w:rPr>
              <w:t> </w:t>
            </w:r>
            <w:r w:rsidRPr="008D442E">
              <w:rPr>
                <w:b/>
                <w:i/>
                <w:color w:val="000000" w:themeColor="text1"/>
              </w:rPr>
              <w:t>investiční složkou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341, 20.12.2017, ELI: http://data.europa.eu/eli/reg_del/2017/2359/oj).</w:t>
            </w:r>
          </w:p>
        </w:tc>
        <w:tc>
          <w:tcPr>
            <w:tcW w:w="4876" w:type="dxa"/>
            <w:tcBorders>
              <w:top w:val="nil"/>
              <w:left w:val="nil"/>
              <w:bottom w:val="nil"/>
              <w:right w:val="nil"/>
            </w:tcBorders>
          </w:tcPr>
          <w:p w14:paraId="404F2596" w14:textId="77777777" w:rsidR="0064205B" w:rsidRPr="008D442E" w:rsidRDefault="0064205B" w:rsidP="009B26F0">
            <w:pPr>
              <w:rPr>
                <w:color w:val="000000" w:themeColor="text1"/>
              </w:rPr>
            </w:pPr>
          </w:p>
        </w:tc>
      </w:tr>
    </w:tbl>
    <w:p w14:paraId="3D4F1A6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6703B683" w14:textId="1EB3C93E" w:rsidR="00BC58AC" w:rsidRPr="008D442E" w:rsidRDefault="0064205B" w:rsidP="0064205B">
      <w:pPr>
        <w:rPr>
          <w:color w:val="000000" w:themeColor="text1"/>
        </w:rPr>
      </w:pPr>
      <w:r w:rsidRPr="008D442E">
        <w:rPr>
          <w:rStyle w:val="HideTWBExt"/>
        </w:rPr>
        <w:t>&lt;/Amend&gt;</w:t>
      </w:r>
    </w:p>
    <w:p w14:paraId="245A0EA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74</w:t>
      </w:r>
      <w:r w:rsidRPr="008D442E">
        <w:rPr>
          <w:rStyle w:val="HideTWBExt"/>
        </w:rPr>
        <w:t>&lt;/NumAm&gt;</w:t>
      </w:r>
    </w:p>
    <w:p w14:paraId="2DF1367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19C47C75" w14:textId="77777777" w:rsidR="0064205B" w:rsidRPr="008D442E" w:rsidRDefault="0064205B" w:rsidP="0064205B">
      <w:pPr>
        <w:pStyle w:val="NormalBold"/>
        <w:rPr>
          <w:color w:val="000000" w:themeColor="text1"/>
        </w:rPr>
      </w:pPr>
      <w:r w:rsidRPr="008D442E">
        <w:rPr>
          <w:rStyle w:val="HideTWBExt"/>
        </w:rPr>
        <w:t>&lt;/RepeatBlock-By&gt;</w:t>
      </w:r>
    </w:p>
    <w:p w14:paraId="21E7519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231294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DF6D574" w14:textId="77777777" w:rsidTr="009B26F0">
        <w:trPr>
          <w:trHeight w:hRule="exact" w:val="240"/>
          <w:jc w:val="center"/>
        </w:trPr>
        <w:tc>
          <w:tcPr>
            <w:tcW w:w="9752" w:type="dxa"/>
            <w:gridSpan w:val="2"/>
            <w:tcBorders>
              <w:top w:val="nil"/>
              <w:left w:val="nil"/>
              <w:bottom w:val="nil"/>
              <w:right w:val="nil"/>
            </w:tcBorders>
          </w:tcPr>
          <w:p w14:paraId="730A51F3" w14:textId="77777777" w:rsidR="0064205B" w:rsidRPr="008D442E" w:rsidRDefault="0064205B" w:rsidP="009B26F0">
            <w:pPr>
              <w:rPr>
                <w:color w:val="000000" w:themeColor="text1"/>
              </w:rPr>
            </w:pPr>
          </w:p>
        </w:tc>
      </w:tr>
      <w:tr w:rsidR="0064205B" w:rsidRPr="008D442E" w14:paraId="59AEF366" w14:textId="77777777" w:rsidTr="009B26F0">
        <w:trPr>
          <w:trHeight w:val="240"/>
          <w:jc w:val="center"/>
        </w:trPr>
        <w:tc>
          <w:tcPr>
            <w:tcW w:w="4876" w:type="dxa"/>
            <w:tcBorders>
              <w:top w:val="nil"/>
              <w:left w:val="nil"/>
              <w:bottom w:val="nil"/>
              <w:right w:val="nil"/>
            </w:tcBorders>
          </w:tcPr>
          <w:p w14:paraId="3167BED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411607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6E66A3C" w14:textId="77777777" w:rsidTr="009B26F0">
        <w:trPr>
          <w:jc w:val="center"/>
        </w:trPr>
        <w:tc>
          <w:tcPr>
            <w:tcW w:w="4876" w:type="dxa"/>
            <w:tcBorders>
              <w:top w:val="nil"/>
              <w:left w:val="nil"/>
              <w:bottom w:val="nil"/>
              <w:right w:val="nil"/>
            </w:tcBorders>
          </w:tcPr>
          <w:p w14:paraId="27BC6A32" w14:textId="304F7E83" w:rsidR="0064205B" w:rsidRPr="008D442E" w:rsidRDefault="0064205B" w:rsidP="009B26F0">
            <w:pPr>
              <w:pStyle w:val="Normal6a"/>
              <w:rPr>
                <w:color w:val="000000" w:themeColor="text1"/>
              </w:rPr>
            </w:pPr>
            <w:r w:rsidRPr="008D442E">
              <w:rPr>
                <w:color w:val="000000" w:themeColor="text1"/>
              </w:rPr>
              <w:t>(13)</w:t>
            </w:r>
            <w:r w:rsidRPr="008D442E">
              <w:rPr>
                <w:color w:val="000000" w:themeColor="text1"/>
              </w:rPr>
              <w:tab/>
              <w:t xml:space="preserve">Tyto kategorie by měly distributorům pomoci identifikovat produkty,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provést posouzení jejich cílového trhu, </w:t>
            </w:r>
            <w:r w:rsidR="008F3DF1" w:rsidRPr="008D442E">
              <w:rPr>
                <w:color w:val="000000" w:themeColor="text1"/>
              </w:rPr>
              <w:t>a</w:t>
            </w:r>
            <w:r w:rsidR="008F3DF1">
              <w:rPr>
                <w:color w:val="000000" w:themeColor="text1"/>
              </w:rPr>
              <w:t> </w:t>
            </w:r>
            <w:r w:rsidRPr="008D442E">
              <w:rPr>
                <w:color w:val="000000" w:themeColor="text1"/>
              </w:rPr>
              <w:t xml:space="preserve">měly by proto být zohledněny </w:t>
            </w:r>
            <w:r w:rsidR="008F3DF1" w:rsidRPr="008D442E">
              <w:rPr>
                <w:color w:val="000000" w:themeColor="text1"/>
              </w:rPr>
              <w:t>v</w:t>
            </w:r>
            <w:r w:rsidR="008F3DF1">
              <w:rPr>
                <w:color w:val="000000" w:themeColor="text1"/>
              </w:rPr>
              <w:t> </w:t>
            </w:r>
            <w:r w:rsidRPr="008D442E">
              <w:rPr>
                <w:color w:val="000000" w:themeColor="text1"/>
              </w:rPr>
              <w:t xml:space="preserve">pravidlech platných podle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2017/565</w:t>
            </w:r>
            <w:r w:rsidRPr="008D442E">
              <w:rPr>
                <w:color w:val="000000" w:themeColor="text1"/>
                <w:vertAlign w:val="superscript"/>
              </w:rPr>
              <w:t>25</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přenesené pravomoci (EU) 2017/593</w:t>
            </w:r>
            <w:r w:rsidRPr="008D442E">
              <w:rPr>
                <w:color w:val="000000" w:themeColor="text1"/>
                <w:vertAlign w:val="superscript"/>
              </w:rPr>
              <w:t>26</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w:t>
            </w:r>
            <w:r w:rsidRPr="008D442E">
              <w:rPr>
                <w:color w:val="000000" w:themeColor="text1"/>
                <w:vertAlign w:val="superscript"/>
              </w:rPr>
              <w:t>27</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(EU) 2017/2359</w:t>
            </w:r>
            <w:r w:rsidRPr="008D442E">
              <w:rPr>
                <w:color w:val="000000" w:themeColor="text1"/>
                <w:vertAlign w:val="superscript"/>
              </w:rPr>
              <w:t>28</w:t>
            </w:r>
            <w:r w:rsidRPr="008D442E">
              <w:rPr>
                <w:color w:val="000000" w:themeColor="text1"/>
              </w:rPr>
              <w:t xml:space="preserve">. To by koncovým investorům umožnilo jasně pochopit hlavní vlastnosti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ambice </w:t>
            </w:r>
            <w:r w:rsidR="008F3DF1" w:rsidRPr="008D442E">
              <w:rPr>
                <w:color w:val="000000" w:themeColor="text1"/>
              </w:rPr>
              <w:t>s</w:t>
            </w:r>
            <w:r w:rsidR="008F3DF1">
              <w:rPr>
                <w:color w:val="000000" w:themeColor="text1"/>
              </w:rPr>
              <w:t> </w:t>
            </w:r>
            <w:r w:rsidRPr="008D442E">
              <w:rPr>
                <w:color w:val="000000" w:themeColor="text1"/>
              </w:rPr>
              <w:t>nimi spojované</w:t>
            </w:r>
            <w:r w:rsidRPr="008D442E">
              <w:rPr>
                <w:b/>
                <w:i/>
                <w:color w:val="000000" w:themeColor="text1"/>
              </w:rPr>
              <w:t>.</w:t>
            </w:r>
          </w:p>
        </w:tc>
        <w:tc>
          <w:tcPr>
            <w:tcW w:w="4876" w:type="dxa"/>
            <w:tcBorders>
              <w:top w:val="nil"/>
              <w:left w:val="nil"/>
              <w:bottom w:val="nil"/>
              <w:right w:val="nil"/>
            </w:tcBorders>
          </w:tcPr>
          <w:p w14:paraId="0242C75A" w14:textId="164DCB05" w:rsidR="0064205B" w:rsidRPr="008D442E" w:rsidRDefault="0064205B" w:rsidP="009B26F0">
            <w:pPr>
              <w:pStyle w:val="Normal6a"/>
              <w:rPr>
                <w:color w:val="000000" w:themeColor="text1"/>
              </w:rPr>
            </w:pPr>
            <w:r w:rsidRPr="008D442E">
              <w:rPr>
                <w:color w:val="000000" w:themeColor="text1"/>
              </w:rPr>
              <w:t>(13)</w:t>
            </w:r>
            <w:r w:rsidRPr="008D442E">
              <w:rPr>
                <w:color w:val="000000" w:themeColor="text1"/>
              </w:rPr>
              <w:tab/>
              <w:t xml:space="preserve">Tyto kategorie by měly distributorům pomoci identifikovat produkty, které odpovídají preferencím jejich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provést posouzení jejich cílového trhu, </w:t>
            </w:r>
            <w:r w:rsidR="008F3DF1" w:rsidRPr="008D442E">
              <w:rPr>
                <w:color w:val="000000" w:themeColor="text1"/>
              </w:rPr>
              <w:t>a</w:t>
            </w:r>
            <w:r w:rsidR="008F3DF1">
              <w:rPr>
                <w:color w:val="000000" w:themeColor="text1"/>
              </w:rPr>
              <w:t> </w:t>
            </w:r>
            <w:r w:rsidRPr="008D442E">
              <w:rPr>
                <w:color w:val="000000" w:themeColor="text1"/>
              </w:rPr>
              <w:t xml:space="preserve">měly by proto být zohledněny </w:t>
            </w:r>
            <w:r w:rsidR="008F3DF1" w:rsidRPr="008D442E">
              <w:rPr>
                <w:color w:val="000000" w:themeColor="text1"/>
              </w:rPr>
              <w:t>v</w:t>
            </w:r>
            <w:r w:rsidR="008F3DF1">
              <w:rPr>
                <w:color w:val="000000" w:themeColor="text1"/>
              </w:rPr>
              <w:t> </w:t>
            </w:r>
            <w:r w:rsidRPr="008D442E">
              <w:rPr>
                <w:color w:val="000000" w:themeColor="text1"/>
              </w:rPr>
              <w:t xml:space="preserve">pravidlech platných podle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2017/565</w:t>
            </w:r>
            <w:r w:rsidRPr="008D442E">
              <w:rPr>
                <w:color w:val="000000" w:themeColor="text1"/>
                <w:vertAlign w:val="superscript"/>
              </w:rPr>
              <w:t>25</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přenesené pravomoci (EU) 2017/593</w:t>
            </w:r>
            <w:r w:rsidRPr="008D442E">
              <w:rPr>
                <w:color w:val="000000" w:themeColor="text1"/>
                <w:vertAlign w:val="superscript"/>
              </w:rPr>
              <w:t>26</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w:t>
            </w:r>
            <w:r w:rsidRPr="008D442E">
              <w:rPr>
                <w:color w:val="000000" w:themeColor="text1"/>
                <w:vertAlign w:val="superscript"/>
              </w:rPr>
              <w:t>27</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(EU) 2017/2359</w:t>
            </w:r>
            <w:r w:rsidRPr="008D442E">
              <w:rPr>
                <w:color w:val="000000" w:themeColor="text1"/>
                <w:vertAlign w:val="superscript"/>
              </w:rPr>
              <w:t>28</w:t>
            </w:r>
            <w:r w:rsidRPr="008D442E">
              <w:rPr>
                <w:color w:val="000000" w:themeColor="text1"/>
              </w:rPr>
              <w:t xml:space="preserve">. To by konečným investorům umožnilo jasně pochopit hlavní vlastnosti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ambice </w:t>
            </w:r>
            <w:r w:rsidR="008F3DF1" w:rsidRPr="008D442E">
              <w:rPr>
                <w:color w:val="000000" w:themeColor="text1"/>
              </w:rPr>
              <w:t>s</w:t>
            </w:r>
            <w:r w:rsidR="008F3DF1">
              <w:rPr>
                <w:color w:val="000000" w:themeColor="text1"/>
              </w:rPr>
              <w:t> </w:t>
            </w:r>
            <w:r w:rsidRPr="008D442E">
              <w:rPr>
                <w:color w:val="000000" w:themeColor="text1"/>
              </w:rPr>
              <w:t>nimi spojované</w:t>
            </w:r>
            <w:r w:rsidRPr="008D442E">
              <w:rPr>
                <w:b/>
                <w:i/>
                <w:color w:val="000000" w:themeColor="text1"/>
              </w:rPr>
              <w:t xml:space="preserve">, aniž by tím byla dotčena možnost začlenit prvky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do jiných finančních </w:t>
            </w:r>
            <w:r w:rsidRPr="008D442E">
              <w:rPr>
                <w:b/>
                <w:i/>
                <w:color w:val="000000" w:themeColor="text1"/>
              </w:rPr>
              <w:lastRenderedPageBreak/>
              <w:t xml:space="preserve">nástrojů </w:t>
            </w:r>
            <w:r w:rsidR="008F3DF1" w:rsidRPr="008D442E">
              <w:rPr>
                <w:b/>
                <w:i/>
                <w:color w:val="000000" w:themeColor="text1"/>
              </w:rPr>
              <w:t>a</w:t>
            </w:r>
            <w:r w:rsidR="008F3DF1">
              <w:rPr>
                <w:b/>
                <w:i/>
                <w:color w:val="000000" w:themeColor="text1"/>
              </w:rPr>
              <w:t> </w:t>
            </w:r>
            <w:r w:rsidRPr="008D442E">
              <w:rPr>
                <w:b/>
                <w:i/>
                <w:color w:val="000000" w:themeColor="text1"/>
              </w:rPr>
              <w:t>investičních služeb;</w:t>
            </w:r>
          </w:p>
        </w:tc>
      </w:tr>
      <w:tr w:rsidR="0064205B" w:rsidRPr="008D442E" w14:paraId="483FADEE" w14:textId="77777777" w:rsidTr="009B26F0">
        <w:trPr>
          <w:jc w:val="center"/>
        </w:trPr>
        <w:tc>
          <w:tcPr>
            <w:tcW w:w="4876" w:type="dxa"/>
            <w:tcBorders>
              <w:top w:val="nil"/>
              <w:left w:val="nil"/>
              <w:bottom w:val="nil"/>
              <w:right w:val="nil"/>
            </w:tcBorders>
          </w:tcPr>
          <w:p w14:paraId="608675E2"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21655A23"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44D572EB" w14:textId="77777777" w:rsidTr="009B26F0">
        <w:trPr>
          <w:jc w:val="center"/>
        </w:trPr>
        <w:tc>
          <w:tcPr>
            <w:tcW w:w="4876" w:type="dxa"/>
            <w:tcBorders>
              <w:top w:val="nil"/>
              <w:left w:val="nil"/>
              <w:bottom w:val="nil"/>
              <w:right w:val="nil"/>
            </w:tcBorders>
          </w:tcPr>
          <w:p w14:paraId="4E006CA9" w14:textId="112372D2" w:rsidR="0064205B" w:rsidRPr="008D442E" w:rsidRDefault="0064205B" w:rsidP="009B26F0">
            <w:pPr>
              <w:pStyle w:val="Normal6a"/>
              <w:rPr>
                <w:color w:val="000000" w:themeColor="text1"/>
              </w:rPr>
            </w:pPr>
            <w:r w:rsidRPr="008D442E">
              <w:rPr>
                <w:color w:val="000000" w:themeColor="text1"/>
                <w:vertAlign w:val="superscript"/>
              </w:rPr>
              <w:t>25</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2017/565 ze dne 25. dubna 2016, kterým se doplňuje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2014/65/EU, pokud jde </w:t>
            </w:r>
            <w:r w:rsidR="008F3DF1" w:rsidRPr="008D442E">
              <w:rPr>
                <w:color w:val="000000" w:themeColor="text1"/>
              </w:rPr>
              <w:t>o</w:t>
            </w:r>
            <w:r w:rsidR="008F3DF1">
              <w:rPr>
                <w:color w:val="000000" w:themeColor="text1"/>
              </w:rPr>
              <w:t> </w:t>
            </w:r>
            <w:r w:rsidRPr="008D442E">
              <w:rPr>
                <w:color w:val="000000" w:themeColor="text1"/>
              </w:rPr>
              <w:t xml:space="preserve">organizační požadavky </w:t>
            </w:r>
            <w:r w:rsidR="008F3DF1" w:rsidRPr="008D442E">
              <w:rPr>
                <w:color w:val="000000" w:themeColor="text1"/>
              </w:rPr>
              <w:t>a</w:t>
            </w:r>
            <w:r w:rsidR="008F3DF1">
              <w:rPr>
                <w:color w:val="000000" w:themeColor="text1"/>
              </w:rPr>
              <w:t> </w:t>
            </w:r>
            <w:r w:rsidRPr="008D442E">
              <w:rPr>
                <w:color w:val="000000" w:themeColor="text1"/>
              </w:rPr>
              <w:t xml:space="preserve">provozní podmínky investičních podniků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vymezení pojmů pro účely zmíněné směrnice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87, 31.3.2017, ELI: http://data.europa.eu/eli/reg_del/2017/565/oj)</w:t>
            </w:r>
          </w:p>
        </w:tc>
        <w:tc>
          <w:tcPr>
            <w:tcW w:w="4876" w:type="dxa"/>
            <w:tcBorders>
              <w:top w:val="nil"/>
              <w:left w:val="nil"/>
              <w:bottom w:val="nil"/>
              <w:right w:val="nil"/>
            </w:tcBorders>
          </w:tcPr>
          <w:p w14:paraId="01556A23" w14:textId="54D6E712" w:rsidR="0064205B" w:rsidRPr="008D442E" w:rsidRDefault="0064205B" w:rsidP="009B26F0">
            <w:pPr>
              <w:pStyle w:val="Normal6a"/>
              <w:rPr>
                <w:color w:val="000000" w:themeColor="text1"/>
              </w:rPr>
            </w:pPr>
            <w:r w:rsidRPr="008D442E">
              <w:rPr>
                <w:color w:val="000000" w:themeColor="text1"/>
                <w:vertAlign w:val="superscript"/>
              </w:rPr>
              <w:t>25</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2017/565 ze dne 25. dubna 2016, kterým se doplňuje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2014/65/EU, pokud jde </w:t>
            </w:r>
            <w:r w:rsidR="008F3DF1" w:rsidRPr="008D442E">
              <w:rPr>
                <w:color w:val="000000" w:themeColor="text1"/>
              </w:rPr>
              <w:t>o</w:t>
            </w:r>
            <w:r w:rsidR="008F3DF1">
              <w:rPr>
                <w:color w:val="000000" w:themeColor="text1"/>
              </w:rPr>
              <w:t> </w:t>
            </w:r>
            <w:r w:rsidRPr="008D442E">
              <w:rPr>
                <w:color w:val="000000" w:themeColor="text1"/>
              </w:rPr>
              <w:t xml:space="preserve">organizační požadavky </w:t>
            </w:r>
            <w:r w:rsidR="008F3DF1" w:rsidRPr="008D442E">
              <w:rPr>
                <w:color w:val="000000" w:themeColor="text1"/>
              </w:rPr>
              <w:t>a</w:t>
            </w:r>
            <w:r w:rsidR="008F3DF1">
              <w:rPr>
                <w:color w:val="000000" w:themeColor="text1"/>
              </w:rPr>
              <w:t> </w:t>
            </w:r>
            <w:r w:rsidRPr="008D442E">
              <w:rPr>
                <w:color w:val="000000" w:themeColor="text1"/>
              </w:rPr>
              <w:t xml:space="preserve">provozní podmínky investičních podniků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vymezení pojmů pro účely zmíněné směrnice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87, 31.3.2017, ELI: http://data.europa.eu/eli/reg_del/2017/565/oj)</w:t>
            </w:r>
          </w:p>
        </w:tc>
      </w:tr>
      <w:tr w:rsidR="0064205B" w:rsidRPr="008D442E" w14:paraId="4B284153" w14:textId="77777777" w:rsidTr="009B26F0">
        <w:trPr>
          <w:jc w:val="center"/>
        </w:trPr>
        <w:tc>
          <w:tcPr>
            <w:tcW w:w="4876" w:type="dxa"/>
            <w:tcBorders>
              <w:top w:val="nil"/>
              <w:left w:val="nil"/>
              <w:bottom w:val="nil"/>
              <w:right w:val="nil"/>
            </w:tcBorders>
          </w:tcPr>
          <w:p w14:paraId="4BA66FAC" w14:textId="173B676B" w:rsidR="0064205B" w:rsidRPr="008D442E" w:rsidRDefault="0064205B" w:rsidP="009B26F0">
            <w:pPr>
              <w:pStyle w:val="Normal6a"/>
              <w:rPr>
                <w:color w:val="000000" w:themeColor="text1"/>
              </w:rPr>
            </w:pPr>
            <w:r w:rsidRPr="008D442E">
              <w:rPr>
                <w:color w:val="000000" w:themeColor="text1"/>
                <w:vertAlign w:val="superscript"/>
              </w:rPr>
              <w:t>26</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2017/593 ze dne 7. dubna 2016, kterou se doplňuje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2014/65/EU, pokud jde </w:t>
            </w:r>
            <w:r w:rsidR="008F3DF1" w:rsidRPr="008D442E">
              <w:rPr>
                <w:color w:val="000000" w:themeColor="text1"/>
              </w:rPr>
              <w:t>o</w:t>
            </w:r>
            <w:r w:rsidR="008F3DF1">
              <w:rPr>
                <w:color w:val="000000" w:themeColor="text1"/>
              </w:rPr>
              <w:t> </w:t>
            </w:r>
            <w:r w:rsidRPr="008D442E">
              <w:rPr>
                <w:color w:val="000000" w:themeColor="text1"/>
              </w:rPr>
              <w:t xml:space="preserve">ochranu finančních nástrojů </w:t>
            </w:r>
            <w:r w:rsidR="008F3DF1" w:rsidRPr="008D442E">
              <w:rPr>
                <w:color w:val="000000" w:themeColor="text1"/>
              </w:rPr>
              <w:t>a</w:t>
            </w:r>
            <w:r w:rsidR="008F3DF1">
              <w:rPr>
                <w:color w:val="000000" w:themeColor="text1"/>
              </w:rPr>
              <w:t> </w:t>
            </w:r>
            <w:r w:rsidRPr="008D442E">
              <w:rPr>
                <w:color w:val="000000" w:themeColor="text1"/>
              </w:rPr>
              <w:t xml:space="preserve">peněžních prostředků patřících zákazníkům, povinnosti při řízení produktů </w:t>
            </w:r>
            <w:r w:rsidR="008F3DF1" w:rsidRPr="008D442E">
              <w:rPr>
                <w:color w:val="000000" w:themeColor="text1"/>
              </w:rPr>
              <w:t>a</w:t>
            </w:r>
            <w:r w:rsidR="008F3DF1">
              <w:rPr>
                <w:color w:val="000000" w:themeColor="text1"/>
              </w:rPr>
              <w:t> </w:t>
            </w:r>
            <w:r w:rsidRPr="008D442E">
              <w:rPr>
                <w:color w:val="000000" w:themeColor="text1"/>
              </w:rPr>
              <w:t>pravidla vztahující se na poskytování nebo přijímání poplatků, provizí nebo jiných peněžních či nepeněžních výhod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87, 31.3.2017, ELI: http://data.europa.eu/eli/dir_del/2017/593/oj)</w:t>
            </w:r>
          </w:p>
        </w:tc>
        <w:tc>
          <w:tcPr>
            <w:tcW w:w="4876" w:type="dxa"/>
            <w:tcBorders>
              <w:top w:val="nil"/>
              <w:left w:val="nil"/>
              <w:bottom w:val="nil"/>
              <w:right w:val="nil"/>
            </w:tcBorders>
          </w:tcPr>
          <w:p w14:paraId="4B16F7AB" w14:textId="38DF8DEE" w:rsidR="0064205B" w:rsidRPr="008D442E" w:rsidRDefault="0064205B" w:rsidP="009B26F0">
            <w:pPr>
              <w:pStyle w:val="Normal6a"/>
              <w:rPr>
                <w:color w:val="000000" w:themeColor="text1"/>
              </w:rPr>
            </w:pPr>
            <w:r w:rsidRPr="008D442E">
              <w:rPr>
                <w:color w:val="000000" w:themeColor="text1"/>
                <w:vertAlign w:val="superscript"/>
              </w:rPr>
              <w:t>26</w:t>
            </w:r>
            <w:r w:rsidRPr="008D442E">
              <w:rPr>
                <w:color w:val="000000" w:themeColor="text1"/>
              </w:rPr>
              <w:t xml:space="preserve"> Směrnice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2017/593 ze dne 7. dubna 2016, kterou se doplňuje směrnice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2014/65/EU, pokud jde </w:t>
            </w:r>
            <w:r w:rsidR="008F3DF1" w:rsidRPr="008D442E">
              <w:rPr>
                <w:color w:val="000000" w:themeColor="text1"/>
              </w:rPr>
              <w:t>o</w:t>
            </w:r>
            <w:r w:rsidR="008F3DF1">
              <w:rPr>
                <w:color w:val="000000" w:themeColor="text1"/>
              </w:rPr>
              <w:t> </w:t>
            </w:r>
            <w:r w:rsidRPr="008D442E">
              <w:rPr>
                <w:color w:val="000000" w:themeColor="text1"/>
              </w:rPr>
              <w:t xml:space="preserve">ochranu finančních nástrojů </w:t>
            </w:r>
            <w:r w:rsidR="008F3DF1" w:rsidRPr="008D442E">
              <w:rPr>
                <w:color w:val="000000" w:themeColor="text1"/>
              </w:rPr>
              <w:t>a</w:t>
            </w:r>
            <w:r w:rsidR="008F3DF1">
              <w:rPr>
                <w:color w:val="000000" w:themeColor="text1"/>
              </w:rPr>
              <w:t> </w:t>
            </w:r>
            <w:r w:rsidRPr="008D442E">
              <w:rPr>
                <w:color w:val="000000" w:themeColor="text1"/>
              </w:rPr>
              <w:t xml:space="preserve">peněžních prostředků patřících zákazníkům, povinnosti při řízení produktů </w:t>
            </w:r>
            <w:r w:rsidR="008F3DF1" w:rsidRPr="008D442E">
              <w:rPr>
                <w:color w:val="000000" w:themeColor="text1"/>
              </w:rPr>
              <w:t>a</w:t>
            </w:r>
            <w:r w:rsidR="008F3DF1">
              <w:rPr>
                <w:color w:val="000000" w:themeColor="text1"/>
              </w:rPr>
              <w:t> </w:t>
            </w:r>
            <w:r w:rsidRPr="008D442E">
              <w:rPr>
                <w:color w:val="000000" w:themeColor="text1"/>
              </w:rPr>
              <w:t>pravidla vztahující se na poskytování nebo přijímání poplatků, provizí nebo jiných peněžních či nepeněžních výhod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87, 31.3.2017, ELI: http://data.europa.eu/eli/dir_del/2017/593/oj)</w:t>
            </w:r>
          </w:p>
        </w:tc>
      </w:tr>
      <w:tr w:rsidR="0064205B" w:rsidRPr="008D442E" w14:paraId="064825DD" w14:textId="77777777" w:rsidTr="009B26F0">
        <w:trPr>
          <w:jc w:val="center"/>
        </w:trPr>
        <w:tc>
          <w:tcPr>
            <w:tcW w:w="4876" w:type="dxa"/>
            <w:tcBorders>
              <w:top w:val="nil"/>
              <w:left w:val="nil"/>
              <w:bottom w:val="nil"/>
              <w:right w:val="nil"/>
            </w:tcBorders>
          </w:tcPr>
          <w:p w14:paraId="625EDDB3" w14:textId="7335D583" w:rsidR="0064205B" w:rsidRPr="008D442E" w:rsidRDefault="0064205B" w:rsidP="009B26F0">
            <w:pPr>
              <w:pStyle w:val="Normal6a"/>
              <w:rPr>
                <w:color w:val="000000" w:themeColor="text1"/>
              </w:rPr>
            </w:pPr>
            <w:r w:rsidRPr="008D442E">
              <w:rPr>
                <w:color w:val="000000" w:themeColor="text1"/>
                <w:vertAlign w:val="superscript"/>
              </w:rPr>
              <w:t>27</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 ze dne 21. září 2017, kterým se doplňuje směrnice Evropského parlamentu a Rady (EU) 2016/97, pokud jde o požadavky na dohled nad produktem a jeho řízení vztahující se na pojišťovny a distributory pojištění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341, 20.12.2017, ELI: http://data.europa.eu/eli/reg_del/2017/2358/oj)</w:t>
            </w:r>
          </w:p>
        </w:tc>
        <w:tc>
          <w:tcPr>
            <w:tcW w:w="4876" w:type="dxa"/>
            <w:tcBorders>
              <w:top w:val="nil"/>
              <w:left w:val="nil"/>
              <w:bottom w:val="nil"/>
              <w:right w:val="nil"/>
            </w:tcBorders>
          </w:tcPr>
          <w:p w14:paraId="6C6BFFFB" w14:textId="198C4AD4" w:rsidR="0064205B" w:rsidRPr="008D442E" w:rsidRDefault="0064205B" w:rsidP="009B26F0">
            <w:pPr>
              <w:pStyle w:val="Normal6a"/>
              <w:rPr>
                <w:color w:val="000000" w:themeColor="text1"/>
              </w:rPr>
            </w:pPr>
            <w:r w:rsidRPr="008D442E">
              <w:rPr>
                <w:color w:val="000000" w:themeColor="text1"/>
                <w:vertAlign w:val="superscript"/>
              </w:rPr>
              <w:t>27</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2017/2358 ze dne 21. září 2017, kterým se doplňuje směrnice Evropského parlamentu a Rady (EU) 2016/97, pokud jde o požadavky na dohled nad produktem a jeho řízení vztahující se na pojišťovny a distributory pojištění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341, 20.12.2017, ELI: http://data.europa.eu/eli/reg_del/2017/2358/oj)</w:t>
            </w:r>
          </w:p>
        </w:tc>
      </w:tr>
      <w:tr w:rsidR="0064205B" w:rsidRPr="008D442E" w14:paraId="7C3C57A4" w14:textId="77777777" w:rsidTr="009B26F0">
        <w:trPr>
          <w:jc w:val="center"/>
        </w:trPr>
        <w:tc>
          <w:tcPr>
            <w:tcW w:w="4876" w:type="dxa"/>
            <w:tcBorders>
              <w:top w:val="nil"/>
              <w:left w:val="nil"/>
              <w:bottom w:val="nil"/>
              <w:right w:val="nil"/>
            </w:tcBorders>
          </w:tcPr>
          <w:p w14:paraId="18E1557F" w14:textId="7EBFA590" w:rsidR="0064205B" w:rsidRPr="008D442E" w:rsidRDefault="0064205B" w:rsidP="009B26F0">
            <w:pPr>
              <w:pStyle w:val="Normal6a"/>
              <w:rPr>
                <w:color w:val="000000" w:themeColor="text1"/>
              </w:rPr>
            </w:pPr>
            <w:r w:rsidRPr="008D442E">
              <w:rPr>
                <w:color w:val="000000" w:themeColor="text1"/>
                <w:vertAlign w:val="superscript"/>
              </w:rPr>
              <w:t>28</w:t>
            </w:r>
            <w:r w:rsidRPr="008D442E">
              <w:rPr>
                <w:color w:val="000000" w:themeColor="text1"/>
              </w:rPr>
              <w:t xml:space="preserve"> Nařízení Komise v přenesené pravomoci (EU) 2017/2359 ze dne 21. září 2017, kterým se doplňuje směrnice Evropského parlamentu a Rady (EU) 2016/97, pokud jde </w:t>
            </w:r>
            <w:r w:rsidR="008F3DF1" w:rsidRPr="008D442E">
              <w:rPr>
                <w:color w:val="000000" w:themeColor="text1"/>
              </w:rPr>
              <w:t>o</w:t>
            </w:r>
            <w:r w:rsidR="008F3DF1">
              <w:rPr>
                <w:color w:val="000000" w:themeColor="text1"/>
              </w:rPr>
              <w:t> </w:t>
            </w:r>
            <w:r w:rsidRPr="008D442E">
              <w:rPr>
                <w:color w:val="000000" w:themeColor="text1"/>
              </w:rPr>
              <w:t xml:space="preserve">požadavky na informace </w:t>
            </w:r>
            <w:r w:rsidR="008F3DF1" w:rsidRPr="008D442E">
              <w:rPr>
                <w:color w:val="000000" w:themeColor="text1"/>
              </w:rPr>
              <w:t>a</w:t>
            </w:r>
            <w:r w:rsidR="008F3DF1">
              <w:rPr>
                <w:color w:val="000000" w:themeColor="text1"/>
              </w:rPr>
              <w:t> </w:t>
            </w:r>
            <w:r w:rsidRPr="008D442E">
              <w:rPr>
                <w:color w:val="000000" w:themeColor="text1"/>
              </w:rPr>
              <w:t xml:space="preserve">pravidla výkonu činnosti vztahující se na distribuci pojistných produktů </w:t>
            </w:r>
            <w:r w:rsidR="008F3DF1" w:rsidRPr="008D442E">
              <w:rPr>
                <w:color w:val="000000" w:themeColor="text1"/>
              </w:rPr>
              <w:t>s</w:t>
            </w:r>
            <w:r w:rsidR="008F3DF1">
              <w:rPr>
                <w:color w:val="000000" w:themeColor="text1"/>
              </w:rPr>
              <w:t> </w:t>
            </w:r>
            <w:r w:rsidRPr="008D442E">
              <w:rPr>
                <w:color w:val="000000" w:themeColor="text1"/>
              </w:rPr>
              <w:t>investiční složkou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341, 20.12.2017, ELI: http://data.europa.eu/eli/reg_del/2017/2359</w:t>
            </w:r>
            <w:r w:rsidRPr="008D442E">
              <w:rPr>
                <w:color w:val="000000" w:themeColor="text1"/>
              </w:rPr>
              <w:lastRenderedPageBreak/>
              <w:t>/oj)</w:t>
            </w:r>
          </w:p>
        </w:tc>
        <w:tc>
          <w:tcPr>
            <w:tcW w:w="4876" w:type="dxa"/>
            <w:tcBorders>
              <w:top w:val="nil"/>
              <w:left w:val="nil"/>
              <w:bottom w:val="nil"/>
              <w:right w:val="nil"/>
            </w:tcBorders>
          </w:tcPr>
          <w:p w14:paraId="1799A42F" w14:textId="3D1EA579" w:rsidR="0064205B" w:rsidRPr="008D442E" w:rsidRDefault="0064205B" w:rsidP="009B26F0">
            <w:pPr>
              <w:pStyle w:val="Normal6a"/>
              <w:rPr>
                <w:color w:val="000000" w:themeColor="text1"/>
              </w:rPr>
            </w:pPr>
            <w:r w:rsidRPr="008D442E">
              <w:rPr>
                <w:color w:val="000000" w:themeColor="text1"/>
                <w:vertAlign w:val="superscript"/>
              </w:rPr>
              <w:lastRenderedPageBreak/>
              <w:t>28</w:t>
            </w:r>
            <w:r w:rsidRPr="008D442E">
              <w:rPr>
                <w:color w:val="000000" w:themeColor="text1"/>
              </w:rPr>
              <w:t xml:space="preserve"> Nařízení Komise v přenesené pravomoci (EU) 2017/2359 ze dne 21. září 2017, kterým se doplňuje směrnice Evropského parlamentu a Rady (EU) 2016/97, pokud jde </w:t>
            </w:r>
            <w:r w:rsidR="008F3DF1" w:rsidRPr="008D442E">
              <w:rPr>
                <w:color w:val="000000" w:themeColor="text1"/>
              </w:rPr>
              <w:t>o</w:t>
            </w:r>
            <w:r w:rsidR="008F3DF1">
              <w:rPr>
                <w:color w:val="000000" w:themeColor="text1"/>
              </w:rPr>
              <w:t> </w:t>
            </w:r>
            <w:r w:rsidRPr="008D442E">
              <w:rPr>
                <w:color w:val="000000" w:themeColor="text1"/>
              </w:rPr>
              <w:t xml:space="preserve">požadavky na informace </w:t>
            </w:r>
            <w:r w:rsidR="008F3DF1" w:rsidRPr="008D442E">
              <w:rPr>
                <w:color w:val="000000" w:themeColor="text1"/>
              </w:rPr>
              <w:t>a</w:t>
            </w:r>
            <w:r w:rsidR="008F3DF1">
              <w:rPr>
                <w:color w:val="000000" w:themeColor="text1"/>
              </w:rPr>
              <w:t> </w:t>
            </w:r>
            <w:r w:rsidRPr="008D442E">
              <w:rPr>
                <w:color w:val="000000" w:themeColor="text1"/>
              </w:rPr>
              <w:t xml:space="preserve">pravidla výkonu činnosti vztahující se na distribuci pojistných produktů </w:t>
            </w:r>
            <w:r w:rsidR="008F3DF1" w:rsidRPr="008D442E">
              <w:rPr>
                <w:color w:val="000000" w:themeColor="text1"/>
              </w:rPr>
              <w:t>s</w:t>
            </w:r>
            <w:r w:rsidR="008F3DF1">
              <w:rPr>
                <w:color w:val="000000" w:themeColor="text1"/>
              </w:rPr>
              <w:t> </w:t>
            </w:r>
            <w:r w:rsidRPr="008D442E">
              <w:rPr>
                <w:color w:val="000000" w:themeColor="text1"/>
              </w:rPr>
              <w:t>investiční složkou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341, 20.12.2017, ELI: http://data.europa.eu/eli/reg_del/2017/2359</w:t>
            </w:r>
            <w:r w:rsidRPr="008D442E">
              <w:rPr>
                <w:color w:val="000000" w:themeColor="text1"/>
              </w:rPr>
              <w:lastRenderedPageBreak/>
              <w:t>/oj)</w:t>
            </w:r>
          </w:p>
        </w:tc>
      </w:tr>
    </w:tbl>
    <w:p w14:paraId="31FB341A"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A3CFA1C" w14:textId="0D0A974D" w:rsidR="00BC58AC" w:rsidRPr="008D442E" w:rsidRDefault="0064205B" w:rsidP="0064205B">
      <w:pPr>
        <w:rPr>
          <w:color w:val="000000" w:themeColor="text1"/>
        </w:rPr>
      </w:pPr>
      <w:r w:rsidRPr="008D442E">
        <w:rPr>
          <w:rStyle w:val="HideTWBExt"/>
        </w:rPr>
        <w:t>&lt;/Amend&gt;</w:t>
      </w:r>
    </w:p>
    <w:p w14:paraId="2379676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75</w:t>
      </w:r>
      <w:r w:rsidRPr="008D442E">
        <w:rPr>
          <w:rStyle w:val="HideTWBExt"/>
        </w:rPr>
        <w:t>&lt;/NumAm&gt;</w:t>
      </w:r>
    </w:p>
    <w:p w14:paraId="0381C00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23B18B71" w14:textId="77777777" w:rsidR="0064205B" w:rsidRPr="008D442E" w:rsidRDefault="0064205B" w:rsidP="0064205B">
      <w:pPr>
        <w:pStyle w:val="NormalBold"/>
        <w:rPr>
          <w:color w:val="000000" w:themeColor="text1"/>
        </w:rPr>
      </w:pPr>
      <w:r w:rsidRPr="008D442E">
        <w:rPr>
          <w:rStyle w:val="HideTWBExt"/>
        </w:rPr>
        <w:t>&lt;/RepeatBlock-By&gt;</w:t>
      </w:r>
    </w:p>
    <w:p w14:paraId="6D3F23E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A52059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A6F2178" w14:textId="77777777" w:rsidTr="009B26F0">
        <w:trPr>
          <w:trHeight w:hRule="exact" w:val="240"/>
          <w:jc w:val="center"/>
        </w:trPr>
        <w:tc>
          <w:tcPr>
            <w:tcW w:w="9752" w:type="dxa"/>
            <w:gridSpan w:val="2"/>
            <w:tcBorders>
              <w:top w:val="nil"/>
              <w:left w:val="nil"/>
              <w:bottom w:val="nil"/>
              <w:right w:val="nil"/>
            </w:tcBorders>
          </w:tcPr>
          <w:p w14:paraId="27ACC786" w14:textId="77777777" w:rsidR="0064205B" w:rsidRPr="008D442E" w:rsidRDefault="0064205B" w:rsidP="009B26F0">
            <w:pPr>
              <w:rPr>
                <w:color w:val="000000" w:themeColor="text1"/>
              </w:rPr>
            </w:pPr>
          </w:p>
        </w:tc>
      </w:tr>
      <w:tr w:rsidR="0064205B" w:rsidRPr="008D442E" w14:paraId="1137B21D" w14:textId="77777777" w:rsidTr="009B26F0">
        <w:trPr>
          <w:trHeight w:val="240"/>
          <w:jc w:val="center"/>
        </w:trPr>
        <w:tc>
          <w:tcPr>
            <w:tcW w:w="4876" w:type="dxa"/>
            <w:tcBorders>
              <w:top w:val="nil"/>
              <w:left w:val="nil"/>
              <w:bottom w:val="nil"/>
              <w:right w:val="nil"/>
            </w:tcBorders>
          </w:tcPr>
          <w:p w14:paraId="0463BE8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190206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A3900CD" w14:textId="77777777" w:rsidTr="009B26F0">
        <w:trPr>
          <w:jc w:val="center"/>
        </w:trPr>
        <w:tc>
          <w:tcPr>
            <w:tcW w:w="4876" w:type="dxa"/>
            <w:tcBorders>
              <w:top w:val="nil"/>
              <w:left w:val="nil"/>
              <w:bottom w:val="nil"/>
              <w:right w:val="nil"/>
            </w:tcBorders>
          </w:tcPr>
          <w:p w14:paraId="20B8B9D6" w14:textId="6F0106E4" w:rsidR="0064205B" w:rsidRPr="008D442E" w:rsidRDefault="0064205B" w:rsidP="009B26F0">
            <w:pPr>
              <w:pStyle w:val="Normal6a"/>
              <w:rPr>
                <w:color w:val="000000" w:themeColor="text1"/>
              </w:rPr>
            </w:pPr>
            <w:r w:rsidRPr="008D442E">
              <w:rPr>
                <w:color w:val="000000" w:themeColor="text1"/>
              </w:rPr>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w:t>
            </w:r>
            <w:r w:rsidRPr="008D442E">
              <w:rPr>
                <w:b/>
                <w:i/>
                <w:color w:val="000000" w:themeColor="text1"/>
              </w:rPr>
              <w:t>70%</w:t>
            </w:r>
            <w:r w:rsidRPr="008D442E">
              <w:rPr>
                <w:color w:val="000000" w:themeColor="text1"/>
              </w:rPr>
              <w:t xml:space="preserve">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w:t>
            </w:r>
            <w:r w:rsidRPr="008D442E">
              <w:rPr>
                <w:b/>
                <w:i/>
                <w:color w:val="000000" w:themeColor="text1"/>
              </w:rPr>
              <w:t xml:space="preserve">Ve srovnání </w:t>
            </w:r>
            <w:r w:rsidR="008F3DF1" w:rsidRPr="008D442E">
              <w:rPr>
                <w:b/>
                <w:i/>
                <w:color w:val="000000" w:themeColor="text1"/>
              </w:rPr>
              <w:t>s</w:t>
            </w:r>
            <w:r w:rsidR="008F3DF1">
              <w:rPr>
                <w:b/>
                <w:i/>
                <w:color w:val="000000" w:themeColor="text1"/>
              </w:rPr>
              <w:t> </w:t>
            </w:r>
            <w:r w:rsidRPr="008D442E">
              <w:rPr>
                <w:b/>
                <w:i/>
                <w:color w:val="000000" w:themeColor="text1"/>
              </w:rPr>
              <w:t xml:space="preserve">minimálním podílem 50 % „udržitelných investic“, který je stanoven pro fondy používající ve svém názvu termín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podle obecných pokynů ESMA </w:t>
            </w:r>
            <w:r w:rsidR="008F3DF1" w:rsidRPr="008D442E">
              <w:rPr>
                <w:b/>
                <w:i/>
                <w:color w:val="000000" w:themeColor="text1"/>
              </w:rPr>
              <w:t>k</w:t>
            </w:r>
            <w:r w:rsidR="008F3DF1">
              <w:rPr>
                <w:b/>
                <w:i/>
                <w:color w:val="000000" w:themeColor="text1"/>
              </w:rPr>
              <w:t> </w:t>
            </w:r>
            <w:r w:rsidRPr="008D442E">
              <w:rPr>
                <w:b/>
                <w:i/>
                <w:color w:val="000000" w:themeColor="text1"/>
              </w:rPr>
              <w:t>názvům fondů, by</w:t>
            </w:r>
            <w:r w:rsidRPr="008D442E">
              <w:rPr>
                <w:color w:val="000000" w:themeColor="text1"/>
              </w:rPr>
              <w:t xml:space="preserve"> prahová hodnota </w:t>
            </w:r>
            <w:r w:rsidRPr="008D442E">
              <w:rPr>
                <w:b/>
                <w:i/>
                <w:color w:val="000000" w:themeColor="text1"/>
              </w:rPr>
              <w:t>70 % znamenala určité zvýšení ambicí</w:t>
            </w:r>
            <w:r w:rsidRPr="008D442E">
              <w:rPr>
                <w:color w:val="000000" w:themeColor="text1"/>
              </w:rPr>
              <w:t>.</w:t>
            </w:r>
            <w:r w:rsidRPr="008D442E">
              <w:rPr>
                <w:b/>
                <w:i/>
                <w:color w:val="000000" w:themeColor="text1"/>
              </w:rPr>
              <w:t xml:space="preserve"> Má se rovněž za to, že by umožnila zajistit kontinuitu ve vztahu </w:t>
            </w:r>
            <w:r w:rsidR="008F3DF1" w:rsidRPr="008D442E">
              <w:rPr>
                <w:b/>
                <w:i/>
                <w:color w:val="000000" w:themeColor="text1"/>
              </w:rPr>
              <w:t>k</w:t>
            </w:r>
            <w:r w:rsidR="008F3DF1">
              <w:rPr>
                <w:b/>
                <w:i/>
                <w:color w:val="000000" w:themeColor="text1"/>
              </w:rPr>
              <w:t> </w:t>
            </w:r>
            <w:r w:rsidRPr="008D442E">
              <w:rPr>
                <w:b/>
                <w:i/>
                <w:color w:val="000000" w:themeColor="text1"/>
              </w:rPr>
              <w:t xml:space="preserve">pravidlu, že 80 % investic musí být provedeno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tvrzením </w:t>
            </w:r>
            <w:r w:rsidR="008F3DF1" w:rsidRPr="008D442E">
              <w:rPr>
                <w:b/>
                <w:i/>
                <w:color w:val="000000" w:themeColor="text1"/>
              </w:rPr>
              <w:lastRenderedPageBreak/>
              <w:t>o</w:t>
            </w:r>
            <w:r w:rsidR="008F3DF1">
              <w:rPr>
                <w:b/>
                <w:i/>
                <w:color w:val="000000" w:themeColor="text1"/>
              </w:rPr>
              <w:t> </w:t>
            </w:r>
            <w:r w:rsidRPr="008D442E">
              <w:rPr>
                <w:b/>
                <w:i/>
                <w:color w:val="000000" w:themeColor="text1"/>
              </w:rPr>
              <w:t xml:space="preserve">ESG, které je uvedeno </w:t>
            </w:r>
            <w:r w:rsidR="008F3DF1" w:rsidRPr="008D442E">
              <w:rPr>
                <w:b/>
                <w:i/>
                <w:color w:val="000000" w:themeColor="text1"/>
              </w:rPr>
              <w:t>v</w:t>
            </w:r>
            <w:r w:rsidR="008F3DF1">
              <w:rPr>
                <w:b/>
                <w:i/>
                <w:color w:val="000000" w:themeColor="text1"/>
              </w:rPr>
              <w:t> </w:t>
            </w:r>
            <w:r w:rsidRPr="008D442E">
              <w:rPr>
                <w:b/>
                <w:i/>
                <w:color w:val="000000" w:themeColor="text1"/>
              </w:rPr>
              <w:t>názvu fondu podle těchto pokynů, jelikož podmínky pro dosažení 70% hranice by byly přísnější než</w:t>
            </w:r>
            <w:r w:rsidRPr="008D442E">
              <w:rPr>
                <w:color w:val="000000" w:themeColor="text1"/>
              </w:rPr>
              <w:t xml:space="preserve"> </w:t>
            </w:r>
            <w:r w:rsidRPr="008D442E">
              <w:rPr>
                <w:b/>
                <w:i/>
                <w:color w:val="000000" w:themeColor="text1"/>
              </w:rPr>
              <w:t xml:space="preserve">současných 80 % podle pokynů ESMA (tj. nové podmínky pro investice, které mají být považovány za příspěvek </w:t>
            </w:r>
            <w:r w:rsidR="008F3DF1" w:rsidRPr="008D442E">
              <w:rPr>
                <w:b/>
                <w:i/>
                <w:color w:val="000000" w:themeColor="text1"/>
              </w:rPr>
              <w:t>k</w:t>
            </w:r>
            <w:r w:rsidR="008F3DF1">
              <w:rPr>
                <w:b/>
                <w:i/>
                <w:color w:val="000000" w:themeColor="text1"/>
              </w:rPr>
              <w:t> </w:t>
            </w:r>
            <w:r w:rsidRPr="008D442E">
              <w:rPr>
                <w:b/>
                <w:i/>
                <w:color w:val="000000" w:themeColor="text1"/>
              </w:rPr>
              <w:t xml:space="preserve">plnění cílů souvisejících </w:t>
            </w:r>
            <w:r w:rsidR="008F3DF1" w:rsidRPr="008D442E">
              <w:rPr>
                <w:b/>
                <w:i/>
                <w:color w:val="000000" w:themeColor="text1"/>
              </w:rPr>
              <w:t>s</w:t>
            </w:r>
            <w:r w:rsidR="008F3DF1">
              <w:rPr>
                <w:b/>
                <w:i/>
                <w:color w:val="000000" w:themeColor="text1"/>
              </w:rPr>
              <w:t> </w:t>
            </w:r>
            <w:r w:rsidRPr="008D442E">
              <w:rPr>
                <w:b/>
                <w:i/>
                <w:color w:val="000000" w:themeColor="text1"/>
              </w:rPr>
              <w:t>udržitelností</w:t>
            </w:r>
            <w:r w:rsidRPr="008D442E">
              <w:rPr>
                <w:color w:val="000000" w:themeColor="text1"/>
              </w:rPr>
              <w:t xml:space="preserve"> </w:t>
            </w:r>
            <w:r w:rsidRPr="008D442E">
              <w:rPr>
                <w:b/>
                <w:i/>
                <w:color w:val="000000" w:themeColor="text1"/>
              </w:rPr>
              <w:t>nebo transformaci nebo za investice uplatňující hlediska</w:t>
            </w:r>
            <w:r w:rsidRPr="008D442E">
              <w:rPr>
                <w:color w:val="000000" w:themeColor="text1"/>
              </w:rPr>
              <w:t xml:space="preserve"> související </w:t>
            </w:r>
            <w:r w:rsidR="008F3DF1" w:rsidRPr="008D442E">
              <w:rPr>
                <w:color w:val="000000" w:themeColor="text1"/>
              </w:rPr>
              <w:t>s</w:t>
            </w:r>
            <w:r w:rsidR="008F3DF1">
              <w:rPr>
                <w:color w:val="000000" w:themeColor="text1"/>
              </w:rPr>
              <w:t> </w:t>
            </w:r>
            <w:r w:rsidRPr="008D442E">
              <w:rPr>
                <w:color w:val="000000" w:themeColor="text1"/>
              </w:rPr>
              <w:t>udržitelností</w:t>
            </w:r>
            <w:r w:rsidRPr="008D442E">
              <w:rPr>
                <w:b/>
                <w:i/>
                <w:color w:val="000000" w:themeColor="text1"/>
              </w:rPr>
              <w:t xml:space="preserve">). </w:t>
            </w:r>
            <w:r w:rsidR="008F3DF1" w:rsidRPr="008D442E">
              <w:rPr>
                <w:b/>
                <w:i/>
                <w:color w:val="000000" w:themeColor="text1"/>
              </w:rPr>
              <w:t>V</w:t>
            </w:r>
            <w:r w:rsidR="008F3DF1">
              <w:rPr>
                <w:b/>
                <w:i/>
                <w:color w:val="000000" w:themeColor="text1"/>
              </w:rPr>
              <w:t> </w:t>
            </w:r>
            <w:r w:rsidRPr="008D442E">
              <w:rPr>
                <w:b/>
                <w:i/>
                <w:color w:val="000000" w:themeColor="text1"/>
              </w:rPr>
              <w:t xml:space="preserve">neposlední řadě umožňuje dostatečnou rezervu pro zajištění investic </w:t>
            </w:r>
            <w:r w:rsidR="008F3DF1" w:rsidRPr="008D442E">
              <w:rPr>
                <w:b/>
                <w:i/>
                <w:color w:val="000000" w:themeColor="text1"/>
              </w:rPr>
              <w:t>a</w:t>
            </w:r>
            <w:r w:rsidR="008F3DF1">
              <w:rPr>
                <w:b/>
                <w:i/>
                <w:color w:val="000000" w:themeColor="text1"/>
              </w:rPr>
              <w:t> </w:t>
            </w:r>
            <w:r w:rsidRPr="008D442E">
              <w:rPr>
                <w:b/>
                <w:i/>
                <w:color w:val="000000" w:themeColor="text1"/>
              </w:rPr>
              <w:t xml:space="preserve">je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ostatními mezinárodními označeními investic, což by usnadnilo sbližování </w:t>
            </w:r>
            <w:r w:rsidR="008F3DF1" w:rsidRPr="008D442E">
              <w:rPr>
                <w:b/>
                <w:i/>
                <w:color w:val="000000" w:themeColor="text1"/>
              </w:rPr>
              <w:t>v</w:t>
            </w:r>
            <w:r w:rsidR="008F3DF1">
              <w:rPr>
                <w:b/>
                <w:i/>
                <w:color w:val="000000" w:themeColor="text1"/>
              </w:rPr>
              <w:t> </w:t>
            </w:r>
            <w:r w:rsidRPr="008D442E">
              <w:rPr>
                <w:b/>
                <w:i/>
                <w:color w:val="000000" w:themeColor="text1"/>
              </w:rPr>
              <w:t>mezinárodním měřítku</w:t>
            </w:r>
            <w:r w:rsidRPr="008D442E">
              <w:rPr>
                <w:color w:val="000000" w:themeColor="text1"/>
              </w:rPr>
              <w:t xml:space="preserve">.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w:t>
            </w:r>
            <w:r w:rsidRPr="008D442E">
              <w:rPr>
                <w:b/>
                <w:i/>
                <w:color w:val="000000" w:themeColor="text1"/>
              </w:rPr>
              <w:t xml:space="preserve">Uzavřený seznam podrobných kritérií specifikujících takový příspěvek by proto příliš omezil investiční univerzum </w:t>
            </w:r>
            <w:r w:rsidR="008F3DF1" w:rsidRPr="008D442E">
              <w:rPr>
                <w:b/>
                <w:i/>
                <w:color w:val="000000" w:themeColor="text1"/>
              </w:rPr>
              <w:t>a</w:t>
            </w:r>
            <w:r w:rsidR="008F3DF1">
              <w:rPr>
                <w:b/>
                <w:i/>
                <w:color w:val="000000" w:themeColor="text1"/>
              </w:rPr>
              <w:t> </w:t>
            </w:r>
            <w:r w:rsidRPr="008D442E">
              <w:rPr>
                <w:b/>
                <w:i/>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na podporu jejich používání. Prahová hodnota 70 % by se měla zaměřit na zajištění harmonizovaných úrovní příspěvku, </w:t>
            </w:r>
            <w:r w:rsidR="008F3DF1" w:rsidRPr="008D442E">
              <w:rPr>
                <w:b/>
                <w:i/>
                <w:color w:val="000000" w:themeColor="text1"/>
              </w:rPr>
              <w:t>a</w:t>
            </w:r>
            <w:r w:rsidR="008F3DF1">
              <w:rPr>
                <w:b/>
                <w:i/>
                <w:color w:val="000000" w:themeColor="text1"/>
              </w:rPr>
              <w:t> </w:t>
            </w:r>
            <w:r w:rsidRPr="008D442E">
              <w:rPr>
                <w:b/>
                <w:i/>
                <w:color w:val="000000" w:themeColor="text1"/>
              </w:rPr>
              <w:t xml:space="preserve">nikoli podrobně specifikovat povahu příspěvku pro každou kategorii. Koncovým investorům by měly být poskytnuty konkrétní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zvoleném přístupu </w:t>
            </w:r>
            <w:r w:rsidR="008F3DF1" w:rsidRPr="008D442E">
              <w:rPr>
                <w:b/>
                <w:i/>
                <w:color w:val="000000" w:themeColor="text1"/>
              </w:rPr>
              <w:t>k</w:t>
            </w:r>
            <w:r w:rsidR="008F3DF1">
              <w:rPr>
                <w:b/>
                <w:i/>
                <w:color w:val="000000" w:themeColor="text1"/>
              </w:rPr>
              <w:t> </w:t>
            </w:r>
            <w:r w:rsidRPr="008D442E">
              <w:rPr>
                <w:b/>
                <w:i/>
                <w:color w:val="000000" w:themeColor="text1"/>
              </w:rPr>
              <w:t xml:space="preserve">příspěvku. </w:t>
            </w:r>
            <w:r w:rsidRPr="008D442E">
              <w:rPr>
                <w:b/>
                <w:i/>
                <w:color w:val="000000" w:themeColor="text1"/>
              </w:rPr>
              <w:lastRenderedPageBreak/>
              <w:t xml:space="preserve">Účastníci finančního trhu by svůj příspěvek, soulad se strategií </w:t>
            </w:r>
            <w:r w:rsidR="008F3DF1" w:rsidRPr="008D442E">
              <w:rPr>
                <w:b/>
                <w:i/>
                <w:color w:val="000000" w:themeColor="text1"/>
              </w:rPr>
              <w:t>a</w:t>
            </w:r>
            <w:r w:rsidR="008F3DF1">
              <w:rPr>
                <w:b/>
                <w:i/>
                <w:color w:val="000000" w:themeColor="text1"/>
              </w:rPr>
              <w:t> </w:t>
            </w:r>
            <w:r w:rsidRPr="008D442E">
              <w:rPr>
                <w:b/>
                <w:i/>
                <w:color w:val="000000" w:themeColor="text1"/>
              </w:rPr>
              <w:t xml:space="preserve">pokrok dosažený na cestě ke splnění cíle udržitelnosti měli měřit prostřednictvím vhodných ukazatelů spojených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a</w:t>
            </w:r>
            <w:r w:rsidR="008F3DF1">
              <w:rPr>
                <w:b/>
                <w:i/>
                <w:color w:val="000000" w:themeColor="text1"/>
              </w:rPr>
              <w:t> </w:t>
            </w:r>
            <w:r w:rsidRPr="008D442E">
              <w:rPr>
                <w:b/>
                <w:i/>
                <w:color w:val="000000" w:themeColor="text1"/>
              </w:rPr>
              <w:t xml:space="preserve">tyto ukazatele by měli zveřejňovat. Za tímto účelem by měl být vypracován seznam dobrovolných ukazatelů. Tyto ukazatele by měly vycházet </w:t>
            </w:r>
            <w:r w:rsidR="008F3DF1" w:rsidRPr="008D442E">
              <w:rPr>
                <w:b/>
                <w:i/>
                <w:color w:val="000000" w:themeColor="text1"/>
              </w:rPr>
              <w:t>z</w:t>
            </w:r>
            <w:r w:rsidR="008F3DF1">
              <w:rPr>
                <w:b/>
                <w:i/>
                <w:color w:val="000000" w:themeColor="text1"/>
              </w:rPr>
              <w:t> </w:t>
            </w:r>
            <w:r w:rsidRPr="008D442E">
              <w:rPr>
                <w:b/>
                <w:i/>
                <w:color w:val="000000" w:themeColor="text1"/>
              </w:rPr>
              <w:t xml:space="preserve">ukazatelů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příloze </w:t>
            </w:r>
            <w:r w:rsidR="008F3DF1" w:rsidRPr="008D442E">
              <w:rPr>
                <w:b/>
                <w:i/>
                <w:color w:val="000000" w:themeColor="text1"/>
              </w:rPr>
              <w:t>I</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2022/1288 </w:t>
            </w:r>
            <w:r w:rsidR="008F3DF1" w:rsidRPr="008D442E">
              <w:rPr>
                <w:b/>
                <w:i/>
                <w:color w:val="000000" w:themeColor="text1"/>
              </w:rPr>
              <w:t>a</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2023/2772 </w:t>
            </w:r>
            <w:r w:rsidR="008F3DF1" w:rsidRPr="008D442E">
              <w:rPr>
                <w:b/>
                <w:i/>
                <w:color w:val="000000" w:themeColor="text1"/>
              </w:rPr>
              <w:t>a</w:t>
            </w:r>
            <w:r w:rsidR="008F3DF1">
              <w:rPr>
                <w:b/>
                <w:i/>
                <w:color w:val="000000" w:themeColor="text1"/>
              </w:rPr>
              <w:t> </w:t>
            </w:r>
            <w:r w:rsidR="008F3DF1" w:rsidRPr="008D442E">
              <w:rPr>
                <w:b/>
                <w:i/>
                <w:color w:val="000000" w:themeColor="text1"/>
              </w:rPr>
              <w:t>z</w:t>
            </w:r>
            <w:r w:rsidR="008F3DF1">
              <w:rPr>
                <w:b/>
                <w:i/>
                <w:color w:val="000000" w:themeColor="text1"/>
              </w:rPr>
              <w:t> </w:t>
            </w:r>
            <w:r w:rsidRPr="008D442E">
              <w:rPr>
                <w:b/>
                <w:i/>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b/>
                <w:i/>
                <w:color w:val="000000" w:themeColor="text1"/>
              </w:rPr>
              <w:t>k</w:t>
            </w:r>
            <w:r w:rsidR="008F3DF1">
              <w:rPr>
                <w:b/>
                <w:i/>
                <w:color w:val="000000" w:themeColor="text1"/>
              </w:rPr>
              <w:t> </w:t>
            </w:r>
            <w:r w:rsidRPr="008D442E">
              <w:rPr>
                <w:b/>
                <w:i/>
                <w:color w:val="000000" w:themeColor="text1"/>
              </w:rPr>
              <w:t xml:space="preserve">harmonizaci </w:t>
            </w:r>
            <w:r w:rsidR="008F3DF1" w:rsidRPr="008D442E">
              <w:rPr>
                <w:b/>
                <w:i/>
                <w:color w:val="000000" w:themeColor="text1"/>
              </w:rPr>
              <w:t>a</w:t>
            </w:r>
            <w:r w:rsidR="008F3DF1">
              <w:rPr>
                <w:b/>
                <w:i/>
                <w:color w:val="000000" w:themeColor="text1"/>
              </w:rPr>
              <w:t> </w:t>
            </w:r>
            <w:r w:rsidRPr="008D442E">
              <w:rPr>
                <w:b/>
                <w:i/>
                <w:color w:val="000000" w:themeColor="text1"/>
              </w:rPr>
              <w:t xml:space="preserve">srovnatelnosti toho, jak účastníci finančního trhu měří </w:t>
            </w:r>
            <w:r w:rsidR="008F3DF1" w:rsidRPr="008D442E">
              <w:rPr>
                <w:b/>
                <w:i/>
                <w:color w:val="000000" w:themeColor="text1"/>
              </w:rPr>
              <w:t>a</w:t>
            </w:r>
            <w:r w:rsidR="008F3DF1">
              <w:rPr>
                <w:b/>
                <w:i/>
                <w:color w:val="000000" w:themeColor="text1"/>
              </w:rPr>
              <w:t> </w:t>
            </w:r>
            <w:r w:rsidRPr="008D442E">
              <w:rPr>
                <w:b/>
                <w:i/>
                <w:color w:val="000000" w:themeColor="text1"/>
              </w:rPr>
              <w:t xml:space="preserve">zveřejňují svůj příspěvek </w:t>
            </w:r>
            <w:r w:rsidR="008F3DF1" w:rsidRPr="008D442E">
              <w:rPr>
                <w:b/>
                <w:i/>
                <w:color w:val="000000" w:themeColor="text1"/>
              </w:rPr>
              <w:t>k</w:t>
            </w:r>
            <w:r w:rsidR="008F3DF1">
              <w:rPr>
                <w:b/>
                <w:i/>
                <w:color w:val="000000" w:themeColor="text1"/>
              </w:rPr>
              <w:t> </w:t>
            </w:r>
            <w:r w:rsidRPr="008D442E">
              <w:rPr>
                <w:b/>
                <w:i/>
                <w:color w:val="000000" w:themeColor="text1"/>
              </w:rPr>
              <w:t>plnění daného cíle.</w:t>
            </w:r>
          </w:p>
        </w:tc>
        <w:tc>
          <w:tcPr>
            <w:tcW w:w="4876" w:type="dxa"/>
            <w:tcBorders>
              <w:top w:val="nil"/>
              <w:left w:val="nil"/>
              <w:bottom w:val="nil"/>
              <w:right w:val="nil"/>
            </w:tcBorders>
          </w:tcPr>
          <w:p w14:paraId="69BE07AA" w14:textId="653CCF03" w:rsidR="0064205B" w:rsidRPr="008D442E" w:rsidRDefault="0064205B" w:rsidP="009B26F0">
            <w:pPr>
              <w:pStyle w:val="Normal6a"/>
              <w:rPr>
                <w:color w:val="000000" w:themeColor="text1"/>
              </w:rPr>
            </w:pPr>
            <w:r w:rsidRPr="008D442E">
              <w:rPr>
                <w:color w:val="000000" w:themeColor="text1"/>
              </w:rPr>
              <w:lastRenderedPageBreak/>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w:t>
            </w:r>
            <w:r w:rsidRPr="008D442E">
              <w:rPr>
                <w:b/>
                <w:i/>
                <w:color w:val="000000" w:themeColor="text1"/>
              </w:rPr>
              <w:t>50%</w:t>
            </w:r>
            <w:r w:rsidRPr="008D442E">
              <w:rPr>
                <w:color w:val="000000" w:themeColor="text1"/>
              </w:rPr>
              <w:t xml:space="preserve">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Prahová hodnota </w:t>
            </w:r>
            <w:r w:rsidRPr="008D442E">
              <w:rPr>
                <w:b/>
                <w:i/>
                <w:color w:val="000000" w:themeColor="text1"/>
              </w:rPr>
              <w:t>50 %</w:t>
            </w:r>
            <w:r w:rsidRPr="008D442E">
              <w:rPr>
                <w:color w:val="000000" w:themeColor="text1"/>
              </w:rPr>
              <w:t xml:space="preserve"> </w:t>
            </w:r>
            <w:r w:rsidRPr="008D442E">
              <w:rPr>
                <w:b/>
                <w:i/>
                <w:color w:val="000000" w:themeColor="text1"/>
              </w:rPr>
              <w:t>odráží širokou škálu tříd aktiv,</w:t>
            </w:r>
            <w:r w:rsidRPr="008D442E">
              <w:rPr>
                <w:color w:val="000000" w:themeColor="text1"/>
              </w:rPr>
              <w:t xml:space="preserve"> </w:t>
            </w:r>
            <w:r w:rsidRPr="008D442E">
              <w:rPr>
                <w:b/>
                <w:i/>
                <w:color w:val="000000" w:themeColor="text1"/>
              </w:rPr>
              <w:t xml:space="preserve">investičních strategií </w:t>
            </w:r>
            <w:r w:rsidR="008F3DF1" w:rsidRPr="008D442E">
              <w:rPr>
                <w:b/>
                <w:i/>
                <w:color w:val="000000" w:themeColor="text1"/>
              </w:rPr>
              <w:t>a</w:t>
            </w:r>
            <w:r w:rsidR="008F3DF1">
              <w:rPr>
                <w:b/>
                <w:i/>
                <w:color w:val="000000" w:themeColor="text1"/>
              </w:rPr>
              <w:t> </w:t>
            </w:r>
            <w:r w:rsidRPr="008D442E">
              <w:rPr>
                <w:b/>
                <w:i/>
                <w:color w:val="000000" w:themeColor="text1"/>
              </w:rPr>
              <w:t xml:space="preserve">geografických expozic, na které se systém kategorizace vztahuje, včetně mandátů </w:t>
            </w:r>
            <w:r w:rsidR="008F3DF1" w:rsidRPr="008D442E">
              <w:rPr>
                <w:b/>
                <w:i/>
                <w:color w:val="000000" w:themeColor="text1"/>
              </w:rPr>
              <w:t>s</w:t>
            </w:r>
            <w:r w:rsidR="008F3DF1">
              <w:rPr>
                <w:b/>
                <w:i/>
                <w:color w:val="000000" w:themeColor="text1"/>
              </w:rPr>
              <w:t> </w:t>
            </w:r>
            <w:r w:rsidRPr="008D442E">
              <w:rPr>
                <w:b/>
                <w:i/>
                <w:color w:val="000000" w:themeColor="text1"/>
              </w:rPr>
              <w:t xml:space="preserve">více třídami aktiv, všeobecné pojistné účty </w:t>
            </w:r>
            <w:r w:rsidR="008F3DF1" w:rsidRPr="008D442E">
              <w:rPr>
                <w:b/>
                <w:i/>
                <w:color w:val="000000" w:themeColor="text1"/>
              </w:rPr>
              <w:t>a</w:t>
            </w:r>
            <w:r w:rsidR="008F3DF1">
              <w:rPr>
                <w:b/>
                <w:i/>
                <w:color w:val="000000" w:themeColor="text1"/>
              </w:rPr>
              <w:t> </w:t>
            </w:r>
            <w:r w:rsidRPr="008D442E">
              <w:rPr>
                <w:b/>
                <w:i/>
                <w:color w:val="000000" w:themeColor="text1"/>
              </w:rPr>
              <w:t xml:space="preserve">strategie alternativních </w:t>
            </w:r>
            <w:r w:rsidR="008F3DF1" w:rsidRPr="008D442E">
              <w:rPr>
                <w:b/>
                <w:i/>
                <w:color w:val="000000" w:themeColor="text1"/>
              </w:rPr>
              <w:t>a</w:t>
            </w:r>
            <w:r w:rsidR="008F3DF1">
              <w:rPr>
                <w:b/>
                <w:i/>
                <w:color w:val="000000" w:themeColor="text1"/>
              </w:rPr>
              <w:t> </w:t>
            </w:r>
            <w:r w:rsidRPr="008D442E">
              <w:rPr>
                <w:b/>
                <w:i/>
                <w:color w:val="000000" w:themeColor="text1"/>
              </w:rPr>
              <w:t xml:space="preserve">soukromých aktiv, </w:t>
            </w:r>
            <w:r w:rsidR="008F3DF1" w:rsidRPr="008D442E">
              <w:rPr>
                <w:b/>
                <w:i/>
                <w:color w:val="000000" w:themeColor="text1"/>
              </w:rPr>
              <w:t>u</w:t>
            </w:r>
            <w:r w:rsidR="008F3DF1">
              <w:rPr>
                <w:b/>
                <w:i/>
                <w:color w:val="000000" w:themeColor="text1"/>
              </w:rPr>
              <w:t> </w:t>
            </w:r>
            <w:r w:rsidRPr="008D442E">
              <w:rPr>
                <w:b/>
                <w:i/>
                <w:color w:val="000000" w:themeColor="text1"/>
              </w:rPr>
              <w:t xml:space="preserve">nichž jsou vyšší prahové hodnoty vzhledem </w:t>
            </w:r>
            <w:r w:rsidR="008F3DF1" w:rsidRPr="008D442E">
              <w:rPr>
                <w:b/>
                <w:i/>
                <w:color w:val="000000" w:themeColor="text1"/>
              </w:rPr>
              <w:t>k</w:t>
            </w:r>
            <w:r w:rsidR="008F3DF1">
              <w:rPr>
                <w:b/>
                <w:i/>
                <w:color w:val="000000" w:themeColor="text1"/>
              </w:rPr>
              <w:t> </w:t>
            </w:r>
            <w:r w:rsidRPr="008D442E">
              <w:rPr>
                <w:b/>
                <w:i/>
                <w:color w:val="000000" w:themeColor="text1"/>
              </w:rPr>
              <w:t xml:space="preserve">současné dostupnosti údajů </w:t>
            </w:r>
            <w:r w:rsidR="008F3DF1" w:rsidRPr="008D442E">
              <w:rPr>
                <w:b/>
                <w:i/>
                <w:color w:val="000000" w:themeColor="text1"/>
              </w:rPr>
              <w:t>a</w:t>
            </w:r>
            <w:r w:rsidR="008F3DF1">
              <w:rPr>
                <w:b/>
                <w:i/>
                <w:color w:val="000000" w:themeColor="text1"/>
              </w:rPr>
              <w:t> </w:t>
            </w:r>
            <w:r w:rsidR="008F3DF1" w:rsidRPr="008D442E">
              <w:rPr>
                <w:b/>
                <w:i/>
                <w:color w:val="000000" w:themeColor="text1"/>
              </w:rPr>
              <w:t>k</w:t>
            </w:r>
            <w:r w:rsidR="008F3DF1">
              <w:rPr>
                <w:b/>
                <w:i/>
                <w:color w:val="000000" w:themeColor="text1"/>
              </w:rPr>
              <w:t> </w:t>
            </w:r>
            <w:r w:rsidRPr="008D442E">
              <w:rPr>
                <w:b/>
                <w:i/>
                <w:color w:val="000000" w:themeColor="text1"/>
              </w:rPr>
              <w:t>tomu, že</w:t>
            </w:r>
            <w:r w:rsidRPr="008D442E">
              <w:rPr>
                <w:color w:val="000000" w:themeColor="text1"/>
              </w:rPr>
              <w:t xml:space="preserve"> </w:t>
            </w:r>
            <w:r w:rsidRPr="008D442E">
              <w:rPr>
                <w:b/>
                <w:i/>
                <w:color w:val="000000" w:themeColor="text1"/>
              </w:rPr>
              <w:t>povinnosti</w:t>
            </w:r>
            <w:r w:rsidRPr="008D442E">
              <w:rPr>
                <w:color w:val="000000" w:themeColor="text1"/>
              </w:rPr>
              <w:t xml:space="preserve"> </w:t>
            </w:r>
            <w:r w:rsidRPr="008D442E">
              <w:rPr>
                <w:b/>
                <w:i/>
                <w:color w:val="000000" w:themeColor="text1"/>
              </w:rPr>
              <w:t>Unie</w:t>
            </w:r>
            <w:r w:rsidRPr="008D442E">
              <w:rPr>
                <w:color w:val="000000" w:themeColor="text1"/>
              </w:rPr>
              <w:t xml:space="preserve"> </w:t>
            </w:r>
            <w:r w:rsidR="008F3DF1" w:rsidRPr="008D442E">
              <w:rPr>
                <w:b/>
                <w:i/>
                <w:color w:val="000000" w:themeColor="text1"/>
              </w:rPr>
              <w:t>v</w:t>
            </w:r>
            <w:r w:rsidR="008F3DF1">
              <w:rPr>
                <w:b/>
                <w:i/>
                <w:color w:val="000000" w:themeColor="text1"/>
              </w:rPr>
              <w:t> </w:t>
            </w:r>
            <w:r w:rsidRPr="008D442E">
              <w:rPr>
                <w:b/>
                <w:i/>
                <w:color w:val="000000" w:themeColor="text1"/>
              </w:rPr>
              <w:t>oblasti podávání zpráv</w:t>
            </w:r>
            <w:r w:rsidRPr="008D442E">
              <w:rPr>
                <w:color w:val="000000" w:themeColor="text1"/>
              </w:rPr>
              <w:t xml:space="preserve"> </w:t>
            </w:r>
            <w:r w:rsidR="008F3DF1" w:rsidRPr="008D442E">
              <w:rPr>
                <w:b/>
                <w:i/>
                <w:color w:val="000000" w:themeColor="text1"/>
              </w:rPr>
              <w:lastRenderedPageBreak/>
              <w:t>o</w:t>
            </w:r>
            <w:r w:rsidR="008F3DF1">
              <w:rPr>
                <w:b/>
                <w:i/>
                <w:color w:val="000000" w:themeColor="text1"/>
              </w:rPr>
              <w:t> </w:t>
            </w:r>
            <w:r w:rsidRPr="008D442E">
              <w:rPr>
                <w:b/>
                <w:i/>
                <w:color w:val="000000" w:themeColor="text1"/>
              </w:rPr>
              <w:t>udržitelnosti se nevztahují</w:t>
            </w:r>
            <w:r w:rsidRPr="008D442E">
              <w:rPr>
                <w:color w:val="000000" w:themeColor="text1"/>
              </w:rPr>
              <w:t xml:space="preserve"> </w:t>
            </w:r>
            <w:r w:rsidRPr="008D442E">
              <w:rPr>
                <w:b/>
                <w:i/>
                <w:color w:val="000000" w:themeColor="text1"/>
              </w:rPr>
              <w:t xml:space="preserve">na emitenty ze zemí mimo </w:t>
            </w:r>
            <w:proofErr w:type="gramStart"/>
            <w:r w:rsidRPr="008D442E">
              <w:rPr>
                <w:b/>
                <w:i/>
                <w:color w:val="000000" w:themeColor="text1"/>
              </w:rPr>
              <w:t>Unii</w:t>
            </w:r>
            <w:r w:rsidRPr="008D442E">
              <w:rPr>
                <w:color w:val="000000" w:themeColor="text1"/>
              </w:rPr>
              <w:t xml:space="preserve"> </w:t>
            </w:r>
            <w:r w:rsidRPr="008D442E">
              <w:rPr>
                <w:b/>
                <w:i/>
                <w:color w:val="000000" w:themeColor="text1"/>
              </w:rPr>
              <w:t>,</w:t>
            </w:r>
            <w:proofErr w:type="gramEnd"/>
            <w:r w:rsidRPr="008D442E">
              <w:rPr>
                <w:b/>
                <w:i/>
                <w:color w:val="000000" w:themeColor="text1"/>
              </w:rPr>
              <w:t xml:space="preserve"> strukturálně nedosažitelné</w:t>
            </w:r>
            <w:r w:rsidRPr="008D442E">
              <w:rPr>
                <w:color w:val="000000" w:themeColor="text1"/>
              </w:rPr>
              <w:t xml:space="preserve"> </w:t>
            </w:r>
            <w:r w:rsidRPr="008D442E">
              <w:rPr>
                <w:b/>
                <w:i/>
                <w:color w:val="000000" w:themeColor="text1"/>
              </w:rPr>
              <w:t xml:space="preserve">. Poskytuje dostatečný prostor pro diverzifikaci, zajištění </w:t>
            </w:r>
            <w:r w:rsidR="008F3DF1" w:rsidRPr="008D442E">
              <w:rPr>
                <w:b/>
                <w:i/>
                <w:color w:val="000000" w:themeColor="text1"/>
              </w:rPr>
              <w:t>a</w:t>
            </w:r>
            <w:r w:rsidR="008F3DF1">
              <w:rPr>
                <w:b/>
                <w:i/>
                <w:color w:val="000000" w:themeColor="text1"/>
              </w:rPr>
              <w:t> </w:t>
            </w:r>
            <w:r w:rsidRPr="008D442E">
              <w:rPr>
                <w:b/>
                <w:i/>
                <w:color w:val="000000" w:themeColor="text1"/>
              </w:rPr>
              <w:t xml:space="preserve">alokaci likvidity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zajišťuje, že jasná většina investic každého produktu je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jeho</w:t>
            </w:r>
            <w:r w:rsidRPr="008D442E">
              <w:rPr>
                <w:color w:val="000000" w:themeColor="text1"/>
              </w:rPr>
              <w:t xml:space="preserve"> </w:t>
            </w:r>
            <w:r w:rsidRPr="008D442E">
              <w:rPr>
                <w:b/>
                <w:i/>
                <w:color w:val="000000" w:themeColor="text1"/>
              </w:rPr>
              <w:t xml:space="preserve">prohlášením </w:t>
            </w:r>
            <w:r w:rsidR="008F3DF1" w:rsidRPr="008D442E">
              <w:rPr>
                <w:b/>
                <w:i/>
                <w:color w:val="000000" w:themeColor="text1"/>
              </w:rPr>
              <w:t>o</w:t>
            </w:r>
            <w:r w:rsidR="008F3DF1">
              <w:rPr>
                <w:b/>
                <w:i/>
                <w:color w:val="000000" w:themeColor="text1"/>
              </w:rPr>
              <w:t> </w:t>
            </w:r>
            <w:proofErr w:type="gramStart"/>
            <w:r w:rsidRPr="008D442E">
              <w:rPr>
                <w:b/>
                <w:i/>
                <w:color w:val="000000" w:themeColor="text1"/>
              </w:rPr>
              <w:t>udržitelnosti</w:t>
            </w:r>
            <w:r w:rsidRPr="008D442E">
              <w:rPr>
                <w:color w:val="000000" w:themeColor="text1"/>
              </w:rPr>
              <w:t xml:space="preserve"> </w:t>
            </w:r>
            <w:r w:rsidRPr="008D442E">
              <w:rPr>
                <w:b/>
                <w:i/>
                <w:color w:val="000000" w:themeColor="text1"/>
              </w:rPr>
              <w:t>.</w:t>
            </w:r>
            <w:proofErr w:type="gramEnd"/>
            <w:r w:rsidRPr="008D442E">
              <w:rPr>
                <w:b/>
                <w:i/>
                <w:color w:val="000000" w:themeColor="text1"/>
              </w:rPr>
              <w:t xml:space="preserve"> Komise přezkoumá tuto prahovou hodnotu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19, přičemž zohlední údaje </w:t>
            </w:r>
            <w:r w:rsidR="008F3DF1" w:rsidRPr="008D442E">
              <w:rPr>
                <w:b/>
                <w:i/>
                <w:color w:val="000000" w:themeColor="text1"/>
              </w:rPr>
              <w:t>o</w:t>
            </w:r>
            <w:r w:rsidR="008F3DF1">
              <w:rPr>
                <w:b/>
                <w:i/>
                <w:color w:val="000000" w:themeColor="text1"/>
              </w:rPr>
              <w:t> </w:t>
            </w:r>
            <w:r w:rsidRPr="008D442E">
              <w:rPr>
                <w:b/>
                <w:i/>
                <w:color w:val="000000" w:themeColor="text1"/>
              </w:rPr>
              <w:t xml:space="preserve">skutečné míře sladění dosažené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distribuovaných </w:t>
            </w:r>
            <w:r w:rsidR="008F3DF1" w:rsidRPr="008D442E">
              <w:rPr>
                <w:b/>
                <w:i/>
                <w:color w:val="000000" w:themeColor="text1"/>
              </w:rPr>
              <w:t>v</w:t>
            </w:r>
            <w:r w:rsidR="008F3DF1">
              <w:rPr>
                <w:b/>
                <w:i/>
                <w:color w:val="000000" w:themeColor="text1"/>
              </w:rPr>
              <w:t> </w:t>
            </w:r>
            <w:r w:rsidRPr="008D442E">
              <w:rPr>
                <w:b/>
                <w:i/>
                <w:color w:val="000000" w:themeColor="text1"/>
              </w:rPr>
              <w:t>rámci Unie</w:t>
            </w:r>
            <w:r w:rsidRPr="008D442E">
              <w:rPr>
                <w:color w:val="000000" w:themeColor="text1"/>
              </w:rPr>
              <w:t xml:space="preserve">.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oblasti udržitelnosti či faktorů, které na současném trhu působí.</w:t>
            </w:r>
          </w:p>
        </w:tc>
      </w:tr>
    </w:tbl>
    <w:p w14:paraId="37E09A2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E87AB28"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75BDEC34" w14:textId="4A09DEE3" w:rsidR="0064205B" w:rsidRPr="008D442E" w:rsidRDefault="0064205B" w:rsidP="0064205B">
      <w:pPr>
        <w:pStyle w:val="AmJustText"/>
        <w:rPr>
          <w:color w:val="000000" w:themeColor="text1"/>
        </w:rPr>
      </w:pPr>
      <w:r w:rsidRPr="008D442E">
        <w:rPr>
          <w:color w:val="000000" w:themeColor="text1"/>
        </w:rPr>
        <w:t xml:space="preserve">Hranice 70 % je </w:t>
      </w:r>
      <w:r w:rsidR="008F3DF1" w:rsidRPr="008D442E">
        <w:rPr>
          <w:color w:val="000000" w:themeColor="text1"/>
        </w:rPr>
        <w:t>z</w:t>
      </w:r>
      <w:r w:rsidR="008F3DF1">
        <w:rPr>
          <w:color w:val="000000" w:themeColor="text1"/>
        </w:rPr>
        <w:t> </w:t>
      </w:r>
      <w:r w:rsidRPr="008D442E">
        <w:rPr>
          <w:color w:val="000000" w:themeColor="text1"/>
        </w:rPr>
        <w:t xml:space="preserve">empirického hlediska </w:t>
      </w:r>
      <w:r w:rsidR="008F3DF1" w:rsidRPr="008D442E">
        <w:rPr>
          <w:color w:val="000000" w:themeColor="text1"/>
        </w:rPr>
        <w:t>u</w:t>
      </w:r>
      <w:r w:rsidR="008F3DF1">
        <w:rPr>
          <w:color w:val="000000" w:themeColor="text1"/>
        </w:rPr>
        <w:t> </w:t>
      </w:r>
      <w:r w:rsidRPr="008D442E">
        <w:rPr>
          <w:color w:val="000000" w:themeColor="text1"/>
        </w:rPr>
        <w:t xml:space="preserve">diverzifikovaných mandátů, mandátů </w:t>
      </w:r>
      <w:r w:rsidR="008F3DF1" w:rsidRPr="008D442E">
        <w:rPr>
          <w:color w:val="000000" w:themeColor="text1"/>
        </w:rPr>
        <w:t>s</w:t>
      </w:r>
      <w:r w:rsidR="008F3DF1">
        <w:rPr>
          <w:color w:val="000000" w:themeColor="text1"/>
        </w:rPr>
        <w:t> </w:t>
      </w:r>
      <w:r w:rsidRPr="008D442E">
        <w:rPr>
          <w:color w:val="000000" w:themeColor="text1"/>
        </w:rPr>
        <w:t xml:space="preserve">více třídami aktiv </w:t>
      </w:r>
      <w:r w:rsidR="008F3DF1" w:rsidRPr="008D442E">
        <w:rPr>
          <w:color w:val="000000" w:themeColor="text1"/>
        </w:rPr>
        <w:t>a</w:t>
      </w:r>
      <w:r w:rsidR="008F3DF1">
        <w:rPr>
          <w:color w:val="000000" w:themeColor="text1"/>
        </w:rPr>
        <w:t> </w:t>
      </w:r>
      <w:r w:rsidRPr="008D442E">
        <w:rPr>
          <w:color w:val="000000" w:themeColor="text1"/>
        </w:rPr>
        <w:t xml:space="preserve">pojistných mandátů nedosažitelná, </w:t>
      </w:r>
      <w:r w:rsidR="008F3DF1" w:rsidRPr="008D442E">
        <w:rPr>
          <w:color w:val="000000" w:themeColor="text1"/>
        </w:rPr>
        <w:t>a</w:t>
      </w:r>
      <w:r w:rsidR="008F3DF1">
        <w:rPr>
          <w:color w:val="000000" w:themeColor="text1"/>
        </w:rPr>
        <w:t> </w:t>
      </w:r>
      <w:r w:rsidRPr="008D442E">
        <w:rPr>
          <w:color w:val="000000" w:themeColor="text1"/>
        </w:rPr>
        <w:t xml:space="preserve">to vzhledem </w:t>
      </w:r>
      <w:r w:rsidR="008F3DF1" w:rsidRPr="008D442E">
        <w:rPr>
          <w:color w:val="000000" w:themeColor="text1"/>
        </w:rPr>
        <w:t>k</w:t>
      </w:r>
      <w:r w:rsidR="008F3DF1">
        <w:rPr>
          <w:color w:val="000000" w:themeColor="text1"/>
        </w:rPr>
        <w:t> </w:t>
      </w:r>
      <w:r w:rsidRPr="008D442E">
        <w:rPr>
          <w:color w:val="000000" w:themeColor="text1"/>
        </w:rPr>
        <w:t xml:space="preserve">současné dostupnosti údajů, omezenému rozsahu působnosti směrnice CSRD po přijetí souhrnného balíčku Omnibus </w:t>
      </w:r>
      <w:r w:rsidR="008F3DF1" w:rsidRPr="008D442E">
        <w:rPr>
          <w:color w:val="000000" w:themeColor="text1"/>
        </w:rPr>
        <w:t>a</w:t>
      </w:r>
      <w:r w:rsidR="008F3DF1">
        <w:rPr>
          <w:color w:val="000000" w:themeColor="text1"/>
        </w:rPr>
        <w:t> </w:t>
      </w:r>
      <w:r w:rsidRPr="008D442E">
        <w:rPr>
          <w:color w:val="000000" w:themeColor="text1"/>
        </w:rPr>
        <w:t xml:space="preserve">skutečnosti, že povinnost podávat zprávy podle taxonomie EU se nevztahuje na emitenty ze zemí mimo EU. Prahová hodnota 50 % </w:t>
      </w:r>
      <w:r w:rsidR="008F3DF1" w:rsidRPr="008D442E">
        <w:rPr>
          <w:color w:val="000000" w:themeColor="text1"/>
        </w:rPr>
        <w:t>v</w:t>
      </w:r>
      <w:r w:rsidR="008F3DF1">
        <w:rPr>
          <w:color w:val="000000" w:themeColor="text1"/>
        </w:rPr>
        <w:t> </w:t>
      </w:r>
      <w:r w:rsidRPr="008D442E">
        <w:rPr>
          <w:color w:val="000000" w:themeColor="text1"/>
        </w:rPr>
        <w:t xml:space="preserve">kombinaci </w:t>
      </w:r>
      <w:r w:rsidR="008F3DF1" w:rsidRPr="008D442E">
        <w:rPr>
          <w:color w:val="000000" w:themeColor="text1"/>
        </w:rPr>
        <w:t>s</w:t>
      </w:r>
      <w:r w:rsidR="008F3DF1">
        <w:rPr>
          <w:color w:val="000000" w:themeColor="text1"/>
        </w:rPr>
        <w:t> </w:t>
      </w:r>
      <w:r w:rsidRPr="008D442E">
        <w:rPr>
          <w:color w:val="000000" w:themeColor="text1"/>
        </w:rPr>
        <w:t xml:space="preserve">povinným zveřejňováním nezpůsobilé části </w:t>
      </w:r>
      <w:r w:rsidR="008F3DF1" w:rsidRPr="008D442E">
        <w:rPr>
          <w:color w:val="000000" w:themeColor="text1"/>
        </w:rPr>
        <w:t>a</w:t>
      </w:r>
      <w:r w:rsidR="008F3DF1">
        <w:rPr>
          <w:color w:val="000000" w:themeColor="text1"/>
        </w:rPr>
        <w:t> </w:t>
      </w:r>
      <w:r w:rsidRPr="008D442E">
        <w:rPr>
          <w:color w:val="000000" w:themeColor="text1"/>
        </w:rPr>
        <w:t xml:space="preserve">výjimek </w:t>
      </w:r>
      <w:r w:rsidR="008F3DF1" w:rsidRPr="008D442E">
        <w:rPr>
          <w:color w:val="000000" w:themeColor="text1"/>
        </w:rPr>
        <w:t>z</w:t>
      </w:r>
      <w:r w:rsidR="008F3DF1">
        <w:rPr>
          <w:color w:val="000000" w:themeColor="text1"/>
        </w:rPr>
        <w:t> </w:t>
      </w:r>
      <w:r w:rsidRPr="008D442E">
        <w:rPr>
          <w:color w:val="000000" w:themeColor="text1"/>
        </w:rPr>
        <w:t>kategorií zajišťuje dostatečnou integritu trhu, aniž by strukturálně bránila zařazení důvěryhodných strategií ESG do systému kategorizace.</w:t>
      </w:r>
    </w:p>
    <w:p w14:paraId="5F3E4A52" w14:textId="121B7C75" w:rsidR="00BC58AC" w:rsidRPr="008D442E" w:rsidRDefault="0064205B" w:rsidP="0064205B">
      <w:pPr>
        <w:rPr>
          <w:color w:val="000000" w:themeColor="text1"/>
        </w:rPr>
      </w:pPr>
      <w:r w:rsidRPr="008D442E">
        <w:rPr>
          <w:rStyle w:val="HideTWBExt"/>
        </w:rPr>
        <w:t>&lt;/Amend&gt;</w:t>
      </w:r>
    </w:p>
    <w:p w14:paraId="0F728E4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76</w:t>
      </w:r>
      <w:r w:rsidRPr="008D442E">
        <w:rPr>
          <w:rStyle w:val="HideTWBExt"/>
        </w:rPr>
        <w:t>&lt;/NumAm&gt;</w:t>
      </w:r>
    </w:p>
    <w:p w14:paraId="38C7E5F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67CE4830" w14:textId="77777777" w:rsidR="0064205B" w:rsidRPr="008D442E" w:rsidRDefault="0064205B" w:rsidP="0064205B">
      <w:pPr>
        <w:pStyle w:val="NormalBold"/>
        <w:rPr>
          <w:color w:val="000000" w:themeColor="text1"/>
        </w:rPr>
      </w:pPr>
      <w:r w:rsidRPr="008D442E">
        <w:rPr>
          <w:rStyle w:val="HideTWBExt"/>
        </w:rPr>
        <w:t>&lt;/RepeatBlock-By&gt;</w:t>
      </w:r>
    </w:p>
    <w:p w14:paraId="6FB4454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1D1DD6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BD7A477" w14:textId="77777777" w:rsidTr="009B26F0">
        <w:trPr>
          <w:trHeight w:hRule="exact" w:val="240"/>
          <w:jc w:val="center"/>
        </w:trPr>
        <w:tc>
          <w:tcPr>
            <w:tcW w:w="9752" w:type="dxa"/>
            <w:gridSpan w:val="2"/>
            <w:tcBorders>
              <w:top w:val="nil"/>
              <w:left w:val="nil"/>
              <w:bottom w:val="nil"/>
              <w:right w:val="nil"/>
            </w:tcBorders>
          </w:tcPr>
          <w:p w14:paraId="1B288088" w14:textId="77777777" w:rsidR="0064205B" w:rsidRPr="008D442E" w:rsidRDefault="0064205B" w:rsidP="009B26F0">
            <w:pPr>
              <w:rPr>
                <w:color w:val="000000" w:themeColor="text1"/>
              </w:rPr>
            </w:pPr>
          </w:p>
        </w:tc>
      </w:tr>
      <w:tr w:rsidR="0064205B" w:rsidRPr="008D442E" w14:paraId="2A009DEF" w14:textId="77777777" w:rsidTr="009B26F0">
        <w:trPr>
          <w:trHeight w:val="240"/>
          <w:jc w:val="center"/>
        </w:trPr>
        <w:tc>
          <w:tcPr>
            <w:tcW w:w="4876" w:type="dxa"/>
            <w:tcBorders>
              <w:top w:val="nil"/>
              <w:left w:val="nil"/>
              <w:bottom w:val="nil"/>
              <w:right w:val="nil"/>
            </w:tcBorders>
          </w:tcPr>
          <w:p w14:paraId="1ACD58E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2D755B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C60012E" w14:textId="77777777" w:rsidTr="009B26F0">
        <w:trPr>
          <w:jc w:val="center"/>
        </w:trPr>
        <w:tc>
          <w:tcPr>
            <w:tcW w:w="4876" w:type="dxa"/>
            <w:tcBorders>
              <w:top w:val="nil"/>
              <w:left w:val="nil"/>
              <w:bottom w:val="nil"/>
              <w:right w:val="nil"/>
            </w:tcBorders>
          </w:tcPr>
          <w:p w14:paraId="74B799BC" w14:textId="3FC0A69C" w:rsidR="0064205B" w:rsidRPr="008D442E" w:rsidRDefault="0064205B" w:rsidP="009B26F0">
            <w:pPr>
              <w:pStyle w:val="Normal6a"/>
              <w:rPr>
                <w:color w:val="000000" w:themeColor="text1"/>
              </w:rPr>
            </w:pPr>
            <w:r w:rsidRPr="008D442E">
              <w:rPr>
                <w:color w:val="000000" w:themeColor="text1"/>
              </w:rPr>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70%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lastRenderedPageBreak/>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70 % znamenala určité zvýšení ambicí. Má se rovněž za to, že by umožnila zajistit kontinuitu ve vztahu </w:t>
            </w:r>
            <w:r w:rsidR="008F3DF1" w:rsidRPr="008D442E">
              <w:rPr>
                <w:color w:val="000000" w:themeColor="text1"/>
              </w:rPr>
              <w:t>k</w:t>
            </w:r>
            <w:r w:rsidR="008F3DF1">
              <w:rPr>
                <w:color w:val="000000" w:themeColor="text1"/>
              </w:rPr>
              <w:t> </w:t>
            </w:r>
            <w:r w:rsidRPr="008D442E">
              <w:rPr>
                <w:color w:val="000000" w:themeColor="text1"/>
              </w:rPr>
              <w:t xml:space="preserve">pravidlu, že 80 % investic musí být provedeno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ESG, které je uvedeno </w:t>
            </w:r>
            <w:r w:rsidR="008F3DF1" w:rsidRPr="008D442E">
              <w:rPr>
                <w:color w:val="000000" w:themeColor="text1"/>
              </w:rPr>
              <w:t>v</w:t>
            </w:r>
            <w:r w:rsidR="008F3DF1">
              <w:rPr>
                <w:color w:val="000000" w:themeColor="text1"/>
              </w:rPr>
              <w:t> </w:t>
            </w:r>
            <w:r w:rsidRPr="008D442E">
              <w:rPr>
                <w:color w:val="000000" w:themeColor="text1"/>
              </w:rPr>
              <w:t xml:space="preserve">názvu fondu podle těchto pokynů, jelikož podmínky pro dosažení 70% hranice by byly přísnější než současných 80 % podle pokynů ESMA (tj. nové podmínky pro investice, které mají být považovány za příspěvek </w:t>
            </w:r>
            <w:r w:rsidR="008F3DF1" w:rsidRPr="008D442E">
              <w:rPr>
                <w:color w:val="000000" w:themeColor="text1"/>
              </w:rPr>
              <w:t>k</w:t>
            </w:r>
            <w:r w:rsidR="008F3DF1">
              <w:rPr>
                <w:color w:val="000000" w:themeColor="text1"/>
              </w:rPr>
              <w:t> </w:t>
            </w:r>
            <w:r w:rsidRPr="008D442E">
              <w:rPr>
                <w:color w:val="000000" w:themeColor="text1"/>
              </w:rPr>
              <w:t xml:space="preserve">plnění cílů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nebo transformaci nebo za investice uplatňující hlediska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w:t>
            </w:r>
            <w:r w:rsidRPr="008D442E">
              <w:rPr>
                <w:color w:val="000000" w:themeColor="text1"/>
              </w:rPr>
              <w:lastRenderedPageBreak/>
              <w:t xml:space="preserve">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Za tímto účelem by měl být vypracován seznam dobrovolných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w:t>
            </w:r>
            <w:r w:rsidRPr="008D442E">
              <w:rPr>
                <w:color w:val="000000" w:themeColor="text1"/>
              </w:rPr>
              <w:lastRenderedPageBreak/>
              <w:t xml:space="preserve">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c>
          <w:tcPr>
            <w:tcW w:w="4876" w:type="dxa"/>
            <w:tcBorders>
              <w:top w:val="nil"/>
              <w:left w:val="nil"/>
              <w:bottom w:val="nil"/>
              <w:right w:val="nil"/>
            </w:tcBorders>
          </w:tcPr>
          <w:p w14:paraId="4291BF2D" w14:textId="513B8F79" w:rsidR="0064205B" w:rsidRPr="008D442E" w:rsidRDefault="0064205B" w:rsidP="009B26F0">
            <w:pPr>
              <w:pStyle w:val="Normal6a"/>
              <w:rPr>
                <w:color w:val="000000" w:themeColor="text1"/>
              </w:rPr>
            </w:pPr>
            <w:r w:rsidRPr="008D442E">
              <w:rPr>
                <w:color w:val="000000" w:themeColor="text1"/>
              </w:rPr>
              <w:lastRenderedPageBreak/>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70%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lastRenderedPageBreak/>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70 % znamenala určité zvýšení ambicí. Má se rovněž za to, že by umožnila zajistit kontinuitu ve vztahu </w:t>
            </w:r>
            <w:r w:rsidR="008F3DF1" w:rsidRPr="008D442E">
              <w:rPr>
                <w:color w:val="000000" w:themeColor="text1"/>
              </w:rPr>
              <w:t>k</w:t>
            </w:r>
            <w:r w:rsidR="008F3DF1">
              <w:rPr>
                <w:color w:val="000000" w:themeColor="text1"/>
              </w:rPr>
              <w:t> </w:t>
            </w:r>
            <w:r w:rsidRPr="008D442E">
              <w:rPr>
                <w:color w:val="000000" w:themeColor="text1"/>
              </w:rPr>
              <w:t xml:space="preserve">pravidlu, že 80 % investic musí být provedeno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ESG, které je uvedeno </w:t>
            </w:r>
            <w:r w:rsidR="008F3DF1" w:rsidRPr="008D442E">
              <w:rPr>
                <w:color w:val="000000" w:themeColor="text1"/>
              </w:rPr>
              <w:t>v</w:t>
            </w:r>
            <w:r w:rsidR="008F3DF1">
              <w:rPr>
                <w:color w:val="000000" w:themeColor="text1"/>
              </w:rPr>
              <w:t> </w:t>
            </w:r>
            <w:r w:rsidRPr="008D442E">
              <w:rPr>
                <w:color w:val="000000" w:themeColor="text1"/>
              </w:rPr>
              <w:t xml:space="preserve">názvu fondu podle těchto pokynů, jelikož podmínky pro dosažení 70% hranice by byly přísnější než současných 80 % podle pokynů ESMA (tj. nové podmínky pro investice, které mají být považovány za příspěvek </w:t>
            </w:r>
            <w:r w:rsidR="008F3DF1" w:rsidRPr="008D442E">
              <w:rPr>
                <w:color w:val="000000" w:themeColor="text1"/>
              </w:rPr>
              <w:t>k</w:t>
            </w:r>
            <w:r w:rsidR="008F3DF1">
              <w:rPr>
                <w:color w:val="000000" w:themeColor="text1"/>
              </w:rPr>
              <w:t> </w:t>
            </w:r>
            <w:r w:rsidRPr="008D442E">
              <w:rPr>
                <w:color w:val="000000" w:themeColor="text1"/>
              </w:rPr>
              <w:t xml:space="preserve">plnění cílů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nebo transformaci nebo za investice uplatňující hlediska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w:t>
            </w:r>
            <w:r w:rsidRPr="008D442E">
              <w:rPr>
                <w:color w:val="000000" w:themeColor="text1"/>
              </w:rPr>
              <w:lastRenderedPageBreak/>
              <w:t xml:space="preserve">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w:t>
            </w:r>
            <w:r w:rsidRPr="008D442E">
              <w:rPr>
                <w:b/>
                <w:i/>
                <w:color w:val="000000" w:themeColor="text1"/>
              </w:rPr>
              <w:t xml:space="preserve">Za účelem zveřejnění hlavních nepříznivých dopadů by účastníci finančního trhu měli mít možnost využívat, ať už </w:t>
            </w:r>
            <w:r w:rsidR="008F3DF1" w:rsidRPr="008D442E">
              <w:rPr>
                <w:b/>
                <w:i/>
                <w:color w:val="000000" w:themeColor="text1"/>
              </w:rPr>
              <w:t>v</w:t>
            </w:r>
            <w:r w:rsidR="008F3DF1">
              <w:rPr>
                <w:b/>
                <w:i/>
                <w:color w:val="000000" w:themeColor="text1"/>
              </w:rPr>
              <w:t> </w:t>
            </w:r>
            <w:r w:rsidRPr="008D442E">
              <w:rPr>
                <w:b/>
                <w:i/>
                <w:color w:val="000000" w:themeColor="text1"/>
              </w:rPr>
              <w:t xml:space="preserve">plném rozsahu, nebo částečně, vhodné ukazatele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včetně ukazatelů stanovených podle tohoto nařízení, nebo jinou transparentní metodiku, která je vhodná pro investiční strategii daného finančního produktu </w:t>
            </w:r>
            <w:r w:rsidR="008F3DF1" w:rsidRPr="008D442E">
              <w:rPr>
                <w:b/>
                <w:i/>
                <w:color w:val="000000" w:themeColor="text1"/>
              </w:rPr>
              <w:t>a</w:t>
            </w:r>
            <w:r w:rsidR="008F3DF1">
              <w:rPr>
                <w:b/>
                <w:i/>
                <w:color w:val="000000" w:themeColor="text1"/>
              </w:rPr>
              <w:t> </w:t>
            </w:r>
            <w:r w:rsidRPr="008D442E">
              <w:rPr>
                <w:b/>
                <w:i/>
                <w:color w:val="000000" w:themeColor="text1"/>
              </w:rPr>
              <w:t>která investorům umožňuje tyto dopady pochopit.</w:t>
            </w:r>
            <w:r w:rsidRPr="008D442E">
              <w:rPr>
                <w:color w:val="000000" w:themeColor="text1"/>
              </w:rPr>
              <w:t xml:space="preserve"> Za tímto účelem by měl být vypracován seznam dobrovolných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lastRenderedPageBreak/>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r>
    </w:tbl>
    <w:p w14:paraId="3A1A27C4"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2D891AD" w14:textId="18744CF8" w:rsidR="00BC58AC" w:rsidRPr="008D442E" w:rsidRDefault="0064205B" w:rsidP="0064205B">
      <w:pPr>
        <w:rPr>
          <w:color w:val="000000" w:themeColor="text1"/>
        </w:rPr>
      </w:pPr>
      <w:r w:rsidRPr="008D442E">
        <w:rPr>
          <w:rStyle w:val="HideTWBExt"/>
        </w:rPr>
        <w:t>&lt;/Amend&gt;</w:t>
      </w:r>
    </w:p>
    <w:p w14:paraId="708F924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77</w:t>
      </w:r>
      <w:r w:rsidRPr="008D442E">
        <w:rPr>
          <w:rStyle w:val="HideTWBExt"/>
        </w:rPr>
        <w:t>&lt;/NumAm&gt;</w:t>
      </w:r>
    </w:p>
    <w:p w14:paraId="4EEAEA4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252AB32F" w14:textId="77777777" w:rsidR="0064205B" w:rsidRPr="008D442E" w:rsidRDefault="0064205B" w:rsidP="0064205B">
      <w:pPr>
        <w:pStyle w:val="NormalBold"/>
        <w:rPr>
          <w:color w:val="000000" w:themeColor="text1"/>
        </w:rPr>
      </w:pPr>
      <w:r w:rsidRPr="008D442E">
        <w:rPr>
          <w:rStyle w:val="HideTWBExt"/>
        </w:rPr>
        <w:t>&lt;/RepeatBlock-By&gt;</w:t>
      </w:r>
    </w:p>
    <w:p w14:paraId="7228E28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587F1D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6E65DB2" w14:textId="77777777" w:rsidTr="009B26F0">
        <w:trPr>
          <w:trHeight w:hRule="exact" w:val="240"/>
          <w:jc w:val="center"/>
        </w:trPr>
        <w:tc>
          <w:tcPr>
            <w:tcW w:w="9752" w:type="dxa"/>
            <w:gridSpan w:val="2"/>
            <w:tcBorders>
              <w:top w:val="nil"/>
              <w:left w:val="nil"/>
              <w:bottom w:val="nil"/>
              <w:right w:val="nil"/>
            </w:tcBorders>
          </w:tcPr>
          <w:p w14:paraId="6B55D557" w14:textId="77777777" w:rsidR="0064205B" w:rsidRPr="008D442E" w:rsidRDefault="0064205B" w:rsidP="009B26F0">
            <w:pPr>
              <w:rPr>
                <w:color w:val="000000" w:themeColor="text1"/>
              </w:rPr>
            </w:pPr>
          </w:p>
        </w:tc>
      </w:tr>
      <w:tr w:rsidR="0064205B" w:rsidRPr="008D442E" w14:paraId="0791362A" w14:textId="77777777" w:rsidTr="009B26F0">
        <w:trPr>
          <w:trHeight w:val="240"/>
          <w:jc w:val="center"/>
        </w:trPr>
        <w:tc>
          <w:tcPr>
            <w:tcW w:w="4876" w:type="dxa"/>
            <w:tcBorders>
              <w:top w:val="nil"/>
              <w:left w:val="nil"/>
              <w:bottom w:val="nil"/>
              <w:right w:val="nil"/>
            </w:tcBorders>
          </w:tcPr>
          <w:p w14:paraId="5EA54F8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6E7D98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D774B6F" w14:textId="77777777" w:rsidTr="009B26F0">
        <w:trPr>
          <w:jc w:val="center"/>
        </w:trPr>
        <w:tc>
          <w:tcPr>
            <w:tcW w:w="4876" w:type="dxa"/>
            <w:tcBorders>
              <w:top w:val="nil"/>
              <w:left w:val="nil"/>
              <w:bottom w:val="nil"/>
              <w:right w:val="nil"/>
            </w:tcBorders>
          </w:tcPr>
          <w:p w14:paraId="68D7911E" w14:textId="78DC3295" w:rsidR="0064205B" w:rsidRPr="008D442E" w:rsidRDefault="0064205B" w:rsidP="009B26F0">
            <w:pPr>
              <w:pStyle w:val="Normal6a"/>
              <w:rPr>
                <w:color w:val="000000" w:themeColor="text1"/>
              </w:rPr>
            </w:pPr>
            <w:r w:rsidRPr="008D442E">
              <w:rPr>
                <w:color w:val="000000" w:themeColor="text1"/>
              </w:rPr>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w:t>
            </w:r>
            <w:r w:rsidRPr="008D442E">
              <w:rPr>
                <w:b/>
                <w:i/>
                <w:color w:val="000000" w:themeColor="text1"/>
              </w:rPr>
              <w:t>70%</w:t>
            </w:r>
            <w:r w:rsidRPr="008D442E">
              <w:rPr>
                <w:color w:val="000000" w:themeColor="text1"/>
              </w:rPr>
              <w:t xml:space="preserve">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w:t>
            </w:r>
            <w:r w:rsidRPr="008D442E">
              <w:rPr>
                <w:color w:val="000000" w:themeColor="text1"/>
              </w:rPr>
              <w:lastRenderedPageBreak/>
              <w:t xml:space="preserve">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w:t>
            </w:r>
            <w:r w:rsidRPr="008D442E">
              <w:rPr>
                <w:b/>
                <w:i/>
                <w:color w:val="000000" w:themeColor="text1"/>
              </w:rPr>
              <w:t>70 %</w:t>
            </w:r>
            <w:r w:rsidRPr="008D442E">
              <w:rPr>
                <w:color w:val="000000" w:themeColor="text1"/>
              </w:rPr>
              <w:t xml:space="preserve"> znamenala určité zvýšení ambicí. Má se rovněž za to, že by umožnila zajistit kontinuitu ve vztahu </w:t>
            </w:r>
            <w:r w:rsidR="008F3DF1" w:rsidRPr="008D442E">
              <w:rPr>
                <w:color w:val="000000" w:themeColor="text1"/>
              </w:rPr>
              <w:t>k</w:t>
            </w:r>
            <w:r w:rsidR="008F3DF1">
              <w:rPr>
                <w:color w:val="000000" w:themeColor="text1"/>
              </w:rPr>
              <w:t> </w:t>
            </w:r>
            <w:r w:rsidRPr="008D442E">
              <w:rPr>
                <w:color w:val="000000" w:themeColor="text1"/>
              </w:rPr>
              <w:t xml:space="preserve">pravidlu, že 80 % investic musí být provedeno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ESG, které je uvedeno </w:t>
            </w:r>
            <w:r w:rsidR="008F3DF1" w:rsidRPr="008D442E">
              <w:rPr>
                <w:color w:val="000000" w:themeColor="text1"/>
              </w:rPr>
              <w:t>v</w:t>
            </w:r>
            <w:r w:rsidR="008F3DF1">
              <w:rPr>
                <w:color w:val="000000" w:themeColor="text1"/>
              </w:rPr>
              <w:t> </w:t>
            </w:r>
            <w:r w:rsidRPr="008D442E">
              <w:rPr>
                <w:color w:val="000000" w:themeColor="text1"/>
              </w:rPr>
              <w:t>názvu fondu podle těchto pokynů</w:t>
            </w:r>
            <w:r w:rsidRPr="008D442E">
              <w:rPr>
                <w:b/>
                <w:i/>
                <w:color w:val="000000" w:themeColor="text1"/>
              </w:rPr>
              <w:t xml:space="preserve">, jelikož podmínky pro dosažení 70% hranice by byly přísnější než současných 80 % podle pokynů ESMA (tj. nové podmínky pro investice, které mají být považovány za příspěvek </w:t>
            </w:r>
            <w:r w:rsidR="008F3DF1" w:rsidRPr="008D442E">
              <w:rPr>
                <w:b/>
                <w:i/>
                <w:color w:val="000000" w:themeColor="text1"/>
              </w:rPr>
              <w:t>k</w:t>
            </w:r>
            <w:r w:rsidR="008F3DF1">
              <w:rPr>
                <w:b/>
                <w:i/>
                <w:color w:val="000000" w:themeColor="text1"/>
              </w:rPr>
              <w:t> </w:t>
            </w:r>
            <w:r w:rsidRPr="008D442E">
              <w:rPr>
                <w:b/>
                <w:i/>
                <w:color w:val="000000" w:themeColor="text1"/>
              </w:rPr>
              <w:t xml:space="preserve">plnění cílů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nebo transformaci nebo za investice uplatňující hlediska související </w:t>
            </w:r>
            <w:r w:rsidR="008F3DF1" w:rsidRPr="008D442E">
              <w:rPr>
                <w:b/>
                <w:i/>
                <w:color w:val="000000" w:themeColor="text1"/>
              </w:rPr>
              <w:t>s</w:t>
            </w:r>
            <w:r w:rsidR="008F3DF1">
              <w:rPr>
                <w:b/>
                <w:i/>
                <w:color w:val="000000" w:themeColor="text1"/>
              </w:rPr>
              <w:t> </w:t>
            </w:r>
            <w:r w:rsidRPr="008D442E">
              <w:rPr>
                <w:b/>
                <w:i/>
                <w:color w:val="000000" w:themeColor="text1"/>
              </w:rPr>
              <w:t>udržitelností).</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w:t>
            </w:r>
            <w:r w:rsidRPr="008D442E">
              <w:rPr>
                <w:color w:val="000000" w:themeColor="text1"/>
              </w:rPr>
              <w:lastRenderedPageBreak/>
              <w:t xml:space="preserve">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Za tímto účelem by měl být vypracován seznam </w:t>
            </w:r>
            <w:r w:rsidRPr="008D442E">
              <w:rPr>
                <w:b/>
                <w:i/>
                <w:color w:val="000000" w:themeColor="text1"/>
              </w:rPr>
              <w:t>dobrovolných</w:t>
            </w:r>
            <w:r w:rsidRPr="008D442E">
              <w:rPr>
                <w:color w:val="000000" w:themeColor="text1"/>
              </w:rPr>
              <w:t xml:space="preserve">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c>
          <w:tcPr>
            <w:tcW w:w="4876" w:type="dxa"/>
            <w:tcBorders>
              <w:top w:val="nil"/>
              <w:left w:val="nil"/>
              <w:bottom w:val="nil"/>
              <w:right w:val="nil"/>
            </w:tcBorders>
          </w:tcPr>
          <w:p w14:paraId="30E71E04" w14:textId="232A46DA" w:rsidR="0064205B" w:rsidRPr="008D442E" w:rsidRDefault="0064205B" w:rsidP="009B26F0">
            <w:pPr>
              <w:pStyle w:val="Normal6a"/>
              <w:rPr>
                <w:color w:val="000000" w:themeColor="text1"/>
              </w:rPr>
            </w:pPr>
            <w:r w:rsidRPr="008D442E">
              <w:rPr>
                <w:color w:val="000000" w:themeColor="text1"/>
              </w:rPr>
              <w:lastRenderedPageBreak/>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w:t>
            </w:r>
            <w:r w:rsidRPr="008D442E">
              <w:rPr>
                <w:b/>
                <w:i/>
                <w:color w:val="000000" w:themeColor="text1"/>
              </w:rPr>
              <w:t>80%</w:t>
            </w:r>
            <w:r w:rsidRPr="008D442E">
              <w:rPr>
                <w:color w:val="000000" w:themeColor="text1"/>
              </w:rPr>
              <w:t xml:space="preserve">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color w:val="000000" w:themeColor="text1"/>
              </w:rPr>
              <w:t>v</w:t>
            </w:r>
            <w:r w:rsidR="008F3DF1">
              <w:rPr>
                <w:color w:val="000000" w:themeColor="text1"/>
              </w:rPr>
              <w:t> </w:t>
            </w:r>
            <w:r w:rsidRPr="008D442E">
              <w:rPr>
                <w:color w:val="000000" w:themeColor="text1"/>
              </w:rPr>
              <w:t xml:space="preserve">rozporu </w:t>
            </w:r>
            <w:r w:rsidR="008F3DF1" w:rsidRPr="008D442E">
              <w:rPr>
                <w:color w:val="000000" w:themeColor="text1"/>
              </w:rPr>
              <w:t>s</w:t>
            </w:r>
            <w:r w:rsidR="008F3DF1">
              <w:rPr>
                <w:color w:val="000000" w:themeColor="text1"/>
              </w:rPr>
              <w:t> </w:t>
            </w:r>
            <w:r w:rsidRPr="008D442E">
              <w:rPr>
                <w:color w:val="000000" w:themeColor="text1"/>
              </w:rPr>
              <w:t xml:space="preserve">tvrzeními </w:t>
            </w:r>
            <w:r w:rsidR="008F3DF1" w:rsidRPr="008D442E">
              <w:rPr>
                <w:color w:val="000000" w:themeColor="text1"/>
              </w:rPr>
              <w:t>o</w:t>
            </w:r>
            <w:r w:rsidR="008F3DF1">
              <w:rPr>
                <w:color w:val="000000" w:themeColor="text1"/>
              </w:rPr>
              <w:t> </w:t>
            </w:r>
            <w:r w:rsidRPr="008D442E">
              <w:rPr>
                <w:color w:val="000000" w:themeColor="text1"/>
              </w:rPr>
              <w:t xml:space="preserve">udržitelnosti finančního produktu.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w:t>
            </w:r>
            <w:r w:rsidRPr="008D442E">
              <w:rPr>
                <w:color w:val="000000" w:themeColor="text1"/>
              </w:rPr>
              <w:lastRenderedPageBreak/>
              <w:t xml:space="preserve">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w:t>
            </w:r>
            <w:r w:rsidRPr="008D442E">
              <w:rPr>
                <w:b/>
                <w:i/>
                <w:color w:val="000000" w:themeColor="text1"/>
              </w:rPr>
              <w:t>80 %</w:t>
            </w:r>
            <w:r w:rsidRPr="008D442E">
              <w:rPr>
                <w:color w:val="000000" w:themeColor="text1"/>
              </w:rPr>
              <w:t xml:space="preserve"> znamenala určité zvýšení ambicí. Rovněž se předpokládá, že bude zachována soulad </w:t>
            </w:r>
            <w:r w:rsidR="008F3DF1" w:rsidRPr="008D442E">
              <w:rPr>
                <w:color w:val="000000" w:themeColor="text1"/>
              </w:rPr>
              <w:t>s</w:t>
            </w:r>
            <w:r w:rsidR="008F3DF1">
              <w:rPr>
                <w:color w:val="000000" w:themeColor="text1"/>
              </w:rPr>
              <w:t> </w:t>
            </w:r>
            <w:r w:rsidRPr="008D442E">
              <w:rPr>
                <w:color w:val="000000" w:themeColor="text1"/>
              </w:rPr>
              <w:t xml:space="preserve">pravidlem, podle něhož musí být 80 % investic realizováno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ESG kritérii, na nichž je založen název fondu </w:t>
            </w:r>
            <w:r w:rsidR="008F3DF1" w:rsidRPr="008D442E">
              <w:rPr>
                <w:color w:val="000000" w:themeColor="text1"/>
              </w:rPr>
              <w:t>v</w:t>
            </w:r>
            <w:r w:rsidR="008F3DF1">
              <w:rPr>
                <w:color w:val="000000" w:themeColor="text1"/>
              </w:rPr>
              <w:t> </w:t>
            </w:r>
            <w:r w:rsidRPr="008D442E">
              <w:rPr>
                <w:color w:val="000000" w:themeColor="text1"/>
              </w:rPr>
              <w:t xml:space="preserve">rámci těchto pokynů.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w:t>
            </w:r>
            <w:r w:rsidRPr="008D442E">
              <w:rPr>
                <w:color w:val="000000" w:themeColor="text1"/>
              </w:rPr>
              <w:lastRenderedPageBreak/>
              <w:t xml:space="preserve">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Za tímto účelem by měl být vypracován seznam </w:t>
            </w:r>
            <w:r w:rsidRPr="008D442E">
              <w:rPr>
                <w:b/>
                <w:i/>
                <w:color w:val="000000" w:themeColor="text1"/>
              </w:rPr>
              <w:t>povinných informací</w:t>
            </w:r>
            <w:r w:rsidRPr="008D442E">
              <w:rPr>
                <w:color w:val="000000" w:themeColor="text1"/>
              </w:rPr>
              <w:t xml:space="preserve"> </w:t>
            </w:r>
            <w:r w:rsidR="008F3DF1" w:rsidRPr="008D442E">
              <w:rPr>
                <w:b/>
                <w:i/>
                <w:color w:val="000000" w:themeColor="text1"/>
              </w:rPr>
              <w:t>o</w:t>
            </w:r>
            <w:r w:rsidR="008F3DF1">
              <w:rPr>
                <w:b/>
                <w:i/>
                <w:color w:val="000000" w:themeColor="text1"/>
              </w:rPr>
              <w:t> </w:t>
            </w:r>
            <w:r w:rsidRPr="008D442E">
              <w:rPr>
                <w:b/>
                <w:i/>
                <w:color w:val="000000" w:themeColor="text1"/>
              </w:rPr>
              <w:t xml:space="preserve">hlavních nepříznivých dopadech, který umožní srovnání finančních produktů, doplněný </w:t>
            </w:r>
            <w:r w:rsidR="008F3DF1" w:rsidRPr="008D442E">
              <w:rPr>
                <w:b/>
                <w:i/>
                <w:color w:val="000000" w:themeColor="text1"/>
              </w:rPr>
              <w:t>o</w:t>
            </w:r>
            <w:r w:rsidR="008F3DF1">
              <w:rPr>
                <w:b/>
                <w:i/>
                <w:color w:val="000000" w:themeColor="text1"/>
              </w:rPr>
              <w:t> </w:t>
            </w:r>
            <w:r w:rsidRPr="008D442E">
              <w:rPr>
                <w:b/>
                <w:i/>
                <w:color w:val="000000" w:themeColor="text1"/>
              </w:rPr>
              <w:t>seznam podstatných</w:t>
            </w:r>
            <w:r w:rsidRPr="008D442E">
              <w:rPr>
                <w:color w:val="000000" w:themeColor="text1"/>
              </w:rPr>
              <w:t xml:space="preserve">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r>
    </w:tbl>
    <w:p w14:paraId="54959BD8"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49DA454" w14:textId="0A8881FE" w:rsidR="00BC58AC" w:rsidRPr="008D442E" w:rsidRDefault="0064205B" w:rsidP="0064205B">
      <w:pPr>
        <w:rPr>
          <w:color w:val="000000" w:themeColor="text1"/>
        </w:rPr>
      </w:pPr>
      <w:r w:rsidRPr="008D442E">
        <w:rPr>
          <w:rStyle w:val="HideTWBExt"/>
        </w:rPr>
        <w:t>&lt;/Amend&gt;</w:t>
      </w:r>
    </w:p>
    <w:p w14:paraId="232BB66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78</w:t>
      </w:r>
      <w:r w:rsidRPr="008D442E">
        <w:rPr>
          <w:rStyle w:val="HideTWBExt"/>
        </w:rPr>
        <w:t>&lt;/NumAm&gt;</w:t>
      </w:r>
    </w:p>
    <w:p w14:paraId="5F0072F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2F484641" w14:textId="77777777" w:rsidR="0064205B" w:rsidRPr="008D442E" w:rsidRDefault="0064205B" w:rsidP="0064205B">
      <w:pPr>
        <w:pStyle w:val="NormalBold"/>
        <w:rPr>
          <w:color w:val="000000" w:themeColor="text1"/>
        </w:rPr>
      </w:pPr>
      <w:r w:rsidRPr="008D442E">
        <w:rPr>
          <w:rStyle w:val="HideTWBExt"/>
        </w:rPr>
        <w:t>&lt;/RepeatBlock-By&gt;</w:t>
      </w:r>
    </w:p>
    <w:p w14:paraId="02BBE62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D787AD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41D191D" w14:textId="77777777" w:rsidTr="009B26F0">
        <w:trPr>
          <w:trHeight w:hRule="exact" w:val="240"/>
          <w:jc w:val="center"/>
        </w:trPr>
        <w:tc>
          <w:tcPr>
            <w:tcW w:w="9752" w:type="dxa"/>
            <w:gridSpan w:val="2"/>
            <w:tcBorders>
              <w:top w:val="nil"/>
              <w:left w:val="nil"/>
              <w:bottom w:val="nil"/>
              <w:right w:val="nil"/>
            </w:tcBorders>
          </w:tcPr>
          <w:p w14:paraId="120E92A9" w14:textId="77777777" w:rsidR="0064205B" w:rsidRPr="008D442E" w:rsidRDefault="0064205B" w:rsidP="009B26F0">
            <w:pPr>
              <w:rPr>
                <w:color w:val="000000" w:themeColor="text1"/>
              </w:rPr>
            </w:pPr>
          </w:p>
        </w:tc>
      </w:tr>
      <w:tr w:rsidR="0064205B" w:rsidRPr="008D442E" w14:paraId="76843E55" w14:textId="77777777" w:rsidTr="009B26F0">
        <w:trPr>
          <w:trHeight w:val="240"/>
          <w:jc w:val="center"/>
        </w:trPr>
        <w:tc>
          <w:tcPr>
            <w:tcW w:w="4876" w:type="dxa"/>
            <w:tcBorders>
              <w:top w:val="nil"/>
              <w:left w:val="nil"/>
              <w:bottom w:val="nil"/>
              <w:right w:val="nil"/>
            </w:tcBorders>
          </w:tcPr>
          <w:p w14:paraId="7B593E7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9BDEEF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E767EF5" w14:textId="77777777" w:rsidTr="009B26F0">
        <w:trPr>
          <w:jc w:val="center"/>
        </w:trPr>
        <w:tc>
          <w:tcPr>
            <w:tcW w:w="4876" w:type="dxa"/>
            <w:tcBorders>
              <w:top w:val="nil"/>
              <w:left w:val="nil"/>
              <w:bottom w:val="nil"/>
              <w:right w:val="nil"/>
            </w:tcBorders>
          </w:tcPr>
          <w:p w14:paraId="4A583837" w14:textId="432FD26B" w:rsidR="0064205B" w:rsidRPr="008D442E" w:rsidRDefault="0064205B" w:rsidP="009B26F0">
            <w:pPr>
              <w:pStyle w:val="Normal6a"/>
              <w:rPr>
                <w:color w:val="000000" w:themeColor="text1"/>
              </w:rPr>
            </w:pPr>
            <w:r w:rsidRPr="008D442E">
              <w:rPr>
                <w:color w:val="000000" w:themeColor="text1"/>
              </w:rPr>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70%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w:t>
            </w:r>
            <w:r w:rsidRPr="008D442E">
              <w:rPr>
                <w:color w:val="000000" w:themeColor="text1"/>
              </w:rPr>
              <w:lastRenderedPageBreak/>
              <w:t xml:space="preserve">sledovaným cílem nebo </w:t>
            </w:r>
            <w:r w:rsidR="008F3DF1" w:rsidRPr="008D442E">
              <w:rPr>
                <w:color w:val="000000" w:themeColor="text1"/>
              </w:rPr>
              <w:t>s</w:t>
            </w:r>
            <w:r w:rsidR="008F3DF1">
              <w:rPr>
                <w:color w:val="000000" w:themeColor="text1"/>
              </w:rPr>
              <w:t> </w:t>
            </w:r>
            <w:r w:rsidRPr="008D442E">
              <w:rPr>
                <w:color w:val="000000" w:themeColor="text1"/>
              </w:rPr>
              <w:t>uplatňovanými hledisky udržitelnosti. Účastníci finančního trhu by měli mít možnost volně alokovat zbývající investice na základě diverzifikace, zajištění nebo potřeb likvidity</w:t>
            </w:r>
            <w:r w:rsidRPr="008D442E">
              <w:rPr>
                <w:b/>
                <w:i/>
                <w:color w:val="000000" w:themeColor="text1"/>
              </w:rPr>
              <w:t xml:space="preserve">. Tyto zbývající investice by neměly být </w:t>
            </w:r>
            <w:r w:rsidR="008F3DF1" w:rsidRPr="008D442E">
              <w:rPr>
                <w:b/>
                <w:i/>
                <w:color w:val="000000" w:themeColor="text1"/>
              </w:rPr>
              <w:t>v</w:t>
            </w:r>
            <w:r w:rsidR="008F3DF1">
              <w:rPr>
                <w:b/>
                <w:i/>
                <w:color w:val="000000" w:themeColor="text1"/>
              </w:rPr>
              <w:t> </w:t>
            </w:r>
            <w:r w:rsidRPr="008D442E">
              <w:rPr>
                <w:b/>
                <w:i/>
                <w:color w:val="000000" w:themeColor="text1"/>
              </w:rPr>
              <w:t xml:space="preserve">rozporu </w:t>
            </w:r>
            <w:r w:rsidR="008F3DF1" w:rsidRPr="008D442E">
              <w:rPr>
                <w:b/>
                <w:i/>
                <w:color w:val="000000" w:themeColor="text1"/>
              </w:rPr>
              <w:t>s</w:t>
            </w:r>
            <w:r w:rsidR="008F3DF1">
              <w:rPr>
                <w:b/>
                <w:i/>
                <w:color w:val="000000" w:themeColor="text1"/>
              </w:rPr>
              <w:t> </w:t>
            </w:r>
            <w:r w:rsidRPr="008D442E">
              <w:rPr>
                <w:b/>
                <w:i/>
                <w:color w:val="000000" w:themeColor="text1"/>
              </w:rPr>
              <w:t xml:space="preserve">tvrzeními </w:t>
            </w:r>
            <w:r w:rsidR="008F3DF1" w:rsidRPr="008D442E">
              <w:rPr>
                <w:b/>
                <w:i/>
                <w:color w:val="000000" w:themeColor="text1"/>
              </w:rPr>
              <w:t>o</w:t>
            </w:r>
            <w:r w:rsidR="008F3DF1">
              <w:rPr>
                <w:b/>
                <w:i/>
                <w:color w:val="000000" w:themeColor="text1"/>
              </w:rPr>
              <w:t> </w:t>
            </w:r>
            <w:r w:rsidRPr="008D442E">
              <w:rPr>
                <w:b/>
                <w:i/>
                <w:color w:val="000000" w:themeColor="text1"/>
              </w:rPr>
              <w:t>udržitelnosti finančního produktu</w:t>
            </w:r>
            <w:r w:rsidRPr="008D442E">
              <w:rPr>
                <w:color w:val="000000" w:themeColor="text1"/>
              </w:rPr>
              <w:t xml:space="preserve">.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70 % znamenala určité zvýšení ambicí. Má se rovněž za to, že by umožnila zajistit kontinuitu ve vztahu </w:t>
            </w:r>
            <w:r w:rsidR="008F3DF1" w:rsidRPr="008D442E">
              <w:rPr>
                <w:color w:val="000000" w:themeColor="text1"/>
              </w:rPr>
              <w:t>k</w:t>
            </w:r>
            <w:r w:rsidR="008F3DF1">
              <w:rPr>
                <w:color w:val="000000" w:themeColor="text1"/>
              </w:rPr>
              <w:t> </w:t>
            </w:r>
            <w:r w:rsidRPr="008D442E">
              <w:rPr>
                <w:color w:val="000000" w:themeColor="text1"/>
              </w:rPr>
              <w:t xml:space="preserve">pravidlu, že 80 % investic musí být provedeno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ESG, které je uvedeno </w:t>
            </w:r>
            <w:r w:rsidR="008F3DF1" w:rsidRPr="008D442E">
              <w:rPr>
                <w:color w:val="000000" w:themeColor="text1"/>
              </w:rPr>
              <w:t>v</w:t>
            </w:r>
            <w:r w:rsidR="008F3DF1">
              <w:rPr>
                <w:color w:val="000000" w:themeColor="text1"/>
              </w:rPr>
              <w:t> </w:t>
            </w:r>
            <w:r w:rsidRPr="008D442E">
              <w:rPr>
                <w:color w:val="000000" w:themeColor="text1"/>
              </w:rPr>
              <w:t xml:space="preserve">názvu fondu podle těchto pokynů, jelikož podmínky pro dosažení 70% hranice by byly přísnější než současných 80 % podle pokynů ESMA (tj. nové podmínky pro investice, které mají být považovány za příspěvek </w:t>
            </w:r>
            <w:r w:rsidR="008F3DF1" w:rsidRPr="008D442E">
              <w:rPr>
                <w:color w:val="000000" w:themeColor="text1"/>
              </w:rPr>
              <w:t>k</w:t>
            </w:r>
            <w:r w:rsidR="008F3DF1">
              <w:rPr>
                <w:color w:val="000000" w:themeColor="text1"/>
              </w:rPr>
              <w:t> </w:t>
            </w:r>
            <w:r w:rsidRPr="008D442E">
              <w:rPr>
                <w:color w:val="000000" w:themeColor="text1"/>
              </w:rPr>
              <w:t xml:space="preserve">plnění cílů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nebo transformaci nebo za investice uplatňující hlediska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w:t>
            </w:r>
            <w:r w:rsidRPr="008D442E">
              <w:rPr>
                <w:color w:val="000000" w:themeColor="text1"/>
              </w:rPr>
              <w:lastRenderedPageBreak/>
              <w:t xml:space="preserve">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Za tímto účelem by měl být vypracován seznam dobrovolných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w:t>
            </w:r>
            <w:r w:rsidRPr="008D442E">
              <w:rPr>
                <w:color w:val="000000" w:themeColor="text1"/>
              </w:rPr>
              <w:lastRenderedPageBreak/>
              <w:t xml:space="preserve">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c>
          <w:tcPr>
            <w:tcW w:w="4876" w:type="dxa"/>
            <w:tcBorders>
              <w:top w:val="nil"/>
              <w:left w:val="nil"/>
              <w:bottom w:val="nil"/>
              <w:right w:val="nil"/>
            </w:tcBorders>
          </w:tcPr>
          <w:p w14:paraId="35718134" w14:textId="2F673FD7" w:rsidR="0064205B" w:rsidRPr="008D442E" w:rsidRDefault="0064205B" w:rsidP="009B26F0">
            <w:pPr>
              <w:pStyle w:val="Normal6a"/>
              <w:rPr>
                <w:color w:val="000000" w:themeColor="text1"/>
              </w:rPr>
            </w:pPr>
            <w:r w:rsidRPr="008D442E">
              <w:rPr>
                <w:color w:val="000000" w:themeColor="text1"/>
              </w:rPr>
              <w:lastRenderedPageBreak/>
              <w:t>(14)</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zájmu snadnější srovnatelnosti </w:t>
            </w:r>
            <w:r w:rsidR="008F3DF1" w:rsidRPr="008D442E">
              <w:rPr>
                <w:color w:val="000000" w:themeColor="text1"/>
              </w:rPr>
              <w:t>a</w:t>
            </w:r>
            <w:r w:rsidR="008F3DF1">
              <w:rPr>
                <w:color w:val="000000" w:themeColor="text1"/>
              </w:rPr>
              <w:t> </w:t>
            </w:r>
            <w:r w:rsidRPr="008D442E">
              <w:rPr>
                <w:color w:val="000000" w:themeColor="text1"/>
              </w:rPr>
              <w:t xml:space="preserve">zvýšení integrity by měl být minimálně 70% podíl investic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w:t>
            </w:r>
            <w:r w:rsidR="008F3DF1" w:rsidRPr="008D442E">
              <w:rPr>
                <w:color w:val="000000" w:themeColor="text1"/>
              </w:rPr>
              <w:t>v</w:t>
            </w:r>
            <w:r w:rsidR="008F3DF1">
              <w:rPr>
                <w:color w:val="000000" w:themeColor="text1"/>
              </w:rPr>
              <w:t> </w:t>
            </w:r>
            <w:r w:rsidRPr="008D442E">
              <w:rPr>
                <w:color w:val="000000" w:themeColor="text1"/>
              </w:rPr>
              <w:t xml:space="preserve">každé kategorii proveden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udržitelnosti, tj. se </w:t>
            </w:r>
            <w:r w:rsidRPr="008D442E">
              <w:rPr>
                <w:color w:val="000000" w:themeColor="text1"/>
              </w:rPr>
              <w:lastRenderedPageBreak/>
              <w:t xml:space="preserve">sledovaným cílem nebo </w:t>
            </w:r>
            <w:r w:rsidR="008F3DF1" w:rsidRPr="008D442E">
              <w:rPr>
                <w:color w:val="000000" w:themeColor="text1"/>
              </w:rPr>
              <w:t>s</w:t>
            </w:r>
            <w:r w:rsidR="008F3DF1">
              <w:rPr>
                <w:color w:val="000000" w:themeColor="text1"/>
              </w:rPr>
              <w:t> </w:t>
            </w:r>
            <w:r w:rsidRPr="008D442E">
              <w:rPr>
                <w:color w:val="000000" w:themeColor="text1"/>
              </w:rPr>
              <w:t xml:space="preserve">uplatňovanými hledisky udržitelnosti. Účastníci finančního trhu by měli mít možnost volně alokovat zbývající investice na základě diverzifikace, zajištění nebo potřeb likvidity. Úplná realizace investiční strategie vztahující se </w:t>
            </w:r>
            <w:r w:rsidR="008F3DF1" w:rsidRPr="008D442E">
              <w:rPr>
                <w:color w:val="000000" w:themeColor="text1"/>
              </w:rPr>
              <w:t>k</w:t>
            </w:r>
            <w:r w:rsidR="008F3DF1">
              <w:rPr>
                <w:color w:val="000000" w:themeColor="text1"/>
              </w:rPr>
              <w:t> </w:t>
            </w:r>
            <w:r w:rsidRPr="008D442E">
              <w:rPr>
                <w:color w:val="000000" w:themeColor="text1"/>
              </w:rPr>
              <w:t xml:space="preserve">danému finančnímu produktu může trvat určitou dobu, zejména </w:t>
            </w:r>
            <w:r w:rsidR="008F3DF1" w:rsidRPr="008D442E">
              <w:rPr>
                <w:color w:val="000000" w:themeColor="text1"/>
              </w:rPr>
              <w:t>v</w:t>
            </w:r>
            <w:r w:rsidR="008F3DF1">
              <w:rPr>
                <w:color w:val="000000" w:themeColor="text1"/>
              </w:rPr>
              <w:t> </w:t>
            </w:r>
            <w:r w:rsidRPr="008D442E">
              <w:rPr>
                <w:color w:val="000000" w:themeColor="text1"/>
              </w:rPr>
              <w:t xml:space="preserve">případě alternativních nebo soukromých aktiv. Tato doba je uvedena </w:t>
            </w:r>
            <w:r w:rsidR="008F3DF1" w:rsidRPr="008D442E">
              <w:rPr>
                <w:color w:val="000000" w:themeColor="text1"/>
              </w:rPr>
              <w:t>v</w:t>
            </w:r>
            <w:r w:rsidR="008F3DF1">
              <w:rPr>
                <w:color w:val="000000" w:themeColor="text1"/>
              </w:rPr>
              <w:t> </w:t>
            </w:r>
            <w:r w:rsidRPr="008D442E">
              <w:rPr>
                <w:color w:val="000000" w:themeColor="text1"/>
              </w:rPr>
              <w:t xml:space="preserve">předsmluvních dokumentech. Procentuální podíl investic nezbytných </w:t>
            </w:r>
            <w:r w:rsidR="008F3DF1" w:rsidRPr="008D442E">
              <w:rPr>
                <w:color w:val="000000" w:themeColor="text1"/>
              </w:rPr>
              <w:t>k</w:t>
            </w:r>
            <w:r w:rsidR="008F3DF1">
              <w:rPr>
                <w:color w:val="000000" w:themeColor="text1"/>
              </w:rPr>
              <w:t> </w:t>
            </w:r>
            <w:r w:rsidRPr="008D442E">
              <w:rPr>
                <w:color w:val="000000" w:themeColor="text1"/>
              </w:rPr>
              <w:t xml:space="preserve">dosažení cílů produktu nemusí být během tohoto zaváděcího období dosažen okamžitě. Tohoto procentuální podílu by mělo být dosaženo nejpozději po uplynutí zaváděcího období. Ve srovnání </w:t>
            </w:r>
            <w:r w:rsidR="008F3DF1" w:rsidRPr="008D442E">
              <w:rPr>
                <w:color w:val="000000" w:themeColor="text1"/>
              </w:rPr>
              <w:t>s</w:t>
            </w:r>
            <w:r w:rsidR="008F3DF1">
              <w:rPr>
                <w:color w:val="000000" w:themeColor="text1"/>
              </w:rPr>
              <w:t> </w:t>
            </w:r>
            <w:r w:rsidRPr="008D442E">
              <w:rPr>
                <w:color w:val="000000" w:themeColor="text1"/>
              </w:rPr>
              <w:t xml:space="preserve">minimálním podílem 50 % „udržitelných investic“, který je stanoven pro fondy používající ve svém názvu termín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by prahová hodnota 70 % znamenala určité zvýšení ambicí. Má se rovněž za to, že by umožnila zajistit kontinuitu ve vztahu </w:t>
            </w:r>
            <w:r w:rsidR="008F3DF1" w:rsidRPr="008D442E">
              <w:rPr>
                <w:color w:val="000000" w:themeColor="text1"/>
              </w:rPr>
              <w:t>k</w:t>
            </w:r>
            <w:r w:rsidR="008F3DF1">
              <w:rPr>
                <w:color w:val="000000" w:themeColor="text1"/>
              </w:rPr>
              <w:t> </w:t>
            </w:r>
            <w:r w:rsidRPr="008D442E">
              <w:rPr>
                <w:color w:val="000000" w:themeColor="text1"/>
              </w:rPr>
              <w:t xml:space="preserve">pravidlu, že 80 % investic musí být provedeno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tvrzením </w:t>
            </w:r>
            <w:r w:rsidR="008F3DF1" w:rsidRPr="008D442E">
              <w:rPr>
                <w:color w:val="000000" w:themeColor="text1"/>
              </w:rPr>
              <w:t>o</w:t>
            </w:r>
            <w:r w:rsidR="008F3DF1">
              <w:rPr>
                <w:color w:val="000000" w:themeColor="text1"/>
              </w:rPr>
              <w:t> </w:t>
            </w:r>
            <w:r w:rsidRPr="008D442E">
              <w:rPr>
                <w:color w:val="000000" w:themeColor="text1"/>
              </w:rPr>
              <w:t xml:space="preserve">ESG, které je uvedeno </w:t>
            </w:r>
            <w:r w:rsidR="008F3DF1" w:rsidRPr="008D442E">
              <w:rPr>
                <w:color w:val="000000" w:themeColor="text1"/>
              </w:rPr>
              <w:t>v</w:t>
            </w:r>
            <w:r w:rsidR="008F3DF1">
              <w:rPr>
                <w:color w:val="000000" w:themeColor="text1"/>
              </w:rPr>
              <w:t> </w:t>
            </w:r>
            <w:r w:rsidRPr="008D442E">
              <w:rPr>
                <w:color w:val="000000" w:themeColor="text1"/>
              </w:rPr>
              <w:t xml:space="preserve">názvu fondu podle těchto pokynů, jelikož podmínky pro dosažení 70% hranice by byly přísnější než současných 80 % podle pokynů ESMA (tj. nové podmínky pro investice, které mají být považovány za příspěvek </w:t>
            </w:r>
            <w:r w:rsidR="008F3DF1" w:rsidRPr="008D442E">
              <w:rPr>
                <w:color w:val="000000" w:themeColor="text1"/>
              </w:rPr>
              <w:t>k</w:t>
            </w:r>
            <w:r w:rsidR="008F3DF1">
              <w:rPr>
                <w:color w:val="000000" w:themeColor="text1"/>
              </w:rPr>
              <w:t> </w:t>
            </w:r>
            <w:r w:rsidRPr="008D442E">
              <w:rPr>
                <w:color w:val="000000" w:themeColor="text1"/>
              </w:rPr>
              <w:t xml:space="preserve">plnění cílů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nebo transformaci nebo za investice uplatňující hlediska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V</w:t>
            </w:r>
            <w:r w:rsidR="008F3DF1">
              <w:rPr>
                <w:color w:val="000000" w:themeColor="text1"/>
              </w:rPr>
              <w:t> </w:t>
            </w:r>
            <w:r w:rsidRPr="008D442E">
              <w:rPr>
                <w:color w:val="000000" w:themeColor="text1"/>
              </w:rPr>
              <w:t xml:space="preserve">neposlední řadě umožňuje dostatečnou rezervu pro zajištění investic </w:t>
            </w:r>
            <w:r w:rsidR="008F3DF1" w:rsidRPr="008D442E">
              <w:rPr>
                <w:color w:val="000000" w:themeColor="text1"/>
              </w:rPr>
              <w:t>a</w:t>
            </w:r>
            <w:r w:rsidR="008F3DF1">
              <w:rPr>
                <w:color w:val="000000" w:themeColor="text1"/>
              </w:rPr>
              <w:t> </w:t>
            </w:r>
            <w:r w:rsidRPr="008D442E">
              <w:rPr>
                <w:color w:val="000000" w:themeColor="text1"/>
              </w:rPr>
              <w:t xml:space="preserve">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ostatními mezinárodními označeními investic, což by usnadnilo sbližování </w:t>
            </w:r>
            <w:r w:rsidR="008F3DF1" w:rsidRPr="008D442E">
              <w:rPr>
                <w:color w:val="000000" w:themeColor="text1"/>
              </w:rPr>
              <w:t>v</w:t>
            </w:r>
            <w:r w:rsidR="008F3DF1">
              <w:rPr>
                <w:color w:val="000000" w:themeColor="text1"/>
              </w:rPr>
              <w:t> </w:t>
            </w:r>
            <w:r w:rsidRPr="008D442E">
              <w:rPr>
                <w:color w:val="000000" w:themeColor="text1"/>
              </w:rPr>
              <w:t xml:space="preserve">mezinárodním měřítku. Aby se účastníci finančního trhu mohli orientovat </w:t>
            </w:r>
            <w:r w:rsidR="008F3DF1" w:rsidRPr="008D442E">
              <w:rPr>
                <w:color w:val="000000" w:themeColor="text1"/>
              </w:rPr>
              <w:t>a</w:t>
            </w:r>
            <w:r w:rsidR="008F3DF1">
              <w:rPr>
                <w:color w:val="000000" w:themeColor="text1"/>
              </w:rPr>
              <w:t> </w:t>
            </w:r>
            <w:r w:rsidRPr="008D442E">
              <w:rPr>
                <w:color w:val="000000" w:themeColor="text1"/>
              </w:rPr>
              <w:t xml:space="preserve">získali potřebnou jistotu, měly by být pro každou kategorii stanoveny konkrétní investiční přístupy </w:t>
            </w:r>
            <w:r w:rsidR="008F3DF1" w:rsidRPr="008D442E">
              <w:rPr>
                <w:color w:val="000000" w:themeColor="text1"/>
              </w:rPr>
              <w:t>k</w:t>
            </w:r>
            <w:r w:rsidR="008F3DF1">
              <w:rPr>
                <w:color w:val="000000" w:themeColor="text1"/>
              </w:rPr>
              <w:t> </w:t>
            </w:r>
            <w:r w:rsidRPr="008D442E">
              <w:rPr>
                <w:color w:val="000000" w:themeColor="text1"/>
              </w:rPr>
              <w:t xml:space="preserve">finančním produktům, aniž by však byly </w:t>
            </w:r>
            <w:r w:rsidR="008F3DF1" w:rsidRPr="008D442E">
              <w:rPr>
                <w:color w:val="000000" w:themeColor="text1"/>
              </w:rPr>
              <w:t>v</w:t>
            </w:r>
            <w:r w:rsidR="008F3DF1">
              <w:rPr>
                <w:color w:val="000000" w:themeColor="text1"/>
              </w:rPr>
              <w:t> </w:t>
            </w:r>
            <w:r w:rsidRPr="008D442E">
              <w:rPr>
                <w:color w:val="000000" w:themeColor="text1"/>
              </w:rPr>
              <w:t xml:space="preserve">každém případě vyloučeny jiné možné přístupy, pakliže bude splněna podmínka, že tyto přístupy zajišťují stejnou </w:t>
            </w:r>
            <w:r w:rsidRPr="008D442E">
              <w:rPr>
                <w:color w:val="000000" w:themeColor="text1"/>
              </w:rPr>
              <w:lastRenderedPageBreak/>
              <w:t xml:space="preserve">úroveň ambicí </w:t>
            </w:r>
            <w:r w:rsidR="008F3DF1" w:rsidRPr="008D442E">
              <w:rPr>
                <w:color w:val="000000" w:themeColor="text1"/>
              </w:rPr>
              <w:t>v</w:t>
            </w:r>
            <w:r w:rsidR="008F3DF1">
              <w:rPr>
                <w:color w:val="000000" w:themeColor="text1"/>
              </w:rPr>
              <w:t> </w:t>
            </w:r>
            <w:r w:rsidRPr="008D442E">
              <w:rPr>
                <w:color w:val="000000" w:themeColor="text1"/>
              </w:rPr>
              <w:t xml:space="preserve">oblasti udržitelnosti. Zjištění, která vyplynula </w:t>
            </w:r>
            <w:r w:rsidR="008F3DF1" w:rsidRPr="008D442E">
              <w:rPr>
                <w:color w:val="000000" w:themeColor="text1"/>
              </w:rPr>
              <w:t>z</w:t>
            </w:r>
            <w:r w:rsidR="008F3DF1">
              <w:rPr>
                <w:color w:val="000000" w:themeColor="text1"/>
              </w:rPr>
              <w:t> </w:t>
            </w:r>
            <w:r w:rsidRPr="008D442E">
              <w:rPr>
                <w:color w:val="000000" w:themeColor="text1"/>
              </w:rPr>
              <w:t xml:space="preserve">nedávno provedených hodnocení, svědčí </w:t>
            </w:r>
            <w:r w:rsidR="008F3DF1" w:rsidRPr="008D442E">
              <w:rPr>
                <w:color w:val="000000" w:themeColor="text1"/>
              </w:rPr>
              <w:t>o</w:t>
            </w:r>
            <w:r w:rsidR="008F3DF1">
              <w:rPr>
                <w:color w:val="000000" w:themeColor="text1"/>
              </w:rPr>
              <w:t> </w:t>
            </w:r>
            <w:r w:rsidRPr="008D442E">
              <w:rPr>
                <w:color w:val="000000" w:themeColor="text1"/>
              </w:rPr>
              <w:t xml:space="preserve">tom, že neexistuje „univerzální řešení“, jak přesně specifikovat, co by mělo být pozitivním příspěvkem </w:t>
            </w:r>
            <w:r w:rsidR="008F3DF1" w:rsidRPr="008D442E">
              <w:rPr>
                <w:color w:val="000000" w:themeColor="text1"/>
              </w:rPr>
              <w:t>k</w:t>
            </w:r>
            <w:r w:rsidR="008F3DF1">
              <w:rPr>
                <w:color w:val="000000" w:themeColor="text1"/>
              </w:rPr>
              <w:t> </w:t>
            </w:r>
            <w:r w:rsidRPr="008D442E">
              <w:rPr>
                <w:color w:val="000000" w:themeColor="text1"/>
              </w:rPr>
              <w:t xml:space="preserve">plnění určitého cíle </w:t>
            </w:r>
            <w:r w:rsidR="008F3DF1" w:rsidRPr="008D442E">
              <w:rPr>
                <w:color w:val="000000" w:themeColor="text1"/>
              </w:rPr>
              <w:t>v</w:t>
            </w:r>
            <w:r w:rsidR="008F3DF1">
              <w:rPr>
                <w:color w:val="000000" w:themeColor="text1"/>
              </w:rPr>
              <w:t> </w:t>
            </w:r>
            <w:r w:rsidRPr="008D442E">
              <w:rPr>
                <w:color w:val="000000" w:themeColor="text1"/>
              </w:rPr>
              <w:t xml:space="preserve">oblasti udržitelnosti nebo transformace. Příčinou je především široká škála aktiv, strategií, cílů </w:t>
            </w:r>
            <w:r w:rsidR="008F3DF1" w:rsidRPr="008D442E">
              <w:rPr>
                <w:color w:val="000000" w:themeColor="text1"/>
              </w:rPr>
              <w:t>v</w:t>
            </w:r>
            <w:r w:rsidR="008F3DF1">
              <w:rPr>
                <w:color w:val="000000" w:themeColor="text1"/>
              </w:rPr>
              <w:t> </w:t>
            </w:r>
            <w:r w:rsidRPr="008D442E">
              <w:rPr>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color w:val="000000" w:themeColor="text1"/>
              </w:rPr>
              <w:t>a</w:t>
            </w:r>
            <w:r w:rsidR="008F3DF1">
              <w:rPr>
                <w:color w:val="000000" w:themeColor="text1"/>
              </w:rPr>
              <w:t> </w:t>
            </w:r>
            <w:r w:rsidRPr="008D442E">
              <w:rPr>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color w:val="000000" w:themeColor="text1"/>
              </w:rPr>
              <w:t>a</w:t>
            </w:r>
            <w:r w:rsidR="008F3DF1">
              <w:rPr>
                <w:color w:val="000000" w:themeColor="text1"/>
              </w:rPr>
              <w:t> </w:t>
            </w:r>
            <w:r w:rsidRPr="008D442E">
              <w:rPr>
                <w:color w:val="000000" w:themeColor="text1"/>
              </w:rPr>
              <w:t xml:space="preserve">na podporu jejich používání. Prahová hodnota 70 % by se měla zaměřit na zajištění harmonizovaných úrovní příspěvku, </w:t>
            </w:r>
            <w:r w:rsidR="008F3DF1" w:rsidRPr="008D442E">
              <w:rPr>
                <w:color w:val="000000" w:themeColor="text1"/>
              </w:rPr>
              <w:t>a</w:t>
            </w:r>
            <w:r w:rsidR="008F3DF1">
              <w:rPr>
                <w:color w:val="000000" w:themeColor="text1"/>
              </w:rPr>
              <w:t> </w:t>
            </w:r>
            <w:r w:rsidRPr="008D442E">
              <w:rPr>
                <w:color w:val="000000" w:themeColor="text1"/>
              </w:rPr>
              <w:t xml:space="preserve">nikoli podrobně specifikovat povahu příspěvku pro každou kategorii. Koncovým investorům by měly být poskytnuty konkrétní informace </w:t>
            </w:r>
            <w:r w:rsidR="008F3DF1" w:rsidRPr="008D442E">
              <w:rPr>
                <w:color w:val="000000" w:themeColor="text1"/>
              </w:rPr>
              <w:t>o</w:t>
            </w:r>
            <w:r w:rsidR="008F3DF1">
              <w:rPr>
                <w:color w:val="000000" w:themeColor="text1"/>
              </w:rPr>
              <w:t> </w:t>
            </w:r>
            <w:r w:rsidRPr="008D442E">
              <w:rPr>
                <w:color w:val="000000" w:themeColor="text1"/>
              </w:rPr>
              <w:t xml:space="preserve">zvoleném přístupu </w:t>
            </w:r>
            <w:r w:rsidR="008F3DF1" w:rsidRPr="008D442E">
              <w:rPr>
                <w:color w:val="000000" w:themeColor="text1"/>
              </w:rPr>
              <w:t>k</w:t>
            </w:r>
            <w:r w:rsidR="008F3DF1">
              <w:rPr>
                <w:color w:val="000000" w:themeColor="text1"/>
              </w:rPr>
              <w:t> </w:t>
            </w:r>
            <w:r w:rsidRPr="008D442E">
              <w:rPr>
                <w:color w:val="000000" w:themeColor="text1"/>
              </w:rPr>
              <w:t xml:space="preserve">příspěvku. Účastníci finančního trhu by svůj příspěvek, soulad se strategií </w:t>
            </w:r>
            <w:r w:rsidR="008F3DF1" w:rsidRPr="008D442E">
              <w:rPr>
                <w:color w:val="000000" w:themeColor="text1"/>
              </w:rPr>
              <w:t>a</w:t>
            </w:r>
            <w:r w:rsidR="008F3DF1">
              <w:rPr>
                <w:color w:val="000000" w:themeColor="text1"/>
              </w:rPr>
              <w:t> </w:t>
            </w:r>
            <w:r w:rsidRPr="008D442E">
              <w:rPr>
                <w:color w:val="000000" w:themeColor="text1"/>
              </w:rPr>
              <w:t xml:space="preserve">pokrok dosažený na cestě ke splnění cíle udržitelnosti měli měřit prostřednictvím vhodných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tyto ukazatele by měli zveřejňovat. Za tímto účelem by měl být vypracován seznam dobrovolných ukazatelů. Tyto ukazatele by měly vycházet </w:t>
            </w:r>
            <w:r w:rsidR="008F3DF1" w:rsidRPr="008D442E">
              <w:rPr>
                <w:color w:val="000000" w:themeColor="text1"/>
              </w:rPr>
              <w:t>z</w:t>
            </w:r>
            <w:r w:rsidR="008F3DF1">
              <w:rPr>
                <w:color w:val="000000" w:themeColor="text1"/>
              </w:rPr>
              <w:t> </w:t>
            </w:r>
            <w:r w:rsidRPr="008D442E">
              <w:rPr>
                <w:color w:val="000000" w:themeColor="text1"/>
              </w:rPr>
              <w:t xml:space="preserve">ukazatelů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2022/1288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color w:val="000000" w:themeColor="text1"/>
              </w:rPr>
              <w:t>k</w:t>
            </w:r>
            <w:r w:rsidR="008F3DF1">
              <w:rPr>
                <w:color w:val="000000" w:themeColor="text1"/>
              </w:rPr>
              <w:t> </w:t>
            </w:r>
            <w:r w:rsidRPr="008D442E">
              <w:rPr>
                <w:color w:val="000000" w:themeColor="text1"/>
              </w:rPr>
              <w:t xml:space="preserve">harmonizaci </w:t>
            </w:r>
            <w:r w:rsidR="008F3DF1" w:rsidRPr="008D442E">
              <w:rPr>
                <w:color w:val="000000" w:themeColor="text1"/>
              </w:rPr>
              <w:t>a</w:t>
            </w:r>
            <w:r w:rsidR="008F3DF1">
              <w:rPr>
                <w:color w:val="000000" w:themeColor="text1"/>
              </w:rPr>
              <w:t> </w:t>
            </w:r>
            <w:r w:rsidRPr="008D442E">
              <w:rPr>
                <w:color w:val="000000" w:themeColor="text1"/>
              </w:rPr>
              <w:t xml:space="preserve">srovnatelnosti toho, jak účastníci finančního trhu měří </w:t>
            </w:r>
            <w:r w:rsidR="008F3DF1" w:rsidRPr="008D442E">
              <w:rPr>
                <w:color w:val="000000" w:themeColor="text1"/>
              </w:rPr>
              <w:t>a</w:t>
            </w:r>
            <w:r w:rsidR="008F3DF1">
              <w:rPr>
                <w:color w:val="000000" w:themeColor="text1"/>
              </w:rPr>
              <w:t> </w:t>
            </w:r>
            <w:r w:rsidRPr="008D442E">
              <w:rPr>
                <w:color w:val="000000" w:themeColor="text1"/>
              </w:rPr>
              <w:t xml:space="preserve">zveřejňují svůj příspěvek </w:t>
            </w:r>
            <w:r w:rsidR="008F3DF1" w:rsidRPr="008D442E">
              <w:rPr>
                <w:color w:val="000000" w:themeColor="text1"/>
              </w:rPr>
              <w:t>k</w:t>
            </w:r>
            <w:r w:rsidR="008F3DF1">
              <w:rPr>
                <w:color w:val="000000" w:themeColor="text1"/>
              </w:rPr>
              <w:t> </w:t>
            </w:r>
            <w:r w:rsidRPr="008D442E">
              <w:rPr>
                <w:color w:val="000000" w:themeColor="text1"/>
              </w:rPr>
              <w:t>plnění daného cíle.</w:t>
            </w:r>
          </w:p>
        </w:tc>
      </w:tr>
    </w:tbl>
    <w:p w14:paraId="02F15965"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E499B4F" w14:textId="7FFF29BD" w:rsidR="00BC58AC" w:rsidRPr="008D442E" w:rsidRDefault="0064205B" w:rsidP="0064205B">
      <w:pPr>
        <w:rPr>
          <w:color w:val="000000" w:themeColor="text1"/>
        </w:rPr>
      </w:pPr>
      <w:r w:rsidRPr="008D442E">
        <w:rPr>
          <w:rStyle w:val="HideTWBExt"/>
        </w:rPr>
        <w:t>&lt;/Amend&gt;</w:t>
      </w:r>
    </w:p>
    <w:p w14:paraId="2F8AF43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79</w:t>
      </w:r>
      <w:r w:rsidRPr="008D442E">
        <w:rPr>
          <w:rStyle w:val="HideTWBExt"/>
        </w:rPr>
        <w:t>&lt;/NumAm&gt;</w:t>
      </w:r>
    </w:p>
    <w:p w14:paraId="00C804C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146CFB00" w14:textId="77777777" w:rsidR="0064205B" w:rsidRPr="008D442E" w:rsidRDefault="0064205B" w:rsidP="0064205B">
      <w:pPr>
        <w:pStyle w:val="NormalBold"/>
        <w:rPr>
          <w:color w:val="000000" w:themeColor="text1"/>
        </w:rPr>
      </w:pPr>
      <w:r w:rsidRPr="008D442E">
        <w:rPr>
          <w:rStyle w:val="HideTWBExt"/>
        </w:rPr>
        <w:t>&lt;/RepeatBlock-By&gt;</w:t>
      </w:r>
    </w:p>
    <w:p w14:paraId="33E5F04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73F27B3" w14:textId="3DAE38D6"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33A1B82" w14:textId="77777777" w:rsidTr="009B26F0">
        <w:trPr>
          <w:trHeight w:hRule="exact" w:val="240"/>
          <w:jc w:val="center"/>
        </w:trPr>
        <w:tc>
          <w:tcPr>
            <w:tcW w:w="9752" w:type="dxa"/>
            <w:gridSpan w:val="2"/>
            <w:tcBorders>
              <w:top w:val="nil"/>
              <w:left w:val="nil"/>
              <w:bottom w:val="nil"/>
              <w:right w:val="nil"/>
            </w:tcBorders>
          </w:tcPr>
          <w:p w14:paraId="6CE2C8B1" w14:textId="77777777" w:rsidR="0064205B" w:rsidRPr="008D442E" w:rsidRDefault="0064205B" w:rsidP="009B26F0">
            <w:pPr>
              <w:rPr>
                <w:color w:val="000000" w:themeColor="text1"/>
              </w:rPr>
            </w:pPr>
          </w:p>
        </w:tc>
      </w:tr>
      <w:tr w:rsidR="0064205B" w:rsidRPr="008D442E" w14:paraId="7E09B5CF" w14:textId="77777777" w:rsidTr="009B26F0">
        <w:trPr>
          <w:trHeight w:val="240"/>
          <w:jc w:val="center"/>
        </w:trPr>
        <w:tc>
          <w:tcPr>
            <w:tcW w:w="4876" w:type="dxa"/>
            <w:tcBorders>
              <w:top w:val="nil"/>
              <w:left w:val="nil"/>
              <w:bottom w:val="nil"/>
              <w:right w:val="nil"/>
            </w:tcBorders>
          </w:tcPr>
          <w:p w14:paraId="773E2D5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75EE1D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1149D4A" w14:textId="77777777" w:rsidTr="009B26F0">
        <w:trPr>
          <w:jc w:val="center"/>
        </w:trPr>
        <w:tc>
          <w:tcPr>
            <w:tcW w:w="4876" w:type="dxa"/>
            <w:tcBorders>
              <w:top w:val="nil"/>
              <w:left w:val="nil"/>
              <w:bottom w:val="nil"/>
              <w:right w:val="nil"/>
            </w:tcBorders>
          </w:tcPr>
          <w:p w14:paraId="5590D0D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FA7BD44" w14:textId="278BF869"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14a</w:t>
            </w:r>
            <w:proofErr w:type="gramEnd"/>
            <w:r w:rsidRPr="008D442E">
              <w:rPr>
                <w:b/>
                <w:i/>
                <w:color w:val="000000" w:themeColor="text1"/>
              </w:rPr>
              <w:t>)</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zájmu snadnější srovnatelnosti </w:t>
            </w:r>
            <w:r w:rsidR="008F3DF1" w:rsidRPr="008D442E">
              <w:rPr>
                <w:b/>
                <w:i/>
                <w:color w:val="000000" w:themeColor="text1"/>
              </w:rPr>
              <w:t>a</w:t>
            </w:r>
            <w:r w:rsidR="008F3DF1">
              <w:rPr>
                <w:b/>
                <w:i/>
                <w:color w:val="000000" w:themeColor="text1"/>
              </w:rPr>
              <w:t> </w:t>
            </w:r>
            <w:r w:rsidRPr="008D442E">
              <w:rPr>
                <w:b/>
                <w:i/>
                <w:color w:val="000000" w:themeColor="text1"/>
              </w:rPr>
              <w:t xml:space="preserve">zvýšení integrity by měl být minimálně 70% podíl investic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w:t>
            </w:r>
            <w:r w:rsidR="008F3DF1" w:rsidRPr="008D442E">
              <w:rPr>
                <w:b/>
                <w:i/>
                <w:color w:val="000000" w:themeColor="text1"/>
              </w:rPr>
              <w:t>v</w:t>
            </w:r>
            <w:r w:rsidR="008F3DF1">
              <w:rPr>
                <w:b/>
                <w:i/>
                <w:color w:val="000000" w:themeColor="text1"/>
              </w:rPr>
              <w:t> </w:t>
            </w:r>
            <w:r w:rsidRPr="008D442E">
              <w:rPr>
                <w:b/>
                <w:i/>
                <w:color w:val="000000" w:themeColor="text1"/>
              </w:rPr>
              <w:t xml:space="preserve">každé kategorii proveden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tvrzením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tj. se sledovaným cílem nebo </w:t>
            </w:r>
            <w:r w:rsidR="008F3DF1" w:rsidRPr="008D442E">
              <w:rPr>
                <w:b/>
                <w:i/>
                <w:color w:val="000000" w:themeColor="text1"/>
              </w:rPr>
              <w:t>s</w:t>
            </w:r>
            <w:r w:rsidR="008F3DF1">
              <w:rPr>
                <w:b/>
                <w:i/>
                <w:color w:val="000000" w:themeColor="text1"/>
              </w:rPr>
              <w:t> </w:t>
            </w:r>
            <w:r w:rsidRPr="008D442E">
              <w:rPr>
                <w:b/>
                <w:i/>
                <w:color w:val="000000" w:themeColor="text1"/>
              </w:rPr>
              <w:t xml:space="preserve">uplatňovanými hledisky udržitelnosti. Účastníci finančního trhu by měli mít možnost volně alokovat zbývající investice na základě diverzifikace, zajištění nebo potřeb likvidity. Tyto zbývající investice by neměly být </w:t>
            </w:r>
            <w:r w:rsidR="008F3DF1" w:rsidRPr="008D442E">
              <w:rPr>
                <w:b/>
                <w:i/>
                <w:color w:val="000000" w:themeColor="text1"/>
              </w:rPr>
              <w:t>v</w:t>
            </w:r>
            <w:r w:rsidR="008F3DF1">
              <w:rPr>
                <w:b/>
                <w:i/>
                <w:color w:val="000000" w:themeColor="text1"/>
              </w:rPr>
              <w:t> </w:t>
            </w:r>
            <w:r w:rsidRPr="008D442E">
              <w:rPr>
                <w:b/>
                <w:i/>
                <w:color w:val="000000" w:themeColor="text1"/>
              </w:rPr>
              <w:t xml:space="preserve">rozporu </w:t>
            </w:r>
            <w:r w:rsidR="008F3DF1" w:rsidRPr="008D442E">
              <w:rPr>
                <w:b/>
                <w:i/>
                <w:color w:val="000000" w:themeColor="text1"/>
              </w:rPr>
              <w:t>s</w:t>
            </w:r>
            <w:r w:rsidR="008F3DF1">
              <w:rPr>
                <w:b/>
                <w:i/>
                <w:color w:val="000000" w:themeColor="text1"/>
              </w:rPr>
              <w:t> </w:t>
            </w:r>
            <w:r w:rsidRPr="008D442E">
              <w:rPr>
                <w:b/>
                <w:i/>
                <w:color w:val="000000" w:themeColor="text1"/>
              </w:rPr>
              <w:t xml:space="preserve">tvrzeními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finančního produktu. Úplná realizace investiční strategie vztahující se </w:t>
            </w:r>
            <w:r w:rsidR="008F3DF1" w:rsidRPr="008D442E">
              <w:rPr>
                <w:b/>
                <w:i/>
                <w:color w:val="000000" w:themeColor="text1"/>
              </w:rPr>
              <w:t>k</w:t>
            </w:r>
            <w:r w:rsidR="008F3DF1">
              <w:rPr>
                <w:b/>
                <w:i/>
                <w:color w:val="000000" w:themeColor="text1"/>
              </w:rPr>
              <w:t> </w:t>
            </w:r>
            <w:r w:rsidRPr="008D442E">
              <w:rPr>
                <w:b/>
                <w:i/>
                <w:color w:val="000000" w:themeColor="text1"/>
              </w:rPr>
              <w:t xml:space="preserve">danému finančnímu produktu může trvat určitou dobu, zejména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alternativních nebo soukromých aktiv. Tato doba je uvedena </w:t>
            </w:r>
            <w:r w:rsidR="008F3DF1" w:rsidRPr="008D442E">
              <w:rPr>
                <w:b/>
                <w:i/>
                <w:color w:val="000000" w:themeColor="text1"/>
              </w:rPr>
              <w:t>v</w:t>
            </w:r>
            <w:r w:rsidR="008F3DF1">
              <w:rPr>
                <w:b/>
                <w:i/>
                <w:color w:val="000000" w:themeColor="text1"/>
              </w:rPr>
              <w:t> </w:t>
            </w:r>
            <w:r w:rsidRPr="008D442E">
              <w:rPr>
                <w:b/>
                <w:i/>
                <w:color w:val="000000" w:themeColor="text1"/>
              </w:rPr>
              <w:t xml:space="preserve">předsmluvních dokumentech. Procentuální podíl investic nezbytných </w:t>
            </w:r>
            <w:r w:rsidR="008F3DF1" w:rsidRPr="008D442E">
              <w:rPr>
                <w:b/>
                <w:i/>
                <w:color w:val="000000" w:themeColor="text1"/>
              </w:rPr>
              <w:t>k</w:t>
            </w:r>
            <w:r w:rsidR="008F3DF1">
              <w:rPr>
                <w:b/>
                <w:i/>
                <w:color w:val="000000" w:themeColor="text1"/>
              </w:rPr>
              <w:t> </w:t>
            </w:r>
            <w:r w:rsidRPr="008D442E">
              <w:rPr>
                <w:b/>
                <w:i/>
                <w:color w:val="000000" w:themeColor="text1"/>
              </w:rPr>
              <w:t xml:space="preserve">dosažení cílů produktu nemusí být během tohoto zaváděcího období dosažen okamžitě. Tohoto procentuální podílu by mělo být dosaženo nejpozději po uplynutí zaváděcího období. Ve srovnání </w:t>
            </w:r>
            <w:r w:rsidR="008F3DF1" w:rsidRPr="008D442E">
              <w:rPr>
                <w:b/>
                <w:i/>
                <w:color w:val="000000" w:themeColor="text1"/>
              </w:rPr>
              <w:t>s</w:t>
            </w:r>
            <w:r w:rsidR="008F3DF1">
              <w:rPr>
                <w:b/>
                <w:i/>
                <w:color w:val="000000" w:themeColor="text1"/>
              </w:rPr>
              <w:t> </w:t>
            </w:r>
            <w:r w:rsidRPr="008D442E">
              <w:rPr>
                <w:b/>
                <w:i/>
                <w:color w:val="000000" w:themeColor="text1"/>
              </w:rPr>
              <w:t xml:space="preserve">minimálním podílem 50 % „udržitelných investic“, který je stanoven pro fondy používající ve svém názvu termín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podle obecných pokynů ESMA </w:t>
            </w:r>
            <w:r w:rsidR="008F3DF1" w:rsidRPr="008D442E">
              <w:rPr>
                <w:b/>
                <w:i/>
                <w:color w:val="000000" w:themeColor="text1"/>
              </w:rPr>
              <w:t>k</w:t>
            </w:r>
            <w:r w:rsidR="008F3DF1">
              <w:rPr>
                <w:b/>
                <w:i/>
                <w:color w:val="000000" w:themeColor="text1"/>
              </w:rPr>
              <w:t> </w:t>
            </w:r>
            <w:r w:rsidRPr="008D442E">
              <w:rPr>
                <w:b/>
                <w:i/>
                <w:color w:val="000000" w:themeColor="text1"/>
              </w:rPr>
              <w:t xml:space="preserve">názvům fondů, by prahová hodnota 70 % znamenala určité zvýšení ambicí. Má se rovněž za to, že by umožnila zajistit kontinuitu ve vztahu </w:t>
            </w:r>
            <w:r w:rsidR="008F3DF1" w:rsidRPr="008D442E">
              <w:rPr>
                <w:b/>
                <w:i/>
                <w:color w:val="000000" w:themeColor="text1"/>
              </w:rPr>
              <w:lastRenderedPageBreak/>
              <w:t>k</w:t>
            </w:r>
            <w:r w:rsidR="008F3DF1">
              <w:rPr>
                <w:b/>
                <w:i/>
                <w:color w:val="000000" w:themeColor="text1"/>
              </w:rPr>
              <w:t> </w:t>
            </w:r>
            <w:r w:rsidRPr="008D442E">
              <w:rPr>
                <w:b/>
                <w:i/>
                <w:color w:val="000000" w:themeColor="text1"/>
              </w:rPr>
              <w:t xml:space="preserve">pravidlu, že 80 % investic musí být provedeno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tvrzením </w:t>
            </w:r>
            <w:r w:rsidR="008F3DF1" w:rsidRPr="008D442E">
              <w:rPr>
                <w:b/>
                <w:i/>
                <w:color w:val="000000" w:themeColor="text1"/>
              </w:rPr>
              <w:t>o</w:t>
            </w:r>
            <w:r w:rsidR="008F3DF1">
              <w:rPr>
                <w:b/>
                <w:i/>
                <w:color w:val="000000" w:themeColor="text1"/>
              </w:rPr>
              <w:t> </w:t>
            </w:r>
            <w:r w:rsidRPr="008D442E">
              <w:rPr>
                <w:b/>
                <w:i/>
                <w:color w:val="000000" w:themeColor="text1"/>
              </w:rPr>
              <w:t xml:space="preserve">ESG, které je uvedeno </w:t>
            </w:r>
            <w:r w:rsidR="008F3DF1" w:rsidRPr="008D442E">
              <w:rPr>
                <w:b/>
                <w:i/>
                <w:color w:val="000000" w:themeColor="text1"/>
              </w:rPr>
              <w:t>v</w:t>
            </w:r>
            <w:r w:rsidR="008F3DF1">
              <w:rPr>
                <w:b/>
                <w:i/>
                <w:color w:val="000000" w:themeColor="text1"/>
              </w:rPr>
              <w:t> </w:t>
            </w:r>
            <w:r w:rsidRPr="008D442E">
              <w:rPr>
                <w:b/>
                <w:i/>
                <w:color w:val="000000" w:themeColor="text1"/>
              </w:rPr>
              <w:t xml:space="preserve">názvu fondu podle těchto pokynů, jelikož podmínky pro dosažení 70% hranice by byly přísnější než současných 80 % podle pokynů ESMA (tj. nové podmínky pro investice, které mají být považovány za příspěvek </w:t>
            </w:r>
            <w:r w:rsidR="008F3DF1" w:rsidRPr="008D442E">
              <w:rPr>
                <w:b/>
                <w:i/>
                <w:color w:val="000000" w:themeColor="text1"/>
              </w:rPr>
              <w:t>k</w:t>
            </w:r>
            <w:r w:rsidR="008F3DF1">
              <w:rPr>
                <w:b/>
                <w:i/>
                <w:color w:val="000000" w:themeColor="text1"/>
              </w:rPr>
              <w:t> </w:t>
            </w:r>
            <w:r w:rsidRPr="008D442E">
              <w:rPr>
                <w:b/>
                <w:i/>
                <w:color w:val="000000" w:themeColor="text1"/>
              </w:rPr>
              <w:t xml:space="preserve">plnění cílů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nebo transformaci nebo za investice uplatňující hlediska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V</w:t>
            </w:r>
            <w:r w:rsidR="008F3DF1">
              <w:rPr>
                <w:b/>
                <w:i/>
                <w:color w:val="000000" w:themeColor="text1"/>
              </w:rPr>
              <w:t> </w:t>
            </w:r>
            <w:r w:rsidRPr="008D442E">
              <w:rPr>
                <w:b/>
                <w:i/>
                <w:color w:val="000000" w:themeColor="text1"/>
              </w:rPr>
              <w:t xml:space="preserve">neposlední řadě umožňuje dostatečnou rezervu pro zajištění investic </w:t>
            </w:r>
            <w:r w:rsidR="008F3DF1" w:rsidRPr="008D442E">
              <w:rPr>
                <w:b/>
                <w:i/>
                <w:color w:val="000000" w:themeColor="text1"/>
              </w:rPr>
              <w:t>a</w:t>
            </w:r>
            <w:r w:rsidR="008F3DF1">
              <w:rPr>
                <w:b/>
                <w:i/>
                <w:color w:val="000000" w:themeColor="text1"/>
              </w:rPr>
              <w:t> </w:t>
            </w:r>
            <w:r w:rsidRPr="008D442E">
              <w:rPr>
                <w:b/>
                <w:i/>
                <w:color w:val="000000" w:themeColor="text1"/>
              </w:rPr>
              <w:t xml:space="preserve">je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ostatními mezinárodními označeními investic, což by usnadnilo sbližování </w:t>
            </w:r>
            <w:r w:rsidR="008F3DF1" w:rsidRPr="008D442E">
              <w:rPr>
                <w:b/>
                <w:i/>
                <w:color w:val="000000" w:themeColor="text1"/>
              </w:rPr>
              <w:t>v</w:t>
            </w:r>
            <w:r w:rsidR="008F3DF1">
              <w:rPr>
                <w:b/>
                <w:i/>
                <w:color w:val="000000" w:themeColor="text1"/>
              </w:rPr>
              <w:t> </w:t>
            </w:r>
            <w:r w:rsidRPr="008D442E">
              <w:rPr>
                <w:b/>
                <w:i/>
                <w:color w:val="000000" w:themeColor="text1"/>
              </w:rPr>
              <w:t xml:space="preserve">mezinárodním měřítku. Aby se účastníci finančního trhu mohli orientovat </w:t>
            </w:r>
            <w:r w:rsidR="008F3DF1" w:rsidRPr="008D442E">
              <w:rPr>
                <w:b/>
                <w:i/>
                <w:color w:val="000000" w:themeColor="text1"/>
              </w:rPr>
              <w:t>a</w:t>
            </w:r>
            <w:r w:rsidR="008F3DF1">
              <w:rPr>
                <w:b/>
                <w:i/>
                <w:color w:val="000000" w:themeColor="text1"/>
              </w:rPr>
              <w:t> </w:t>
            </w:r>
            <w:r w:rsidRPr="008D442E">
              <w:rPr>
                <w:b/>
                <w:i/>
                <w:color w:val="000000" w:themeColor="text1"/>
              </w:rPr>
              <w:t xml:space="preserve">získali potřebnou jistotu, měly by být pro každou kategorii stanoveny konkrétní investiční přístupy </w:t>
            </w:r>
            <w:r w:rsidR="008F3DF1" w:rsidRPr="008D442E">
              <w:rPr>
                <w:b/>
                <w:i/>
                <w:color w:val="000000" w:themeColor="text1"/>
              </w:rPr>
              <w:t>k</w:t>
            </w:r>
            <w:r w:rsidR="008F3DF1">
              <w:rPr>
                <w:b/>
                <w:i/>
                <w:color w:val="000000" w:themeColor="text1"/>
              </w:rPr>
              <w:t> </w:t>
            </w:r>
            <w:r w:rsidRPr="008D442E">
              <w:rPr>
                <w:b/>
                <w:i/>
                <w:color w:val="000000" w:themeColor="text1"/>
              </w:rPr>
              <w:t xml:space="preserve">finančním produktům, aniž by však byly </w:t>
            </w:r>
            <w:r w:rsidR="008F3DF1" w:rsidRPr="008D442E">
              <w:rPr>
                <w:b/>
                <w:i/>
                <w:color w:val="000000" w:themeColor="text1"/>
              </w:rPr>
              <w:t>v</w:t>
            </w:r>
            <w:r w:rsidR="008F3DF1">
              <w:rPr>
                <w:b/>
                <w:i/>
                <w:color w:val="000000" w:themeColor="text1"/>
              </w:rPr>
              <w:t> </w:t>
            </w:r>
            <w:r w:rsidRPr="008D442E">
              <w:rPr>
                <w:b/>
                <w:i/>
                <w:color w:val="000000" w:themeColor="text1"/>
              </w:rPr>
              <w:t xml:space="preserve">každém případě vyloučeny jiné možné přístupy, pakliže bude splněna podmínka, že tyto přístupy zajišťují stejnou úroveň ambicí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Zjištění, která vyplynula </w:t>
            </w:r>
            <w:r w:rsidR="008F3DF1" w:rsidRPr="008D442E">
              <w:rPr>
                <w:b/>
                <w:i/>
                <w:color w:val="000000" w:themeColor="text1"/>
              </w:rPr>
              <w:t>z</w:t>
            </w:r>
            <w:r w:rsidR="008F3DF1">
              <w:rPr>
                <w:b/>
                <w:i/>
                <w:color w:val="000000" w:themeColor="text1"/>
              </w:rPr>
              <w:t> </w:t>
            </w:r>
            <w:r w:rsidRPr="008D442E">
              <w:rPr>
                <w:b/>
                <w:i/>
                <w:color w:val="000000" w:themeColor="text1"/>
              </w:rPr>
              <w:t xml:space="preserve">nedávno provedených hodnocení, svědčí </w:t>
            </w:r>
            <w:r w:rsidR="008F3DF1" w:rsidRPr="008D442E">
              <w:rPr>
                <w:b/>
                <w:i/>
                <w:color w:val="000000" w:themeColor="text1"/>
              </w:rPr>
              <w:t>o</w:t>
            </w:r>
            <w:r w:rsidR="008F3DF1">
              <w:rPr>
                <w:b/>
                <w:i/>
                <w:color w:val="000000" w:themeColor="text1"/>
              </w:rPr>
              <w:t> </w:t>
            </w:r>
            <w:r w:rsidRPr="008D442E">
              <w:rPr>
                <w:b/>
                <w:i/>
                <w:color w:val="000000" w:themeColor="text1"/>
              </w:rPr>
              <w:t xml:space="preserve">tom, že neexistuje „univerzální řešení“, jak přesně specifikovat, co by mělo být pozitivním příspěvkem </w:t>
            </w:r>
            <w:r w:rsidR="008F3DF1" w:rsidRPr="008D442E">
              <w:rPr>
                <w:b/>
                <w:i/>
                <w:color w:val="000000" w:themeColor="text1"/>
              </w:rPr>
              <w:t>k</w:t>
            </w:r>
            <w:r w:rsidR="008F3DF1">
              <w:rPr>
                <w:b/>
                <w:i/>
                <w:color w:val="000000" w:themeColor="text1"/>
              </w:rPr>
              <w:t> </w:t>
            </w:r>
            <w:r w:rsidRPr="008D442E">
              <w:rPr>
                <w:b/>
                <w:i/>
                <w:color w:val="000000" w:themeColor="text1"/>
              </w:rPr>
              <w:t xml:space="preserve">plnění určitého cíle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nebo transformace. Příčinou je především široká škála aktiv, strategií, cílů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či faktorů, které na současném trhu působí. Uzavřený seznam podrobných kritérií specifikujících takový příspěvek by proto příliš omezil investiční univerzum </w:t>
            </w:r>
            <w:r w:rsidR="008F3DF1" w:rsidRPr="008D442E">
              <w:rPr>
                <w:b/>
                <w:i/>
                <w:color w:val="000000" w:themeColor="text1"/>
              </w:rPr>
              <w:t>a</w:t>
            </w:r>
            <w:r w:rsidR="008F3DF1">
              <w:rPr>
                <w:b/>
                <w:i/>
                <w:color w:val="000000" w:themeColor="text1"/>
              </w:rPr>
              <w:t> </w:t>
            </w:r>
            <w:r w:rsidRPr="008D442E">
              <w:rPr>
                <w:b/>
                <w:i/>
                <w:color w:val="000000" w:themeColor="text1"/>
              </w:rPr>
              <w:t xml:space="preserve">hrozilo by, že bude bránit inovativním postupům. Namísto toho by se seznam možných přístupů měl zaměřit na identifikaci spolehlivých stávajících norem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na podporu jejich používání. Prahová hodnota 70 % by se měla zaměřit na zajištění harmonizovaných úrovní příspěvku, </w:t>
            </w:r>
            <w:r w:rsidR="008F3DF1" w:rsidRPr="008D442E">
              <w:rPr>
                <w:b/>
                <w:i/>
                <w:color w:val="000000" w:themeColor="text1"/>
              </w:rPr>
              <w:t>a</w:t>
            </w:r>
            <w:r w:rsidR="008F3DF1">
              <w:rPr>
                <w:b/>
                <w:i/>
                <w:color w:val="000000" w:themeColor="text1"/>
              </w:rPr>
              <w:t> </w:t>
            </w:r>
            <w:r w:rsidRPr="008D442E">
              <w:rPr>
                <w:b/>
                <w:i/>
                <w:color w:val="000000" w:themeColor="text1"/>
              </w:rPr>
              <w:t xml:space="preserve">nikoli podrobně specifikovat povahu příspěvku pro každou kategorii. Koncovým investorům by měly být </w:t>
            </w:r>
            <w:r w:rsidRPr="008D442E">
              <w:rPr>
                <w:b/>
                <w:i/>
                <w:color w:val="000000" w:themeColor="text1"/>
              </w:rPr>
              <w:lastRenderedPageBreak/>
              <w:t xml:space="preserve">poskytnuty konkrétní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zvoleném přístupu </w:t>
            </w:r>
            <w:r w:rsidR="008F3DF1" w:rsidRPr="008D442E">
              <w:rPr>
                <w:b/>
                <w:i/>
                <w:color w:val="000000" w:themeColor="text1"/>
              </w:rPr>
              <w:t>k</w:t>
            </w:r>
            <w:r w:rsidR="008F3DF1">
              <w:rPr>
                <w:b/>
                <w:i/>
                <w:color w:val="000000" w:themeColor="text1"/>
              </w:rPr>
              <w:t> </w:t>
            </w:r>
            <w:r w:rsidRPr="008D442E">
              <w:rPr>
                <w:b/>
                <w:i/>
                <w:color w:val="000000" w:themeColor="text1"/>
              </w:rPr>
              <w:t xml:space="preserve">příspěvku. Účastníci finančního trhu by svůj příspěvek, soulad se strategií </w:t>
            </w:r>
            <w:r w:rsidR="008F3DF1" w:rsidRPr="008D442E">
              <w:rPr>
                <w:b/>
                <w:i/>
                <w:color w:val="000000" w:themeColor="text1"/>
              </w:rPr>
              <w:t>a</w:t>
            </w:r>
            <w:r w:rsidR="008F3DF1">
              <w:rPr>
                <w:b/>
                <w:i/>
                <w:color w:val="000000" w:themeColor="text1"/>
              </w:rPr>
              <w:t> </w:t>
            </w:r>
            <w:r w:rsidRPr="008D442E">
              <w:rPr>
                <w:b/>
                <w:i/>
                <w:color w:val="000000" w:themeColor="text1"/>
              </w:rPr>
              <w:t xml:space="preserve">pokrok dosažený na cestě ke splnění cíle udržitelnosti měli měřit prostřednictvím vhodných ukazatelů spojených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a</w:t>
            </w:r>
            <w:r w:rsidR="008F3DF1">
              <w:rPr>
                <w:b/>
                <w:i/>
                <w:color w:val="000000" w:themeColor="text1"/>
              </w:rPr>
              <w:t> </w:t>
            </w:r>
            <w:r w:rsidRPr="008D442E">
              <w:rPr>
                <w:b/>
                <w:i/>
                <w:color w:val="000000" w:themeColor="text1"/>
              </w:rPr>
              <w:t xml:space="preserve">tyto ukazatele by měli zveřejňovat. Za tímto účelem by měly být vypracovány ukazatele. Tyto ukazatele by měly vycházet </w:t>
            </w:r>
            <w:r w:rsidR="008F3DF1" w:rsidRPr="008D442E">
              <w:rPr>
                <w:b/>
                <w:i/>
                <w:color w:val="000000" w:themeColor="text1"/>
              </w:rPr>
              <w:t>z</w:t>
            </w:r>
            <w:r w:rsidR="008F3DF1">
              <w:rPr>
                <w:b/>
                <w:i/>
                <w:color w:val="000000" w:themeColor="text1"/>
              </w:rPr>
              <w:t> </w:t>
            </w:r>
            <w:r w:rsidRPr="008D442E">
              <w:rPr>
                <w:b/>
                <w:i/>
                <w:color w:val="000000" w:themeColor="text1"/>
              </w:rPr>
              <w:t xml:space="preserve">ukazatelů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příloze </w:t>
            </w:r>
            <w:r w:rsidR="008F3DF1" w:rsidRPr="008D442E">
              <w:rPr>
                <w:b/>
                <w:i/>
                <w:color w:val="000000" w:themeColor="text1"/>
              </w:rPr>
              <w:t>I</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2022/1288 </w:t>
            </w:r>
            <w:r w:rsidR="008F3DF1" w:rsidRPr="008D442E">
              <w:rPr>
                <w:b/>
                <w:i/>
                <w:color w:val="000000" w:themeColor="text1"/>
              </w:rPr>
              <w:t>a</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2023/2772 </w:t>
            </w:r>
            <w:r w:rsidR="008F3DF1" w:rsidRPr="008D442E">
              <w:rPr>
                <w:b/>
                <w:i/>
                <w:color w:val="000000" w:themeColor="text1"/>
              </w:rPr>
              <w:t>a</w:t>
            </w:r>
            <w:r w:rsidR="008F3DF1">
              <w:rPr>
                <w:b/>
                <w:i/>
                <w:color w:val="000000" w:themeColor="text1"/>
              </w:rPr>
              <w:t> </w:t>
            </w:r>
            <w:r w:rsidR="008F3DF1" w:rsidRPr="008D442E">
              <w:rPr>
                <w:b/>
                <w:i/>
                <w:color w:val="000000" w:themeColor="text1"/>
              </w:rPr>
              <w:t>z</w:t>
            </w:r>
            <w:r w:rsidR="008F3DF1">
              <w:rPr>
                <w:b/>
                <w:i/>
                <w:color w:val="000000" w:themeColor="text1"/>
              </w:rPr>
              <w:t> </w:t>
            </w:r>
            <w:r w:rsidRPr="008D442E">
              <w:rPr>
                <w:b/>
                <w:i/>
                <w:color w:val="000000" w:themeColor="text1"/>
              </w:rPr>
              <w:t xml:space="preserve">informací zveřejňovaných společnostmi, přičemž by měla být ve vhodném rozsahu zajištěna návaznost na stávající tržní postupy podle tohoto nařízení. Bylo by tak možné přispět </w:t>
            </w:r>
            <w:r w:rsidR="008F3DF1" w:rsidRPr="008D442E">
              <w:rPr>
                <w:b/>
                <w:i/>
                <w:color w:val="000000" w:themeColor="text1"/>
              </w:rPr>
              <w:t>k</w:t>
            </w:r>
            <w:r w:rsidR="008F3DF1">
              <w:rPr>
                <w:b/>
                <w:i/>
                <w:color w:val="000000" w:themeColor="text1"/>
              </w:rPr>
              <w:t> </w:t>
            </w:r>
            <w:r w:rsidRPr="008D442E">
              <w:rPr>
                <w:b/>
                <w:i/>
                <w:color w:val="000000" w:themeColor="text1"/>
              </w:rPr>
              <w:t xml:space="preserve">harmonizaci </w:t>
            </w:r>
            <w:r w:rsidR="008F3DF1" w:rsidRPr="008D442E">
              <w:rPr>
                <w:b/>
                <w:i/>
                <w:color w:val="000000" w:themeColor="text1"/>
              </w:rPr>
              <w:t>a</w:t>
            </w:r>
            <w:r w:rsidR="008F3DF1">
              <w:rPr>
                <w:b/>
                <w:i/>
                <w:color w:val="000000" w:themeColor="text1"/>
              </w:rPr>
              <w:t> </w:t>
            </w:r>
            <w:r w:rsidRPr="008D442E">
              <w:rPr>
                <w:b/>
                <w:i/>
                <w:color w:val="000000" w:themeColor="text1"/>
              </w:rPr>
              <w:t xml:space="preserve">srovnatelnosti toho, jak účastníci finančního trhu měří </w:t>
            </w:r>
            <w:r w:rsidR="008F3DF1" w:rsidRPr="008D442E">
              <w:rPr>
                <w:b/>
                <w:i/>
                <w:color w:val="000000" w:themeColor="text1"/>
              </w:rPr>
              <w:t>a</w:t>
            </w:r>
            <w:r w:rsidR="008F3DF1">
              <w:rPr>
                <w:b/>
                <w:i/>
                <w:color w:val="000000" w:themeColor="text1"/>
              </w:rPr>
              <w:t> </w:t>
            </w:r>
            <w:r w:rsidRPr="008D442E">
              <w:rPr>
                <w:b/>
                <w:i/>
                <w:color w:val="000000" w:themeColor="text1"/>
              </w:rPr>
              <w:t xml:space="preserve">zveřejňují svůj příspěvek </w:t>
            </w:r>
            <w:r w:rsidR="008F3DF1" w:rsidRPr="008D442E">
              <w:rPr>
                <w:b/>
                <w:i/>
                <w:color w:val="000000" w:themeColor="text1"/>
              </w:rPr>
              <w:t>k</w:t>
            </w:r>
            <w:r w:rsidR="008F3DF1">
              <w:rPr>
                <w:b/>
                <w:i/>
                <w:color w:val="000000" w:themeColor="text1"/>
              </w:rPr>
              <w:t> </w:t>
            </w:r>
            <w:r w:rsidRPr="008D442E">
              <w:rPr>
                <w:b/>
                <w:i/>
                <w:color w:val="000000" w:themeColor="text1"/>
              </w:rPr>
              <w:t>plnění daného cíle.</w:t>
            </w:r>
          </w:p>
        </w:tc>
      </w:tr>
    </w:tbl>
    <w:p w14:paraId="1EE2F394"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F169D83" w14:textId="03A74A7D" w:rsidR="00BC58AC" w:rsidRPr="008D442E" w:rsidRDefault="0064205B" w:rsidP="0064205B">
      <w:pPr>
        <w:rPr>
          <w:color w:val="000000" w:themeColor="text1"/>
        </w:rPr>
      </w:pPr>
      <w:r w:rsidRPr="008D442E">
        <w:rPr>
          <w:rStyle w:val="HideTWBExt"/>
        </w:rPr>
        <w:t>&lt;/Amend&gt;</w:t>
      </w:r>
    </w:p>
    <w:p w14:paraId="1949EFE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80</w:t>
      </w:r>
      <w:r w:rsidRPr="008D442E">
        <w:rPr>
          <w:rStyle w:val="HideTWBExt"/>
        </w:rPr>
        <w:t>&lt;/NumAm&gt;</w:t>
      </w:r>
    </w:p>
    <w:p w14:paraId="4484203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1BD5C963" w14:textId="77777777" w:rsidR="0064205B" w:rsidRPr="008D442E" w:rsidRDefault="0064205B" w:rsidP="0064205B">
      <w:pPr>
        <w:pStyle w:val="NormalBold"/>
        <w:rPr>
          <w:color w:val="000000" w:themeColor="text1"/>
        </w:rPr>
      </w:pPr>
      <w:r w:rsidRPr="008D442E">
        <w:rPr>
          <w:rStyle w:val="HideTWBExt"/>
        </w:rPr>
        <w:t>&lt;/RepeatBlock-By&gt;</w:t>
      </w:r>
    </w:p>
    <w:p w14:paraId="739B8CC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751992" w14:textId="7741F5C5"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A13675A" w14:textId="77777777" w:rsidTr="009B26F0">
        <w:trPr>
          <w:trHeight w:hRule="exact" w:val="240"/>
          <w:jc w:val="center"/>
        </w:trPr>
        <w:tc>
          <w:tcPr>
            <w:tcW w:w="9752" w:type="dxa"/>
            <w:gridSpan w:val="2"/>
            <w:tcBorders>
              <w:top w:val="nil"/>
              <w:left w:val="nil"/>
              <w:bottom w:val="nil"/>
              <w:right w:val="nil"/>
            </w:tcBorders>
          </w:tcPr>
          <w:p w14:paraId="7462B700" w14:textId="77777777" w:rsidR="0064205B" w:rsidRPr="008D442E" w:rsidRDefault="0064205B" w:rsidP="009B26F0">
            <w:pPr>
              <w:rPr>
                <w:color w:val="000000" w:themeColor="text1"/>
              </w:rPr>
            </w:pPr>
          </w:p>
        </w:tc>
      </w:tr>
      <w:tr w:rsidR="0064205B" w:rsidRPr="008D442E" w14:paraId="2F3911AA" w14:textId="77777777" w:rsidTr="009B26F0">
        <w:trPr>
          <w:trHeight w:val="240"/>
          <w:jc w:val="center"/>
        </w:trPr>
        <w:tc>
          <w:tcPr>
            <w:tcW w:w="4876" w:type="dxa"/>
            <w:tcBorders>
              <w:top w:val="nil"/>
              <w:left w:val="nil"/>
              <w:bottom w:val="nil"/>
              <w:right w:val="nil"/>
            </w:tcBorders>
          </w:tcPr>
          <w:p w14:paraId="25708DF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A03CF6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629ED35" w14:textId="77777777" w:rsidTr="009B26F0">
        <w:trPr>
          <w:jc w:val="center"/>
        </w:trPr>
        <w:tc>
          <w:tcPr>
            <w:tcW w:w="4876" w:type="dxa"/>
            <w:tcBorders>
              <w:top w:val="nil"/>
              <w:left w:val="nil"/>
              <w:bottom w:val="nil"/>
              <w:right w:val="nil"/>
            </w:tcBorders>
          </w:tcPr>
          <w:p w14:paraId="3B677FC6"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C9DA0AE" w14:textId="2BD3DDE6"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14a</w:t>
            </w:r>
            <w:proofErr w:type="gramEnd"/>
            <w:r w:rsidRPr="008D442E">
              <w:rPr>
                <w:b/>
                <w:i/>
                <w:color w:val="000000" w:themeColor="text1"/>
              </w:rPr>
              <w:t>)</w:t>
            </w:r>
            <w:r w:rsidRPr="008D442E">
              <w:rPr>
                <w:color w:val="000000" w:themeColor="text1"/>
              </w:rPr>
              <w:tab/>
            </w:r>
            <w:r w:rsidRPr="008D442E">
              <w:rPr>
                <w:b/>
                <w:i/>
                <w:color w:val="000000" w:themeColor="text1"/>
              </w:rPr>
              <w:t xml:space="preserve">Účastníci finančního trhu, jako jsou instituce zaměstnaneckého penzijního zabezpečení (IORP) </w:t>
            </w:r>
            <w:r w:rsidR="008F3DF1" w:rsidRPr="008D442E">
              <w:rPr>
                <w:b/>
                <w:i/>
                <w:color w:val="000000" w:themeColor="text1"/>
              </w:rPr>
              <w:t>a</w:t>
            </w:r>
            <w:r w:rsidR="008F3DF1">
              <w:rPr>
                <w:b/>
                <w:i/>
                <w:color w:val="000000" w:themeColor="text1"/>
              </w:rPr>
              <w:t> </w:t>
            </w:r>
            <w:r w:rsidRPr="008D442E">
              <w:rPr>
                <w:b/>
                <w:i/>
                <w:color w:val="000000" w:themeColor="text1"/>
              </w:rPr>
              <w:t xml:space="preserve">fondy alternativních investic, jsou často na základě obezřetnostních rámců, zásad sladění závazků </w:t>
            </w:r>
            <w:r w:rsidR="008F3DF1" w:rsidRPr="008D442E">
              <w:rPr>
                <w:b/>
                <w:i/>
                <w:color w:val="000000" w:themeColor="text1"/>
              </w:rPr>
              <w:t>a</w:t>
            </w:r>
            <w:r w:rsidR="008F3DF1">
              <w:rPr>
                <w:b/>
                <w:i/>
                <w:color w:val="000000" w:themeColor="text1"/>
              </w:rPr>
              <w:t> </w:t>
            </w:r>
            <w:r w:rsidRPr="008D442E">
              <w:rPr>
                <w:b/>
                <w:i/>
                <w:color w:val="000000" w:themeColor="text1"/>
              </w:rPr>
              <w:t xml:space="preserve">osvědčených postupů při správě portfolia povinni držet významnou část svých aktiv pro účely správy likvidity, zajištění nebo řízení likvidity. Mezi tato aktiva patří hotovost, peněžní ekvivalenty, fondy peněžního trhu </w:t>
            </w:r>
            <w:r w:rsidR="008F3DF1" w:rsidRPr="008D442E">
              <w:rPr>
                <w:b/>
                <w:i/>
                <w:color w:val="000000" w:themeColor="text1"/>
              </w:rPr>
              <w:t>a</w:t>
            </w:r>
            <w:r w:rsidR="008F3DF1">
              <w:rPr>
                <w:b/>
                <w:i/>
                <w:color w:val="000000" w:themeColor="text1"/>
              </w:rPr>
              <w:t> </w:t>
            </w:r>
            <w:r w:rsidRPr="008D442E">
              <w:rPr>
                <w:b/>
                <w:i/>
                <w:color w:val="000000" w:themeColor="text1"/>
              </w:rPr>
              <w:t xml:space="preserve">finanční deriváty. Zahrnutí těchto </w:t>
            </w:r>
            <w:r w:rsidRPr="008D442E">
              <w:rPr>
                <w:b/>
                <w:i/>
                <w:color w:val="000000" w:themeColor="text1"/>
              </w:rPr>
              <w:lastRenderedPageBreak/>
              <w:t xml:space="preserve">strukturálních </w:t>
            </w:r>
            <w:r w:rsidR="008F3DF1" w:rsidRPr="008D442E">
              <w:rPr>
                <w:b/>
                <w:i/>
                <w:color w:val="000000" w:themeColor="text1"/>
              </w:rPr>
              <w:t>a</w:t>
            </w:r>
            <w:r w:rsidR="008F3DF1">
              <w:rPr>
                <w:b/>
                <w:i/>
                <w:color w:val="000000" w:themeColor="text1"/>
              </w:rPr>
              <w:t> </w:t>
            </w:r>
            <w:r w:rsidRPr="008D442E">
              <w:rPr>
                <w:b/>
                <w:i/>
                <w:color w:val="000000" w:themeColor="text1"/>
              </w:rPr>
              <w:t xml:space="preserve">často povinných likvidních aktiv do výpočtu minimálních prahových hodnot udržitelnosti by znamenalo neopodstatněnou matematickou penalizaci, která neodráží skutečné ambice finančního produktu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Skutečné posouzení toho, zda finanční produkt splňuje </w:t>
            </w:r>
            <w:proofErr w:type="gramStart"/>
            <w:r w:rsidRPr="008D442E">
              <w:rPr>
                <w:b/>
                <w:i/>
                <w:color w:val="000000" w:themeColor="text1"/>
              </w:rPr>
              <w:t>70%</w:t>
            </w:r>
            <w:proofErr w:type="gramEnd"/>
            <w:r w:rsidRPr="008D442E">
              <w:rPr>
                <w:b/>
                <w:i/>
                <w:color w:val="000000" w:themeColor="text1"/>
              </w:rPr>
              <w:t xml:space="preserve"> prahovou hodnotu, by mělo vycházet ze skutečných aktivních investic realizovaných </w:t>
            </w:r>
            <w:r w:rsidR="008F3DF1" w:rsidRPr="008D442E">
              <w:rPr>
                <w:b/>
                <w:i/>
                <w:color w:val="000000" w:themeColor="text1"/>
              </w:rPr>
              <w:t>v</w:t>
            </w:r>
            <w:r w:rsidR="008F3DF1">
              <w:rPr>
                <w:b/>
                <w:i/>
                <w:color w:val="000000" w:themeColor="text1"/>
              </w:rPr>
              <w:t> </w:t>
            </w:r>
            <w:r w:rsidRPr="008D442E">
              <w:rPr>
                <w:b/>
                <w:i/>
                <w:color w:val="000000" w:themeColor="text1"/>
              </w:rPr>
              <w:t xml:space="preserve">reálné ekonomice. Aby prahová hodnota přesně odrážela skutečné úsilí </w:t>
            </w:r>
            <w:r w:rsidR="008F3DF1" w:rsidRPr="008D442E">
              <w:rPr>
                <w:b/>
                <w:i/>
                <w:color w:val="000000" w:themeColor="text1"/>
              </w:rPr>
              <w:t>o</w:t>
            </w:r>
            <w:r w:rsidR="008F3DF1">
              <w:rPr>
                <w:b/>
                <w:i/>
                <w:color w:val="000000" w:themeColor="text1"/>
              </w:rPr>
              <w:t> </w:t>
            </w:r>
            <w:r w:rsidRPr="008D442E">
              <w:rPr>
                <w:b/>
                <w:i/>
                <w:color w:val="000000" w:themeColor="text1"/>
              </w:rPr>
              <w:t xml:space="preserve">transformaci nebo udržitelné investování, měly by být aktiva držená výhradně pro účely řízení likvidity </w:t>
            </w:r>
            <w:r w:rsidR="008F3DF1" w:rsidRPr="008D442E">
              <w:rPr>
                <w:b/>
                <w:i/>
                <w:color w:val="000000" w:themeColor="text1"/>
              </w:rPr>
              <w:t>a</w:t>
            </w:r>
            <w:r w:rsidR="008F3DF1">
              <w:rPr>
                <w:b/>
                <w:i/>
                <w:color w:val="000000" w:themeColor="text1"/>
              </w:rPr>
              <w:t> </w:t>
            </w:r>
            <w:r w:rsidRPr="008D442E">
              <w:rPr>
                <w:b/>
                <w:i/>
                <w:color w:val="000000" w:themeColor="text1"/>
              </w:rPr>
              <w:t xml:space="preserve">zajištění zcela vyloučena jak </w:t>
            </w:r>
            <w:r w:rsidR="008F3DF1" w:rsidRPr="008D442E">
              <w:rPr>
                <w:b/>
                <w:i/>
                <w:color w:val="000000" w:themeColor="text1"/>
              </w:rPr>
              <w:t>z</w:t>
            </w:r>
            <w:r w:rsidR="008F3DF1">
              <w:rPr>
                <w:b/>
                <w:i/>
                <w:color w:val="000000" w:themeColor="text1"/>
              </w:rPr>
              <w:t> </w:t>
            </w:r>
            <w:r w:rsidRPr="008D442E">
              <w:rPr>
                <w:b/>
                <w:i/>
                <w:color w:val="000000" w:themeColor="text1"/>
              </w:rPr>
              <w:t xml:space="preserve">čitatele, tak ze jmenovatele při výpočtu podílu investic pro transformační </w:t>
            </w:r>
            <w:r w:rsidR="008F3DF1" w:rsidRPr="008D442E">
              <w:rPr>
                <w:b/>
                <w:i/>
                <w:color w:val="000000" w:themeColor="text1"/>
              </w:rPr>
              <w:t>a</w:t>
            </w:r>
            <w:r w:rsidR="008F3DF1">
              <w:rPr>
                <w:b/>
                <w:i/>
                <w:color w:val="000000" w:themeColor="text1"/>
              </w:rPr>
              <w:t> </w:t>
            </w:r>
            <w:r w:rsidRPr="008D442E">
              <w:rPr>
                <w:b/>
                <w:i/>
                <w:color w:val="000000" w:themeColor="text1"/>
              </w:rPr>
              <w:t>udržitelné kategorie.</w:t>
            </w:r>
          </w:p>
        </w:tc>
      </w:tr>
    </w:tbl>
    <w:p w14:paraId="617DD45B"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C5D1420" w14:textId="3348998D" w:rsidR="00BC58AC" w:rsidRPr="008D442E" w:rsidRDefault="0064205B" w:rsidP="0064205B">
      <w:pPr>
        <w:rPr>
          <w:color w:val="000000" w:themeColor="text1"/>
        </w:rPr>
      </w:pPr>
      <w:r w:rsidRPr="008D442E">
        <w:rPr>
          <w:rStyle w:val="HideTWBExt"/>
        </w:rPr>
        <w:t>&lt;/Amend&gt;</w:t>
      </w:r>
    </w:p>
    <w:p w14:paraId="20806A0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81</w:t>
      </w:r>
      <w:r w:rsidRPr="008D442E">
        <w:rPr>
          <w:rStyle w:val="HideTWBExt"/>
        </w:rPr>
        <w:t>&lt;/NumAm&gt;</w:t>
      </w:r>
    </w:p>
    <w:p w14:paraId="796FC5C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5003A1E9" w14:textId="77777777" w:rsidR="0064205B" w:rsidRPr="008D442E" w:rsidRDefault="0064205B" w:rsidP="0064205B">
      <w:pPr>
        <w:pStyle w:val="NormalBold"/>
        <w:rPr>
          <w:color w:val="000000" w:themeColor="text1"/>
        </w:rPr>
      </w:pPr>
      <w:r w:rsidRPr="008D442E">
        <w:rPr>
          <w:rStyle w:val="HideTWBExt"/>
        </w:rPr>
        <w:t>&lt;/RepeatBlock-By&gt;</w:t>
      </w:r>
    </w:p>
    <w:p w14:paraId="3667451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2D1FD83" w14:textId="6ED1D1EF"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8DD6CC0" w14:textId="77777777" w:rsidTr="009B26F0">
        <w:trPr>
          <w:trHeight w:hRule="exact" w:val="240"/>
          <w:jc w:val="center"/>
        </w:trPr>
        <w:tc>
          <w:tcPr>
            <w:tcW w:w="9752" w:type="dxa"/>
            <w:gridSpan w:val="2"/>
            <w:tcBorders>
              <w:top w:val="nil"/>
              <w:left w:val="nil"/>
              <w:bottom w:val="nil"/>
              <w:right w:val="nil"/>
            </w:tcBorders>
          </w:tcPr>
          <w:p w14:paraId="3CF75DFC" w14:textId="77777777" w:rsidR="0064205B" w:rsidRPr="008D442E" w:rsidRDefault="0064205B" w:rsidP="009B26F0">
            <w:pPr>
              <w:rPr>
                <w:color w:val="000000" w:themeColor="text1"/>
              </w:rPr>
            </w:pPr>
          </w:p>
        </w:tc>
      </w:tr>
      <w:tr w:rsidR="0064205B" w:rsidRPr="008D442E" w14:paraId="4A7014A4" w14:textId="77777777" w:rsidTr="009B26F0">
        <w:trPr>
          <w:trHeight w:val="240"/>
          <w:jc w:val="center"/>
        </w:trPr>
        <w:tc>
          <w:tcPr>
            <w:tcW w:w="4876" w:type="dxa"/>
            <w:tcBorders>
              <w:top w:val="nil"/>
              <w:left w:val="nil"/>
              <w:bottom w:val="nil"/>
              <w:right w:val="nil"/>
            </w:tcBorders>
          </w:tcPr>
          <w:p w14:paraId="61A20AA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07F306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6961C69" w14:textId="77777777" w:rsidTr="009B26F0">
        <w:trPr>
          <w:jc w:val="center"/>
        </w:trPr>
        <w:tc>
          <w:tcPr>
            <w:tcW w:w="4876" w:type="dxa"/>
            <w:tcBorders>
              <w:top w:val="nil"/>
              <w:left w:val="nil"/>
              <w:bottom w:val="nil"/>
              <w:right w:val="nil"/>
            </w:tcBorders>
          </w:tcPr>
          <w:p w14:paraId="48D4A6C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10EF9E9" w14:textId="30070DBC"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14a</w:t>
            </w:r>
            <w:proofErr w:type="gramEnd"/>
            <w:r w:rsidRPr="008D442E">
              <w:rPr>
                <w:b/>
                <w:i/>
                <w:color w:val="000000" w:themeColor="text1"/>
              </w:rPr>
              <w:t>)</w:t>
            </w:r>
            <w:r w:rsidRPr="008D442E">
              <w:rPr>
                <w:color w:val="000000" w:themeColor="text1"/>
              </w:rPr>
              <w:tab/>
            </w:r>
            <w:r w:rsidRPr="008D442E">
              <w:rPr>
                <w:b/>
                <w:i/>
                <w:color w:val="000000" w:themeColor="text1"/>
              </w:rPr>
              <w:t xml:space="preserve">Minimální podíl investic uvedený </w:t>
            </w:r>
            <w:r w:rsidR="008F3DF1" w:rsidRPr="008D442E">
              <w:rPr>
                <w:b/>
                <w:i/>
                <w:color w:val="000000" w:themeColor="text1"/>
              </w:rPr>
              <w:t>v</w:t>
            </w:r>
            <w:r w:rsidR="008F3DF1">
              <w:rPr>
                <w:b/>
                <w:i/>
                <w:color w:val="000000" w:themeColor="text1"/>
              </w:rPr>
              <w:t> </w:t>
            </w:r>
            <w:r w:rsidRPr="008D442E">
              <w:rPr>
                <w:b/>
                <w:i/>
                <w:color w:val="000000" w:themeColor="text1"/>
              </w:rPr>
              <w:t xml:space="preserve">článcích 7, 8 </w:t>
            </w:r>
            <w:r w:rsidR="008F3DF1" w:rsidRPr="008D442E">
              <w:rPr>
                <w:b/>
                <w:i/>
                <w:color w:val="000000" w:themeColor="text1"/>
              </w:rPr>
              <w:t>a</w:t>
            </w:r>
            <w:r w:rsidR="008F3DF1">
              <w:rPr>
                <w:b/>
                <w:i/>
                <w:color w:val="000000" w:themeColor="text1"/>
              </w:rPr>
              <w:t> </w:t>
            </w:r>
            <w:r w:rsidRPr="008D442E">
              <w:rPr>
                <w:b/>
                <w:i/>
                <w:color w:val="000000" w:themeColor="text1"/>
              </w:rPr>
              <w:t xml:space="preserve">9 by se měl vypočítávat </w:t>
            </w:r>
            <w:r w:rsidR="008F3DF1" w:rsidRPr="008D442E">
              <w:rPr>
                <w:b/>
                <w:i/>
                <w:color w:val="000000" w:themeColor="text1"/>
              </w:rPr>
              <w:t>z</w:t>
            </w:r>
            <w:r w:rsidR="008F3DF1">
              <w:rPr>
                <w:b/>
                <w:i/>
                <w:color w:val="000000" w:themeColor="text1"/>
              </w:rPr>
              <w:t> </w:t>
            </w:r>
            <w:r w:rsidRPr="008D442E">
              <w:rPr>
                <w:b/>
                <w:i/>
                <w:color w:val="000000" w:themeColor="text1"/>
              </w:rPr>
              <w:t xml:space="preserve">čistého investičního portfolia finančního produktu. Investice držené za účelem řízení likvidity, nástroje držené za účelem zajištění </w:t>
            </w:r>
            <w:r w:rsidR="008F3DF1" w:rsidRPr="008D442E">
              <w:rPr>
                <w:b/>
                <w:i/>
                <w:color w:val="000000" w:themeColor="text1"/>
              </w:rPr>
              <w:t>a</w:t>
            </w:r>
            <w:r w:rsidR="008F3DF1">
              <w:rPr>
                <w:b/>
                <w:i/>
                <w:color w:val="000000" w:themeColor="text1"/>
              </w:rPr>
              <w:t> </w:t>
            </w:r>
            <w:r w:rsidRPr="008D442E">
              <w:rPr>
                <w:b/>
                <w:i/>
                <w:color w:val="000000" w:themeColor="text1"/>
              </w:rPr>
              <w:t xml:space="preserve">investice do univerzálních státních dluhových nástrojů vydaných ústředními vládami nebo centrálními bankami by měly být vyloučeny jak </w:t>
            </w:r>
            <w:r w:rsidR="008F3DF1" w:rsidRPr="008D442E">
              <w:rPr>
                <w:b/>
                <w:i/>
                <w:color w:val="000000" w:themeColor="text1"/>
              </w:rPr>
              <w:t>z</w:t>
            </w:r>
            <w:r w:rsidR="008F3DF1">
              <w:rPr>
                <w:b/>
                <w:i/>
                <w:color w:val="000000" w:themeColor="text1"/>
              </w:rPr>
              <w:t> </w:t>
            </w:r>
            <w:r w:rsidRPr="008D442E">
              <w:rPr>
                <w:b/>
                <w:i/>
                <w:color w:val="000000" w:themeColor="text1"/>
              </w:rPr>
              <w:t xml:space="preserve">čitatele, tak ze jmenovatele tohoto výpočtu. Zahrnutí těchto investic do jmenovatele </w:t>
            </w:r>
            <w:r w:rsidR="008F3DF1" w:rsidRPr="008D442E">
              <w:rPr>
                <w:b/>
                <w:i/>
                <w:color w:val="000000" w:themeColor="text1"/>
              </w:rPr>
              <w:t>a</w:t>
            </w:r>
            <w:r w:rsidR="008F3DF1">
              <w:rPr>
                <w:b/>
                <w:i/>
                <w:color w:val="000000" w:themeColor="text1"/>
              </w:rPr>
              <w:t> </w:t>
            </w:r>
            <w:r w:rsidRPr="008D442E">
              <w:rPr>
                <w:b/>
                <w:i/>
                <w:color w:val="000000" w:themeColor="text1"/>
              </w:rPr>
              <w:t xml:space="preserve">jejich vyloučení </w:t>
            </w:r>
            <w:r w:rsidR="008F3DF1" w:rsidRPr="008D442E">
              <w:rPr>
                <w:b/>
                <w:i/>
                <w:color w:val="000000" w:themeColor="text1"/>
              </w:rPr>
              <w:t>z</w:t>
            </w:r>
            <w:r w:rsidR="008F3DF1">
              <w:rPr>
                <w:b/>
                <w:i/>
                <w:color w:val="000000" w:themeColor="text1"/>
              </w:rPr>
              <w:t> </w:t>
            </w:r>
            <w:r w:rsidRPr="008D442E">
              <w:rPr>
                <w:b/>
                <w:i/>
                <w:color w:val="000000" w:themeColor="text1"/>
              </w:rPr>
              <w:t xml:space="preserve">čitatele by vedlo </w:t>
            </w:r>
            <w:r w:rsidR="008F3DF1" w:rsidRPr="008D442E">
              <w:rPr>
                <w:b/>
                <w:i/>
                <w:color w:val="000000" w:themeColor="text1"/>
              </w:rPr>
              <w:t>k</w:t>
            </w:r>
            <w:r w:rsidR="008F3DF1">
              <w:rPr>
                <w:b/>
                <w:i/>
                <w:color w:val="000000" w:themeColor="text1"/>
              </w:rPr>
              <w:t> </w:t>
            </w:r>
            <w:r w:rsidRPr="008D442E">
              <w:rPr>
                <w:b/>
                <w:i/>
                <w:color w:val="000000" w:themeColor="text1"/>
              </w:rPr>
              <w:t xml:space="preserve">nadhodnocení efektivního požadovaného poměru nad stanovenou prahovou hodnotu, což by narušilo integritu systému kategorizace </w:t>
            </w:r>
            <w:r w:rsidR="008F3DF1" w:rsidRPr="008D442E">
              <w:rPr>
                <w:b/>
                <w:i/>
                <w:color w:val="000000" w:themeColor="text1"/>
              </w:rPr>
              <w:t>a</w:t>
            </w:r>
            <w:r w:rsidR="008F3DF1">
              <w:rPr>
                <w:b/>
                <w:i/>
                <w:color w:val="000000" w:themeColor="text1"/>
              </w:rPr>
              <w:t> </w:t>
            </w:r>
            <w:r w:rsidRPr="008D442E">
              <w:rPr>
                <w:b/>
                <w:i/>
                <w:color w:val="000000" w:themeColor="text1"/>
              </w:rPr>
              <w:t xml:space="preserve">vytvořilo </w:t>
            </w:r>
            <w:r w:rsidRPr="008D442E">
              <w:rPr>
                <w:b/>
                <w:i/>
                <w:color w:val="000000" w:themeColor="text1"/>
              </w:rPr>
              <w:lastRenderedPageBreak/>
              <w:t xml:space="preserve">neopodstatněné překážky pro účast široké škály investičních strategií </w:t>
            </w:r>
            <w:r w:rsidR="008F3DF1" w:rsidRPr="008D442E">
              <w:rPr>
                <w:b/>
                <w:i/>
                <w:color w:val="000000" w:themeColor="text1"/>
              </w:rPr>
              <w:t>a</w:t>
            </w:r>
            <w:r w:rsidR="008F3DF1">
              <w:rPr>
                <w:b/>
                <w:i/>
                <w:color w:val="000000" w:themeColor="text1"/>
              </w:rPr>
              <w:t> </w:t>
            </w:r>
            <w:r w:rsidRPr="008D442E">
              <w:rPr>
                <w:b/>
                <w:i/>
                <w:color w:val="000000" w:themeColor="text1"/>
              </w:rPr>
              <w:t>tříd aktiv.</w:t>
            </w:r>
          </w:p>
        </w:tc>
      </w:tr>
    </w:tbl>
    <w:p w14:paraId="57CCCDE5"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703BDA7"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158FAC5A" w14:textId="277AE632" w:rsidR="0064205B" w:rsidRPr="008D442E" w:rsidRDefault="0064205B" w:rsidP="0064205B">
      <w:pPr>
        <w:pStyle w:val="AmJustText"/>
        <w:rPr>
          <w:color w:val="000000" w:themeColor="text1"/>
        </w:rPr>
      </w:pPr>
      <w:r w:rsidRPr="008D442E">
        <w:rPr>
          <w:color w:val="000000" w:themeColor="text1"/>
        </w:rPr>
        <w:t xml:space="preserve">Návrh nestanoví jmenovatele pro výpočet prahové hodnoty. Povinná likvidita, zajišťovací nástroje </w:t>
      </w:r>
      <w:r w:rsidR="008F3DF1" w:rsidRPr="008D442E">
        <w:rPr>
          <w:color w:val="000000" w:themeColor="text1"/>
        </w:rPr>
        <w:t>a</w:t>
      </w:r>
      <w:r w:rsidR="008F3DF1">
        <w:rPr>
          <w:color w:val="000000" w:themeColor="text1"/>
        </w:rPr>
        <w:t> </w:t>
      </w:r>
      <w:r w:rsidRPr="008D442E">
        <w:rPr>
          <w:color w:val="000000" w:themeColor="text1"/>
        </w:rPr>
        <w:t xml:space="preserve">státní dluhopisy se nemohou započítat do čitatele, avšak </w:t>
      </w:r>
      <w:r w:rsidR="008F3DF1" w:rsidRPr="008D442E">
        <w:rPr>
          <w:color w:val="000000" w:themeColor="text1"/>
        </w:rPr>
        <w:t>v</w:t>
      </w:r>
      <w:r w:rsidR="008F3DF1">
        <w:rPr>
          <w:color w:val="000000" w:themeColor="text1"/>
        </w:rPr>
        <w:t> </w:t>
      </w:r>
      <w:r w:rsidRPr="008D442E">
        <w:rPr>
          <w:color w:val="000000" w:themeColor="text1"/>
        </w:rPr>
        <w:t xml:space="preserve">případě jejich zahrnutí zvyšují jmenovatele, čímž se efektivní požadovaný poměr zvýší nad stanovenou prahovou hodnotu. Tento bod odůvodnění zavádí zásadu čistého portfolia </w:t>
      </w:r>
      <w:r w:rsidR="008F3DF1" w:rsidRPr="008D442E">
        <w:rPr>
          <w:color w:val="000000" w:themeColor="text1"/>
        </w:rPr>
        <w:t>v</w:t>
      </w:r>
      <w:r w:rsidR="008F3DF1">
        <w:rPr>
          <w:color w:val="000000" w:themeColor="text1"/>
        </w:rPr>
        <w:t> </w:t>
      </w:r>
      <w:r w:rsidRPr="008D442E">
        <w:rPr>
          <w:color w:val="000000" w:themeColor="text1"/>
        </w:rPr>
        <w:t>úrovni 1.</w:t>
      </w:r>
    </w:p>
    <w:p w14:paraId="28F5C7DB" w14:textId="43D3B5C3" w:rsidR="00BC58AC" w:rsidRPr="008D442E" w:rsidRDefault="0064205B" w:rsidP="0064205B">
      <w:pPr>
        <w:rPr>
          <w:color w:val="000000" w:themeColor="text1"/>
        </w:rPr>
      </w:pPr>
      <w:r w:rsidRPr="008D442E">
        <w:rPr>
          <w:rStyle w:val="HideTWBExt"/>
        </w:rPr>
        <w:t>&lt;/Amend&gt;</w:t>
      </w:r>
    </w:p>
    <w:p w14:paraId="592ABDA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82</w:t>
      </w:r>
      <w:r w:rsidRPr="008D442E">
        <w:rPr>
          <w:rStyle w:val="HideTWBExt"/>
        </w:rPr>
        <w:t>&lt;/NumAm&gt;</w:t>
      </w:r>
    </w:p>
    <w:p w14:paraId="57BBBDE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Isabel </w:t>
      </w:r>
      <w:proofErr w:type="spellStart"/>
      <w:r w:rsidRPr="008D442E">
        <w:rPr>
          <w:color w:val="000000" w:themeColor="text1"/>
        </w:rPr>
        <w:t>Benjumea</w:t>
      </w:r>
      <w:proofErr w:type="spellEnd"/>
      <w:r w:rsidRPr="008D442E">
        <w:rPr>
          <w:color w:val="000000" w:themeColor="text1"/>
        </w:rPr>
        <w:t xml:space="preserve"> </w:t>
      </w:r>
      <w:proofErr w:type="spellStart"/>
      <w:r w:rsidRPr="008D442E">
        <w:rPr>
          <w:color w:val="000000" w:themeColor="text1"/>
        </w:rPr>
        <w:t>Benjumea</w:t>
      </w:r>
      <w:proofErr w:type="spellEnd"/>
      <w:r w:rsidRPr="008D442E">
        <w:rPr>
          <w:color w:val="000000" w:themeColor="text1"/>
        </w:rPr>
        <w:t xml:space="preserve">, 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58717D98" w14:textId="77777777" w:rsidR="0064205B" w:rsidRPr="008D442E" w:rsidRDefault="0064205B" w:rsidP="0064205B">
      <w:pPr>
        <w:pStyle w:val="NormalBold"/>
        <w:rPr>
          <w:color w:val="000000" w:themeColor="text1"/>
        </w:rPr>
      </w:pPr>
      <w:r w:rsidRPr="008D442E">
        <w:rPr>
          <w:rStyle w:val="HideTWBExt"/>
        </w:rPr>
        <w:t>&lt;/RepeatBlock-By&gt;</w:t>
      </w:r>
    </w:p>
    <w:p w14:paraId="14EC03E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D5EFDBA" w14:textId="5DC8B39F"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6907545" w14:textId="77777777" w:rsidTr="009B26F0">
        <w:trPr>
          <w:trHeight w:hRule="exact" w:val="240"/>
          <w:jc w:val="center"/>
        </w:trPr>
        <w:tc>
          <w:tcPr>
            <w:tcW w:w="9752" w:type="dxa"/>
            <w:gridSpan w:val="2"/>
            <w:tcBorders>
              <w:top w:val="nil"/>
              <w:left w:val="nil"/>
              <w:bottom w:val="nil"/>
              <w:right w:val="nil"/>
            </w:tcBorders>
          </w:tcPr>
          <w:p w14:paraId="00389A9F" w14:textId="77777777" w:rsidR="0064205B" w:rsidRPr="008D442E" w:rsidRDefault="0064205B" w:rsidP="009B26F0">
            <w:pPr>
              <w:rPr>
                <w:color w:val="000000" w:themeColor="text1"/>
              </w:rPr>
            </w:pPr>
          </w:p>
        </w:tc>
      </w:tr>
      <w:tr w:rsidR="0064205B" w:rsidRPr="008D442E" w14:paraId="4258D644" w14:textId="77777777" w:rsidTr="009B26F0">
        <w:trPr>
          <w:trHeight w:val="240"/>
          <w:jc w:val="center"/>
        </w:trPr>
        <w:tc>
          <w:tcPr>
            <w:tcW w:w="4876" w:type="dxa"/>
            <w:tcBorders>
              <w:top w:val="nil"/>
              <w:left w:val="nil"/>
              <w:bottom w:val="nil"/>
              <w:right w:val="nil"/>
            </w:tcBorders>
          </w:tcPr>
          <w:p w14:paraId="3EEF91B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7B4E8E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7A20C13" w14:textId="77777777" w:rsidTr="009B26F0">
        <w:trPr>
          <w:jc w:val="center"/>
        </w:trPr>
        <w:tc>
          <w:tcPr>
            <w:tcW w:w="4876" w:type="dxa"/>
            <w:tcBorders>
              <w:top w:val="nil"/>
              <w:left w:val="nil"/>
              <w:bottom w:val="nil"/>
              <w:right w:val="nil"/>
            </w:tcBorders>
          </w:tcPr>
          <w:p w14:paraId="6520C67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569D1CA" w14:textId="26780665"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14a</w:t>
            </w:r>
            <w:proofErr w:type="gramEnd"/>
            <w:r w:rsidRPr="008D442E">
              <w:rPr>
                <w:b/>
                <w:i/>
                <w:color w:val="000000" w:themeColor="text1"/>
              </w:rPr>
              <w:t>)</w:t>
            </w:r>
            <w:r w:rsidRPr="008D442E">
              <w:rPr>
                <w:color w:val="000000" w:themeColor="text1"/>
              </w:rPr>
              <w:tab/>
            </w:r>
            <w:r w:rsidRPr="008D442E">
              <w:rPr>
                <w:b/>
                <w:i/>
                <w:color w:val="000000" w:themeColor="text1"/>
              </w:rPr>
              <w:t xml:space="preserve">Po provedení investice nesmí následné změny, které vedou </w:t>
            </w:r>
            <w:r w:rsidR="008F3DF1" w:rsidRPr="008D442E">
              <w:rPr>
                <w:b/>
                <w:i/>
                <w:color w:val="000000" w:themeColor="text1"/>
              </w:rPr>
              <w:t>k</w:t>
            </w:r>
            <w:r w:rsidR="008F3DF1">
              <w:rPr>
                <w:b/>
                <w:i/>
                <w:color w:val="000000" w:themeColor="text1"/>
              </w:rPr>
              <w:t> </w:t>
            </w:r>
            <w:r w:rsidRPr="008D442E">
              <w:rPr>
                <w:b/>
                <w:i/>
                <w:color w:val="000000" w:themeColor="text1"/>
              </w:rPr>
              <w:t xml:space="preserve">tomu, že investice přestane splňovat požadavky na způsobilost pro příslušnou kategorii produktů, </w:t>
            </w:r>
            <w:r w:rsidR="008F3DF1" w:rsidRPr="008D442E">
              <w:rPr>
                <w:b/>
                <w:i/>
                <w:color w:val="000000" w:themeColor="text1"/>
              </w:rPr>
              <w:t>a</w:t>
            </w:r>
            <w:r w:rsidR="008F3DF1">
              <w:rPr>
                <w:b/>
                <w:i/>
                <w:color w:val="000000" w:themeColor="text1"/>
              </w:rPr>
              <w:t> </w:t>
            </w:r>
            <w:r w:rsidRPr="008D442E">
              <w:rPr>
                <w:b/>
                <w:i/>
                <w:color w:val="000000" w:themeColor="text1"/>
              </w:rPr>
              <w:t xml:space="preserve">které jsou mimo kontrolu účastníka finančního trhu, vést </w:t>
            </w:r>
            <w:r w:rsidR="008F3DF1" w:rsidRPr="008D442E">
              <w:rPr>
                <w:b/>
                <w:i/>
                <w:color w:val="000000" w:themeColor="text1"/>
              </w:rPr>
              <w:t>k</w:t>
            </w:r>
            <w:r w:rsidR="008F3DF1">
              <w:rPr>
                <w:b/>
                <w:i/>
                <w:color w:val="000000" w:themeColor="text1"/>
              </w:rPr>
              <w:t> </w:t>
            </w:r>
            <w:r w:rsidRPr="008D442E">
              <w:rPr>
                <w:b/>
                <w:i/>
                <w:color w:val="000000" w:themeColor="text1"/>
              </w:rPr>
              <w:t xml:space="preserve">nedodržení prahové hodnoty 70 %, </w:t>
            </w:r>
            <w:r w:rsidR="008F3DF1" w:rsidRPr="008D442E">
              <w:rPr>
                <w:b/>
                <w:i/>
                <w:color w:val="000000" w:themeColor="text1"/>
              </w:rPr>
              <w:t>i</w:t>
            </w:r>
            <w:r w:rsidR="008F3DF1">
              <w:rPr>
                <w:b/>
                <w:i/>
                <w:color w:val="000000" w:themeColor="text1"/>
              </w:rPr>
              <w:t> </w:t>
            </w:r>
            <w:r w:rsidRPr="008D442E">
              <w:rPr>
                <w:b/>
                <w:i/>
                <w:color w:val="000000" w:themeColor="text1"/>
              </w:rPr>
              <w:t xml:space="preserve">když je třeba je investorům oznámit jako pasivní porušení. To by mělo platit </w:t>
            </w:r>
            <w:r w:rsidR="008F3DF1" w:rsidRPr="008D442E">
              <w:rPr>
                <w:b/>
                <w:i/>
                <w:color w:val="000000" w:themeColor="text1"/>
              </w:rPr>
              <w:t>i</w:t>
            </w:r>
            <w:r w:rsidR="008F3DF1">
              <w:rPr>
                <w:b/>
                <w:i/>
                <w:color w:val="000000" w:themeColor="text1"/>
              </w:rPr>
              <w:t> </w:t>
            </w:r>
            <w:r w:rsidRPr="008D442E">
              <w:rPr>
                <w:b/>
                <w:i/>
                <w:color w:val="000000" w:themeColor="text1"/>
              </w:rPr>
              <w:t>pro finanční produkty, které investují do nelikvidních aktiv.</w:t>
            </w:r>
          </w:p>
        </w:tc>
      </w:tr>
    </w:tbl>
    <w:p w14:paraId="5EB5F8A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{ES}</w:t>
      </w:r>
      <w:r w:rsidRPr="008D442E">
        <w:rPr>
          <w:color w:val="000000" w:themeColor="text1"/>
        </w:rPr>
        <w:t>es</w:t>
      </w:r>
      <w:r w:rsidRPr="008D442E">
        <w:rPr>
          <w:rStyle w:val="HideTWBExt"/>
        </w:rPr>
        <w:t>&lt;/Original&gt;</w:t>
      </w:r>
    </w:p>
    <w:p w14:paraId="17EB62D1" w14:textId="061066DA" w:rsidR="00BC58AC" w:rsidRPr="008D442E" w:rsidRDefault="0064205B" w:rsidP="0064205B">
      <w:pPr>
        <w:rPr>
          <w:color w:val="000000" w:themeColor="text1"/>
        </w:rPr>
      </w:pPr>
      <w:r w:rsidRPr="008D442E">
        <w:rPr>
          <w:rStyle w:val="HideTWBExt"/>
        </w:rPr>
        <w:t>&lt;/Amend&gt;</w:t>
      </w:r>
    </w:p>
    <w:p w14:paraId="5D253C8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83</w:t>
      </w:r>
      <w:r w:rsidRPr="008D442E">
        <w:rPr>
          <w:rStyle w:val="HideTWBExt"/>
        </w:rPr>
        <w:t>&lt;/NumAm&gt;</w:t>
      </w:r>
    </w:p>
    <w:p w14:paraId="788FBFB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DB9A911" w14:textId="77777777" w:rsidR="0064205B" w:rsidRPr="008D442E" w:rsidRDefault="0064205B" w:rsidP="0064205B">
      <w:pPr>
        <w:pStyle w:val="NormalBold"/>
        <w:rPr>
          <w:color w:val="000000" w:themeColor="text1"/>
        </w:rPr>
      </w:pPr>
      <w:r w:rsidRPr="008D442E">
        <w:rPr>
          <w:rStyle w:val="HideTWBExt"/>
        </w:rPr>
        <w:t>&lt;/RepeatBlock-By&gt;</w:t>
      </w:r>
    </w:p>
    <w:p w14:paraId="1697BAD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5E7460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15</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9A7A6E2" w14:textId="77777777" w:rsidTr="009B26F0">
        <w:trPr>
          <w:trHeight w:hRule="exact" w:val="240"/>
          <w:jc w:val="center"/>
        </w:trPr>
        <w:tc>
          <w:tcPr>
            <w:tcW w:w="9752" w:type="dxa"/>
            <w:gridSpan w:val="2"/>
            <w:tcBorders>
              <w:top w:val="nil"/>
              <w:left w:val="nil"/>
              <w:bottom w:val="nil"/>
              <w:right w:val="nil"/>
            </w:tcBorders>
          </w:tcPr>
          <w:p w14:paraId="24778EA2" w14:textId="77777777" w:rsidR="0064205B" w:rsidRPr="008D442E" w:rsidRDefault="0064205B" w:rsidP="009B26F0">
            <w:pPr>
              <w:rPr>
                <w:color w:val="000000" w:themeColor="text1"/>
              </w:rPr>
            </w:pPr>
          </w:p>
        </w:tc>
      </w:tr>
      <w:tr w:rsidR="0064205B" w:rsidRPr="008D442E" w14:paraId="052AFA47" w14:textId="77777777" w:rsidTr="009B26F0">
        <w:trPr>
          <w:trHeight w:val="240"/>
          <w:jc w:val="center"/>
        </w:trPr>
        <w:tc>
          <w:tcPr>
            <w:tcW w:w="4876" w:type="dxa"/>
            <w:tcBorders>
              <w:top w:val="nil"/>
              <w:left w:val="nil"/>
              <w:bottom w:val="nil"/>
              <w:right w:val="nil"/>
            </w:tcBorders>
          </w:tcPr>
          <w:p w14:paraId="4FB9F14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B6963E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57E4EF0" w14:textId="77777777" w:rsidTr="009B26F0">
        <w:trPr>
          <w:jc w:val="center"/>
        </w:trPr>
        <w:tc>
          <w:tcPr>
            <w:tcW w:w="4876" w:type="dxa"/>
            <w:tcBorders>
              <w:top w:val="nil"/>
              <w:left w:val="nil"/>
              <w:bottom w:val="nil"/>
              <w:right w:val="nil"/>
            </w:tcBorders>
          </w:tcPr>
          <w:p w14:paraId="5CD02958" w14:textId="3557ED0D" w:rsidR="0064205B" w:rsidRPr="008D442E" w:rsidRDefault="0064205B" w:rsidP="009B26F0">
            <w:pPr>
              <w:pStyle w:val="Normal6a"/>
              <w:rPr>
                <w:color w:val="000000" w:themeColor="text1"/>
              </w:rPr>
            </w:pPr>
            <w:r w:rsidRPr="008D442E">
              <w:rPr>
                <w:color w:val="000000" w:themeColor="text1"/>
              </w:rPr>
              <w:t>(15)</w:t>
            </w:r>
            <w:r w:rsidRPr="008D442E">
              <w:rPr>
                <w:color w:val="000000" w:themeColor="text1"/>
              </w:rPr>
              <w:tab/>
              <w:t xml:space="preserve">Kritéria pro tyto kategorie by také </w:t>
            </w:r>
            <w:r w:rsidRPr="008D442E">
              <w:rPr>
                <w:color w:val="000000" w:themeColor="text1"/>
              </w:rPr>
              <w:lastRenderedPageBreak/>
              <w:t xml:space="preserve">měla zjednodušit to, jakým způsobem mají podle současných požadavků finanční produkty využívající definici udržitelných investic zvládat nejvýznamnější nepříznivé dopady na plnění environmentálních nebo sociálních cílů. Podle nynějšího přístupu mají účastníci finančního trhu zohlednit ukazatele hlavních nepříznivých dopadů na faktory udržitelnosti, které jsou </w:t>
            </w:r>
            <w:r w:rsidR="008F3DF1" w:rsidRPr="008D442E">
              <w:rPr>
                <w:color w:val="000000" w:themeColor="text1"/>
              </w:rPr>
              <w:t>v</w:t>
            </w:r>
            <w:r w:rsidR="008F3DF1">
              <w:rPr>
                <w:color w:val="000000" w:themeColor="text1"/>
              </w:rPr>
              <w:t> </w:t>
            </w:r>
            <w:r w:rsidRPr="008D442E">
              <w:rPr>
                <w:color w:val="000000" w:themeColor="text1"/>
              </w:rPr>
              <w:t xml:space="preserve">současné době stanoveny </w:t>
            </w:r>
            <w:r w:rsidR="008F3DF1" w:rsidRPr="008D442E">
              <w:rPr>
                <w:color w:val="000000" w:themeColor="text1"/>
              </w:rPr>
              <w:t>v</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2022/1288</w:t>
            </w:r>
            <w:r w:rsidRPr="008D442E">
              <w:rPr>
                <w:color w:val="000000" w:themeColor="text1"/>
                <w:vertAlign w:val="superscript"/>
              </w:rPr>
              <w:t>29</w:t>
            </w:r>
            <w:r w:rsidRPr="008D442E">
              <w:rPr>
                <w:color w:val="000000" w:themeColor="text1"/>
              </w:rPr>
              <w:t xml:space="preserve">. Zúčastněné strany ve své zpětné vazbě jasně uvedly, že tento přístup nevedl </w:t>
            </w:r>
            <w:r w:rsidR="008F3DF1" w:rsidRPr="008D442E">
              <w:rPr>
                <w:color w:val="000000" w:themeColor="text1"/>
              </w:rPr>
              <w:t>k</w:t>
            </w:r>
            <w:r w:rsidR="008F3DF1">
              <w:rPr>
                <w:color w:val="000000" w:themeColor="text1"/>
              </w:rPr>
              <w:t> </w:t>
            </w:r>
            <w:r w:rsidRPr="008D442E">
              <w:rPr>
                <w:color w:val="000000" w:themeColor="text1"/>
              </w:rPr>
              <w:t xml:space="preserve">vytvoření spolehlivého nebo srovnatelného mechanismu, který by vyloučil újmu. Namísto nynějšího přístupu by proto měla být účastníkům finančního trhu stanovena povinnost uplatňovat společný soubor jasně vymezených vyloučení, jež by se vztahovala na postupy </w:t>
            </w:r>
            <w:r w:rsidR="008F3DF1" w:rsidRPr="008D442E">
              <w:rPr>
                <w:color w:val="000000" w:themeColor="text1"/>
              </w:rPr>
              <w:t>a</w:t>
            </w:r>
            <w:r w:rsidR="008F3DF1">
              <w:rPr>
                <w:color w:val="000000" w:themeColor="text1"/>
              </w:rPr>
              <w:t> </w:t>
            </w:r>
            <w:r w:rsidRPr="008D442E">
              <w:rPr>
                <w:color w:val="000000" w:themeColor="text1"/>
              </w:rPr>
              <w:t xml:space="preserve">odvětví, </w:t>
            </w:r>
            <w:r w:rsidR="008F3DF1" w:rsidRPr="008D442E">
              <w:rPr>
                <w:color w:val="000000" w:themeColor="text1"/>
              </w:rPr>
              <w:t>o</w:t>
            </w:r>
            <w:r w:rsidR="008F3DF1">
              <w:rPr>
                <w:color w:val="000000" w:themeColor="text1"/>
              </w:rPr>
              <w:t> </w:t>
            </w:r>
            <w:r w:rsidRPr="008D442E">
              <w:rPr>
                <w:color w:val="000000" w:themeColor="text1"/>
              </w:rPr>
              <w:t xml:space="preserve">nichž panuje všeobecná shoda, že jsou nejškodlivější, </w:t>
            </w:r>
            <w:r w:rsidR="008F3DF1" w:rsidRPr="008D442E">
              <w:rPr>
                <w:color w:val="000000" w:themeColor="text1"/>
              </w:rPr>
              <w:t>a</w:t>
            </w:r>
            <w:r w:rsidR="008F3DF1">
              <w:rPr>
                <w:color w:val="000000" w:themeColor="text1"/>
              </w:rPr>
              <w:t> </w:t>
            </w:r>
            <w:r w:rsidRPr="008D442E">
              <w:rPr>
                <w:color w:val="000000" w:themeColor="text1"/>
              </w:rPr>
              <w:t xml:space="preserve">identifikovat </w:t>
            </w:r>
            <w:r w:rsidR="008F3DF1" w:rsidRPr="008D442E">
              <w:rPr>
                <w:color w:val="000000" w:themeColor="text1"/>
              </w:rPr>
              <w:t>a</w:t>
            </w:r>
            <w:r w:rsidR="008F3DF1">
              <w:rPr>
                <w:color w:val="000000" w:themeColor="text1"/>
              </w:rPr>
              <w:t> </w:t>
            </w:r>
            <w:r w:rsidRPr="008D442E">
              <w:rPr>
                <w:color w:val="000000" w:themeColor="text1"/>
              </w:rPr>
              <w:t xml:space="preserve">zveřejňovat hlavní nepříznivé dopady svých investic na faktory udržitelnosti. Ve všech případech, kdy je to vhodné, by tyto faktory měly zahrnovat zmírňování změny klimatu; přizpůsobování se změně klimatu; udržitelné využívání </w:t>
            </w:r>
            <w:r w:rsidR="008F3DF1" w:rsidRPr="008D442E">
              <w:rPr>
                <w:color w:val="000000" w:themeColor="text1"/>
              </w:rPr>
              <w:t>a</w:t>
            </w:r>
            <w:r w:rsidR="008F3DF1">
              <w:rPr>
                <w:color w:val="000000" w:themeColor="text1"/>
              </w:rPr>
              <w:t> </w:t>
            </w:r>
            <w:r w:rsidRPr="008D442E">
              <w:rPr>
                <w:color w:val="000000" w:themeColor="text1"/>
              </w:rPr>
              <w:t xml:space="preserve">ochranu vodních </w:t>
            </w:r>
            <w:r w:rsidR="008F3DF1" w:rsidRPr="008D442E">
              <w:rPr>
                <w:color w:val="000000" w:themeColor="text1"/>
              </w:rPr>
              <w:t>a</w:t>
            </w:r>
            <w:r w:rsidR="008F3DF1">
              <w:rPr>
                <w:color w:val="000000" w:themeColor="text1"/>
              </w:rPr>
              <w:t> </w:t>
            </w:r>
            <w:r w:rsidRPr="008D442E">
              <w:rPr>
                <w:color w:val="000000" w:themeColor="text1"/>
              </w:rPr>
              <w:t xml:space="preserve">mořských zdrojů; přechod na oběhové hospodářství; prevenci </w:t>
            </w:r>
            <w:r w:rsidR="008F3DF1" w:rsidRPr="008D442E">
              <w:rPr>
                <w:color w:val="000000" w:themeColor="text1"/>
              </w:rPr>
              <w:t>a</w:t>
            </w:r>
            <w:r w:rsidR="008F3DF1">
              <w:rPr>
                <w:color w:val="000000" w:themeColor="text1"/>
              </w:rPr>
              <w:t> </w:t>
            </w:r>
            <w:r w:rsidRPr="008D442E">
              <w:rPr>
                <w:color w:val="000000" w:themeColor="text1"/>
              </w:rPr>
              <w:t xml:space="preserve">omezování znečištění; ochranu </w:t>
            </w:r>
            <w:r w:rsidR="008F3DF1" w:rsidRPr="008D442E">
              <w:rPr>
                <w:color w:val="000000" w:themeColor="text1"/>
              </w:rPr>
              <w:t>a</w:t>
            </w:r>
            <w:r w:rsidR="008F3DF1">
              <w:rPr>
                <w:color w:val="000000" w:themeColor="text1"/>
              </w:rPr>
              <w:t> </w:t>
            </w:r>
            <w:r w:rsidRPr="008D442E">
              <w:rPr>
                <w:color w:val="000000" w:themeColor="text1"/>
              </w:rPr>
              <w:t xml:space="preserve">obnovu biologické rozmanitosti </w:t>
            </w:r>
            <w:r w:rsidR="008F3DF1" w:rsidRPr="008D442E">
              <w:rPr>
                <w:color w:val="000000" w:themeColor="text1"/>
              </w:rPr>
              <w:t>a</w:t>
            </w:r>
            <w:r w:rsidR="008F3DF1">
              <w:rPr>
                <w:color w:val="000000" w:themeColor="text1"/>
              </w:rPr>
              <w:t> </w:t>
            </w:r>
            <w:r w:rsidRPr="008D442E">
              <w:rPr>
                <w:color w:val="000000" w:themeColor="text1"/>
              </w:rPr>
              <w:t xml:space="preserve">ekosystémů. Účastníci finančního trhu by měli rovněž zveřejnit veškerá opatření přijatá za účelem řešení zjištěných hlavních nepříznivých dopadů. Ve specifickém kontextu tohoto rámce by tím byl zajištěn srovnatelný </w:t>
            </w:r>
            <w:r w:rsidR="008F3DF1" w:rsidRPr="008D442E">
              <w:rPr>
                <w:color w:val="000000" w:themeColor="text1"/>
              </w:rPr>
              <w:t>a</w:t>
            </w:r>
            <w:r w:rsidR="008F3DF1">
              <w:rPr>
                <w:color w:val="000000" w:themeColor="text1"/>
              </w:rPr>
              <w:t> </w:t>
            </w:r>
            <w:r w:rsidRPr="008D442E">
              <w:rPr>
                <w:color w:val="000000" w:themeColor="text1"/>
              </w:rPr>
              <w:t xml:space="preserve">jasně vymezený přístup, který by zamezil tomu, aby docházelo </w:t>
            </w:r>
            <w:r w:rsidR="008F3DF1" w:rsidRPr="008D442E">
              <w:rPr>
                <w:color w:val="000000" w:themeColor="text1"/>
              </w:rPr>
              <w:t>k</w:t>
            </w:r>
            <w:r w:rsidR="008F3DF1">
              <w:rPr>
                <w:color w:val="000000" w:themeColor="text1"/>
              </w:rPr>
              <w:t> </w:t>
            </w:r>
            <w:r w:rsidRPr="008D442E">
              <w:rPr>
                <w:color w:val="000000" w:themeColor="text1"/>
              </w:rPr>
              <w:t xml:space="preserve">újmě. Tento přístup byl </w:t>
            </w:r>
            <w:r w:rsidR="008F3DF1" w:rsidRPr="008D442E">
              <w:rPr>
                <w:color w:val="000000" w:themeColor="text1"/>
              </w:rPr>
              <w:t>v</w:t>
            </w:r>
            <w:r w:rsidR="008F3DF1">
              <w:rPr>
                <w:color w:val="000000" w:themeColor="text1"/>
              </w:rPr>
              <w:t> </w:t>
            </w:r>
            <w:r w:rsidRPr="008D442E">
              <w:rPr>
                <w:color w:val="000000" w:themeColor="text1"/>
              </w:rPr>
              <w:t xml:space="preserve">rámci provádění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považován za úspěšný </w:t>
            </w:r>
            <w:r w:rsidR="008F3DF1" w:rsidRPr="008D442E">
              <w:rPr>
                <w:color w:val="000000" w:themeColor="text1"/>
              </w:rPr>
              <w:t>a</w:t>
            </w:r>
            <w:r w:rsidR="008F3DF1">
              <w:rPr>
                <w:color w:val="000000" w:themeColor="text1"/>
              </w:rPr>
              <w:t> </w:t>
            </w:r>
            <w:r w:rsidRPr="008D442E">
              <w:rPr>
                <w:color w:val="000000" w:themeColor="text1"/>
              </w:rPr>
              <w:t xml:space="preserve">účinný. Tato vyloučení by měla rovněž </w:t>
            </w:r>
            <w:r w:rsidR="008F3DF1" w:rsidRPr="008D442E">
              <w:rPr>
                <w:color w:val="000000" w:themeColor="text1"/>
              </w:rPr>
              <w:t>v</w:t>
            </w:r>
            <w:r w:rsidR="008F3DF1">
              <w:rPr>
                <w:color w:val="000000" w:themeColor="text1"/>
              </w:rPr>
              <w:t> </w:t>
            </w:r>
            <w:r w:rsidRPr="008D442E">
              <w:rPr>
                <w:color w:val="000000" w:themeColor="text1"/>
              </w:rPr>
              <w:t xml:space="preserve">co největší míře zajistit kontinuitu se stávajícím regulačním rámcem, včetně vyloučení stanovených </w:t>
            </w:r>
            <w:r w:rsidR="008F3DF1" w:rsidRPr="008D442E">
              <w:rPr>
                <w:color w:val="000000" w:themeColor="text1"/>
              </w:rPr>
              <w:t>v</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Obecných pokynech orgánu ESMA </w:t>
            </w:r>
            <w:r w:rsidR="008F3DF1" w:rsidRPr="008D442E">
              <w:rPr>
                <w:color w:val="000000" w:themeColor="text1"/>
              </w:rPr>
              <w:lastRenderedPageBreak/>
              <w:t>k</w:t>
            </w:r>
            <w:r w:rsidR="008F3DF1">
              <w:rPr>
                <w:color w:val="000000" w:themeColor="text1"/>
              </w:rPr>
              <w:t> </w:t>
            </w:r>
            <w:r w:rsidRPr="008D442E">
              <w:rPr>
                <w:color w:val="000000" w:themeColor="text1"/>
              </w:rPr>
              <w:t xml:space="preserve">názvům fondů, </w:t>
            </w:r>
            <w:r w:rsidR="008F3DF1" w:rsidRPr="008D442E">
              <w:rPr>
                <w:color w:val="000000" w:themeColor="text1"/>
              </w:rPr>
              <w:t>a</w:t>
            </w:r>
            <w:r w:rsidR="008F3DF1">
              <w:rPr>
                <w:color w:val="000000" w:themeColor="text1"/>
              </w:rPr>
              <w:t> </w:t>
            </w:r>
            <w:r w:rsidRPr="008D442E">
              <w:rPr>
                <w:color w:val="000000" w:themeColor="text1"/>
              </w:rPr>
              <w:t xml:space="preserve">měla by se rovněž opírat </w:t>
            </w:r>
            <w:r w:rsidR="008F3DF1" w:rsidRPr="008D442E">
              <w:rPr>
                <w:color w:val="000000" w:themeColor="text1"/>
              </w:rPr>
              <w:t>o</w:t>
            </w:r>
            <w:r w:rsidR="008F3DF1">
              <w:rPr>
                <w:color w:val="000000" w:themeColor="text1"/>
              </w:rPr>
              <w:t> </w:t>
            </w:r>
            <w:r w:rsidRPr="008D442E">
              <w:rPr>
                <w:color w:val="000000" w:themeColor="text1"/>
              </w:rPr>
              <w:t xml:space="preserve">údaje dostupné od společností, do nichž byly vloženy investice, nebo </w:t>
            </w:r>
            <w:r w:rsidR="008F3DF1" w:rsidRPr="008D442E">
              <w:rPr>
                <w:color w:val="000000" w:themeColor="text1"/>
              </w:rPr>
              <w:t>o</w:t>
            </w:r>
            <w:r w:rsidR="008F3DF1">
              <w:rPr>
                <w:color w:val="000000" w:themeColor="text1"/>
              </w:rPr>
              <w:t> </w:t>
            </w:r>
            <w:r w:rsidRPr="008D442E">
              <w:rPr>
                <w:color w:val="000000" w:themeColor="text1"/>
              </w:rPr>
              <w:t xml:space="preserve">údaje, které mohou účastníci finančního trhu přiměřeně odhadnout. Měla by odrážet politicky dohodnuté environmentální </w:t>
            </w:r>
            <w:r w:rsidR="008F3DF1" w:rsidRPr="008D442E">
              <w:rPr>
                <w:color w:val="000000" w:themeColor="text1"/>
              </w:rPr>
              <w:t>a</w:t>
            </w:r>
            <w:r w:rsidR="008F3DF1">
              <w:rPr>
                <w:color w:val="000000" w:themeColor="text1"/>
              </w:rPr>
              <w:t> </w:t>
            </w:r>
            <w:r w:rsidRPr="008D442E">
              <w:rPr>
                <w:color w:val="000000" w:themeColor="text1"/>
              </w:rPr>
              <w:t>sociální cíle.</w:t>
            </w:r>
          </w:p>
        </w:tc>
        <w:tc>
          <w:tcPr>
            <w:tcW w:w="4876" w:type="dxa"/>
            <w:tcBorders>
              <w:top w:val="nil"/>
              <w:left w:val="nil"/>
              <w:bottom w:val="nil"/>
              <w:right w:val="nil"/>
            </w:tcBorders>
          </w:tcPr>
          <w:p w14:paraId="38CEED9C" w14:textId="4ADB2EEB" w:rsidR="0064205B" w:rsidRPr="008D442E" w:rsidRDefault="0064205B" w:rsidP="009B26F0">
            <w:pPr>
              <w:pStyle w:val="Normal6a"/>
              <w:rPr>
                <w:color w:val="000000" w:themeColor="text1"/>
              </w:rPr>
            </w:pPr>
            <w:r w:rsidRPr="008D442E">
              <w:rPr>
                <w:color w:val="000000" w:themeColor="text1"/>
              </w:rPr>
              <w:lastRenderedPageBreak/>
              <w:t>(15)</w:t>
            </w:r>
            <w:r w:rsidRPr="008D442E">
              <w:rPr>
                <w:color w:val="000000" w:themeColor="text1"/>
              </w:rPr>
              <w:tab/>
              <w:t xml:space="preserve">Kritéria pro tyto kategorie by také </w:t>
            </w:r>
            <w:r w:rsidRPr="008D442E">
              <w:rPr>
                <w:color w:val="000000" w:themeColor="text1"/>
              </w:rPr>
              <w:lastRenderedPageBreak/>
              <w:t xml:space="preserve">měla zjednodušit to, jakým způsobem mají podle současných požadavků finanční produkty využívající definici udržitelných investic zvládat nejvýznamnější nepříznivé dopady na plnění environmentálních nebo sociálních cílů. Podle nynějšího přístupu mají účastníci finančního trhu zohlednit ukazatele hlavních nepříznivých dopadů na faktory udržitelnosti, které jsou </w:t>
            </w:r>
            <w:r w:rsidR="008F3DF1" w:rsidRPr="008D442E">
              <w:rPr>
                <w:color w:val="000000" w:themeColor="text1"/>
              </w:rPr>
              <w:t>v</w:t>
            </w:r>
            <w:r w:rsidR="008F3DF1">
              <w:rPr>
                <w:color w:val="000000" w:themeColor="text1"/>
              </w:rPr>
              <w:t> </w:t>
            </w:r>
            <w:r w:rsidRPr="008D442E">
              <w:rPr>
                <w:color w:val="000000" w:themeColor="text1"/>
              </w:rPr>
              <w:t xml:space="preserve">současné době stanoveny </w:t>
            </w:r>
            <w:r w:rsidR="008F3DF1" w:rsidRPr="008D442E">
              <w:rPr>
                <w:color w:val="000000" w:themeColor="text1"/>
              </w:rPr>
              <w:t>v</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2022/1288</w:t>
            </w:r>
            <w:r w:rsidRPr="008D442E">
              <w:rPr>
                <w:color w:val="000000" w:themeColor="text1"/>
                <w:vertAlign w:val="superscript"/>
              </w:rPr>
              <w:t>29</w:t>
            </w:r>
            <w:r w:rsidRPr="008D442E">
              <w:rPr>
                <w:color w:val="000000" w:themeColor="text1"/>
              </w:rPr>
              <w:t xml:space="preserve">. Zúčastněné strany ve své zpětné vazbě jasně uvedly, že tento přístup nevedl </w:t>
            </w:r>
            <w:r w:rsidR="008F3DF1" w:rsidRPr="008D442E">
              <w:rPr>
                <w:color w:val="000000" w:themeColor="text1"/>
              </w:rPr>
              <w:t>k</w:t>
            </w:r>
            <w:r w:rsidR="008F3DF1">
              <w:rPr>
                <w:color w:val="000000" w:themeColor="text1"/>
              </w:rPr>
              <w:t> </w:t>
            </w:r>
            <w:r w:rsidRPr="008D442E">
              <w:rPr>
                <w:color w:val="000000" w:themeColor="text1"/>
              </w:rPr>
              <w:t xml:space="preserve">vytvoření spolehlivého nebo srovnatelného mechanismu, který by vyloučil újmu. Namísto nynějšího přístupu by proto měla být účastníkům finančního trhu stanovena povinnost uplatňovat společný soubor jasně vymezených vyloučení, jež by se vztahovala na postupy </w:t>
            </w:r>
            <w:r w:rsidR="008F3DF1" w:rsidRPr="008D442E">
              <w:rPr>
                <w:color w:val="000000" w:themeColor="text1"/>
              </w:rPr>
              <w:t>a</w:t>
            </w:r>
            <w:r w:rsidR="008F3DF1">
              <w:rPr>
                <w:color w:val="000000" w:themeColor="text1"/>
              </w:rPr>
              <w:t> </w:t>
            </w:r>
            <w:r w:rsidRPr="008D442E">
              <w:rPr>
                <w:color w:val="000000" w:themeColor="text1"/>
              </w:rPr>
              <w:t xml:space="preserve">odvětví, </w:t>
            </w:r>
            <w:r w:rsidR="008F3DF1" w:rsidRPr="008D442E">
              <w:rPr>
                <w:color w:val="000000" w:themeColor="text1"/>
              </w:rPr>
              <w:t>o</w:t>
            </w:r>
            <w:r w:rsidR="008F3DF1">
              <w:rPr>
                <w:color w:val="000000" w:themeColor="text1"/>
              </w:rPr>
              <w:t> </w:t>
            </w:r>
            <w:r w:rsidRPr="008D442E">
              <w:rPr>
                <w:color w:val="000000" w:themeColor="text1"/>
              </w:rPr>
              <w:t xml:space="preserve">nichž panuje všeobecná shoda, že jsou nejškodlivější, </w:t>
            </w:r>
            <w:r w:rsidR="008F3DF1" w:rsidRPr="008D442E">
              <w:rPr>
                <w:color w:val="000000" w:themeColor="text1"/>
              </w:rPr>
              <w:t>a</w:t>
            </w:r>
            <w:r w:rsidR="008F3DF1">
              <w:rPr>
                <w:color w:val="000000" w:themeColor="text1"/>
              </w:rPr>
              <w:t> </w:t>
            </w:r>
            <w:r w:rsidRPr="008D442E">
              <w:rPr>
                <w:color w:val="000000" w:themeColor="text1"/>
              </w:rPr>
              <w:t xml:space="preserve">identifikovat </w:t>
            </w:r>
            <w:r w:rsidR="008F3DF1" w:rsidRPr="008D442E">
              <w:rPr>
                <w:color w:val="000000" w:themeColor="text1"/>
              </w:rPr>
              <w:t>a</w:t>
            </w:r>
            <w:r w:rsidR="008F3DF1">
              <w:rPr>
                <w:color w:val="000000" w:themeColor="text1"/>
              </w:rPr>
              <w:t> </w:t>
            </w:r>
            <w:r w:rsidRPr="008D442E">
              <w:rPr>
                <w:color w:val="000000" w:themeColor="text1"/>
              </w:rPr>
              <w:t xml:space="preserve">zveřejňovat hlavní nepříznivé dopady svých investic na faktory udržitelnosti. Ve všech případech, kdy je to vhodné, by tyto faktory měly zahrnovat zmírňování změny klimatu; přizpůsobování se změně klimatu; udržitelné využívání </w:t>
            </w:r>
            <w:r w:rsidR="008F3DF1" w:rsidRPr="008D442E">
              <w:rPr>
                <w:color w:val="000000" w:themeColor="text1"/>
              </w:rPr>
              <w:t>a</w:t>
            </w:r>
            <w:r w:rsidR="008F3DF1">
              <w:rPr>
                <w:color w:val="000000" w:themeColor="text1"/>
              </w:rPr>
              <w:t> </w:t>
            </w:r>
            <w:r w:rsidRPr="008D442E">
              <w:rPr>
                <w:color w:val="000000" w:themeColor="text1"/>
              </w:rPr>
              <w:t xml:space="preserve">ochranu vodních </w:t>
            </w:r>
            <w:r w:rsidR="008F3DF1" w:rsidRPr="008D442E">
              <w:rPr>
                <w:color w:val="000000" w:themeColor="text1"/>
              </w:rPr>
              <w:t>a</w:t>
            </w:r>
            <w:r w:rsidR="008F3DF1">
              <w:rPr>
                <w:color w:val="000000" w:themeColor="text1"/>
              </w:rPr>
              <w:t> </w:t>
            </w:r>
            <w:r w:rsidRPr="008D442E">
              <w:rPr>
                <w:color w:val="000000" w:themeColor="text1"/>
              </w:rPr>
              <w:t xml:space="preserve">mořských zdrojů; přechod na oběhové hospodářství; prevenci </w:t>
            </w:r>
            <w:r w:rsidR="008F3DF1" w:rsidRPr="008D442E">
              <w:rPr>
                <w:color w:val="000000" w:themeColor="text1"/>
              </w:rPr>
              <w:t>a</w:t>
            </w:r>
            <w:r w:rsidR="008F3DF1">
              <w:rPr>
                <w:color w:val="000000" w:themeColor="text1"/>
              </w:rPr>
              <w:t> </w:t>
            </w:r>
            <w:r w:rsidRPr="008D442E">
              <w:rPr>
                <w:color w:val="000000" w:themeColor="text1"/>
              </w:rPr>
              <w:t xml:space="preserve">omezování znečištění; ochranu </w:t>
            </w:r>
            <w:r w:rsidR="008F3DF1" w:rsidRPr="008D442E">
              <w:rPr>
                <w:color w:val="000000" w:themeColor="text1"/>
              </w:rPr>
              <w:t>a</w:t>
            </w:r>
            <w:r w:rsidR="008F3DF1">
              <w:rPr>
                <w:color w:val="000000" w:themeColor="text1"/>
              </w:rPr>
              <w:t> </w:t>
            </w:r>
            <w:r w:rsidRPr="008D442E">
              <w:rPr>
                <w:color w:val="000000" w:themeColor="text1"/>
              </w:rPr>
              <w:t xml:space="preserve">obnovu biologické rozmanitosti </w:t>
            </w:r>
            <w:r w:rsidR="008F3DF1" w:rsidRPr="008D442E">
              <w:rPr>
                <w:color w:val="000000" w:themeColor="text1"/>
              </w:rPr>
              <w:t>a</w:t>
            </w:r>
            <w:r w:rsidR="008F3DF1">
              <w:rPr>
                <w:color w:val="000000" w:themeColor="text1"/>
              </w:rPr>
              <w:t> </w:t>
            </w:r>
            <w:r w:rsidRPr="008D442E">
              <w:rPr>
                <w:color w:val="000000" w:themeColor="text1"/>
              </w:rPr>
              <w:t xml:space="preserve">ekosystémů. Účastníci finančního trhu by měli rovněž zveřejnit veškerá opatření přijatá za účelem řešení zjištěných hlavních nepříznivých dopadů. Ve specifickém kontextu tohoto rámce by tím byl zajištěn srovnatelný </w:t>
            </w:r>
            <w:r w:rsidR="008F3DF1" w:rsidRPr="008D442E">
              <w:rPr>
                <w:color w:val="000000" w:themeColor="text1"/>
              </w:rPr>
              <w:t>a</w:t>
            </w:r>
            <w:r w:rsidR="008F3DF1">
              <w:rPr>
                <w:color w:val="000000" w:themeColor="text1"/>
              </w:rPr>
              <w:t> </w:t>
            </w:r>
            <w:r w:rsidRPr="008D442E">
              <w:rPr>
                <w:color w:val="000000" w:themeColor="text1"/>
              </w:rPr>
              <w:t xml:space="preserve">jasně vymezený přístup, který by zamezil tomu, aby docházelo </w:t>
            </w:r>
            <w:r w:rsidR="008F3DF1" w:rsidRPr="008D442E">
              <w:rPr>
                <w:color w:val="000000" w:themeColor="text1"/>
              </w:rPr>
              <w:t>k</w:t>
            </w:r>
            <w:r w:rsidR="008F3DF1">
              <w:rPr>
                <w:color w:val="000000" w:themeColor="text1"/>
              </w:rPr>
              <w:t> </w:t>
            </w:r>
            <w:r w:rsidRPr="008D442E">
              <w:rPr>
                <w:color w:val="000000" w:themeColor="text1"/>
              </w:rPr>
              <w:t xml:space="preserve">újmě. Tento přístup byl </w:t>
            </w:r>
            <w:r w:rsidR="008F3DF1" w:rsidRPr="008D442E">
              <w:rPr>
                <w:color w:val="000000" w:themeColor="text1"/>
              </w:rPr>
              <w:t>v</w:t>
            </w:r>
            <w:r w:rsidR="008F3DF1">
              <w:rPr>
                <w:color w:val="000000" w:themeColor="text1"/>
              </w:rPr>
              <w:t> </w:t>
            </w:r>
            <w:r w:rsidRPr="008D442E">
              <w:rPr>
                <w:color w:val="000000" w:themeColor="text1"/>
              </w:rPr>
              <w:t xml:space="preserve">rámci provádění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považován za úspěšný </w:t>
            </w:r>
            <w:r w:rsidR="008F3DF1" w:rsidRPr="008D442E">
              <w:rPr>
                <w:color w:val="000000" w:themeColor="text1"/>
              </w:rPr>
              <w:t>a</w:t>
            </w:r>
            <w:r w:rsidR="008F3DF1">
              <w:rPr>
                <w:color w:val="000000" w:themeColor="text1"/>
              </w:rPr>
              <w:t> </w:t>
            </w:r>
            <w:r w:rsidRPr="008D442E">
              <w:rPr>
                <w:color w:val="000000" w:themeColor="text1"/>
              </w:rPr>
              <w:t xml:space="preserve">účinný. Tato vyloučení by měla rovněž </w:t>
            </w:r>
            <w:r w:rsidR="008F3DF1" w:rsidRPr="008D442E">
              <w:rPr>
                <w:color w:val="000000" w:themeColor="text1"/>
              </w:rPr>
              <w:t>v</w:t>
            </w:r>
            <w:r w:rsidR="008F3DF1">
              <w:rPr>
                <w:color w:val="000000" w:themeColor="text1"/>
              </w:rPr>
              <w:t> </w:t>
            </w:r>
            <w:r w:rsidRPr="008D442E">
              <w:rPr>
                <w:color w:val="000000" w:themeColor="text1"/>
              </w:rPr>
              <w:t xml:space="preserve">co největší míře zajistit kontinuitu se stávajícím regulačním rámcem, včetně vyloučení stanovených </w:t>
            </w:r>
            <w:r w:rsidR="008F3DF1" w:rsidRPr="008D442E">
              <w:rPr>
                <w:color w:val="000000" w:themeColor="text1"/>
              </w:rPr>
              <w:t>v</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Obecných pokynech orgánu ESMA </w:t>
            </w:r>
            <w:r w:rsidR="008F3DF1" w:rsidRPr="008D442E">
              <w:rPr>
                <w:color w:val="000000" w:themeColor="text1"/>
              </w:rPr>
              <w:lastRenderedPageBreak/>
              <w:t>k</w:t>
            </w:r>
            <w:r w:rsidR="008F3DF1">
              <w:rPr>
                <w:color w:val="000000" w:themeColor="text1"/>
              </w:rPr>
              <w:t> </w:t>
            </w:r>
            <w:r w:rsidRPr="008D442E">
              <w:rPr>
                <w:color w:val="000000" w:themeColor="text1"/>
              </w:rPr>
              <w:t xml:space="preserve">názvům fondů, </w:t>
            </w:r>
            <w:r w:rsidR="008F3DF1" w:rsidRPr="008D442E">
              <w:rPr>
                <w:color w:val="000000" w:themeColor="text1"/>
              </w:rPr>
              <w:t>a</w:t>
            </w:r>
            <w:r w:rsidR="008F3DF1">
              <w:rPr>
                <w:color w:val="000000" w:themeColor="text1"/>
              </w:rPr>
              <w:t> </w:t>
            </w:r>
            <w:r w:rsidRPr="008D442E">
              <w:rPr>
                <w:color w:val="000000" w:themeColor="text1"/>
              </w:rPr>
              <w:t xml:space="preserve">měla by se rovněž opírat </w:t>
            </w:r>
            <w:r w:rsidR="008F3DF1" w:rsidRPr="008D442E">
              <w:rPr>
                <w:color w:val="000000" w:themeColor="text1"/>
              </w:rPr>
              <w:t>o</w:t>
            </w:r>
            <w:r w:rsidR="008F3DF1">
              <w:rPr>
                <w:color w:val="000000" w:themeColor="text1"/>
              </w:rPr>
              <w:t> </w:t>
            </w:r>
            <w:r w:rsidRPr="008D442E">
              <w:rPr>
                <w:color w:val="000000" w:themeColor="text1"/>
              </w:rPr>
              <w:t xml:space="preserve">údaje dostupné od společností, do nichž byly vloženy investice, nebo </w:t>
            </w:r>
            <w:r w:rsidR="008F3DF1" w:rsidRPr="008D442E">
              <w:rPr>
                <w:color w:val="000000" w:themeColor="text1"/>
              </w:rPr>
              <w:t>o</w:t>
            </w:r>
            <w:r w:rsidR="008F3DF1">
              <w:rPr>
                <w:color w:val="000000" w:themeColor="text1"/>
              </w:rPr>
              <w:t> </w:t>
            </w:r>
            <w:r w:rsidRPr="008D442E">
              <w:rPr>
                <w:color w:val="000000" w:themeColor="text1"/>
              </w:rPr>
              <w:t xml:space="preserve">údaje, které mohou účastníci finančního trhu přiměřeně odhadnout. Měla by odrážet politicky dohodnuté environmentální </w:t>
            </w:r>
            <w:r w:rsidR="008F3DF1" w:rsidRPr="008D442E">
              <w:rPr>
                <w:color w:val="000000" w:themeColor="text1"/>
              </w:rPr>
              <w:t>a</w:t>
            </w:r>
            <w:r w:rsidR="008F3DF1">
              <w:rPr>
                <w:color w:val="000000" w:themeColor="text1"/>
              </w:rPr>
              <w:t> </w:t>
            </w:r>
            <w:r w:rsidRPr="008D442E">
              <w:rPr>
                <w:color w:val="000000" w:themeColor="text1"/>
              </w:rPr>
              <w:t xml:space="preserve">sociální cíle. </w:t>
            </w:r>
            <w:r w:rsidRPr="008D442E">
              <w:rPr>
                <w:b/>
                <w:i/>
                <w:color w:val="000000" w:themeColor="text1"/>
              </w:rPr>
              <w:t xml:space="preserve">Za účelem zajištění interoperability mohou účastníci finančního trhu prokázat soulad </w:t>
            </w:r>
            <w:r w:rsidR="008F3DF1" w:rsidRPr="008D442E">
              <w:rPr>
                <w:b/>
                <w:i/>
                <w:color w:val="000000" w:themeColor="text1"/>
              </w:rPr>
              <w:t>s</w:t>
            </w:r>
            <w:r w:rsidR="008F3DF1">
              <w:rPr>
                <w:b/>
                <w:i/>
                <w:color w:val="000000" w:themeColor="text1"/>
              </w:rPr>
              <w:t> </w:t>
            </w:r>
            <w:r w:rsidRPr="008D442E">
              <w:rPr>
                <w:b/>
                <w:i/>
                <w:color w:val="000000" w:themeColor="text1"/>
              </w:rPr>
              <w:t xml:space="preserve">těmito výjimkami odkazem na všeobecně uznávané mezinárodní standardy, včetně Zásad OSN pro podnikání </w:t>
            </w:r>
            <w:r w:rsidR="008F3DF1" w:rsidRPr="008D442E">
              <w:rPr>
                <w:b/>
                <w:i/>
                <w:color w:val="000000" w:themeColor="text1"/>
              </w:rPr>
              <w:t>a</w:t>
            </w:r>
            <w:r w:rsidR="008F3DF1">
              <w:rPr>
                <w:b/>
                <w:i/>
                <w:color w:val="000000" w:themeColor="text1"/>
              </w:rPr>
              <w:t> </w:t>
            </w:r>
            <w:r w:rsidRPr="008D442E">
              <w:rPr>
                <w:b/>
                <w:i/>
                <w:color w:val="000000" w:themeColor="text1"/>
              </w:rPr>
              <w:t>lidská práva (</w:t>
            </w:r>
            <w:proofErr w:type="spellStart"/>
            <w:r w:rsidRPr="008D442E">
              <w:rPr>
                <w:b/>
                <w:i/>
                <w:color w:val="000000" w:themeColor="text1"/>
              </w:rPr>
              <w:t>UNGPs</w:t>
            </w:r>
            <w:proofErr w:type="spellEnd"/>
            <w:r w:rsidRPr="008D442E">
              <w:rPr>
                <w:b/>
                <w:i/>
                <w:color w:val="000000" w:themeColor="text1"/>
              </w:rPr>
              <w:t xml:space="preserve">), (OECD) pro nadnárodní podniky </w:t>
            </w:r>
            <w:r w:rsidR="008F3DF1" w:rsidRPr="008D442E">
              <w:rPr>
                <w:b/>
                <w:i/>
                <w:color w:val="000000" w:themeColor="text1"/>
              </w:rPr>
              <w:t>v</w:t>
            </w:r>
            <w:r w:rsidR="008F3DF1">
              <w:rPr>
                <w:b/>
                <w:i/>
                <w:color w:val="000000" w:themeColor="text1"/>
              </w:rPr>
              <w:t> </w:t>
            </w:r>
            <w:r w:rsidRPr="008D442E">
              <w:rPr>
                <w:b/>
                <w:i/>
                <w:color w:val="000000" w:themeColor="text1"/>
              </w:rPr>
              <w:t xml:space="preserve">nich citované </w:t>
            </w:r>
            <w:r w:rsidR="008F3DF1" w:rsidRPr="008D442E">
              <w:rPr>
                <w:b/>
                <w:i/>
                <w:color w:val="000000" w:themeColor="text1"/>
              </w:rPr>
              <w:t>a</w:t>
            </w:r>
            <w:r w:rsidR="008F3DF1">
              <w:rPr>
                <w:b/>
                <w:i/>
                <w:color w:val="000000" w:themeColor="text1"/>
              </w:rPr>
              <w:t> </w:t>
            </w:r>
            <w:r w:rsidRPr="008D442E">
              <w:rPr>
                <w:b/>
                <w:i/>
                <w:color w:val="000000" w:themeColor="text1"/>
              </w:rPr>
              <w:t xml:space="preserve">prostřednictvím rovnocenných mezinárodních rámců, jako jsou výkonnostní standardy Mezinárodní finanční korporace (IFC), směrnice Světové banky pro dodržování zásad integrity </w:t>
            </w:r>
            <w:r w:rsidR="008F3DF1" w:rsidRPr="008D442E">
              <w:rPr>
                <w:b/>
                <w:i/>
                <w:color w:val="000000" w:themeColor="text1"/>
              </w:rPr>
              <w:t>a</w:t>
            </w:r>
            <w:r w:rsidR="008F3DF1">
              <w:rPr>
                <w:b/>
                <w:i/>
                <w:color w:val="000000" w:themeColor="text1"/>
              </w:rPr>
              <w:t> </w:t>
            </w:r>
            <w:r w:rsidRPr="008D442E">
              <w:rPr>
                <w:b/>
                <w:i/>
                <w:color w:val="000000" w:themeColor="text1"/>
              </w:rPr>
              <w:t xml:space="preserve">rámec IFC pro rozvoj správy </w:t>
            </w:r>
            <w:r w:rsidR="008F3DF1" w:rsidRPr="008D442E">
              <w:rPr>
                <w:b/>
                <w:i/>
                <w:color w:val="000000" w:themeColor="text1"/>
              </w:rPr>
              <w:t>a</w:t>
            </w:r>
            <w:r w:rsidR="008F3DF1">
              <w:rPr>
                <w:b/>
                <w:i/>
                <w:color w:val="000000" w:themeColor="text1"/>
              </w:rPr>
              <w:t> </w:t>
            </w:r>
            <w:r w:rsidRPr="008D442E">
              <w:rPr>
                <w:b/>
                <w:i/>
                <w:color w:val="000000" w:themeColor="text1"/>
              </w:rPr>
              <w:t>řízení společností.</w:t>
            </w:r>
          </w:p>
        </w:tc>
      </w:tr>
      <w:tr w:rsidR="0064205B" w:rsidRPr="008D442E" w14:paraId="02AFF8AA" w14:textId="77777777" w:rsidTr="009B26F0">
        <w:trPr>
          <w:jc w:val="center"/>
        </w:trPr>
        <w:tc>
          <w:tcPr>
            <w:tcW w:w="4876" w:type="dxa"/>
            <w:tcBorders>
              <w:top w:val="nil"/>
              <w:left w:val="nil"/>
              <w:bottom w:val="nil"/>
              <w:right w:val="nil"/>
            </w:tcBorders>
          </w:tcPr>
          <w:p w14:paraId="09A74227"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70A19A79"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42C1C4FD" w14:textId="77777777" w:rsidTr="009B26F0">
        <w:trPr>
          <w:jc w:val="center"/>
        </w:trPr>
        <w:tc>
          <w:tcPr>
            <w:tcW w:w="4876" w:type="dxa"/>
            <w:tcBorders>
              <w:top w:val="nil"/>
              <w:left w:val="nil"/>
              <w:bottom w:val="nil"/>
              <w:right w:val="nil"/>
            </w:tcBorders>
          </w:tcPr>
          <w:p w14:paraId="33E34A08" w14:textId="77777777" w:rsidR="0064205B" w:rsidRPr="008D442E" w:rsidRDefault="0064205B" w:rsidP="009B26F0">
            <w:pPr>
              <w:pStyle w:val="Normal6a"/>
              <w:rPr>
                <w:color w:val="000000" w:themeColor="text1"/>
              </w:rPr>
            </w:pPr>
            <w:r w:rsidRPr="008D442E">
              <w:rPr>
                <w:color w:val="000000" w:themeColor="text1"/>
                <w:vertAlign w:val="superscript"/>
              </w:rPr>
              <w:t>29</w:t>
            </w:r>
            <w:r w:rsidRPr="008D442E">
              <w:rPr>
                <w:color w:val="000000" w:themeColor="text1"/>
              </w:rPr>
              <w:t xml:space="preserve"> Nařízení Komise v přenesené pravomoci (EU) 2022/1288 ze dne 6. dubna 2022, kterým se doplňuje nařízení Evropského parlamentu a Rady (EU) 2019/2088, pokud jde o regulační technické normy, které upřesňují podrobnosti týkající se obsahu a struktury informací ve vztahu k zásadě „významně nepoškozovat“ a které upřesňují obsah, metodologie a strukturu informací ve vztahu k ukazatelům udržitelnosti a nepříznivým dopadům na udržitelnost a obsah a strukturu informací ve vztahu k prosazování environmentálních nebo sociálních vlastností a cílů udržitelných investic v dokumentech před uzavřením smlouvy, na webových stránkách a v pravidelných zprávách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332, 27.12.2022, s. 1, ELI: http://data.europa.eu/eli/reg_del/2022/1288/oj).</w:t>
            </w:r>
          </w:p>
        </w:tc>
        <w:tc>
          <w:tcPr>
            <w:tcW w:w="4876" w:type="dxa"/>
            <w:tcBorders>
              <w:top w:val="nil"/>
              <w:left w:val="nil"/>
              <w:bottom w:val="nil"/>
              <w:right w:val="nil"/>
            </w:tcBorders>
          </w:tcPr>
          <w:p w14:paraId="319BD832" w14:textId="77777777" w:rsidR="0064205B" w:rsidRPr="008D442E" w:rsidRDefault="0064205B" w:rsidP="009B26F0">
            <w:pPr>
              <w:pStyle w:val="Normal6a"/>
              <w:rPr>
                <w:color w:val="000000" w:themeColor="text1"/>
              </w:rPr>
            </w:pPr>
            <w:r w:rsidRPr="008D442E">
              <w:rPr>
                <w:color w:val="000000" w:themeColor="text1"/>
                <w:vertAlign w:val="superscript"/>
              </w:rPr>
              <w:t>29</w:t>
            </w:r>
            <w:r w:rsidRPr="008D442E">
              <w:rPr>
                <w:color w:val="000000" w:themeColor="text1"/>
              </w:rPr>
              <w:t xml:space="preserve"> Nařízení Komise v přenesené pravomoci (EU) 2022/1288 ze dne 6. dubna 2022, kterým se doplňuje nařízení Evropského parlamentu a Rady (EU) 2019/2088, pokud jde o regulační technické normy, které upřesňují podrobnosti týkající se obsahu a struktury informací ve vztahu k zásadě „významně nepoškozovat“ a které upřesňují obsah, metodologie a strukturu informací ve vztahu k ukazatelům udržitelnosti a nepříznivým dopadům na udržitelnost a obsah a strukturu informací ve vztahu k prosazování environmentálních nebo sociálních vlastností a cílů udržitelných investic v dokumentech před uzavřením smlouvy, na webových stránkách a v pravidelných zprávách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332, 27.12.2022, s. 1, ELI: http://data.europa.eu/eli/reg_del/2022/1288/oj).</w:t>
            </w:r>
          </w:p>
        </w:tc>
      </w:tr>
    </w:tbl>
    <w:p w14:paraId="1EAEFB0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7F98B0B" w14:textId="39E1CCBB" w:rsidR="00BC58AC" w:rsidRPr="008D442E" w:rsidRDefault="0064205B" w:rsidP="0064205B">
      <w:pPr>
        <w:rPr>
          <w:color w:val="000000" w:themeColor="text1"/>
        </w:rPr>
      </w:pPr>
      <w:r w:rsidRPr="008D442E">
        <w:rPr>
          <w:rStyle w:val="HideTWBExt"/>
        </w:rPr>
        <w:t>&lt;/Amend&gt;</w:t>
      </w:r>
    </w:p>
    <w:p w14:paraId="1074F9E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84</w:t>
      </w:r>
      <w:r w:rsidRPr="008D442E">
        <w:rPr>
          <w:rStyle w:val="HideTWBExt"/>
        </w:rPr>
        <w:t>&lt;/NumAm&gt;</w:t>
      </w:r>
    </w:p>
    <w:p w14:paraId="72A2BBF2" w14:textId="77777777" w:rsidR="0064205B" w:rsidRPr="008D442E" w:rsidRDefault="0064205B" w:rsidP="0064205B">
      <w:pPr>
        <w:pStyle w:val="NormalBold"/>
        <w:rPr>
          <w:color w:val="000000" w:themeColor="text1"/>
        </w:rPr>
      </w:pPr>
      <w:r w:rsidRPr="008D442E">
        <w:rPr>
          <w:rStyle w:val="HideTWBExt"/>
        </w:rPr>
        <w:lastRenderedPageBreak/>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68112E3E" w14:textId="77777777" w:rsidR="0064205B" w:rsidRPr="008D442E" w:rsidRDefault="0064205B" w:rsidP="0064205B">
      <w:pPr>
        <w:pStyle w:val="NormalBold"/>
        <w:rPr>
          <w:color w:val="000000" w:themeColor="text1"/>
        </w:rPr>
      </w:pPr>
      <w:r w:rsidRPr="008D442E">
        <w:rPr>
          <w:rStyle w:val="HideTWBExt"/>
        </w:rPr>
        <w:t>&lt;/RepeatBlock-By&gt;</w:t>
      </w:r>
    </w:p>
    <w:p w14:paraId="7628002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799B24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C77CD6E" w14:textId="77777777" w:rsidTr="009B26F0">
        <w:trPr>
          <w:trHeight w:hRule="exact" w:val="240"/>
          <w:jc w:val="center"/>
        </w:trPr>
        <w:tc>
          <w:tcPr>
            <w:tcW w:w="9752" w:type="dxa"/>
            <w:gridSpan w:val="2"/>
            <w:tcBorders>
              <w:top w:val="nil"/>
              <w:left w:val="nil"/>
              <w:bottom w:val="nil"/>
              <w:right w:val="nil"/>
            </w:tcBorders>
          </w:tcPr>
          <w:p w14:paraId="5E5921F0" w14:textId="77777777" w:rsidR="0064205B" w:rsidRPr="008D442E" w:rsidRDefault="0064205B" w:rsidP="009B26F0">
            <w:pPr>
              <w:rPr>
                <w:color w:val="000000" w:themeColor="text1"/>
              </w:rPr>
            </w:pPr>
          </w:p>
        </w:tc>
      </w:tr>
      <w:tr w:rsidR="0064205B" w:rsidRPr="008D442E" w14:paraId="06DC381E" w14:textId="77777777" w:rsidTr="009B26F0">
        <w:trPr>
          <w:trHeight w:val="240"/>
          <w:jc w:val="center"/>
        </w:trPr>
        <w:tc>
          <w:tcPr>
            <w:tcW w:w="4876" w:type="dxa"/>
            <w:tcBorders>
              <w:top w:val="nil"/>
              <w:left w:val="nil"/>
              <w:bottom w:val="nil"/>
              <w:right w:val="nil"/>
            </w:tcBorders>
          </w:tcPr>
          <w:p w14:paraId="3B10B54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B062C4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FE8D5B2" w14:textId="77777777" w:rsidTr="009B26F0">
        <w:trPr>
          <w:jc w:val="center"/>
        </w:trPr>
        <w:tc>
          <w:tcPr>
            <w:tcW w:w="4876" w:type="dxa"/>
            <w:tcBorders>
              <w:top w:val="nil"/>
              <w:left w:val="nil"/>
              <w:bottom w:val="nil"/>
              <w:right w:val="nil"/>
            </w:tcBorders>
          </w:tcPr>
          <w:p w14:paraId="49619876" w14:textId="0926D6F9"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b/>
                <w:i/>
                <w:color w:val="000000" w:themeColor="text1"/>
                <w:vertAlign w:val="superscript"/>
              </w:rPr>
              <w:t>30</w:t>
            </w:r>
            <w:r w:rsidRPr="008D442E">
              <w:rPr>
                <w:color w:val="000000" w:themeColor="text1"/>
              </w:rPr>
              <w:t xml:space="preserve">, na investice do </w:t>
            </w:r>
            <w:r w:rsidRPr="008D442E">
              <w:rPr>
                <w:color w:val="000000" w:themeColor="text1"/>
              </w:rPr>
              <w:lastRenderedPageBreak/>
              <w:t xml:space="preserve">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w:t>
            </w:r>
            <w:r w:rsidRPr="008D442E">
              <w:rPr>
                <w:b/>
                <w:i/>
                <w:color w:val="000000" w:themeColor="text1"/>
              </w:rPr>
              <w:t xml:space="preserve">rovněž vyloučit činnosti, </w:t>
            </w:r>
            <w:r w:rsidR="008F3DF1" w:rsidRPr="008D442E">
              <w:rPr>
                <w:b/>
                <w:i/>
                <w:color w:val="000000" w:themeColor="text1"/>
              </w:rPr>
              <w:t>o</w:t>
            </w:r>
            <w:r w:rsidR="008F3DF1">
              <w:rPr>
                <w:b/>
                <w:i/>
                <w:color w:val="000000" w:themeColor="text1"/>
              </w:rPr>
              <w:t> </w:t>
            </w:r>
            <w:r w:rsidRPr="008D442E">
              <w:rPr>
                <w:b/>
                <w:i/>
                <w:color w:val="000000" w:themeColor="text1"/>
              </w:rPr>
              <w:t xml:space="preserve">nichž se má všeobecně za to, že jsou škodlivé pro životní prostředí </w:t>
            </w:r>
            <w:r w:rsidR="008F3DF1" w:rsidRPr="008D442E">
              <w:rPr>
                <w:b/>
                <w:i/>
                <w:color w:val="000000" w:themeColor="text1"/>
              </w:rPr>
              <w:t>a</w:t>
            </w:r>
            <w:r w:rsidR="008F3DF1">
              <w:rPr>
                <w:b/>
                <w:i/>
                <w:color w:val="000000" w:themeColor="text1"/>
              </w:rPr>
              <w:t> </w:t>
            </w:r>
            <w:r w:rsidRPr="008D442E">
              <w:rPr>
                <w:b/>
                <w:i/>
                <w:color w:val="000000" w:themeColor="text1"/>
              </w:rPr>
              <w:t xml:space="preserve">společnost, </w:t>
            </w:r>
            <w:r w:rsidR="008F3DF1" w:rsidRPr="008D442E">
              <w:rPr>
                <w:b/>
                <w:i/>
                <w:color w:val="000000" w:themeColor="text1"/>
              </w:rPr>
              <w:t>a</w:t>
            </w:r>
            <w:r w:rsidR="008F3DF1">
              <w:rPr>
                <w:b/>
                <w:i/>
                <w:color w:val="000000" w:themeColor="text1"/>
              </w:rPr>
              <w:t> </w:t>
            </w:r>
            <w:r w:rsidRPr="008D442E">
              <w:rPr>
                <w:b/>
                <w:i/>
                <w:color w:val="000000" w:themeColor="text1"/>
              </w:rPr>
              <w:t>zároveň by měla</w:t>
            </w:r>
            <w:r w:rsidRPr="008D442E">
              <w:rPr>
                <w:color w:val="000000" w:themeColor="text1"/>
              </w:rPr>
              <w:t xml:space="preserve"> investorům </w:t>
            </w:r>
            <w:r w:rsidRPr="008D442E">
              <w:rPr>
                <w:b/>
                <w:i/>
                <w:color w:val="000000" w:themeColor="text1"/>
              </w:rPr>
              <w:t xml:space="preserve">umožnit investovat do společností </w:t>
            </w:r>
            <w:r w:rsidR="008F3DF1" w:rsidRPr="008D442E">
              <w:rPr>
                <w:b/>
                <w:i/>
                <w:color w:val="000000" w:themeColor="text1"/>
              </w:rPr>
              <w:t>v</w:t>
            </w:r>
            <w:r w:rsidR="008F3DF1">
              <w:rPr>
                <w:b/>
                <w:i/>
                <w:color w:val="000000" w:themeColor="text1"/>
              </w:rPr>
              <w:t> </w:t>
            </w:r>
            <w:r w:rsidRPr="008D442E">
              <w:rPr>
                <w:b/>
                <w:i/>
                <w:color w:val="000000" w:themeColor="text1"/>
              </w:rPr>
              <w:t xml:space="preserve">různých počátečních fázích jejich úsilí </w:t>
            </w:r>
            <w:r w:rsidR="008F3DF1" w:rsidRPr="008D442E">
              <w:rPr>
                <w:b/>
                <w:i/>
                <w:color w:val="000000" w:themeColor="text1"/>
              </w:rPr>
              <w:t>o</w:t>
            </w:r>
            <w:r w:rsidR="008F3DF1">
              <w:rPr>
                <w:b/>
                <w:i/>
                <w:color w:val="000000" w:themeColor="text1"/>
              </w:rPr>
              <w:t> </w:t>
            </w:r>
            <w:r w:rsidRPr="008D442E">
              <w:rPr>
                <w:color w:val="000000" w:themeColor="text1"/>
              </w:rPr>
              <w:t>transformaci</w:t>
            </w:r>
            <w:r w:rsidRPr="008D442E">
              <w:rPr>
                <w:b/>
                <w:i/>
                <w:color w:val="000000" w:themeColor="text1"/>
              </w:rPr>
              <w:t xml:space="preserve">. Vyloučení těchto činností by mělo zajistit dostatečný soulad </w:t>
            </w:r>
            <w:r w:rsidR="008F3DF1" w:rsidRPr="008D442E">
              <w:rPr>
                <w:b/>
                <w:i/>
                <w:color w:val="000000" w:themeColor="text1"/>
              </w:rPr>
              <w:t>s</w:t>
            </w:r>
            <w:r w:rsidR="008F3DF1">
              <w:rPr>
                <w:b/>
                <w:i/>
                <w:color w:val="000000" w:themeColor="text1"/>
              </w:rPr>
              <w:t> </w:t>
            </w:r>
            <w:r w:rsidRPr="008D442E">
              <w:rPr>
                <w:b/>
                <w:i/>
                <w:color w:val="000000" w:themeColor="text1"/>
              </w:rPr>
              <w:t xml:space="preserve">příslušným vyloučením, které je definováno </w:t>
            </w:r>
            <w:r w:rsidR="008F3DF1" w:rsidRPr="008D442E">
              <w:rPr>
                <w:b/>
                <w:i/>
                <w:color w:val="000000" w:themeColor="text1"/>
              </w:rPr>
              <w:t>v</w:t>
            </w:r>
            <w:r w:rsidR="008F3DF1">
              <w:rPr>
                <w:b/>
                <w:i/>
                <w:color w:val="000000" w:themeColor="text1"/>
              </w:rPr>
              <w:t> </w:t>
            </w:r>
            <w:r w:rsidRPr="008D442E">
              <w:rPr>
                <w:b/>
                <w:i/>
                <w:color w:val="000000" w:themeColor="text1"/>
              </w:rPr>
              <w:t xml:space="preserve">rámci referenčních hodnot EU </w:t>
            </w:r>
            <w:r w:rsidR="008F3DF1" w:rsidRPr="008D442E">
              <w:rPr>
                <w:b/>
                <w:i/>
                <w:color w:val="000000" w:themeColor="text1"/>
              </w:rPr>
              <w:t>v</w:t>
            </w:r>
            <w:r w:rsidR="008F3DF1">
              <w:rPr>
                <w:b/>
                <w:i/>
                <w:color w:val="000000" w:themeColor="text1"/>
              </w:rPr>
              <w:t> </w:t>
            </w:r>
            <w:r w:rsidRPr="008D442E">
              <w:rPr>
                <w:b/>
                <w:i/>
                <w:color w:val="000000" w:themeColor="text1"/>
              </w:rPr>
              <w:t xml:space="preserve">oblasti klimatu </w:t>
            </w:r>
            <w:r w:rsidR="008F3DF1" w:rsidRPr="008D442E">
              <w:rPr>
                <w:b/>
                <w:i/>
                <w:color w:val="000000" w:themeColor="text1"/>
              </w:rPr>
              <w:t>a</w:t>
            </w:r>
            <w:r w:rsidR="008F3DF1">
              <w:rPr>
                <w:b/>
                <w:i/>
                <w:color w:val="000000" w:themeColor="text1"/>
              </w:rPr>
              <w:t> </w:t>
            </w:r>
            <w:r w:rsidRPr="008D442E">
              <w:rPr>
                <w:b/>
                <w:i/>
                <w:color w:val="000000" w:themeColor="text1"/>
              </w:rPr>
              <w:t xml:space="preserve">zavedeno Obecnými pokyny ESMA </w:t>
            </w:r>
            <w:r w:rsidR="008F3DF1" w:rsidRPr="008D442E">
              <w:rPr>
                <w:b/>
                <w:i/>
                <w:color w:val="000000" w:themeColor="text1"/>
              </w:rPr>
              <w:t>k</w:t>
            </w:r>
            <w:r w:rsidR="008F3DF1">
              <w:rPr>
                <w:b/>
                <w:i/>
                <w:color w:val="000000" w:themeColor="text1"/>
              </w:rPr>
              <w:t> </w:t>
            </w:r>
            <w:r w:rsidRPr="008D442E">
              <w:rPr>
                <w:b/>
                <w:i/>
                <w:color w:val="000000" w:themeColor="text1"/>
              </w:rPr>
              <w:t xml:space="preserve">názvům fondů, jež se vztahují na všechny fondy, které ve svých názvech používají určité výrazy týkající se ESG, včetně výrazů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přechodem </w:t>
            </w:r>
            <w:r w:rsidR="008F3DF1" w:rsidRPr="008D442E">
              <w:rPr>
                <w:b/>
                <w:i/>
                <w:color w:val="000000" w:themeColor="text1"/>
              </w:rPr>
              <w:t>k</w:t>
            </w:r>
            <w:r w:rsidR="008F3DF1">
              <w:rPr>
                <w:b/>
                <w:i/>
                <w:color w:val="000000" w:themeColor="text1"/>
              </w:rPr>
              <w:t> </w:t>
            </w:r>
            <w:r w:rsidRPr="008D442E">
              <w:rPr>
                <w:b/>
                <w:i/>
                <w:color w:val="000000" w:themeColor="text1"/>
              </w:rPr>
              <w:t xml:space="preserve">udržitelnosti. Měly by zahrnovat činnosti související se </w:t>
            </w:r>
            <w:r w:rsidRPr="008D442E">
              <w:rPr>
                <w:b/>
                <w:i/>
                <w:color w:val="000000" w:themeColor="text1"/>
              </w:rPr>
              <w:lastRenderedPageBreak/>
              <w:t xml:space="preserve">zakázanými zbraněmi, jak jsou definovány </w:t>
            </w:r>
            <w:r w:rsidR="008F3DF1" w:rsidRPr="008D442E">
              <w:rPr>
                <w:b/>
                <w:i/>
                <w:color w:val="000000" w:themeColor="text1"/>
              </w:rPr>
              <w:t>v</w:t>
            </w:r>
            <w:r w:rsidR="008F3DF1">
              <w:rPr>
                <w:b/>
                <w:i/>
                <w:color w:val="000000" w:themeColor="text1"/>
              </w:rPr>
              <w:t> </w:t>
            </w:r>
            <w:r w:rsidRPr="008D442E">
              <w:rPr>
                <w:b/>
                <w:i/>
                <w:color w:val="000000" w:themeColor="text1"/>
              </w:rPr>
              <w:t>rámci připravované změny nařízení (EU) 2020/1818</w:t>
            </w:r>
            <w:r w:rsidRPr="008D442E">
              <w:rPr>
                <w:b/>
                <w:i/>
                <w:color w:val="000000" w:themeColor="text1"/>
                <w:vertAlign w:val="superscript"/>
              </w:rPr>
              <w:t>31</w:t>
            </w:r>
            <w:r w:rsidRPr="008D442E">
              <w:rPr>
                <w:b/>
                <w:i/>
                <w:color w:val="000000" w:themeColor="text1"/>
              </w:rPr>
              <w:t xml:space="preserve">, pěstování </w:t>
            </w:r>
            <w:r w:rsidR="008F3DF1" w:rsidRPr="008D442E">
              <w:rPr>
                <w:b/>
                <w:i/>
                <w:color w:val="000000" w:themeColor="text1"/>
              </w:rPr>
              <w:t>a</w:t>
            </w:r>
            <w:r w:rsidR="008F3DF1">
              <w:rPr>
                <w:b/>
                <w:i/>
                <w:color w:val="000000" w:themeColor="text1"/>
              </w:rPr>
              <w:t> </w:t>
            </w:r>
            <w:r w:rsidRPr="008D442E">
              <w:rPr>
                <w:b/>
                <w:i/>
                <w:color w:val="000000" w:themeColor="text1"/>
              </w:rPr>
              <w:t xml:space="preserve">výroby tabáku, porušování zásad globálního paktu OSN (UNGC) nebo pokynů Organizace pro hospodářskou spolupráci </w:t>
            </w:r>
            <w:r w:rsidR="008F3DF1" w:rsidRPr="008D442E">
              <w:rPr>
                <w:b/>
                <w:i/>
                <w:color w:val="000000" w:themeColor="text1"/>
              </w:rPr>
              <w:t>a</w:t>
            </w:r>
            <w:r w:rsidR="008F3DF1">
              <w:rPr>
                <w:b/>
                <w:i/>
                <w:color w:val="000000" w:themeColor="text1"/>
              </w:rPr>
              <w:t> </w:t>
            </w:r>
            <w:r w:rsidRPr="008D442E">
              <w:rPr>
                <w:b/>
                <w:i/>
                <w:color w:val="000000" w:themeColor="text1"/>
              </w:rPr>
              <w:t xml:space="preserve">rozvoj pro nadnárodní společnosti (OECD </w:t>
            </w:r>
            <w:proofErr w:type="gramStart"/>
            <w:r w:rsidRPr="008D442E">
              <w:rPr>
                <w:b/>
                <w:i/>
                <w:color w:val="000000" w:themeColor="text1"/>
              </w:rPr>
              <w:t>MNE</w:t>
            </w:r>
            <w:proofErr w:type="gram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černé </w:t>
            </w:r>
            <w:r w:rsidR="008F3DF1" w:rsidRPr="008D442E">
              <w:rPr>
                <w:b/>
                <w:i/>
                <w:color w:val="000000" w:themeColor="text1"/>
              </w:rPr>
              <w:t>a</w:t>
            </w:r>
            <w:r w:rsidR="008F3DF1">
              <w:rPr>
                <w:b/>
                <w:i/>
                <w:color w:val="000000" w:themeColor="text1"/>
              </w:rPr>
              <w:t> </w:t>
            </w:r>
            <w:r w:rsidRPr="008D442E">
              <w:rPr>
                <w:b/>
                <w:i/>
                <w:color w:val="000000" w:themeColor="text1"/>
              </w:rPr>
              <w:t>hnědé uhlí. Do této</w:t>
            </w:r>
            <w:r w:rsidRPr="008D442E">
              <w:rPr>
                <w:color w:val="000000" w:themeColor="text1"/>
              </w:rPr>
              <w:t xml:space="preserve"> kategorie </w:t>
            </w:r>
            <w:r w:rsidRPr="008D442E">
              <w:rPr>
                <w:b/>
                <w:i/>
                <w:color w:val="000000" w:themeColor="text1"/>
              </w:rPr>
              <w:t xml:space="preserve">by rovněž neměly patřit společnosti, které připravují nové projekty spojené </w:t>
            </w:r>
            <w:r w:rsidR="008F3DF1" w:rsidRPr="008D442E">
              <w:rPr>
                <w:b/>
                <w:i/>
                <w:color w:val="000000" w:themeColor="text1"/>
              </w:rPr>
              <w:t>s</w:t>
            </w:r>
            <w:r w:rsidR="008F3DF1">
              <w:rPr>
                <w:b/>
                <w:i/>
                <w:color w:val="000000" w:themeColor="text1"/>
              </w:rPr>
              <w:t> </w:t>
            </w:r>
            <w:r w:rsidRPr="008D442E">
              <w:rPr>
                <w:b/>
                <w:i/>
                <w:color w:val="000000" w:themeColor="text1"/>
              </w:rPr>
              <w:t xml:space="preserve">ropou nebo plynnými palivy, </w:t>
            </w:r>
            <w:r w:rsidR="008F3DF1" w:rsidRPr="008D442E">
              <w:rPr>
                <w:b/>
                <w:i/>
                <w:color w:val="000000" w:themeColor="text1"/>
              </w:rPr>
              <w:t>a</w:t>
            </w:r>
            <w:r w:rsidR="008F3DF1">
              <w:rPr>
                <w:b/>
                <w:i/>
                <w:color w:val="000000" w:themeColor="text1"/>
              </w:rPr>
              <w:t> </w:t>
            </w:r>
            <w:r w:rsidRPr="008D442E">
              <w:rPr>
                <w:b/>
                <w:i/>
                <w:color w:val="000000" w:themeColor="text1"/>
              </w:rPr>
              <w:t>společnosti, které připravují nové projekty nebo nemají plán postupného ukončení těžby černého nebo hnědého uhlí pro výrobu energie.</w:t>
            </w:r>
            <w:r w:rsidRPr="008D442E">
              <w:rPr>
                <w:color w:val="000000" w:themeColor="text1"/>
              </w:rPr>
              <w:t xml:space="preserv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4022BE3C" w14:textId="6BDF2DB4"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na investice do </w:t>
            </w:r>
            <w:r w:rsidRPr="008D442E">
              <w:rPr>
                <w:color w:val="000000" w:themeColor="text1"/>
              </w:rPr>
              <w:lastRenderedPageBreak/>
              <w:t xml:space="preserve">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Pr="008D442E">
              <w:rPr>
                <w:b/>
                <w:i/>
                <w:color w:val="000000" w:themeColor="text1"/>
              </w:rPr>
              <w:t>Účastníci finančního trhu, kteří nabízejí produkty spadající do přechodové</w:t>
            </w:r>
            <w:r w:rsidRPr="008D442E">
              <w:rPr>
                <w:color w:val="000000" w:themeColor="text1"/>
              </w:rPr>
              <w:t xml:space="preserve"> kategorie</w:t>
            </w:r>
            <w:r w:rsidRPr="008D442E">
              <w:rPr>
                <w:b/>
                <w:i/>
                <w:color w:val="000000" w:themeColor="text1"/>
              </w:rPr>
              <w:t xml:space="preserve">, by měli mít </w:t>
            </w:r>
            <w:r w:rsidR="008F3DF1" w:rsidRPr="008D442E">
              <w:rPr>
                <w:b/>
                <w:i/>
                <w:color w:val="000000" w:themeColor="text1"/>
              </w:rPr>
              <w:t>i</w:t>
            </w:r>
            <w:r w:rsidR="008F3DF1">
              <w:rPr>
                <w:b/>
                <w:i/>
                <w:color w:val="000000" w:themeColor="text1"/>
              </w:rPr>
              <w:t> </w:t>
            </w:r>
            <w:r w:rsidRPr="008D442E">
              <w:rPr>
                <w:b/>
                <w:i/>
                <w:color w:val="000000" w:themeColor="text1"/>
              </w:rPr>
              <w:t xml:space="preserve">nadále možnost uplatňovat jakékoli výjimky, které považují za vhodné pro svou investiční strategii, </w:t>
            </w:r>
            <w:r w:rsidR="008F3DF1" w:rsidRPr="008D442E">
              <w:rPr>
                <w:b/>
                <w:i/>
                <w:color w:val="000000" w:themeColor="text1"/>
              </w:rPr>
              <w:t>a</w:t>
            </w:r>
            <w:r w:rsidR="008F3DF1">
              <w:rPr>
                <w:b/>
                <w:i/>
                <w:color w:val="000000" w:themeColor="text1"/>
              </w:rPr>
              <w:t> </w:t>
            </w:r>
            <w:r w:rsidRPr="008D442E">
              <w:rPr>
                <w:b/>
                <w:i/>
                <w:color w:val="000000" w:themeColor="text1"/>
              </w:rPr>
              <w:t xml:space="preserve">tyto výjimky investorům </w:t>
            </w:r>
            <w:proofErr w:type="gramStart"/>
            <w:r w:rsidRPr="008D442E">
              <w:rPr>
                <w:b/>
                <w:i/>
                <w:color w:val="000000" w:themeColor="text1"/>
              </w:rPr>
              <w:t>sdělovat</w:t>
            </w:r>
            <w:r w:rsidRPr="008D442E">
              <w:rPr>
                <w:color w:val="000000" w:themeColor="text1"/>
              </w:rPr>
              <w:t xml:space="preserve"> </w:t>
            </w:r>
            <w:r w:rsidRPr="008D442E">
              <w:rPr>
                <w:b/>
                <w:i/>
                <w:color w:val="000000" w:themeColor="text1"/>
              </w:rPr>
              <w:t>.</w:t>
            </w:r>
            <w:proofErr w:type="gramEnd"/>
            <w:r w:rsidRPr="008D442E">
              <w:rPr>
                <w:b/>
                <w:i/>
                <w:color w:val="000000" w:themeColor="text1"/>
              </w:rPr>
              <w:t xml:space="preserve"> Integrita přechodné kategorie je zajištěna prostřednictvím prahové hodnoty příspěvku uvedené </w:t>
            </w:r>
            <w:r w:rsidR="008F3DF1" w:rsidRPr="008D442E">
              <w:rPr>
                <w:b/>
                <w:i/>
                <w:color w:val="000000" w:themeColor="text1"/>
              </w:rPr>
              <w:t>v</w:t>
            </w:r>
            <w:r w:rsidR="008F3DF1">
              <w:rPr>
                <w:b/>
                <w:i/>
                <w:color w:val="000000" w:themeColor="text1"/>
              </w:rPr>
              <w:t> </w:t>
            </w:r>
            <w:r w:rsidRPr="008D442E">
              <w:rPr>
                <w:b/>
                <w:i/>
                <w:color w:val="000000" w:themeColor="text1"/>
              </w:rPr>
              <w:t>odstavci 1 písmenu a)</w:t>
            </w:r>
            <w:r w:rsidRPr="008D442E">
              <w:rPr>
                <w:color w:val="000000" w:themeColor="text1"/>
              </w:rPr>
              <w:t xml:space="preserv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w:t>
            </w:r>
            <w:r w:rsidRPr="008D442E">
              <w:rPr>
                <w:color w:val="000000" w:themeColor="text1"/>
              </w:rPr>
              <w:lastRenderedPageBreak/>
              <w:t>přijata.</w:t>
            </w:r>
          </w:p>
        </w:tc>
      </w:tr>
      <w:tr w:rsidR="0064205B" w:rsidRPr="008D442E" w14:paraId="06A0B25F" w14:textId="77777777" w:rsidTr="009B26F0">
        <w:trPr>
          <w:jc w:val="center"/>
        </w:trPr>
        <w:tc>
          <w:tcPr>
            <w:tcW w:w="4876" w:type="dxa"/>
            <w:tcBorders>
              <w:top w:val="nil"/>
              <w:left w:val="nil"/>
              <w:bottom w:val="nil"/>
              <w:right w:val="nil"/>
            </w:tcBorders>
          </w:tcPr>
          <w:p w14:paraId="725AD598"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21C11072" w14:textId="77777777" w:rsidR="0064205B" w:rsidRPr="008D442E" w:rsidRDefault="0064205B" w:rsidP="009B26F0">
            <w:pPr>
              <w:rPr>
                <w:color w:val="000000" w:themeColor="text1"/>
              </w:rPr>
            </w:pPr>
          </w:p>
        </w:tc>
      </w:tr>
      <w:tr w:rsidR="0064205B" w:rsidRPr="008D442E" w14:paraId="0408DCFF" w14:textId="77777777" w:rsidTr="009B26F0">
        <w:trPr>
          <w:jc w:val="center"/>
        </w:trPr>
        <w:tc>
          <w:tcPr>
            <w:tcW w:w="4876" w:type="dxa"/>
            <w:tcBorders>
              <w:top w:val="nil"/>
              <w:left w:val="nil"/>
              <w:bottom w:val="nil"/>
              <w:right w:val="nil"/>
            </w:tcBorders>
          </w:tcPr>
          <w:p w14:paraId="5DE78887" w14:textId="4977CCF1" w:rsidR="0064205B" w:rsidRPr="008D442E" w:rsidRDefault="0064205B" w:rsidP="009B26F0">
            <w:pPr>
              <w:pStyle w:val="Normal6a"/>
              <w:rPr>
                <w:color w:val="000000" w:themeColor="text1"/>
              </w:rPr>
            </w:pPr>
            <w:r w:rsidRPr="008D442E">
              <w:rPr>
                <w:b/>
                <w:i/>
                <w:color w:val="000000" w:themeColor="text1"/>
                <w:vertAlign w:val="superscript"/>
              </w:rPr>
              <w:t>30</w:t>
            </w:r>
            <w:r w:rsidRPr="008D442E">
              <w:rPr>
                <w:color w:val="000000" w:themeColor="text1"/>
              </w:rPr>
              <w:t xml:space="preserve"> </w:t>
            </w:r>
            <w:r w:rsidRPr="008D442E">
              <w:rPr>
                <w:b/>
                <w:i/>
                <w:color w:val="000000" w:themeColor="text1"/>
              </w:rPr>
              <w:t xml:space="preserve">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(EU) 2016/1011 ze dne 8. června 2016 </w:t>
            </w:r>
            <w:r w:rsidR="008F3DF1" w:rsidRPr="008D442E">
              <w:rPr>
                <w:b/>
                <w:i/>
                <w:color w:val="000000" w:themeColor="text1"/>
              </w:rPr>
              <w:t>o</w:t>
            </w:r>
            <w:r w:rsidR="008F3DF1">
              <w:rPr>
                <w:b/>
                <w:i/>
                <w:color w:val="000000" w:themeColor="text1"/>
              </w:rPr>
              <w:t> </w:t>
            </w:r>
            <w:r w:rsidRPr="008D442E">
              <w:rPr>
                <w:b/>
                <w:i/>
                <w:color w:val="000000" w:themeColor="text1"/>
              </w:rPr>
              <w:t xml:space="preserve">indexech, které jsou používány jako referenční hodnoty ve finančních nástrojích </w:t>
            </w:r>
            <w:r w:rsidR="008F3DF1" w:rsidRPr="008D442E">
              <w:rPr>
                <w:b/>
                <w:i/>
                <w:color w:val="000000" w:themeColor="text1"/>
              </w:rPr>
              <w:t>a</w:t>
            </w:r>
            <w:r w:rsidR="008F3DF1">
              <w:rPr>
                <w:b/>
                <w:i/>
                <w:color w:val="000000" w:themeColor="text1"/>
              </w:rPr>
              <w:t> </w:t>
            </w:r>
            <w:r w:rsidRPr="008D442E">
              <w:rPr>
                <w:b/>
                <w:i/>
                <w:color w:val="000000" w:themeColor="text1"/>
              </w:rPr>
              <w:t xml:space="preserve">finančních smlouvách nebo </w:t>
            </w:r>
            <w:r w:rsidR="008F3DF1" w:rsidRPr="008D442E">
              <w:rPr>
                <w:b/>
                <w:i/>
                <w:color w:val="000000" w:themeColor="text1"/>
              </w:rPr>
              <w:t>k</w:t>
            </w:r>
            <w:r w:rsidR="008F3DF1">
              <w:rPr>
                <w:b/>
                <w:i/>
                <w:color w:val="000000" w:themeColor="text1"/>
              </w:rPr>
              <w:t> </w:t>
            </w:r>
            <w:r w:rsidRPr="008D442E">
              <w:rPr>
                <w:b/>
                <w:i/>
                <w:color w:val="000000" w:themeColor="text1"/>
              </w:rPr>
              <w:t xml:space="preserve">měření výkonnosti investičních fondů, </w:t>
            </w:r>
            <w:r w:rsidR="008F3DF1" w:rsidRPr="008D442E">
              <w:rPr>
                <w:b/>
                <w:i/>
                <w:color w:val="000000" w:themeColor="text1"/>
              </w:rPr>
              <w:t>a</w:t>
            </w:r>
            <w:r w:rsidR="008F3DF1">
              <w:rPr>
                <w:b/>
                <w:i/>
                <w:color w:val="000000" w:themeColor="text1"/>
              </w:rPr>
              <w:t> </w:t>
            </w:r>
            <w:r w:rsidR="008F3DF1" w:rsidRPr="008D442E">
              <w:rPr>
                <w:b/>
                <w:i/>
                <w:color w:val="000000" w:themeColor="text1"/>
              </w:rPr>
              <w:t>o</w:t>
            </w:r>
            <w:r w:rsidR="008F3DF1">
              <w:rPr>
                <w:b/>
                <w:i/>
                <w:color w:val="000000" w:themeColor="text1"/>
              </w:rPr>
              <w:t> </w:t>
            </w:r>
            <w:r w:rsidRPr="008D442E">
              <w:rPr>
                <w:b/>
                <w:i/>
                <w:color w:val="000000" w:themeColor="text1"/>
              </w:rPr>
              <w:t xml:space="preserve">změně směrnic 2008/48/ES </w:t>
            </w:r>
            <w:r w:rsidR="008F3DF1" w:rsidRPr="008D442E">
              <w:rPr>
                <w:b/>
                <w:i/>
                <w:color w:val="000000" w:themeColor="text1"/>
              </w:rPr>
              <w:t>a</w:t>
            </w:r>
            <w:r w:rsidR="008F3DF1">
              <w:rPr>
                <w:b/>
                <w:i/>
                <w:color w:val="000000" w:themeColor="text1"/>
              </w:rPr>
              <w:t> </w:t>
            </w:r>
            <w:r w:rsidRPr="008D442E">
              <w:rPr>
                <w:b/>
                <w:i/>
                <w:color w:val="000000" w:themeColor="text1"/>
              </w:rPr>
              <w:t xml:space="preserve">2014/17/EU </w:t>
            </w:r>
            <w:r w:rsidR="008F3DF1" w:rsidRPr="008D442E">
              <w:rPr>
                <w:b/>
                <w:i/>
                <w:color w:val="000000" w:themeColor="text1"/>
              </w:rPr>
              <w:t>a</w:t>
            </w:r>
            <w:r w:rsidR="008F3DF1">
              <w:rPr>
                <w:b/>
                <w:i/>
                <w:color w:val="000000" w:themeColor="text1"/>
              </w:rPr>
              <w:t> </w:t>
            </w:r>
            <w:r w:rsidRPr="008D442E">
              <w:rPr>
                <w:b/>
                <w:i/>
                <w:color w:val="000000" w:themeColor="text1"/>
              </w:rPr>
              <w:t>nařízení (EU) č. 596/2014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171, 29.6.2016, s. 1, ELI: http://data.europa.eu/eli/reg/2016/1011/oj).</w:t>
            </w:r>
          </w:p>
        </w:tc>
        <w:tc>
          <w:tcPr>
            <w:tcW w:w="4876" w:type="dxa"/>
            <w:tcBorders>
              <w:top w:val="nil"/>
              <w:left w:val="nil"/>
              <w:bottom w:val="nil"/>
              <w:right w:val="nil"/>
            </w:tcBorders>
          </w:tcPr>
          <w:p w14:paraId="166D8EB8" w14:textId="77777777" w:rsidR="0064205B" w:rsidRPr="008D442E" w:rsidRDefault="0064205B" w:rsidP="009B26F0">
            <w:pPr>
              <w:rPr>
                <w:color w:val="000000" w:themeColor="text1"/>
              </w:rPr>
            </w:pPr>
          </w:p>
        </w:tc>
      </w:tr>
      <w:tr w:rsidR="0064205B" w:rsidRPr="008D442E" w14:paraId="63BE6B06" w14:textId="77777777" w:rsidTr="009B26F0">
        <w:trPr>
          <w:jc w:val="center"/>
        </w:trPr>
        <w:tc>
          <w:tcPr>
            <w:tcW w:w="4876" w:type="dxa"/>
            <w:tcBorders>
              <w:top w:val="nil"/>
              <w:left w:val="nil"/>
              <w:bottom w:val="nil"/>
              <w:right w:val="nil"/>
            </w:tcBorders>
          </w:tcPr>
          <w:p w14:paraId="6312E64C" w14:textId="31FC7912" w:rsidR="0064205B" w:rsidRPr="008D442E" w:rsidRDefault="0064205B" w:rsidP="009B26F0">
            <w:pPr>
              <w:pStyle w:val="Normal6a"/>
              <w:rPr>
                <w:color w:val="000000" w:themeColor="text1"/>
              </w:rPr>
            </w:pPr>
            <w:r w:rsidRPr="008D442E">
              <w:rPr>
                <w:b/>
                <w:i/>
                <w:color w:val="000000" w:themeColor="text1"/>
                <w:vertAlign w:val="superscript"/>
              </w:rPr>
              <w:t>31</w:t>
            </w:r>
            <w:r w:rsidRPr="008D442E">
              <w:rPr>
                <w:color w:val="000000" w:themeColor="text1"/>
              </w:rPr>
              <w:t xml:space="preserve">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 kterým se mění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definici zakázaných zbraní </w:t>
            </w:r>
            <w:proofErr w:type="gramStart"/>
            <w:r w:rsidRPr="008D442E">
              <w:rPr>
                <w:b/>
                <w:i/>
                <w:color w:val="000000" w:themeColor="text1"/>
              </w:rPr>
              <w:t>C(</w:t>
            </w:r>
            <w:proofErr w:type="gramEnd"/>
            <w:r w:rsidRPr="008D442E">
              <w:rPr>
                <w:b/>
                <w:i/>
                <w:color w:val="000000" w:themeColor="text1"/>
              </w:rPr>
              <w:t xml:space="preserve">2025)3801 Podrobnosti </w:t>
            </w:r>
            <w:r w:rsidR="008F3DF1" w:rsidRPr="008D442E">
              <w:rPr>
                <w:b/>
                <w:i/>
                <w:color w:val="000000" w:themeColor="text1"/>
              </w:rPr>
              <w:t>o</w:t>
            </w:r>
            <w:r w:rsidR="008F3DF1">
              <w:rPr>
                <w:b/>
                <w:i/>
                <w:color w:val="000000" w:themeColor="text1"/>
              </w:rPr>
              <w:t> </w:t>
            </w:r>
            <w:r w:rsidRPr="008D442E">
              <w:rPr>
                <w:b/>
                <w:i/>
                <w:color w:val="000000" w:themeColor="text1"/>
              </w:rPr>
              <w:t xml:space="preserve">aktu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 Rejstřík aktů </w:t>
            </w:r>
            <w:r w:rsidR="008F3DF1" w:rsidRPr="008D442E">
              <w:rPr>
                <w:b/>
                <w:i/>
                <w:color w:val="000000" w:themeColor="text1"/>
              </w:rPr>
              <w:t>v</w:t>
            </w:r>
            <w:r w:rsidR="008F3DF1">
              <w:rPr>
                <w:b/>
                <w:i/>
                <w:color w:val="000000" w:themeColor="text1"/>
              </w:rPr>
              <w:t> </w:t>
            </w:r>
            <w:r w:rsidRPr="008D442E">
              <w:rPr>
                <w:b/>
                <w:i/>
                <w:color w:val="000000" w:themeColor="text1"/>
              </w:rPr>
              <w:t>přenesené pravomoci</w:t>
            </w:r>
          </w:p>
        </w:tc>
        <w:tc>
          <w:tcPr>
            <w:tcW w:w="4876" w:type="dxa"/>
            <w:tcBorders>
              <w:top w:val="nil"/>
              <w:left w:val="nil"/>
              <w:bottom w:val="nil"/>
              <w:right w:val="nil"/>
            </w:tcBorders>
          </w:tcPr>
          <w:p w14:paraId="6719CC45" w14:textId="77777777" w:rsidR="0064205B" w:rsidRPr="008D442E" w:rsidRDefault="0064205B" w:rsidP="009B26F0">
            <w:pPr>
              <w:rPr>
                <w:color w:val="000000" w:themeColor="text1"/>
              </w:rPr>
            </w:pPr>
          </w:p>
        </w:tc>
      </w:tr>
    </w:tbl>
    <w:p w14:paraId="1B1CBDF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8B07F14" w14:textId="77777777" w:rsidR="0064205B" w:rsidRPr="008D442E" w:rsidRDefault="0064205B" w:rsidP="0064205B">
      <w:pPr>
        <w:pStyle w:val="AmJustTitle"/>
        <w:rPr>
          <w:color w:val="000000" w:themeColor="text1"/>
        </w:rPr>
      </w:pPr>
      <w:r w:rsidRPr="008D442E">
        <w:rPr>
          <w:rStyle w:val="HideTWBExt"/>
        </w:rPr>
        <w:lastRenderedPageBreak/>
        <w:t>&lt;TitreJust&gt;</w:t>
      </w:r>
      <w:r w:rsidRPr="008D442E">
        <w:rPr>
          <w:color w:val="000000" w:themeColor="text1"/>
        </w:rPr>
        <w:t>Odůvodnění</w:t>
      </w:r>
      <w:r w:rsidRPr="008D442E">
        <w:rPr>
          <w:rStyle w:val="HideTWBExt"/>
        </w:rPr>
        <w:t>&lt;/TitreJust&gt;</w:t>
      </w:r>
    </w:p>
    <w:p w14:paraId="6607EDA4" w14:textId="4D14B92D" w:rsidR="0064205B" w:rsidRPr="008D442E" w:rsidRDefault="0064205B" w:rsidP="0064205B">
      <w:pPr>
        <w:pStyle w:val="AmJustText"/>
        <w:rPr>
          <w:color w:val="000000" w:themeColor="text1"/>
        </w:rPr>
      </w:pPr>
      <w:r w:rsidRPr="008D442E">
        <w:rPr>
          <w:color w:val="000000" w:themeColor="text1"/>
        </w:rPr>
        <w:t xml:space="preserve">Účastníci finančního trhu, kteří nabízejí produkty spadající do přechodné kategorie, si </w:t>
      </w:r>
      <w:r w:rsidR="008F3DF1" w:rsidRPr="008D442E">
        <w:rPr>
          <w:color w:val="000000" w:themeColor="text1"/>
        </w:rPr>
        <w:t>i</w:t>
      </w:r>
      <w:r w:rsidR="008F3DF1">
        <w:rPr>
          <w:color w:val="000000" w:themeColor="text1"/>
        </w:rPr>
        <w:t> </w:t>
      </w:r>
      <w:r w:rsidRPr="008D442E">
        <w:rPr>
          <w:color w:val="000000" w:themeColor="text1"/>
        </w:rPr>
        <w:t xml:space="preserve">nadále mohou volně uplatňovat jakékoli výjimky, které považují za vhodné pro svou investiční strategii, </w:t>
      </w:r>
      <w:r w:rsidR="008F3DF1" w:rsidRPr="008D442E">
        <w:rPr>
          <w:color w:val="000000" w:themeColor="text1"/>
        </w:rPr>
        <w:t>a</w:t>
      </w:r>
      <w:r w:rsidR="008F3DF1">
        <w:rPr>
          <w:color w:val="000000" w:themeColor="text1"/>
        </w:rPr>
        <w:t> </w:t>
      </w:r>
      <w:r w:rsidRPr="008D442E">
        <w:rPr>
          <w:color w:val="000000" w:themeColor="text1"/>
        </w:rPr>
        <w:t xml:space="preserve">tyto výjimky investorům sdělovat. Integrita přechodové kategorie je zajištěna pomocí prahové hodnoty příspěvku uvedené </w:t>
      </w:r>
      <w:r w:rsidR="008F3DF1" w:rsidRPr="008D442E">
        <w:rPr>
          <w:color w:val="000000" w:themeColor="text1"/>
        </w:rPr>
        <w:t>v</w:t>
      </w:r>
      <w:r w:rsidR="008F3DF1">
        <w:rPr>
          <w:color w:val="000000" w:themeColor="text1"/>
        </w:rPr>
        <w:t> </w:t>
      </w:r>
      <w:r w:rsidRPr="008D442E">
        <w:rPr>
          <w:color w:val="000000" w:themeColor="text1"/>
        </w:rPr>
        <w:t>odst. 1 písm. a).</w:t>
      </w:r>
    </w:p>
    <w:p w14:paraId="49BC6225" w14:textId="5934A270" w:rsidR="00BC58AC" w:rsidRPr="008D442E" w:rsidRDefault="0064205B" w:rsidP="0064205B">
      <w:pPr>
        <w:rPr>
          <w:color w:val="000000" w:themeColor="text1"/>
        </w:rPr>
      </w:pPr>
      <w:r w:rsidRPr="008D442E">
        <w:rPr>
          <w:rStyle w:val="HideTWBExt"/>
        </w:rPr>
        <w:t>&lt;/Amend&gt;</w:t>
      </w:r>
    </w:p>
    <w:p w14:paraId="7559932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85</w:t>
      </w:r>
      <w:r w:rsidRPr="008D442E">
        <w:rPr>
          <w:rStyle w:val="HideTWBExt"/>
        </w:rPr>
        <w:t>&lt;/NumAm&gt;</w:t>
      </w:r>
    </w:p>
    <w:p w14:paraId="0870043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4C5E3D98" w14:textId="77777777" w:rsidR="0064205B" w:rsidRPr="008D442E" w:rsidRDefault="0064205B" w:rsidP="0064205B">
      <w:pPr>
        <w:pStyle w:val="NormalBold"/>
        <w:rPr>
          <w:color w:val="000000" w:themeColor="text1"/>
        </w:rPr>
      </w:pPr>
      <w:r w:rsidRPr="008D442E">
        <w:rPr>
          <w:rStyle w:val="HideTWBExt"/>
        </w:rPr>
        <w:t>&lt;/RepeatBlock-By&gt;</w:t>
      </w:r>
    </w:p>
    <w:p w14:paraId="566DCFF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DD088E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F17A5EA" w14:textId="77777777" w:rsidTr="009B26F0">
        <w:trPr>
          <w:trHeight w:hRule="exact" w:val="240"/>
          <w:jc w:val="center"/>
        </w:trPr>
        <w:tc>
          <w:tcPr>
            <w:tcW w:w="9752" w:type="dxa"/>
            <w:gridSpan w:val="2"/>
            <w:tcBorders>
              <w:top w:val="nil"/>
              <w:left w:val="nil"/>
              <w:bottom w:val="nil"/>
              <w:right w:val="nil"/>
            </w:tcBorders>
          </w:tcPr>
          <w:p w14:paraId="5420F303" w14:textId="77777777" w:rsidR="0064205B" w:rsidRPr="008D442E" w:rsidRDefault="0064205B" w:rsidP="009B26F0">
            <w:pPr>
              <w:rPr>
                <w:color w:val="000000" w:themeColor="text1"/>
              </w:rPr>
            </w:pPr>
          </w:p>
        </w:tc>
      </w:tr>
      <w:tr w:rsidR="0064205B" w:rsidRPr="008D442E" w14:paraId="39EA3FEA" w14:textId="77777777" w:rsidTr="009B26F0">
        <w:trPr>
          <w:trHeight w:val="240"/>
          <w:jc w:val="center"/>
        </w:trPr>
        <w:tc>
          <w:tcPr>
            <w:tcW w:w="4876" w:type="dxa"/>
            <w:tcBorders>
              <w:top w:val="nil"/>
              <w:left w:val="nil"/>
              <w:bottom w:val="nil"/>
              <w:right w:val="nil"/>
            </w:tcBorders>
          </w:tcPr>
          <w:p w14:paraId="1944C41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E23AE7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36BFF8F" w14:textId="77777777" w:rsidTr="009B26F0">
        <w:trPr>
          <w:jc w:val="center"/>
        </w:trPr>
        <w:tc>
          <w:tcPr>
            <w:tcW w:w="4876" w:type="dxa"/>
            <w:tcBorders>
              <w:top w:val="nil"/>
              <w:left w:val="nil"/>
              <w:bottom w:val="nil"/>
              <w:right w:val="nil"/>
            </w:tcBorders>
          </w:tcPr>
          <w:p w14:paraId="6AA2BE8F" w14:textId="37844B8C"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color w:val="000000" w:themeColor="text1"/>
              </w:rPr>
              <w:lastRenderedPageBreak/>
              <w:t xml:space="preserve">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w:t>
            </w:r>
            <w:r w:rsidRPr="008D442E">
              <w:rPr>
                <w:color w:val="000000" w:themeColor="text1"/>
              </w:rPr>
              <w:lastRenderedPageBreak/>
              <w:t xml:space="preserve">těchto činností by mělo zajistit </w:t>
            </w:r>
            <w:r w:rsidRPr="008D442E">
              <w:rPr>
                <w:b/>
                <w:i/>
                <w:color w:val="000000" w:themeColor="text1"/>
              </w:rPr>
              <w:t>dostatečný</w:t>
            </w:r>
            <w:r w:rsidRPr="008D442E">
              <w:rPr>
                <w:color w:val="000000" w:themeColor="text1"/>
              </w:rPr>
              <w:t xml:space="preserve">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w:t>
            </w:r>
            <w:r w:rsidRPr="008D442E">
              <w:rPr>
                <w:b/>
                <w:i/>
                <w:color w:val="000000" w:themeColor="text1"/>
              </w:rPr>
              <w:t>pro nadnárodní společnosti</w:t>
            </w:r>
            <w:r w:rsidRPr="008D442E">
              <w:rPr>
                <w:color w:val="000000" w:themeColor="text1"/>
              </w:rPr>
              <w:t xml:space="preserve"> (OECD </w:t>
            </w:r>
            <w:proofErr w:type="gramStart"/>
            <w:r w:rsidRPr="008D442E">
              <w:rPr>
                <w:b/>
                <w:i/>
                <w:color w:val="000000" w:themeColor="text1"/>
              </w:rPr>
              <w:t>MNE</w:t>
            </w:r>
            <w:proofErr w:type="gramEnd"/>
            <w:r w:rsidRPr="008D442E">
              <w:rPr>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černé </w:t>
            </w:r>
            <w:r w:rsidR="008F3DF1" w:rsidRPr="008D442E">
              <w:rPr>
                <w:b/>
                <w:i/>
                <w:color w:val="000000" w:themeColor="text1"/>
              </w:rPr>
              <w:t>a</w:t>
            </w:r>
            <w:r w:rsidR="008F3DF1">
              <w:rPr>
                <w:b/>
                <w:i/>
                <w:color w:val="000000" w:themeColor="text1"/>
              </w:rPr>
              <w:t> </w:t>
            </w:r>
            <w:r w:rsidRPr="008D442E">
              <w:rPr>
                <w:b/>
                <w:i/>
                <w:color w:val="000000" w:themeColor="text1"/>
              </w:rPr>
              <w:t>hnědé uhlí</w:t>
            </w:r>
            <w:r w:rsidRPr="008D442E">
              <w:rPr>
                <w:color w:val="000000" w:themeColor="text1"/>
              </w:rPr>
              <w:t xml:space="preserve">. </w:t>
            </w:r>
            <w:r w:rsidRPr="008D442E">
              <w:rPr>
                <w:b/>
                <w:i/>
                <w:color w:val="000000" w:themeColor="text1"/>
              </w:rPr>
              <w:t xml:space="preserve">Do této kategorie by rovněž neměly patřit společnosti, které připravují nové projekty spojené </w:t>
            </w:r>
            <w:r w:rsidR="008F3DF1" w:rsidRPr="008D442E">
              <w:rPr>
                <w:b/>
                <w:i/>
                <w:color w:val="000000" w:themeColor="text1"/>
              </w:rPr>
              <w:t>s</w:t>
            </w:r>
            <w:r w:rsidR="008F3DF1">
              <w:rPr>
                <w:b/>
                <w:i/>
                <w:color w:val="000000" w:themeColor="text1"/>
              </w:rPr>
              <w:t> </w:t>
            </w:r>
            <w:r w:rsidRPr="008D442E">
              <w:rPr>
                <w:b/>
                <w:i/>
                <w:color w:val="000000" w:themeColor="text1"/>
              </w:rPr>
              <w:t xml:space="preserve">ropou nebo plynnými palivy, </w:t>
            </w:r>
            <w:r w:rsidR="008F3DF1" w:rsidRPr="008D442E">
              <w:rPr>
                <w:b/>
                <w:i/>
                <w:color w:val="000000" w:themeColor="text1"/>
              </w:rPr>
              <w:t>a</w:t>
            </w:r>
            <w:r w:rsidR="008F3DF1">
              <w:rPr>
                <w:b/>
                <w:i/>
                <w:color w:val="000000" w:themeColor="text1"/>
              </w:rPr>
              <w:t> </w:t>
            </w:r>
            <w:r w:rsidRPr="008D442E">
              <w:rPr>
                <w:b/>
                <w:i/>
                <w:color w:val="000000" w:themeColor="text1"/>
              </w:rPr>
              <w:t xml:space="preserve">společnosti, které připravují nové projekty nebo nemají plán postupného ukončení těžby černého nebo hnědého uhlí pro výrobu energie. Stejně jako </w:t>
            </w:r>
            <w:r w:rsidR="008F3DF1" w:rsidRPr="008D442E">
              <w:rPr>
                <w:b/>
                <w:i/>
                <w:color w:val="000000" w:themeColor="text1"/>
              </w:rPr>
              <w:t>u</w:t>
            </w:r>
            <w:r w:rsidR="008F3DF1">
              <w:rPr>
                <w:b/>
                <w:i/>
                <w:color w:val="000000" w:themeColor="text1"/>
              </w:rPr>
              <w:t> </w:t>
            </w:r>
            <w:r w:rsidRPr="008D442E">
              <w:rPr>
                <w:b/>
                <w:i/>
                <w:color w:val="000000" w:themeColor="text1"/>
              </w:rPr>
              <w:t xml:space="preserve">produktů spadajících do udržitelné kategorie by navíc </w:t>
            </w:r>
            <w:r w:rsidR="008F3DF1" w:rsidRPr="008D442E">
              <w:rPr>
                <w:b/>
                <w:i/>
                <w:color w:val="000000" w:themeColor="text1"/>
              </w:rPr>
              <w:t>u</w:t>
            </w:r>
            <w:r w:rsidR="008F3DF1">
              <w:rPr>
                <w:b/>
                <w:i/>
                <w:color w:val="000000" w:themeColor="text1"/>
              </w:rPr>
              <w:t> </w:t>
            </w:r>
            <w:r w:rsidRPr="008D442E">
              <w:rPr>
                <w:b/>
                <w:i/>
                <w:color w:val="000000" w:themeColor="text1"/>
              </w:rPr>
              <w:t xml:space="preserve">produktů spadajících do přechodové kategorie měly být určeny </w:t>
            </w:r>
            <w:r w:rsidR="008F3DF1" w:rsidRPr="008D442E">
              <w:rPr>
                <w:b/>
                <w:i/>
                <w:color w:val="000000" w:themeColor="text1"/>
              </w:rPr>
              <w:t>a</w:t>
            </w:r>
            <w:r w:rsidR="008F3DF1">
              <w:rPr>
                <w:b/>
                <w:i/>
                <w:color w:val="000000" w:themeColor="text1"/>
              </w:rPr>
              <w:t> </w:t>
            </w:r>
            <w:r w:rsidRPr="008D442E">
              <w:rPr>
                <w:b/>
                <w:i/>
                <w:color w:val="000000" w:themeColor="text1"/>
              </w:rPr>
              <w:t xml:space="preserve">zveřejněny hlavní nepříznivé dopady investic </w:t>
            </w:r>
            <w:r w:rsidR="008F3DF1" w:rsidRPr="008D442E">
              <w:rPr>
                <w:b/>
                <w:i/>
                <w:color w:val="000000" w:themeColor="text1"/>
              </w:rPr>
              <w:t>s</w:t>
            </w:r>
            <w:r w:rsidR="008F3DF1">
              <w:rPr>
                <w:b/>
                <w:i/>
                <w:color w:val="000000" w:themeColor="text1"/>
              </w:rPr>
              <w:t> </w:t>
            </w:r>
            <w:r w:rsidRPr="008D442E">
              <w:rPr>
                <w:b/>
                <w:i/>
                <w:color w:val="000000" w:themeColor="text1"/>
              </w:rPr>
              <w:t xml:space="preserve">nimi spojených na faktory udržitelnosti </w:t>
            </w:r>
            <w:r w:rsidR="008F3DF1" w:rsidRPr="008D442E">
              <w:rPr>
                <w:b/>
                <w:i/>
                <w:color w:val="000000" w:themeColor="text1"/>
              </w:rPr>
              <w:t>a</w:t>
            </w:r>
            <w:r w:rsidR="008F3DF1">
              <w:rPr>
                <w:b/>
                <w:i/>
                <w:color w:val="000000" w:themeColor="text1"/>
              </w:rPr>
              <w:t> </w:t>
            </w:r>
            <w:r w:rsidRPr="008D442E">
              <w:rPr>
                <w:b/>
                <w:i/>
                <w:color w:val="000000" w:themeColor="text1"/>
              </w:rPr>
              <w:t>objasněna veškerá opatření, která byla za účelem řešení těchto dopadů přijata.</w:t>
            </w:r>
          </w:p>
        </w:tc>
        <w:tc>
          <w:tcPr>
            <w:tcW w:w="4876" w:type="dxa"/>
            <w:tcBorders>
              <w:top w:val="nil"/>
              <w:left w:val="nil"/>
              <w:bottom w:val="nil"/>
              <w:right w:val="nil"/>
            </w:tcBorders>
          </w:tcPr>
          <w:p w14:paraId="007569E4" w14:textId="5B20EAE1"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color w:val="000000" w:themeColor="text1"/>
              </w:rPr>
              <w:lastRenderedPageBreak/>
              <w:t xml:space="preserve">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w:t>
            </w:r>
            <w:r w:rsidRPr="008D442E">
              <w:rPr>
                <w:color w:val="000000" w:themeColor="text1"/>
              </w:rPr>
              <w:lastRenderedPageBreak/>
              <w:t xml:space="preserve">těchto činností by mělo zajistit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rozvoj (OECD).</w:t>
            </w:r>
          </w:p>
        </w:tc>
      </w:tr>
      <w:tr w:rsidR="0064205B" w:rsidRPr="008D442E" w14:paraId="77F9CE2B" w14:textId="77777777" w:rsidTr="009B26F0">
        <w:trPr>
          <w:jc w:val="center"/>
        </w:trPr>
        <w:tc>
          <w:tcPr>
            <w:tcW w:w="4876" w:type="dxa"/>
            <w:tcBorders>
              <w:top w:val="nil"/>
              <w:left w:val="nil"/>
              <w:bottom w:val="nil"/>
              <w:right w:val="nil"/>
            </w:tcBorders>
          </w:tcPr>
          <w:p w14:paraId="5137DF79"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67851815"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04A15E42" w14:textId="77777777" w:rsidTr="009B26F0">
        <w:trPr>
          <w:jc w:val="center"/>
        </w:trPr>
        <w:tc>
          <w:tcPr>
            <w:tcW w:w="4876" w:type="dxa"/>
            <w:tcBorders>
              <w:top w:val="nil"/>
              <w:left w:val="nil"/>
              <w:bottom w:val="nil"/>
              <w:right w:val="nil"/>
            </w:tcBorders>
          </w:tcPr>
          <w:p w14:paraId="45674114" w14:textId="4F284B62"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 xml:space="preserve">nařízení (EU) č.  596/2014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171, 12.5.2016, s. 1, ELI: http://data.europa.eu/eli/reg/2016/1011/oj).</w:t>
            </w:r>
          </w:p>
        </w:tc>
        <w:tc>
          <w:tcPr>
            <w:tcW w:w="4876" w:type="dxa"/>
            <w:tcBorders>
              <w:top w:val="nil"/>
              <w:left w:val="nil"/>
              <w:bottom w:val="nil"/>
              <w:right w:val="nil"/>
            </w:tcBorders>
          </w:tcPr>
          <w:p w14:paraId="2538870A" w14:textId="0D5847ED"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 xml:space="preserve">nařízení (EU) č. 596/2014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171, 12.5.2016, s. 1, ELI: http://data.europa.eu/eli/reg/2016/1011/oj).</w:t>
            </w:r>
          </w:p>
        </w:tc>
      </w:tr>
      <w:tr w:rsidR="0064205B" w:rsidRPr="008D442E" w14:paraId="6DCFB922" w14:textId="77777777" w:rsidTr="009B26F0">
        <w:trPr>
          <w:jc w:val="center"/>
        </w:trPr>
        <w:tc>
          <w:tcPr>
            <w:tcW w:w="4876" w:type="dxa"/>
            <w:tcBorders>
              <w:top w:val="nil"/>
              <w:left w:val="nil"/>
              <w:bottom w:val="nil"/>
              <w:right w:val="nil"/>
            </w:tcBorders>
          </w:tcPr>
          <w:p w14:paraId="3DA9B25D" w14:textId="02F0100F"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w:t>
            </w:r>
            <w:r w:rsidRPr="008D442E">
              <w:rPr>
                <w:color w:val="000000" w:themeColor="text1"/>
              </w:rPr>
              <w:lastRenderedPageBreak/>
              <w:t xml:space="preserve">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322C6FF4" w14:textId="0AA77A86" w:rsidR="0064205B" w:rsidRPr="008D442E" w:rsidRDefault="0064205B" w:rsidP="009B26F0">
            <w:pPr>
              <w:pStyle w:val="Normal6a"/>
              <w:rPr>
                <w:color w:val="000000" w:themeColor="text1"/>
              </w:rPr>
            </w:pPr>
            <w:r w:rsidRPr="008D442E">
              <w:rPr>
                <w:color w:val="000000" w:themeColor="text1"/>
                <w:vertAlign w:val="superscript"/>
              </w:rPr>
              <w:lastRenderedPageBreak/>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w:t>
            </w:r>
            <w:r w:rsidRPr="008D442E">
              <w:rPr>
                <w:color w:val="000000" w:themeColor="text1"/>
              </w:rPr>
              <w:lastRenderedPageBreak/>
              <w:t xml:space="preserve">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bl>
    <w:p w14:paraId="54FE30DB"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06761FD" w14:textId="36A523CA" w:rsidR="00BC58AC" w:rsidRPr="008D442E" w:rsidRDefault="0064205B" w:rsidP="0064205B">
      <w:pPr>
        <w:rPr>
          <w:color w:val="000000" w:themeColor="text1"/>
        </w:rPr>
      </w:pPr>
      <w:r w:rsidRPr="008D442E">
        <w:rPr>
          <w:rStyle w:val="HideTWBExt"/>
        </w:rPr>
        <w:t>&lt;/Amend&gt;</w:t>
      </w:r>
    </w:p>
    <w:p w14:paraId="4CA852B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86</w:t>
      </w:r>
      <w:r w:rsidRPr="008D442E">
        <w:rPr>
          <w:rStyle w:val="HideTWBExt"/>
        </w:rPr>
        <w:t>&lt;/NumAm&gt;</w:t>
      </w:r>
    </w:p>
    <w:p w14:paraId="7079032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6D7BBBFF" w14:textId="77777777" w:rsidR="0064205B" w:rsidRPr="008D442E" w:rsidRDefault="0064205B" w:rsidP="0064205B">
      <w:pPr>
        <w:pStyle w:val="NormalBold"/>
        <w:rPr>
          <w:color w:val="000000" w:themeColor="text1"/>
        </w:rPr>
      </w:pPr>
      <w:r w:rsidRPr="008D442E">
        <w:rPr>
          <w:rStyle w:val="HideTWBExt"/>
        </w:rPr>
        <w:t>&lt;/RepeatBlock-By&gt;</w:t>
      </w:r>
    </w:p>
    <w:p w14:paraId="3EE8202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A2604A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6198B48" w14:textId="77777777" w:rsidTr="009B26F0">
        <w:trPr>
          <w:trHeight w:hRule="exact" w:val="240"/>
          <w:jc w:val="center"/>
        </w:trPr>
        <w:tc>
          <w:tcPr>
            <w:tcW w:w="9752" w:type="dxa"/>
            <w:gridSpan w:val="2"/>
            <w:tcBorders>
              <w:top w:val="nil"/>
              <w:left w:val="nil"/>
              <w:bottom w:val="nil"/>
              <w:right w:val="nil"/>
            </w:tcBorders>
          </w:tcPr>
          <w:p w14:paraId="4F8E6DDD" w14:textId="77777777" w:rsidR="0064205B" w:rsidRPr="008D442E" w:rsidRDefault="0064205B" w:rsidP="009B26F0">
            <w:pPr>
              <w:rPr>
                <w:color w:val="000000" w:themeColor="text1"/>
              </w:rPr>
            </w:pPr>
          </w:p>
        </w:tc>
      </w:tr>
      <w:tr w:rsidR="0064205B" w:rsidRPr="008D442E" w14:paraId="2A2DA169" w14:textId="77777777" w:rsidTr="009B26F0">
        <w:trPr>
          <w:trHeight w:val="240"/>
          <w:jc w:val="center"/>
        </w:trPr>
        <w:tc>
          <w:tcPr>
            <w:tcW w:w="4876" w:type="dxa"/>
            <w:tcBorders>
              <w:top w:val="nil"/>
              <w:left w:val="nil"/>
              <w:bottom w:val="nil"/>
              <w:right w:val="nil"/>
            </w:tcBorders>
          </w:tcPr>
          <w:p w14:paraId="3D01146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D77DB8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C167C1A" w14:textId="77777777" w:rsidTr="009B26F0">
        <w:trPr>
          <w:jc w:val="center"/>
        </w:trPr>
        <w:tc>
          <w:tcPr>
            <w:tcW w:w="4876" w:type="dxa"/>
            <w:tcBorders>
              <w:top w:val="nil"/>
              <w:left w:val="nil"/>
              <w:bottom w:val="nil"/>
              <w:right w:val="nil"/>
            </w:tcBorders>
          </w:tcPr>
          <w:p w14:paraId="33960B31" w14:textId="6E43C478"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color w:val="000000" w:themeColor="text1"/>
              </w:rPr>
              <w:lastRenderedPageBreak/>
              <w:t xml:space="preserve">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w:t>
            </w:r>
            <w:r w:rsidRPr="008D442E">
              <w:rPr>
                <w:color w:val="000000" w:themeColor="text1"/>
              </w:rPr>
              <w:lastRenderedPageBreak/>
              <w:t xml:space="preserve">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w:t>
            </w:r>
            <w:r w:rsidRPr="008D442E">
              <w:rPr>
                <w:b/>
                <w:i/>
                <w:color w:val="000000" w:themeColor="text1"/>
              </w:rPr>
              <w:t xml:space="preserve">spojené </w:t>
            </w:r>
            <w:r w:rsidR="008F3DF1" w:rsidRPr="008D442E">
              <w:rPr>
                <w:b/>
                <w:i/>
                <w:color w:val="000000" w:themeColor="text1"/>
              </w:rPr>
              <w:t>s</w:t>
            </w:r>
            <w:r w:rsidR="008F3DF1">
              <w:rPr>
                <w:b/>
                <w:i/>
                <w:color w:val="000000" w:themeColor="text1"/>
              </w:rPr>
              <w:t> </w:t>
            </w:r>
            <w:r w:rsidRPr="008D442E">
              <w:rPr>
                <w:b/>
                <w:i/>
                <w:color w:val="000000" w:themeColor="text1"/>
              </w:rPr>
              <w:t>ropou</w:t>
            </w:r>
            <w:r w:rsidRPr="008D442E">
              <w:rPr>
                <w:color w:val="000000" w:themeColor="text1"/>
              </w:rPr>
              <w:t xml:space="preserve"> nebo </w:t>
            </w:r>
            <w:r w:rsidRPr="008D442E">
              <w:rPr>
                <w:b/>
                <w:i/>
                <w:color w:val="000000" w:themeColor="text1"/>
              </w:rPr>
              <w:t>plynnými palivy</w:t>
            </w:r>
            <w:r w:rsidRPr="008D442E">
              <w:rPr>
                <w:color w:val="000000" w:themeColor="text1"/>
              </w:rPr>
              <w:t xml:space="preserve">, </w:t>
            </w:r>
            <w:r w:rsidR="008F3DF1" w:rsidRPr="008D442E">
              <w:rPr>
                <w:b/>
                <w:i/>
                <w:color w:val="000000" w:themeColor="text1"/>
              </w:rPr>
              <w:t>a</w:t>
            </w:r>
            <w:r w:rsidR="008F3DF1">
              <w:rPr>
                <w:b/>
                <w:i/>
                <w:color w:val="000000" w:themeColor="text1"/>
              </w:rPr>
              <w:t> </w:t>
            </w:r>
            <w:r w:rsidRPr="008D442E">
              <w:rPr>
                <w:color w:val="000000" w:themeColor="text1"/>
              </w:rPr>
              <w:t xml:space="preserve">společnosti, </w:t>
            </w:r>
            <w:r w:rsidRPr="008D442E">
              <w:rPr>
                <w:b/>
                <w:i/>
                <w:color w:val="000000" w:themeColor="text1"/>
              </w:rPr>
              <w:t>které připravují nové projekty nebo nemají plán postupného ukončení těžby černého nebo hnědého</w:t>
            </w:r>
            <w:r w:rsidRPr="008D442E">
              <w:rPr>
                <w:color w:val="000000" w:themeColor="text1"/>
              </w:rPr>
              <w:t xml:space="preserve">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1E382CAC" w14:textId="3AF76E87"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w:t>
            </w:r>
            <w:r w:rsidRPr="008D442E">
              <w:rPr>
                <w:b/>
                <w:i/>
                <w:color w:val="000000" w:themeColor="text1"/>
              </w:rPr>
              <w:t xml:space="preserve">povzbudit </w:t>
            </w:r>
            <w:r w:rsidR="008F3DF1" w:rsidRPr="008D442E">
              <w:rPr>
                <w:b/>
                <w:i/>
                <w:color w:val="000000" w:themeColor="text1"/>
              </w:rPr>
              <w:t>a</w:t>
            </w:r>
            <w:r w:rsidR="008F3DF1">
              <w:rPr>
                <w:b/>
                <w:i/>
                <w:color w:val="000000" w:themeColor="text1"/>
              </w:rPr>
              <w:t> </w:t>
            </w:r>
            <w:r w:rsidRPr="008D442E">
              <w:rPr>
                <w:color w:val="000000" w:themeColor="text1"/>
              </w:rPr>
              <w:t xml:space="preserve">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w:t>
            </w:r>
            <w:r w:rsidRPr="008D442E">
              <w:rPr>
                <w:b/>
                <w:i/>
                <w:color w:val="000000" w:themeColor="text1"/>
              </w:rPr>
              <w:t>jinak</w:t>
            </w:r>
            <w:r w:rsidRPr="008D442E">
              <w:rPr>
                <w:color w:val="000000" w:themeColor="text1"/>
              </w:rPr>
              <w:t xml:space="preserve">.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color w:val="000000" w:themeColor="text1"/>
              </w:rPr>
              <w:lastRenderedPageBreak/>
              <w:t xml:space="preserve">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w:t>
            </w:r>
            <w:r w:rsidRPr="008D442E">
              <w:rPr>
                <w:color w:val="000000" w:themeColor="text1"/>
              </w:rPr>
              <w:lastRenderedPageBreak/>
              <w:t xml:space="preserve">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společnosti, které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uhlí či hnědého uhlí, ropných paliv</w:t>
            </w:r>
            <w:r w:rsidRPr="008D442E">
              <w:rPr>
                <w:color w:val="000000" w:themeColor="text1"/>
              </w:rPr>
              <w:t xml:space="preserve"> nebo </w:t>
            </w:r>
            <w:r w:rsidRPr="008D442E">
              <w:rPr>
                <w:b/>
                <w:i/>
                <w:color w:val="000000" w:themeColor="text1"/>
              </w:rPr>
              <w:t>plynných paliv</w:t>
            </w:r>
            <w:r w:rsidRPr="008D442E">
              <w:rPr>
                <w:color w:val="000000" w:themeColor="text1"/>
              </w:rPr>
              <w:t xml:space="preserve">, </w:t>
            </w:r>
            <w:r w:rsidRPr="008D442E">
              <w:rPr>
                <w:b/>
                <w:i/>
                <w:color w:val="000000" w:themeColor="text1"/>
              </w:rPr>
              <w:t xml:space="preserve">jakož </w:t>
            </w:r>
            <w:r w:rsidR="008F3DF1" w:rsidRPr="008D442E">
              <w:rPr>
                <w:b/>
                <w:i/>
                <w:color w:val="000000" w:themeColor="text1"/>
              </w:rPr>
              <w:t>i</w:t>
            </w:r>
            <w:r w:rsidR="008F3DF1">
              <w:rPr>
                <w:b/>
                <w:i/>
                <w:color w:val="000000" w:themeColor="text1"/>
              </w:rPr>
              <w:t> </w:t>
            </w:r>
            <w:r w:rsidRPr="008D442E">
              <w:rPr>
                <w:color w:val="000000" w:themeColor="text1"/>
              </w:rPr>
              <w:t xml:space="preserve">společnosti </w:t>
            </w:r>
            <w:r w:rsidRPr="008D442E">
              <w:rPr>
                <w:b/>
                <w:i/>
                <w:color w:val="000000" w:themeColor="text1"/>
              </w:rPr>
              <w:t>využívající černé uhlí či hnědé</w:t>
            </w:r>
            <w:r w:rsidRPr="008D442E">
              <w:rPr>
                <w:color w:val="000000" w:themeColor="text1"/>
              </w:rPr>
              <w:t xml:space="preserve"> uhlí pro výrobu energie</w:t>
            </w:r>
            <w:r w:rsidRPr="008D442E">
              <w:rPr>
                <w:b/>
                <w:i/>
                <w:color w:val="000000" w:themeColor="text1"/>
              </w:rPr>
              <w:t xml:space="preserve">, které nemají časově ohraničený </w:t>
            </w:r>
            <w:r w:rsidR="008F3DF1" w:rsidRPr="008D442E">
              <w:rPr>
                <w:b/>
                <w:i/>
                <w:color w:val="000000" w:themeColor="text1"/>
              </w:rPr>
              <w:t>a</w:t>
            </w:r>
            <w:r w:rsidR="008F3DF1">
              <w:rPr>
                <w:b/>
                <w:i/>
                <w:color w:val="000000" w:themeColor="text1"/>
              </w:rPr>
              <w:t> </w:t>
            </w:r>
            <w:r w:rsidRPr="008D442E">
              <w:rPr>
                <w:b/>
                <w:i/>
                <w:color w:val="000000" w:themeColor="text1"/>
              </w:rPr>
              <w:t xml:space="preserve">měřitelný plán na postupné ukončení této činnosti. Společnosti, jejichž příjmy pocházejí </w:t>
            </w:r>
            <w:r w:rsidR="008F3DF1" w:rsidRPr="008D442E">
              <w:rPr>
                <w:b/>
                <w:i/>
                <w:color w:val="000000" w:themeColor="text1"/>
              </w:rPr>
              <w:t>z</w:t>
            </w:r>
            <w:r w:rsidR="008F3DF1">
              <w:rPr>
                <w:b/>
                <w:i/>
                <w:color w:val="000000" w:themeColor="text1"/>
              </w:rPr>
              <w:t> </w:t>
            </w:r>
            <w:r w:rsidRPr="008D442E">
              <w:rPr>
                <w:b/>
                <w:i/>
                <w:color w:val="000000" w:themeColor="text1"/>
              </w:rPr>
              <w:t xml:space="preserve">průzkumu, těžby nebo rafinace ropných či plynných paliv, by měly být vyloučeny, pokud neprokáží věrohodný přesun kapitálových výdajů směrem </w:t>
            </w:r>
            <w:r w:rsidR="008F3DF1" w:rsidRPr="008D442E">
              <w:rPr>
                <w:b/>
                <w:i/>
                <w:color w:val="000000" w:themeColor="text1"/>
              </w:rPr>
              <w:t>k</w:t>
            </w:r>
            <w:r w:rsidR="008F3DF1">
              <w:rPr>
                <w:b/>
                <w:i/>
                <w:color w:val="000000" w:themeColor="text1"/>
              </w:rPr>
              <w:t> </w:t>
            </w:r>
            <w:r w:rsidRPr="008D442E">
              <w:rPr>
                <w:b/>
                <w:i/>
                <w:color w:val="000000" w:themeColor="text1"/>
              </w:rPr>
              <w:t xml:space="preserve">činnostem podporujícím energetickou transformaci, zejména </w:t>
            </w:r>
            <w:r w:rsidR="008F3DF1" w:rsidRPr="008D442E">
              <w:rPr>
                <w:b/>
                <w:i/>
                <w:color w:val="000000" w:themeColor="text1"/>
              </w:rPr>
              <w:t>k</w:t>
            </w:r>
            <w:r w:rsidR="008F3DF1">
              <w:rPr>
                <w:b/>
                <w:i/>
                <w:color w:val="000000" w:themeColor="text1"/>
              </w:rPr>
              <w:t> </w:t>
            </w:r>
            <w:r w:rsidRPr="008D442E">
              <w:rPr>
                <w:b/>
                <w:i/>
                <w:color w:val="000000" w:themeColor="text1"/>
              </w:rPr>
              <w:t xml:space="preserve">činnostem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a</w:t>
            </w:r>
            <w:r w:rsidR="008F3DF1">
              <w:rPr>
                <w:b/>
                <w:i/>
                <w:color w:val="000000" w:themeColor="text1"/>
              </w:rPr>
              <w:t> </w:t>
            </w:r>
            <w:r w:rsidRPr="008D442E">
              <w:rPr>
                <w:b/>
                <w:i/>
                <w:color w:val="000000" w:themeColor="text1"/>
              </w:rPr>
              <w:t xml:space="preserve">pokud nemají zavedenou časově ohraničenou </w:t>
            </w:r>
            <w:r w:rsidR="008F3DF1" w:rsidRPr="008D442E">
              <w:rPr>
                <w:b/>
                <w:i/>
                <w:color w:val="000000" w:themeColor="text1"/>
              </w:rPr>
              <w:t>a</w:t>
            </w:r>
            <w:r w:rsidR="008F3DF1">
              <w:rPr>
                <w:b/>
                <w:i/>
                <w:color w:val="000000" w:themeColor="text1"/>
              </w:rPr>
              <w:t> </w:t>
            </w:r>
            <w:r w:rsidRPr="008D442E">
              <w:rPr>
                <w:b/>
                <w:i/>
                <w:color w:val="000000" w:themeColor="text1"/>
              </w:rPr>
              <w:t xml:space="preserve">měřitelnou strategii ke snížení svých emisí skleníkových plynů </w:t>
            </w:r>
            <w:r w:rsidR="008F3DF1" w:rsidRPr="008D442E">
              <w:rPr>
                <w:b/>
                <w:i/>
                <w:color w:val="000000" w:themeColor="text1"/>
              </w:rPr>
              <w:t>v</w:t>
            </w:r>
            <w:r w:rsidR="008F3DF1">
              <w:rPr>
                <w:b/>
                <w:i/>
                <w:color w:val="000000" w:themeColor="text1"/>
              </w:rPr>
              <w:t> </w:t>
            </w:r>
            <w:r w:rsidRPr="008D442E">
              <w:rPr>
                <w:b/>
                <w:i/>
                <w:color w:val="000000" w:themeColor="text1"/>
              </w:rPr>
              <w:t xml:space="preserve">rámci </w:t>
            </w:r>
            <w:proofErr w:type="spellStart"/>
            <w:r w:rsidRPr="008D442E">
              <w:rPr>
                <w:b/>
                <w:i/>
                <w:color w:val="000000" w:themeColor="text1"/>
              </w:rPr>
              <w:t>Scope</w:t>
            </w:r>
            <w:proofErr w:type="spellEnd"/>
            <w:r w:rsidRPr="008D442E">
              <w:rPr>
                <w:b/>
                <w:i/>
                <w:color w:val="000000" w:themeColor="text1"/>
              </w:rPr>
              <w:t xml:space="preserve"> 1 </w:t>
            </w:r>
            <w:r w:rsidR="008F3DF1" w:rsidRPr="008D442E">
              <w:rPr>
                <w:b/>
                <w:i/>
                <w:color w:val="000000" w:themeColor="text1"/>
              </w:rPr>
              <w:t>a</w:t>
            </w:r>
            <w:r w:rsidR="008F3DF1">
              <w:rPr>
                <w:b/>
                <w:i/>
                <w:color w:val="000000" w:themeColor="text1"/>
              </w:rPr>
              <w:t> </w:t>
            </w:r>
            <w:proofErr w:type="spellStart"/>
            <w:r w:rsidRPr="008D442E">
              <w:rPr>
                <w:b/>
                <w:i/>
                <w:color w:val="000000" w:themeColor="text1"/>
              </w:rPr>
              <w:t>Scope</w:t>
            </w:r>
            <w:proofErr w:type="spellEnd"/>
            <w:r w:rsidRPr="008D442E">
              <w:rPr>
                <w:b/>
                <w:i/>
                <w:color w:val="000000" w:themeColor="text1"/>
              </w:rPr>
              <w:t xml:space="preserve"> 2</w:t>
            </w:r>
            <w:r w:rsidRPr="008D442E">
              <w:rPr>
                <w:color w:val="000000" w:themeColor="text1"/>
              </w:rPr>
              <w:t xml:space="preserv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r>
      <w:tr w:rsidR="0064205B" w:rsidRPr="008D442E" w14:paraId="4EF96A08" w14:textId="77777777" w:rsidTr="009B26F0">
        <w:trPr>
          <w:jc w:val="center"/>
        </w:trPr>
        <w:tc>
          <w:tcPr>
            <w:tcW w:w="4876" w:type="dxa"/>
            <w:tcBorders>
              <w:top w:val="nil"/>
              <w:left w:val="nil"/>
              <w:bottom w:val="nil"/>
              <w:right w:val="nil"/>
            </w:tcBorders>
          </w:tcPr>
          <w:p w14:paraId="35A3E56F"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6BA5B40E"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13DCCDB8" w14:textId="77777777" w:rsidTr="009B26F0">
        <w:trPr>
          <w:jc w:val="center"/>
        </w:trPr>
        <w:tc>
          <w:tcPr>
            <w:tcW w:w="4876" w:type="dxa"/>
            <w:tcBorders>
              <w:top w:val="nil"/>
              <w:left w:val="nil"/>
              <w:bottom w:val="nil"/>
              <w:right w:val="nil"/>
            </w:tcBorders>
          </w:tcPr>
          <w:p w14:paraId="516592F1" w14:textId="38A2775D"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40C2FFD1" w14:textId="7B71BF6C"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28660297" w14:textId="77777777" w:rsidTr="009B26F0">
        <w:trPr>
          <w:jc w:val="center"/>
        </w:trPr>
        <w:tc>
          <w:tcPr>
            <w:tcW w:w="4876" w:type="dxa"/>
            <w:tcBorders>
              <w:top w:val="nil"/>
              <w:left w:val="nil"/>
              <w:bottom w:val="nil"/>
              <w:right w:val="nil"/>
            </w:tcBorders>
          </w:tcPr>
          <w:p w14:paraId="18CCC8B0" w14:textId="210C01C9"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033BCE4D" w14:textId="44D62BE4"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bl>
    <w:p w14:paraId="6C7E318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EFB8497" w14:textId="403FBEC5" w:rsidR="00BC58AC" w:rsidRPr="008D442E" w:rsidRDefault="0064205B" w:rsidP="0064205B">
      <w:pPr>
        <w:rPr>
          <w:color w:val="000000" w:themeColor="text1"/>
        </w:rPr>
      </w:pPr>
      <w:r w:rsidRPr="008D442E">
        <w:rPr>
          <w:rStyle w:val="HideTWBExt"/>
        </w:rPr>
        <w:t>&lt;/Amend&gt;</w:t>
      </w:r>
    </w:p>
    <w:p w14:paraId="56391FF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87</w:t>
      </w:r>
      <w:r w:rsidRPr="008D442E">
        <w:rPr>
          <w:rStyle w:val="HideTWBExt"/>
        </w:rPr>
        <w:t>&lt;/NumAm&gt;</w:t>
      </w:r>
    </w:p>
    <w:p w14:paraId="688C517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Pascal </w:t>
      </w:r>
      <w:proofErr w:type="spellStart"/>
      <w:r w:rsidRPr="008D442E">
        <w:rPr>
          <w:color w:val="000000" w:themeColor="text1"/>
        </w:rPr>
        <w:t>Canfin</w:t>
      </w:r>
      <w:proofErr w:type="spellEnd"/>
      <w:r w:rsidRPr="008D442E">
        <w:rPr>
          <w:color w:val="000000" w:themeColor="text1"/>
        </w:rPr>
        <w:t xml:space="preserve">, </w:t>
      </w:r>
      <w:proofErr w:type="spellStart"/>
      <w:r w:rsidRPr="008D442E">
        <w:rPr>
          <w:color w:val="000000" w:themeColor="text1"/>
        </w:rPr>
        <w:t>Stéphanie</w:t>
      </w:r>
      <w:proofErr w:type="spellEnd"/>
      <w:r w:rsidRPr="008D442E">
        <w:rPr>
          <w:color w:val="000000" w:themeColor="text1"/>
        </w:rPr>
        <w:t xml:space="preserve"> </w:t>
      </w:r>
      <w:proofErr w:type="spellStart"/>
      <w:r w:rsidRPr="008D442E">
        <w:rPr>
          <w:color w:val="000000" w:themeColor="text1"/>
        </w:rPr>
        <w:t>Yon-Courtin</w:t>
      </w:r>
      <w:proofErr w:type="spellEnd"/>
      <w:r w:rsidRPr="008D442E">
        <w:rPr>
          <w:rStyle w:val="HideTWBExt"/>
        </w:rPr>
        <w:t>&lt;/Members&gt;</w:t>
      </w:r>
    </w:p>
    <w:p w14:paraId="6A1F5E42" w14:textId="77777777" w:rsidR="0064205B" w:rsidRPr="008D442E" w:rsidRDefault="0064205B" w:rsidP="0064205B">
      <w:pPr>
        <w:pStyle w:val="NormalBold"/>
        <w:rPr>
          <w:color w:val="000000" w:themeColor="text1"/>
        </w:rPr>
      </w:pPr>
      <w:r w:rsidRPr="008D442E">
        <w:rPr>
          <w:rStyle w:val="HideTWBExt"/>
        </w:rPr>
        <w:t>&lt;/RepeatBlock-By&gt;</w:t>
      </w:r>
    </w:p>
    <w:p w14:paraId="5070041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45A82D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115FE12" w14:textId="77777777" w:rsidTr="009B26F0">
        <w:trPr>
          <w:trHeight w:hRule="exact" w:val="240"/>
          <w:jc w:val="center"/>
        </w:trPr>
        <w:tc>
          <w:tcPr>
            <w:tcW w:w="9752" w:type="dxa"/>
            <w:gridSpan w:val="2"/>
            <w:tcBorders>
              <w:top w:val="nil"/>
              <w:left w:val="nil"/>
              <w:bottom w:val="nil"/>
              <w:right w:val="nil"/>
            </w:tcBorders>
          </w:tcPr>
          <w:p w14:paraId="4F5AFFD9" w14:textId="77777777" w:rsidR="0064205B" w:rsidRPr="008D442E" w:rsidRDefault="0064205B" w:rsidP="009B26F0">
            <w:pPr>
              <w:rPr>
                <w:color w:val="000000" w:themeColor="text1"/>
              </w:rPr>
            </w:pPr>
          </w:p>
        </w:tc>
      </w:tr>
      <w:tr w:rsidR="0064205B" w:rsidRPr="008D442E" w14:paraId="0F645A0C" w14:textId="77777777" w:rsidTr="009B26F0">
        <w:trPr>
          <w:trHeight w:val="240"/>
          <w:jc w:val="center"/>
        </w:trPr>
        <w:tc>
          <w:tcPr>
            <w:tcW w:w="4876" w:type="dxa"/>
            <w:tcBorders>
              <w:top w:val="nil"/>
              <w:left w:val="nil"/>
              <w:bottom w:val="nil"/>
              <w:right w:val="nil"/>
            </w:tcBorders>
          </w:tcPr>
          <w:p w14:paraId="73C0FB5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D77FE5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35AE993" w14:textId="77777777" w:rsidTr="009B26F0">
        <w:trPr>
          <w:jc w:val="center"/>
        </w:trPr>
        <w:tc>
          <w:tcPr>
            <w:tcW w:w="4876" w:type="dxa"/>
            <w:tcBorders>
              <w:top w:val="nil"/>
              <w:left w:val="nil"/>
              <w:bottom w:val="nil"/>
              <w:right w:val="nil"/>
            </w:tcBorders>
          </w:tcPr>
          <w:p w14:paraId="17DF3210" w14:textId="6A94E915"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w:t>
            </w:r>
            <w:r w:rsidRPr="008D442E">
              <w:rPr>
                <w:color w:val="000000" w:themeColor="text1"/>
              </w:rPr>
              <w:lastRenderedPageBreak/>
              <w:t xml:space="preserve">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b/>
                <w:i/>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lastRenderedPageBreak/>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b/>
                <w:i/>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68905006" w14:textId="37350E74"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w:t>
            </w:r>
            <w:r w:rsidRPr="008D442E">
              <w:rPr>
                <w:color w:val="000000" w:themeColor="text1"/>
              </w:rPr>
              <w:lastRenderedPageBreak/>
              <w:t xml:space="preserve">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udržitelnosti</w:t>
            </w:r>
            <w:r w:rsidRPr="008D442E">
              <w:rPr>
                <w:b/>
                <w:i/>
                <w:color w:val="000000" w:themeColor="text1"/>
              </w:rPr>
              <w:t xml:space="preserve">, jako jsou plány podrobně uvedené </w:t>
            </w:r>
            <w:r w:rsidR="008F3DF1" w:rsidRPr="008D442E">
              <w:rPr>
                <w:b/>
                <w:i/>
                <w:color w:val="000000" w:themeColor="text1"/>
              </w:rPr>
              <w:t>v</w:t>
            </w:r>
            <w:r w:rsidR="008F3DF1">
              <w:rPr>
                <w:b/>
                <w:i/>
                <w:color w:val="000000" w:themeColor="text1"/>
              </w:rPr>
              <w:t> </w:t>
            </w:r>
            <w:r w:rsidRPr="008D442E">
              <w:rPr>
                <w:b/>
                <w:i/>
                <w:color w:val="000000" w:themeColor="text1"/>
              </w:rPr>
              <w:t>nařízení (EU) 2013/34.</w:t>
            </w:r>
            <w:r w:rsidRPr="008D442E">
              <w:rPr>
                <w:color w:val="000000" w:themeColor="text1"/>
              </w:rPr>
              <w:t xml:space="preserve">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color w:val="000000" w:themeColor="text1"/>
              </w:rPr>
              <w:lastRenderedPageBreak/>
              <w:t xml:space="preserve">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w:t>
            </w:r>
            <w:r w:rsidRPr="008D442E">
              <w:rPr>
                <w:color w:val="000000" w:themeColor="text1"/>
              </w:rPr>
              <w:lastRenderedPageBreak/>
              <w:t>přijata.</w:t>
            </w:r>
          </w:p>
        </w:tc>
      </w:tr>
      <w:tr w:rsidR="0064205B" w:rsidRPr="008D442E" w14:paraId="6E3D08D7" w14:textId="77777777" w:rsidTr="009B26F0">
        <w:trPr>
          <w:jc w:val="center"/>
        </w:trPr>
        <w:tc>
          <w:tcPr>
            <w:tcW w:w="4876" w:type="dxa"/>
            <w:tcBorders>
              <w:top w:val="nil"/>
              <w:left w:val="nil"/>
              <w:bottom w:val="nil"/>
              <w:right w:val="nil"/>
            </w:tcBorders>
          </w:tcPr>
          <w:p w14:paraId="51BF5563"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343B9E84" w14:textId="77777777" w:rsidR="0064205B" w:rsidRPr="008D442E" w:rsidRDefault="0064205B" w:rsidP="009B26F0">
            <w:pPr>
              <w:rPr>
                <w:color w:val="000000" w:themeColor="text1"/>
              </w:rPr>
            </w:pPr>
          </w:p>
        </w:tc>
      </w:tr>
      <w:tr w:rsidR="0064205B" w:rsidRPr="008D442E" w14:paraId="49F25D67" w14:textId="77777777" w:rsidTr="009B26F0">
        <w:trPr>
          <w:jc w:val="center"/>
        </w:trPr>
        <w:tc>
          <w:tcPr>
            <w:tcW w:w="4876" w:type="dxa"/>
            <w:tcBorders>
              <w:top w:val="nil"/>
              <w:left w:val="nil"/>
              <w:bottom w:val="nil"/>
              <w:right w:val="nil"/>
            </w:tcBorders>
          </w:tcPr>
          <w:p w14:paraId="3689069C" w14:textId="279A02D2" w:rsidR="0064205B" w:rsidRPr="008D442E" w:rsidRDefault="0064205B" w:rsidP="009B26F0">
            <w:pPr>
              <w:pStyle w:val="Normal6a"/>
              <w:rPr>
                <w:color w:val="000000" w:themeColor="text1"/>
              </w:rPr>
            </w:pPr>
            <w:r w:rsidRPr="008D442E">
              <w:rPr>
                <w:b/>
                <w:i/>
                <w:color w:val="000000" w:themeColor="text1"/>
                <w:vertAlign w:val="superscript"/>
              </w:rPr>
              <w:t>30</w:t>
            </w:r>
            <w:r w:rsidRPr="008D442E">
              <w:rPr>
                <w:color w:val="000000" w:themeColor="text1"/>
              </w:rPr>
              <w:t xml:space="preserve"> </w:t>
            </w:r>
            <w:r w:rsidRPr="008D442E">
              <w:rPr>
                <w:b/>
                <w:i/>
                <w:color w:val="000000" w:themeColor="text1"/>
              </w:rPr>
              <w:t xml:space="preserve">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(EU) 2016/1011 ze dne 8. června 2016 </w:t>
            </w:r>
            <w:r w:rsidR="008F3DF1" w:rsidRPr="008D442E">
              <w:rPr>
                <w:b/>
                <w:i/>
                <w:color w:val="000000" w:themeColor="text1"/>
              </w:rPr>
              <w:t>o</w:t>
            </w:r>
            <w:r w:rsidR="008F3DF1">
              <w:rPr>
                <w:b/>
                <w:i/>
                <w:color w:val="000000" w:themeColor="text1"/>
              </w:rPr>
              <w:t> </w:t>
            </w:r>
            <w:r w:rsidRPr="008D442E">
              <w:rPr>
                <w:b/>
                <w:i/>
                <w:color w:val="000000" w:themeColor="text1"/>
              </w:rPr>
              <w:t xml:space="preserve">indexech, které jsou používány jako referenční hodnoty ve finančních nástrojích </w:t>
            </w:r>
            <w:r w:rsidR="008F3DF1" w:rsidRPr="008D442E">
              <w:rPr>
                <w:b/>
                <w:i/>
                <w:color w:val="000000" w:themeColor="text1"/>
              </w:rPr>
              <w:t>a</w:t>
            </w:r>
            <w:r w:rsidR="008F3DF1">
              <w:rPr>
                <w:b/>
                <w:i/>
                <w:color w:val="000000" w:themeColor="text1"/>
              </w:rPr>
              <w:t> </w:t>
            </w:r>
            <w:r w:rsidRPr="008D442E">
              <w:rPr>
                <w:b/>
                <w:i/>
                <w:color w:val="000000" w:themeColor="text1"/>
              </w:rPr>
              <w:t xml:space="preserve">finančních smlouvách nebo </w:t>
            </w:r>
            <w:r w:rsidR="008F3DF1" w:rsidRPr="008D442E">
              <w:rPr>
                <w:b/>
                <w:i/>
                <w:color w:val="000000" w:themeColor="text1"/>
              </w:rPr>
              <w:t>k</w:t>
            </w:r>
            <w:r w:rsidR="008F3DF1">
              <w:rPr>
                <w:b/>
                <w:i/>
                <w:color w:val="000000" w:themeColor="text1"/>
              </w:rPr>
              <w:t> </w:t>
            </w:r>
            <w:r w:rsidRPr="008D442E">
              <w:rPr>
                <w:b/>
                <w:i/>
                <w:color w:val="000000" w:themeColor="text1"/>
              </w:rPr>
              <w:t xml:space="preserve">měření výkonnosti investičních fondů, </w:t>
            </w:r>
            <w:r w:rsidR="008F3DF1" w:rsidRPr="008D442E">
              <w:rPr>
                <w:b/>
                <w:i/>
                <w:color w:val="000000" w:themeColor="text1"/>
              </w:rPr>
              <w:t>a</w:t>
            </w:r>
            <w:r w:rsidR="008F3DF1">
              <w:rPr>
                <w:b/>
                <w:i/>
                <w:color w:val="000000" w:themeColor="text1"/>
              </w:rPr>
              <w:t> </w:t>
            </w:r>
            <w:r w:rsidR="008F3DF1" w:rsidRPr="008D442E">
              <w:rPr>
                <w:b/>
                <w:i/>
                <w:color w:val="000000" w:themeColor="text1"/>
              </w:rPr>
              <w:t>o</w:t>
            </w:r>
            <w:r w:rsidR="008F3DF1">
              <w:rPr>
                <w:b/>
                <w:i/>
                <w:color w:val="000000" w:themeColor="text1"/>
              </w:rPr>
              <w:t> </w:t>
            </w:r>
            <w:r w:rsidRPr="008D442E">
              <w:rPr>
                <w:b/>
                <w:i/>
                <w:color w:val="000000" w:themeColor="text1"/>
              </w:rPr>
              <w:t xml:space="preserve">změně směrnic 2008/48/ES </w:t>
            </w:r>
            <w:r w:rsidR="008F3DF1" w:rsidRPr="008D442E">
              <w:rPr>
                <w:b/>
                <w:i/>
                <w:color w:val="000000" w:themeColor="text1"/>
              </w:rPr>
              <w:t>a</w:t>
            </w:r>
            <w:r w:rsidR="008F3DF1">
              <w:rPr>
                <w:b/>
                <w:i/>
                <w:color w:val="000000" w:themeColor="text1"/>
              </w:rPr>
              <w:t> </w:t>
            </w:r>
            <w:r w:rsidRPr="008D442E">
              <w:rPr>
                <w:b/>
                <w:i/>
                <w:color w:val="000000" w:themeColor="text1"/>
              </w:rPr>
              <w:t xml:space="preserve">2014/17/EU </w:t>
            </w:r>
            <w:r w:rsidR="008F3DF1" w:rsidRPr="008D442E">
              <w:rPr>
                <w:b/>
                <w:i/>
                <w:color w:val="000000" w:themeColor="text1"/>
              </w:rPr>
              <w:t>a</w:t>
            </w:r>
            <w:r w:rsidR="008F3DF1">
              <w:rPr>
                <w:b/>
                <w:i/>
                <w:color w:val="000000" w:themeColor="text1"/>
              </w:rPr>
              <w:t> </w:t>
            </w:r>
            <w:r w:rsidRPr="008D442E">
              <w:rPr>
                <w:b/>
                <w:i/>
                <w:color w:val="000000" w:themeColor="text1"/>
              </w:rPr>
              <w:t>nařízení (EU) č. 596/2014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171, 29.6.2016, s. 1, ELI: http://data.europa.eu/eli/reg/2016/1011/oj).</w:t>
            </w:r>
          </w:p>
        </w:tc>
        <w:tc>
          <w:tcPr>
            <w:tcW w:w="4876" w:type="dxa"/>
            <w:tcBorders>
              <w:top w:val="nil"/>
              <w:left w:val="nil"/>
              <w:bottom w:val="nil"/>
              <w:right w:val="nil"/>
            </w:tcBorders>
          </w:tcPr>
          <w:p w14:paraId="41CF54BB" w14:textId="77777777" w:rsidR="0064205B" w:rsidRPr="008D442E" w:rsidRDefault="0064205B" w:rsidP="009B26F0">
            <w:pPr>
              <w:rPr>
                <w:color w:val="000000" w:themeColor="text1"/>
              </w:rPr>
            </w:pPr>
          </w:p>
        </w:tc>
      </w:tr>
      <w:tr w:rsidR="0064205B" w:rsidRPr="008D442E" w14:paraId="11B73D3C" w14:textId="77777777" w:rsidTr="009B26F0">
        <w:trPr>
          <w:jc w:val="center"/>
        </w:trPr>
        <w:tc>
          <w:tcPr>
            <w:tcW w:w="4876" w:type="dxa"/>
            <w:tcBorders>
              <w:top w:val="nil"/>
              <w:left w:val="nil"/>
              <w:bottom w:val="nil"/>
              <w:right w:val="nil"/>
            </w:tcBorders>
          </w:tcPr>
          <w:p w14:paraId="71F61F97" w14:textId="18338575" w:rsidR="0064205B" w:rsidRPr="008D442E" w:rsidRDefault="0064205B" w:rsidP="009B26F0">
            <w:pPr>
              <w:pStyle w:val="Normal6a"/>
              <w:rPr>
                <w:color w:val="000000" w:themeColor="text1"/>
              </w:rPr>
            </w:pPr>
            <w:r w:rsidRPr="008D442E">
              <w:rPr>
                <w:b/>
                <w:i/>
                <w:color w:val="000000" w:themeColor="text1"/>
                <w:vertAlign w:val="superscript"/>
              </w:rPr>
              <w:t>31</w:t>
            </w:r>
            <w:r w:rsidRPr="008D442E">
              <w:rPr>
                <w:color w:val="000000" w:themeColor="text1"/>
              </w:rPr>
              <w:t xml:space="preserve">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 kterým se mění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pokud jde </w:t>
            </w:r>
            <w:r w:rsidR="008F3DF1" w:rsidRPr="008D442E">
              <w:rPr>
                <w:b/>
                <w:i/>
                <w:color w:val="000000" w:themeColor="text1"/>
              </w:rPr>
              <w:t>o</w:t>
            </w:r>
            <w:r w:rsidR="008F3DF1">
              <w:rPr>
                <w:b/>
                <w:i/>
                <w:color w:val="000000" w:themeColor="text1"/>
              </w:rPr>
              <w:t> </w:t>
            </w:r>
            <w:r w:rsidRPr="008D442E">
              <w:rPr>
                <w:b/>
                <w:i/>
                <w:color w:val="000000" w:themeColor="text1"/>
              </w:rPr>
              <w:t xml:space="preserve">definici zakázaných zbraní </w:t>
            </w:r>
            <w:proofErr w:type="gramStart"/>
            <w:r w:rsidRPr="008D442E">
              <w:rPr>
                <w:b/>
                <w:i/>
                <w:color w:val="000000" w:themeColor="text1"/>
              </w:rPr>
              <w:t>C(</w:t>
            </w:r>
            <w:proofErr w:type="gramEnd"/>
            <w:r w:rsidRPr="008D442E">
              <w:rPr>
                <w:b/>
                <w:i/>
                <w:color w:val="000000" w:themeColor="text1"/>
              </w:rPr>
              <w:t xml:space="preserve">2025)3801 Podrobnosti </w:t>
            </w:r>
            <w:r w:rsidR="008F3DF1" w:rsidRPr="008D442E">
              <w:rPr>
                <w:b/>
                <w:i/>
                <w:color w:val="000000" w:themeColor="text1"/>
              </w:rPr>
              <w:t>o</w:t>
            </w:r>
            <w:r w:rsidR="008F3DF1">
              <w:rPr>
                <w:b/>
                <w:i/>
                <w:color w:val="000000" w:themeColor="text1"/>
              </w:rPr>
              <w:t> </w:t>
            </w:r>
            <w:r w:rsidRPr="008D442E">
              <w:rPr>
                <w:b/>
                <w:i/>
                <w:color w:val="000000" w:themeColor="text1"/>
              </w:rPr>
              <w:t xml:space="preserve">aktu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 Rejstřík aktů </w:t>
            </w:r>
            <w:r w:rsidR="008F3DF1" w:rsidRPr="008D442E">
              <w:rPr>
                <w:b/>
                <w:i/>
                <w:color w:val="000000" w:themeColor="text1"/>
              </w:rPr>
              <w:t>v</w:t>
            </w:r>
            <w:r w:rsidR="008F3DF1">
              <w:rPr>
                <w:b/>
                <w:i/>
                <w:color w:val="000000" w:themeColor="text1"/>
              </w:rPr>
              <w:t> </w:t>
            </w:r>
            <w:r w:rsidRPr="008D442E">
              <w:rPr>
                <w:b/>
                <w:i/>
                <w:color w:val="000000" w:themeColor="text1"/>
              </w:rPr>
              <w:t>přenesené pravomoci</w:t>
            </w:r>
          </w:p>
        </w:tc>
        <w:tc>
          <w:tcPr>
            <w:tcW w:w="4876" w:type="dxa"/>
            <w:tcBorders>
              <w:top w:val="nil"/>
              <w:left w:val="nil"/>
              <w:bottom w:val="nil"/>
              <w:right w:val="nil"/>
            </w:tcBorders>
          </w:tcPr>
          <w:p w14:paraId="0A26E8A2" w14:textId="77777777" w:rsidR="0064205B" w:rsidRPr="008D442E" w:rsidRDefault="0064205B" w:rsidP="009B26F0">
            <w:pPr>
              <w:rPr>
                <w:color w:val="000000" w:themeColor="text1"/>
              </w:rPr>
            </w:pPr>
          </w:p>
        </w:tc>
      </w:tr>
    </w:tbl>
    <w:p w14:paraId="3DB4EAF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0A78443"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1589D975" w14:textId="7E95F3C7" w:rsidR="0064205B" w:rsidRPr="008D442E" w:rsidRDefault="0064205B" w:rsidP="0064205B">
      <w:pPr>
        <w:pStyle w:val="AmJustText"/>
        <w:rPr>
          <w:color w:val="000000" w:themeColor="text1"/>
        </w:rPr>
      </w:pPr>
      <w:r w:rsidRPr="008D442E">
        <w:rPr>
          <w:color w:val="000000" w:themeColor="text1"/>
        </w:rPr>
        <w:t xml:space="preserve">Tento pozměňovací návrh posiluje vazbu mezi věrohodným plánem transformace </w:t>
      </w:r>
      <w:r w:rsidR="008F3DF1" w:rsidRPr="008D442E">
        <w:rPr>
          <w:color w:val="000000" w:themeColor="text1"/>
        </w:rPr>
        <w:t>a</w:t>
      </w:r>
      <w:r w:rsidR="008F3DF1">
        <w:rPr>
          <w:color w:val="000000" w:themeColor="text1"/>
        </w:rPr>
        <w:t> </w:t>
      </w:r>
      <w:r w:rsidRPr="008D442E">
        <w:rPr>
          <w:color w:val="000000" w:themeColor="text1"/>
        </w:rPr>
        <w:t xml:space="preserve">plány, na něž odkazuje směrnice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odpovědnosti společností (CSRD).</w:t>
      </w:r>
    </w:p>
    <w:p w14:paraId="04C391AF" w14:textId="64680C2F" w:rsidR="00BC58AC" w:rsidRPr="008D442E" w:rsidRDefault="0064205B" w:rsidP="0064205B">
      <w:pPr>
        <w:rPr>
          <w:color w:val="000000" w:themeColor="text1"/>
        </w:rPr>
      </w:pPr>
      <w:r w:rsidRPr="008D442E">
        <w:rPr>
          <w:rStyle w:val="HideTWBExt"/>
        </w:rPr>
        <w:t>&lt;/Amend&gt;</w:t>
      </w:r>
    </w:p>
    <w:p w14:paraId="2E6EF16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88</w:t>
      </w:r>
      <w:r w:rsidRPr="008D442E">
        <w:rPr>
          <w:rStyle w:val="HideTWBExt"/>
        </w:rPr>
        <w:t>&lt;/NumAm&gt;</w:t>
      </w:r>
    </w:p>
    <w:p w14:paraId="712F64A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4235B7B5" w14:textId="77777777" w:rsidR="0064205B" w:rsidRPr="008D442E" w:rsidRDefault="0064205B" w:rsidP="0064205B">
      <w:pPr>
        <w:pStyle w:val="NormalBold"/>
        <w:rPr>
          <w:color w:val="000000" w:themeColor="text1"/>
        </w:rPr>
      </w:pPr>
      <w:r w:rsidRPr="008D442E">
        <w:rPr>
          <w:rStyle w:val="HideTWBExt"/>
        </w:rPr>
        <w:t>&lt;/RepeatBlock-By&gt;</w:t>
      </w:r>
    </w:p>
    <w:p w14:paraId="21D56E9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400C73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3DE3258" w14:textId="77777777" w:rsidTr="009B26F0">
        <w:trPr>
          <w:trHeight w:hRule="exact" w:val="240"/>
          <w:jc w:val="center"/>
        </w:trPr>
        <w:tc>
          <w:tcPr>
            <w:tcW w:w="9752" w:type="dxa"/>
            <w:gridSpan w:val="2"/>
            <w:tcBorders>
              <w:top w:val="nil"/>
              <w:left w:val="nil"/>
              <w:bottom w:val="nil"/>
              <w:right w:val="nil"/>
            </w:tcBorders>
          </w:tcPr>
          <w:p w14:paraId="7CE838F6" w14:textId="77777777" w:rsidR="0064205B" w:rsidRPr="008D442E" w:rsidRDefault="0064205B" w:rsidP="009B26F0">
            <w:pPr>
              <w:rPr>
                <w:color w:val="000000" w:themeColor="text1"/>
              </w:rPr>
            </w:pPr>
          </w:p>
        </w:tc>
      </w:tr>
      <w:tr w:rsidR="0064205B" w:rsidRPr="008D442E" w14:paraId="24E5BE9B" w14:textId="77777777" w:rsidTr="009B26F0">
        <w:trPr>
          <w:trHeight w:val="240"/>
          <w:jc w:val="center"/>
        </w:trPr>
        <w:tc>
          <w:tcPr>
            <w:tcW w:w="4876" w:type="dxa"/>
            <w:tcBorders>
              <w:top w:val="nil"/>
              <w:left w:val="nil"/>
              <w:bottom w:val="nil"/>
              <w:right w:val="nil"/>
            </w:tcBorders>
          </w:tcPr>
          <w:p w14:paraId="2E3E594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8F39D4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F0B743C" w14:textId="77777777" w:rsidTr="009B26F0">
        <w:trPr>
          <w:jc w:val="center"/>
        </w:trPr>
        <w:tc>
          <w:tcPr>
            <w:tcW w:w="4876" w:type="dxa"/>
            <w:tcBorders>
              <w:top w:val="nil"/>
              <w:left w:val="nil"/>
              <w:bottom w:val="nil"/>
              <w:right w:val="nil"/>
            </w:tcBorders>
          </w:tcPr>
          <w:p w14:paraId="1CCE05EB" w14:textId="0215AC3A"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w:t>
            </w:r>
            <w:r w:rsidRPr="008D442E">
              <w:rPr>
                <w:b/>
                <w:i/>
                <w:color w:val="000000" w:themeColor="text1"/>
              </w:rPr>
              <w:t>globálního paktu</w:t>
            </w:r>
            <w:r w:rsidRPr="008D442E">
              <w:rPr>
                <w:color w:val="000000" w:themeColor="text1"/>
              </w:rPr>
              <w:t xml:space="preserve"> OSN</w:t>
            </w:r>
            <w:r w:rsidRPr="008D442E">
              <w:rPr>
                <w:b/>
                <w:i/>
                <w:color w:val="000000" w:themeColor="text1"/>
              </w:rPr>
              <w:t xml:space="preserve"> (UNGC)</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w:t>
            </w:r>
            <w:r w:rsidRPr="008D442E">
              <w:rPr>
                <w:color w:val="000000" w:themeColor="text1"/>
              </w:rPr>
              <w:lastRenderedPageBreak/>
              <w:t xml:space="preserve">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26C5D865" w14:textId="474554A9"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w:t>
            </w:r>
            <w:r w:rsidRPr="008D442E">
              <w:rPr>
                <w:b/>
                <w:i/>
                <w:color w:val="000000" w:themeColor="text1"/>
              </w:rPr>
              <w:t>obecných</w:t>
            </w:r>
            <w:r w:rsidRPr="008D442E">
              <w:rPr>
                <w:color w:val="000000" w:themeColor="text1"/>
              </w:rPr>
              <w:t xml:space="preserve"> zásad OSN </w:t>
            </w:r>
            <w:r w:rsidR="008F3DF1" w:rsidRPr="008D442E">
              <w:rPr>
                <w:b/>
                <w:i/>
                <w:color w:val="000000" w:themeColor="text1"/>
              </w:rPr>
              <w:t>v</w:t>
            </w:r>
            <w:r w:rsidR="008F3DF1">
              <w:rPr>
                <w:b/>
                <w:i/>
                <w:color w:val="000000" w:themeColor="text1"/>
              </w:rPr>
              <w:t> </w:t>
            </w:r>
            <w:r w:rsidRPr="008D442E">
              <w:rPr>
                <w:b/>
                <w:i/>
                <w:color w:val="000000" w:themeColor="text1"/>
              </w:rPr>
              <w:t xml:space="preserve">oblasti podnikání </w:t>
            </w:r>
            <w:r w:rsidR="008F3DF1" w:rsidRPr="008D442E">
              <w:rPr>
                <w:b/>
                <w:i/>
                <w:color w:val="000000" w:themeColor="text1"/>
              </w:rPr>
              <w:t>a</w:t>
            </w:r>
            <w:r w:rsidR="008F3DF1">
              <w:rPr>
                <w:b/>
                <w:i/>
                <w:color w:val="000000" w:themeColor="text1"/>
              </w:rPr>
              <w:t> </w:t>
            </w:r>
            <w:r w:rsidRPr="008D442E">
              <w:rPr>
                <w:b/>
                <w:i/>
                <w:color w:val="000000" w:themeColor="text1"/>
              </w:rPr>
              <w:t>lidských práv (UNGP)</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w:t>
            </w:r>
            <w:r w:rsidRPr="008D442E">
              <w:rPr>
                <w:color w:val="000000" w:themeColor="text1"/>
              </w:rPr>
              <w:lastRenderedPageBreak/>
              <w:t xml:space="preserve">ukončení těžby černého nebo 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r>
      <w:tr w:rsidR="0064205B" w:rsidRPr="008D442E" w14:paraId="73578171" w14:textId="77777777" w:rsidTr="009B26F0">
        <w:trPr>
          <w:jc w:val="center"/>
        </w:trPr>
        <w:tc>
          <w:tcPr>
            <w:tcW w:w="4876" w:type="dxa"/>
            <w:tcBorders>
              <w:top w:val="nil"/>
              <w:left w:val="nil"/>
              <w:bottom w:val="nil"/>
              <w:right w:val="nil"/>
            </w:tcBorders>
          </w:tcPr>
          <w:p w14:paraId="4576D798"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7B39CC17"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70F7C8DA" w14:textId="77777777" w:rsidTr="009B26F0">
        <w:trPr>
          <w:jc w:val="center"/>
        </w:trPr>
        <w:tc>
          <w:tcPr>
            <w:tcW w:w="4876" w:type="dxa"/>
            <w:tcBorders>
              <w:top w:val="nil"/>
              <w:left w:val="nil"/>
              <w:bottom w:val="nil"/>
              <w:right w:val="nil"/>
            </w:tcBorders>
          </w:tcPr>
          <w:p w14:paraId="7F0DCC40" w14:textId="049B2F82"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4F61AB5C" w14:textId="5EED93D3"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7E42B091" w14:textId="77777777" w:rsidTr="009B26F0">
        <w:trPr>
          <w:jc w:val="center"/>
        </w:trPr>
        <w:tc>
          <w:tcPr>
            <w:tcW w:w="4876" w:type="dxa"/>
            <w:tcBorders>
              <w:top w:val="nil"/>
              <w:left w:val="nil"/>
              <w:bottom w:val="nil"/>
              <w:right w:val="nil"/>
            </w:tcBorders>
          </w:tcPr>
          <w:p w14:paraId="6CE14AA1" w14:textId="6E28F6E1"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19F8F103" w14:textId="599AC6E6"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bl>
    <w:p w14:paraId="5F7C988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D72DB65" w14:textId="49F40B3F" w:rsidR="00BC58AC" w:rsidRPr="008D442E" w:rsidRDefault="0064205B" w:rsidP="0064205B">
      <w:pPr>
        <w:rPr>
          <w:color w:val="000000" w:themeColor="text1"/>
        </w:rPr>
      </w:pPr>
      <w:r w:rsidRPr="008D442E">
        <w:rPr>
          <w:rStyle w:val="HideTWBExt"/>
        </w:rPr>
        <w:t>&lt;/Amend&gt;</w:t>
      </w:r>
    </w:p>
    <w:p w14:paraId="265F801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89</w:t>
      </w:r>
      <w:r w:rsidRPr="008D442E">
        <w:rPr>
          <w:rStyle w:val="HideTWBExt"/>
        </w:rPr>
        <w:t>&lt;/NumAm&gt;</w:t>
      </w:r>
    </w:p>
    <w:p w14:paraId="38C2903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1B231986" w14:textId="77777777" w:rsidR="0064205B" w:rsidRPr="008D442E" w:rsidRDefault="0064205B" w:rsidP="0064205B">
      <w:pPr>
        <w:pStyle w:val="NormalBold"/>
        <w:rPr>
          <w:color w:val="000000" w:themeColor="text1"/>
        </w:rPr>
      </w:pPr>
      <w:r w:rsidRPr="008D442E">
        <w:rPr>
          <w:rStyle w:val="HideTWBExt"/>
        </w:rPr>
        <w:t>&lt;/RepeatBlock-By&gt;</w:t>
      </w:r>
    </w:p>
    <w:p w14:paraId="2C96DC1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286DB0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BB26A8C" w14:textId="77777777" w:rsidTr="009B26F0">
        <w:trPr>
          <w:trHeight w:hRule="exact" w:val="240"/>
          <w:jc w:val="center"/>
        </w:trPr>
        <w:tc>
          <w:tcPr>
            <w:tcW w:w="9752" w:type="dxa"/>
            <w:gridSpan w:val="2"/>
            <w:tcBorders>
              <w:top w:val="nil"/>
              <w:left w:val="nil"/>
              <w:bottom w:val="nil"/>
              <w:right w:val="nil"/>
            </w:tcBorders>
          </w:tcPr>
          <w:p w14:paraId="7A8CEECF" w14:textId="77777777" w:rsidR="0064205B" w:rsidRPr="008D442E" w:rsidRDefault="0064205B" w:rsidP="009B26F0">
            <w:pPr>
              <w:rPr>
                <w:color w:val="000000" w:themeColor="text1"/>
              </w:rPr>
            </w:pPr>
          </w:p>
        </w:tc>
      </w:tr>
      <w:tr w:rsidR="0064205B" w:rsidRPr="008D442E" w14:paraId="017172C6" w14:textId="77777777" w:rsidTr="009B26F0">
        <w:trPr>
          <w:trHeight w:val="240"/>
          <w:jc w:val="center"/>
        </w:trPr>
        <w:tc>
          <w:tcPr>
            <w:tcW w:w="4876" w:type="dxa"/>
            <w:tcBorders>
              <w:top w:val="nil"/>
              <w:left w:val="nil"/>
              <w:bottom w:val="nil"/>
              <w:right w:val="nil"/>
            </w:tcBorders>
          </w:tcPr>
          <w:p w14:paraId="56AE2D5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30E2A1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6DDDDCB" w14:textId="77777777" w:rsidTr="009B26F0">
        <w:trPr>
          <w:jc w:val="center"/>
        </w:trPr>
        <w:tc>
          <w:tcPr>
            <w:tcW w:w="4876" w:type="dxa"/>
            <w:tcBorders>
              <w:top w:val="nil"/>
              <w:left w:val="nil"/>
              <w:bottom w:val="nil"/>
              <w:right w:val="nil"/>
            </w:tcBorders>
          </w:tcPr>
          <w:p w14:paraId="784CD53E" w14:textId="1B58BBE2"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w:t>
            </w:r>
            <w:r w:rsidRPr="008D442E">
              <w:rPr>
                <w:b/>
                <w:i/>
                <w:color w:val="000000" w:themeColor="text1"/>
              </w:rPr>
              <w:t>globálního paktu</w:t>
            </w:r>
            <w:r w:rsidRPr="008D442E">
              <w:rPr>
                <w:color w:val="000000" w:themeColor="text1"/>
              </w:rPr>
              <w:t xml:space="preserve"> OSN</w:t>
            </w:r>
            <w:r w:rsidRPr="008D442E">
              <w:rPr>
                <w:b/>
                <w:i/>
                <w:color w:val="000000" w:themeColor="text1"/>
              </w:rPr>
              <w:t xml:space="preserve"> (UNGC)</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w:t>
            </w:r>
            <w:r w:rsidRPr="008D442E">
              <w:rPr>
                <w:color w:val="000000" w:themeColor="text1"/>
              </w:rPr>
              <w:lastRenderedPageBreak/>
              <w:t xml:space="preserve">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369D9806" w14:textId="3919D423"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w:t>
            </w:r>
            <w:r w:rsidRPr="008D442E">
              <w:rPr>
                <w:b/>
                <w:i/>
                <w:color w:val="000000" w:themeColor="text1"/>
              </w:rPr>
              <w:t>obecných</w:t>
            </w:r>
            <w:r w:rsidRPr="008D442E">
              <w:rPr>
                <w:color w:val="000000" w:themeColor="text1"/>
              </w:rPr>
              <w:t xml:space="preserve"> zásad </w:t>
            </w:r>
            <w:r w:rsidR="008F3DF1" w:rsidRPr="008D442E">
              <w:rPr>
                <w:b/>
                <w:i/>
                <w:color w:val="000000" w:themeColor="text1"/>
              </w:rPr>
              <w:t>v</w:t>
            </w:r>
            <w:r w:rsidR="008F3DF1">
              <w:rPr>
                <w:b/>
                <w:i/>
                <w:color w:val="000000" w:themeColor="text1"/>
              </w:rPr>
              <w:t> </w:t>
            </w:r>
            <w:r w:rsidRPr="008D442E">
              <w:rPr>
                <w:b/>
                <w:i/>
                <w:color w:val="000000" w:themeColor="text1"/>
              </w:rPr>
              <w:t xml:space="preserve">oblasti podnikání </w:t>
            </w:r>
            <w:r w:rsidR="008F3DF1" w:rsidRPr="008D442E">
              <w:rPr>
                <w:b/>
                <w:i/>
                <w:color w:val="000000" w:themeColor="text1"/>
              </w:rPr>
              <w:t>a</w:t>
            </w:r>
            <w:r w:rsidR="008F3DF1">
              <w:rPr>
                <w:b/>
                <w:i/>
                <w:color w:val="000000" w:themeColor="text1"/>
              </w:rPr>
              <w:t> </w:t>
            </w:r>
            <w:r w:rsidRPr="008D442E">
              <w:rPr>
                <w:b/>
                <w:i/>
                <w:color w:val="000000" w:themeColor="text1"/>
              </w:rPr>
              <w:t>lidských práv</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w:t>
            </w:r>
            <w:r w:rsidRPr="008D442E">
              <w:rPr>
                <w:color w:val="000000" w:themeColor="text1"/>
              </w:rPr>
              <w:lastRenderedPageBreak/>
              <w:t xml:space="preserve">ukončení těžby černého nebo 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r>
      <w:tr w:rsidR="0064205B" w:rsidRPr="008D442E" w14:paraId="181054BB" w14:textId="77777777" w:rsidTr="009B26F0">
        <w:trPr>
          <w:jc w:val="center"/>
        </w:trPr>
        <w:tc>
          <w:tcPr>
            <w:tcW w:w="4876" w:type="dxa"/>
            <w:tcBorders>
              <w:top w:val="nil"/>
              <w:left w:val="nil"/>
              <w:bottom w:val="nil"/>
              <w:right w:val="nil"/>
            </w:tcBorders>
          </w:tcPr>
          <w:p w14:paraId="189296C1"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4AAE3411"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113E9AAD" w14:textId="77777777" w:rsidTr="009B26F0">
        <w:trPr>
          <w:jc w:val="center"/>
        </w:trPr>
        <w:tc>
          <w:tcPr>
            <w:tcW w:w="4876" w:type="dxa"/>
            <w:tcBorders>
              <w:top w:val="nil"/>
              <w:left w:val="nil"/>
              <w:bottom w:val="nil"/>
              <w:right w:val="nil"/>
            </w:tcBorders>
          </w:tcPr>
          <w:p w14:paraId="458F5AA2" w14:textId="19FA052D"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2794C462" w14:textId="7A01A2BD"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2638D8BA" w14:textId="77777777" w:rsidTr="009B26F0">
        <w:trPr>
          <w:jc w:val="center"/>
        </w:trPr>
        <w:tc>
          <w:tcPr>
            <w:tcW w:w="4876" w:type="dxa"/>
            <w:tcBorders>
              <w:top w:val="nil"/>
              <w:left w:val="nil"/>
              <w:bottom w:val="nil"/>
              <w:right w:val="nil"/>
            </w:tcBorders>
          </w:tcPr>
          <w:p w14:paraId="29C0A5BB" w14:textId="48C36F17"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5EA2CA54" w14:textId="215520C8"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bl>
    <w:p w14:paraId="6DDF13B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0956C31" w14:textId="22050E08" w:rsidR="00BC58AC" w:rsidRPr="008D442E" w:rsidRDefault="0064205B" w:rsidP="0064205B">
      <w:pPr>
        <w:rPr>
          <w:color w:val="000000" w:themeColor="text1"/>
        </w:rPr>
      </w:pPr>
      <w:r w:rsidRPr="008D442E">
        <w:rPr>
          <w:rStyle w:val="HideTWBExt"/>
        </w:rPr>
        <w:t>&lt;/Amend&gt;</w:t>
      </w:r>
    </w:p>
    <w:p w14:paraId="08CC4AC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90</w:t>
      </w:r>
      <w:r w:rsidRPr="008D442E">
        <w:rPr>
          <w:rStyle w:val="HideTWBExt"/>
        </w:rPr>
        <w:t>&lt;/NumAm&gt;</w:t>
      </w:r>
    </w:p>
    <w:p w14:paraId="205D960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41505272" w14:textId="77777777" w:rsidR="0064205B" w:rsidRPr="008D442E" w:rsidRDefault="0064205B" w:rsidP="0064205B">
      <w:pPr>
        <w:pStyle w:val="NormalBold"/>
        <w:rPr>
          <w:color w:val="000000" w:themeColor="text1"/>
        </w:rPr>
      </w:pPr>
      <w:r w:rsidRPr="008D442E">
        <w:rPr>
          <w:rStyle w:val="HideTWBExt"/>
        </w:rPr>
        <w:t>&lt;/RepeatBlock-By&gt;</w:t>
      </w:r>
    </w:p>
    <w:p w14:paraId="4177AE1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75E778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766F3A8" w14:textId="77777777" w:rsidTr="009B26F0">
        <w:trPr>
          <w:trHeight w:hRule="exact" w:val="240"/>
          <w:jc w:val="center"/>
        </w:trPr>
        <w:tc>
          <w:tcPr>
            <w:tcW w:w="9752" w:type="dxa"/>
            <w:gridSpan w:val="2"/>
            <w:tcBorders>
              <w:top w:val="nil"/>
              <w:left w:val="nil"/>
              <w:bottom w:val="nil"/>
              <w:right w:val="nil"/>
            </w:tcBorders>
          </w:tcPr>
          <w:p w14:paraId="6E1D5C33" w14:textId="77777777" w:rsidR="0064205B" w:rsidRPr="008D442E" w:rsidRDefault="0064205B" w:rsidP="009B26F0">
            <w:pPr>
              <w:rPr>
                <w:color w:val="000000" w:themeColor="text1"/>
              </w:rPr>
            </w:pPr>
          </w:p>
        </w:tc>
      </w:tr>
      <w:tr w:rsidR="0064205B" w:rsidRPr="008D442E" w14:paraId="2D036258" w14:textId="77777777" w:rsidTr="009B26F0">
        <w:trPr>
          <w:trHeight w:val="240"/>
          <w:jc w:val="center"/>
        </w:trPr>
        <w:tc>
          <w:tcPr>
            <w:tcW w:w="4876" w:type="dxa"/>
            <w:tcBorders>
              <w:top w:val="nil"/>
              <w:left w:val="nil"/>
              <w:bottom w:val="nil"/>
              <w:right w:val="nil"/>
            </w:tcBorders>
          </w:tcPr>
          <w:p w14:paraId="439E59D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CEA211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B3678DB" w14:textId="77777777" w:rsidTr="009B26F0">
        <w:trPr>
          <w:jc w:val="center"/>
        </w:trPr>
        <w:tc>
          <w:tcPr>
            <w:tcW w:w="4876" w:type="dxa"/>
            <w:tcBorders>
              <w:top w:val="nil"/>
              <w:left w:val="nil"/>
              <w:bottom w:val="nil"/>
              <w:right w:val="nil"/>
            </w:tcBorders>
          </w:tcPr>
          <w:p w14:paraId="75E08349" w14:textId="3442F2AB" w:rsidR="0064205B" w:rsidRPr="008D442E" w:rsidRDefault="0064205B" w:rsidP="009B26F0">
            <w:pPr>
              <w:pStyle w:val="Normal6a"/>
              <w:rPr>
                <w:color w:val="000000" w:themeColor="text1"/>
              </w:rPr>
            </w:pPr>
            <w:r w:rsidRPr="008D442E">
              <w:rPr>
                <w:color w:val="000000" w:themeColor="text1"/>
              </w:rPr>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w:t>
            </w:r>
            <w:r w:rsidRPr="008D442E">
              <w:rPr>
                <w:b/>
                <w:i/>
                <w:color w:val="000000" w:themeColor="text1"/>
              </w:rPr>
              <w:t xml:space="preserve">pěstování </w:t>
            </w:r>
            <w:r w:rsidR="008F3DF1" w:rsidRPr="008D442E">
              <w:rPr>
                <w:b/>
                <w:i/>
                <w:color w:val="000000" w:themeColor="text1"/>
              </w:rPr>
              <w:t>a</w:t>
            </w:r>
            <w:r w:rsidR="008F3DF1">
              <w:rPr>
                <w:b/>
                <w:i/>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w:t>
            </w:r>
            <w:r w:rsidRPr="008D442E">
              <w:rPr>
                <w:color w:val="000000" w:themeColor="text1"/>
              </w:rPr>
              <w:lastRenderedPageBreak/>
              <w:t xml:space="preserve">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c>
          <w:tcPr>
            <w:tcW w:w="4876" w:type="dxa"/>
            <w:tcBorders>
              <w:top w:val="nil"/>
              <w:left w:val="nil"/>
              <w:bottom w:val="nil"/>
              <w:right w:val="nil"/>
            </w:tcBorders>
          </w:tcPr>
          <w:p w14:paraId="41198600" w14:textId="0CCC7816" w:rsidR="0064205B" w:rsidRPr="008D442E" w:rsidRDefault="0064205B" w:rsidP="009B26F0">
            <w:pPr>
              <w:pStyle w:val="Normal6a"/>
              <w:rPr>
                <w:color w:val="000000" w:themeColor="text1"/>
              </w:rPr>
            </w:pPr>
            <w:r w:rsidRPr="008D442E">
              <w:rPr>
                <w:color w:val="000000" w:themeColor="text1"/>
              </w:rPr>
              <w:lastRenderedPageBreak/>
              <w:t>(16)</w:t>
            </w:r>
            <w:r w:rsidRPr="008D442E">
              <w:rPr>
                <w:color w:val="000000" w:themeColor="text1"/>
              </w:rPr>
              <w:tab/>
              <w:t xml:space="preserve">Přechodová kategorie by měla zahrnovat finanční produkty, jejichž cílem je podpořit přechod podniků, hospodářských činností </w:t>
            </w:r>
            <w:r w:rsidR="008F3DF1" w:rsidRPr="008D442E">
              <w:rPr>
                <w:color w:val="000000" w:themeColor="text1"/>
              </w:rPr>
              <w:t>a</w:t>
            </w:r>
            <w:r w:rsidR="008F3DF1">
              <w:rPr>
                <w:color w:val="000000" w:themeColor="text1"/>
              </w:rPr>
              <w:t> </w:t>
            </w:r>
            <w:r w:rsidRPr="008D442E">
              <w:rPr>
                <w:color w:val="000000" w:themeColor="text1"/>
              </w:rPr>
              <w:t xml:space="preserve">jiných aktiv </w:t>
            </w:r>
            <w:r w:rsidR="008F3DF1" w:rsidRPr="008D442E">
              <w:rPr>
                <w:color w:val="000000" w:themeColor="text1"/>
              </w:rPr>
              <w:t>k</w:t>
            </w:r>
            <w:r w:rsidR="008F3DF1">
              <w:rPr>
                <w:color w:val="000000" w:themeColor="text1"/>
              </w:rPr>
              <w:t> </w:t>
            </w:r>
            <w:r w:rsidRPr="008D442E">
              <w:rPr>
                <w:color w:val="000000" w:themeColor="text1"/>
              </w:rPr>
              <w:t xml:space="preserve">udržitelnosti nebo </w:t>
            </w:r>
            <w:r w:rsidR="008F3DF1" w:rsidRPr="008D442E">
              <w:rPr>
                <w:color w:val="000000" w:themeColor="text1"/>
              </w:rPr>
              <w:t>k</w:t>
            </w:r>
            <w:r w:rsidR="008F3DF1">
              <w:rPr>
                <w:color w:val="000000" w:themeColor="text1"/>
              </w:rPr>
              <w:t> </w:t>
            </w:r>
            <w:r w:rsidRPr="008D442E">
              <w:rPr>
                <w:color w:val="000000" w:themeColor="text1"/>
              </w:rPr>
              <w:t xml:space="preserve">takovému přechodu přispět. Účelem této kategorie je stanovit </w:t>
            </w:r>
            <w:r w:rsidRPr="008D442E">
              <w:rPr>
                <w:color w:val="000000" w:themeColor="text1"/>
              </w:rPr>
              <w:lastRenderedPageBreak/>
              <w:t xml:space="preserve">pro tyto produkty zveřejňované informace </w:t>
            </w:r>
            <w:r w:rsidR="008F3DF1" w:rsidRPr="008D442E">
              <w:rPr>
                <w:color w:val="000000" w:themeColor="text1"/>
              </w:rPr>
              <w:t>a</w:t>
            </w:r>
            <w:r w:rsidR="008F3DF1">
              <w:rPr>
                <w:color w:val="000000" w:themeColor="text1"/>
              </w:rPr>
              <w:t> </w:t>
            </w:r>
            <w:r w:rsidRPr="008D442E">
              <w:rPr>
                <w:color w:val="000000" w:themeColor="text1"/>
              </w:rPr>
              <w:t xml:space="preserve">kritéria, jež budou přesně odrážet strategie tohoto přechodu </w:t>
            </w:r>
            <w:r w:rsidR="008F3DF1" w:rsidRPr="008D442E">
              <w:rPr>
                <w:color w:val="000000" w:themeColor="text1"/>
              </w:rPr>
              <w:t>a</w:t>
            </w:r>
            <w:r w:rsidR="008F3DF1">
              <w:rPr>
                <w:color w:val="000000" w:themeColor="text1"/>
              </w:rPr>
              <w:t> </w:t>
            </w:r>
            <w:r w:rsidRPr="008D442E">
              <w:rPr>
                <w:color w:val="000000" w:themeColor="text1"/>
              </w:rPr>
              <w:t xml:space="preserve">řešit současné problémy spojené </w:t>
            </w:r>
            <w:r w:rsidR="008F3DF1" w:rsidRPr="008D442E">
              <w:rPr>
                <w:color w:val="000000" w:themeColor="text1"/>
              </w:rPr>
              <w:t>s</w:t>
            </w:r>
            <w:r w:rsidR="008F3DF1">
              <w:rPr>
                <w:color w:val="000000" w:themeColor="text1"/>
              </w:rPr>
              <w:t> </w:t>
            </w:r>
            <w:r w:rsidRPr="008D442E">
              <w:rPr>
                <w:color w:val="000000" w:themeColor="text1"/>
              </w:rPr>
              <w:t xml:space="preserve">prováděním, které vyplývají </w:t>
            </w:r>
            <w:r w:rsidR="008F3DF1" w:rsidRPr="008D442E">
              <w:rPr>
                <w:color w:val="000000" w:themeColor="text1"/>
              </w:rPr>
              <w:t>z</w:t>
            </w:r>
            <w:r w:rsidR="008F3DF1">
              <w:rPr>
                <w:color w:val="000000" w:themeColor="text1"/>
              </w:rPr>
              <w:t> </w:t>
            </w:r>
            <w:r w:rsidRPr="008D442E">
              <w:rPr>
                <w:color w:val="000000" w:themeColor="text1"/>
              </w:rPr>
              <w:t xml:space="preserve">nedocenění významu přechodového financování </w:t>
            </w:r>
            <w:r w:rsidR="008F3DF1" w:rsidRPr="008D442E">
              <w:rPr>
                <w:color w:val="000000" w:themeColor="text1"/>
              </w:rPr>
              <w:t>v</w:t>
            </w:r>
            <w:r w:rsidR="008F3DF1">
              <w:rPr>
                <w:color w:val="000000" w:themeColor="text1"/>
              </w:rPr>
              <w:t> </w:t>
            </w:r>
            <w:r w:rsidRPr="008D442E">
              <w:rPr>
                <w:color w:val="000000" w:themeColor="text1"/>
              </w:rPr>
              <w:t xml:space="preserve">definici udržitelných investic </w:t>
            </w:r>
            <w:r w:rsidR="008F3DF1" w:rsidRPr="008D442E">
              <w:rPr>
                <w:color w:val="000000" w:themeColor="text1"/>
              </w:rPr>
              <w:t>v</w:t>
            </w:r>
            <w:r w:rsidR="008F3DF1">
              <w:rPr>
                <w:color w:val="000000" w:themeColor="text1"/>
              </w:rPr>
              <w:t> </w:t>
            </w:r>
            <w:r w:rsidRPr="008D442E">
              <w:rPr>
                <w:color w:val="000000" w:themeColor="text1"/>
              </w:rPr>
              <w:t xml:space="preserve">čl. 2 bodu 17 nařízení (EU) 2019/2088. Patří mezi ně obtíže vznikající účastníkům finančního trhu, kteří chtějí realizovat </w:t>
            </w:r>
            <w:r w:rsidR="008F3DF1" w:rsidRPr="008D442E">
              <w:rPr>
                <w:color w:val="000000" w:themeColor="text1"/>
              </w:rPr>
              <w:t>a</w:t>
            </w:r>
            <w:r w:rsidR="008F3DF1">
              <w:rPr>
                <w:color w:val="000000" w:themeColor="text1"/>
              </w:rPr>
              <w:t> </w:t>
            </w:r>
            <w:r w:rsidRPr="008D442E">
              <w:rPr>
                <w:color w:val="000000" w:themeColor="text1"/>
              </w:rPr>
              <w:t xml:space="preserve">zveřejňovat strategie související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také nejasnosti </w:t>
            </w:r>
            <w:r w:rsidR="008F3DF1" w:rsidRPr="008D442E">
              <w:rPr>
                <w:color w:val="000000" w:themeColor="text1"/>
              </w:rPr>
              <w:t>a</w:t>
            </w:r>
            <w:r w:rsidR="008F3DF1">
              <w:rPr>
                <w:color w:val="000000" w:themeColor="text1"/>
              </w:rPr>
              <w:t> </w:t>
            </w:r>
            <w:r w:rsidRPr="008D442E">
              <w:rPr>
                <w:color w:val="000000" w:themeColor="text1"/>
              </w:rPr>
              <w:t xml:space="preserve">nedostatek potřebných informací pro koncové investory, kteří mají zájem investovat do produktů </w:t>
            </w:r>
            <w:r w:rsidR="008F3DF1" w:rsidRPr="008D442E">
              <w:rPr>
                <w:color w:val="000000" w:themeColor="text1"/>
              </w:rPr>
              <w:t>s</w:t>
            </w:r>
            <w:r w:rsidR="008F3DF1">
              <w:rPr>
                <w:color w:val="000000" w:themeColor="text1"/>
              </w:rPr>
              <w:t> </w:t>
            </w:r>
            <w:r w:rsidRPr="008D442E">
              <w:rPr>
                <w:color w:val="000000" w:themeColor="text1"/>
              </w:rPr>
              <w:t xml:space="preserve">přechodovým cílem. Tato kategorie by proto měla posílit viditelnost, transparentnost </w:t>
            </w:r>
            <w:r w:rsidR="008F3DF1" w:rsidRPr="008D442E">
              <w:rPr>
                <w:color w:val="000000" w:themeColor="text1"/>
              </w:rPr>
              <w:t>a</w:t>
            </w:r>
            <w:r w:rsidR="008F3DF1">
              <w:rPr>
                <w:color w:val="000000" w:themeColor="text1"/>
              </w:rPr>
              <w:t> </w:t>
            </w:r>
            <w:r w:rsidRPr="008D442E">
              <w:rPr>
                <w:color w:val="000000" w:themeColor="text1"/>
              </w:rPr>
              <w:t xml:space="preserve">integritu finančních produktů, které investují do přechodu podniků, hospodářských činností nebo jiných aktiv </w:t>
            </w:r>
            <w:r w:rsidR="008F3DF1" w:rsidRPr="008D442E">
              <w:rPr>
                <w:color w:val="000000" w:themeColor="text1"/>
              </w:rPr>
              <w:t>k</w:t>
            </w:r>
            <w:r w:rsidR="008F3DF1">
              <w:rPr>
                <w:color w:val="000000" w:themeColor="text1"/>
              </w:rPr>
              <w:t> </w:t>
            </w:r>
            <w:r w:rsidRPr="008D442E">
              <w:rPr>
                <w:color w:val="000000" w:themeColor="text1"/>
              </w:rPr>
              <w:t xml:space="preserve">lepšímu environmentálnímu nebo sociálnímu chování, nebo které přispívají </w:t>
            </w:r>
            <w:r w:rsidR="008F3DF1" w:rsidRPr="008D442E">
              <w:rPr>
                <w:color w:val="000000" w:themeColor="text1"/>
              </w:rPr>
              <w:t>k</w:t>
            </w:r>
            <w:r w:rsidR="008F3DF1">
              <w:rPr>
                <w:color w:val="000000" w:themeColor="text1"/>
              </w:rPr>
              <w:t> </w:t>
            </w:r>
            <w:r w:rsidRPr="008D442E">
              <w:rPr>
                <w:color w:val="000000" w:themeColor="text1"/>
              </w:rPr>
              <w:t xml:space="preserve">ekologické nebo sociální transformaci. Tato kategorie by proto měla zahrnovat finanční produkty </w:t>
            </w:r>
            <w:r w:rsidR="008F3DF1" w:rsidRPr="008D442E">
              <w:rPr>
                <w:color w:val="000000" w:themeColor="text1"/>
              </w:rPr>
              <w:t>s</w:t>
            </w:r>
            <w:r w:rsidR="008F3DF1">
              <w:rPr>
                <w:color w:val="000000" w:themeColor="text1"/>
              </w:rPr>
              <w:t> </w:t>
            </w:r>
            <w:r w:rsidRPr="008D442E">
              <w:rPr>
                <w:color w:val="000000" w:themeColor="text1"/>
              </w:rPr>
              <w:t xml:space="preserve">vysokou úrovní ambicí </w:t>
            </w:r>
            <w:r w:rsidR="008F3DF1" w:rsidRPr="008D442E">
              <w:rPr>
                <w:color w:val="000000" w:themeColor="text1"/>
              </w:rPr>
              <w:t>v</w:t>
            </w:r>
            <w:r w:rsidR="008F3DF1">
              <w:rPr>
                <w:color w:val="000000" w:themeColor="text1"/>
              </w:rPr>
              <w:t> </w:t>
            </w:r>
            <w:r w:rsidRPr="008D442E">
              <w:rPr>
                <w:color w:val="000000" w:themeColor="text1"/>
              </w:rPr>
              <w:t xml:space="preserve">oblasti transformace </w:t>
            </w:r>
            <w:r w:rsidR="008F3DF1" w:rsidRPr="008D442E">
              <w:rPr>
                <w:color w:val="000000" w:themeColor="text1"/>
              </w:rPr>
              <w:t>a</w:t>
            </w:r>
            <w:r w:rsidR="008F3DF1">
              <w:rPr>
                <w:color w:val="000000" w:themeColor="text1"/>
              </w:rPr>
              <w:t> </w:t>
            </w:r>
            <w:r w:rsidRPr="008D442E">
              <w:rPr>
                <w:color w:val="000000" w:themeColor="text1"/>
              </w:rPr>
              <w:t xml:space="preserve">vybírat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sledování nebo replikaci referenčních hodnot EU pro transformaci hospodářství spjatou </w:t>
            </w:r>
            <w:r w:rsidR="008F3DF1" w:rsidRPr="008D442E">
              <w:rPr>
                <w:color w:val="000000" w:themeColor="text1"/>
              </w:rPr>
              <w:t>s</w:t>
            </w:r>
            <w:r w:rsidR="008F3DF1">
              <w:rPr>
                <w:color w:val="000000" w:themeColor="text1"/>
              </w:rPr>
              <w:t> </w:t>
            </w:r>
            <w:r w:rsidRPr="008D442E">
              <w:rPr>
                <w:color w:val="000000" w:themeColor="text1"/>
              </w:rPr>
              <w:t xml:space="preserve">klimatem (CTB) nebo referenčních hodnot EU navázaných na Pařížskou dohodu (PAB)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30</w:t>
            </w:r>
            <w:r w:rsidRPr="008D442E">
              <w:rPr>
                <w:color w:val="000000" w:themeColor="text1"/>
              </w:rPr>
              <w:t xml:space="preserve">, na investice do přechodných hospodářských činností nebo do podniků, které investují své kapitálové výdaje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nebo na investice do podniků nebo hospodářských činností vázaných příslibem zlepšování na základě věrohodných plánů přechodu </w:t>
            </w:r>
            <w:r w:rsidR="008F3DF1" w:rsidRPr="008D442E">
              <w:rPr>
                <w:color w:val="000000" w:themeColor="text1"/>
              </w:rPr>
              <w:t>k</w:t>
            </w:r>
            <w:r w:rsidR="008F3DF1">
              <w:rPr>
                <w:color w:val="000000" w:themeColor="text1"/>
              </w:rPr>
              <w:t> </w:t>
            </w:r>
            <w:r w:rsidRPr="008D442E">
              <w:rPr>
                <w:color w:val="000000" w:themeColor="text1"/>
              </w:rPr>
              <w:t xml:space="preserve">udržitelnosti nebo vědecky podložených cílů. Tato kategorie by měla rovněž zahrnovat finanční produkty spojené </w:t>
            </w:r>
            <w:r w:rsidR="008F3DF1" w:rsidRPr="008D442E">
              <w:rPr>
                <w:color w:val="000000" w:themeColor="text1"/>
              </w:rPr>
              <w:t>s</w:t>
            </w:r>
            <w:r w:rsidR="008F3DF1">
              <w:rPr>
                <w:color w:val="000000" w:themeColor="text1"/>
              </w:rPr>
              <w:t> </w:t>
            </w:r>
            <w:r w:rsidRPr="008D442E">
              <w:rPr>
                <w:color w:val="000000" w:themeColor="text1"/>
              </w:rPr>
              <w:t xml:space="preserve">určitou výkonností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stanovenou na úrovni portfolia, jako je průběžné snižování emisí </w:t>
            </w:r>
            <w:r w:rsidRPr="008D442E">
              <w:rPr>
                <w:color w:val="000000" w:themeColor="text1"/>
              </w:rPr>
              <w:lastRenderedPageBreak/>
              <w:t xml:space="preserve">financovaných </w:t>
            </w:r>
            <w:r w:rsidR="008F3DF1" w:rsidRPr="008D442E">
              <w:rPr>
                <w:color w:val="000000" w:themeColor="text1"/>
              </w:rPr>
              <w:t>z</w:t>
            </w:r>
            <w:r w:rsidR="008F3DF1">
              <w:rPr>
                <w:color w:val="000000" w:themeColor="text1"/>
              </w:rPr>
              <w:t> </w:t>
            </w:r>
            <w:r w:rsidRPr="008D442E">
              <w:rPr>
                <w:color w:val="000000" w:themeColor="text1"/>
              </w:rPr>
              <w:t xml:space="preserve">portfolia, ovšem </w:t>
            </w:r>
            <w:r w:rsidR="008F3DF1" w:rsidRPr="008D442E">
              <w:rPr>
                <w:color w:val="000000" w:themeColor="text1"/>
              </w:rPr>
              <w:t>s</w:t>
            </w:r>
            <w:r w:rsidR="008F3DF1">
              <w:rPr>
                <w:color w:val="000000" w:themeColor="text1"/>
              </w:rPr>
              <w:t> </w:t>
            </w:r>
            <w:r w:rsidRPr="008D442E">
              <w:rPr>
                <w:color w:val="000000" w:themeColor="text1"/>
              </w:rPr>
              <w:t xml:space="preserve">tou podmínkou, že podkladové investice musí být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cílem produktů, který souvisí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U</w:t>
            </w:r>
            <w:r w:rsidR="008F3DF1">
              <w:rPr>
                <w:color w:val="000000" w:themeColor="text1"/>
              </w:rPr>
              <w:t> </w:t>
            </w:r>
            <w:r w:rsidRPr="008D442E">
              <w:rPr>
                <w:color w:val="000000" w:themeColor="text1"/>
              </w:rPr>
              <w:t xml:space="preserve">finančních produktů, jejichž cílem je zmírnit změnu klimatu, by </w:t>
            </w:r>
            <w:r w:rsidR="008F3DF1" w:rsidRPr="008D442E">
              <w:rPr>
                <w:color w:val="000000" w:themeColor="text1"/>
              </w:rPr>
              <w:t>v</w:t>
            </w:r>
            <w:r w:rsidR="008F3DF1">
              <w:rPr>
                <w:color w:val="000000" w:themeColor="text1"/>
              </w:rPr>
              <w:t> </w:t>
            </w:r>
            <w:r w:rsidRPr="008D442E">
              <w:rPr>
                <w:color w:val="000000" w:themeColor="text1"/>
              </w:rPr>
              <w:t xml:space="preserve">zájmu zajištění jejich smysluplného přispívání </w:t>
            </w:r>
            <w:r w:rsidR="008F3DF1" w:rsidRPr="008D442E">
              <w:rPr>
                <w:color w:val="000000" w:themeColor="text1"/>
              </w:rPr>
              <w:t>k</w:t>
            </w:r>
            <w:r w:rsidR="008F3DF1">
              <w:rPr>
                <w:color w:val="000000" w:themeColor="text1"/>
              </w:rPr>
              <w:t> </w:t>
            </w:r>
            <w:r w:rsidRPr="008D442E">
              <w:rPr>
                <w:color w:val="000000" w:themeColor="text1"/>
              </w:rPr>
              <w:t xml:space="preserve">plnění mezinárodních </w:t>
            </w:r>
            <w:r w:rsidR="008F3DF1" w:rsidRPr="008D442E">
              <w:rPr>
                <w:color w:val="000000" w:themeColor="text1"/>
              </w:rPr>
              <w:t>a</w:t>
            </w:r>
            <w:r w:rsidR="008F3DF1">
              <w:rPr>
                <w:color w:val="000000" w:themeColor="text1"/>
              </w:rPr>
              <w:t> </w:t>
            </w:r>
            <w:r w:rsidRPr="008D442E">
              <w:rPr>
                <w:color w:val="000000" w:themeColor="text1"/>
              </w:rPr>
              <w:t xml:space="preserve">evropských cílů </w:t>
            </w:r>
            <w:r w:rsidR="008F3DF1" w:rsidRPr="008D442E">
              <w:rPr>
                <w:color w:val="000000" w:themeColor="text1"/>
              </w:rPr>
              <w:t>v</w:t>
            </w:r>
            <w:r w:rsidR="008F3DF1">
              <w:rPr>
                <w:color w:val="000000" w:themeColor="text1"/>
              </w:rPr>
              <w:t> </w:t>
            </w:r>
            <w:r w:rsidRPr="008D442E">
              <w:rPr>
                <w:color w:val="000000" w:themeColor="text1"/>
              </w:rPr>
              <w:t xml:space="preserve">oblasti klimatu měly být ambice, které jsou </w:t>
            </w:r>
            <w:r w:rsidR="008F3DF1" w:rsidRPr="008D442E">
              <w:rPr>
                <w:color w:val="000000" w:themeColor="text1"/>
              </w:rPr>
              <w:t>s</w:t>
            </w:r>
            <w:r w:rsidR="008F3DF1">
              <w:rPr>
                <w:color w:val="000000" w:themeColor="text1"/>
              </w:rPr>
              <w:t> </w:t>
            </w:r>
            <w:r w:rsidRPr="008D442E">
              <w:rPr>
                <w:color w:val="000000" w:themeColor="text1"/>
              </w:rPr>
              <w:t xml:space="preserve">nimi spojeny, uvedeny </w:t>
            </w:r>
            <w:r w:rsidR="008F3DF1" w:rsidRPr="008D442E">
              <w:rPr>
                <w:color w:val="000000" w:themeColor="text1"/>
              </w:rPr>
              <w:t>v</w:t>
            </w:r>
            <w:r w:rsidR="008F3DF1">
              <w:rPr>
                <w:color w:val="000000" w:themeColor="text1"/>
              </w:rPr>
              <w:t> </w:t>
            </w:r>
            <w:r w:rsidRPr="008D442E">
              <w:rPr>
                <w:color w:val="000000" w:themeColor="text1"/>
              </w:rPr>
              <w:t xml:space="preserve">soulad </w:t>
            </w:r>
            <w:r w:rsidR="008F3DF1" w:rsidRPr="008D442E">
              <w:rPr>
                <w:color w:val="000000" w:themeColor="text1"/>
              </w:rPr>
              <w:t>s</w:t>
            </w:r>
            <w:r w:rsidR="008F3DF1">
              <w:rPr>
                <w:color w:val="000000" w:themeColor="text1"/>
              </w:rPr>
              <w:t> </w:t>
            </w:r>
            <w:r w:rsidRPr="008D442E">
              <w:rPr>
                <w:color w:val="000000" w:themeColor="text1"/>
              </w:rPr>
              <w:t xml:space="preserve">ambicemi stanovenými </w:t>
            </w:r>
            <w:r w:rsidR="008F3DF1" w:rsidRPr="008D442E">
              <w:rPr>
                <w:color w:val="000000" w:themeColor="text1"/>
              </w:rPr>
              <w:t>v</w:t>
            </w:r>
            <w:r w:rsidR="008F3DF1">
              <w:rPr>
                <w:color w:val="000000" w:themeColor="text1"/>
              </w:rPr>
              <w:t> </w:t>
            </w:r>
            <w:r w:rsidRPr="008D442E">
              <w:rPr>
                <w:color w:val="000000" w:themeColor="text1"/>
              </w:rPr>
              <w:t xml:space="preserve">Pařížské dohodě </w:t>
            </w:r>
            <w:r w:rsidR="008F3DF1" w:rsidRPr="008D442E">
              <w:rPr>
                <w:color w:val="000000" w:themeColor="text1"/>
              </w:rPr>
              <w:t>a</w:t>
            </w:r>
            <w:r w:rsidR="008F3DF1">
              <w:rPr>
                <w:color w:val="000000" w:themeColor="text1"/>
              </w:rPr>
              <w:t> </w:t>
            </w:r>
            <w:r w:rsidR="008F3DF1" w:rsidRPr="008D442E">
              <w:rPr>
                <w:color w:val="000000" w:themeColor="text1"/>
              </w:rPr>
              <w:t>v</w:t>
            </w:r>
            <w:r w:rsidR="008F3DF1">
              <w:rPr>
                <w:color w:val="000000" w:themeColor="text1"/>
              </w:rPr>
              <w:t> </w:t>
            </w:r>
            <w:r w:rsidRPr="008D442E">
              <w:rPr>
                <w:color w:val="000000" w:themeColor="text1"/>
              </w:rPr>
              <w:t xml:space="preserve">nařízení (EU) 2021/1119, zejména pokud jde </w:t>
            </w:r>
            <w:r w:rsidR="008F3DF1" w:rsidRPr="008D442E">
              <w:rPr>
                <w:color w:val="000000" w:themeColor="text1"/>
              </w:rPr>
              <w:t>o</w:t>
            </w:r>
            <w:r w:rsidR="008F3DF1">
              <w:rPr>
                <w:color w:val="000000" w:themeColor="text1"/>
              </w:rPr>
              <w:t> </w:t>
            </w:r>
            <w:r w:rsidRPr="008D442E">
              <w:rPr>
                <w:color w:val="000000" w:themeColor="text1"/>
              </w:rPr>
              <w:t xml:space="preserve">účastníky finančního trhu, kteří využívají plány přechodu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vědecky podložené cíle od společností nebo projektů, nebo pokud </w:t>
            </w:r>
            <w:r w:rsidR="008F3DF1" w:rsidRPr="008D442E">
              <w:rPr>
                <w:color w:val="000000" w:themeColor="text1"/>
              </w:rPr>
              <w:t>u</w:t>
            </w:r>
            <w:r w:rsidR="008F3DF1">
              <w:rPr>
                <w:color w:val="000000" w:themeColor="text1"/>
              </w:rPr>
              <w:t> </w:t>
            </w:r>
            <w:r w:rsidRPr="008D442E">
              <w:rPr>
                <w:color w:val="000000" w:themeColor="text1"/>
              </w:rPr>
              <w:t xml:space="preserve">společností, do nichž investují, sledují strategii zapojení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Tato kategorie by měla rovněž vyloučit činnosti, </w:t>
            </w:r>
            <w:r w:rsidR="008F3DF1" w:rsidRPr="008D442E">
              <w:rPr>
                <w:color w:val="000000" w:themeColor="text1"/>
              </w:rPr>
              <w:t>o</w:t>
            </w:r>
            <w:r w:rsidR="008F3DF1">
              <w:rPr>
                <w:color w:val="000000" w:themeColor="text1"/>
              </w:rPr>
              <w:t> </w:t>
            </w:r>
            <w:r w:rsidRPr="008D442E">
              <w:rPr>
                <w:color w:val="000000" w:themeColor="text1"/>
              </w:rPr>
              <w:t xml:space="preserve">nichž se má všeobecně za to, že jsou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a</w:t>
            </w:r>
            <w:r w:rsidR="008F3DF1">
              <w:rPr>
                <w:color w:val="000000" w:themeColor="text1"/>
              </w:rPr>
              <w:t> </w:t>
            </w:r>
            <w:r w:rsidRPr="008D442E">
              <w:rPr>
                <w:color w:val="000000" w:themeColor="text1"/>
              </w:rPr>
              <w:t xml:space="preserve">zároveň by měla investorům umožnit investovat do společností </w:t>
            </w:r>
            <w:r w:rsidR="008F3DF1" w:rsidRPr="008D442E">
              <w:rPr>
                <w:color w:val="000000" w:themeColor="text1"/>
              </w:rPr>
              <w:t>v</w:t>
            </w:r>
            <w:r w:rsidR="008F3DF1">
              <w:rPr>
                <w:color w:val="000000" w:themeColor="text1"/>
              </w:rPr>
              <w:t> </w:t>
            </w:r>
            <w:r w:rsidRPr="008D442E">
              <w:rPr>
                <w:color w:val="000000" w:themeColor="text1"/>
              </w:rPr>
              <w:t xml:space="preserve">různých počátečních fázích jejich úsilí </w:t>
            </w:r>
            <w:r w:rsidR="008F3DF1" w:rsidRPr="008D442E">
              <w:rPr>
                <w:color w:val="000000" w:themeColor="text1"/>
              </w:rPr>
              <w:t>o</w:t>
            </w:r>
            <w:r w:rsidR="008F3DF1">
              <w:rPr>
                <w:color w:val="000000" w:themeColor="text1"/>
              </w:rPr>
              <w:t> </w:t>
            </w:r>
            <w:r w:rsidRPr="008D442E">
              <w:rPr>
                <w:color w:val="000000" w:themeColor="text1"/>
              </w:rPr>
              <w:t xml:space="preserve">transformaci. Vyloučení těchto činností by mělo zajistit dostatečný soulad </w:t>
            </w:r>
            <w:r w:rsidR="008F3DF1" w:rsidRPr="008D442E">
              <w:rPr>
                <w:color w:val="000000" w:themeColor="text1"/>
              </w:rPr>
              <w:t>s</w:t>
            </w:r>
            <w:r w:rsidR="008F3DF1">
              <w:rPr>
                <w:color w:val="000000" w:themeColor="text1"/>
              </w:rPr>
              <w:t> </w:t>
            </w:r>
            <w:r w:rsidRPr="008D442E">
              <w:rPr>
                <w:color w:val="000000" w:themeColor="text1"/>
              </w:rPr>
              <w:t xml:space="preserve">příslušným vyloučením, které je definováno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zavedeno Obecnými pokyny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včetně výrazů souvisejících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Měly by zahrnovat činnosti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rámci připravované změny nařízení (EU) 2020/1818</w:t>
            </w:r>
            <w:r w:rsidRPr="008D442E">
              <w:rPr>
                <w:color w:val="000000" w:themeColor="text1"/>
                <w:vertAlign w:val="superscript"/>
              </w:rPr>
              <w:t>31</w:t>
            </w:r>
            <w:r w:rsidRPr="008D442E">
              <w:rPr>
                <w:color w:val="000000" w:themeColor="text1"/>
              </w:rPr>
              <w:t xml:space="preserve">,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w:t>
            </w:r>
            <w:r w:rsidRPr="008D442E">
              <w:rPr>
                <w:color w:val="000000" w:themeColor="text1"/>
              </w:rPr>
              <w:lastRenderedPageBreak/>
              <w:t xml:space="preserve">hnědého uhlí pro výrobu energie. Stejně jako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přechodové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objasněna veškerá opatření, která byla za účelem řešení těchto dopadů přijata.</w:t>
            </w:r>
          </w:p>
        </w:tc>
      </w:tr>
      <w:tr w:rsidR="0064205B" w:rsidRPr="008D442E" w14:paraId="1EF43240" w14:textId="77777777" w:rsidTr="009B26F0">
        <w:trPr>
          <w:jc w:val="center"/>
        </w:trPr>
        <w:tc>
          <w:tcPr>
            <w:tcW w:w="4876" w:type="dxa"/>
            <w:tcBorders>
              <w:top w:val="nil"/>
              <w:left w:val="nil"/>
              <w:bottom w:val="nil"/>
              <w:right w:val="nil"/>
            </w:tcBorders>
          </w:tcPr>
          <w:p w14:paraId="43C72EA4"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4B55358D"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5101DD59" w14:textId="77777777" w:rsidTr="009B26F0">
        <w:trPr>
          <w:jc w:val="center"/>
        </w:trPr>
        <w:tc>
          <w:tcPr>
            <w:tcW w:w="4876" w:type="dxa"/>
            <w:tcBorders>
              <w:top w:val="nil"/>
              <w:left w:val="nil"/>
              <w:bottom w:val="nil"/>
              <w:right w:val="nil"/>
            </w:tcBorders>
          </w:tcPr>
          <w:p w14:paraId="1938746E" w14:textId="4FFB52F2"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25D755C3" w14:textId="6F678203" w:rsidR="0064205B" w:rsidRPr="008D442E" w:rsidRDefault="0064205B" w:rsidP="009B26F0">
            <w:pPr>
              <w:pStyle w:val="Normal6a"/>
              <w:rPr>
                <w:color w:val="000000" w:themeColor="text1"/>
              </w:rPr>
            </w:pPr>
            <w:r w:rsidRPr="008D442E">
              <w:rPr>
                <w:color w:val="000000" w:themeColor="text1"/>
                <w:vertAlign w:val="superscript"/>
              </w:rPr>
              <w:t>30</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1B2B9194" w14:textId="77777777" w:rsidTr="009B26F0">
        <w:trPr>
          <w:jc w:val="center"/>
        </w:trPr>
        <w:tc>
          <w:tcPr>
            <w:tcW w:w="4876" w:type="dxa"/>
            <w:tcBorders>
              <w:top w:val="nil"/>
              <w:left w:val="nil"/>
              <w:bottom w:val="nil"/>
              <w:right w:val="nil"/>
            </w:tcBorders>
          </w:tcPr>
          <w:p w14:paraId="4F95926C" w14:textId="4F3E2C21"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381F1313" w14:textId="6F108F64" w:rsidR="0064205B" w:rsidRPr="008D442E" w:rsidRDefault="0064205B" w:rsidP="009B26F0">
            <w:pPr>
              <w:pStyle w:val="Normal6a"/>
              <w:rPr>
                <w:color w:val="000000" w:themeColor="text1"/>
              </w:rPr>
            </w:pPr>
            <w:r w:rsidRPr="008D442E">
              <w:rPr>
                <w:color w:val="000000" w:themeColor="text1"/>
                <w:vertAlign w:val="superscript"/>
              </w:rPr>
              <w:t>31</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 kterým se mění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pokud jde </w:t>
            </w:r>
            <w:r w:rsidR="008F3DF1" w:rsidRPr="008D442E">
              <w:rPr>
                <w:color w:val="000000" w:themeColor="text1"/>
              </w:rPr>
              <w:t>o</w:t>
            </w:r>
            <w:r w:rsidR="008F3DF1">
              <w:rPr>
                <w:color w:val="000000" w:themeColor="text1"/>
              </w:rPr>
              <w:t> </w:t>
            </w:r>
            <w:r w:rsidRPr="008D442E">
              <w:rPr>
                <w:color w:val="000000" w:themeColor="text1"/>
              </w:rPr>
              <w:t xml:space="preserve">definici zakázaných zbraní </w:t>
            </w:r>
            <w:proofErr w:type="gramStart"/>
            <w:r w:rsidRPr="008D442E">
              <w:rPr>
                <w:color w:val="000000" w:themeColor="text1"/>
              </w:rPr>
              <w:t>C(</w:t>
            </w:r>
            <w:proofErr w:type="gramEnd"/>
            <w:r w:rsidRPr="008D442E">
              <w:rPr>
                <w:color w:val="000000" w:themeColor="text1"/>
              </w:rPr>
              <w:t xml:space="preserve">2025)3801 Podrobnosti </w:t>
            </w:r>
            <w:r w:rsidR="008F3DF1" w:rsidRPr="008D442E">
              <w:rPr>
                <w:color w:val="000000" w:themeColor="text1"/>
              </w:rPr>
              <w:t>o</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 Rejstřík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bl>
    <w:p w14:paraId="717C8DC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400358C" w14:textId="525872F8" w:rsidR="00BC58AC" w:rsidRPr="008D442E" w:rsidRDefault="0064205B" w:rsidP="0064205B">
      <w:pPr>
        <w:rPr>
          <w:color w:val="000000" w:themeColor="text1"/>
        </w:rPr>
      </w:pPr>
      <w:r w:rsidRPr="008D442E">
        <w:rPr>
          <w:rStyle w:val="HideTWBExt"/>
        </w:rPr>
        <w:t>&lt;/Amend&gt;</w:t>
      </w:r>
    </w:p>
    <w:p w14:paraId="0BF4AC5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91</w:t>
      </w:r>
      <w:r w:rsidRPr="008D442E">
        <w:rPr>
          <w:rStyle w:val="HideTWBExt"/>
        </w:rPr>
        <w:t>&lt;/NumAm&gt;</w:t>
      </w:r>
    </w:p>
    <w:p w14:paraId="448344B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7AF0F207" w14:textId="77777777" w:rsidR="0064205B" w:rsidRPr="008D442E" w:rsidRDefault="0064205B" w:rsidP="0064205B">
      <w:pPr>
        <w:pStyle w:val="NormalBold"/>
        <w:rPr>
          <w:color w:val="000000" w:themeColor="text1"/>
        </w:rPr>
      </w:pPr>
      <w:r w:rsidRPr="008D442E">
        <w:rPr>
          <w:rStyle w:val="HideTWBExt"/>
        </w:rPr>
        <w:t>&lt;/RepeatBlock-By&gt;</w:t>
      </w:r>
    </w:p>
    <w:p w14:paraId="088201E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E901BC9" w14:textId="3125D3AC"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16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853F3B1" w14:textId="77777777" w:rsidTr="009B26F0">
        <w:trPr>
          <w:trHeight w:hRule="exact" w:val="240"/>
          <w:jc w:val="center"/>
        </w:trPr>
        <w:tc>
          <w:tcPr>
            <w:tcW w:w="9752" w:type="dxa"/>
            <w:gridSpan w:val="2"/>
            <w:tcBorders>
              <w:top w:val="nil"/>
              <w:left w:val="nil"/>
              <w:bottom w:val="nil"/>
              <w:right w:val="nil"/>
            </w:tcBorders>
          </w:tcPr>
          <w:p w14:paraId="7986ED8B" w14:textId="77777777" w:rsidR="0064205B" w:rsidRPr="008D442E" w:rsidRDefault="0064205B" w:rsidP="009B26F0">
            <w:pPr>
              <w:rPr>
                <w:color w:val="000000" w:themeColor="text1"/>
              </w:rPr>
            </w:pPr>
          </w:p>
        </w:tc>
      </w:tr>
      <w:tr w:rsidR="0064205B" w:rsidRPr="008D442E" w14:paraId="162D3236" w14:textId="77777777" w:rsidTr="009B26F0">
        <w:trPr>
          <w:trHeight w:val="240"/>
          <w:jc w:val="center"/>
        </w:trPr>
        <w:tc>
          <w:tcPr>
            <w:tcW w:w="4876" w:type="dxa"/>
            <w:tcBorders>
              <w:top w:val="nil"/>
              <w:left w:val="nil"/>
              <w:bottom w:val="nil"/>
              <w:right w:val="nil"/>
            </w:tcBorders>
          </w:tcPr>
          <w:p w14:paraId="57B8B36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3C84C8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E07FDFD" w14:textId="77777777" w:rsidTr="009B26F0">
        <w:trPr>
          <w:jc w:val="center"/>
        </w:trPr>
        <w:tc>
          <w:tcPr>
            <w:tcW w:w="4876" w:type="dxa"/>
            <w:tcBorders>
              <w:top w:val="nil"/>
              <w:left w:val="nil"/>
              <w:bottom w:val="nil"/>
              <w:right w:val="nil"/>
            </w:tcBorders>
          </w:tcPr>
          <w:p w14:paraId="5EEC008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EDE379B" w14:textId="216A0AE6"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16a</w:t>
            </w:r>
            <w:proofErr w:type="gramEnd"/>
            <w:r w:rsidRPr="008D442E">
              <w:rPr>
                <w:b/>
                <w:i/>
                <w:color w:val="000000" w:themeColor="text1"/>
              </w:rPr>
              <w:t>)</w:t>
            </w:r>
            <w:r w:rsidRPr="008D442E">
              <w:rPr>
                <w:color w:val="000000" w:themeColor="text1"/>
              </w:rPr>
              <w:tab/>
            </w:r>
            <w:r w:rsidRPr="008D442E">
              <w:rPr>
                <w:b/>
                <w:i/>
                <w:color w:val="000000" w:themeColor="text1"/>
              </w:rPr>
              <w:t xml:space="preserve">Cíli přechodové kategorie, jejímž smyslem je podpořit transformaci podniků, hospodářských činností nebo jiných aktiv na lepší environmentální či sociální výsledky nebo na činnosti, které přispívají </w:t>
            </w:r>
            <w:r w:rsidR="008F3DF1" w:rsidRPr="008D442E">
              <w:rPr>
                <w:b/>
                <w:i/>
                <w:color w:val="000000" w:themeColor="text1"/>
              </w:rPr>
              <w:t>k</w:t>
            </w:r>
            <w:r w:rsidR="008F3DF1">
              <w:rPr>
                <w:b/>
                <w:i/>
                <w:color w:val="000000" w:themeColor="text1"/>
              </w:rPr>
              <w:t> </w:t>
            </w:r>
            <w:r w:rsidRPr="008D442E">
              <w:rPr>
                <w:b/>
                <w:i/>
                <w:color w:val="000000" w:themeColor="text1"/>
              </w:rPr>
              <w:t xml:space="preserve">environmentální či sociální transformaci, nejlépe poslouží kritéria, </w:t>
            </w:r>
            <w:r w:rsidRPr="008D442E">
              <w:rPr>
                <w:b/>
                <w:i/>
                <w:color w:val="000000" w:themeColor="text1"/>
              </w:rPr>
              <w:lastRenderedPageBreak/>
              <w:t xml:space="preserve">která zachovají investiční signály </w:t>
            </w:r>
            <w:r w:rsidR="008F3DF1" w:rsidRPr="008D442E">
              <w:rPr>
                <w:b/>
                <w:i/>
                <w:color w:val="000000" w:themeColor="text1"/>
              </w:rPr>
              <w:t>v</w:t>
            </w:r>
            <w:r w:rsidR="008F3DF1">
              <w:rPr>
                <w:b/>
                <w:i/>
                <w:color w:val="000000" w:themeColor="text1"/>
              </w:rPr>
              <w:t> </w:t>
            </w:r>
            <w:r w:rsidRPr="008D442E">
              <w:rPr>
                <w:b/>
                <w:i/>
                <w:color w:val="000000" w:themeColor="text1"/>
              </w:rPr>
              <w:t xml:space="preserve">rámci přechodu na čistou energii. Za tímto účelem by kritéria pro vyloučení </w:t>
            </w:r>
            <w:r w:rsidR="008F3DF1" w:rsidRPr="008D442E">
              <w:rPr>
                <w:b/>
                <w:i/>
                <w:color w:val="000000" w:themeColor="text1"/>
              </w:rPr>
              <w:t>v</w:t>
            </w:r>
            <w:r w:rsidR="008F3DF1">
              <w:rPr>
                <w:b/>
                <w:i/>
                <w:color w:val="000000" w:themeColor="text1"/>
              </w:rPr>
              <w:t> </w:t>
            </w:r>
            <w:r w:rsidRPr="008D442E">
              <w:rPr>
                <w:b/>
                <w:i/>
                <w:color w:val="000000" w:themeColor="text1"/>
              </w:rPr>
              <w:t xml:space="preserve">rámci přechodové kategorie měla vycházet ze zásady vyloučení projektů, které nejsou </w:t>
            </w:r>
            <w:r w:rsidR="008F3DF1" w:rsidRPr="008D442E">
              <w:rPr>
                <w:b/>
                <w:i/>
                <w:color w:val="000000" w:themeColor="text1"/>
              </w:rPr>
              <w:t>s</w:t>
            </w:r>
            <w:r w:rsidR="008F3DF1">
              <w:rPr>
                <w:b/>
                <w:i/>
                <w:color w:val="000000" w:themeColor="text1"/>
              </w:rPr>
              <w:t> </w:t>
            </w:r>
            <w:r w:rsidRPr="008D442E">
              <w:rPr>
                <w:b/>
                <w:i/>
                <w:color w:val="000000" w:themeColor="text1"/>
              </w:rPr>
              <w:t xml:space="preserve">transformací slučitelné, </w:t>
            </w:r>
            <w:r w:rsidR="008F3DF1" w:rsidRPr="008D442E">
              <w:rPr>
                <w:b/>
                <w:i/>
                <w:color w:val="000000" w:themeColor="text1"/>
              </w:rPr>
              <w:t>a</w:t>
            </w:r>
            <w:r w:rsidR="008F3DF1">
              <w:rPr>
                <w:b/>
                <w:i/>
                <w:color w:val="000000" w:themeColor="text1"/>
              </w:rPr>
              <w:t> </w:t>
            </w:r>
            <w:r w:rsidRPr="008D442E">
              <w:rPr>
                <w:b/>
                <w:i/>
                <w:color w:val="000000" w:themeColor="text1"/>
              </w:rPr>
              <w:t xml:space="preserve">nikoli společností, které tyto projekty realizují. Tato zásada zabrání tomu, aby došlo </w:t>
            </w:r>
            <w:r w:rsidR="008F3DF1" w:rsidRPr="008D442E">
              <w:rPr>
                <w:b/>
                <w:i/>
                <w:color w:val="000000" w:themeColor="text1"/>
              </w:rPr>
              <w:t>k</w:t>
            </w:r>
            <w:r w:rsidR="008F3DF1">
              <w:rPr>
                <w:b/>
                <w:i/>
                <w:color w:val="000000" w:themeColor="text1"/>
              </w:rPr>
              <w:t> </w:t>
            </w:r>
            <w:r w:rsidRPr="008D442E">
              <w:rPr>
                <w:b/>
                <w:i/>
                <w:color w:val="000000" w:themeColor="text1"/>
              </w:rPr>
              <w:t xml:space="preserve">odrazení od investic, které potřebují společnosti zabývající se transformací </w:t>
            </w:r>
            <w:r w:rsidR="008F3DF1" w:rsidRPr="008D442E">
              <w:rPr>
                <w:b/>
                <w:i/>
                <w:color w:val="000000" w:themeColor="text1"/>
              </w:rPr>
              <w:t>a</w:t>
            </w:r>
            <w:r w:rsidR="008F3DF1">
              <w:rPr>
                <w:b/>
                <w:i/>
                <w:color w:val="000000" w:themeColor="text1"/>
              </w:rPr>
              <w:t> </w:t>
            </w:r>
            <w:r w:rsidRPr="008D442E">
              <w:rPr>
                <w:b/>
                <w:i/>
                <w:color w:val="000000" w:themeColor="text1"/>
              </w:rPr>
              <w:t>procházející jí.</w:t>
            </w:r>
          </w:p>
        </w:tc>
      </w:tr>
    </w:tbl>
    <w:p w14:paraId="23A7B418"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418094D" w14:textId="73B4C6BF" w:rsidR="00BC58AC" w:rsidRPr="008D442E" w:rsidRDefault="0064205B" w:rsidP="0064205B">
      <w:pPr>
        <w:rPr>
          <w:color w:val="000000" w:themeColor="text1"/>
        </w:rPr>
      </w:pPr>
      <w:r w:rsidRPr="008D442E">
        <w:rPr>
          <w:rStyle w:val="HideTWBExt"/>
        </w:rPr>
        <w:t>&lt;/Amend&gt;</w:t>
      </w:r>
    </w:p>
    <w:p w14:paraId="3E4FB31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92</w:t>
      </w:r>
      <w:r w:rsidRPr="008D442E">
        <w:rPr>
          <w:rStyle w:val="HideTWBExt"/>
        </w:rPr>
        <w:t>&lt;/NumAm&gt;</w:t>
      </w:r>
    </w:p>
    <w:p w14:paraId="129730E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4D3C1829" w14:textId="77777777" w:rsidR="0064205B" w:rsidRPr="008D442E" w:rsidRDefault="0064205B" w:rsidP="0064205B">
      <w:pPr>
        <w:pStyle w:val="NormalBold"/>
        <w:rPr>
          <w:color w:val="000000" w:themeColor="text1"/>
        </w:rPr>
      </w:pPr>
      <w:r w:rsidRPr="008D442E">
        <w:rPr>
          <w:rStyle w:val="HideTWBExt"/>
        </w:rPr>
        <w:t>&lt;/RepeatBlock-By&gt;</w:t>
      </w:r>
    </w:p>
    <w:p w14:paraId="1577BB9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D64F390" w14:textId="78CFCFD0"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16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B9B0A75" w14:textId="77777777" w:rsidTr="009B26F0">
        <w:trPr>
          <w:trHeight w:hRule="exact" w:val="240"/>
          <w:jc w:val="center"/>
        </w:trPr>
        <w:tc>
          <w:tcPr>
            <w:tcW w:w="9752" w:type="dxa"/>
            <w:gridSpan w:val="2"/>
            <w:tcBorders>
              <w:top w:val="nil"/>
              <w:left w:val="nil"/>
              <w:bottom w:val="nil"/>
              <w:right w:val="nil"/>
            </w:tcBorders>
          </w:tcPr>
          <w:p w14:paraId="14E0B561" w14:textId="77777777" w:rsidR="0064205B" w:rsidRPr="008D442E" w:rsidRDefault="0064205B" w:rsidP="009B26F0">
            <w:pPr>
              <w:rPr>
                <w:color w:val="000000" w:themeColor="text1"/>
              </w:rPr>
            </w:pPr>
          </w:p>
        </w:tc>
      </w:tr>
      <w:tr w:rsidR="0064205B" w:rsidRPr="008D442E" w14:paraId="08ED6AA6" w14:textId="77777777" w:rsidTr="009B26F0">
        <w:trPr>
          <w:trHeight w:val="240"/>
          <w:jc w:val="center"/>
        </w:trPr>
        <w:tc>
          <w:tcPr>
            <w:tcW w:w="4876" w:type="dxa"/>
            <w:tcBorders>
              <w:top w:val="nil"/>
              <w:left w:val="nil"/>
              <w:bottom w:val="nil"/>
              <w:right w:val="nil"/>
            </w:tcBorders>
          </w:tcPr>
          <w:p w14:paraId="55ECD12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9212DF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881ED27" w14:textId="77777777" w:rsidTr="009B26F0">
        <w:trPr>
          <w:jc w:val="center"/>
        </w:trPr>
        <w:tc>
          <w:tcPr>
            <w:tcW w:w="4876" w:type="dxa"/>
            <w:tcBorders>
              <w:top w:val="nil"/>
              <w:left w:val="nil"/>
              <w:bottom w:val="nil"/>
              <w:right w:val="nil"/>
            </w:tcBorders>
          </w:tcPr>
          <w:p w14:paraId="172116F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B7B6942" w14:textId="158328CD"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16a</w:t>
            </w:r>
            <w:proofErr w:type="gramEnd"/>
            <w:r w:rsidRPr="008D442E">
              <w:rPr>
                <w:b/>
                <w:i/>
                <w:color w:val="000000" w:themeColor="text1"/>
              </w:rPr>
              <w:t>)</w:t>
            </w:r>
            <w:r w:rsidRPr="008D442E">
              <w:rPr>
                <w:color w:val="000000" w:themeColor="text1"/>
              </w:rPr>
              <w:tab/>
            </w:r>
            <w:r w:rsidRPr="008D442E">
              <w:rPr>
                <w:b/>
                <w:i/>
                <w:color w:val="000000" w:themeColor="text1"/>
              </w:rPr>
              <w:t xml:space="preserve">Strategie zapojení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mohou představovat vhodný přístup </w:t>
            </w:r>
            <w:r w:rsidR="008F3DF1" w:rsidRPr="008D442E">
              <w:rPr>
                <w:b/>
                <w:i/>
                <w:color w:val="000000" w:themeColor="text1"/>
              </w:rPr>
              <w:t>v</w:t>
            </w:r>
            <w:r w:rsidR="008F3DF1">
              <w:rPr>
                <w:b/>
                <w:i/>
                <w:color w:val="000000" w:themeColor="text1"/>
              </w:rPr>
              <w:t> </w:t>
            </w:r>
            <w:r w:rsidRPr="008D442E">
              <w:rPr>
                <w:b/>
                <w:i/>
                <w:color w:val="000000" w:themeColor="text1"/>
              </w:rPr>
              <w:t>případech, kdy se na ně finanční produkt spoléhá za účelem splnění příslušných požadavků na danou kategorii. Od účastníků finančního trhu by nemělo být vyžadováno, aby takové strategie uplatňovali, zveřejňovali nebo vysvětlovali jejich absenci, pokud finanční produkt tyto požadavky splňuje prostřednictvím jiných investičních přístupů.</w:t>
            </w:r>
          </w:p>
        </w:tc>
      </w:tr>
    </w:tbl>
    <w:p w14:paraId="2B73EBD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1868348" w14:textId="192AE4D5" w:rsidR="00BC58AC" w:rsidRPr="008D442E" w:rsidRDefault="0064205B" w:rsidP="0064205B">
      <w:pPr>
        <w:rPr>
          <w:color w:val="000000" w:themeColor="text1"/>
        </w:rPr>
      </w:pPr>
      <w:r w:rsidRPr="008D442E">
        <w:rPr>
          <w:rStyle w:val="HideTWBExt"/>
        </w:rPr>
        <w:t>&lt;/Amend&gt;</w:t>
      </w:r>
    </w:p>
    <w:p w14:paraId="4EB1AD2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93</w:t>
      </w:r>
      <w:r w:rsidRPr="008D442E">
        <w:rPr>
          <w:rStyle w:val="HideTWBExt"/>
        </w:rPr>
        <w:t>&lt;/NumAm&gt;</w:t>
      </w:r>
    </w:p>
    <w:p w14:paraId="114CF1F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4FEB2BB4" w14:textId="77777777" w:rsidR="0064205B" w:rsidRPr="008D442E" w:rsidRDefault="0064205B" w:rsidP="0064205B">
      <w:pPr>
        <w:pStyle w:val="NormalBold"/>
        <w:rPr>
          <w:color w:val="000000" w:themeColor="text1"/>
        </w:rPr>
      </w:pPr>
      <w:r w:rsidRPr="008D442E">
        <w:rPr>
          <w:rStyle w:val="HideTWBExt"/>
        </w:rPr>
        <w:t>&lt;/RepeatBlock-By&gt;</w:t>
      </w:r>
    </w:p>
    <w:p w14:paraId="0BF8813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781F93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16 b (nový)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985374F" w14:textId="77777777" w:rsidTr="009B26F0">
        <w:trPr>
          <w:trHeight w:hRule="exact" w:val="240"/>
          <w:jc w:val="center"/>
        </w:trPr>
        <w:tc>
          <w:tcPr>
            <w:tcW w:w="9752" w:type="dxa"/>
            <w:gridSpan w:val="2"/>
            <w:tcBorders>
              <w:top w:val="nil"/>
              <w:left w:val="nil"/>
              <w:bottom w:val="nil"/>
              <w:right w:val="nil"/>
            </w:tcBorders>
          </w:tcPr>
          <w:p w14:paraId="30438655" w14:textId="77777777" w:rsidR="0064205B" w:rsidRPr="008D442E" w:rsidRDefault="0064205B" w:rsidP="009B26F0">
            <w:pPr>
              <w:rPr>
                <w:color w:val="000000" w:themeColor="text1"/>
              </w:rPr>
            </w:pPr>
          </w:p>
        </w:tc>
      </w:tr>
      <w:tr w:rsidR="0064205B" w:rsidRPr="008D442E" w14:paraId="38C33F0D" w14:textId="77777777" w:rsidTr="009B26F0">
        <w:trPr>
          <w:trHeight w:val="240"/>
          <w:jc w:val="center"/>
        </w:trPr>
        <w:tc>
          <w:tcPr>
            <w:tcW w:w="4876" w:type="dxa"/>
            <w:tcBorders>
              <w:top w:val="nil"/>
              <w:left w:val="nil"/>
              <w:bottom w:val="nil"/>
              <w:right w:val="nil"/>
            </w:tcBorders>
          </w:tcPr>
          <w:p w14:paraId="76A78FA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53F4EE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C5A82F9" w14:textId="77777777" w:rsidTr="009B26F0">
        <w:trPr>
          <w:jc w:val="center"/>
        </w:trPr>
        <w:tc>
          <w:tcPr>
            <w:tcW w:w="4876" w:type="dxa"/>
            <w:tcBorders>
              <w:top w:val="nil"/>
              <w:left w:val="nil"/>
              <w:bottom w:val="nil"/>
              <w:right w:val="nil"/>
            </w:tcBorders>
          </w:tcPr>
          <w:p w14:paraId="3556999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64FBEE0" w14:textId="4CF3A58A"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16b</w:t>
            </w:r>
            <w:proofErr w:type="gramEnd"/>
            <w:r w:rsidRPr="008D442E">
              <w:rPr>
                <w:b/>
                <w:i/>
                <w:color w:val="000000" w:themeColor="text1"/>
              </w:rPr>
              <w:t>)</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2022/1288 je mezi ukazateli platnými pro investice do společností, </w:t>
            </w:r>
            <w:r w:rsidR="008F3DF1" w:rsidRPr="008D442E">
              <w:rPr>
                <w:b/>
                <w:i/>
                <w:color w:val="000000" w:themeColor="text1"/>
              </w:rPr>
              <w:t>v</w:t>
            </w:r>
            <w:r w:rsidR="008F3DF1">
              <w:rPr>
                <w:b/>
                <w:i/>
                <w:color w:val="000000" w:themeColor="text1"/>
              </w:rPr>
              <w:t> </w:t>
            </w:r>
            <w:r w:rsidRPr="008D442E">
              <w:rPr>
                <w:b/>
                <w:i/>
                <w:color w:val="000000" w:themeColor="text1"/>
              </w:rPr>
              <w:t xml:space="preserve">nichž se investuje, uveden ukazatel 14 týkající se zásadního nepříznivého dopadu (PAI), „Expozice vůči sporným zbraním (protipěchotní miny, kazetová munice, chemické zbraně </w:t>
            </w:r>
            <w:r w:rsidR="008F3DF1" w:rsidRPr="008D442E">
              <w:rPr>
                <w:b/>
                <w:i/>
                <w:color w:val="000000" w:themeColor="text1"/>
              </w:rPr>
              <w:t>a</w:t>
            </w:r>
            <w:r w:rsidR="008F3DF1">
              <w:rPr>
                <w:b/>
                <w:i/>
                <w:color w:val="000000" w:themeColor="text1"/>
              </w:rPr>
              <w:t> </w:t>
            </w:r>
            <w:r w:rsidRPr="008D442E">
              <w:rPr>
                <w:b/>
                <w:i/>
                <w:color w:val="000000" w:themeColor="text1"/>
              </w:rPr>
              <w:t xml:space="preserve">biologické zbraně)“ přejmenován na „Expozice vůči zakázaným zbraním (protipěchotní miny, kazetová munice, chemické zbraně </w:t>
            </w:r>
            <w:r w:rsidR="008F3DF1" w:rsidRPr="008D442E">
              <w:rPr>
                <w:b/>
                <w:i/>
                <w:color w:val="000000" w:themeColor="text1"/>
              </w:rPr>
              <w:t>a</w:t>
            </w:r>
            <w:r w:rsidR="008F3DF1">
              <w:rPr>
                <w:b/>
                <w:i/>
                <w:color w:val="000000" w:themeColor="text1"/>
              </w:rPr>
              <w:t> </w:t>
            </w:r>
            <w:r w:rsidRPr="008D442E">
              <w:rPr>
                <w:b/>
                <w:i/>
                <w:color w:val="000000" w:themeColor="text1"/>
              </w:rPr>
              <w:t xml:space="preserve">biologické zbraně)“. Cílem je zajistit sladění </w:t>
            </w:r>
            <w:r w:rsidR="008F3DF1" w:rsidRPr="008D442E">
              <w:rPr>
                <w:b/>
                <w:i/>
                <w:color w:val="000000" w:themeColor="text1"/>
              </w:rPr>
              <w:t>a</w:t>
            </w:r>
            <w:r w:rsidR="008F3DF1">
              <w:rPr>
                <w:b/>
                <w:i/>
                <w:color w:val="000000" w:themeColor="text1"/>
              </w:rPr>
              <w:t> </w:t>
            </w:r>
            <w:r w:rsidRPr="008D442E">
              <w:rPr>
                <w:b/>
                <w:i/>
                <w:color w:val="000000" w:themeColor="text1"/>
              </w:rPr>
              <w:t xml:space="preserve">konzistenci právních předpisů EU </w:t>
            </w:r>
            <w:r w:rsidR="008F3DF1" w:rsidRPr="008D442E">
              <w:rPr>
                <w:b/>
                <w:i/>
                <w:color w:val="000000" w:themeColor="text1"/>
              </w:rPr>
              <w:t>v</w:t>
            </w:r>
            <w:r w:rsidR="008F3DF1">
              <w:rPr>
                <w:b/>
                <w:i/>
                <w:color w:val="000000" w:themeColor="text1"/>
              </w:rPr>
              <w:t> </w:t>
            </w:r>
            <w:r w:rsidRPr="008D442E">
              <w:rPr>
                <w:b/>
                <w:i/>
                <w:color w:val="000000" w:themeColor="text1"/>
              </w:rPr>
              <w:t xml:space="preserve">otázce pojmu „zakázané zbraně“, jak byl zaveden nařízením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2025/1775, které je součástí souhrnného balíčku </w:t>
            </w:r>
            <w:r w:rsidR="008F3DF1" w:rsidRPr="008D442E">
              <w:rPr>
                <w:b/>
                <w:i/>
                <w:color w:val="000000" w:themeColor="text1"/>
              </w:rPr>
              <w:t>o</w:t>
            </w:r>
            <w:r w:rsidR="008F3DF1">
              <w:rPr>
                <w:b/>
                <w:i/>
                <w:color w:val="000000" w:themeColor="text1"/>
              </w:rPr>
              <w:t> </w:t>
            </w:r>
            <w:r w:rsidRPr="008D442E">
              <w:rPr>
                <w:b/>
                <w:i/>
                <w:color w:val="000000" w:themeColor="text1"/>
              </w:rPr>
              <w:t>obranné připravenosti.</w:t>
            </w:r>
          </w:p>
        </w:tc>
      </w:tr>
    </w:tbl>
    <w:p w14:paraId="475F5E0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97AEFBE" w14:textId="30A61425" w:rsidR="00BC58AC" w:rsidRPr="008D442E" w:rsidRDefault="0064205B" w:rsidP="0064205B">
      <w:pPr>
        <w:rPr>
          <w:color w:val="000000" w:themeColor="text1"/>
        </w:rPr>
      </w:pPr>
      <w:r w:rsidRPr="008D442E">
        <w:rPr>
          <w:rStyle w:val="HideTWBExt"/>
        </w:rPr>
        <w:t>&lt;/Amend&gt;</w:t>
      </w:r>
    </w:p>
    <w:p w14:paraId="7B74B05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94</w:t>
      </w:r>
      <w:r w:rsidRPr="008D442E">
        <w:rPr>
          <w:rStyle w:val="HideTWBExt"/>
        </w:rPr>
        <w:t>&lt;/NumAm&gt;</w:t>
      </w:r>
    </w:p>
    <w:p w14:paraId="469D081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14C2D28" w14:textId="77777777" w:rsidR="0064205B" w:rsidRPr="008D442E" w:rsidRDefault="0064205B" w:rsidP="0064205B">
      <w:pPr>
        <w:pStyle w:val="NormalBold"/>
        <w:rPr>
          <w:color w:val="000000" w:themeColor="text1"/>
        </w:rPr>
      </w:pPr>
      <w:r w:rsidRPr="008D442E">
        <w:rPr>
          <w:rStyle w:val="HideTWBExt"/>
        </w:rPr>
        <w:t>&lt;/RepeatBlock-By&gt;</w:t>
      </w:r>
    </w:p>
    <w:p w14:paraId="326CFFF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AA5906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8BBF4D5" w14:textId="77777777" w:rsidTr="009B26F0">
        <w:trPr>
          <w:trHeight w:hRule="exact" w:val="240"/>
          <w:jc w:val="center"/>
        </w:trPr>
        <w:tc>
          <w:tcPr>
            <w:tcW w:w="9752" w:type="dxa"/>
            <w:gridSpan w:val="2"/>
            <w:tcBorders>
              <w:top w:val="nil"/>
              <w:left w:val="nil"/>
              <w:bottom w:val="nil"/>
              <w:right w:val="nil"/>
            </w:tcBorders>
          </w:tcPr>
          <w:p w14:paraId="5CA1DD84" w14:textId="77777777" w:rsidR="0064205B" w:rsidRPr="008D442E" w:rsidRDefault="0064205B" w:rsidP="009B26F0">
            <w:pPr>
              <w:rPr>
                <w:color w:val="000000" w:themeColor="text1"/>
              </w:rPr>
            </w:pPr>
          </w:p>
        </w:tc>
      </w:tr>
      <w:tr w:rsidR="0064205B" w:rsidRPr="008D442E" w14:paraId="548A64CF" w14:textId="77777777" w:rsidTr="009B26F0">
        <w:trPr>
          <w:trHeight w:val="240"/>
          <w:jc w:val="center"/>
        </w:trPr>
        <w:tc>
          <w:tcPr>
            <w:tcW w:w="4876" w:type="dxa"/>
            <w:tcBorders>
              <w:top w:val="nil"/>
              <w:left w:val="nil"/>
              <w:bottom w:val="nil"/>
              <w:right w:val="nil"/>
            </w:tcBorders>
          </w:tcPr>
          <w:p w14:paraId="6DAC6E1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B08329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491CAF9" w14:textId="77777777" w:rsidTr="009B26F0">
        <w:trPr>
          <w:jc w:val="center"/>
        </w:trPr>
        <w:tc>
          <w:tcPr>
            <w:tcW w:w="4876" w:type="dxa"/>
            <w:tcBorders>
              <w:top w:val="nil"/>
              <w:left w:val="nil"/>
              <w:bottom w:val="nil"/>
              <w:right w:val="nil"/>
            </w:tcBorders>
          </w:tcPr>
          <w:p w14:paraId="5C4A46BE" w14:textId="34C99643"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w:t>
            </w:r>
            <w:r w:rsidRPr="008D442E">
              <w:rPr>
                <w:color w:val="000000" w:themeColor="text1"/>
              </w:rPr>
              <w:lastRenderedPageBreak/>
              <w:t xml:space="preserve">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w:t>
            </w:r>
            <w:r w:rsidRPr="008D442E">
              <w:rPr>
                <w:b/>
                <w:i/>
                <w:color w:val="000000" w:themeColor="text1"/>
              </w:rPr>
              <w:t>nebo</w:t>
            </w:r>
            <w:r w:rsidRPr="008D442E">
              <w:rPr>
                <w:color w:val="000000" w:themeColor="text1"/>
              </w:rPr>
              <w:t xml:space="preserve">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w:t>
            </w:r>
            <w:r w:rsidRPr="008D442E">
              <w:rPr>
                <w:b/>
                <w:i/>
                <w:color w:val="000000" w:themeColor="text1"/>
              </w:rPr>
              <w:t>zásad globálního paktu OSN (UNGC)</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c>
          <w:tcPr>
            <w:tcW w:w="4876" w:type="dxa"/>
            <w:tcBorders>
              <w:top w:val="nil"/>
              <w:left w:val="nil"/>
              <w:bottom w:val="nil"/>
              <w:right w:val="nil"/>
            </w:tcBorders>
          </w:tcPr>
          <w:p w14:paraId="2888D64B" w14:textId="402EA110"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w:t>
            </w:r>
            <w:r w:rsidRPr="008D442E">
              <w:rPr>
                <w:color w:val="000000" w:themeColor="text1"/>
              </w:rPr>
              <w:lastRenderedPageBreak/>
              <w:t xml:space="preserve">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rámci kritérií by mělo být uvedeno několik přístupů, které by mohli účastníci finančního trhu přijmout, jako je překonání referenčních ukazatelů investičního univerza měřených ratingem ESG nebo ukazatelem udržitelnosti, kombinace udržitelných</w:t>
            </w:r>
            <w:r w:rsidRPr="008D442E">
              <w:rPr>
                <w:b/>
                <w:i/>
                <w:color w:val="000000" w:themeColor="text1"/>
              </w:rPr>
              <w:t>,</w:t>
            </w:r>
            <w:r w:rsidRPr="008D442E">
              <w:rPr>
                <w:color w:val="000000" w:themeColor="text1"/>
              </w:rPr>
              <w:t xml:space="preserve"> přechodných </w:t>
            </w:r>
            <w:r w:rsidRPr="008D442E">
              <w:rPr>
                <w:b/>
                <w:i/>
                <w:color w:val="000000" w:themeColor="text1"/>
              </w:rPr>
              <w:t>nebo dopadových</w:t>
            </w:r>
            <w:r w:rsidRPr="008D442E">
              <w:rPr>
                <w:color w:val="000000" w:themeColor="text1"/>
              </w:rPr>
              <w:t xml:space="preserve">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w:t>
            </w:r>
            <w:r w:rsidRPr="008D442E">
              <w:rPr>
                <w:b/>
                <w:i/>
                <w:color w:val="000000" w:themeColor="text1"/>
              </w:rPr>
              <w:t xml:space="preserve">obecných zásad OSN </w:t>
            </w:r>
            <w:r w:rsidR="008F3DF1" w:rsidRPr="008D442E">
              <w:rPr>
                <w:b/>
                <w:i/>
                <w:color w:val="000000" w:themeColor="text1"/>
              </w:rPr>
              <w:t>v</w:t>
            </w:r>
            <w:r w:rsidR="008F3DF1">
              <w:rPr>
                <w:b/>
                <w:i/>
                <w:color w:val="000000" w:themeColor="text1"/>
              </w:rPr>
              <w:t> </w:t>
            </w:r>
            <w:r w:rsidRPr="008D442E">
              <w:rPr>
                <w:b/>
                <w:i/>
                <w:color w:val="000000" w:themeColor="text1"/>
              </w:rPr>
              <w:t xml:space="preserve">oblasti podnikání </w:t>
            </w:r>
            <w:r w:rsidR="008F3DF1" w:rsidRPr="008D442E">
              <w:rPr>
                <w:b/>
                <w:i/>
                <w:color w:val="000000" w:themeColor="text1"/>
              </w:rPr>
              <w:t>a</w:t>
            </w:r>
            <w:r w:rsidR="008F3DF1">
              <w:rPr>
                <w:b/>
                <w:i/>
                <w:color w:val="000000" w:themeColor="text1"/>
              </w:rPr>
              <w:t> </w:t>
            </w:r>
            <w:r w:rsidRPr="008D442E">
              <w:rPr>
                <w:b/>
                <w:i/>
                <w:color w:val="000000" w:themeColor="text1"/>
              </w:rPr>
              <w:t>lidských práv (UNGP)</w:t>
            </w:r>
            <w:r w:rsidRPr="008D442E">
              <w:rPr>
                <w:color w:val="000000" w:themeColor="text1"/>
              </w:rPr>
              <w:t xml:space="preserve">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w:t>
            </w:r>
            <w:r w:rsidRPr="008D442E">
              <w:rPr>
                <w:b/>
                <w:i/>
                <w:color w:val="000000" w:themeColor="text1"/>
              </w:rPr>
              <w:t xml:space="preserve">Do této kategorie by rovněž neměly patřit společnosti, které připravují nové projekty spojené </w:t>
            </w:r>
            <w:r w:rsidR="008F3DF1" w:rsidRPr="008D442E">
              <w:rPr>
                <w:b/>
                <w:i/>
                <w:color w:val="000000" w:themeColor="text1"/>
              </w:rPr>
              <w:t>s</w:t>
            </w:r>
            <w:r w:rsidR="008F3DF1">
              <w:rPr>
                <w:b/>
                <w:i/>
                <w:color w:val="000000" w:themeColor="text1"/>
              </w:rPr>
              <w:t> </w:t>
            </w:r>
            <w:r w:rsidRPr="008D442E">
              <w:rPr>
                <w:b/>
                <w:i/>
                <w:color w:val="000000" w:themeColor="text1"/>
              </w:rPr>
              <w:t xml:space="preserve">ropou nebo plynnými palivy, </w:t>
            </w:r>
            <w:r w:rsidR="008F3DF1" w:rsidRPr="008D442E">
              <w:rPr>
                <w:b/>
                <w:i/>
                <w:color w:val="000000" w:themeColor="text1"/>
              </w:rPr>
              <w:t>a</w:t>
            </w:r>
            <w:r w:rsidR="008F3DF1">
              <w:rPr>
                <w:b/>
                <w:i/>
                <w:color w:val="000000" w:themeColor="text1"/>
              </w:rPr>
              <w:t> </w:t>
            </w:r>
            <w:r w:rsidRPr="008D442E">
              <w:rPr>
                <w:b/>
                <w:i/>
                <w:color w:val="000000" w:themeColor="text1"/>
              </w:rPr>
              <w:t xml:space="preserve">společnosti, které připravují nové projekty nebo nemají plán postupného ukončení těžby černého nebo hnědého uhlí pro výrobu energie. Tyto produkty by měly rovněž určovat </w:t>
            </w:r>
            <w:r w:rsidR="008F3DF1" w:rsidRPr="008D442E">
              <w:rPr>
                <w:b/>
                <w:i/>
                <w:color w:val="000000" w:themeColor="text1"/>
              </w:rPr>
              <w:t>a</w:t>
            </w:r>
            <w:r w:rsidR="008F3DF1">
              <w:rPr>
                <w:b/>
                <w:i/>
                <w:color w:val="000000" w:themeColor="text1"/>
              </w:rPr>
              <w:t> </w:t>
            </w:r>
            <w:r w:rsidRPr="008D442E">
              <w:rPr>
                <w:b/>
                <w:i/>
                <w:color w:val="000000" w:themeColor="text1"/>
              </w:rPr>
              <w:t xml:space="preserve">zveřejňovat hlavní </w:t>
            </w:r>
            <w:r w:rsidRPr="008D442E">
              <w:rPr>
                <w:b/>
                <w:i/>
                <w:color w:val="000000" w:themeColor="text1"/>
              </w:rPr>
              <w:lastRenderedPageBreak/>
              <w:t xml:space="preserve">nepříznivé dopady svých investic na faktory udržitelnosti </w:t>
            </w:r>
            <w:r w:rsidR="008F3DF1" w:rsidRPr="008D442E">
              <w:rPr>
                <w:b/>
                <w:i/>
                <w:color w:val="000000" w:themeColor="text1"/>
              </w:rPr>
              <w:t>a</w:t>
            </w:r>
            <w:r w:rsidR="008F3DF1">
              <w:rPr>
                <w:b/>
                <w:i/>
                <w:color w:val="000000" w:themeColor="text1"/>
              </w:rPr>
              <w:t> </w:t>
            </w:r>
            <w:r w:rsidRPr="008D442E">
              <w:rPr>
                <w:b/>
                <w:i/>
                <w:color w:val="000000" w:themeColor="text1"/>
              </w:rPr>
              <w:t>objasňují veškerá opatření přijatá za účelem řešení těchto dopadů.</w:t>
            </w:r>
          </w:p>
        </w:tc>
      </w:tr>
    </w:tbl>
    <w:p w14:paraId="0824702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C45FF69" w14:textId="78EE41E8" w:rsidR="00BC58AC" w:rsidRPr="008D442E" w:rsidRDefault="0064205B" w:rsidP="0064205B">
      <w:pPr>
        <w:rPr>
          <w:color w:val="000000" w:themeColor="text1"/>
        </w:rPr>
      </w:pPr>
      <w:r w:rsidRPr="008D442E">
        <w:rPr>
          <w:rStyle w:val="HideTWBExt"/>
        </w:rPr>
        <w:t>&lt;/Amend&gt;</w:t>
      </w:r>
    </w:p>
    <w:p w14:paraId="5CD2B46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95</w:t>
      </w:r>
      <w:r w:rsidRPr="008D442E">
        <w:rPr>
          <w:rStyle w:val="HideTWBExt"/>
        </w:rPr>
        <w:t>&lt;/NumAm&gt;</w:t>
      </w:r>
    </w:p>
    <w:p w14:paraId="1A5F2C0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50280DBC" w14:textId="77777777" w:rsidR="0064205B" w:rsidRPr="008D442E" w:rsidRDefault="0064205B" w:rsidP="0064205B">
      <w:pPr>
        <w:pStyle w:val="NormalBold"/>
        <w:rPr>
          <w:color w:val="000000" w:themeColor="text1"/>
        </w:rPr>
      </w:pPr>
      <w:r w:rsidRPr="008D442E">
        <w:rPr>
          <w:rStyle w:val="HideTWBExt"/>
        </w:rPr>
        <w:t>&lt;/RepeatBlock-By&gt;</w:t>
      </w:r>
    </w:p>
    <w:p w14:paraId="2BA3CA4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594C01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6F6FD7F" w14:textId="77777777" w:rsidTr="009B26F0">
        <w:trPr>
          <w:trHeight w:hRule="exact" w:val="240"/>
          <w:jc w:val="center"/>
        </w:trPr>
        <w:tc>
          <w:tcPr>
            <w:tcW w:w="9752" w:type="dxa"/>
            <w:gridSpan w:val="2"/>
            <w:tcBorders>
              <w:top w:val="nil"/>
              <w:left w:val="nil"/>
              <w:bottom w:val="nil"/>
              <w:right w:val="nil"/>
            </w:tcBorders>
          </w:tcPr>
          <w:p w14:paraId="769B180F" w14:textId="77777777" w:rsidR="0064205B" w:rsidRPr="008D442E" w:rsidRDefault="0064205B" w:rsidP="009B26F0">
            <w:pPr>
              <w:rPr>
                <w:color w:val="000000" w:themeColor="text1"/>
              </w:rPr>
            </w:pPr>
          </w:p>
        </w:tc>
      </w:tr>
      <w:tr w:rsidR="0064205B" w:rsidRPr="008D442E" w14:paraId="3CA66392" w14:textId="77777777" w:rsidTr="009B26F0">
        <w:trPr>
          <w:trHeight w:val="240"/>
          <w:jc w:val="center"/>
        </w:trPr>
        <w:tc>
          <w:tcPr>
            <w:tcW w:w="4876" w:type="dxa"/>
            <w:tcBorders>
              <w:top w:val="nil"/>
              <w:left w:val="nil"/>
              <w:bottom w:val="nil"/>
              <w:right w:val="nil"/>
            </w:tcBorders>
          </w:tcPr>
          <w:p w14:paraId="3C67C95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4A36D5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7EB2067" w14:textId="77777777" w:rsidTr="009B26F0">
        <w:trPr>
          <w:jc w:val="center"/>
        </w:trPr>
        <w:tc>
          <w:tcPr>
            <w:tcW w:w="4876" w:type="dxa"/>
            <w:tcBorders>
              <w:top w:val="nil"/>
              <w:left w:val="nil"/>
              <w:bottom w:val="nil"/>
              <w:right w:val="nil"/>
            </w:tcBorders>
          </w:tcPr>
          <w:p w14:paraId="56469E19" w14:textId="435B54D2"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w:t>
            </w:r>
            <w:r w:rsidRPr="008D442E">
              <w:rPr>
                <w:color w:val="000000" w:themeColor="text1"/>
              </w:rPr>
              <w:lastRenderedPageBreak/>
              <w:t xml:space="preserve">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c>
          <w:tcPr>
            <w:tcW w:w="4876" w:type="dxa"/>
            <w:tcBorders>
              <w:top w:val="nil"/>
              <w:left w:val="nil"/>
              <w:bottom w:val="nil"/>
              <w:right w:val="nil"/>
            </w:tcBorders>
          </w:tcPr>
          <w:p w14:paraId="6E2BF88D" w14:textId="49654383"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w:t>
            </w:r>
            <w:r w:rsidRPr="008D442E">
              <w:rPr>
                <w:color w:val="000000" w:themeColor="text1"/>
              </w:rPr>
              <w:lastRenderedPageBreak/>
              <w:t xml:space="preserve">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 xml:space="preserve">hnědé uhlí. </w:t>
            </w:r>
            <w:r w:rsidRPr="008D442E">
              <w:rPr>
                <w:b/>
                <w:i/>
                <w:color w:val="000000" w:themeColor="text1"/>
              </w:rPr>
              <w:t xml:space="preserve">Finanční produkty </w:t>
            </w:r>
            <w:r w:rsidR="008F3DF1" w:rsidRPr="008D442E">
              <w:rPr>
                <w:b/>
                <w:i/>
                <w:color w:val="000000" w:themeColor="text1"/>
              </w:rPr>
              <w:t>v</w:t>
            </w:r>
            <w:r w:rsidR="008F3DF1">
              <w:rPr>
                <w:b/>
                <w:i/>
                <w:color w:val="000000" w:themeColor="text1"/>
              </w:rPr>
              <w:t> </w:t>
            </w:r>
            <w:r w:rsidRPr="008D442E">
              <w:rPr>
                <w:b/>
                <w:i/>
                <w:color w:val="000000" w:themeColor="text1"/>
              </w:rPr>
              <w:t xml:space="preserve">kategorii základních faktorů ESG by měly </w:t>
            </w:r>
            <w:r w:rsidR="008F3DF1" w:rsidRPr="008D442E">
              <w:rPr>
                <w:b/>
                <w:i/>
                <w:color w:val="000000" w:themeColor="text1"/>
              </w:rPr>
              <w:t>i</w:t>
            </w:r>
            <w:r w:rsidR="008F3DF1">
              <w:rPr>
                <w:b/>
                <w:i/>
                <w:color w:val="000000" w:themeColor="text1"/>
              </w:rPr>
              <w:t> </w:t>
            </w:r>
            <w:r w:rsidRPr="008D442E">
              <w:rPr>
                <w:b/>
                <w:i/>
                <w:color w:val="000000" w:themeColor="text1"/>
              </w:rPr>
              <w:t xml:space="preserve">nadále podléhat přiměřeným požadavkům </w:t>
            </w:r>
            <w:r w:rsidR="008F3DF1" w:rsidRPr="008D442E">
              <w:rPr>
                <w:b/>
                <w:i/>
                <w:color w:val="000000" w:themeColor="text1"/>
              </w:rPr>
              <w:t>a</w:t>
            </w:r>
            <w:r w:rsidR="008F3DF1">
              <w:rPr>
                <w:b/>
                <w:i/>
                <w:color w:val="000000" w:themeColor="text1"/>
              </w:rPr>
              <w:t> </w:t>
            </w:r>
            <w:r w:rsidRPr="008D442E">
              <w:rPr>
                <w:b/>
                <w:i/>
                <w:color w:val="000000" w:themeColor="text1"/>
              </w:rPr>
              <w:t xml:space="preserve">nemělo by se od nich jako podmínka pro zařazení do této kategorie vyžadovat, aby identifikovaly </w:t>
            </w:r>
            <w:r w:rsidR="008F3DF1" w:rsidRPr="008D442E">
              <w:rPr>
                <w:b/>
                <w:i/>
                <w:color w:val="000000" w:themeColor="text1"/>
              </w:rPr>
              <w:t>a</w:t>
            </w:r>
            <w:r w:rsidR="008F3DF1">
              <w:rPr>
                <w:b/>
                <w:i/>
                <w:color w:val="000000" w:themeColor="text1"/>
              </w:rPr>
              <w:t> </w:t>
            </w:r>
            <w:r w:rsidRPr="008D442E">
              <w:rPr>
                <w:b/>
                <w:i/>
                <w:color w:val="000000" w:themeColor="text1"/>
              </w:rPr>
              <w:t xml:space="preserve">zveřejňovaly hlavní negativní dopady svých investic na faktory udržitelnosti nebo aby vysvětlovaly opatření přijatá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těmito dopady.</w:t>
            </w:r>
          </w:p>
        </w:tc>
      </w:tr>
    </w:tbl>
    <w:p w14:paraId="0246C78B"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437967F" w14:textId="7061D4D8" w:rsidR="00BC58AC" w:rsidRPr="008D442E" w:rsidRDefault="0064205B" w:rsidP="0064205B">
      <w:pPr>
        <w:rPr>
          <w:color w:val="000000" w:themeColor="text1"/>
        </w:rPr>
      </w:pPr>
      <w:r w:rsidRPr="008D442E">
        <w:rPr>
          <w:rStyle w:val="HideTWBExt"/>
        </w:rPr>
        <w:t>&lt;/Amend&gt;</w:t>
      </w:r>
    </w:p>
    <w:p w14:paraId="42792CA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96</w:t>
      </w:r>
      <w:r w:rsidRPr="008D442E">
        <w:rPr>
          <w:rStyle w:val="HideTWBExt"/>
        </w:rPr>
        <w:t>&lt;/NumAm&gt;</w:t>
      </w:r>
    </w:p>
    <w:p w14:paraId="3DB3BA4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32FEBA18" w14:textId="77777777" w:rsidR="0064205B" w:rsidRPr="008D442E" w:rsidRDefault="0064205B" w:rsidP="0064205B">
      <w:pPr>
        <w:pStyle w:val="NormalBold"/>
        <w:rPr>
          <w:color w:val="000000" w:themeColor="text1"/>
        </w:rPr>
      </w:pPr>
      <w:r w:rsidRPr="008D442E">
        <w:rPr>
          <w:rStyle w:val="HideTWBExt"/>
        </w:rPr>
        <w:t>&lt;/RepeatBlock-By&gt;</w:t>
      </w:r>
    </w:p>
    <w:p w14:paraId="7136054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076725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6A32C6B" w14:textId="77777777" w:rsidTr="009B26F0">
        <w:trPr>
          <w:trHeight w:hRule="exact" w:val="240"/>
          <w:jc w:val="center"/>
        </w:trPr>
        <w:tc>
          <w:tcPr>
            <w:tcW w:w="9752" w:type="dxa"/>
            <w:gridSpan w:val="2"/>
            <w:tcBorders>
              <w:top w:val="nil"/>
              <w:left w:val="nil"/>
              <w:bottom w:val="nil"/>
              <w:right w:val="nil"/>
            </w:tcBorders>
          </w:tcPr>
          <w:p w14:paraId="1B0CD70F" w14:textId="77777777" w:rsidR="0064205B" w:rsidRPr="008D442E" w:rsidRDefault="0064205B" w:rsidP="009B26F0">
            <w:pPr>
              <w:rPr>
                <w:color w:val="000000" w:themeColor="text1"/>
              </w:rPr>
            </w:pPr>
          </w:p>
        </w:tc>
      </w:tr>
      <w:tr w:rsidR="0064205B" w:rsidRPr="008D442E" w14:paraId="3EE82BC1" w14:textId="77777777" w:rsidTr="009B26F0">
        <w:trPr>
          <w:trHeight w:val="240"/>
          <w:jc w:val="center"/>
        </w:trPr>
        <w:tc>
          <w:tcPr>
            <w:tcW w:w="4876" w:type="dxa"/>
            <w:tcBorders>
              <w:top w:val="nil"/>
              <w:left w:val="nil"/>
              <w:bottom w:val="nil"/>
              <w:right w:val="nil"/>
            </w:tcBorders>
          </w:tcPr>
          <w:p w14:paraId="4CEBFA2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3E7CE7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32E7354" w14:textId="77777777" w:rsidTr="009B26F0">
        <w:trPr>
          <w:jc w:val="center"/>
        </w:trPr>
        <w:tc>
          <w:tcPr>
            <w:tcW w:w="4876" w:type="dxa"/>
            <w:tcBorders>
              <w:top w:val="nil"/>
              <w:left w:val="nil"/>
              <w:bottom w:val="nil"/>
              <w:right w:val="nil"/>
            </w:tcBorders>
          </w:tcPr>
          <w:p w14:paraId="6BE36F5D" w14:textId="597F60B5"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základních faktorů ESG </w:t>
            </w:r>
            <w:r w:rsidRPr="008D442E">
              <w:rPr>
                <w:color w:val="000000" w:themeColor="text1"/>
              </w:rPr>
              <w:lastRenderedPageBreak/>
              <w:t xml:space="preserve">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b/>
                <w:i/>
                <w:color w:val="000000" w:themeColor="text1"/>
              </w:rPr>
              <w:t>Z</w:t>
            </w:r>
            <w:r w:rsidR="008F3DF1">
              <w:rPr>
                <w:b/>
                <w:i/>
                <w:color w:val="000000" w:themeColor="text1"/>
              </w:rPr>
              <w:t> </w:t>
            </w:r>
            <w:r w:rsidRPr="008D442E">
              <w:rPr>
                <w:b/>
                <w:i/>
                <w:color w:val="000000" w:themeColor="text1"/>
              </w:rPr>
              <w:t xml:space="preserve">této kategorie by měly být rovněž vyloučeny činnosti, které jsou všeobecně považovány za škodlivé pro životní prostředí </w:t>
            </w:r>
            <w:r w:rsidR="008F3DF1" w:rsidRPr="008D442E">
              <w:rPr>
                <w:b/>
                <w:i/>
                <w:color w:val="000000" w:themeColor="text1"/>
              </w:rPr>
              <w:t>a</w:t>
            </w:r>
            <w:r w:rsidR="008F3DF1">
              <w:rPr>
                <w:b/>
                <w:i/>
                <w:color w:val="000000" w:themeColor="text1"/>
              </w:rPr>
              <w:t> </w:t>
            </w:r>
            <w:r w:rsidRPr="008D442E">
              <w:rPr>
                <w:b/>
                <w:i/>
                <w:color w:val="000000" w:themeColor="text1"/>
              </w:rPr>
              <w:t xml:space="preserve">společnost,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činnostmi, které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rámci referenčních hodnot EU </w:t>
            </w:r>
            <w:r w:rsidR="008F3DF1" w:rsidRPr="008D442E">
              <w:rPr>
                <w:b/>
                <w:i/>
                <w:color w:val="000000" w:themeColor="text1"/>
              </w:rPr>
              <w:t>v</w:t>
            </w:r>
            <w:r w:rsidR="008F3DF1">
              <w:rPr>
                <w:b/>
                <w:i/>
                <w:color w:val="000000" w:themeColor="text1"/>
              </w:rPr>
              <w:t> </w:t>
            </w:r>
            <w:r w:rsidRPr="008D442E">
              <w:rPr>
                <w:b/>
                <w:i/>
                <w:color w:val="000000" w:themeColor="text1"/>
              </w:rPr>
              <w:t xml:space="preserve">oblasti klimatu </w:t>
            </w:r>
            <w:r w:rsidR="008F3DF1" w:rsidRPr="008D442E">
              <w:rPr>
                <w:b/>
                <w:i/>
                <w:color w:val="000000" w:themeColor="text1"/>
              </w:rPr>
              <w:t>a</w:t>
            </w:r>
            <w:r w:rsidR="008F3DF1">
              <w:rPr>
                <w:b/>
                <w:i/>
                <w:color w:val="000000" w:themeColor="text1"/>
              </w:rPr>
              <w:t> </w:t>
            </w:r>
            <w:r w:rsidRPr="008D442E">
              <w:rPr>
                <w:b/>
                <w:i/>
                <w:color w:val="000000" w:themeColor="text1"/>
              </w:rPr>
              <w:t xml:space="preserve">zavedeny na základě obecných pokynů ESMA </w:t>
            </w:r>
            <w:r w:rsidR="008F3DF1" w:rsidRPr="008D442E">
              <w:rPr>
                <w:b/>
                <w:i/>
                <w:color w:val="000000" w:themeColor="text1"/>
              </w:rPr>
              <w:t>k</w:t>
            </w:r>
            <w:r w:rsidR="008F3DF1">
              <w:rPr>
                <w:b/>
                <w:i/>
                <w:color w:val="000000" w:themeColor="text1"/>
              </w:rPr>
              <w:t> </w:t>
            </w:r>
            <w:r w:rsidRPr="008D442E">
              <w:rPr>
                <w:b/>
                <w:i/>
                <w:color w:val="000000" w:themeColor="text1"/>
              </w:rPr>
              <w:t xml:space="preserve">názvům fondů, jež se vztahují na všechny fondy, které ve svých názvech používají určité výrazy týkající se ESG kromě výrazů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a</w:t>
            </w:r>
            <w:r w:rsidR="008F3DF1">
              <w:rPr>
                <w:b/>
                <w:i/>
                <w:color w:val="000000" w:themeColor="text1"/>
              </w:rPr>
              <w:t> </w:t>
            </w:r>
            <w:r w:rsidR="008F3DF1" w:rsidRPr="008D442E">
              <w:rPr>
                <w:b/>
                <w:i/>
                <w:color w:val="000000" w:themeColor="text1"/>
              </w:rPr>
              <w:t>s</w:t>
            </w:r>
            <w:r w:rsidR="008F3DF1">
              <w:rPr>
                <w:b/>
                <w:i/>
                <w:color w:val="000000" w:themeColor="text1"/>
              </w:rPr>
              <w:t> </w:t>
            </w:r>
            <w:r w:rsidRPr="008D442E">
              <w:rPr>
                <w:b/>
                <w:i/>
                <w:color w:val="000000" w:themeColor="text1"/>
              </w:rPr>
              <w:t xml:space="preserve">dopadem na ni. Měly by zahrnovat činnost související se zakázanými zbraněmi, jak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rámci </w:t>
            </w:r>
            <w:r w:rsidRPr="008D442E">
              <w:rPr>
                <w:b/>
                <w:i/>
                <w:color w:val="000000" w:themeColor="text1"/>
              </w:rPr>
              <w:lastRenderedPageBreak/>
              <w:t xml:space="preserve">připravované změny nařízení (EU) 2020/1818, pěstování </w:t>
            </w:r>
            <w:r w:rsidR="008F3DF1" w:rsidRPr="008D442E">
              <w:rPr>
                <w:b/>
                <w:i/>
                <w:color w:val="000000" w:themeColor="text1"/>
              </w:rPr>
              <w:t>a</w:t>
            </w:r>
            <w:r w:rsidR="008F3DF1">
              <w:rPr>
                <w:b/>
                <w:i/>
                <w:color w:val="000000" w:themeColor="text1"/>
              </w:rPr>
              <w:t> </w:t>
            </w:r>
            <w:r w:rsidRPr="008D442E">
              <w:rPr>
                <w:b/>
                <w:i/>
                <w:color w:val="000000" w:themeColor="text1"/>
              </w:rPr>
              <w:t xml:space="preserve">výroby tabáku, porušování zásad globálního paktu OSN (UNGC) nebo pokynů Organizace pro hospodářskou spolupráci </w:t>
            </w:r>
            <w:r w:rsidR="008F3DF1" w:rsidRPr="008D442E">
              <w:rPr>
                <w:b/>
                <w:i/>
                <w:color w:val="000000" w:themeColor="text1"/>
              </w:rPr>
              <w:t>a</w:t>
            </w:r>
            <w:r w:rsidR="008F3DF1">
              <w:rPr>
                <w:b/>
                <w:i/>
                <w:color w:val="000000" w:themeColor="text1"/>
              </w:rPr>
              <w:t> </w:t>
            </w:r>
            <w:r w:rsidRPr="008D442E">
              <w:rPr>
                <w:b/>
                <w:i/>
                <w:color w:val="000000" w:themeColor="text1"/>
              </w:rPr>
              <w:t xml:space="preserve">rozvoj pro nadnárodní společnosti (OECD </w:t>
            </w:r>
            <w:proofErr w:type="gramStart"/>
            <w:r w:rsidRPr="008D442E">
              <w:rPr>
                <w:b/>
                <w:i/>
                <w:color w:val="000000" w:themeColor="text1"/>
              </w:rPr>
              <w:t>MNE</w:t>
            </w:r>
            <w:proofErr w:type="gram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černé </w:t>
            </w:r>
            <w:r w:rsidR="008F3DF1" w:rsidRPr="008D442E">
              <w:rPr>
                <w:b/>
                <w:i/>
                <w:color w:val="000000" w:themeColor="text1"/>
              </w:rPr>
              <w:t>a</w:t>
            </w:r>
            <w:r w:rsidR="008F3DF1">
              <w:rPr>
                <w:b/>
                <w:i/>
                <w:color w:val="000000" w:themeColor="text1"/>
              </w:rPr>
              <w:t> </w:t>
            </w:r>
            <w:r w:rsidRPr="008D442E">
              <w:rPr>
                <w:b/>
                <w:i/>
                <w:color w:val="000000" w:themeColor="text1"/>
              </w:rPr>
              <w:t>hnědé uhlí.</w:t>
            </w:r>
          </w:p>
        </w:tc>
        <w:tc>
          <w:tcPr>
            <w:tcW w:w="4876" w:type="dxa"/>
            <w:tcBorders>
              <w:top w:val="nil"/>
              <w:left w:val="nil"/>
              <w:bottom w:val="nil"/>
              <w:right w:val="nil"/>
            </w:tcBorders>
          </w:tcPr>
          <w:p w14:paraId="0F344457" w14:textId="7EED5C56"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základních faktorů ESG </w:t>
            </w:r>
            <w:r w:rsidRPr="008D442E">
              <w:rPr>
                <w:color w:val="000000" w:themeColor="text1"/>
              </w:rPr>
              <w:lastRenderedPageBreak/>
              <w:t xml:space="preserve">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Pr="008D442E">
              <w:rPr>
                <w:b/>
                <w:i/>
                <w:color w:val="000000" w:themeColor="text1"/>
              </w:rPr>
              <w:t xml:space="preserve">Účastníci finančního trhu, kteří nabízejí produkty spadající do kategorie základních faktorů ESG, by měli mít </w:t>
            </w:r>
            <w:r w:rsidR="008F3DF1" w:rsidRPr="008D442E">
              <w:rPr>
                <w:b/>
                <w:i/>
                <w:color w:val="000000" w:themeColor="text1"/>
              </w:rPr>
              <w:t>i</w:t>
            </w:r>
            <w:r w:rsidR="008F3DF1">
              <w:rPr>
                <w:b/>
                <w:i/>
                <w:color w:val="000000" w:themeColor="text1"/>
              </w:rPr>
              <w:t> </w:t>
            </w:r>
            <w:r w:rsidRPr="008D442E">
              <w:rPr>
                <w:b/>
                <w:i/>
                <w:color w:val="000000" w:themeColor="text1"/>
              </w:rPr>
              <w:t xml:space="preserve">nadále možnost uplatňovat jakékoli výjimky, které považují za vhodné pro svou investiční strategii, </w:t>
            </w:r>
            <w:r w:rsidR="008F3DF1" w:rsidRPr="008D442E">
              <w:rPr>
                <w:b/>
                <w:i/>
                <w:color w:val="000000" w:themeColor="text1"/>
              </w:rPr>
              <w:t>a</w:t>
            </w:r>
            <w:r w:rsidR="008F3DF1">
              <w:rPr>
                <w:b/>
                <w:i/>
                <w:color w:val="000000" w:themeColor="text1"/>
              </w:rPr>
              <w:t> </w:t>
            </w:r>
            <w:r w:rsidRPr="008D442E">
              <w:rPr>
                <w:b/>
                <w:i/>
                <w:color w:val="000000" w:themeColor="text1"/>
              </w:rPr>
              <w:t xml:space="preserve">tyto výjimky investorům sdělovat. Integrita kategorie základních faktorů ESG je zajištěna prahovou hodnotou pro integraci stanovenou </w:t>
            </w:r>
            <w:r w:rsidR="008F3DF1" w:rsidRPr="008D442E">
              <w:rPr>
                <w:b/>
                <w:i/>
                <w:color w:val="000000" w:themeColor="text1"/>
              </w:rPr>
              <w:t>v</w:t>
            </w:r>
            <w:r w:rsidR="008F3DF1">
              <w:rPr>
                <w:b/>
                <w:i/>
                <w:color w:val="000000" w:themeColor="text1"/>
              </w:rPr>
              <w:t> </w:t>
            </w:r>
            <w:r w:rsidRPr="008D442E">
              <w:rPr>
                <w:b/>
                <w:i/>
                <w:color w:val="000000" w:themeColor="text1"/>
              </w:rPr>
              <w:t>odstavci 1 písmenu a)</w:t>
            </w:r>
            <w:r w:rsidRPr="008D442E">
              <w:rPr>
                <w:color w:val="000000" w:themeColor="text1"/>
              </w:rPr>
              <w:t>.</w:t>
            </w:r>
          </w:p>
        </w:tc>
      </w:tr>
    </w:tbl>
    <w:p w14:paraId="080B406D"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D15E21E" w14:textId="32B34015" w:rsidR="00BC58AC" w:rsidRPr="008D442E" w:rsidRDefault="0064205B" w:rsidP="0064205B">
      <w:pPr>
        <w:rPr>
          <w:color w:val="000000" w:themeColor="text1"/>
        </w:rPr>
      </w:pPr>
      <w:r w:rsidRPr="008D442E">
        <w:rPr>
          <w:rStyle w:val="HideTWBExt"/>
        </w:rPr>
        <w:t>&lt;/Amend&gt;</w:t>
      </w:r>
    </w:p>
    <w:p w14:paraId="4AE6B6F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97</w:t>
      </w:r>
      <w:r w:rsidRPr="008D442E">
        <w:rPr>
          <w:rStyle w:val="HideTWBExt"/>
        </w:rPr>
        <w:t>&lt;/NumAm&gt;</w:t>
      </w:r>
    </w:p>
    <w:p w14:paraId="1006F9A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76A44B2A" w14:textId="77777777" w:rsidR="0064205B" w:rsidRPr="008D442E" w:rsidRDefault="0064205B" w:rsidP="0064205B">
      <w:pPr>
        <w:pStyle w:val="NormalBold"/>
        <w:rPr>
          <w:color w:val="000000" w:themeColor="text1"/>
        </w:rPr>
      </w:pPr>
      <w:r w:rsidRPr="008D442E">
        <w:rPr>
          <w:rStyle w:val="HideTWBExt"/>
        </w:rPr>
        <w:t>&lt;/RepeatBlock-By&gt;</w:t>
      </w:r>
    </w:p>
    <w:p w14:paraId="17E47FC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405950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97152E9" w14:textId="77777777" w:rsidTr="009B26F0">
        <w:trPr>
          <w:trHeight w:hRule="exact" w:val="240"/>
          <w:jc w:val="center"/>
        </w:trPr>
        <w:tc>
          <w:tcPr>
            <w:tcW w:w="9752" w:type="dxa"/>
            <w:gridSpan w:val="2"/>
            <w:tcBorders>
              <w:top w:val="nil"/>
              <w:left w:val="nil"/>
              <w:bottom w:val="nil"/>
              <w:right w:val="nil"/>
            </w:tcBorders>
          </w:tcPr>
          <w:p w14:paraId="55333B28" w14:textId="77777777" w:rsidR="0064205B" w:rsidRPr="008D442E" w:rsidRDefault="0064205B" w:rsidP="009B26F0">
            <w:pPr>
              <w:rPr>
                <w:color w:val="000000" w:themeColor="text1"/>
              </w:rPr>
            </w:pPr>
          </w:p>
        </w:tc>
      </w:tr>
      <w:tr w:rsidR="0064205B" w:rsidRPr="008D442E" w14:paraId="685B17C1" w14:textId="77777777" w:rsidTr="009B26F0">
        <w:trPr>
          <w:trHeight w:val="240"/>
          <w:jc w:val="center"/>
        </w:trPr>
        <w:tc>
          <w:tcPr>
            <w:tcW w:w="4876" w:type="dxa"/>
            <w:tcBorders>
              <w:top w:val="nil"/>
              <w:left w:val="nil"/>
              <w:bottom w:val="nil"/>
              <w:right w:val="nil"/>
            </w:tcBorders>
          </w:tcPr>
          <w:p w14:paraId="7B86854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2B36C9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6498268" w14:textId="77777777" w:rsidTr="009B26F0">
        <w:trPr>
          <w:jc w:val="center"/>
        </w:trPr>
        <w:tc>
          <w:tcPr>
            <w:tcW w:w="4876" w:type="dxa"/>
            <w:tcBorders>
              <w:top w:val="nil"/>
              <w:left w:val="nil"/>
              <w:bottom w:val="nil"/>
              <w:right w:val="nil"/>
            </w:tcBorders>
          </w:tcPr>
          <w:p w14:paraId="09AB3B08" w14:textId="4F608BBA"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w:t>
            </w:r>
            <w:r w:rsidRPr="008D442E">
              <w:rPr>
                <w:b/>
                <w:i/>
                <w:color w:val="000000" w:themeColor="text1"/>
              </w:rPr>
              <w:t>základních faktorů</w:t>
            </w:r>
            <w:r w:rsidRPr="008D442E">
              <w:rPr>
                <w:color w:val="000000" w:themeColor="text1"/>
              </w:rPr>
              <w:t xml:space="preserve">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w:t>
            </w:r>
            <w:r w:rsidRPr="008D442E">
              <w:rPr>
                <w:color w:val="000000" w:themeColor="text1"/>
              </w:rPr>
              <w:lastRenderedPageBreak/>
              <w:t xml:space="preserve">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c>
          <w:tcPr>
            <w:tcW w:w="4876" w:type="dxa"/>
            <w:tcBorders>
              <w:top w:val="nil"/>
              <w:left w:val="nil"/>
              <w:bottom w:val="nil"/>
              <w:right w:val="nil"/>
            </w:tcBorders>
          </w:tcPr>
          <w:p w14:paraId="09045550" w14:textId="1623207B"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w:t>
            </w:r>
            <w:r w:rsidRPr="008D442E">
              <w:rPr>
                <w:b/>
                <w:i/>
                <w:color w:val="000000" w:themeColor="text1"/>
              </w:rPr>
              <w:t>integrace</w:t>
            </w:r>
            <w:r w:rsidRPr="008D442E">
              <w:rPr>
                <w:color w:val="000000" w:themeColor="text1"/>
              </w:rPr>
              <w:t xml:space="preserve">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w:t>
            </w:r>
            <w:r w:rsidRPr="008D442E">
              <w:rPr>
                <w:color w:val="000000" w:themeColor="text1"/>
              </w:rPr>
              <w:lastRenderedPageBreak/>
              <w:t xml:space="preserve">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r>
    </w:tbl>
    <w:p w14:paraId="4D1C86E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A71264F"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41D79A56" w14:textId="04B1E14C" w:rsidR="0064205B" w:rsidRPr="008D442E" w:rsidRDefault="0064205B" w:rsidP="0064205B">
      <w:pPr>
        <w:pStyle w:val="AmJustText"/>
        <w:rPr>
          <w:color w:val="000000" w:themeColor="text1"/>
        </w:rPr>
      </w:pPr>
      <w:r w:rsidRPr="008D442E">
        <w:rPr>
          <w:color w:val="000000" w:themeColor="text1"/>
        </w:rPr>
        <w:t xml:space="preserve">Změnou názvu kategorie ze „základních faktorů ESG“ na „integraci ESG“ se nahrazuje obchodně nefunkční </w:t>
      </w:r>
      <w:r w:rsidR="008F3DF1" w:rsidRPr="008D442E">
        <w:rPr>
          <w:color w:val="000000" w:themeColor="text1"/>
        </w:rPr>
        <w:t>a</w:t>
      </w:r>
      <w:r w:rsidR="008F3DF1">
        <w:rPr>
          <w:color w:val="000000" w:themeColor="text1"/>
        </w:rPr>
        <w:t> </w:t>
      </w:r>
      <w:r w:rsidRPr="008D442E">
        <w:rPr>
          <w:color w:val="000000" w:themeColor="text1"/>
        </w:rPr>
        <w:t xml:space="preserve">potenciálně hanlivý název termínem, který je </w:t>
      </w:r>
      <w:r w:rsidR="008F3DF1" w:rsidRPr="008D442E">
        <w:rPr>
          <w:color w:val="000000" w:themeColor="text1"/>
        </w:rPr>
        <w:t>v</w:t>
      </w:r>
      <w:r w:rsidR="008F3DF1">
        <w:rPr>
          <w:color w:val="000000" w:themeColor="text1"/>
        </w:rPr>
        <w:t> </w:t>
      </w:r>
      <w:r w:rsidRPr="008D442E">
        <w:rPr>
          <w:color w:val="000000" w:themeColor="text1"/>
        </w:rPr>
        <w:t xml:space="preserve">tomto odvětví celosvětově uznávaným standardem pro tento postup. Tato změna zajišťuje, že daná kategorie přesně odráží profesionální </w:t>
      </w:r>
      <w:r w:rsidR="008F3DF1" w:rsidRPr="008D442E">
        <w:rPr>
          <w:color w:val="000000" w:themeColor="text1"/>
        </w:rPr>
        <w:t>a</w:t>
      </w:r>
      <w:r w:rsidR="008F3DF1">
        <w:rPr>
          <w:color w:val="000000" w:themeColor="text1"/>
        </w:rPr>
        <w:t> </w:t>
      </w:r>
      <w:r w:rsidRPr="008D442E">
        <w:rPr>
          <w:color w:val="000000" w:themeColor="text1"/>
        </w:rPr>
        <w:t xml:space="preserve">systematické začlenění rizik spojených </w:t>
      </w:r>
      <w:r w:rsidR="008F3DF1" w:rsidRPr="008D442E">
        <w:rPr>
          <w:color w:val="000000" w:themeColor="text1"/>
        </w:rPr>
        <w:t>s</w:t>
      </w:r>
      <w:r w:rsidR="008F3DF1">
        <w:rPr>
          <w:color w:val="000000" w:themeColor="text1"/>
        </w:rPr>
        <w:t> </w:t>
      </w:r>
      <w:r w:rsidRPr="008D442E">
        <w:rPr>
          <w:color w:val="000000" w:themeColor="text1"/>
        </w:rPr>
        <w:t>udržitelností do tradiční finanční analýzy, aniž by to výrobcům produktů způsobovalo nechtěné škody na dobrém jméně.</w:t>
      </w:r>
    </w:p>
    <w:p w14:paraId="0C1DA732" w14:textId="0748B5D4" w:rsidR="00BC58AC" w:rsidRPr="008D442E" w:rsidRDefault="0064205B" w:rsidP="0064205B">
      <w:pPr>
        <w:rPr>
          <w:color w:val="000000" w:themeColor="text1"/>
        </w:rPr>
      </w:pPr>
      <w:r w:rsidRPr="008D442E">
        <w:rPr>
          <w:rStyle w:val="HideTWBExt"/>
        </w:rPr>
        <w:t>&lt;/Amend&gt;</w:t>
      </w:r>
    </w:p>
    <w:p w14:paraId="1F30B77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98</w:t>
      </w:r>
      <w:r w:rsidRPr="008D442E">
        <w:rPr>
          <w:rStyle w:val="HideTWBExt"/>
        </w:rPr>
        <w:t>&lt;/NumAm&gt;</w:t>
      </w:r>
    </w:p>
    <w:p w14:paraId="2AFAD8C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45AF287" w14:textId="77777777" w:rsidR="0064205B" w:rsidRPr="008D442E" w:rsidRDefault="0064205B" w:rsidP="0064205B">
      <w:pPr>
        <w:pStyle w:val="NormalBold"/>
        <w:rPr>
          <w:color w:val="000000" w:themeColor="text1"/>
        </w:rPr>
      </w:pPr>
      <w:r w:rsidRPr="008D442E">
        <w:rPr>
          <w:rStyle w:val="HideTWBExt"/>
        </w:rPr>
        <w:t>&lt;/RepeatBlock-By&gt;</w:t>
      </w:r>
    </w:p>
    <w:p w14:paraId="601713A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05931F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B998E54" w14:textId="77777777" w:rsidTr="009B26F0">
        <w:trPr>
          <w:trHeight w:hRule="exact" w:val="240"/>
          <w:jc w:val="center"/>
        </w:trPr>
        <w:tc>
          <w:tcPr>
            <w:tcW w:w="9752" w:type="dxa"/>
            <w:gridSpan w:val="2"/>
            <w:tcBorders>
              <w:top w:val="nil"/>
              <w:left w:val="nil"/>
              <w:bottom w:val="nil"/>
              <w:right w:val="nil"/>
            </w:tcBorders>
          </w:tcPr>
          <w:p w14:paraId="28DE1A09" w14:textId="77777777" w:rsidR="0064205B" w:rsidRPr="008D442E" w:rsidRDefault="0064205B" w:rsidP="009B26F0">
            <w:pPr>
              <w:rPr>
                <w:color w:val="000000" w:themeColor="text1"/>
              </w:rPr>
            </w:pPr>
          </w:p>
        </w:tc>
      </w:tr>
      <w:tr w:rsidR="0064205B" w:rsidRPr="008D442E" w14:paraId="74A5D752" w14:textId="77777777" w:rsidTr="009B26F0">
        <w:trPr>
          <w:trHeight w:val="240"/>
          <w:jc w:val="center"/>
        </w:trPr>
        <w:tc>
          <w:tcPr>
            <w:tcW w:w="4876" w:type="dxa"/>
            <w:tcBorders>
              <w:top w:val="nil"/>
              <w:left w:val="nil"/>
              <w:bottom w:val="nil"/>
              <w:right w:val="nil"/>
            </w:tcBorders>
          </w:tcPr>
          <w:p w14:paraId="7CF61C2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8A31D4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37677B6" w14:textId="77777777" w:rsidTr="009B26F0">
        <w:trPr>
          <w:jc w:val="center"/>
        </w:trPr>
        <w:tc>
          <w:tcPr>
            <w:tcW w:w="4876" w:type="dxa"/>
            <w:tcBorders>
              <w:top w:val="nil"/>
              <w:left w:val="nil"/>
              <w:bottom w:val="nil"/>
              <w:right w:val="nil"/>
            </w:tcBorders>
          </w:tcPr>
          <w:p w14:paraId="1942520A" w14:textId="79EE20E0"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w:t>
            </w:r>
            <w:r w:rsidRPr="008D442E">
              <w:rPr>
                <w:color w:val="000000" w:themeColor="text1"/>
              </w:rPr>
              <w:lastRenderedPageBreak/>
              <w:t xml:space="preserve">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černé </w:t>
            </w:r>
            <w:r w:rsidR="008F3DF1" w:rsidRPr="008D442E">
              <w:rPr>
                <w:b/>
                <w:i/>
                <w:color w:val="000000" w:themeColor="text1"/>
              </w:rPr>
              <w:t>a</w:t>
            </w:r>
            <w:r w:rsidR="008F3DF1">
              <w:rPr>
                <w:b/>
                <w:i/>
                <w:color w:val="000000" w:themeColor="text1"/>
              </w:rPr>
              <w:t> </w:t>
            </w:r>
            <w:r w:rsidRPr="008D442E">
              <w:rPr>
                <w:b/>
                <w:i/>
                <w:color w:val="000000" w:themeColor="text1"/>
              </w:rPr>
              <w:t>hnědé uhlí</w:t>
            </w:r>
            <w:r w:rsidRPr="008D442E">
              <w:rPr>
                <w:color w:val="000000" w:themeColor="text1"/>
              </w:rPr>
              <w:t>.</w:t>
            </w:r>
          </w:p>
        </w:tc>
        <w:tc>
          <w:tcPr>
            <w:tcW w:w="4876" w:type="dxa"/>
            <w:tcBorders>
              <w:top w:val="nil"/>
              <w:left w:val="nil"/>
              <w:bottom w:val="nil"/>
              <w:right w:val="nil"/>
            </w:tcBorders>
          </w:tcPr>
          <w:p w14:paraId="2051F6D1" w14:textId="02CDEA41"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w:t>
            </w:r>
            <w:r w:rsidRPr="008D442E">
              <w:rPr>
                <w:color w:val="000000" w:themeColor="text1"/>
              </w:rPr>
              <w:lastRenderedPageBreak/>
              <w:t xml:space="preserve">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pěstování </w:t>
            </w:r>
            <w:r w:rsidR="008F3DF1" w:rsidRPr="008D442E">
              <w:rPr>
                <w:color w:val="000000" w:themeColor="text1"/>
              </w:rPr>
              <w:t>a</w:t>
            </w:r>
            <w:r w:rsidR="008F3DF1">
              <w:rPr>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w:t>
            </w:r>
          </w:p>
        </w:tc>
      </w:tr>
    </w:tbl>
    <w:p w14:paraId="72DB350A"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CFD0486" w14:textId="5E8EBC1D" w:rsidR="00BC58AC" w:rsidRPr="008D442E" w:rsidRDefault="0064205B" w:rsidP="0064205B">
      <w:pPr>
        <w:rPr>
          <w:color w:val="000000" w:themeColor="text1"/>
        </w:rPr>
      </w:pPr>
      <w:r w:rsidRPr="008D442E">
        <w:rPr>
          <w:rStyle w:val="HideTWBExt"/>
        </w:rPr>
        <w:t>&lt;/Amend&gt;</w:t>
      </w:r>
    </w:p>
    <w:p w14:paraId="0E609FA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99</w:t>
      </w:r>
      <w:r w:rsidRPr="008D442E">
        <w:rPr>
          <w:rStyle w:val="HideTWBExt"/>
        </w:rPr>
        <w:t>&lt;/NumAm&gt;</w:t>
      </w:r>
    </w:p>
    <w:p w14:paraId="2BDA4BD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709D814D" w14:textId="77777777" w:rsidR="0064205B" w:rsidRPr="008D442E" w:rsidRDefault="0064205B" w:rsidP="0064205B">
      <w:pPr>
        <w:pStyle w:val="NormalBold"/>
        <w:rPr>
          <w:color w:val="000000" w:themeColor="text1"/>
        </w:rPr>
      </w:pPr>
      <w:r w:rsidRPr="008D442E">
        <w:rPr>
          <w:rStyle w:val="HideTWBExt"/>
        </w:rPr>
        <w:t>&lt;/RepeatBlock-By&gt;</w:t>
      </w:r>
    </w:p>
    <w:p w14:paraId="6576584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824F4C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7DD0F20" w14:textId="77777777" w:rsidTr="009B26F0">
        <w:trPr>
          <w:trHeight w:hRule="exact" w:val="240"/>
          <w:jc w:val="center"/>
        </w:trPr>
        <w:tc>
          <w:tcPr>
            <w:tcW w:w="9752" w:type="dxa"/>
            <w:gridSpan w:val="2"/>
            <w:tcBorders>
              <w:top w:val="nil"/>
              <w:left w:val="nil"/>
              <w:bottom w:val="nil"/>
              <w:right w:val="nil"/>
            </w:tcBorders>
          </w:tcPr>
          <w:p w14:paraId="0CCE77F8" w14:textId="77777777" w:rsidR="0064205B" w:rsidRPr="008D442E" w:rsidRDefault="0064205B" w:rsidP="009B26F0">
            <w:pPr>
              <w:rPr>
                <w:color w:val="000000" w:themeColor="text1"/>
              </w:rPr>
            </w:pPr>
          </w:p>
        </w:tc>
      </w:tr>
      <w:tr w:rsidR="0064205B" w:rsidRPr="008D442E" w14:paraId="11774CE8" w14:textId="77777777" w:rsidTr="009B26F0">
        <w:trPr>
          <w:trHeight w:val="240"/>
          <w:jc w:val="center"/>
        </w:trPr>
        <w:tc>
          <w:tcPr>
            <w:tcW w:w="4876" w:type="dxa"/>
            <w:tcBorders>
              <w:top w:val="nil"/>
              <w:left w:val="nil"/>
              <w:bottom w:val="nil"/>
              <w:right w:val="nil"/>
            </w:tcBorders>
          </w:tcPr>
          <w:p w14:paraId="269A3B0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5D6834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C047B0A" w14:textId="77777777" w:rsidTr="009B26F0">
        <w:trPr>
          <w:jc w:val="center"/>
        </w:trPr>
        <w:tc>
          <w:tcPr>
            <w:tcW w:w="4876" w:type="dxa"/>
            <w:tcBorders>
              <w:top w:val="nil"/>
              <w:left w:val="nil"/>
              <w:bottom w:val="nil"/>
              <w:right w:val="nil"/>
            </w:tcBorders>
          </w:tcPr>
          <w:p w14:paraId="28CE1B67" w14:textId="2512F852" w:rsidR="0064205B" w:rsidRPr="008D442E" w:rsidRDefault="0064205B" w:rsidP="009B26F0">
            <w:pPr>
              <w:pStyle w:val="Normal6a"/>
              <w:rPr>
                <w:color w:val="000000" w:themeColor="text1"/>
              </w:rPr>
            </w:pPr>
            <w:r w:rsidRPr="008D442E">
              <w:rPr>
                <w:color w:val="000000" w:themeColor="text1"/>
              </w:rPr>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w:t>
            </w:r>
            <w:r w:rsidRPr="008D442E">
              <w:rPr>
                <w:color w:val="000000" w:themeColor="text1"/>
              </w:rPr>
              <w:lastRenderedPageBreak/>
              <w:t xml:space="preserve">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w:t>
            </w:r>
            <w:r w:rsidRPr="008D442E">
              <w:rPr>
                <w:b/>
                <w:i/>
                <w:color w:val="000000" w:themeColor="text1"/>
              </w:rPr>
              <w:t xml:space="preserve">pěstování </w:t>
            </w:r>
            <w:r w:rsidR="008F3DF1" w:rsidRPr="008D442E">
              <w:rPr>
                <w:b/>
                <w:i/>
                <w:color w:val="000000" w:themeColor="text1"/>
              </w:rPr>
              <w:t>a</w:t>
            </w:r>
            <w:r w:rsidR="008F3DF1">
              <w:rPr>
                <w:b/>
                <w:i/>
                <w:color w:val="000000" w:themeColor="text1"/>
              </w:rPr>
              <w:t> </w:t>
            </w:r>
            <w:r w:rsidRPr="008D442E">
              <w:rPr>
                <w:color w:val="000000" w:themeColor="text1"/>
              </w:rPr>
              <w:t xml:space="preserve">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c>
          <w:tcPr>
            <w:tcW w:w="4876" w:type="dxa"/>
            <w:tcBorders>
              <w:top w:val="nil"/>
              <w:left w:val="nil"/>
              <w:bottom w:val="nil"/>
              <w:right w:val="nil"/>
            </w:tcBorders>
          </w:tcPr>
          <w:p w14:paraId="05FDFDF6" w14:textId="2C15F409" w:rsidR="0064205B" w:rsidRPr="008D442E" w:rsidRDefault="0064205B" w:rsidP="009B26F0">
            <w:pPr>
              <w:pStyle w:val="Normal6a"/>
              <w:rPr>
                <w:color w:val="000000" w:themeColor="text1"/>
              </w:rPr>
            </w:pPr>
            <w:r w:rsidRPr="008D442E">
              <w:rPr>
                <w:color w:val="000000" w:themeColor="text1"/>
              </w:rPr>
              <w:lastRenderedPageBreak/>
              <w:t>(17)</w:t>
            </w:r>
            <w:r w:rsidRPr="008D442E">
              <w:rPr>
                <w:color w:val="000000" w:themeColor="text1"/>
              </w:rPr>
              <w:tab/>
              <w:t xml:space="preserve">Kategorie základních faktorů ESG by měla zahrnovat finanční produkty, jejichž strategie nebo koncepce je založena na vybraných faktorech udržitelnosti. Zpětná vazba získaná na základě cílených </w:t>
            </w:r>
            <w:r w:rsidR="008F3DF1" w:rsidRPr="008D442E">
              <w:rPr>
                <w:color w:val="000000" w:themeColor="text1"/>
              </w:rPr>
              <w:t>a</w:t>
            </w:r>
            <w:r w:rsidR="008F3DF1">
              <w:rPr>
                <w:color w:val="000000" w:themeColor="text1"/>
              </w:rPr>
              <w:t> </w:t>
            </w:r>
            <w:r w:rsidRPr="008D442E">
              <w:rPr>
                <w:color w:val="000000" w:themeColor="text1"/>
              </w:rPr>
              <w:t xml:space="preserve">otevřených veřejných konzultací, technických seminářů </w:t>
            </w:r>
            <w:r w:rsidR="008F3DF1" w:rsidRPr="008D442E">
              <w:rPr>
                <w:color w:val="000000" w:themeColor="text1"/>
              </w:rPr>
              <w:t>a</w:t>
            </w:r>
            <w:r w:rsidR="008F3DF1">
              <w:rPr>
                <w:color w:val="000000" w:themeColor="text1"/>
              </w:rPr>
              <w:t> </w:t>
            </w:r>
            <w:r w:rsidRPr="008D442E">
              <w:rPr>
                <w:color w:val="000000" w:themeColor="text1"/>
              </w:rPr>
              <w:t xml:space="preserve">kulatých stolů, zpráv expertní skupiny Komise </w:t>
            </w:r>
            <w:r w:rsidR="008F3DF1" w:rsidRPr="008D442E">
              <w:rPr>
                <w:color w:val="000000" w:themeColor="text1"/>
              </w:rPr>
              <w:t>a</w:t>
            </w:r>
            <w:r w:rsidR="008F3DF1">
              <w:rPr>
                <w:color w:val="000000" w:themeColor="text1"/>
              </w:rPr>
              <w:t> </w:t>
            </w:r>
            <w:r w:rsidRPr="008D442E">
              <w:rPr>
                <w:color w:val="000000" w:themeColor="text1"/>
              </w:rPr>
              <w:t xml:space="preserve">výzev </w:t>
            </w:r>
            <w:r w:rsidR="008F3DF1" w:rsidRPr="008D442E">
              <w:rPr>
                <w:color w:val="000000" w:themeColor="text1"/>
              </w:rPr>
              <w:t>k</w:t>
            </w:r>
            <w:r w:rsidR="008F3DF1">
              <w:rPr>
                <w:color w:val="000000" w:themeColor="text1"/>
              </w:rPr>
              <w:t> </w:t>
            </w:r>
            <w:r w:rsidRPr="008D442E">
              <w:rPr>
                <w:color w:val="000000" w:themeColor="text1"/>
              </w:rPr>
              <w:t xml:space="preserve">předkládání důkazů, jakož </w:t>
            </w:r>
            <w:r w:rsidR="008F3DF1" w:rsidRPr="008D442E">
              <w:rPr>
                <w:color w:val="000000" w:themeColor="text1"/>
              </w:rPr>
              <w:t>i</w:t>
            </w:r>
            <w:r w:rsidR="008F3DF1">
              <w:rPr>
                <w:color w:val="000000" w:themeColor="text1"/>
              </w:rPr>
              <w:t> </w:t>
            </w:r>
            <w:r w:rsidRPr="008D442E">
              <w:rPr>
                <w:color w:val="000000" w:themeColor="text1"/>
              </w:rPr>
              <w:t xml:space="preserve">na základě doložených informací </w:t>
            </w:r>
            <w:r w:rsidR="008F3DF1" w:rsidRPr="008D442E">
              <w:rPr>
                <w:color w:val="000000" w:themeColor="text1"/>
              </w:rPr>
              <w:t>o</w:t>
            </w:r>
            <w:r w:rsidR="008F3DF1">
              <w:rPr>
                <w:color w:val="000000" w:themeColor="text1"/>
              </w:rPr>
              <w:t> </w:t>
            </w:r>
            <w:r w:rsidRPr="008D442E">
              <w:rPr>
                <w:color w:val="000000" w:themeColor="text1"/>
              </w:rPr>
              <w:t xml:space="preserve">preferencích investorů čerpaných </w:t>
            </w:r>
            <w:r w:rsidR="008F3DF1" w:rsidRPr="008D442E">
              <w:rPr>
                <w:color w:val="000000" w:themeColor="text1"/>
              </w:rPr>
              <w:t>z</w:t>
            </w:r>
            <w:r w:rsidR="008F3DF1">
              <w:rPr>
                <w:color w:val="000000" w:themeColor="text1"/>
              </w:rPr>
              <w:t> </w:t>
            </w:r>
            <w:r w:rsidRPr="008D442E">
              <w:rPr>
                <w:color w:val="000000" w:themeColor="text1"/>
              </w:rPr>
              <w:t xml:space="preserve">různých spotřebitelských studií, jasně svědčí </w:t>
            </w:r>
            <w:r w:rsidR="008F3DF1" w:rsidRPr="008D442E">
              <w:rPr>
                <w:color w:val="000000" w:themeColor="text1"/>
              </w:rPr>
              <w:t>o</w:t>
            </w:r>
            <w:r w:rsidR="008F3DF1">
              <w:rPr>
                <w:color w:val="000000" w:themeColor="text1"/>
              </w:rPr>
              <w:t> </w:t>
            </w:r>
            <w:r w:rsidRPr="008D442E">
              <w:rPr>
                <w:color w:val="000000" w:themeColor="text1"/>
              </w:rPr>
              <w:t xml:space="preserve">tom, že je třeba zajistit takové finanční produkty, které umožní inovativní přístupy </w:t>
            </w:r>
            <w:r w:rsidR="008F3DF1" w:rsidRPr="008D442E">
              <w:rPr>
                <w:color w:val="000000" w:themeColor="text1"/>
              </w:rPr>
              <w:t>k</w:t>
            </w:r>
            <w:r w:rsidR="008F3DF1">
              <w:rPr>
                <w:color w:val="000000" w:themeColor="text1"/>
              </w:rPr>
              <w:t> </w:t>
            </w:r>
            <w:r w:rsidRPr="008D442E">
              <w:rPr>
                <w:color w:val="000000" w:themeColor="text1"/>
              </w:rPr>
              <w:t xml:space="preserve">udržitelnosti </w:t>
            </w:r>
            <w:r w:rsidR="008F3DF1" w:rsidRPr="008D442E">
              <w:rPr>
                <w:color w:val="000000" w:themeColor="text1"/>
              </w:rPr>
              <w:t>a</w:t>
            </w:r>
            <w:r w:rsidR="008F3DF1">
              <w:rPr>
                <w:color w:val="000000" w:themeColor="text1"/>
              </w:rPr>
              <w:t> </w:t>
            </w:r>
            <w:r w:rsidRPr="008D442E">
              <w:rPr>
                <w:color w:val="000000" w:themeColor="text1"/>
              </w:rPr>
              <w:t xml:space="preserve">zohlední preference koncových investorů, mezi něž patří produkty neumožňující provádět škodlivé investice. Kritéria by se měla vztahovat </w:t>
            </w:r>
            <w:r w:rsidR="008F3DF1" w:rsidRPr="008D442E">
              <w:rPr>
                <w:color w:val="000000" w:themeColor="text1"/>
              </w:rPr>
              <w:t>i</w:t>
            </w:r>
            <w:r w:rsidR="008F3DF1">
              <w:rPr>
                <w:color w:val="000000" w:themeColor="text1"/>
              </w:rPr>
              <w:t> </w:t>
            </w:r>
            <w:r w:rsidRPr="008D442E">
              <w:rPr>
                <w:color w:val="000000" w:themeColor="text1"/>
              </w:rPr>
              <w:t xml:space="preserve">na investice, které nesledují výslovně cíl udržitelnosti nebo přechodu </w:t>
            </w:r>
            <w:r w:rsidR="008F3DF1" w:rsidRPr="008D442E">
              <w:rPr>
                <w:color w:val="000000" w:themeColor="text1"/>
              </w:rPr>
              <w:t>k</w:t>
            </w:r>
            <w:r w:rsidR="008F3DF1">
              <w:rPr>
                <w:color w:val="000000" w:themeColor="text1"/>
              </w:rPr>
              <w:t> </w:t>
            </w:r>
            <w:r w:rsidRPr="008D442E">
              <w:rPr>
                <w:color w:val="000000" w:themeColor="text1"/>
              </w:rPr>
              <w:t xml:space="preserve">udržitelnosti, nýbrž na základě důvěryhodných přístupů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uplatňují faktory udržitelnosti </w:t>
            </w:r>
            <w:r w:rsidR="008F3DF1" w:rsidRPr="008D442E">
              <w:rPr>
                <w:color w:val="000000" w:themeColor="text1"/>
              </w:rPr>
              <w:t>v</w:t>
            </w:r>
            <w:r w:rsidR="008F3DF1">
              <w:rPr>
                <w:color w:val="000000" w:themeColor="text1"/>
              </w:rPr>
              <w:t> </w:t>
            </w:r>
            <w:r w:rsidRPr="008D442E">
              <w:rPr>
                <w:color w:val="000000" w:themeColor="text1"/>
              </w:rPr>
              <w:t xml:space="preserve">rámci svých investičních strategií. </w:t>
            </w:r>
            <w:r w:rsidR="008F3DF1" w:rsidRPr="008D442E">
              <w:rPr>
                <w:color w:val="000000" w:themeColor="text1"/>
              </w:rPr>
              <w:t>V</w:t>
            </w:r>
            <w:r w:rsidR="008F3DF1">
              <w:rPr>
                <w:color w:val="000000" w:themeColor="text1"/>
              </w:rPr>
              <w:t> </w:t>
            </w:r>
            <w:r w:rsidRPr="008D442E">
              <w:rPr>
                <w:color w:val="000000" w:themeColor="text1"/>
              </w:rPr>
              <w:t xml:space="preserve">rámci kritérií by </w:t>
            </w:r>
            <w:r w:rsidRPr="008D442E">
              <w:rPr>
                <w:color w:val="000000" w:themeColor="text1"/>
              </w:rPr>
              <w:lastRenderedPageBreak/>
              <w:t xml:space="preserve">mělo být uvedeno několik přístupů, které by mohli účastníci finančního trhu přijmout, jako je překonání referenčních ukazatelů investičního univerza měřených ratingem ESG nebo ukazatelem udržitelnosti, kombinace udržitelných nebo přechodných standardů, jakož </w:t>
            </w:r>
            <w:r w:rsidR="008F3DF1" w:rsidRPr="008D442E">
              <w:rPr>
                <w:color w:val="000000" w:themeColor="text1"/>
              </w:rPr>
              <w:t>i</w:t>
            </w:r>
            <w:r w:rsidR="008F3DF1">
              <w:rPr>
                <w:color w:val="000000" w:themeColor="text1"/>
              </w:rPr>
              <w:t> </w:t>
            </w:r>
            <w:r w:rsidRPr="008D442E">
              <w:rPr>
                <w:color w:val="000000" w:themeColor="text1"/>
              </w:rPr>
              <w:t xml:space="preserve">investice, které upřednostňují podniky nebo hospodářské činnosti </w:t>
            </w:r>
            <w:r w:rsidR="008F3DF1" w:rsidRPr="008D442E">
              <w:rPr>
                <w:color w:val="000000" w:themeColor="text1"/>
              </w:rPr>
              <w:t>s</w:t>
            </w:r>
            <w:r w:rsidR="008F3DF1">
              <w:rPr>
                <w:color w:val="000000" w:themeColor="text1"/>
              </w:rPr>
              <w:t> </w:t>
            </w:r>
            <w:r w:rsidRPr="008D442E">
              <w:rPr>
                <w:color w:val="000000" w:themeColor="text1"/>
              </w:rPr>
              <w:t xml:space="preserve">prokázanými pozitivními výsledky </w:t>
            </w:r>
            <w:r w:rsidR="008F3DF1" w:rsidRPr="008D442E">
              <w:rPr>
                <w:color w:val="000000" w:themeColor="text1"/>
              </w:rPr>
              <w:t>v</w:t>
            </w:r>
            <w:r w:rsidR="008F3DF1">
              <w:rPr>
                <w:color w:val="000000" w:themeColor="text1"/>
              </w:rPr>
              <w:t> </w:t>
            </w:r>
            <w:r w:rsidRPr="008D442E">
              <w:rPr>
                <w:color w:val="000000" w:themeColor="text1"/>
              </w:rPr>
              <w:t xml:space="preserve">oblasti určitých faktorů udržitelnosti. </w:t>
            </w:r>
            <w:r w:rsidR="008F3DF1" w:rsidRPr="008D442E">
              <w:rPr>
                <w:color w:val="000000" w:themeColor="text1"/>
              </w:rPr>
              <w:t>Z</w:t>
            </w:r>
            <w:r w:rsidR="008F3DF1">
              <w:rPr>
                <w:color w:val="000000" w:themeColor="text1"/>
              </w:rPr>
              <w:t> </w:t>
            </w:r>
            <w:r w:rsidRPr="008D442E">
              <w:rPr>
                <w:color w:val="000000" w:themeColor="text1"/>
              </w:rPr>
              <w:t xml:space="preserve">této kategorie by měly být rovněž vyloučeny činnosti, které jsou všeobecně považovány za škodlivé pro životní prostředí </w:t>
            </w:r>
            <w:r w:rsidR="008F3DF1" w:rsidRPr="008D442E">
              <w:rPr>
                <w:color w:val="000000" w:themeColor="text1"/>
              </w:rPr>
              <w:t>a</w:t>
            </w:r>
            <w:r w:rsidR="008F3DF1">
              <w:rPr>
                <w:color w:val="000000" w:themeColor="text1"/>
              </w:rPr>
              <w:t> </w:t>
            </w:r>
            <w:r w:rsidRPr="008D442E">
              <w:rPr>
                <w:color w:val="000000" w:themeColor="text1"/>
              </w:rPr>
              <w:t xml:space="preserve">společnost,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činnostmi, které jsou definovány </w:t>
            </w:r>
            <w:r w:rsidR="008F3DF1" w:rsidRPr="008D442E">
              <w:rPr>
                <w:color w:val="000000" w:themeColor="text1"/>
              </w:rPr>
              <w:t>v</w:t>
            </w:r>
            <w:r w:rsidR="008F3DF1">
              <w:rPr>
                <w:color w:val="000000" w:themeColor="text1"/>
              </w:rPr>
              <w:t> </w:t>
            </w:r>
            <w:r w:rsidRPr="008D442E">
              <w:rPr>
                <w:color w:val="000000" w:themeColor="text1"/>
              </w:rPr>
              <w:t xml:space="preserve">rámci referenčních hodnot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008F3DF1" w:rsidRPr="008D442E">
              <w:rPr>
                <w:color w:val="000000" w:themeColor="text1"/>
              </w:rPr>
              <w:t>a</w:t>
            </w:r>
            <w:r w:rsidR="008F3DF1">
              <w:rPr>
                <w:color w:val="000000" w:themeColor="text1"/>
              </w:rPr>
              <w:t> </w:t>
            </w:r>
            <w:r w:rsidRPr="008D442E">
              <w:rPr>
                <w:color w:val="000000" w:themeColor="text1"/>
              </w:rPr>
              <w:t xml:space="preserve">zavedeny na základě obecných pokynů ESMA </w:t>
            </w:r>
            <w:r w:rsidR="008F3DF1" w:rsidRPr="008D442E">
              <w:rPr>
                <w:color w:val="000000" w:themeColor="text1"/>
              </w:rPr>
              <w:t>k</w:t>
            </w:r>
            <w:r w:rsidR="008F3DF1">
              <w:rPr>
                <w:color w:val="000000" w:themeColor="text1"/>
              </w:rPr>
              <w:t> </w:t>
            </w:r>
            <w:r w:rsidRPr="008D442E">
              <w:rPr>
                <w:color w:val="000000" w:themeColor="text1"/>
              </w:rPr>
              <w:t xml:space="preserve">názvům fondů, jež se vztahují na všechny fondy, které ve svých názvech používají určité výrazy týkající se ESG kromě výrazů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dopadem na ni. Měly by zahrnovat činnost související se zakázanými zbraněmi, jak jsou definovány </w:t>
            </w:r>
            <w:r w:rsidR="008F3DF1" w:rsidRPr="008D442E">
              <w:rPr>
                <w:color w:val="000000" w:themeColor="text1"/>
              </w:rPr>
              <w:t>v</w:t>
            </w:r>
            <w:r w:rsidR="008F3DF1">
              <w:rPr>
                <w:color w:val="000000" w:themeColor="text1"/>
              </w:rPr>
              <w:t> </w:t>
            </w:r>
            <w:r w:rsidRPr="008D442E">
              <w:rPr>
                <w:color w:val="000000" w:themeColor="text1"/>
              </w:rPr>
              <w:t xml:space="preserve">rámci připravované změny nařízení (EU) 2020/1818, výroby tabáku, porušování zásad globálního paktu OSN (UNGC) nebo pokynů Organizace pro hospodářskou spolupráci </w:t>
            </w:r>
            <w:r w:rsidR="008F3DF1" w:rsidRPr="008D442E">
              <w:rPr>
                <w:color w:val="000000" w:themeColor="text1"/>
              </w:rPr>
              <w:t>a</w:t>
            </w:r>
            <w:r w:rsidR="008F3DF1">
              <w:rPr>
                <w:color w:val="000000" w:themeColor="text1"/>
              </w:rPr>
              <w:t> </w:t>
            </w:r>
            <w:r w:rsidRPr="008D442E">
              <w:rPr>
                <w:color w:val="000000" w:themeColor="text1"/>
              </w:rPr>
              <w:t xml:space="preserve">rozvoj pro nadnárodní společnosti (OECD </w:t>
            </w:r>
            <w:proofErr w:type="gramStart"/>
            <w:r w:rsidRPr="008D442E">
              <w:rPr>
                <w:color w:val="000000" w:themeColor="text1"/>
              </w:rPr>
              <w:t>MNE</w:t>
            </w:r>
            <w:proofErr w:type="gram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černé </w:t>
            </w:r>
            <w:r w:rsidR="008F3DF1" w:rsidRPr="008D442E">
              <w:rPr>
                <w:color w:val="000000" w:themeColor="text1"/>
              </w:rPr>
              <w:t>a</w:t>
            </w:r>
            <w:r w:rsidR="008F3DF1">
              <w:rPr>
                <w:color w:val="000000" w:themeColor="text1"/>
              </w:rPr>
              <w:t> </w:t>
            </w:r>
            <w:r w:rsidRPr="008D442E">
              <w:rPr>
                <w:color w:val="000000" w:themeColor="text1"/>
              </w:rPr>
              <w:t>hnědé uhlí.</w:t>
            </w:r>
          </w:p>
        </w:tc>
      </w:tr>
    </w:tbl>
    <w:p w14:paraId="52F12312"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A404E0F" w14:textId="07DB4DDF" w:rsidR="00BC58AC" w:rsidRPr="008D442E" w:rsidRDefault="0064205B" w:rsidP="0064205B">
      <w:pPr>
        <w:rPr>
          <w:color w:val="000000" w:themeColor="text1"/>
        </w:rPr>
      </w:pPr>
      <w:r w:rsidRPr="008D442E">
        <w:rPr>
          <w:rStyle w:val="HideTWBExt"/>
        </w:rPr>
        <w:t>&lt;/Amend&gt;</w:t>
      </w:r>
    </w:p>
    <w:p w14:paraId="38F6B06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100</w:t>
      </w:r>
      <w:r w:rsidRPr="008D442E">
        <w:rPr>
          <w:rStyle w:val="HideTWBExt"/>
        </w:rPr>
        <w:t>&lt;/NumAm&gt;</w:t>
      </w:r>
    </w:p>
    <w:p w14:paraId="6ADB0B9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70581FA1" w14:textId="77777777" w:rsidR="0064205B" w:rsidRPr="008D442E" w:rsidRDefault="0064205B" w:rsidP="0064205B">
      <w:pPr>
        <w:pStyle w:val="NormalBold"/>
        <w:rPr>
          <w:color w:val="000000" w:themeColor="text1"/>
        </w:rPr>
      </w:pPr>
      <w:r w:rsidRPr="008D442E">
        <w:rPr>
          <w:rStyle w:val="HideTWBExt"/>
        </w:rPr>
        <w:t>&lt;/RepeatBlock-By&gt;</w:t>
      </w:r>
    </w:p>
    <w:p w14:paraId="7FC24ED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C58330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18</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328A774" w14:textId="77777777" w:rsidTr="009B26F0">
        <w:trPr>
          <w:trHeight w:hRule="exact" w:val="240"/>
          <w:jc w:val="center"/>
        </w:trPr>
        <w:tc>
          <w:tcPr>
            <w:tcW w:w="9752" w:type="dxa"/>
            <w:gridSpan w:val="2"/>
            <w:tcBorders>
              <w:top w:val="nil"/>
              <w:left w:val="nil"/>
              <w:bottom w:val="nil"/>
              <w:right w:val="nil"/>
            </w:tcBorders>
          </w:tcPr>
          <w:p w14:paraId="3EA96230" w14:textId="77777777" w:rsidR="0064205B" w:rsidRPr="008D442E" w:rsidRDefault="0064205B" w:rsidP="009B26F0">
            <w:pPr>
              <w:rPr>
                <w:color w:val="000000" w:themeColor="text1"/>
              </w:rPr>
            </w:pPr>
          </w:p>
        </w:tc>
      </w:tr>
      <w:tr w:rsidR="0064205B" w:rsidRPr="008D442E" w14:paraId="14421AE0" w14:textId="77777777" w:rsidTr="009B26F0">
        <w:trPr>
          <w:trHeight w:val="240"/>
          <w:jc w:val="center"/>
        </w:trPr>
        <w:tc>
          <w:tcPr>
            <w:tcW w:w="4876" w:type="dxa"/>
            <w:tcBorders>
              <w:top w:val="nil"/>
              <w:left w:val="nil"/>
              <w:bottom w:val="nil"/>
              <w:right w:val="nil"/>
            </w:tcBorders>
          </w:tcPr>
          <w:p w14:paraId="49ACC2B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3B6BB7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8D5CEE8" w14:textId="77777777" w:rsidTr="009B26F0">
        <w:trPr>
          <w:jc w:val="center"/>
        </w:trPr>
        <w:tc>
          <w:tcPr>
            <w:tcW w:w="4876" w:type="dxa"/>
            <w:tcBorders>
              <w:top w:val="nil"/>
              <w:left w:val="nil"/>
              <w:bottom w:val="nil"/>
              <w:right w:val="nil"/>
            </w:tcBorders>
          </w:tcPr>
          <w:p w14:paraId="470DACA9" w14:textId="103866CF" w:rsidR="0064205B" w:rsidRPr="008D442E" w:rsidRDefault="0064205B" w:rsidP="009B26F0">
            <w:pPr>
              <w:pStyle w:val="Normal6a"/>
              <w:rPr>
                <w:color w:val="000000" w:themeColor="text1"/>
              </w:rPr>
            </w:pPr>
            <w:r w:rsidRPr="008D442E">
              <w:rPr>
                <w:color w:val="000000" w:themeColor="text1"/>
              </w:rPr>
              <w:t>(18)</w:t>
            </w:r>
            <w:r w:rsidRPr="008D442E">
              <w:rPr>
                <w:color w:val="000000" w:themeColor="text1"/>
              </w:rPr>
              <w:tab/>
              <w:t xml:space="preserve">Udržitelná kategorie by měla zahrnovat finanční produkty, které investují do společností, aktiv nebo </w:t>
            </w:r>
            <w:r w:rsidRPr="008D442E">
              <w:rPr>
                <w:color w:val="000000" w:themeColor="text1"/>
              </w:rPr>
              <w:lastRenderedPageBreak/>
              <w:t xml:space="preserve">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b/>
                <w:i/>
                <w:color w:val="000000" w:themeColor="text1"/>
                <w:vertAlign w:val="superscript"/>
              </w:rPr>
              <w:t>32</w:t>
            </w:r>
            <w:r w:rsidRPr="008D442E">
              <w:rPr>
                <w:color w:val="000000" w:themeColor="text1"/>
              </w:rPr>
              <w:t xml:space="preserve">,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b/>
                <w:i/>
                <w:color w:val="000000" w:themeColor="text1"/>
                <w:vertAlign w:val="superscript"/>
              </w:rPr>
              <w:t>33</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základních faktorů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intenzitou skleníkových plynů vyšší než 100 g CO₂ e/kWh</w:t>
            </w:r>
            <w:r w:rsidRPr="008D442E">
              <w:rPr>
                <w:b/>
                <w:i/>
                <w:color w:val="000000" w:themeColor="text1"/>
              </w:rPr>
              <w:t xml:space="preserve">. Do této kategorie by rovněž neměly patřit společnosti, které připravují nové projekty spojené </w:t>
            </w:r>
            <w:r w:rsidR="008F3DF1" w:rsidRPr="008D442E">
              <w:rPr>
                <w:b/>
                <w:i/>
                <w:color w:val="000000" w:themeColor="text1"/>
              </w:rPr>
              <w:t>s</w:t>
            </w:r>
            <w:r w:rsidR="008F3DF1">
              <w:rPr>
                <w:b/>
                <w:i/>
                <w:color w:val="000000" w:themeColor="text1"/>
              </w:rPr>
              <w:t> </w:t>
            </w:r>
            <w:r w:rsidRPr="008D442E">
              <w:rPr>
                <w:b/>
                <w:i/>
                <w:color w:val="000000" w:themeColor="text1"/>
              </w:rPr>
              <w:t xml:space="preserve">ropou nebo plynnými palivy, </w:t>
            </w:r>
            <w:r w:rsidR="008F3DF1" w:rsidRPr="008D442E">
              <w:rPr>
                <w:b/>
                <w:i/>
                <w:color w:val="000000" w:themeColor="text1"/>
              </w:rPr>
              <w:t>a</w:t>
            </w:r>
            <w:r w:rsidR="008F3DF1">
              <w:rPr>
                <w:b/>
                <w:i/>
                <w:color w:val="000000" w:themeColor="text1"/>
              </w:rPr>
              <w:t> </w:t>
            </w:r>
            <w:r w:rsidRPr="008D442E">
              <w:rPr>
                <w:b/>
                <w:i/>
                <w:color w:val="000000" w:themeColor="text1"/>
              </w:rPr>
              <w:t>společnosti, které připravují nové projekty nebo nemají plán postupného ukončení těžby černého nebo hnědého uhlí pro výrobu energie</w:t>
            </w:r>
            <w:r w:rsidRPr="008D442E">
              <w:rPr>
                <w:color w:val="000000" w:themeColor="text1"/>
              </w:rPr>
              <w:t xml:space="preserve">.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w:t>
            </w:r>
            <w:r w:rsidRPr="008D442E">
              <w:rPr>
                <w:color w:val="000000" w:themeColor="text1"/>
              </w:rPr>
              <w:lastRenderedPageBreak/>
              <w:t xml:space="preserve">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Umožnil by získat přesné </w:t>
            </w:r>
            <w:r w:rsidR="008F3DF1" w:rsidRPr="008D442E">
              <w:rPr>
                <w:color w:val="000000" w:themeColor="text1"/>
              </w:rPr>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 xml:space="preserve">nepříznivých dopadech, což by koncovým investorům umožnilo pochopit, jaké škody mohou takovéto produkty způsobovat,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dobrovolně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Účastníci finančního trhu by však měli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skutečně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c>
          <w:tcPr>
            <w:tcW w:w="4876" w:type="dxa"/>
            <w:tcBorders>
              <w:top w:val="nil"/>
              <w:left w:val="nil"/>
              <w:bottom w:val="nil"/>
              <w:right w:val="nil"/>
            </w:tcBorders>
          </w:tcPr>
          <w:p w14:paraId="72A5AC74" w14:textId="72353999" w:rsidR="0064205B" w:rsidRPr="008D442E" w:rsidRDefault="0064205B" w:rsidP="009B26F0">
            <w:pPr>
              <w:pStyle w:val="Normal6a"/>
              <w:rPr>
                <w:color w:val="000000" w:themeColor="text1"/>
              </w:rPr>
            </w:pPr>
            <w:r w:rsidRPr="008D442E">
              <w:rPr>
                <w:color w:val="000000" w:themeColor="text1"/>
              </w:rPr>
              <w:lastRenderedPageBreak/>
              <w:t>(18)</w:t>
            </w:r>
            <w:r w:rsidRPr="008D442E">
              <w:rPr>
                <w:color w:val="000000" w:themeColor="text1"/>
              </w:rPr>
              <w:tab/>
              <w:t xml:space="preserve">Udržitelná kategorie by měla zahrnovat finanční produkty, které investují do společností, aktiv nebo </w:t>
            </w:r>
            <w:r w:rsidRPr="008D442E">
              <w:rPr>
                <w:color w:val="000000" w:themeColor="text1"/>
              </w:rPr>
              <w:lastRenderedPageBreak/>
              <w:t xml:space="preserve">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2023/2631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základních faktorů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 xml:space="preserve">intenzitou skleníkových plynů vyšší než 100 g CO₂ e/kWh.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Umožnil by získat přesné </w:t>
            </w:r>
            <w:r w:rsidR="008F3DF1" w:rsidRPr="008D442E">
              <w:rPr>
                <w:color w:val="000000" w:themeColor="text1"/>
              </w:rPr>
              <w:lastRenderedPageBreak/>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 xml:space="preserve">nepříznivých dopadech, což by koncovým investorům umožnilo pochopit, jaké škody mohou takovéto produkty způsobovat,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dobrovolně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Účastníci finančního trhu by však měli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skutečně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r>
      <w:tr w:rsidR="0064205B" w:rsidRPr="008D442E" w14:paraId="51753370" w14:textId="77777777" w:rsidTr="009B26F0">
        <w:trPr>
          <w:jc w:val="center"/>
        </w:trPr>
        <w:tc>
          <w:tcPr>
            <w:tcW w:w="4876" w:type="dxa"/>
            <w:tcBorders>
              <w:top w:val="nil"/>
              <w:left w:val="nil"/>
              <w:bottom w:val="nil"/>
              <w:right w:val="nil"/>
            </w:tcBorders>
          </w:tcPr>
          <w:p w14:paraId="1D6F825C"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59E8C25C" w14:textId="77777777" w:rsidR="0064205B" w:rsidRPr="008D442E" w:rsidRDefault="0064205B" w:rsidP="009B26F0">
            <w:pPr>
              <w:rPr>
                <w:color w:val="000000" w:themeColor="text1"/>
              </w:rPr>
            </w:pPr>
          </w:p>
        </w:tc>
      </w:tr>
      <w:tr w:rsidR="0064205B" w:rsidRPr="008D442E" w14:paraId="7EC8E1ED" w14:textId="77777777" w:rsidTr="009B26F0">
        <w:trPr>
          <w:jc w:val="center"/>
        </w:trPr>
        <w:tc>
          <w:tcPr>
            <w:tcW w:w="4876" w:type="dxa"/>
            <w:tcBorders>
              <w:top w:val="nil"/>
              <w:left w:val="nil"/>
              <w:bottom w:val="nil"/>
              <w:right w:val="nil"/>
            </w:tcBorders>
          </w:tcPr>
          <w:p w14:paraId="18433EBC" w14:textId="05A2C8C6" w:rsidR="0064205B" w:rsidRPr="008D442E" w:rsidRDefault="0064205B" w:rsidP="009B26F0">
            <w:pPr>
              <w:pStyle w:val="Normal6a"/>
              <w:rPr>
                <w:color w:val="000000" w:themeColor="text1"/>
              </w:rPr>
            </w:pPr>
            <w:r w:rsidRPr="008D442E">
              <w:rPr>
                <w:b/>
                <w:i/>
                <w:color w:val="000000" w:themeColor="text1"/>
                <w:vertAlign w:val="superscript"/>
              </w:rPr>
              <w:t>32</w:t>
            </w:r>
            <w:r w:rsidRPr="008D442E">
              <w:rPr>
                <w:color w:val="000000" w:themeColor="text1"/>
              </w:rPr>
              <w:t xml:space="preserve"> </w:t>
            </w:r>
            <w:r w:rsidRPr="008D442E">
              <w:rPr>
                <w:b/>
                <w:i/>
                <w:color w:val="000000" w:themeColor="text1"/>
              </w:rPr>
              <w:t xml:space="preserve">Nařízení Evropského parlamentu </w:t>
            </w:r>
            <w:r w:rsidR="008F3DF1" w:rsidRPr="008D442E">
              <w:rPr>
                <w:b/>
                <w:i/>
                <w:color w:val="000000" w:themeColor="text1"/>
              </w:rPr>
              <w:lastRenderedPageBreak/>
              <w:t>a</w:t>
            </w:r>
            <w:r w:rsidR="008F3DF1">
              <w:rPr>
                <w:b/>
                <w:i/>
                <w:color w:val="000000" w:themeColor="text1"/>
              </w:rPr>
              <w:t> </w:t>
            </w:r>
            <w:r w:rsidRPr="008D442E">
              <w:rPr>
                <w:b/>
                <w:i/>
                <w:color w:val="000000" w:themeColor="text1"/>
              </w:rPr>
              <w:t xml:space="preserve">Rady (EU) 2016/1011 ze dne 8. června 2016 </w:t>
            </w:r>
            <w:r w:rsidR="008F3DF1" w:rsidRPr="008D442E">
              <w:rPr>
                <w:b/>
                <w:i/>
                <w:color w:val="000000" w:themeColor="text1"/>
              </w:rPr>
              <w:t>o</w:t>
            </w:r>
            <w:r w:rsidR="008F3DF1">
              <w:rPr>
                <w:b/>
                <w:i/>
                <w:color w:val="000000" w:themeColor="text1"/>
              </w:rPr>
              <w:t> </w:t>
            </w:r>
            <w:r w:rsidRPr="008D442E">
              <w:rPr>
                <w:b/>
                <w:i/>
                <w:color w:val="000000" w:themeColor="text1"/>
              </w:rPr>
              <w:t xml:space="preserve">indexech, které jsou používány jako referenční hodnoty ve finančních nástrojích </w:t>
            </w:r>
            <w:r w:rsidR="008F3DF1" w:rsidRPr="008D442E">
              <w:rPr>
                <w:b/>
                <w:i/>
                <w:color w:val="000000" w:themeColor="text1"/>
              </w:rPr>
              <w:t>a</w:t>
            </w:r>
            <w:r w:rsidR="008F3DF1">
              <w:rPr>
                <w:b/>
                <w:i/>
                <w:color w:val="000000" w:themeColor="text1"/>
              </w:rPr>
              <w:t> </w:t>
            </w:r>
            <w:r w:rsidRPr="008D442E">
              <w:rPr>
                <w:b/>
                <w:i/>
                <w:color w:val="000000" w:themeColor="text1"/>
              </w:rPr>
              <w:t xml:space="preserve">finančních smlouvách nebo </w:t>
            </w:r>
            <w:r w:rsidR="008F3DF1" w:rsidRPr="008D442E">
              <w:rPr>
                <w:b/>
                <w:i/>
                <w:color w:val="000000" w:themeColor="text1"/>
              </w:rPr>
              <w:t>k</w:t>
            </w:r>
            <w:r w:rsidR="008F3DF1">
              <w:rPr>
                <w:b/>
                <w:i/>
                <w:color w:val="000000" w:themeColor="text1"/>
              </w:rPr>
              <w:t> </w:t>
            </w:r>
            <w:r w:rsidRPr="008D442E">
              <w:rPr>
                <w:b/>
                <w:i/>
                <w:color w:val="000000" w:themeColor="text1"/>
              </w:rPr>
              <w:t xml:space="preserve">měření výkonnosti investičních fondů, </w:t>
            </w:r>
            <w:r w:rsidR="008F3DF1" w:rsidRPr="008D442E">
              <w:rPr>
                <w:b/>
                <w:i/>
                <w:color w:val="000000" w:themeColor="text1"/>
              </w:rPr>
              <w:t>a</w:t>
            </w:r>
            <w:r w:rsidR="008F3DF1">
              <w:rPr>
                <w:b/>
                <w:i/>
                <w:color w:val="000000" w:themeColor="text1"/>
              </w:rPr>
              <w:t> </w:t>
            </w:r>
            <w:r w:rsidR="008F3DF1" w:rsidRPr="008D442E">
              <w:rPr>
                <w:b/>
                <w:i/>
                <w:color w:val="000000" w:themeColor="text1"/>
              </w:rPr>
              <w:t>o</w:t>
            </w:r>
            <w:r w:rsidR="008F3DF1">
              <w:rPr>
                <w:b/>
                <w:i/>
                <w:color w:val="000000" w:themeColor="text1"/>
              </w:rPr>
              <w:t> </w:t>
            </w:r>
            <w:r w:rsidRPr="008D442E">
              <w:rPr>
                <w:b/>
                <w:i/>
                <w:color w:val="000000" w:themeColor="text1"/>
              </w:rPr>
              <w:t xml:space="preserve">změně směrnic 2008/48/ES </w:t>
            </w:r>
            <w:r w:rsidR="008F3DF1" w:rsidRPr="008D442E">
              <w:rPr>
                <w:b/>
                <w:i/>
                <w:color w:val="000000" w:themeColor="text1"/>
              </w:rPr>
              <w:t>a</w:t>
            </w:r>
            <w:r w:rsidR="008F3DF1">
              <w:rPr>
                <w:b/>
                <w:i/>
                <w:color w:val="000000" w:themeColor="text1"/>
              </w:rPr>
              <w:t> </w:t>
            </w:r>
            <w:r w:rsidRPr="008D442E">
              <w:rPr>
                <w:b/>
                <w:i/>
                <w:color w:val="000000" w:themeColor="text1"/>
              </w:rPr>
              <w:t xml:space="preserve">2014/17/EU </w:t>
            </w:r>
            <w:r w:rsidR="008F3DF1" w:rsidRPr="008D442E">
              <w:rPr>
                <w:b/>
                <w:i/>
                <w:color w:val="000000" w:themeColor="text1"/>
              </w:rPr>
              <w:t>a</w:t>
            </w:r>
            <w:r w:rsidR="008F3DF1">
              <w:rPr>
                <w:b/>
                <w:i/>
                <w:color w:val="000000" w:themeColor="text1"/>
              </w:rPr>
              <w:t> </w:t>
            </w:r>
            <w:r w:rsidRPr="008D442E">
              <w:rPr>
                <w:b/>
                <w:i/>
                <w:color w:val="000000" w:themeColor="text1"/>
              </w:rPr>
              <w:t>nařízení (EU) č. 596/2014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171, 29.6.2016, s. 1, ELI: http://data.europa.eu/eli/reg/2016/1011/oj).</w:t>
            </w:r>
          </w:p>
        </w:tc>
        <w:tc>
          <w:tcPr>
            <w:tcW w:w="4876" w:type="dxa"/>
            <w:tcBorders>
              <w:top w:val="nil"/>
              <w:left w:val="nil"/>
              <w:bottom w:val="nil"/>
              <w:right w:val="nil"/>
            </w:tcBorders>
          </w:tcPr>
          <w:p w14:paraId="66CA6D1D" w14:textId="77777777" w:rsidR="0064205B" w:rsidRPr="008D442E" w:rsidRDefault="0064205B" w:rsidP="009B26F0">
            <w:pPr>
              <w:rPr>
                <w:color w:val="000000" w:themeColor="text1"/>
              </w:rPr>
            </w:pPr>
          </w:p>
        </w:tc>
      </w:tr>
      <w:tr w:rsidR="0064205B" w:rsidRPr="008D442E" w14:paraId="2FD96174" w14:textId="77777777" w:rsidTr="009B26F0">
        <w:trPr>
          <w:jc w:val="center"/>
        </w:trPr>
        <w:tc>
          <w:tcPr>
            <w:tcW w:w="4876" w:type="dxa"/>
            <w:tcBorders>
              <w:top w:val="nil"/>
              <w:left w:val="nil"/>
              <w:bottom w:val="nil"/>
              <w:right w:val="nil"/>
            </w:tcBorders>
          </w:tcPr>
          <w:p w14:paraId="7B902C9E" w14:textId="77777777" w:rsidR="0064205B" w:rsidRPr="008D442E" w:rsidRDefault="0064205B" w:rsidP="009B26F0">
            <w:pPr>
              <w:pStyle w:val="Normal6a"/>
              <w:rPr>
                <w:color w:val="000000" w:themeColor="text1"/>
              </w:rPr>
            </w:pPr>
            <w:r w:rsidRPr="008D442E">
              <w:rPr>
                <w:b/>
                <w:i/>
                <w:color w:val="000000" w:themeColor="text1"/>
                <w:vertAlign w:val="superscript"/>
              </w:rPr>
              <w:t>33</w:t>
            </w:r>
            <w:r w:rsidRPr="008D442E">
              <w:rPr>
                <w:color w:val="000000" w:themeColor="text1"/>
              </w:rPr>
              <w:t xml:space="preserve"> </w:t>
            </w:r>
            <w:r w:rsidRPr="008D442E">
              <w:rPr>
                <w:b/>
                <w:i/>
                <w:color w:val="000000" w:themeColor="text1"/>
              </w:rPr>
              <w:t>Nařízení Evropského parlamentu a Rady (EU) 2023/2631 ze dne 22. listopadu 2023 o evropských zelených dluhopisech a o volitelném zveřejňování informací o dluhopisech nabízených jako environmentálně udržitelné a informací o dluhopisech vázaných na udržitelnost (</w:t>
            </w:r>
            <w:proofErr w:type="spellStart"/>
            <w:r w:rsidRPr="008D442E">
              <w:rPr>
                <w:b/>
                <w:i/>
                <w:color w:val="000000" w:themeColor="text1"/>
              </w:rPr>
              <w:t>Úř</w:t>
            </w:r>
            <w:proofErr w:type="spellEnd"/>
            <w:r w:rsidRPr="008D442E">
              <w:rPr>
                <w:b/>
                <w:i/>
                <w:color w:val="000000" w:themeColor="text1"/>
              </w:rPr>
              <w:t>. </w:t>
            </w:r>
            <w:proofErr w:type="spellStart"/>
            <w:r w:rsidRPr="008D442E">
              <w:rPr>
                <w:b/>
                <w:i/>
                <w:color w:val="000000" w:themeColor="text1"/>
              </w:rPr>
              <w:t>věst</w:t>
            </w:r>
            <w:proofErr w:type="spellEnd"/>
            <w:r w:rsidRPr="008D442E">
              <w:rPr>
                <w:b/>
                <w:i/>
                <w:color w:val="000000" w:themeColor="text1"/>
              </w:rPr>
              <w:t>. L, 2023/2631, 30.11.2023, ELI: http://data.europa.eu/eli/reg/2023/2631/oj).</w:t>
            </w:r>
          </w:p>
        </w:tc>
        <w:tc>
          <w:tcPr>
            <w:tcW w:w="4876" w:type="dxa"/>
            <w:tcBorders>
              <w:top w:val="nil"/>
              <w:left w:val="nil"/>
              <w:bottom w:val="nil"/>
              <w:right w:val="nil"/>
            </w:tcBorders>
          </w:tcPr>
          <w:p w14:paraId="650C9C69" w14:textId="77777777" w:rsidR="0064205B" w:rsidRPr="008D442E" w:rsidRDefault="0064205B" w:rsidP="009B26F0">
            <w:pPr>
              <w:rPr>
                <w:color w:val="000000" w:themeColor="text1"/>
              </w:rPr>
            </w:pPr>
          </w:p>
        </w:tc>
      </w:tr>
    </w:tbl>
    <w:p w14:paraId="417C7BE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ECC4FB2" w14:textId="5FAA21CF" w:rsidR="00BC58AC" w:rsidRPr="008D442E" w:rsidRDefault="0064205B" w:rsidP="0064205B">
      <w:pPr>
        <w:rPr>
          <w:color w:val="000000" w:themeColor="text1"/>
        </w:rPr>
      </w:pPr>
      <w:r w:rsidRPr="008D442E">
        <w:rPr>
          <w:rStyle w:val="HideTWBExt"/>
        </w:rPr>
        <w:t>&lt;/Amend&gt;</w:t>
      </w:r>
    </w:p>
    <w:p w14:paraId="3342DCE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101</w:t>
      </w:r>
      <w:r w:rsidRPr="008D442E">
        <w:rPr>
          <w:rStyle w:val="HideTWBExt"/>
        </w:rPr>
        <w:t>&lt;/NumAm&gt;</w:t>
      </w:r>
    </w:p>
    <w:p w14:paraId="27215F1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464AA32B" w14:textId="77777777" w:rsidR="0064205B" w:rsidRPr="008D442E" w:rsidRDefault="0064205B" w:rsidP="0064205B">
      <w:pPr>
        <w:pStyle w:val="NormalBold"/>
        <w:rPr>
          <w:color w:val="000000" w:themeColor="text1"/>
        </w:rPr>
      </w:pPr>
      <w:r w:rsidRPr="008D442E">
        <w:rPr>
          <w:rStyle w:val="HideTWBExt"/>
        </w:rPr>
        <w:t>&lt;/RepeatBlock-By&gt;</w:t>
      </w:r>
    </w:p>
    <w:p w14:paraId="386274F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42E51D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18</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39F9369" w14:textId="77777777" w:rsidTr="009B26F0">
        <w:trPr>
          <w:trHeight w:hRule="exact" w:val="240"/>
          <w:jc w:val="center"/>
        </w:trPr>
        <w:tc>
          <w:tcPr>
            <w:tcW w:w="9752" w:type="dxa"/>
            <w:gridSpan w:val="2"/>
            <w:tcBorders>
              <w:top w:val="nil"/>
              <w:left w:val="nil"/>
              <w:bottom w:val="nil"/>
              <w:right w:val="nil"/>
            </w:tcBorders>
          </w:tcPr>
          <w:p w14:paraId="7005A533" w14:textId="77777777" w:rsidR="0064205B" w:rsidRPr="008D442E" w:rsidRDefault="0064205B" w:rsidP="009B26F0">
            <w:pPr>
              <w:rPr>
                <w:color w:val="000000" w:themeColor="text1"/>
              </w:rPr>
            </w:pPr>
          </w:p>
        </w:tc>
      </w:tr>
      <w:tr w:rsidR="0064205B" w:rsidRPr="008D442E" w14:paraId="7C2889F7" w14:textId="77777777" w:rsidTr="009B26F0">
        <w:trPr>
          <w:trHeight w:val="240"/>
          <w:jc w:val="center"/>
        </w:trPr>
        <w:tc>
          <w:tcPr>
            <w:tcW w:w="4876" w:type="dxa"/>
            <w:tcBorders>
              <w:top w:val="nil"/>
              <w:left w:val="nil"/>
              <w:bottom w:val="nil"/>
              <w:right w:val="nil"/>
            </w:tcBorders>
          </w:tcPr>
          <w:p w14:paraId="3BE6DC9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2AA591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6B452B8" w14:textId="77777777" w:rsidTr="009B26F0">
        <w:trPr>
          <w:jc w:val="center"/>
        </w:trPr>
        <w:tc>
          <w:tcPr>
            <w:tcW w:w="4876" w:type="dxa"/>
            <w:tcBorders>
              <w:top w:val="nil"/>
              <w:left w:val="nil"/>
              <w:bottom w:val="nil"/>
              <w:right w:val="nil"/>
            </w:tcBorders>
          </w:tcPr>
          <w:p w14:paraId="3A41B4ED" w14:textId="128ACD2A" w:rsidR="0064205B" w:rsidRPr="008D442E" w:rsidRDefault="0064205B" w:rsidP="009B26F0">
            <w:pPr>
              <w:pStyle w:val="Normal6a"/>
              <w:rPr>
                <w:color w:val="000000" w:themeColor="text1"/>
              </w:rPr>
            </w:pPr>
            <w:r w:rsidRPr="008D442E">
              <w:rPr>
                <w:color w:val="000000" w:themeColor="text1"/>
              </w:rPr>
              <w:t>(18)</w:t>
            </w:r>
            <w:r w:rsidRPr="008D442E">
              <w:rPr>
                <w:color w:val="000000" w:themeColor="text1"/>
              </w:rPr>
              <w:tab/>
              <w:t xml:space="preserve">Udržitelná kategorie by měla zahrnovat finanční produkty, které investují do společností, aktiv nebo 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w:t>
            </w:r>
            <w:r w:rsidRPr="008D442E">
              <w:rPr>
                <w:color w:val="000000" w:themeColor="text1"/>
              </w:rPr>
              <w:lastRenderedPageBreak/>
              <w:t xml:space="preserve">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32</w:t>
            </w:r>
            <w:r w:rsidRPr="008D442E">
              <w:rPr>
                <w:color w:val="000000" w:themeColor="text1"/>
              </w:rPr>
              <w:t xml:space="preserve">,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color w:val="000000" w:themeColor="text1"/>
                <w:vertAlign w:val="superscript"/>
              </w:rPr>
              <w:t>33</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základních faktorů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 xml:space="preserve">intenzitou skleníkových plynů vyšší než 100 g CO₂ e/kWh.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w:t>
            </w:r>
            <w:r w:rsidRPr="008D442E">
              <w:rPr>
                <w:b/>
                <w:i/>
                <w:color w:val="000000" w:themeColor="text1"/>
              </w:rPr>
              <w:t>hlavní nepříznivé dopady</w:t>
            </w:r>
            <w:r w:rsidRPr="008D442E">
              <w:rPr>
                <w:color w:val="000000" w:themeColor="text1"/>
              </w:rPr>
              <w:t xml:space="preserve">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Umožnil by získat přesné </w:t>
            </w:r>
            <w:r w:rsidR="008F3DF1" w:rsidRPr="008D442E">
              <w:rPr>
                <w:color w:val="000000" w:themeColor="text1"/>
              </w:rPr>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nepříznivých dopadech, což by koncovým investorům umožnilo pochopit</w:t>
            </w:r>
            <w:r w:rsidRPr="008D442E">
              <w:rPr>
                <w:b/>
                <w:i/>
                <w:color w:val="000000" w:themeColor="text1"/>
              </w:rPr>
              <w:t>, jaké</w:t>
            </w:r>
            <w:r w:rsidRPr="008D442E">
              <w:rPr>
                <w:color w:val="000000" w:themeColor="text1"/>
              </w:rPr>
              <w:t xml:space="preserve"> škody </w:t>
            </w:r>
            <w:r w:rsidRPr="008D442E">
              <w:rPr>
                <w:b/>
                <w:i/>
                <w:color w:val="000000" w:themeColor="text1"/>
              </w:rPr>
              <w:t>mohou takovéto</w:t>
            </w:r>
            <w:r w:rsidRPr="008D442E">
              <w:rPr>
                <w:color w:val="000000" w:themeColor="text1"/>
              </w:rPr>
              <w:t xml:space="preserve"> produkty </w:t>
            </w:r>
            <w:r w:rsidRPr="008D442E">
              <w:rPr>
                <w:b/>
                <w:i/>
                <w:color w:val="000000" w:themeColor="text1"/>
              </w:rPr>
              <w:lastRenderedPageBreak/>
              <w:t>způsobovat</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w:t>
            </w:r>
            <w:r w:rsidRPr="008D442E">
              <w:rPr>
                <w:b/>
                <w:i/>
                <w:color w:val="000000" w:themeColor="text1"/>
              </w:rPr>
              <w:t>dobrovolně</w:t>
            </w:r>
            <w:r w:rsidRPr="008D442E">
              <w:rPr>
                <w:color w:val="000000" w:themeColor="text1"/>
              </w:rPr>
              <w:t xml:space="preserve">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Účastníci finančního trhu </w:t>
            </w:r>
            <w:r w:rsidRPr="008D442E">
              <w:rPr>
                <w:b/>
                <w:i/>
                <w:color w:val="000000" w:themeColor="text1"/>
              </w:rPr>
              <w:t>by však měli</w:t>
            </w:r>
            <w:r w:rsidRPr="008D442E">
              <w:rPr>
                <w:color w:val="000000" w:themeColor="text1"/>
              </w:rPr>
              <w:t xml:space="preserve">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w:t>
            </w:r>
            <w:r w:rsidRPr="008D442E">
              <w:rPr>
                <w:b/>
                <w:i/>
                <w:color w:val="000000" w:themeColor="text1"/>
              </w:rPr>
              <w:t>skutečně</w:t>
            </w:r>
            <w:r w:rsidRPr="008D442E">
              <w:rPr>
                <w:color w:val="000000" w:themeColor="text1"/>
              </w:rPr>
              <w:t xml:space="preserve">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c>
          <w:tcPr>
            <w:tcW w:w="4876" w:type="dxa"/>
            <w:tcBorders>
              <w:top w:val="nil"/>
              <w:left w:val="nil"/>
              <w:bottom w:val="nil"/>
              <w:right w:val="nil"/>
            </w:tcBorders>
          </w:tcPr>
          <w:p w14:paraId="05C6CD08" w14:textId="5E6D8BBD" w:rsidR="0064205B" w:rsidRPr="008D442E" w:rsidRDefault="0064205B" w:rsidP="009B26F0">
            <w:pPr>
              <w:pStyle w:val="Normal6a"/>
              <w:rPr>
                <w:color w:val="000000" w:themeColor="text1"/>
              </w:rPr>
            </w:pPr>
            <w:r w:rsidRPr="008D442E">
              <w:rPr>
                <w:color w:val="000000" w:themeColor="text1"/>
              </w:rPr>
              <w:lastRenderedPageBreak/>
              <w:t>(18)</w:t>
            </w:r>
            <w:r w:rsidRPr="008D442E">
              <w:rPr>
                <w:color w:val="000000" w:themeColor="text1"/>
              </w:rPr>
              <w:tab/>
              <w:t xml:space="preserve">Udržitelná kategorie by měla zahrnovat finanční produkty, které investují do společností, aktiv nebo 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w:t>
            </w:r>
            <w:r w:rsidRPr="008D442E">
              <w:rPr>
                <w:color w:val="000000" w:themeColor="text1"/>
              </w:rPr>
              <w:lastRenderedPageBreak/>
              <w:t xml:space="preserve">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32</w:t>
            </w:r>
            <w:r w:rsidRPr="008D442E">
              <w:rPr>
                <w:color w:val="000000" w:themeColor="text1"/>
              </w:rPr>
              <w:t xml:space="preserve">,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color w:val="000000" w:themeColor="text1"/>
                <w:vertAlign w:val="superscript"/>
              </w:rPr>
              <w:t>33</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základních faktorů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 xml:space="preserve">intenzitou skleníkových plynů vyšší než 100 g CO₂ e/kWh.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w:t>
            </w:r>
            <w:r w:rsidRPr="008D442E">
              <w:rPr>
                <w:b/>
                <w:i/>
                <w:color w:val="000000" w:themeColor="text1"/>
              </w:rPr>
              <w:t>povinné soubory hlavních nepříznivých dopadů</w:t>
            </w:r>
            <w:r w:rsidRPr="008D442E">
              <w:rPr>
                <w:color w:val="000000" w:themeColor="text1"/>
              </w:rPr>
              <w:t xml:space="preserve">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w:t>
            </w:r>
            <w:r w:rsidRPr="008D442E">
              <w:rPr>
                <w:b/>
                <w:i/>
                <w:color w:val="000000" w:themeColor="text1"/>
              </w:rPr>
              <w:t>při současném vytváření srovnatelnosti mezi finančními produkty</w:t>
            </w:r>
            <w:r w:rsidRPr="008D442E">
              <w:rPr>
                <w:color w:val="000000" w:themeColor="text1"/>
              </w:rPr>
              <w:t xml:space="preserve">. Umožnil by získat přesné </w:t>
            </w:r>
            <w:r w:rsidR="008F3DF1" w:rsidRPr="008D442E">
              <w:rPr>
                <w:color w:val="000000" w:themeColor="text1"/>
              </w:rPr>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 xml:space="preserve">nepříznivých dopadech, což </w:t>
            </w:r>
            <w:r w:rsidRPr="008D442E">
              <w:rPr>
                <w:color w:val="000000" w:themeColor="text1"/>
              </w:rPr>
              <w:lastRenderedPageBreak/>
              <w:t xml:space="preserve">by koncovým investorům umožnilo pochopit škody </w:t>
            </w:r>
            <w:r w:rsidR="008F3DF1" w:rsidRPr="008D442E">
              <w:rPr>
                <w:b/>
                <w:i/>
                <w:color w:val="000000" w:themeColor="text1"/>
              </w:rPr>
              <w:t>a</w:t>
            </w:r>
            <w:r w:rsidR="008F3DF1">
              <w:rPr>
                <w:b/>
                <w:i/>
                <w:color w:val="000000" w:themeColor="text1"/>
              </w:rPr>
              <w:t> </w:t>
            </w:r>
            <w:r w:rsidRPr="008D442E">
              <w:rPr>
                <w:b/>
                <w:i/>
                <w:color w:val="000000" w:themeColor="text1"/>
              </w:rPr>
              <w:t>srovnat různé produkty</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w:t>
            </w:r>
            <w:r w:rsidRPr="008D442E">
              <w:rPr>
                <w:b/>
                <w:i/>
                <w:color w:val="000000" w:themeColor="text1"/>
              </w:rPr>
              <w:t>Nad rámec souboru povinných ukazatelů hlavních nepříznivých dopadů by</w:t>
            </w:r>
            <w:r w:rsidRPr="008D442E">
              <w:rPr>
                <w:color w:val="000000" w:themeColor="text1"/>
              </w:rPr>
              <w:t xml:space="preserve"> účastníci finančního trhu měli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w:t>
            </w:r>
            <w:r w:rsidRPr="008D442E">
              <w:rPr>
                <w:b/>
                <w:i/>
                <w:color w:val="000000" w:themeColor="text1"/>
              </w:rPr>
              <w:t>nejvíce</w:t>
            </w:r>
            <w:r w:rsidRPr="008D442E">
              <w:rPr>
                <w:color w:val="000000" w:themeColor="text1"/>
              </w:rPr>
              <w:t xml:space="preserve">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w:t>
            </w:r>
            <w:r w:rsidRPr="008D442E">
              <w:rPr>
                <w:b/>
                <w:i/>
                <w:color w:val="000000" w:themeColor="text1"/>
              </w:rPr>
              <w:t>při zachování základního stupně porovnatelnosti</w:t>
            </w:r>
            <w:r w:rsidRPr="008D442E">
              <w:rPr>
                <w:color w:val="000000" w:themeColor="text1"/>
              </w:rPr>
              <w:t xml:space="preserve">.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r>
      <w:tr w:rsidR="0064205B" w:rsidRPr="008D442E" w14:paraId="5A9CB63F" w14:textId="77777777" w:rsidTr="009B26F0">
        <w:trPr>
          <w:jc w:val="center"/>
        </w:trPr>
        <w:tc>
          <w:tcPr>
            <w:tcW w:w="4876" w:type="dxa"/>
            <w:tcBorders>
              <w:top w:val="nil"/>
              <w:left w:val="nil"/>
              <w:bottom w:val="nil"/>
              <w:right w:val="nil"/>
            </w:tcBorders>
          </w:tcPr>
          <w:p w14:paraId="3ED63A21"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3B80E34C"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76271EB6" w14:textId="77777777" w:rsidTr="009B26F0">
        <w:trPr>
          <w:jc w:val="center"/>
        </w:trPr>
        <w:tc>
          <w:tcPr>
            <w:tcW w:w="4876" w:type="dxa"/>
            <w:tcBorders>
              <w:top w:val="nil"/>
              <w:left w:val="nil"/>
              <w:bottom w:val="nil"/>
              <w:right w:val="nil"/>
            </w:tcBorders>
          </w:tcPr>
          <w:p w14:paraId="49086E58" w14:textId="0E207C7E" w:rsidR="0064205B" w:rsidRPr="008D442E" w:rsidRDefault="0064205B" w:rsidP="009B26F0">
            <w:pPr>
              <w:pStyle w:val="Normal6a"/>
              <w:rPr>
                <w:color w:val="000000" w:themeColor="text1"/>
              </w:rPr>
            </w:pPr>
            <w:r w:rsidRPr="008D442E">
              <w:rPr>
                <w:color w:val="000000" w:themeColor="text1"/>
                <w:vertAlign w:val="superscript"/>
              </w:rPr>
              <w:t>32</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w:t>
            </w:r>
            <w:r w:rsidRPr="008D442E">
              <w:rPr>
                <w:color w:val="000000" w:themeColor="text1"/>
              </w:rPr>
              <w:lastRenderedPageBreak/>
              <w:t xml:space="preserve">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637E0F8A" w14:textId="6DA9820B" w:rsidR="0064205B" w:rsidRPr="008D442E" w:rsidRDefault="0064205B" w:rsidP="009B26F0">
            <w:pPr>
              <w:pStyle w:val="Normal6a"/>
              <w:rPr>
                <w:color w:val="000000" w:themeColor="text1"/>
              </w:rPr>
            </w:pPr>
            <w:r w:rsidRPr="008D442E">
              <w:rPr>
                <w:color w:val="000000" w:themeColor="text1"/>
                <w:vertAlign w:val="superscript"/>
              </w:rPr>
              <w:lastRenderedPageBreak/>
              <w:t>32</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w:t>
            </w:r>
            <w:r w:rsidRPr="008D442E">
              <w:rPr>
                <w:color w:val="000000" w:themeColor="text1"/>
              </w:rPr>
              <w:lastRenderedPageBreak/>
              <w:t xml:space="preserve">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4571FB0E" w14:textId="77777777" w:rsidTr="009B26F0">
        <w:trPr>
          <w:jc w:val="center"/>
        </w:trPr>
        <w:tc>
          <w:tcPr>
            <w:tcW w:w="4876" w:type="dxa"/>
            <w:tcBorders>
              <w:top w:val="nil"/>
              <w:left w:val="nil"/>
              <w:bottom w:val="nil"/>
              <w:right w:val="nil"/>
            </w:tcBorders>
          </w:tcPr>
          <w:p w14:paraId="55D21670" w14:textId="77777777" w:rsidR="0064205B" w:rsidRPr="008D442E" w:rsidRDefault="0064205B" w:rsidP="009B26F0">
            <w:pPr>
              <w:pStyle w:val="Normal6a"/>
              <w:rPr>
                <w:color w:val="000000" w:themeColor="text1"/>
              </w:rPr>
            </w:pPr>
            <w:r w:rsidRPr="008D442E">
              <w:rPr>
                <w:color w:val="000000" w:themeColor="text1"/>
                <w:vertAlign w:val="superscript"/>
              </w:rPr>
              <w:lastRenderedPageBreak/>
              <w:t>33</w:t>
            </w:r>
            <w:r w:rsidRPr="008D442E">
              <w:rPr>
                <w:color w:val="000000" w:themeColor="text1"/>
              </w:rPr>
              <w:t xml:space="preserve"> Nařízení Evropského parlamentu a Rady (EU) 2023/2631 ze dne 22. listopadu 2023 o evropských zelených dluhopisech a o volitelném zveřejňování informací o dluhopisech nabízených jako environmentálně udržitelné a informací o dluhopisech vázaných na udržitelnost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2023/2631, 30.11.2023, ELI: http://data.europa.eu/eli/reg/2023/2631/oj).</w:t>
            </w:r>
          </w:p>
        </w:tc>
        <w:tc>
          <w:tcPr>
            <w:tcW w:w="4876" w:type="dxa"/>
            <w:tcBorders>
              <w:top w:val="nil"/>
              <w:left w:val="nil"/>
              <w:bottom w:val="nil"/>
              <w:right w:val="nil"/>
            </w:tcBorders>
          </w:tcPr>
          <w:p w14:paraId="77B3BD4C" w14:textId="77777777" w:rsidR="0064205B" w:rsidRPr="008D442E" w:rsidRDefault="0064205B" w:rsidP="009B26F0">
            <w:pPr>
              <w:pStyle w:val="Normal6a"/>
              <w:rPr>
                <w:color w:val="000000" w:themeColor="text1"/>
              </w:rPr>
            </w:pPr>
            <w:r w:rsidRPr="008D442E">
              <w:rPr>
                <w:color w:val="000000" w:themeColor="text1"/>
                <w:vertAlign w:val="superscript"/>
              </w:rPr>
              <w:t>33</w:t>
            </w:r>
            <w:r w:rsidRPr="008D442E">
              <w:rPr>
                <w:color w:val="000000" w:themeColor="text1"/>
              </w:rPr>
              <w:t xml:space="preserve"> Nařízení Evropského parlamentu a Rady (EU) 2023/2631 ze dne 22. listopadu 2023 o evropských zelených dluhopisech a o volitelném zveřejňování informací o dluhopisech nabízených jako environmentálně udržitelné a informací o dluhopisech vázaných na udržitelnost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2023/2631, 30.11.2023, ELI: http://data.europa.eu/eli/reg/2023/2631/oj).</w:t>
            </w:r>
          </w:p>
        </w:tc>
      </w:tr>
    </w:tbl>
    <w:p w14:paraId="40B9180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28F7BB1" w14:textId="17DBE3D8" w:rsidR="00BC58AC" w:rsidRPr="008D442E" w:rsidRDefault="0064205B" w:rsidP="0064205B">
      <w:pPr>
        <w:rPr>
          <w:color w:val="000000" w:themeColor="text1"/>
        </w:rPr>
      </w:pPr>
      <w:r w:rsidRPr="008D442E">
        <w:rPr>
          <w:rStyle w:val="HideTWBExt"/>
        </w:rPr>
        <w:t>&lt;/Amend&gt;</w:t>
      </w:r>
    </w:p>
    <w:p w14:paraId="32B2FCD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102</w:t>
      </w:r>
      <w:r w:rsidRPr="008D442E">
        <w:rPr>
          <w:rStyle w:val="HideTWBExt"/>
        </w:rPr>
        <w:t>&lt;/NumAm&gt;</w:t>
      </w:r>
    </w:p>
    <w:p w14:paraId="179B31C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37D17F6D" w14:textId="77777777" w:rsidR="0064205B" w:rsidRPr="008D442E" w:rsidRDefault="0064205B" w:rsidP="0064205B">
      <w:pPr>
        <w:pStyle w:val="NormalBold"/>
        <w:rPr>
          <w:color w:val="000000" w:themeColor="text1"/>
        </w:rPr>
      </w:pPr>
      <w:r w:rsidRPr="008D442E">
        <w:rPr>
          <w:rStyle w:val="HideTWBExt"/>
        </w:rPr>
        <w:t>&lt;/RepeatBlock-By&gt;</w:t>
      </w:r>
    </w:p>
    <w:p w14:paraId="7B12542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933816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18</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C1E6C53" w14:textId="77777777" w:rsidTr="009B26F0">
        <w:trPr>
          <w:trHeight w:hRule="exact" w:val="240"/>
          <w:jc w:val="center"/>
        </w:trPr>
        <w:tc>
          <w:tcPr>
            <w:tcW w:w="9752" w:type="dxa"/>
            <w:gridSpan w:val="2"/>
            <w:tcBorders>
              <w:top w:val="nil"/>
              <w:left w:val="nil"/>
              <w:bottom w:val="nil"/>
              <w:right w:val="nil"/>
            </w:tcBorders>
          </w:tcPr>
          <w:p w14:paraId="17F77A60" w14:textId="77777777" w:rsidR="0064205B" w:rsidRPr="008D442E" w:rsidRDefault="0064205B" w:rsidP="009B26F0">
            <w:pPr>
              <w:rPr>
                <w:color w:val="000000" w:themeColor="text1"/>
              </w:rPr>
            </w:pPr>
          </w:p>
        </w:tc>
      </w:tr>
      <w:tr w:rsidR="0064205B" w:rsidRPr="008D442E" w14:paraId="3D46301B" w14:textId="77777777" w:rsidTr="009B26F0">
        <w:trPr>
          <w:trHeight w:val="240"/>
          <w:jc w:val="center"/>
        </w:trPr>
        <w:tc>
          <w:tcPr>
            <w:tcW w:w="4876" w:type="dxa"/>
            <w:tcBorders>
              <w:top w:val="nil"/>
              <w:left w:val="nil"/>
              <w:bottom w:val="nil"/>
              <w:right w:val="nil"/>
            </w:tcBorders>
          </w:tcPr>
          <w:p w14:paraId="062E6F8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E78D9B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9A22138" w14:textId="77777777" w:rsidTr="009B26F0">
        <w:trPr>
          <w:jc w:val="center"/>
        </w:trPr>
        <w:tc>
          <w:tcPr>
            <w:tcW w:w="4876" w:type="dxa"/>
            <w:tcBorders>
              <w:top w:val="nil"/>
              <w:left w:val="nil"/>
              <w:bottom w:val="nil"/>
              <w:right w:val="nil"/>
            </w:tcBorders>
          </w:tcPr>
          <w:p w14:paraId="48B04CBB" w14:textId="484F5070" w:rsidR="0064205B" w:rsidRPr="008D442E" w:rsidRDefault="0064205B" w:rsidP="009B26F0">
            <w:pPr>
              <w:pStyle w:val="Normal6a"/>
              <w:rPr>
                <w:color w:val="000000" w:themeColor="text1"/>
              </w:rPr>
            </w:pPr>
            <w:r w:rsidRPr="008D442E">
              <w:rPr>
                <w:color w:val="000000" w:themeColor="text1"/>
              </w:rPr>
              <w:t>(18)</w:t>
            </w:r>
            <w:r w:rsidRPr="008D442E">
              <w:rPr>
                <w:color w:val="000000" w:themeColor="text1"/>
              </w:rPr>
              <w:tab/>
              <w:t xml:space="preserve">Udržitelná kategorie by měla zahrnovat finanční produkty, které investují do společností, aktiv nebo 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32</w:t>
            </w:r>
            <w:r w:rsidRPr="008D442E">
              <w:rPr>
                <w:color w:val="000000" w:themeColor="text1"/>
              </w:rPr>
              <w:t xml:space="preserve">,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color w:val="000000" w:themeColor="text1"/>
                <w:vertAlign w:val="superscript"/>
              </w:rPr>
              <w:t>33</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w:t>
            </w:r>
            <w:r w:rsidRPr="008D442E">
              <w:rPr>
                <w:color w:val="000000" w:themeColor="text1"/>
              </w:rPr>
              <w:lastRenderedPageBreak/>
              <w:t xml:space="preserve">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w:t>
            </w:r>
            <w:r w:rsidRPr="008D442E">
              <w:rPr>
                <w:b/>
                <w:i/>
                <w:color w:val="000000" w:themeColor="text1"/>
              </w:rPr>
              <w:t>základních faktorů</w:t>
            </w:r>
            <w:r w:rsidRPr="008D442E">
              <w:rPr>
                <w:color w:val="000000" w:themeColor="text1"/>
              </w:rPr>
              <w:t xml:space="preserve">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 xml:space="preserve">intenzitou skleníkových plynů vyšší než 100 g CO₂ e/kWh.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Umožnil by získat přesné </w:t>
            </w:r>
            <w:r w:rsidR="008F3DF1" w:rsidRPr="008D442E">
              <w:rPr>
                <w:color w:val="000000" w:themeColor="text1"/>
              </w:rPr>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 xml:space="preserve">nepříznivých dopadech, což by koncovým investorům umožnilo pochopit, jaké škody mohou takovéto produkty způsobovat,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lastRenderedPageBreak/>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dobrovolně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Účastníci finančního trhu by však měli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skutečně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c>
          <w:tcPr>
            <w:tcW w:w="4876" w:type="dxa"/>
            <w:tcBorders>
              <w:top w:val="nil"/>
              <w:left w:val="nil"/>
              <w:bottom w:val="nil"/>
              <w:right w:val="nil"/>
            </w:tcBorders>
          </w:tcPr>
          <w:p w14:paraId="2E7C825E" w14:textId="0D50AF6E" w:rsidR="0064205B" w:rsidRPr="008D442E" w:rsidRDefault="0064205B" w:rsidP="009B26F0">
            <w:pPr>
              <w:pStyle w:val="Normal6a"/>
              <w:rPr>
                <w:color w:val="000000" w:themeColor="text1"/>
              </w:rPr>
            </w:pPr>
            <w:r w:rsidRPr="008D442E">
              <w:rPr>
                <w:color w:val="000000" w:themeColor="text1"/>
              </w:rPr>
              <w:lastRenderedPageBreak/>
              <w:t>(18)</w:t>
            </w:r>
            <w:r w:rsidRPr="008D442E">
              <w:rPr>
                <w:color w:val="000000" w:themeColor="text1"/>
              </w:rPr>
              <w:tab/>
              <w:t xml:space="preserve">Udržitelná kategorie by měla zahrnovat finanční produkty, které investují do společností, aktiv nebo činností, které jsou udržitelné nebo které sledují nebo pozitivně přispívají </w:t>
            </w:r>
            <w:r w:rsidR="008F3DF1" w:rsidRPr="008D442E">
              <w:rPr>
                <w:color w:val="000000" w:themeColor="text1"/>
              </w:rPr>
              <w:t>k</w:t>
            </w:r>
            <w:r w:rsidR="008F3DF1">
              <w:rPr>
                <w:color w:val="000000" w:themeColor="text1"/>
              </w:rPr>
              <w:t> </w:t>
            </w:r>
            <w:r w:rsidRPr="008D442E">
              <w:rPr>
                <w:color w:val="000000" w:themeColor="text1"/>
              </w:rPr>
              <w:t xml:space="preserve">dosažení environmentálních a/nebo sociálních cílů. Tato kategorie by měla zahrnovat finanční produkty, které mají </w:t>
            </w:r>
            <w:r w:rsidR="008F3DF1" w:rsidRPr="008D442E">
              <w:rPr>
                <w:color w:val="000000" w:themeColor="text1"/>
              </w:rPr>
              <w:t>v</w:t>
            </w:r>
            <w:r w:rsidR="008F3DF1">
              <w:rPr>
                <w:color w:val="000000" w:themeColor="text1"/>
              </w:rPr>
              <w:t> </w:t>
            </w:r>
            <w:r w:rsidRPr="008D442E">
              <w:rPr>
                <w:color w:val="000000" w:themeColor="text1"/>
              </w:rPr>
              <w:t xml:space="preserve">tomto ohledu vysoké ambice, zejména investice založené na osvědčených standardech </w:t>
            </w:r>
            <w:r w:rsidR="008F3DF1" w:rsidRPr="008D442E">
              <w:rPr>
                <w:color w:val="000000" w:themeColor="text1"/>
              </w:rPr>
              <w:t>a</w:t>
            </w:r>
            <w:r w:rsidR="008F3DF1">
              <w:rPr>
                <w:color w:val="000000" w:themeColor="text1"/>
              </w:rPr>
              <w:t> </w:t>
            </w:r>
            <w:r w:rsidRPr="008D442E">
              <w:rPr>
                <w:color w:val="000000" w:themeColor="text1"/>
              </w:rPr>
              <w:t xml:space="preserve">nástrojích, včetně strategií zaměřených na replikaci referenčních hodnot navázaných na Pařížskou dohodu nebo </w:t>
            </w:r>
            <w:r w:rsidR="008F3DF1" w:rsidRPr="008D442E">
              <w:rPr>
                <w:color w:val="000000" w:themeColor="text1"/>
              </w:rPr>
              <w:t>s</w:t>
            </w:r>
            <w:r w:rsidR="008F3DF1">
              <w:rPr>
                <w:color w:val="000000" w:themeColor="text1"/>
              </w:rPr>
              <w:t> </w:t>
            </w:r>
            <w:r w:rsidRPr="008D442E">
              <w:rPr>
                <w:color w:val="000000" w:themeColor="text1"/>
              </w:rPr>
              <w:t xml:space="preserve">odkazem na tyto hodnoty řízených,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2016/1011</w:t>
            </w:r>
            <w:r w:rsidRPr="008D442E">
              <w:rPr>
                <w:color w:val="000000" w:themeColor="text1"/>
                <w:vertAlign w:val="superscript"/>
              </w:rPr>
              <w:t>32</w:t>
            </w:r>
            <w:r w:rsidRPr="008D442E">
              <w:rPr>
                <w:color w:val="000000" w:themeColor="text1"/>
              </w:rPr>
              <w:t xml:space="preserve">, na investování do udržitelných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(EU) 2020/852, na investování do nástrojů vydaných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nařízením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color w:val="000000" w:themeColor="text1"/>
                <w:vertAlign w:val="superscript"/>
              </w:rPr>
              <w:t>33</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na investice spojené </w:t>
            </w:r>
            <w:r w:rsidR="008F3DF1" w:rsidRPr="008D442E">
              <w:rPr>
                <w:color w:val="000000" w:themeColor="text1"/>
              </w:rPr>
              <w:t>s</w:t>
            </w:r>
            <w:r w:rsidR="008F3DF1">
              <w:rPr>
                <w:color w:val="000000" w:themeColor="text1"/>
              </w:rPr>
              <w:t> </w:t>
            </w:r>
            <w:r w:rsidRPr="008D442E">
              <w:rPr>
                <w:color w:val="000000" w:themeColor="text1"/>
              </w:rPr>
              <w:t xml:space="preserve">operacemi, na které se </w:t>
            </w:r>
            <w:r w:rsidRPr="008D442E">
              <w:rPr>
                <w:color w:val="000000" w:themeColor="text1"/>
              </w:rPr>
              <w:lastRenderedPageBreak/>
              <w:t xml:space="preserve">vztahuje rozpočtová záruka Unie, nebo na finanční nástroje </w:t>
            </w:r>
            <w:r w:rsidR="008F3DF1" w:rsidRPr="008D442E">
              <w:rPr>
                <w:color w:val="000000" w:themeColor="text1"/>
              </w:rPr>
              <w:t>v</w:t>
            </w:r>
            <w:r w:rsidR="008F3DF1">
              <w:rPr>
                <w:color w:val="000000" w:themeColor="text1"/>
              </w:rPr>
              <w:t> </w:t>
            </w:r>
            <w:r w:rsidRPr="008D442E">
              <w:rPr>
                <w:color w:val="000000" w:themeColor="text1"/>
              </w:rPr>
              <w:t xml:space="preserve">rámci programů Unie sledujících environmentální nebo sociální cíle. Oproti oběma předchozím kategoriím by proto </w:t>
            </w:r>
            <w:r w:rsidR="008F3DF1" w:rsidRPr="008D442E">
              <w:rPr>
                <w:color w:val="000000" w:themeColor="text1"/>
              </w:rPr>
              <w:t>z</w:t>
            </w:r>
            <w:r w:rsidR="008F3DF1">
              <w:rPr>
                <w:color w:val="000000" w:themeColor="text1"/>
              </w:rPr>
              <w:t> </w:t>
            </w:r>
            <w:r w:rsidRPr="008D442E">
              <w:rPr>
                <w:color w:val="000000" w:themeColor="text1"/>
              </w:rPr>
              <w:t xml:space="preserve">této kategorie měla být vyloučena širší škála finančních produktů </w:t>
            </w:r>
            <w:r w:rsidR="008F3DF1" w:rsidRPr="008D442E">
              <w:rPr>
                <w:color w:val="000000" w:themeColor="text1"/>
              </w:rPr>
              <w:t>a</w:t>
            </w:r>
            <w:r w:rsidR="008F3DF1">
              <w:rPr>
                <w:color w:val="000000" w:themeColor="text1"/>
              </w:rPr>
              <w:t> </w:t>
            </w:r>
            <w:r w:rsidRPr="008D442E">
              <w:rPr>
                <w:color w:val="000000" w:themeColor="text1"/>
              </w:rPr>
              <w:t xml:space="preserve">vyloučeny by </w:t>
            </w:r>
            <w:r w:rsidR="008F3DF1" w:rsidRPr="008D442E">
              <w:rPr>
                <w:color w:val="000000" w:themeColor="text1"/>
              </w:rPr>
              <w:t>z</w:t>
            </w:r>
            <w:r w:rsidR="008F3DF1">
              <w:rPr>
                <w:color w:val="000000" w:themeColor="text1"/>
              </w:rPr>
              <w:t> </w:t>
            </w:r>
            <w:r w:rsidRPr="008D442E">
              <w:rPr>
                <w:color w:val="000000" w:themeColor="text1"/>
              </w:rPr>
              <w:t xml:space="preserve">této kategorie měly být také činnosti, jejichž hodnotový řetězec je spojen </w:t>
            </w:r>
            <w:r w:rsidR="008F3DF1" w:rsidRPr="008D442E">
              <w:rPr>
                <w:color w:val="000000" w:themeColor="text1"/>
              </w:rPr>
              <w:t>s</w:t>
            </w:r>
            <w:r w:rsidR="008F3DF1">
              <w:rPr>
                <w:color w:val="000000" w:themeColor="text1"/>
              </w:rPr>
              <w:t> </w:t>
            </w:r>
            <w:r w:rsidRPr="008D442E">
              <w:rPr>
                <w:color w:val="000000" w:themeColor="text1"/>
              </w:rPr>
              <w:t xml:space="preserve">fosilními palivy, včetně rozšiřování fosilních paliv. Vyloučeny by měly být zejména činnosti spadající do kategorie přechodových produktů </w:t>
            </w:r>
            <w:r w:rsidR="008F3DF1" w:rsidRPr="008D442E">
              <w:rPr>
                <w:color w:val="000000" w:themeColor="text1"/>
              </w:rPr>
              <w:t>a</w:t>
            </w:r>
            <w:r w:rsidR="008F3DF1">
              <w:rPr>
                <w:color w:val="000000" w:themeColor="text1"/>
              </w:rPr>
              <w:t> </w:t>
            </w:r>
            <w:r w:rsidRPr="008D442E">
              <w:rPr>
                <w:color w:val="000000" w:themeColor="text1"/>
              </w:rPr>
              <w:t xml:space="preserve">produktů kategorie </w:t>
            </w:r>
            <w:r w:rsidRPr="008D442E">
              <w:rPr>
                <w:b/>
                <w:i/>
                <w:color w:val="000000" w:themeColor="text1"/>
              </w:rPr>
              <w:t>integrace</w:t>
            </w:r>
            <w:r w:rsidRPr="008D442E">
              <w:rPr>
                <w:color w:val="000000" w:themeColor="text1"/>
              </w:rPr>
              <w:t xml:space="preserve"> ESG, dále činnosti spojené </w:t>
            </w:r>
            <w:r w:rsidR="008F3DF1" w:rsidRPr="008D442E">
              <w:rPr>
                <w:color w:val="000000" w:themeColor="text1"/>
              </w:rPr>
              <w:t>s</w:t>
            </w:r>
            <w:r w:rsidR="008F3DF1">
              <w:rPr>
                <w:color w:val="000000" w:themeColor="text1"/>
              </w:rPr>
              <w:t> </w:t>
            </w:r>
            <w:r w:rsidRPr="008D442E">
              <w:rPr>
                <w:color w:val="000000" w:themeColor="text1"/>
              </w:rPr>
              <w:t xml:space="preserve">ropnými palivy, plynnými palivy </w:t>
            </w:r>
            <w:r w:rsidR="008F3DF1" w:rsidRPr="008D442E">
              <w:rPr>
                <w:color w:val="000000" w:themeColor="text1"/>
              </w:rPr>
              <w:t>a</w:t>
            </w:r>
            <w:r w:rsidR="008F3DF1">
              <w:rPr>
                <w:color w:val="000000" w:themeColor="text1"/>
              </w:rPr>
              <w:t> </w:t>
            </w:r>
            <w:r w:rsidRPr="008D442E">
              <w:rPr>
                <w:color w:val="000000" w:themeColor="text1"/>
              </w:rPr>
              <w:t xml:space="preserve">výrobou elektřiny </w:t>
            </w:r>
            <w:r w:rsidR="008F3DF1" w:rsidRPr="008D442E">
              <w:rPr>
                <w:color w:val="000000" w:themeColor="text1"/>
              </w:rPr>
              <w:t>s</w:t>
            </w:r>
            <w:r w:rsidR="008F3DF1">
              <w:rPr>
                <w:color w:val="000000" w:themeColor="text1"/>
              </w:rPr>
              <w:t> </w:t>
            </w:r>
            <w:r w:rsidRPr="008D442E">
              <w:rPr>
                <w:color w:val="000000" w:themeColor="text1"/>
              </w:rPr>
              <w:t xml:space="preserve">intenzitou skleníkových plynů vyšší než 100 g CO₂ e/kWh. Do této kategorie by rovněž neměly patřit společnosti, které připravují nové projekty spojené </w:t>
            </w:r>
            <w:r w:rsidR="008F3DF1" w:rsidRPr="008D442E">
              <w:rPr>
                <w:color w:val="000000" w:themeColor="text1"/>
              </w:rPr>
              <w:t>s</w:t>
            </w:r>
            <w:r w:rsidR="008F3DF1">
              <w:rPr>
                <w:color w:val="000000" w:themeColor="text1"/>
              </w:rPr>
              <w:t> </w:t>
            </w:r>
            <w:r w:rsidRPr="008D442E">
              <w:rPr>
                <w:color w:val="000000" w:themeColor="text1"/>
              </w:rPr>
              <w:t xml:space="preserve">ropou nebo plynnými palivy, </w:t>
            </w:r>
            <w:r w:rsidR="008F3DF1" w:rsidRPr="008D442E">
              <w:rPr>
                <w:color w:val="000000" w:themeColor="text1"/>
              </w:rPr>
              <w:t>a</w:t>
            </w:r>
            <w:r w:rsidR="008F3DF1">
              <w:rPr>
                <w:color w:val="000000" w:themeColor="text1"/>
              </w:rPr>
              <w:t> </w:t>
            </w:r>
            <w:r w:rsidRPr="008D442E">
              <w:rPr>
                <w:color w:val="000000" w:themeColor="text1"/>
              </w:rPr>
              <w:t xml:space="preserve">společnosti, které připravují nové projekty nebo nemají plán postupného ukončení těžby černého nebo hnědého uhlí pro výrobu energie. Kromě vyloučení výše uvedeného by navíc </w:t>
            </w:r>
            <w:r w:rsidR="008F3DF1" w:rsidRPr="008D442E">
              <w:rPr>
                <w:color w:val="000000" w:themeColor="text1"/>
              </w:rPr>
              <w:t>u</w:t>
            </w:r>
            <w:r w:rsidR="008F3DF1">
              <w:rPr>
                <w:color w:val="000000" w:themeColor="text1"/>
              </w:rPr>
              <w:t> </w:t>
            </w:r>
            <w:r w:rsidRPr="008D442E">
              <w:rPr>
                <w:color w:val="000000" w:themeColor="text1"/>
              </w:rPr>
              <w:t xml:space="preserve">produktů spadajících do udržitelné kategorie měly být určeny </w:t>
            </w:r>
            <w:r w:rsidR="008F3DF1" w:rsidRPr="008D442E">
              <w:rPr>
                <w:color w:val="000000" w:themeColor="text1"/>
              </w:rPr>
              <w:t>a</w:t>
            </w:r>
            <w:r w:rsidR="008F3DF1">
              <w:rPr>
                <w:color w:val="000000" w:themeColor="text1"/>
              </w:rPr>
              <w:t> </w:t>
            </w:r>
            <w:r w:rsidRPr="008D442E">
              <w:rPr>
                <w:color w:val="000000" w:themeColor="text1"/>
              </w:rPr>
              <w:t xml:space="preserve">zveřejněny hlavní nepříznivé dopady investic </w:t>
            </w:r>
            <w:r w:rsidR="008F3DF1" w:rsidRPr="008D442E">
              <w:rPr>
                <w:color w:val="000000" w:themeColor="text1"/>
              </w:rPr>
              <w:t>s</w:t>
            </w:r>
            <w:r w:rsidR="008F3DF1">
              <w:rPr>
                <w:color w:val="000000" w:themeColor="text1"/>
              </w:rPr>
              <w:t> </w:t>
            </w:r>
            <w:r w:rsidRPr="008D442E">
              <w:rPr>
                <w:color w:val="000000" w:themeColor="text1"/>
              </w:rPr>
              <w:t xml:space="preserve">nimi spojených na faktory udržitelnosti </w:t>
            </w:r>
            <w:r w:rsidR="008F3DF1" w:rsidRPr="008D442E">
              <w:rPr>
                <w:color w:val="000000" w:themeColor="text1"/>
              </w:rPr>
              <w:t>a</w:t>
            </w:r>
            <w:r w:rsidR="008F3DF1">
              <w:rPr>
                <w:color w:val="000000" w:themeColor="text1"/>
              </w:rPr>
              <w:t> </w:t>
            </w:r>
            <w:r w:rsidRPr="008D442E">
              <w:rPr>
                <w:color w:val="000000" w:themeColor="text1"/>
              </w:rPr>
              <w:t xml:space="preserve">objasněna veškerá opatření, která byla za účelem řešení těchto dopadů přijata. Tento požadavek by doplnil běžná binární vyloučení </w:t>
            </w:r>
            <w:r w:rsidR="008F3DF1" w:rsidRPr="008D442E">
              <w:rPr>
                <w:color w:val="000000" w:themeColor="text1"/>
              </w:rPr>
              <w:t>a</w:t>
            </w:r>
            <w:r w:rsidR="008F3DF1">
              <w:rPr>
                <w:color w:val="000000" w:themeColor="text1"/>
              </w:rPr>
              <w:t> </w:t>
            </w:r>
            <w:r w:rsidRPr="008D442E">
              <w:rPr>
                <w:color w:val="000000" w:themeColor="text1"/>
              </w:rPr>
              <w:t xml:space="preserve">zajistil by, aby byly určeny, zveřejněny </w:t>
            </w:r>
            <w:r w:rsidR="008F3DF1" w:rsidRPr="008D442E">
              <w:rPr>
                <w:color w:val="000000" w:themeColor="text1"/>
              </w:rPr>
              <w:t>a</w:t>
            </w:r>
            <w:r w:rsidR="008F3DF1">
              <w:rPr>
                <w:color w:val="000000" w:themeColor="text1"/>
              </w:rPr>
              <w:t> </w:t>
            </w:r>
            <w:r w:rsidRPr="008D442E">
              <w:rPr>
                <w:color w:val="000000" w:themeColor="text1"/>
              </w:rPr>
              <w:t xml:space="preserve">případně řešeny veškeré další hlavní nepříznivé dopady na faktory udržitelnosti. Umožnil by získat přesné </w:t>
            </w:r>
            <w:r w:rsidR="008F3DF1" w:rsidRPr="008D442E">
              <w:rPr>
                <w:color w:val="000000" w:themeColor="text1"/>
              </w:rPr>
              <w:t>a</w:t>
            </w:r>
            <w:r w:rsidR="008F3DF1">
              <w:rPr>
                <w:color w:val="000000" w:themeColor="text1"/>
              </w:rPr>
              <w:t> </w:t>
            </w:r>
            <w:r w:rsidRPr="008D442E">
              <w:rPr>
                <w:color w:val="000000" w:themeColor="text1"/>
              </w:rPr>
              <w:t xml:space="preserve">transparentní informace </w:t>
            </w:r>
            <w:r w:rsidR="008F3DF1" w:rsidRPr="008D442E">
              <w:rPr>
                <w:color w:val="000000" w:themeColor="text1"/>
              </w:rPr>
              <w:t>o</w:t>
            </w:r>
            <w:r w:rsidR="008F3DF1">
              <w:rPr>
                <w:color w:val="000000" w:themeColor="text1"/>
              </w:rPr>
              <w:t> </w:t>
            </w:r>
            <w:r w:rsidRPr="008D442E">
              <w:rPr>
                <w:color w:val="000000" w:themeColor="text1"/>
              </w:rPr>
              <w:t xml:space="preserve">nepříznivých dopadech, což by koncovým investorům umožnilo pochopit, jaké škody mohou takovéto produkty způsobovat, </w:t>
            </w:r>
            <w:r w:rsidR="008F3DF1" w:rsidRPr="008D442E">
              <w:rPr>
                <w:color w:val="000000" w:themeColor="text1"/>
              </w:rPr>
              <w:t>a</w:t>
            </w:r>
            <w:r w:rsidR="008F3DF1">
              <w:rPr>
                <w:color w:val="000000" w:themeColor="text1"/>
              </w:rPr>
              <w:t> </w:t>
            </w:r>
            <w:r w:rsidRPr="008D442E">
              <w:rPr>
                <w:color w:val="000000" w:themeColor="text1"/>
              </w:rPr>
              <w:t xml:space="preserve">pro účastníky finančního trhu by zároveň vytvořil větší právní jasnost ohledně stanovené </w:t>
            </w:r>
            <w:proofErr w:type="gramStart"/>
            <w:r w:rsidRPr="008D442E">
              <w:rPr>
                <w:color w:val="000000" w:themeColor="text1"/>
              </w:rPr>
              <w:t>povinnosti,</w:t>
            </w:r>
            <w:proofErr w:type="gramEnd"/>
            <w:r w:rsidRPr="008D442E">
              <w:rPr>
                <w:color w:val="000000" w:themeColor="text1"/>
              </w:rPr>
              <w:t xml:space="preserve"> než jakou poskytuje současná zásada, podle níž mají být ukazatele hlavních nepříznivých dopadů „zohledněny“. Měly by být vypracovány ukazatele, které budou vycházet ze stávajících ukazatelů hlavních nepříznivých dopadů uvedených </w:t>
            </w:r>
            <w:r w:rsidR="008F3DF1" w:rsidRPr="008D442E">
              <w:rPr>
                <w:color w:val="000000" w:themeColor="text1"/>
              </w:rPr>
              <w:t>v</w:t>
            </w:r>
            <w:r w:rsidR="008F3DF1">
              <w:rPr>
                <w:color w:val="000000" w:themeColor="text1"/>
              </w:rPr>
              <w:t> </w:t>
            </w:r>
            <w:r w:rsidRPr="008D442E">
              <w:rPr>
                <w:color w:val="000000" w:themeColor="text1"/>
              </w:rPr>
              <w:t xml:space="preserve">příloze </w:t>
            </w:r>
            <w:r w:rsidR="008F3DF1" w:rsidRPr="008D442E">
              <w:rPr>
                <w:color w:val="000000" w:themeColor="text1"/>
              </w:rPr>
              <w:lastRenderedPageBreak/>
              <w:t>I</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2022/1888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2023/2772 </w:t>
            </w:r>
            <w:r w:rsidR="008F3DF1" w:rsidRPr="008D442E">
              <w:rPr>
                <w:color w:val="000000" w:themeColor="text1"/>
              </w:rPr>
              <w:t>a</w:t>
            </w:r>
            <w:r w:rsidR="008F3DF1">
              <w:rPr>
                <w:color w:val="000000" w:themeColor="text1"/>
              </w:rPr>
              <w:t> </w:t>
            </w:r>
            <w:r w:rsidRPr="008D442E">
              <w:rPr>
                <w:color w:val="000000" w:themeColor="text1"/>
              </w:rPr>
              <w:t xml:space="preserve">které budou účastníci finančního trhu dobrovolně používat při plnění požadavků vztahujících se na určování </w:t>
            </w:r>
            <w:r w:rsidR="008F3DF1" w:rsidRPr="008D442E">
              <w:rPr>
                <w:color w:val="000000" w:themeColor="text1"/>
              </w:rPr>
              <w:t>a</w:t>
            </w:r>
            <w:r w:rsidR="008F3DF1">
              <w:rPr>
                <w:color w:val="000000" w:themeColor="text1"/>
              </w:rPr>
              <w:t> </w:t>
            </w:r>
            <w:r w:rsidRPr="008D442E">
              <w:rPr>
                <w:color w:val="000000" w:themeColor="text1"/>
              </w:rPr>
              <w:t xml:space="preserve">zveřejňování hlavních nepříznivých dopadů. Účastníci finančního trhu by však měli mít flexibilní možnost zveřejňovat tyto hlavní nepříznivé dopady </w:t>
            </w:r>
            <w:r w:rsidR="008F3DF1" w:rsidRPr="008D442E">
              <w:rPr>
                <w:color w:val="000000" w:themeColor="text1"/>
              </w:rPr>
              <w:t>i</w:t>
            </w:r>
            <w:r w:rsidR="008F3DF1">
              <w:rPr>
                <w:color w:val="000000" w:themeColor="text1"/>
              </w:rPr>
              <w:t> </w:t>
            </w:r>
            <w:r w:rsidR="008F3DF1" w:rsidRPr="008D442E">
              <w:rPr>
                <w:color w:val="000000" w:themeColor="text1"/>
              </w:rPr>
              <w:t>s</w:t>
            </w:r>
            <w:r w:rsidR="008F3DF1">
              <w:rPr>
                <w:color w:val="000000" w:themeColor="text1"/>
              </w:rPr>
              <w:t> </w:t>
            </w:r>
            <w:r w:rsidRPr="008D442E">
              <w:rPr>
                <w:color w:val="000000" w:themeColor="text1"/>
              </w:rPr>
              <w:t xml:space="preserve">použitím jiného přístupu, například jiných ukazatelů nebo kvalitativního vysvětlení těchto dopadů </w:t>
            </w:r>
            <w:r w:rsidR="008F3DF1" w:rsidRPr="008D442E">
              <w:rPr>
                <w:color w:val="000000" w:themeColor="text1"/>
              </w:rPr>
              <w:t>a</w:t>
            </w:r>
            <w:r w:rsidR="008F3DF1">
              <w:rPr>
                <w:color w:val="000000" w:themeColor="text1"/>
              </w:rPr>
              <w:t> </w:t>
            </w:r>
            <w:r w:rsidRPr="008D442E">
              <w:rPr>
                <w:color w:val="000000" w:themeColor="text1"/>
              </w:rPr>
              <w:t xml:space="preserve">opatření, pakliže by tento přístup lépe odpovídal povaze zjištěného nebo řešeného dopadu. Tato flexibilita při určování dopadů by jim měla umožnit zaměřit se na dopady, které jsou pro jejich produkty skutečně relevantní, </w:t>
            </w:r>
            <w:r w:rsidR="008F3DF1" w:rsidRPr="008D442E">
              <w:rPr>
                <w:color w:val="000000" w:themeColor="text1"/>
              </w:rPr>
              <w:t>a</w:t>
            </w:r>
            <w:r w:rsidR="008F3DF1">
              <w:rPr>
                <w:color w:val="000000" w:themeColor="text1"/>
              </w:rPr>
              <w:t> </w:t>
            </w:r>
            <w:r w:rsidRPr="008D442E">
              <w:rPr>
                <w:color w:val="000000" w:themeColor="text1"/>
              </w:rPr>
              <w:t xml:space="preserve">to se zřetelem ke svým finančním možnostem, strategiím </w:t>
            </w:r>
            <w:r w:rsidR="008F3DF1" w:rsidRPr="008D442E">
              <w:rPr>
                <w:color w:val="000000" w:themeColor="text1"/>
              </w:rPr>
              <w:t>a</w:t>
            </w:r>
            <w:r w:rsidR="008F3DF1">
              <w:rPr>
                <w:color w:val="000000" w:themeColor="text1"/>
              </w:rPr>
              <w:t> </w:t>
            </w:r>
            <w:r w:rsidRPr="008D442E">
              <w:rPr>
                <w:color w:val="000000" w:themeColor="text1"/>
              </w:rPr>
              <w:t xml:space="preserve">sledovaným cílům. Tento požadavek by byl do jisté míry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používanými </w:t>
            </w:r>
            <w:r w:rsidR="008F3DF1" w:rsidRPr="008D442E">
              <w:rPr>
                <w:color w:val="000000" w:themeColor="text1"/>
              </w:rPr>
              <w:t>v</w:t>
            </w:r>
            <w:r w:rsidR="008F3DF1">
              <w:rPr>
                <w:color w:val="000000" w:themeColor="text1"/>
              </w:rPr>
              <w:t> </w:t>
            </w:r>
            <w:r w:rsidRPr="008D442E">
              <w:rPr>
                <w:color w:val="000000" w:themeColor="text1"/>
              </w:rPr>
              <w:t xml:space="preserve">jiných mezinárodních rámcích </w:t>
            </w:r>
            <w:r w:rsidR="008F3DF1" w:rsidRPr="008D442E">
              <w:rPr>
                <w:color w:val="000000" w:themeColor="text1"/>
              </w:rPr>
              <w:t>a</w:t>
            </w:r>
            <w:r w:rsidR="008F3DF1">
              <w:rPr>
                <w:color w:val="000000" w:themeColor="text1"/>
              </w:rPr>
              <w:t> </w:t>
            </w:r>
            <w:r w:rsidRPr="008D442E">
              <w:rPr>
                <w:color w:val="000000" w:themeColor="text1"/>
              </w:rPr>
              <w:t xml:space="preserve">umožnil by zároveň zajistit, že pravidla EU zůstanou ambicióznější,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i</w:t>
            </w:r>
            <w:r w:rsidR="008F3DF1">
              <w:rPr>
                <w:color w:val="000000" w:themeColor="text1"/>
              </w:rPr>
              <w:t> </w:t>
            </w:r>
            <w:r w:rsidRPr="008D442E">
              <w:rPr>
                <w:color w:val="000000" w:themeColor="text1"/>
              </w:rPr>
              <w:t>prostřednictvím zavedení společných binárních vyloučení.</w:t>
            </w:r>
          </w:p>
        </w:tc>
      </w:tr>
      <w:tr w:rsidR="0064205B" w:rsidRPr="008D442E" w14:paraId="5CCEEDB0" w14:textId="77777777" w:rsidTr="009B26F0">
        <w:trPr>
          <w:jc w:val="center"/>
        </w:trPr>
        <w:tc>
          <w:tcPr>
            <w:tcW w:w="4876" w:type="dxa"/>
            <w:tcBorders>
              <w:top w:val="nil"/>
              <w:left w:val="nil"/>
              <w:bottom w:val="nil"/>
              <w:right w:val="nil"/>
            </w:tcBorders>
          </w:tcPr>
          <w:p w14:paraId="5BE14FB6"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6DBBE862"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015CB741" w14:textId="77777777" w:rsidTr="009B26F0">
        <w:trPr>
          <w:jc w:val="center"/>
        </w:trPr>
        <w:tc>
          <w:tcPr>
            <w:tcW w:w="4876" w:type="dxa"/>
            <w:tcBorders>
              <w:top w:val="nil"/>
              <w:left w:val="nil"/>
              <w:bottom w:val="nil"/>
              <w:right w:val="nil"/>
            </w:tcBorders>
          </w:tcPr>
          <w:p w14:paraId="09815CF8" w14:textId="1D6339BE" w:rsidR="0064205B" w:rsidRPr="008D442E" w:rsidRDefault="0064205B" w:rsidP="009B26F0">
            <w:pPr>
              <w:pStyle w:val="Normal6a"/>
              <w:rPr>
                <w:color w:val="000000" w:themeColor="text1"/>
              </w:rPr>
            </w:pPr>
            <w:r w:rsidRPr="008D442E">
              <w:rPr>
                <w:color w:val="000000" w:themeColor="text1"/>
                <w:vertAlign w:val="superscript"/>
              </w:rPr>
              <w:t>32</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c>
          <w:tcPr>
            <w:tcW w:w="4876" w:type="dxa"/>
            <w:tcBorders>
              <w:top w:val="nil"/>
              <w:left w:val="nil"/>
              <w:bottom w:val="nil"/>
              <w:right w:val="nil"/>
            </w:tcBorders>
          </w:tcPr>
          <w:p w14:paraId="42D85C60" w14:textId="60A0DD4D" w:rsidR="0064205B" w:rsidRPr="008D442E" w:rsidRDefault="0064205B" w:rsidP="009B26F0">
            <w:pPr>
              <w:pStyle w:val="Normal6a"/>
              <w:rPr>
                <w:color w:val="000000" w:themeColor="text1"/>
              </w:rPr>
            </w:pPr>
            <w:r w:rsidRPr="008D442E">
              <w:rPr>
                <w:color w:val="000000" w:themeColor="text1"/>
                <w:vertAlign w:val="superscript"/>
              </w:rPr>
              <w:t>32</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2016/1011 ze dne 8. června 2016 </w:t>
            </w:r>
            <w:r w:rsidR="008F3DF1" w:rsidRPr="008D442E">
              <w:rPr>
                <w:color w:val="000000" w:themeColor="text1"/>
              </w:rPr>
              <w:t>o</w:t>
            </w:r>
            <w:r w:rsidR="008F3DF1">
              <w:rPr>
                <w:color w:val="000000" w:themeColor="text1"/>
              </w:rPr>
              <w:t> </w:t>
            </w:r>
            <w:r w:rsidRPr="008D442E">
              <w:rPr>
                <w:color w:val="000000" w:themeColor="text1"/>
              </w:rPr>
              <w:t xml:space="preserve">indexech, které jsou používány jako referenční hodnoty ve finančních nástrojích </w:t>
            </w:r>
            <w:r w:rsidR="008F3DF1" w:rsidRPr="008D442E">
              <w:rPr>
                <w:color w:val="000000" w:themeColor="text1"/>
              </w:rPr>
              <w:t>a</w:t>
            </w:r>
            <w:r w:rsidR="008F3DF1">
              <w:rPr>
                <w:color w:val="000000" w:themeColor="text1"/>
              </w:rPr>
              <w:t> </w:t>
            </w:r>
            <w:r w:rsidRPr="008D442E">
              <w:rPr>
                <w:color w:val="000000" w:themeColor="text1"/>
              </w:rPr>
              <w:t xml:space="preserve">finančních smlouvách nebo </w:t>
            </w:r>
            <w:r w:rsidR="008F3DF1" w:rsidRPr="008D442E">
              <w:rPr>
                <w:color w:val="000000" w:themeColor="text1"/>
              </w:rPr>
              <w:t>k</w:t>
            </w:r>
            <w:r w:rsidR="008F3DF1">
              <w:rPr>
                <w:color w:val="000000" w:themeColor="text1"/>
              </w:rPr>
              <w:t> </w:t>
            </w:r>
            <w:r w:rsidRPr="008D442E">
              <w:rPr>
                <w:color w:val="000000" w:themeColor="text1"/>
              </w:rPr>
              <w:t xml:space="preserve">měření výkonnosti investičních fondů,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 xml:space="preserve">změně směrnic 2008/48/ES </w:t>
            </w:r>
            <w:r w:rsidR="008F3DF1" w:rsidRPr="008D442E">
              <w:rPr>
                <w:color w:val="000000" w:themeColor="text1"/>
              </w:rPr>
              <w:t>a</w:t>
            </w:r>
            <w:r w:rsidR="008F3DF1">
              <w:rPr>
                <w:color w:val="000000" w:themeColor="text1"/>
              </w:rPr>
              <w:t> </w:t>
            </w:r>
            <w:r w:rsidRPr="008D442E">
              <w:rPr>
                <w:color w:val="000000" w:themeColor="text1"/>
              </w:rPr>
              <w:t xml:space="preserve">2014/17/EU </w:t>
            </w:r>
            <w:r w:rsidR="008F3DF1" w:rsidRPr="008D442E">
              <w:rPr>
                <w:color w:val="000000" w:themeColor="text1"/>
              </w:rPr>
              <w:t>a</w:t>
            </w:r>
            <w:r w:rsidR="008F3DF1">
              <w:rPr>
                <w:color w:val="000000" w:themeColor="text1"/>
              </w:rPr>
              <w:t> </w:t>
            </w:r>
            <w:r w:rsidRPr="008D442E">
              <w:rPr>
                <w:color w:val="000000" w:themeColor="text1"/>
              </w:rPr>
              <w:t>nařízení (EU) č. 596/2014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171, 29.6.2016, s. 1, ELI: http://data.europa.eu/eli/reg/2016/1011/oj).</w:t>
            </w:r>
          </w:p>
        </w:tc>
      </w:tr>
      <w:tr w:rsidR="0064205B" w:rsidRPr="008D442E" w14:paraId="637551F9" w14:textId="77777777" w:rsidTr="009B26F0">
        <w:trPr>
          <w:jc w:val="center"/>
        </w:trPr>
        <w:tc>
          <w:tcPr>
            <w:tcW w:w="4876" w:type="dxa"/>
            <w:tcBorders>
              <w:top w:val="nil"/>
              <w:left w:val="nil"/>
              <w:bottom w:val="nil"/>
              <w:right w:val="nil"/>
            </w:tcBorders>
          </w:tcPr>
          <w:p w14:paraId="5CEEED10" w14:textId="77777777" w:rsidR="0064205B" w:rsidRPr="008D442E" w:rsidRDefault="0064205B" w:rsidP="009B26F0">
            <w:pPr>
              <w:pStyle w:val="Normal6a"/>
              <w:rPr>
                <w:color w:val="000000" w:themeColor="text1"/>
              </w:rPr>
            </w:pPr>
            <w:r w:rsidRPr="008D442E">
              <w:rPr>
                <w:color w:val="000000" w:themeColor="text1"/>
                <w:vertAlign w:val="superscript"/>
              </w:rPr>
              <w:t>33</w:t>
            </w:r>
            <w:r w:rsidRPr="008D442E">
              <w:rPr>
                <w:color w:val="000000" w:themeColor="text1"/>
              </w:rPr>
              <w:t xml:space="preserve"> Nařízení Evropského parlamentu a Rady (EU) 2023/2631 ze dne 22. listopadu 2023 o evropských zelených dluhopisech a o volitelném zveřejňování informací o dluhopisech nabízených jako environmentálně udržitelné a informací o dluhopisech vázaných na udržitelnost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2023/2631, 30.11.2023, ELI: http://data.europa.eu/eli/reg/2023/2631/oj).</w:t>
            </w:r>
          </w:p>
        </w:tc>
        <w:tc>
          <w:tcPr>
            <w:tcW w:w="4876" w:type="dxa"/>
            <w:tcBorders>
              <w:top w:val="nil"/>
              <w:left w:val="nil"/>
              <w:bottom w:val="nil"/>
              <w:right w:val="nil"/>
            </w:tcBorders>
          </w:tcPr>
          <w:p w14:paraId="55095E59" w14:textId="77777777" w:rsidR="0064205B" w:rsidRPr="008D442E" w:rsidRDefault="0064205B" w:rsidP="009B26F0">
            <w:pPr>
              <w:pStyle w:val="Normal6a"/>
              <w:rPr>
                <w:color w:val="000000" w:themeColor="text1"/>
              </w:rPr>
            </w:pPr>
            <w:r w:rsidRPr="008D442E">
              <w:rPr>
                <w:color w:val="000000" w:themeColor="text1"/>
                <w:vertAlign w:val="superscript"/>
              </w:rPr>
              <w:t>33</w:t>
            </w:r>
            <w:r w:rsidRPr="008D442E">
              <w:rPr>
                <w:color w:val="000000" w:themeColor="text1"/>
              </w:rPr>
              <w:t xml:space="preserve"> Nařízení Evropského parlamentu a Rady (EU) 2023/2631 ze dne 22. listopadu 2023 o evropských zelených dluhopisech a o volitelném zveřejňování informací o dluhopisech nabízených jako environmentálně udržitelné a informací o dluhopisech vázaných na udržitelnost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2023/2631, 30.11.2023, ELI: http://data.europa.eu/eli/reg/2023/2631/oj).</w:t>
            </w:r>
          </w:p>
        </w:tc>
      </w:tr>
    </w:tbl>
    <w:p w14:paraId="26D6AEE6"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500878C"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505CBF1B" w14:textId="6E5CD961" w:rsidR="0064205B" w:rsidRPr="008D442E" w:rsidRDefault="0064205B" w:rsidP="0064205B">
      <w:pPr>
        <w:pStyle w:val="AmJustText"/>
        <w:rPr>
          <w:color w:val="000000" w:themeColor="text1"/>
        </w:rPr>
      </w:pPr>
      <w:r w:rsidRPr="008D442E">
        <w:rPr>
          <w:color w:val="000000" w:themeColor="text1"/>
        </w:rPr>
        <w:t xml:space="preserve">Změnou názvu kategorie ze „základních faktorů ESG“ na „integraci ESG“ se nahrazuje obchodně nefunkční </w:t>
      </w:r>
      <w:r w:rsidR="008F3DF1" w:rsidRPr="008D442E">
        <w:rPr>
          <w:color w:val="000000" w:themeColor="text1"/>
        </w:rPr>
        <w:t>a</w:t>
      </w:r>
      <w:r w:rsidR="008F3DF1">
        <w:rPr>
          <w:color w:val="000000" w:themeColor="text1"/>
        </w:rPr>
        <w:t> </w:t>
      </w:r>
      <w:r w:rsidRPr="008D442E">
        <w:rPr>
          <w:color w:val="000000" w:themeColor="text1"/>
        </w:rPr>
        <w:t xml:space="preserve">potenciálně hanlivý název termínem, který je </w:t>
      </w:r>
      <w:r w:rsidR="008F3DF1" w:rsidRPr="008D442E">
        <w:rPr>
          <w:color w:val="000000" w:themeColor="text1"/>
        </w:rPr>
        <w:t>v</w:t>
      </w:r>
      <w:r w:rsidR="008F3DF1">
        <w:rPr>
          <w:color w:val="000000" w:themeColor="text1"/>
        </w:rPr>
        <w:t> </w:t>
      </w:r>
      <w:r w:rsidRPr="008D442E">
        <w:rPr>
          <w:color w:val="000000" w:themeColor="text1"/>
        </w:rPr>
        <w:t xml:space="preserve">tomto odvětví celosvětově uznávaným standardem pro tento postup. Tato změna zajišťuje, že daná kategorie přesně odráží profesionální </w:t>
      </w:r>
      <w:r w:rsidR="008F3DF1" w:rsidRPr="008D442E">
        <w:rPr>
          <w:color w:val="000000" w:themeColor="text1"/>
        </w:rPr>
        <w:t>a</w:t>
      </w:r>
      <w:r w:rsidR="008F3DF1">
        <w:rPr>
          <w:color w:val="000000" w:themeColor="text1"/>
        </w:rPr>
        <w:t> </w:t>
      </w:r>
      <w:r w:rsidRPr="008D442E">
        <w:rPr>
          <w:color w:val="000000" w:themeColor="text1"/>
        </w:rPr>
        <w:t xml:space="preserve">systematické začlenění rizik spojených </w:t>
      </w:r>
      <w:r w:rsidR="008F3DF1" w:rsidRPr="008D442E">
        <w:rPr>
          <w:color w:val="000000" w:themeColor="text1"/>
        </w:rPr>
        <w:t>s</w:t>
      </w:r>
      <w:r w:rsidR="008F3DF1">
        <w:rPr>
          <w:color w:val="000000" w:themeColor="text1"/>
        </w:rPr>
        <w:t> </w:t>
      </w:r>
      <w:r w:rsidRPr="008D442E">
        <w:rPr>
          <w:color w:val="000000" w:themeColor="text1"/>
        </w:rPr>
        <w:t>udržitelností do tradiční finanční analýzy, aniž by to výrobcům produktů způsobovalo nechtěné škody na dobrém jméně.</w:t>
      </w:r>
    </w:p>
    <w:p w14:paraId="682BF5B8" w14:textId="111C3FF6" w:rsidR="00BC58AC" w:rsidRPr="008D442E" w:rsidRDefault="0064205B" w:rsidP="0064205B">
      <w:pPr>
        <w:rPr>
          <w:color w:val="000000" w:themeColor="text1"/>
        </w:rPr>
      </w:pPr>
      <w:r w:rsidRPr="008D442E">
        <w:rPr>
          <w:rStyle w:val="HideTWBExt"/>
        </w:rPr>
        <w:t>&lt;/Amend&gt;</w:t>
      </w:r>
    </w:p>
    <w:p w14:paraId="5812E36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103</w:t>
      </w:r>
      <w:r w:rsidRPr="008D442E">
        <w:rPr>
          <w:rStyle w:val="HideTWBExt"/>
        </w:rPr>
        <w:t>&lt;/NumAm&gt;</w:t>
      </w:r>
    </w:p>
    <w:p w14:paraId="67AA769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1194D4C7" w14:textId="77777777" w:rsidR="0064205B" w:rsidRPr="008D442E" w:rsidRDefault="0064205B" w:rsidP="0064205B">
      <w:pPr>
        <w:pStyle w:val="NormalBold"/>
        <w:rPr>
          <w:color w:val="000000" w:themeColor="text1"/>
        </w:rPr>
      </w:pPr>
      <w:r w:rsidRPr="008D442E">
        <w:rPr>
          <w:rStyle w:val="HideTWBExt"/>
        </w:rPr>
        <w:t>&lt;/RepeatBlock-By&gt;</w:t>
      </w:r>
    </w:p>
    <w:p w14:paraId="15B3A02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714959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19</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9D18114" w14:textId="77777777" w:rsidTr="009B26F0">
        <w:trPr>
          <w:trHeight w:hRule="exact" w:val="240"/>
          <w:jc w:val="center"/>
        </w:trPr>
        <w:tc>
          <w:tcPr>
            <w:tcW w:w="9752" w:type="dxa"/>
            <w:gridSpan w:val="2"/>
            <w:tcBorders>
              <w:top w:val="nil"/>
              <w:left w:val="nil"/>
              <w:bottom w:val="nil"/>
              <w:right w:val="nil"/>
            </w:tcBorders>
          </w:tcPr>
          <w:p w14:paraId="5BBAD6DB" w14:textId="77777777" w:rsidR="0064205B" w:rsidRPr="008D442E" w:rsidRDefault="0064205B" w:rsidP="009B26F0">
            <w:pPr>
              <w:rPr>
                <w:color w:val="000000" w:themeColor="text1"/>
              </w:rPr>
            </w:pPr>
          </w:p>
        </w:tc>
      </w:tr>
      <w:tr w:rsidR="0064205B" w:rsidRPr="008D442E" w14:paraId="7AE0FAAA" w14:textId="77777777" w:rsidTr="009B26F0">
        <w:trPr>
          <w:trHeight w:val="240"/>
          <w:jc w:val="center"/>
        </w:trPr>
        <w:tc>
          <w:tcPr>
            <w:tcW w:w="4876" w:type="dxa"/>
            <w:tcBorders>
              <w:top w:val="nil"/>
              <w:left w:val="nil"/>
              <w:bottom w:val="nil"/>
              <w:right w:val="nil"/>
            </w:tcBorders>
          </w:tcPr>
          <w:p w14:paraId="655196D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615516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E8743E2" w14:textId="77777777" w:rsidTr="009B26F0">
        <w:trPr>
          <w:jc w:val="center"/>
        </w:trPr>
        <w:tc>
          <w:tcPr>
            <w:tcW w:w="4876" w:type="dxa"/>
            <w:tcBorders>
              <w:top w:val="nil"/>
              <w:left w:val="nil"/>
              <w:bottom w:val="nil"/>
              <w:right w:val="nil"/>
            </w:tcBorders>
          </w:tcPr>
          <w:p w14:paraId="23FD3D93" w14:textId="3A2954AF" w:rsidR="0064205B" w:rsidRPr="008D442E" w:rsidRDefault="0064205B" w:rsidP="009B26F0">
            <w:pPr>
              <w:pStyle w:val="Normal6a"/>
              <w:rPr>
                <w:color w:val="000000" w:themeColor="text1"/>
              </w:rPr>
            </w:pPr>
            <w:r w:rsidRPr="008D442E">
              <w:rPr>
                <w:color w:val="000000" w:themeColor="text1"/>
              </w:rPr>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15 %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w:t>
            </w:r>
            <w:r w:rsidRPr="008D442E">
              <w:rPr>
                <w:color w:val="000000" w:themeColor="text1"/>
              </w:rPr>
              <w:lastRenderedPageBreak/>
              <w:t xml:space="preserve">kategorii, jejíž podmínky chtějí tyto produkty splňovat. </w:t>
            </w:r>
            <w:r w:rsidRPr="008D442E">
              <w:rPr>
                <w:b/>
                <w:i/>
                <w:color w:val="000000" w:themeColor="text1"/>
              </w:rPr>
              <w:t>Na základě stanoviska Platformy pro udržitelné financování představuje 15%</w:t>
            </w:r>
            <w:r w:rsidRPr="008D442E">
              <w:rPr>
                <w:color w:val="000000" w:themeColor="text1"/>
              </w:rPr>
              <w:t xml:space="preserve"> prahová hodnota </w:t>
            </w:r>
            <w:r w:rsidRPr="008D442E">
              <w:rPr>
                <w:b/>
                <w:i/>
                <w:color w:val="000000" w:themeColor="text1"/>
              </w:rPr>
              <w:t xml:space="preserve">dostatečnou pobídku </w:t>
            </w:r>
            <w:r w:rsidR="008F3DF1" w:rsidRPr="008D442E">
              <w:rPr>
                <w:b/>
                <w:i/>
                <w:color w:val="000000" w:themeColor="text1"/>
              </w:rPr>
              <w:t>k</w:t>
            </w:r>
            <w:r w:rsidR="008F3DF1">
              <w:rPr>
                <w:b/>
                <w:i/>
                <w:color w:val="000000" w:themeColor="text1"/>
              </w:rPr>
              <w:t> </w:t>
            </w:r>
            <w:r w:rsidRPr="008D442E">
              <w:rPr>
                <w:b/>
                <w:i/>
                <w:color w:val="000000" w:themeColor="text1"/>
              </w:rPr>
              <w:t xml:space="preserve">tomu, aby produkty usilovaly </w:t>
            </w:r>
            <w:r w:rsidR="008F3DF1" w:rsidRPr="008D442E">
              <w:rPr>
                <w:b/>
                <w:i/>
                <w:color w:val="000000" w:themeColor="text1"/>
              </w:rPr>
              <w:t>o</w:t>
            </w:r>
            <w:r w:rsidR="008F3DF1">
              <w:rPr>
                <w:b/>
                <w:i/>
                <w:color w:val="000000" w:themeColor="text1"/>
              </w:rPr>
              <w:t> </w:t>
            </w:r>
            <w:r w:rsidRPr="008D442E">
              <w:rPr>
                <w:b/>
                <w:i/>
                <w:color w:val="000000" w:themeColor="text1"/>
              </w:rPr>
              <w:t xml:space="preserve">ambiciózní podíl investic do hospodářských činností, které jsou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a</w:t>
            </w:r>
            <w:r w:rsidR="008F3DF1">
              <w:rPr>
                <w:b/>
                <w:i/>
                <w:color w:val="000000" w:themeColor="text1"/>
              </w:rPr>
              <w:t> </w:t>
            </w:r>
            <w:r w:rsidRPr="008D442E">
              <w:rPr>
                <w:b/>
                <w:i/>
                <w:color w:val="000000" w:themeColor="text1"/>
              </w:rPr>
              <w:t xml:space="preserve">byly při tom </w:t>
            </w:r>
            <w:r w:rsidR="008F3DF1" w:rsidRPr="008D442E">
              <w:rPr>
                <w:b/>
                <w:i/>
                <w:color w:val="000000" w:themeColor="text1"/>
              </w:rPr>
              <w:t>v</w:t>
            </w:r>
            <w:r w:rsidR="008F3DF1">
              <w:rPr>
                <w:b/>
                <w:i/>
                <w:color w:val="000000" w:themeColor="text1"/>
              </w:rPr>
              <w:t> </w:t>
            </w:r>
            <w:r w:rsidRPr="008D442E">
              <w:rPr>
                <w:b/>
                <w:i/>
                <w:color w:val="000000" w:themeColor="text1"/>
              </w:rPr>
              <w:t>souladu se současným stavem trhu. Této prahové hodnoty by měla dosáhnout konkrétně asi polovina současných investičních fondů, které zveřejňují informace podle článku 9 nařízení (EU) 2019/2088</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c>
          <w:tcPr>
            <w:tcW w:w="4876" w:type="dxa"/>
            <w:tcBorders>
              <w:top w:val="nil"/>
              <w:left w:val="nil"/>
              <w:bottom w:val="nil"/>
              <w:right w:val="nil"/>
            </w:tcBorders>
          </w:tcPr>
          <w:p w14:paraId="453006F2" w14:textId="75BFC47A" w:rsidR="0064205B" w:rsidRPr="008D442E" w:rsidRDefault="0064205B" w:rsidP="009B26F0">
            <w:pPr>
              <w:pStyle w:val="Normal6a"/>
              <w:rPr>
                <w:color w:val="000000" w:themeColor="text1"/>
              </w:rPr>
            </w:pPr>
            <w:r w:rsidRPr="008D442E">
              <w:rPr>
                <w:color w:val="000000" w:themeColor="text1"/>
              </w:rPr>
              <w:lastRenderedPageBreak/>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10 %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w:t>
            </w:r>
            <w:r w:rsidRPr="008D442E">
              <w:rPr>
                <w:color w:val="000000" w:themeColor="text1"/>
              </w:rPr>
              <w:lastRenderedPageBreak/>
              <w:t xml:space="preserve">kategorii, jejíž podmínky chtějí tyto produkty splňovat. Prahová hodnota </w:t>
            </w:r>
            <w:r w:rsidRPr="008D442E">
              <w:rPr>
                <w:b/>
                <w:i/>
                <w:color w:val="000000" w:themeColor="text1"/>
              </w:rPr>
              <w:t xml:space="preserve">10 % odráží skutečné rozložení míry 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které jsou </w:t>
            </w:r>
            <w:r w:rsidR="008F3DF1" w:rsidRPr="008D442E">
              <w:rPr>
                <w:b/>
                <w:i/>
                <w:color w:val="000000" w:themeColor="text1"/>
              </w:rPr>
              <w:t>v</w:t>
            </w:r>
            <w:r w:rsidR="008F3DF1">
              <w:rPr>
                <w:b/>
                <w:i/>
                <w:color w:val="000000" w:themeColor="text1"/>
              </w:rPr>
              <w:t> </w:t>
            </w:r>
            <w:r w:rsidRPr="008D442E">
              <w:rPr>
                <w:b/>
                <w:i/>
                <w:color w:val="000000" w:themeColor="text1"/>
              </w:rPr>
              <w:t xml:space="preserve">současné době distribuovány </w:t>
            </w:r>
            <w:r w:rsidR="008F3DF1" w:rsidRPr="008D442E">
              <w:rPr>
                <w:b/>
                <w:i/>
                <w:color w:val="000000" w:themeColor="text1"/>
              </w:rPr>
              <w:t>v</w:t>
            </w:r>
            <w:r w:rsidR="008F3DF1">
              <w:rPr>
                <w:b/>
                <w:i/>
                <w:color w:val="000000" w:themeColor="text1"/>
              </w:rPr>
              <w:t> </w:t>
            </w:r>
            <w:r w:rsidRPr="008D442E">
              <w:rPr>
                <w:b/>
                <w:i/>
                <w:color w:val="000000" w:themeColor="text1"/>
              </w:rPr>
              <w:t xml:space="preserve">Unii. Překážka bránící dosažení vyšší míry sladění je spíše strukturální povahy, než aby odrážela nedostatečné ambice: emitenti ze zemí mimo Unii nemají žádnou povinnost podávat zprávy podle taxonomie EU, že balíček zjednodušujících opatření Omnibus zúžil rozsah směrnice </w:t>
            </w:r>
            <w:r w:rsidR="008F3DF1" w:rsidRPr="008D442E">
              <w:rPr>
                <w:b/>
                <w:i/>
                <w:color w:val="000000" w:themeColor="text1"/>
              </w:rPr>
              <w:t>o</w:t>
            </w:r>
            <w:r w:rsidR="008F3DF1">
              <w:rPr>
                <w:b/>
                <w:i/>
                <w:color w:val="000000" w:themeColor="text1"/>
              </w:rPr>
              <w:t> </w:t>
            </w:r>
            <w:r w:rsidRPr="008D442E">
              <w:rPr>
                <w:b/>
                <w:i/>
                <w:color w:val="000000" w:themeColor="text1"/>
              </w:rPr>
              <w:t xml:space="preserve">podávání zpráv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podniků </w:t>
            </w:r>
            <w:r w:rsidR="008F3DF1" w:rsidRPr="008D442E">
              <w:rPr>
                <w:b/>
                <w:i/>
                <w:color w:val="000000" w:themeColor="text1"/>
              </w:rPr>
              <w:t>a</w:t>
            </w:r>
            <w:r w:rsidR="008F3DF1">
              <w:rPr>
                <w:b/>
                <w:i/>
                <w:color w:val="000000" w:themeColor="text1"/>
              </w:rPr>
              <w:t> </w:t>
            </w:r>
            <w:r w:rsidRPr="008D442E">
              <w:rPr>
                <w:b/>
                <w:i/>
                <w:color w:val="000000" w:themeColor="text1"/>
              </w:rPr>
              <w:t xml:space="preserve">že diverzifikované mandáty </w:t>
            </w:r>
            <w:r w:rsidR="008F3DF1" w:rsidRPr="008D442E">
              <w:rPr>
                <w:b/>
                <w:i/>
                <w:color w:val="000000" w:themeColor="text1"/>
              </w:rPr>
              <w:t>s</w:t>
            </w:r>
            <w:r w:rsidR="008F3DF1">
              <w:rPr>
                <w:b/>
                <w:i/>
                <w:color w:val="000000" w:themeColor="text1"/>
              </w:rPr>
              <w:t> </w:t>
            </w:r>
            <w:r w:rsidRPr="008D442E">
              <w:rPr>
                <w:b/>
                <w:i/>
                <w:color w:val="000000" w:themeColor="text1"/>
              </w:rPr>
              <w:t xml:space="preserve">globální geografickou expozicí, podílem státních dluhopisů nebo koncentrací na emitenty </w:t>
            </w:r>
            <w:r w:rsidR="008F3DF1" w:rsidRPr="008D442E">
              <w:rPr>
                <w:b/>
                <w:i/>
                <w:color w:val="000000" w:themeColor="text1"/>
              </w:rPr>
              <w:t>s</w:t>
            </w:r>
            <w:r w:rsidR="008F3DF1">
              <w:rPr>
                <w:b/>
                <w:i/>
                <w:color w:val="000000" w:themeColor="text1"/>
              </w:rPr>
              <w:t> </w:t>
            </w:r>
            <w:r w:rsidRPr="008D442E">
              <w:rPr>
                <w:b/>
                <w:i/>
                <w:color w:val="000000" w:themeColor="text1"/>
              </w:rPr>
              <w:t xml:space="preserve">malou </w:t>
            </w:r>
            <w:r w:rsidR="008F3DF1" w:rsidRPr="008D442E">
              <w:rPr>
                <w:b/>
                <w:i/>
                <w:color w:val="000000" w:themeColor="text1"/>
              </w:rPr>
              <w:t>a</w:t>
            </w:r>
            <w:r w:rsidR="008F3DF1">
              <w:rPr>
                <w:b/>
                <w:i/>
                <w:color w:val="000000" w:themeColor="text1"/>
              </w:rPr>
              <w:t> </w:t>
            </w:r>
            <w:r w:rsidRPr="008D442E">
              <w:rPr>
                <w:b/>
                <w:i/>
                <w:color w:val="000000" w:themeColor="text1"/>
              </w:rPr>
              <w:t xml:space="preserve">střední tržní kapitalizací čelí přirozeným datovým omezením, která nelze vyřešit žádným regulačním nastavením prahové hodnoty. Prahová hodnota 10 % je dostatečně ambiciózní, aby motivovala </w:t>
            </w:r>
            <w:r w:rsidR="008F3DF1" w:rsidRPr="008D442E">
              <w:rPr>
                <w:b/>
                <w:i/>
                <w:color w:val="000000" w:themeColor="text1"/>
              </w:rPr>
              <w:t>k</w:t>
            </w:r>
            <w:r w:rsidR="008F3DF1">
              <w:rPr>
                <w:b/>
                <w:i/>
                <w:color w:val="000000" w:themeColor="text1"/>
              </w:rPr>
              <w:t> </w:t>
            </w:r>
            <w:r w:rsidRPr="008D442E">
              <w:rPr>
                <w:b/>
                <w:i/>
                <w:color w:val="000000" w:themeColor="text1"/>
              </w:rPr>
              <w:t xml:space="preserve">využívání taxonomie,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je dosažitelná pro významný podíl trhu napříč všemi třídami aktiv </w:t>
            </w:r>
            <w:r w:rsidR="008F3DF1" w:rsidRPr="008D442E">
              <w:rPr>
                <w:b/>
                <w:i/>
                <w:color w:val="000000" w:themeColor="text1"/>
              </w:rPr>
              <w:t>a</w:t>
            </w:r>
            <w:r w:rsidR="008F3DF1">
              <w:rPr>
                <w:b/>
                <w:i/>
                <w:color w:val="000000" w:themeColor="text1"/>
              </w:rPr>
              <w:t> </w:t>
            </w:r>
            <w:r w:rsidRPr="008D442E">
              <w:rPr>
                <w:b/>
                <w:i/>
                <w:color w:val="000000" w:themeColor="text1"/>
              </w:rPr>
              <w:t>geografickými expozicemi</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w:t>
            </w:r>
            <w:r w:rsidRPr="008D442E">
              <w:rPr>
                <w:b/>
                <w:i/>
                <w:color w:val="000000" w:themeColor="text1"/>
              </w:rPr>
              <w:t xml:space="preserve">Jakékoli zvýšení prahové hodnoty </w:t>
            </w:r>
            <w:r w:rsidR="008F3DF1" w:rsidRPr="008D442E">
              <w:rPr>
                <w:b/>
                <w:i/>
                <w:color w:val="000000" w:themeColor="text1"/>
              </w:rPr>
              <w:t>v</w:t>
            </w:r>
            <w:r w:rsidR="008F3DF1">
              <w:rPr>
                <w:b/>
                <w:i/>
                <w:color w:val="000000" w:themeColor="text1"/>
              </w:rPr>
              <w:t> </w:t>
            </w:r>
            <w:r w:rsidRPr="008D442E">
              <w:rPr>
                <w:b/>
                <w:i/>
                <w:color w:val="000000" w:themeColor="text1"/>
              </w:rPr>
              <w:t xml:space="preserve">návaznosti na takové přezkoumání by mělo vycházet </w:t>
            </w:r>
            <w:r w:rsidR="008F3DF1" w:rsidRPr="008D442E">
              <w:rPr>
                <w:b/>
                <w:i/>
                <w:color w:val="000000" w:themeColor="text1"/>
              </w:rPr>
              <w:t>z</w:t>
            </w:r>
            <w:r w:rsidR="008F3DF1">
              <w:rPr>
                <w:b/>
                <w:i/>
                <w:color w:val="000000" w:themeColor="text1"/>
              </w:rPr>
              <w:t> </w:t>
            </w:r>
            <w:r w:rsidRPr="008D442E">
              <w:rPr>
                <w:b/>
                <w:i/>
                <w:color w:val="000000" w:themeColor="text1"/>
              </w:rPr>
              <w:t xml:space="preserve">veřejně dostupných údajů </w:t>
            </w:r>
            <w:r w:rsidR="008F3DF1" w:rsidRPr="008D442E">
              <w:rPr>
                <w:b/>
                <w:i/>
                <w:color w:val="000000" w:themeColor="text1"/>
              </w:rPr>
              <w:t>o</w:t>
            </w:r>
            <w:r w:rsidR="008F3DF1">
              <w:rPr>
                <w:b/>
                <w:i/>
                <w:color w:val="000000" w:themeColor="text1"/>
              </w:rPr>
              <w:t> </w:t>
            </w:r>
            <w:r w:rsidRPr="008D442E">
              <w:rPr>
                <w:b/>
                <w:i/>
                <w:color w:val="000000" w:themeColor="text1"/>
              </w:rPr>
              <w:t xml:space="preserve">skutečné míře 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distribuovaných </w:t>
            </w:r>
            <w:r w:rsidR="008F3DF1" w:rsidRPr="008D442E">
              <w:rPr>
                <w:b/>
                <w:i/>
                <w:color w:val="000000" w:themeColor="text1"/>
              </w:rPr>
              <w:t>v</w:t>
            </w:r>
            <w:r w:rsidR="008F3DF1">
              <w:rPr>
                <w:b/>
                <w:i/>
                <w:color w:val="000000" w:themeColor="text1"/>
              </w:rPr>
              <w:t> </w:t>
            </w:r>
            <w:r w:rsidRPr="008D442E">
              <w:rPr>
                <w:b/>
                <w:i/>
                <w:color w:val="000000" w:themeColor="text1"/>
              </w:rPr>
              <w:t xml:space="preserve">rámci Unie,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v</w:t>
            </w:r>
            <w:r w:rsidR="008F3DF1">
              <w:rPr>
                <w:b/>
                <w:i/>
                <w:color w:val="000000" w:themeColor="text1"/>
              </w:rPr>
              <w:t> </w:t>
            </w:r>
            <w:r w:rsidRPr="008D442E">
              <w:rPr>
                <w:b/>
                <w:i/>
                <w:color w:val="000000" w:themeColor="text1"/>
              </w:rPr>
              <w:t xml:space="preserve">členění podle třídy aktiv </w:t>
            </w:r>
            <w:r w:rsidR="008F3DF1" w:rsidRPr="008D442E">
              <w:rPr>
                <w:b/>
                <w:i/>
                <w:color w:val="000000" w:themeColor="text1"/>
              </w:rPr>
              <w:t>a</w:t>
            </w:r>
            <w:r w:rsidR="008F3DF1">
              <w:rPr>
                <w:b/>
                <w:i/>
                <w:color w:val="000000" w:themeColor="text1"/>
              </w:rPr>
              <w:t> </w:t>
            </w:r>
            <w:r w:rsidRPr="008D442E">
              <w:rPr>
                <w:b/>
                <w:i/>
                <w:color w:val="000000" w:themeColor="text1"/>
              </w:rPr>
              <w:t>geografické expozice.</w:t>
            </w:r>
            <w:r w:rsidRPr="008D442E">
              <w:rPr>
                <w:color w:val="000000" w:themeColor="text1"/>
              </w:rPr>
              <w:t xml:space="preserve">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r>
    </w:tbl>
    <w:p w14:paraId="06442A5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01A15E5"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03C69915" w14:textId="6336B966" w:rsidR="0064205B" w:rsidRPr="008D442E" w:rsidRDefault="0064205B" w:rsidP="0064205B">
      <w:pPr>
        <w:pStyle w:val="AmJustText"/>
        <w:rPr>
          <w:color w:val="000000" w:themeColor="text1"/>
        </w:rPr>
      </w:pPr>
      <w:r w:rsidRPr="008D442E">
        <w:rPr>
          <w:color w:val="000000" w:themeColor="text1"/>
        </w:rPr>
        <w:t xml:space="preserve">Údaje </w:t>
      </w:r>
      <w:r w:rsidR="008F3DF1" w:rsidRPr="008D442E">
        <w:rPr>
          <w:color w:val="000000" w:themeColor="text1"/>
        </w:rPr>
        <w:t>z</w:t>
      </w:r>
      <w:r w:rsidR="008F3DF1">
        <w:rPr>
          <w:color w:val="000000" w:themeColor="text1"/>
        </w:rPr>
        <w:t> </w:t>
      </w:r>
      <w:r w:rsidRPr="008D442E">
        <w:rPr>
          <w:color w:val="000000" w:themeColor="text1"/>
        </w:rPr>
        <w:t xml:space="preserve">trhu ukazují, že drtivá většina evropských fondů vykazuje soulad </w:t>
      </w:r>
      <w:r w:rsidR="008F3DF1" w:rsidRPr="008D442E">
        <w:rPr>
          <w:color w:val="000000" w:themeColor="text1"/>
        </w:rPr>
        <w:t>s</w:t>
      </w:r>
      <w:r w:rsidR="008F3DF1">
        <w:rPr>
          <w:color w:val="000000" w:themeColor="text1"/>
        </w:rPr>
        <w:t> </w:t>
      </w:r>
      <w:r w:rsidRPr="008D442E">
        <w:rPr>
          <w:color w:val="000000" w:themeColor="text1"/>
        </w:rPr>
        <w:t xml:space="preserve">taxonomií nižší než 10 %. Vzhledem </w:t>
      </w:r>
      <w:r w:rsidR="008F3DF1" w:rsidRPr="008D442E">
        <w:rPr>
          <w:color w:val="000000" w:themeColor="text1"/>
        </w:rPr>
        <w:t>k</w:t>
      </w:r>
      <w:r w:rsidR="008F3DF1">
        <w:rPr>
          <w:color w:val="000000" w:themeColor="text1"/>
        </w:rPr>
        <w:t> </w:t>
      </w:r>
      <w:r w:rsidRPr="008D442E">
        <w:rPr>
          <w:color w:val="000000" w:themeColor="text1"/>
        </w:rPr>
        <w:t xml:space="preserve">omezenému rozsahu směrnice CSRD </w:t>
      </w:r>
      <w:r w:rsidR="008F3DF1" w:rsidRPr="008D442E">
        <w:rPr>
          <w:color w:val="000000" w:themeColor="text1"/>
        </w:rPr>
        <w:t>a</w:t>
      </w:r>
      <w:r w:rsidR="008F3DF1">
        <w:rPr>
          <w:color w:val="000000" w:themeColor="text1"/>
        </w:rPr>
        <w:t> </w:t>
      </w:r>
      <w:r w:rsidRPr="008D442E">
        <w:rPr>
          <w:color w:val="000000" w:themeColor="text1"/>
        </w:rPr>
        <w:t xml:space="preserve">nedostatku údajů </w:t>
      </w:r>
      <w:r w:rsidR="008F3DF1" w:rsidRPr="008D442E">
        <w:rPr>
          <w:color w:val="000000" w:themeColor="text1"/>
        </w:rPr>
        <w:t>o</w:t>
      </w:r>
      <w:r w:rsidR="008F3DF1">
        <w:rPr>
          <w:color w:val="000000" w:themeColor="text1"/>
        </w:rPr>
        <w:t> </w:t>
      </w:r>
      <w:r w:rsidRPr="008D442E">
        <w:rPr>
          <w:color w:val="000000" w:themeColor="text1"/>
        </w:rPr>
        <w:t>emitentech ze zemí mimo EU je již 10% prahová hodnota ambiciózní.</w:t>
      </w:r>
    </w:p>
    <w:p w14:paraId="78CD27F0" w14:textId="74EB7885" w:rsidR="00BC58AC" w:rsidRPr="008D442E" w:rsidRDefault="0064205B" w:rsidP="0064205B">
      <w:pPr>
        <w:rPr>
          <w:color w:val="000000" w:themeColor="text1"/>
        </w:rPr>
      </w:pPr>
      <w:r w:rsidRPr="008D442E">
        <w:rPr>
          <w:rStyle w:val="HideTWBExt"/>
        </w:rPr>
        <w:t>&lt;/Amend&gt;</w:t>
      </w:r>
    </w:p>
    <w:p w14:paraId="4FA4594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104</w:t>
      </w:r>
      <w:r w:rsidRPr="008D442E">
        <w:rPr>
          <w:rStyle w:val="HideTWBExt"/>
        </w:rPr>
        <w:t>&lt;/NumAm&gt;</w:t>
      </w:r>
    </w:p>
    <w:p w14:paraId="6F016B2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2478B520" w14:textId="77777777" w:rsidR="0064205B" w:rsidRPr="008D442E" w:rsidRDefault="0064205B" w:rsidP="0064205B">
      <w:pPr>
        <w:pStyle w:val="NormalBold"/>
        <w:rPr>
          <w:color w:val="000000" w:themeColor="text1"/>
        </w:rPr>
      </w:pPr>
      <w:r w:rsidRPr="008D442E">
        <w:rPr>
          <w:rStyle w:val="HideTWBExt"/>
        </w:rPr>
        <w:t>&lt;/RepeatBlock-By&gt;</w:t>
      </w:r>
    </w:p>
    <w:p w14:paraId="45C94D2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6A1209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19</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87C4F64" w14:textId="77777777" w:rsidTr="009B26F0">
        <w:trPr>
          <w:trHeight w:hRule="exact" w:val="240"/>
          <w:jc w:val="center"/>
        </w:trPr>
        <w:tc>
          <w:tcPr>
            <w:tcW w:w="9752" w:type="dxa"/>
            <w:gridSpan w:val="2"/>
            <w:tcBorders>
              <w:top w:val="nil"/>
              <w:left w:val="nil"/>
              <w:bottom w:val="nil"/>
              <w:right w:val="nil"/>
            </w:tcBorders>
          </w:tcPr>
          <w:p w14:paraId="7E6D0C43" w14:textId="77777777" w:rsidR="0064205B" w:rsidRPr="008D442E" w:rsidRDefault="0064205B" w:rsidP="009B26F0">
            <w:pPr>
              <w:rPr>
                <w:color w:val="000000" w:themeColor="text1"/>
              </w:rPr>
            </w:pPr>
          </w:p>
        </w:tc>
      </w:tr>
      <w:tr w:rsidR="0064205B" w:rsidRPr="008D442E" w14:paraId="0AB8D972" w14:textId="77777777" w:rsidTr="009B26F0">
        <w:trPr>
          <w:trHeight w:val="240"/>
          <w:jc w:val="center"/>
        </w:trPr>
        <w:tc>
          <w:tcPr>
            <w:tcW w:w="4876" w:type="dxa"/>
            <w:tcBorders>
              <w:top w:val="nil"/>
              <w:left w:val="nil"/>
              <w:bottom w:val="nil"/>
              <w:right w:val="nil"/>
            </w:tcBorders>
          </w:tcPr>
          <w:p w14:paraId="13FE7C4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4F29E8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E4191FB" w14:textId="77777777" w:rsidTr="009B26F0">
        <w:trPr>
          <w:jc w:val="center"/>
        </w:trPr>
        <w:tc>
          <w:tcPr>
            <w:tcW w:w="4876" w:type="dxa"/>
            <w:tcBorders>
              <w:top w:val="nil"/>
              <w:left w:val="nil"/>
              <w:bottom w:val="nil"/>
              <w:right w:val="nil"/>
            </w:tcBorders>
          </w:tcPr>
          <w:p w14:paraId="707A9E90" w14:textId="6F548817" w:rsidR="0064205B" w:rsidRPr="008D442E" w:rsidRDefault="0064205B" w:rsidP="009B26F0">
            <w:pPr>
              <w:pStyle w:val="Normal6a"/>
              <w:rPr>
                <w:color w:val="000000" w:themeColor="text1"/>
              </w:rPr>
            </w:pPr>
            <w:r w:rsidRPr="008D442E">
              <w:rPr>
                <w:color w:val="000000" w:themeColor="text1"/>
              </w:rPr>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15 %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produkty splňovat. Na základě stanoviska Platformy pro udržitelné financování </w:t>
            </w:r>
            <w:r w:rsidRPr="008D442E">
              <w:rPr>
                <w:color w:val="000000" w:themeColor="text1"/>
              </w:rPr>
              <w:lastRenderedPageBreak/>
              <w:t xml:space="preserve">představuje 15%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asi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c>
          <w:tcPr>
            <w:tcW w:w="4876" w:type="dxa"/>
            <w:tcBorders>
              <w:top w:val="nil"/>
              <w:left w:val="nil"/>
              <w:bottom w:val="nil"/>
              <w:right w:val="nil"/>
            </w:tcBorders>
          </w:tcPr>
          <w:p w14:paraId="2B21E456" w14:textId="042D33D2" w:rsidR="0064205B" w:rsidRPr="008D442E" w:rsidRDefault="0064205B" w:rsidP="009B26F0">
            <w:pPr>
              <w:pStyle w:val="Normal6a"/>
              <w:rPr>
                <w:color w:val="000000" w:themeColor="text1"/>
              </w:rPr>
            </w:pPr>
            <w:r w:rsidRPr="008D442E">
              <w:rPr>
                <w:color w:val="000000" w:themeColor="text1"/>
              </w:rPr>
              <w:lastRenderedPageBreak/>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15 %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w:t>
            </w:r>
            <w:r w:rsidRPr="008D442E">
              <w:rPr>
                <w:b/>
                <w:i/>
                <w:color w:val="000000" w:themeColor="text1"/>
              </w:rPr>
              <w:t xml:space="preserve">kategorii. </w:t>
            </w:r>
            <w:r w:rsidR="008F3DF1" w:rsidRPr="008D442E">
              <w:rPr>
                <w:b/>
                <w:i/>
                <w:color w:val="000000" w:themeColor="text1"/>
              </w:rPr>
              <w:t>V</w:t>
            </w:r>
            <w:r w:rsidR="008F3DF1">
              <w:rPr>
                <w:b/>
                <w:i/>
                <w:color w:val="000000" w:themeColor="text1"/>
              </w:rPr>
              <w:t> </w:t>
            </w:r>
            <w:r w:rsidRPr="008D442E">
              <w:rPr>
                <w:b/>
                <w:i/>
                <w:color w:val="000000" w:themeColor="text1"/>
              </w:rPr>
              <w:t xml:space="preserve">rámci přechodové kategorie by měly být produkty, které nedosahují 15% podílu investic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přesto motivovány </w:t>
            </w:r>
            <w:r w:rsidR="008F3DF1" w:rsidRPr="008D442E">
              <w:rPr>
                <w:b/>
                <w:i/>
                <w:color w:val="000000" w:themeColor="text1"/>
              </w:rPr>
              <w:t>k</w:t>
            </w:r>
            <w:r w:rsidR="008F3DF1">
              <w:rPr>
                <w:b/>
                <w:i/>
                <w:color w:val="000000" w:themeColor="text1"/>
              </w:rPr>
              <w:t> </w:t>
            </w:r>
            <w:r w:rsidRPr="008D442E">
              <w:rPr>
                <w:b/>
                <w:i/>
                <w:color w:val="000000" w:themeColor="text1"/>
              </w:rPr>
              <w:t xml:space="preserve">tomu, aby část svého portfolia alokovaly do hospodářských činností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Za tímto účelem by se při </w:t>
            </w:r>
            <w:r w:rsidRPr="008D442E">
              <w:rPr>
                <w:b/>
                <w:i/>
                <w:color w:val="000000" w:themeColor="text1"/>
              </w:rPr>
              <w:lastRenderedPageBreak/>
              <w:t>posuzování dodržení minimálního podílu investic požadovaného pro danou</w:t>
            </w:r>
            <w:r w:rsidRPr="008D442E">
              <w:rPr>
                <w:color w:val="000000" w:themeColor="text1"/>
              </w:rPr>
              <w:t xml:space="preserve"> </w:t>
            </w:r>
            <w:proofErr w:type="spellStart"/>
            <w:r w:rsidRPr="008D442E">
              <w:rPr>
                <w:color w:val="000000" w:themeColor="text1"/>
              </w:rPr>
              <w:t>kategorii</w:t>
            </w:r>
            <w:r w:rsidRPr="008D442E">
              <w:rPr>
                <w:b/>
                <w:i/>
                <w:color w:val="000000" w:themeColor="text1"/>
              </w:rPr>
              <w:t>měl</w:t>
            </w:r>
            <w:proofErr w:type="spellEnd"/>
            <w:r w:rsidRPr="008D442E">
              <w:rPr>
                <w:b/>
                <w:i/>
                <w:color w:val="000000" w:themeColor="text1"/>
              </w:rPr>
              <w:t xml:space="preserve"> každý procentní bod těchto investic počítat jako čtyři procentní </w:t>
            </w:r>
            <w:proofErr w:type="gramStart"/>
            <w:r w:rsidRPr="008D442E">
              <w:rPr>
                <w:b/>
                <w:i/>
                <w:color w:val="000000" w:themeColor="text1"/>
              </w:rPr>
              <w:t>body</w:t>
            </w:r>
            <w:r w:rsidRPr="008D442E">
              <w:rPr>
                <w:color w:val="000000" w:themeColor="text1"/>
              </w:rPr>
              <w:t xml:space="preserve"> .</w:t>
            </w:r>
            <w:proofErr w:type="gramEnd"/>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produkty splňovat. Na základě stanoviska Platformy pro udržitelné financování představuje 15%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asi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r>
    </w:tbl>
    <w:p w14:paraId="448A22C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D7922CE" w14:textId="0263EE0E" w:rsidR="00BC58AC" w:rsidRPr="008D442E" w:rsidRDefault="0064205B" w:rsidP="0064205B">
      <w:pPr>
        <w:rPr>
          <w:color w:val="000000" w:themeColor="text1"/>
        </w:rPr>
      </w:pPr>
      <w:r w:rsidRPr="008D442E">
        <w:rPr>
          <w:rStyle w:val="HideTWBExt"/>
        </w:rPr>
        <w:t>&lt;/Amend&gt;</w:t>
      </w:r>
    </w:p>
    <w:p w14:paraId="66929D4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105</w:t>
      </w:r>
      <w:r w:rsidRPr="008D442E">
        <w:rPr>
          <w:rStyle w:val="HideTWBExt"/>
        </w:rPr>
        <w:t>&lt;/NumAm&gt;</w:t>
      </w:r>
    </w:p>
    <w:p w14:paraId="21A7E3F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40E13F4A" w14:textId="77777777" w:rsidR="0064205B" w:rsidRPr="008D442E" w:rsidRDefault="0064205B" w:rsidP="0064205B">
      <w:pPr>
        <w:pStyle w:val="NormalBold"/>
        <w:rPr>
          <w:color w:val="000000" w:themeColor="text1"/>
        </w:rPr>
      </w:pPr>
      <w:r w:rsidRPr="008D442E">
        <w:rPr>
          <w:rStyle w:val="HideTWBExt"/>
        </w:rPr>
        <w:t>&lt;/RepeatBlock-By&gt;</w:t>
      </w:r>
    </w:p>
    <w:p w14:paraId="1C45DB7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F00448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19</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2222B18" w14:textId="77777777" w:rsidTr="009B26F0">
        <w:trPr>
          <w:trHeight w:hRule="exact" w:val="240"/>
          <w:jc w:val="center"/>
        </w:trPr>
        <w:tc>
          <w:tcPr>
            <w:tcW w:w="9752" w:type="dxa"/>
            <w:gridSpan w:val="2"/>
            <w:tcBorders>
              <w:top w:val="nil"/>
              <w:left w:val="nil"/>
              <w:bottom w:val="nil"/>
              <w:right w:val="nil"/>
            </w:tcBorders>
          </w:tcPr>
          <w:p w14:paraId="0852F8DF" w14:textId="77777777" w:rsidR="0064205B" w:rsidRPr="008D442E" w:rsidRDefault="0064205B" w:rsidP="009B26F0">
            <w:pPr>
              <w:rPr>
                <w:color w:val="000000" w:themeColor="text1"/>
              </w:rPr>
            </w:pPr>
          </w:p>
        </w:tc>
      </w:tr>
      <w:tr w:rsidR="0064205B" w:rsidRPr="008D442E" w14:paraId="1B2714F7" w14:textId="77777777" w:rsidTr="009B26F0">
        <w:trPr>
          <w:trHeight w:val="240"/>
          <w:jc w:val="center"/>
        </w:trPr>
        <w:tc>
          <w:tcPr>
            <w:tcW w:w="4876" w:type="dxa"/>
            <w:tcBorders>
              <w:top w:val="nil"/>
              <w:left w:val="nil"/>
              <w:bottom w:val="nil"/>
              <w:right w:val="nil"/>
            </w:tcBorders>
          </w:tcPr>
          <w:p w14:paraId="23DC3EB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35FBEC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15081B8" w14:textId="77777777" w:rsidTr="009B26F0">
        <w:trPr>
          <w:jc w:val="center"/>
        </w:trPr>
        <w:tc>
          <w:tcPr>
            <w:tcW w:w="4876" w:type="dxa"/>
            <w:tcBorders>
              <w:top w:val="nil"/>
              <w:left w:val="nil"/>
              <w:bottom w:val="nil"/>
              <w:right w:val="nil"/>
            </w:tcBorders>
          </w:tcPr>
          <w:p w14:paraId="455C0971" w14:textId="16BAD3D0" w:rsidR="0064205B" w:rsidRPr="008D442E" w:rsidRDefault="0064205B" w:rsidP="009B26F0">
            <w:pPr>
              <w:pStyle w:val="Normal6a"/>
              <w:rPr>
                <w:color w:val="000000" w:themeColor="text1"/>
              </w:rPr>
            </w:pPr>
            <w:r w:rsidRPr="008D442E">
              <w:rPr>
                <w:color w:val="000000" w:themeColor="text1"/>
              </w:rPr>
              <w:lastRenderedPageBreak/>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w:t>
            </w:r>
            <w:r w:rsidRPr="008D442E">
              <w:rPr>
                <w:b/>
                <w:i/>
                <w:color w:val="000000" w:themeColor="text1"/>
              </w:rPr>
              <w:t xml:space="preserve">Produkty, které odpovídají referenční hodnotě navázané na Pařížskou dohodu EU nebo jsou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tuto hodnotu spravovány, by měly být považovány za produkty, které splňují podmínky pro zařazení do udržitelné </w:t>
            </w:r>
            <w:r w:rsidR="008F3DF1" w:rsidRPr="008D442E">
              <w:rPr>
                <w:b/>
                <w:i/>
                <w:color w:val="000000" w:themeColor="text1"/>
              </w:rPr>
              <w:t>a</w:t>
            </w:r>
            <w:r w:rsidR="008F3DF1">
              <w:rPr>
                <w:b/>
                <w:i/>
                <w:color w:val="000000" w:themeColor="text1"/>
              </w:rPr>
              <w:t> </w:t>
            </w:r>
            <w:r w:rsidRPr="008D442E">
              <w:rPr>
                <w:b/>
                <w:i/>
                <w:color w:val="000000" w:themeColor="text1"/>
              </w:rPr>
              <w:t xml:space="preserve">přechodové kategorie. Stejně tak by měly být produkty, které odpovídají referenční hodnotě EU pro transformaci hospodářství spjatou s klimatem nebo jsou </w:t>
            </w:r>
            <w:r w:rsidR="008F3DF1" w:rsidRPr="008D442E">
              <w:rPr>
                <w:b/>
                <w:i/>
                <w:color w:val="000000" w:themeColor="text1"/>
              </w:rPr>
              <w:t>s</w:t>
            </w:r>
            <w:r w:rsidR="008F3DF1">
              <w:rPr>
                <w:b/>
                <w:i/>
                <w:color w:val="000000" w:themeColor="text1"/>
              </w:rPr>
              <w:t> </w:t>
            </w:r>
            <w:r w:rsidRPr="008D442E">
              <w:rPr>
                <w:b/>
                <w:i/>
                <w:color w:val="000000" w:themeColor="text1"/>
              </w:rPr>
              <w:t>odkazem na tuto hodnotu spravovány, považovány za produkty, které splňují podmínky pro zařazení do přechodové kategorie.</w:t>
            </w:r>
            <w:r w:rsidRPr="008D442E">
              <w:rPr>
                <w:color w:val="000000" w:themeColor="text1"/>
              </w:rPr>
              <w:t xml:space="preserv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15 %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produkty splňovat. Na základě stanoviska Platformy pro udržitelné financování představuje </w:t>
            </w:r>
            <w:r w:rsidRPr="008D442E">
              <w:rPr>
                <w:b/>
                <w:i/>
                <w:color w:val="000000" w:themeColor="text1"/>
              </w:rPr>
              <w:t>15%</w:t>
            </w:r>
            <w:r w:rsidRPr="008D442E">
              <w:rPr>
                <w:color w:val="000000" w:themeColor="text1"/>
              </w:rPr>
              <w:t xml:space="preserve">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w:t>
            </w:r>
            <w:r w:rsidRPr="008D442E">
              <w:rPr>
                <w:b/>
                <w:i/>
                <w:color w:val="000000" w:themeColor="text1"/>
              </w:rPr>
              <w:t>asi</w:t>
            </w:r>
            <w:r w:rsidRPr="008D442E">
              <w:rPr>
                <w:color w:val="000000" w:themeColor="text1"/>
              </w:rPr>
              <w:t xml:space="preserve">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w:t>
            </w:r>
            <w:r w:rsidRPr="008D442E">
              <w:rPr>
                <w:color w:val="000000" w:themeColor="text1"/>
              </w:rPr>
              <w:lastRenderedPageBreak/>
              <w:t xml:space="preserve">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c>
          <w:tcPr>
            <w:tcW w:w="4876" w:type="dxa"/>
            <w:tcBorders>
              <w:top w:val="nil"/>
              <w:left w:val="nil"/>
              <w:bottom w:val="nil"/>
              <w:right w:val="nil"/>
            </w:tcBorders>
          </w:tcPr>
          <w:p w14:paraId="76E3195A" w14:textId="0A1CE6B0" w:rsidR="0064205B" w:rsidRPr="008D442E" w:rsidRDefault="0064205B" w:rsidP="009B26F0">
            <w:pPr>
              <w:pStyle w:val="Normal6a"/>
              <w:rPr>
                <w:color w:val="000000" w:themeColor="text1"/>
              </w:rPr>
            </w:pPr>
            <w:r w:rsidRPr="008D442E">
              <w:rPr>
                <w:color w:val="000000" w:themeColor="text1"/>
              </w:rPr>
              <w:lastRenderedPageBreak/>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25 %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produkty splňovat. Na základě stanoviska Platformy pro udržitelné financování představuje </w:t>
            </w:r>
            <w:r w:rsidRPr="008D442E">
              <w:rPr>
                <w:b/>
                <w:i/>
                <w:color w:val="000000" w:themeColor="text1"/>
              </w:rPr>
              <w:t>25%</w:t>
            </w:r>
            <w:r w:rsidRPr="008D442E">
              <w:rPr>
                <w:color w:val="000000" w:themeColor="text1"/>
              </w:rPr>
              <w:t xml:space="preserve">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w:t>
            </w:r>
            <w:r w:rsidRPr="008D442E">
              <w:rPr>
                <w:b/>
                <w:i/>
                <w:color w:val="000000" w:themeColor="text1"/>
              </w:rPr>
              <w:t>necelá</w:t>
            </w:r>
            <w:r w:rsidRPr="008D442E">
              <w:rPr>
                <w:color w:val="000000" w:themeColor="text1"/>
              </w:rPr>
              <w:t xml:space="preserve">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r>
    </w:tbl>
    <w:p w14:paraId="088D123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BC828D6" w14:textId="27016FF3" w:rsidR="00BC58AC" w:rsidRPr="008D442E" w:rsidRDefault="0064205B" w:rsidP="0064205B">
      <w:pPr>
        <w:rPr>
          <w:color w:val="000000" w:themeColor="text1"/>
        </w:rPr>
      </w:pPr>
      <w:r w:rsidRPr="008D442E">
        <w:rPr>
          <w:rStyle w:val="HideTWBExt"/>
        </w:rPr>
        <w:t>&lt;/Amend&gt;</w:t>
      </w:r>
    </w:p>
    <w:p w14:paraId="2745EBD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106</w:t>
      </w:r>
      <w:r w:rsidRPr="008D442E">
        <w:rPr>
          <w:rStyle w:val="HideTWBExt"/>
        </w:rPr>
        <w:t>&lt;/NumAm&gt;</w:t>
      </w:r>
    </w:p>
    <w:p w14:paraId="4076538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166F3E82" w14:textId="77777777" w:rsidR="0064205B" w:rsidRPr="008D442E" w:rsidRDefault="0064205B" w:rsidP="0064205B">
      <w:pPr>
        <w:pStyle w:val="NormalBold"/>
        <w:rPr>
          <w:color w:val="000000" w:themeColor="text1"/>
        </w:rPr>
      </w:pPr>
      <w:r w:rsidRPr="008D442E">
        <w:rPr>
          <w:rStyle w:val="HideTWBExt"/>
        </w:rPr>
        <w:t>&lt;/RepeatBlock-By&gt;</w:t>
      </w:r>
    </w:p>
    <w:p w14:paraId="44BDBA3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D9EE57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19</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779921F" w14:textId="77777777" w:rsidTr="009B26F0">
        <w:trPr>
          <w:trHeight w:hRule="exact" w:val="240"/>
          <w:jc w:val="center"/>
        </w:trPr>
        <w:tc>
          <w:tcPr>
            <w:tcW w:w="9752" w:type="dxa"/>
            <w:gridSpan w:val="2"/>
            <w:tcBorders>
              <w:top w:val="nil"/>
              <w:left w:val="nil"/>
              <w:bottom w:val="nil"/>
              <w:right w:val="nil"/>
            </w:tcBorders>
          </w:tcPr>
          <w:p w14:paraId="13D6EE1D" w14:textId="77777777" w:rsidR="0064205B" w:rsidRPr="008D442E" w:rsidRDefault="0064205B" w:rsidP="009B26F0">
            <w:pPr>
              <w:rPr>
                <w:color w:val="000000" w:themeColor="text1"/>
              </w:rPr>
            </w:pPr>
          </w:p>
        </w:tc>
      </w:tr>
      <w:tr w:rsidR="0064205B" w:rsidRPr="008D442E" w14:paraId="6AAF7940" w14:textId="77777777" w:rsidTr="009B26F0">
        <w:trPr>
          <w:trHeight w:val="240"/>
          <w:jc w:val="center"/>
        </w:trPr>
        <w:tc>
          <w:tcPr>
            <w:tcW w:w="4876" w:type="dxa"/>
            <w:tcBorders>
              <w:top w:val="nil"/>
              <w:left w:val="nil"/>
              <w:bottom w:val="nil"/>
              <w:right w:val="nil"/>
            </w:tcBorders>
          </w:tcPr>
          <w:p w14:paraId="4DE782F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597C6B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E4F8BC0" w14:textId="77777777" w:rsidTr="009B26F0">
        <w:trPr>
          <w:jc w:val="center"/>
        </w:trPr>
        <w:tc>
          <w:tcPr>
            <w:tcW w:w="4876" w:type="dxa"/>
            <w:tcBorders>
              <w:top w:val="nil"/>
              <w:left w:val="nil"/>
              <w:bottom w:val="nil"/>
              <w:right w:val="nil"/>
            </w:tcBorders>
          </w:tcPr>
          <w:p w14:paraId="68CB887B" w14:textId="2C4637CD" w:rsidR="0064205B" w:rsidRPr="008D442E" w:rsidRDefault="0064205B" w:rsidP="009B26F0">
            <w:pPr>
              <w:pStyle w:val="Normal6a"/>
              <w:rPr>
                <w:color w:val="000000" w:themeColor="text1"/>
              </w:rPr>
            </w:pPr>
            <w:r w:rsidRPr="008D442E">
              <w:rPr>
                <w:color w:val="000000" w:themeColor="text1"/>
              </w:rPr>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15 %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w:t>
            </w:r>
            <w:r w:rsidRPr="008D442E">
              <w:rPr>
                <w:color w:val="000000" w:themeColor="text1"/>
              </w:rPr>
              <w:lastRenderedPageBreak/>
              <w:t xml:space="preserve">produkty splňovat. Na základě stanoviska Platformy pro udržitelné financování představuje </w:t>
            </w:r>
            <w:r w:rsidRPr="008D442E">
              <w:rPr>
                <w:b/>
                <w:i/>
                <w:color w:val="000000" w:themeColor="text1"/>
              </w:rPr>
              <w:t>15%</w:t>
            </w:r>
            <w:r w:rsidRPr="008D442E">
              <w:rPr>
                <w:color w:val="000000" w:themeColor="text1"/>
              </w:rPr>
              <w:t xml:space="preserve">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asi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c>
          <w:tcPr>
            <w:tcW w:w="4876" w:type="dxa"/>
            <w:tcBorders>
              <w:top w:val="nil"/>
              <w:left w:val="nil"/>
              <w:bottom w:val="nil"/>
              <w:right w:val="nil"/>
            </w:tcBorders>
          </w:tcPr>
          <w:p w14:paraId="633FB6AA" w14:textId="4414703E" w:rsidR="0064205B" w:rsidRPr="008D442E" w:rsidRDefault="0064205B" w:rsidP="009B26F0">
            <w:pPr>
              <w:pStyle w:val="Normal6a"/>
              <w:rPr>
                <w:color w:val="000000" w:themeColor="text1"/>
              </w:rPr>
            </w:pPr>
            <w:r w:rsidRPr="008D442E">
              <w:rPr>
                <w:color w:val="000000" w:themeColor="text1"/>
              </w:rPr>
              <w:lastRenderedPageBreak/>
              <w:t>(19)</w:t>
            </w:r>
            <w:r w:rsidRPr="008D442E">
              <w:rPr>
                <w:color w:val="000000" w:themeColor="text1"/>
              </w:rPr>
              <w:tab/>
              <w:t xml:space="preserve">Aby se podpořilo používání zavedených norem EU, měly by udržitelná </w:t>
            </w:r>
            <w:r w:rsidR="008F3DF1" w:rsidRPr="008D442E">
              <w:rPr>
                <w:color w:val="000000" w:themeColor="text1"/>
              </w:rPr>
              <w:t>a</w:t>
            </w:r>
            <w:r w:rsidR="008F3DF1">
              <w:rPr>
                <w:color w:val="000000" w:themeColor="text1"/>
              </w:rPr>
              <w:t> </w:t>
            </w:r>
            <w:r w:rsidRPr="008D442E">
              <w:rPr>
                <w:color w:val="000000" w:themeColor="text1"/>
              </w:rPr>
              <w:t xml:space="preserve">přechodová kategorie zajistit odpovídající zacházení </w:t>
            </w:r>
            <w:r w:rsidR="008F3DF1" w:rsidRPr="008D442E">
              <w:rPr>
                <w:color w:val="000000" w:themeColor="text1"/>
              </w:rPr>
              <w:t>a</w:t>
            </w:r>
            <w:r w:rsidR="008F3DF1">
              <w:rPr>
                <w:color w:val="000000" w:themeColor="text1"/>
              </w:rPr>
              <w:t> </w:t>
            </w:r>
            <w:r w:rsidRPr="008D442E">
              <w:rPr>
                <w:color w:val="000000" w:themeColor="text1"/>
              </w:rPr>
              <w:t xml:space="preserve">právní jistotu pro produkty, které se opírají </w:t>
            </w:r>
            <w:r w:rsidR="008F3DF1" w:rsidRPr="008D442E">
              <w:rPr>
                <w:color w:val="000000" w:themeColor="text1"/>
              </w:rPr>
              <w:t>o</w:t>
            </w:r>
            <w:r w:rsidR="008F3DF1">
              <w:rPr>
                <w:color w:val="000000" w:themeColor="text1"/>
              </w:rPr>
              <w:t> </w:t>
            </w:r>
            <w:r w:rsidRPr="008D442E">
              <w:rPr>
                <w:color w:val="000000" w:themeColor="text1"/>
              </w:rPr>
              <w:t xml:space="preserve">taxonomii EU </w:t>
            </w:r>
            <w:r w:rsidR="008F3DF1" w:rsidRPr="008D442E">
              <w:rPr>
                <w:color w:val="000000" w:themeColor="text1"/>
              </w:rPr>
              <w:t>a</w:t>
            </w:r>
            <w:r w:rsidR="008F3DF1">
              <w:rPr>
                <w:color w:val="000000" w:themeColor="text1"/>
              </w:rPr>
              <w:t> </w:t>
            </w:r>
            <w:r w:rsidRPr="008D442E">
              <w:rPr>
                <w:color w:val="000000" w:themeColor="text1"/>
              </w:rPr>
              <w:t xml:space="preserve">referenční hodnoty EU </w:t>
            </w:r>
            <w:r w:rsidR="008F3DF1" w:rsidRPr="008D442E">
              <w:rPr>
                <w:color w:val="000000" w:themeColor="text1"/>
              </w:rPr>
              <w:t>v</w:t>
            </w:r>
            <w:r w:rsidR="008F3DF1">
              <w:rPr>
                <w:color w:val="000000" w:themeColor="text1"/>
              </w:rPr>
              <w:t> </w:t>
            </w:r>
            <w:r w:rsidRPr="008D442E">
              <w:rPr>
                <w:color w:val="000000" w:themeColor="text1"/>
              </w:rPr>
              <w:t xml:space="preserve">oblasti klimatu. Produkty, které odpovídají referenční hodnotě navázané na Pařížskou dohodu EU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by měly být považovány za produkty, které splňují podmínky pro zařazení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Stejně tak by měly být produkty, které odpovídají referenční hodnotě EU pro transformaci hospodářství spjatou s klimatem nebo jsou </w:t>
            </w:r>
            <w:r w:rsidR="008F3DF1" w:rsidRPr="008D442E">
              <w:rPr>
                <w:color w:val="000000" w:themeColor="text1"/>
              </w:rPr>
              <w:t>s</w:t>
            </w:r>
            <w:r w:rsidR="008F3DF1">
              <w:rPr>
                <w:color w:val="000000" w:themeColor="text1"/>
              </w:rPr>
              <w:t> </w:t>
            </w:r>
            <w:r w:rsidRPr="008D442E">
              <w:rPr>
                <w:color w:val="000000" w:themeColor="text1"/>
              </w:rPr>
              <w:t xml:space="preserve">odkazem na tuto hodnotu spravovány, považovány za produkty, které splňují podmínky pro zařazení do přechodové kategorie. Rovněž produkty </w:t>
            </w:r>
            <w:r w:rsidR="008F3DF1" w:rsidRPr="008D442E">
              <w:rPr>
                <w:color w:val="000000" w:themeColor="text1"/>
              </w:rPr>
              <w:t>s</w:t>
            </w:r>
            <w:r w:rsidR="008F3DF1">
              <w:rPr>
                <w:color w:val="000000" w:themeColor="text1"/>
              </w:rPr>
              <w:t> </w:t>
            </w:r>
            <w:r w:rsidRPr="008D442E">
              <w:rPr>
                <w:color w:val="000000" w:themeColor="text1"/>
              </w:rPr>
              <w:t xml:space="preserve">podílem investic,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rovným nebo vyšším než </w:t>
            </w:r>
            <w:r w:rsidRPr="008D442E">
              <w:rPr>
                <w:b/>
                <w:i/>
                <w:color w:val="000000" w:themeColor="text1"/>
              </w:rPr>
              <w:t>5 %</w:t>
            </w:r>
            <w:r w:rsidRPr="008D442E">
              <w:rPr>
                <w:color w:val="000000" w:themeColor="text1"/>
              </w:rPr>
              <w:t xml:space="preserve"> by měly být považovány za produkty, které splňují kritéria příspěvku pro udržitelnou </w:t>
            </w:r>
            <w:r w:rsidR="008F3DF1" w:rsidRPr="008D442E">
              <w:rPr>
                <w:color w:val="000000" w:themeColor="text1"/>
              </w:rPr>
              <w:t>a</w:t>
            </w:r>
            <w:r w:rsidR="008F3DF1">
              <w:rPr>
                <w:color w:val="000000" w:themeColor="text1"/>
              </w:rPr>
              <w:t> </w:t>
            </w:r>
            <w:r w:rsidRPr="008D442E">
              <w:rPr>
                <w:color w:val="000000" w:themeColor="text1"/>
              </w:rPr>
              <w:t xml:space="preserve">přechodovou kategorii. </w:t>
            </w:r>
            <w:r w:rsidR="008F3DF1" w:rsidRPr="008D442E">
              <w:rPr>
                <w:color w:val="000000" w:themeColor="text1"/>
              </w:rPr>
              <w:t>V</w:t>
            </w:r>
            <w:r w:rsidR="008F3DF1">
              <w:rPr>
                <w:color w:val="000000" w:themeColor="text1"/>
              </w:rPr>
              <w:t> </w:t>
            </w:r>
            <w:r w:rsidRPr="008D442E">
              <w:rPr>
                <w:color w:val="000000" w:themeColor="text1"/>
              </w:rPr>
              <w:t xml:space="preserve">případě těchto produktů by na tu část portfolia, která není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EU, musela být </w:t>
            </w:r>
            <w:r w:rsidR="008F3DF1" w:rsidRPr="008D442E">
              <w:rPr>
                <w:color w:val="000000" w:themeColor="text1"/>
              </w:rPr>
              <w:t>i</w:t>
            </w:r>
            <w:r w:rsidR="008F3DF1">
              <w:rPr>
                <w:color w:val="000000" w:themeColor="text1"/>
              </w:rPr>
              <w:t> </w:t>
            </w:r>
            <w:r w:rsidRPr="008D442E">
              <w:rPr>
                <w:color w:val="000000" w:themeColor="text1"/>
              </w:rPr>
              <w:t xml:space="preserve">nadále uplatňována vyloučení stanovená pro kategorii, jejíž podmínky chtějí tyto </w:t>
            </w:r>
            <w:r w:rsidRPr="008D442E">
              <w:rPr>
                <w:color w:val="000000" w:themeColor="text1"/>
              </w:rPr>
              <w:lastRenderedPageBreak/>
              <w:t xml:space="preserve">produkty splňovat. Na základě stanoviska Platformy pro udržitelné financování představuje </w:t>
            </w:r>
            <w:r w:rsidRPr="008D442E">
              <w:rPr>
                <w:b/>
                <w:i/>
                <w:color w:val="000000" w:themeColor="text1"/>
              </w:rPr>
              <w:t>5%</w:t>
            </w:r>
            <w:r w:rsidRPr="008D442E">
              <w:rPr>
                <w:color w:val="000000" w:themeColor="text1"/>
              </w:rPr>
              <w:t xml:space="preserve"> prahová hodnota dostatečnou pobídku </w:t>
            </w:r>
            <w:r w:rsidR="008F3DF1" w:rsidRPr="008D442E">
              <w:rPr>
                <w:color w:val="000000" w:themeColor="text1"/>
              </w:rPr>
              <w:t>k</w:t>
            </w:r>
            <w:r w:rsidR="008F3DF1">
              <w:rPr>
                <w:color w:val="000000" w:themeColor="text1"/>
              </w:rPr>
              <w:t> </w:t>
            </w:r>
            <w:r w:rsidRPr="008D442E">
              <w:rPr>
                <w:color w:val="000000" w:themeColor="text1"/>
              </w:rPr>
              <w:t xml:space="preserve">tomu, aby produkty usilovaly </w:t>
            </w:r>
            <w:r w:rsidR="008F3DF1" w:rsidRPr="008D442E">
              <w:rPr>
                <w:color w:val="000000" w:themeColor="text1"/>
              </w:rPr>
              <w:t>o</w:t>
            </w:r>
            <w:r w:rsidR="008F3DF1">
              <w:rPr>
                <w:color w:val="000000" w:themeColor="text1"/>
              </w:rPr>
              <w:t> </w:t>
            </w:r>
            <w:r w:rsidRPr="008D442E">
              <w:rPr>
                <w:color w:val="000000" w:themeColor="text1"/>
              </w:rPr>
              <w:t xml:space="preserve">ambiciózní podíl investic do hospodářských činností, které jsou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w:t>
            </w:r>
            <w:r w:rsidR="008F3DF1" w:rsidRPr="008D442E">
              <w:rPr>
                <w:color w:val="000000" w:themeColor="text1"/>
              </w:rPr>
              <w:t>a</w:t>
            </w:r>
            <w:r w:rsidR="008F3DF1">
              <w:rPr>
                <w:color w:val="000000" w:themeColor="text1"/>
              </w:rPr>
              <w:t> </w:t>
            </w:r>
            <w:r w:rsidRPr="008D442E">
              <w:rPr>
                <w:color w:val="000000" w:themeColor="text1"/>
              </w:rPr>
              <w:t xml:space="preserve">byly při tom </w:t>
            </w:r>
            <w:r w:rsidR="008F3DF1" w:rsidRPr="008D442E">
              <w:rPr>
                <w:color w:val="000000" w:themeColor="text1"/>
              </w:rPr>
              <w:t>v</w:t>
            </w:r>
            <w:r w:rsidR="008F3DF1">
              <w:rPr>
                <w:color w:val="000000" w:themeColor="text1"/>
              </w:rPr>
              <w:t> </w:t>
            </w:r>
            <w:r w:rsidRPr="008D442E">
              <w:rPr>
                <w:color w:val="000000" w:themeColor="text1"/>
              </w:rPr>
              <w:t xml:space="preserve">souladu se současným stavem trhu. Této prahové hodnoty by měla dosáhnout konkrétně asi polovina současných investičních fondů, které zveřejňují informace podle článku 9 nařízení (EU) 2019/2088. </w:t>
            </w:r>
            <w:r w:rsidR="008F3DF1" w:rsidRPr="008D442E">
              <w:rPr>
                <w:color w:val="000000" w:themeColor="text1"/>
              </w:rPr>
              <w:t>S</w:t>
            </w:r>
            <w:r w:rsidR="008F3DF1">
              <w:rPr>
                <w:color w:val="000000" w:themeColor="text1"/>
              </w:rPr>
              <w:t> </w:t>
            </w:r>
            <w:r w:rsidRPr="008D442E">
              <w:rPr>
                <w:color w:val="000000" w:themeColor="text1"/>
              </w:rPr>
              <w:t xml:space="preserve">ohledem na zajištění toho, aby tato pobídka byla co nejvhodnější, by tato prahová hodnota měla být po 36 měsících ode dne použitelnosti tohoto nařízení přezkoumána, aby byla </w:t>
            </w:r>
            <w:r w:rsidR="008F3DF1" w:rsidRPr="008D442E">
              <w:rPr>
                <w:color w:val="000000" w:themeColor="text1"/>
              </w:rPr>
              <w:t>i</w:t>
            </w:r>
            <w:r w:rsidR="008F3DF1">
              <w:rPr>
                <w:color w:val="000000" w:themeColor="text1"/>
              </w:rPr>
              <w:t> </w:t>
            </w:r>
            <w:r w:rsidRPr="008D442E">
              <w:rPr>
                <w:color w:val="000000" w:themeColor="text1"/>
              </w:rPr>
              <w:t xml:space="preserve">nadále </w:t>
            </w:r>
            <w:r w:rsidR="008F3DF1" w:rsidRPr="008D442E">
              <w:rPr>
                <w:color w:val="000000" w:themeColor="text1"/>
              </w:rPr>
              <w:t>v</w:t>
            </w:r>
            <w:r w:rsidR="008F3DF1">
              <w:rPr>
                <w:color w:val="000000" w:themeColor="text1"/>
              </w:rPr>
              <w:t> </w:t>
            </w:r>
            <w:r w:rsidRPr="008D442E">
              <w:rPr>
                <w:color w:val="000000" w:themeColor="text1"/>
              </w:rPr>
              <w:t xml:space="preserve">souladu se obecným stavem hospodářství </w:t>
            </w:r>
            <w:r w:rsidR="008F3DF1" w:rsidRPr="008D442E">
              <w:rPr>
                <w:color w:val="000000" w:themeColor="text1"/>
              </w:rPr>
              <w:t>a</w:t>
            </w:r>
            <w:r w:rsidR="008F3DF1">
              <w:rPr>
                <w:color w:val="000000" w:themeColor="text1"/>
              </w:rPr>
              <w:t> </w:t>
            </w:r>
            <w:r w:rsidRPr="008D442E">
              <w:rPr>
                <w:color w:val="000000" w:themeColor="text1"/>
              </w:rPr>
              <w:t xml:space="preserve">aby odrážela veškerý vývoj </w:t>
            </w:r>
            <w:r w:rsidR="008F3DF1" w:rsidRPr="008D442E">
              <w:rPr>
                <w:color w:val="000000" w:themeColor="text1"/>
              </w:rPr>
              <w:t>v</w:t>
            </w:r>
            <w:r w:rsidR="008F3DF1">
              <w:rPr>
                <w:color w:val="000000" w:themeColor="text1"/>
              </w:rPr>
              <w:t> </w:t>
            </w:r>
            <w:r w:rsidRPr="008D442E">
              <w:rPr>
                <w:color w:val="000000" w:themeColor="text1"/>
              </w:rPr>
              <w:t xml:space="preserve">rámci taxonomie EU. Účelem těchto ustanovení je zjednodušit provádění kategorií </w:t>
            </w:r>
            <w:r w:rsidR="008F3DF1" w:rsidRPr="008D442E">
              <w:rPr>
                <w:color w:val="000000" w:themeColor="text1"/>
              </w:rPr>
              <w:t>a</w:t>
            </w:r>
            <w:r w:rsidR="008F3DF1">
              <w:rPr>
                <w:color w:val="000000" w:themeColor="text1"/>
              </w:rPr>
              <w:t> </w:t>
            </w:r>
            <w:r w:rsidRPr="008D442E">
              <w:rPr>
                <w:color w:val="000000" w:themeColor="text1"/>
              </w:rPr>
              <w:t xml:space="preserve">poskytnout tak jejich uživatelům jistotu, což posílí soudržnost rámce EU pro udržitelné financování </w:t>
            </w:r>
            <w:r w:rsidR="008F3DF1" w:rsidRPr="008D442E">
              <w:rPr>
                <w:color w:val="000000" w:themeColor="text1"/>
              </w:rPr>
              <w:t>a</w:t>
            </w:r>
            <w:r w:rsidR="008F3DF1">
              <w:rPr>
                <w:color w:val="000000" w:themeColor="text1"/>
              </w:rPr>
              <w:t> </w:t>
            </w:r>
            <w:r w:rsidRPr="008D442E">
              <w:rPr>
                <w:color w:val="000000" w:themeColor="text1"/>
              </w:rPr>
              <w:t xml:space="preserve">podpoří používání těchto označení </w:t>
            </w:r>
            <w:r w:rsidR="008F3DF1" w:rsidRPr="008D442E">
              <w:rPr>
                <w:color w:val="000000" w:themeColor="text1"/>
              </w:rPr>
              <w:t>a</w:t>
            </w:r>
            <w:r w:rsidR="008F3DF1">
              <w:rPr>
                <w:color w:val="000000" w:themeColor="text1"/>
              </w:rPr>
              <w:t> </w:t>
            </w:r>
            <w:r w:rsidRPr="008D442E">
              <w:rPr>
                <w:color w:val="000000" w:themeColor="text1"/>
              </w:rPr>
              <w:t>norem EU.</w:t>
            </w:r>
          </w:p>
        </w:tc>
      </w:tr>
    </w:tbl>
    <w:p w14:paraId="6CB0FF1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E365316" w14:textId="5D380ED8" w:rsidR="00BC58AC" w:rsidRPr="008D442E" w:rsidRDefault="0064205B" w:rsidP="0064205B">
      <w:pPr>
        <w:rPr>
          <w:color w:val="000000" w:themeColor="text1"/>
        </w:rPr>
      </w:pPr>
      <w:r w:rsidRPr="008D442E">
        <w:rPr>
          <w:rStyle w:val="HideTWBExt"/>
        </w:rPr>
        <w:t>&lt;/Amend&gt;</w:t>
      </w:r>
    </w:p>
    <w:p w14:paraId="58E36C9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107</w:t>
      </w:r>
      <w:r w:rsidRPr="008D442E">
        <w:rPr>
          <w:rStyle w:val="HideTWBExt"/>
        </w:rPr>
        <w:t>&lt;/NumAm&gt;</w:t>
      </w:r>
    </w:p>
    <w:p w14:paraId="27C9F15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093D5714" w14:textId="77777777" w:rsidR="0064205B" w:rsidRPr="008D442E" w:rsidRDefault="0064205B" w:rsidP="0064205B">
      <w:pPr>
        <w:pStyle w:val="NormalBold"/>
        <w:rPr>
          <w:color w:val="000000" w:themeColor="text1"/>
        </w:rPr>
      </w:pPr>
      <w:r w:rsidRPr="008D442E">
        <w:rPr>
          <w:rStyle w:val="HideTWBExt"/>
        </w:rPr>
        <w:t>&lt;/RepeatBlock-By&gt;</w:t>
      </w:r>
    </w:p>
    <w:p w14:paraId="1142490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6F82BD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21</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507738A" w14:textId="77777777" w:rsidTr="009B26F0">
        <w:trPr>
          <w:trHeight w:hRule="exact" w:val="240"/>
          <w:jc w:val="center"/>
        </w:trPr>
        <w:tc>
          <w:tcPr>
            <w:tcW w:w="9752" w:type="dxa"/>
            <w:gridSpan w:val="2"/>
            <w:tcBorders>
              <w:top w:val="nil"/>
              <w:left w:val="nil"/>
              <w:bottom w:val="nil"/>
              <w:right w:val="nil"/>
            </w:tcBorders>
          </w:tcPr>
          <w:p w14:paraId="69B6CDF1" w14:textId="77777777" w:rsidR="0064205B" w:rsidRPr="008D442E" w:rsidRDefault="0064205B" w:rsidP="009B26F0">
            <w:pPr>
              <w:rPr>
                <w:color w:val="000000" w:themeColor="text1"/>
              </w:rPr>
            </w:pPr>
          </w:p>
        </w:tc>
      </w:tr>
      <w:tr w:rsidR="0064205B" w:rsidRPr="008D442E" w14:paraId="3C11B612" w14:textId="77777777" w:rsidTr="009B26F0">
        <w:trPr>
          <w:trHeight w:val="240"/>
          <w:jc w:val="center"/>
        </w:trPr>
        <w:tc>
          <w:tcPr>
            <w:tcW w:w="4876" w:type="dxa"/>
            <w:tcBorders>
              <w:top w:val="nil"/>
              <w:left w:val="nil"/>
              <w:bottom w:val="nil"/>
              <w:right w:val="nil"/>
            </w:tcBorders>
          </w:tcPr>
          <w:p w14:paraId="29E8389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CCEFEC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A39C880" w14:textId="77777777" w:rsidTr="009B26F0">
        <w:trPr>
          <w:jc w:val="center"/>
        </w:trPr>
        <w:tc>
          <w:tcPr>
            <w:tcW w:w="4876" w:type="dxa"/>
            <w:tcBorders>
              <w:top w:val="nil"/>
              <w:left w:val="nil"/>
              <w:bottom w:val="nil"/>
              <w:right w:val="nil"/>
            </w:tcBorders>
          </w:tcPr>
          <w:p w14:paraId="0E82A1D7" w14:textId="360E5545" w:rsidR="0064205B" w:rsidRPr="008D442E" w:rsidRDefault="0064205B" w:rsidP="009B26F0">
            <w:pPr>
              <w:pStyle w:val="Normal6a"/>
              <w:rPr>
                <w:color w:val="000000" w:themeColor="text1"/>
              </w:rPr>
            </w:pPr>
            <w:r w:rsidRPr="008D442E">
              <w:rPr>
                <w:color w:val="000000" w:themeColor="text1"/>
              </w:rPr>
              <w:t>(21)</w:t>
            </w:r>
            <w:r w:rsidRPr="008D442E">
              <w:rPr>
                <w:color w:val="000000" w:themeColor="text1"/>
              </w:rPr>
              <w:tab/>
              <w:t xml:space="preserve">Informace zveřejněné před uzavřením smlouvy, jakož </w:t>
            </w:r>
            <w:r w:rsidR="008F3DF1" w:rsidRPr="008D442E">
              <w:rPr>
                <w:color w:val="000000" w:themeColor="text1"/>
              </w:rPr>
              <w:t>i</w:t>
            </w:r>
            <w:r w:rsidR="008F3DF1">
              <w:rPr>
                <w:color w:val="000000" w:themeColor="text1"/>
              </w:rPr>
              <w:t> </w:t>
            </w:r>
            <w:r w:rsidRPr="008D442E">
              <w:rPr>
                <w:color w:val="000000" w:themeColor="text1"/>
              </w:rPr>
              <w:t xml:space="preserve">pravidelně zveřejňované informace </w:t>
            </w:r>
            <w:r w:rsidR="008F3DF1" w:rsidRPr="008D442E">
              <w:rPr>
                <w:color w:val="000000" w:themeColor="text1"/>
              </w:rPr>
              <w:t>o</w:t>
            </w:r>
            <w:r w:rsidR="008F3DF1">
              <w:rPr>
                <w:color w:val="000000" w:themeColor="text1"/>
              </w:rPr>
              <w:t> </w:t>
            </w:r>
            <w:r w:rsidRPr="008D442E">
              <w:rPr>
                <w:color w:val="000000" w:themeColor="text1"/>
              </w:rPr>
              <w:t xml:space="preserve">finančních produktech, které jsou zařazeny do kategorie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měly obsahovat všechny relevantní informace </w:t>
            </w:r>
            <w:r w:rsidR="008F3DF1" w:rsidRPr="008D442E">
              <w:rPr>
                <w:color w:val="000000" w:themeColor="text1"/>
              </w:rPr>
              <w:t>o</w:t>
            </w:r>
            <w:r w:rsidR="008F3DF1">
              <w:rPr>
                <w:color w:val="000000" w:themeColor="text1"/>
              </w:rPr>
              <w:t> </w:t>
            </w:r>
            <w:r w:rsidRPr="008D442E">
              <w:rPr>
                <w:color w:val="000000" w:themeColor="text1"/>
              </w:rPr>
              <w:t xml:space="preserve">cíli, strategii </w:t>
            </w:r>
            <w:r w:rsidR="008F3DF1" w:rsidRPr="008D442E">
              <w:rPr>
                <w:color w:val="000000" w:themeColor="text1"/>
              </w:rPr>
              <w:t>a</w:t>
            </w:r>
            <w:r w:rsidR="008F3DF1">
              <w:rPr>
                <w:color w:val="000000" w:themeColor="text1"/>
              </w:rPr>
              <w:t> </w:t>
            </w:r>
            <w:r w:rsidRPr="008D442E">
              <w:rPr>
                <w:color w:val="000000" w:themeColor="text1"/>
              </w:rPr>
              <w:t xml:space="preserve">investičních přístupech </w:t>
            </w:r>
            <w:r w:rsidR="008F3DF1" w:rsidRPr="008D442E">
              <w:rPr>
                <w:color w:val="000000" w:themeColor="text1"/>
              </w:rPr>
              <w:t>k</w:t>
            </w:r>
            <w:r w:rsidR="008F3DF1">
              <w:rPr>
                <w:color w:val="000000" w:themeColor="text1"/>
              </w:rPr>
              <w:t> </w:t>
            </w:r>
            <w:r w:rsidRPr="008D442E">
              <w:rPr>
                <w:color w:val="000000" w:themeColor="text1"/>
              </w:rPr>
              <w:t xml:space="preserve">dosažení požadované prahové hodnoty </w:t>
            </w:r>
            <w:r w:rsidRPr="008D442E">
              <w:rPr>
                <w:b/>
                <w:i/>
                <w:color w:val="000000" w:themeColor="text1"/>
              </w:rPr>
              <w:t>70 %</w:t>
            </w:r>
            <w:r w:rsidRPr="008D442E">
              <w:rPr>
                <w:color w:val="000000" w:themeColor="text1"/>
              </w:rPr>
              <w:t xml:space="preserve">, </w:t>
            </w:r>
            <w:r w:rsidRPr="008D442E">
              <w:rPr>
                <w:color w:val="000000" w:themeColor="text1"/>
              </w:rPr>
              <w:lastRenderedPageBreak/>
              <w:t xml:space="preserve">zvolených ukazatelích pro měření výkonnosti, dodržování platných předpisů týkajících se vyloučení </w:t>
            </w:r>
            <w:r w:rsidR="008F3DF1" w:rsidRPr="008D442E">
              <w:rPr>
                <w:color w:val="000000" w:themeColor="text1"/>
              </w:rPr>
              <w:t>a</w:t>
            </w:r>
            <w:r w:rsidR="008F3DF1">
              <w:rPr>
                <w:color w:val="000000" w:themeColor="text1"/>
              </w:rPr>
              <w:t> </w:t>
            </w:r>
            <w:r w:rsidRPr="008D442E">
              <w:rPr>
                <w:color w:val="000000" w:themeColor="text1"/>
              </w:rPr>
              <w:t xml:space="preserve">relevantních zdrojích údajů použitých při navrhování, plnění </w:t>
            </w:r>
            <w:r w:rsidR="008F3DF1" w:rsidRPr="008D442E">
              <w:rPr>
                <w:color w:val="000000" w:themeColor="text1"/>
              </w:rPr>
              <w:t>a</w:t>
            </w:r>
            <w:r w:rsidR="008F3DF1">
              <w:rPr>
                <w:color w:val="000000" w:themeColor="text1"/>
              </w:rPr>
              <w:t> </w:t>
            </w:r>
            <w:r w:rsidRPr="008D442E">
              <w:rPr>
                <w:color w:val="000000" w:themeColor="text1"/>
              </w:rPr>
              <w:t xml:space="preserve">měření kritérií vztahujících se na daný finanční produkt.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spadajících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které sledují nějaký environmentální cíl, by mělo být zveřejněno, </w:t>
            </w:r>
            <w:r w:rsidRPr="008D442E">
              <w:rPr>
                <w:b/>
                <w:i/>
                <w:color w:val="000000" w:themeColor="text1"/>
              </w:rPr>
              <w:t xml:space="preserve">zda </w:t>
            </w:r>
            <w:r w:rsidR="008F3DF1" w:rsidRPr="008D442E">
              <w:rPr>
                <w:b/>
                <w:i/>
                <w:color w:val="000000" w:themeColor="text1"/>
              </w:rPr>
              <w:t>a</w:t>
            </w:r>
            <w:r w:rsidR="008F3DF1">
              <w:rPr>
                <w:b/>
                <w:i/>
                <w:color w:val="000000" w:themeColor="text1"/>
              </w:rPr>
              <w:t> </w:t>
            </w:r>
            <w:r w:rsidRPr="008D442E">
              <w:rPr>
                <w:color w:val="000000" w:themeColor="text1"/>
              </w:rPr>
              <w:t xml:space="preserve">do jaké míry tyto produkty používají za účelem dosažení požadované prahové hodnoty </w:t>
            </w:r>
            <w:r w:rsidRPr="008D442E">
              <w:rPr>
                <w:b/>
                <w:i/>
                <w:color w:val="000000" w:themeColor="text1"/>
              </w:rPr>
              <w:t>70 %</w:t>
            </w:r>
            <w:r w:rsidRPr="008D442E">
              <w:rPr>
                <w:color w:val="000000" w:themeColor="text1"/>
              </w:rPr>
              <w:t xml:space="preserve"> jako jeden ze svých investičních přístupů taxonomii EU. Tento požadavek na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používání taxonomie EU zvýší porovnatelnost finančních produktů </w:t>
            </w:r>
            <w:r w:rsidR="008F3DF1" w:rsidRPr="008D442E">
              <w:rPr>
                <w:color w:val="000000" w:themeColor="text1"/>
              </w:rPr>
              <w:t>s</w:t>
            </w:r>
            <w:r w:rsidR="008F3DF1">
              <w:rPr>
                <w:color w:val="000000" w:themeColor="text1"/>
              </w:rPr>
              <w:t> </w:t>
            </w:r>
            <w:r w:rsidRPr="008D442E">
              <w:rPr>
                <w:color w:val="000000" w:themeColor="text1"/>
              </w:rPr>
              <w:t xml:space="preserve">environmentálními cíli. Součástí informací zveřejňovaných na webových stránkách by kromě toho měly být také informace týkající se všech ratingů ESG obsažených </w:t>
            </w:r>
            <w:r w:rsidR="008F3DF1" w:rsidRPr="008D442E">
              <w:rPr>
                <w:color w:val="000000" w:themeColor="text1"/>
              </w:rPr>
              <w:t>v</w:t>
            </w:r>
            <w:r w:rsidR="008F3DF1">
              <w:rPr>
                <w:color w:val="000000" w:themeColor="text1"/>
              </w:rPr>
              <w:t> </w:t>
            </w:r>
            <w:r w:rsidRPr="008D442E">
              <w:rPr>
                <w:color w:val="000000" w:themeColor="text1"/>
              </w:rPr>
              <w:t xml:space="preserve">tržní dokumentaci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požadavky nařízení (EU) 2024/3005. Tyto informace by měly koncovým investorům umožnit pochopit konkrétní vlastnosti jednotlivých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porovnat je </w:t>
            </w:r>
            <w:r w:rsidR="008F3DF1" w:rsidRPr="008D442E">
              <w:rPr>
                <w:color w:val="000000" w:themeColor="text1"/>
              </w:rPr>
              <w:t>a</w:t>
            </w:r>
            <w:r w:rsidR="008F3DF1">
              <w:rPr>
                <w:color w:val="000000" w:themeColor="text1"/>
              </w:rPr>
              <w:t> </w:t>
            </w:r>
            <w:r w:rsidRPr="008D442E">
              <w:rPr>
                <w:color w:val="000000" w:themeColor="text1"/>
              </w:rPr>
              <w:t xml:space="preserve">zjistit, zda odpovídají jejich preferencím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usnadnit finanční </w:t>
            </w:r>
            <w:r w:rsidR="008F3DF1" w:rsidRPr="008D442E">
              <w:rPr>
                <w:color w:val="000000" w:themeColor="text1"/>
              </w:rPr>
              <w:t>a</w:t>
            </w:r>
            <w:r w:rsidR="008F3DF1">
              <w:rPr>
                <w:color w:val="000000" w:themeColor="text1"/>
              </w:rPr>
              <w:t> </w:t>
            </w:r>
            <w:r w:rsidRPr="008D442E">
              <w:rPr>
                <w:color w:val="000000" w:themeColor="text1"/>
              </w:rPr>
              <w:t>pojišťovací poradenství.</w:t>
            </w:r>
          </w:p>
        </w:tc>
        <w:tc>
          <w:tcPr>
            <w:tcW w:w="4876" w:type="dxa"/>
            <w:tcBorders>
              <w:top w:val="nil"/>
              <w:left w:val="nil"/>
              <w:bottom w:val="nil"/>
              <w:right w:val="nil"/>
            </w:tcBorders>
          </w:tcPr>
          <w:p w14:paraId="44876BA7" w14:textId="1BA29A96" w:rsidR="0064205B" w:rsidRPr="008D442E" w:rsidRDefault="0064205B" w:rsidP="009B26F0">
            <w:pPr>
              <w:pStyle w:val="Normal6a"/>
              <w:rPr>
                <w:color w:val="000000" w:themeColor="text1"/>
              </w:rPr>
            </w:pPr>
            <w:r w:rsidRPr="008D442E">
              <w:rPr>
                <w:color w:val="000000" w:themeColor="text1"/>
              </w:rPr>
              <w:lastRenderedPageBreak/>
              <w:t>(21)</w:t>
            </w:r>
            <w:r w:rsidRPr="008D442E">
              <w:rPr>
                <w:color w:val="000000" w:themeColor="text1"/>
              </w:rPr>
              <w:tab/>
              <w:t xml:space="preserve">Informace zveřejněné před uzavřením smlouvy, jakož </w:t>
            </w:r>
            <w:r w:rsidR="008F3DF1" w:rsidRPr="008D442E">
              <w:rPr>
                <w:color w:val="000000" w:themeColor="text1"/>
              </w:rPr>
              <w:t>i</w:t>
            </w:r>
            <w:r w:rsidR="008F3DF1">
              <w:rPr>
                <w:color w:val="000000" w:themeColor="text1"/>
              </w:rPr>
              <w:t> </w:t>
            </w:r>
            <w:r w:rsidRPr="008D442E">
              <w:rPr>
                <w:color w:val="000000" w:themeColor="text1"/>
              </w:rPr>
              <w:t xml:space="preserve">pravidelně zveřejňované informace </w:t>
            </w:r>
            <w:r w:rsidR="008F3DF1" w:rsidRPr="008D442E">
              <w:rPr>
                <w:color w:val="000000" w:themeColor="text1"/>
              </w:rPr>
              <w:t>o</w:t>
            </w:r>
            <w:r w:rsidR="008F3DF1">
              <w:rPr>
                <w:color w:val="000000" w:themeColor="text1"/>
              </w:rPr>
              <w:t> </w:t>
            </w:r>
            <w:r w:rsidRPr="008D442E">
              <w:rPr>
                <w:color w:val="000000" w:themeColor="text1"/>
              </w:rPr>
              <w:t xml:space="preserve">finančních produktech, které jsou zařazeny do kategorie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 měly obsahovat všechny relevantní informace </w:t>
            </w:r>
            <w:r w:rsidR="008F3DF1" w:rsidRPr="008D442E">
              <w:rPr>
                <w:color w:val="000000" w:themeColor="text1"/>
              </w:rPr>
              <w:t>o</w:t>
            </w:r>
            <w:r w:rsidR="008F3DF1">
              <w:rPr>
                <w:color w:val="000000" w:themeColor="text1"/>
              </w:rPr>
              <w:t> </w:t>
            </w:r>
            <w:r w:rsidRPr="008D442E">
              <w:rPr>
                <w:color w:val="000000" w:themeColor="text1"/>
              </w:rPr>
              <w:t xml:space="preserve">cíli, strategii </w:t>
            </w:r>
            <w:r w:rsidR="008F3DF1" w:rsidRPr="008D442E">
              <w:rPr>
                <w:color w:val="000000" w:themeColor="text1"/>
              </w:rPr>
              <w:t>a</w:t>
            </w:r>
            <w:r w:rsidR="008F3DF1">
              <w:rPr>
                <w:color w:val="000000" w:themeColor="text1"/>
              </w:rPr>
              <w:t> </w:t>
            </w:r>
            <w:r w:rsidRPr="008D442E">
              <w:rPr>
                <w:color w:val="000000" w:themeColor="text1"/>
              </w:rPr>
              <w:t xml:space="preserve">investičních přístupech </w:t>
            </w:r>
            <w:r w:rsidR="008F3DF1" w:rsidRPr="008D442E">
              <w:rPr>
                <w:color w:val="000000" w:themeColor="text1"/>
              </w:rPr>
              <w:t>k</w:t>
            </w:r>
            <w:r w:rsidR="008F3DF1">
              <w:rPr>
                <w:color w:val="000000" w:themeColor="text1"/>
              </w:rPr>
              <w:t> </w:t>
            </w:r>
            <w:r w:rsidRPr="008D442E">
              <w:rPr>
                <w:color w:val="000000" w:themeColor="text1"/>
              </w:rPr>
              <w:t xml:space="preserve">dosažení požadované prahové hodnoty </w:t>
            </w:r>
            <w:r w:rsidRPr="008D442E">
              <w:rPr>
                <w:b/>
                <w:i/>
                <w:color w:val="000000" w:themeColor="text1"/>
              </w:rPr>
              <w:t>80 %</w:t>
            </w:r>
            <w:r w:rsidRPr="008D442E">
              <w:rPr>
                <w:color w:val="000000" w:themeColor="text1"/>
              </w:rPr>
              <w:t xml:space="preserve">, </w:t>
            </w:r>
            <w:r w:rsidRPr="008D442E">
              <w:rPr>
                <w:color w:val="000000" w:themeColor="text1"/>
              </w:rPr>
              <w:lastRenderedPageBreak/>
              <w:t xml:space="preserve">zvolených ukazatelích pro měření výkonnosti, dodržování platných předpisů týkajících se vyloučení </w:t>
            </w:r>
            <w:r w:rsidR="008F3DF1" w:rsidRPr="008D442E">
              <w:rPr>
                <w:color w:val="000000" w:themeColor="text1"/>
              </w:rPr>
              <w:t>a</w:t>
            </w:r>
            <w:r w:rsidR="008F3DF1">
              <w:rPr>
                <w:color w:val="000000" w:themeColor="text1"/>
              </w:rPr>
              <w:t> </w:t>
            </w:r>
            <w:r w:rsidRPr="008D442E">
              <w:rPr>
                <w:color w:val="000000" w:themeColor="text1"/>
              </w:rPr>
              <w:t xml:space="preserve">relevantních zdrojích údajů použitých při navrhování, plnění </w:t>
            </w:r>
            <w:r w:rsidR="008F3DF1" w:rsidRPr="008D442E">
              <w:rPr>
                <w:color w:val="000000" w:themeColor="text1"/>
              </w:rPr>
              <w:t>a</w:t>
            </w:r>
            <w:r w:rsidR="008F3DF1">
              <w:rPr>
                <w:color w:val="000000" w:themeColor="text1"/>
              </w:rPr>
              <w:t> </w:t>
            </w:r>
            <w:r w:rsidRPr="008D442E">
              <w:rPr>
                <w:color w:val="000000" w:themeColor="text1"/>
              </w:rPr>
              <w:t xml:space="preserve">měření kritérií vztahujících se na daný finanční produkt.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spadajících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které sledují nějaký environmentální cíl, by mělo být zveřejněno, do jaké míry tyto produkty používají za účelem dosažení požadované prahové hodnoty </w:t>
            </w:r>
            <w:r w:rsidRPr="008D442E">
              <w:rPr>
                <w:b/>
                <w:i/>
                <w:color w:val="000000" w:themeColor="text1"/>
              </w:rPr>
              <w:t>80 %</w:t>
            </w:r>
            <w:r w:rsidRPr="008D442E">
              <w:rPr>
                <w:color w:val="000000" w:themeColor="text1"/>
              </w:rPr>
              <w:t xml:space="preserve"> jako jeden ze svých investičních přístupů taxonomii EU. Tento požadavek na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používání taxonomie EU zvýší porovnatelnost finančních produktů </w:t>
            </w:r>
            <w:r w:rsidR="008F3DF1" w:rsidRPr="008D442E">
              <w:rPr>
                <w:color w:val="000000" w:themeColor="text1"/>
              </w:rPr>
              <w:t>s</w:t>
            </w:r>
            <w:r w:rsidR="008F3DF1">
              <w:rPr>
                <w:color w:val="000000" w:themeColor="text1"/>
              </w:rPr>
              <w:t> </w:t>
            </w:r>
            <w:r w:rsidRPr="008D442E">
              <w:rPr>
                <w:color w:val="000000" w:themeColor="text1"/>
              </w:rPr>
              <w:t xml:space="preserve">environmentálními cíli. Součástí informací zveřejňovaných na webových stránkách by kromě toho měly být také informace týkající se všech ratingů ESG obsažených </w:t>
            </w:r>
            <w:r w:rsidR="008F3DF1" w:rsidRPr="008D442E">
              <w:rPr>
                <w:color w:val="000000" w:themeColor="text1"/>
              </w:rPr>
              <w:t>v</w:t>
            </w:r>
            <w:r w:rsidR="008F3DF1">
              <w:rPr>
                <w:color w:val="000000" w:themeColor="text1"/>
              </w:rPr>
              <w:t> </w:t>
            </w:r>
            <w:r w:rsidRPr="008D442E">
              <w:rPr>
                <w:color w:val="000000" w:themeColor="text1"/>
              </w:rPr>
              <w:t xml:space="preserve">tržní dokumentaci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to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požadavky nařízení (EU) 2024/3005. Tyto informace by měly koncovým investorům umožnit pochopit konkrétní vlastnosti jednotlivých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porovnat je </w:t>
            </w:r>
            <w:r w:rsidR="008F3DF1" w:rsidRPr="008D442E">
              <w:rPr>
                <w:color w:val="000000" w:themeColor="text1"/>
              </w:rPr>
              <w:t>a</w:t>
            </w:r>
            <w:r w:rsidR="008F3DF1">
              <w:rPr>
                <w:color w:val="000000" w:themeColor="text1"/>
              </w:rPr>
              <w:t> </w:t>
            </w:r>
            <w:r w:rsidRPr="008D442E">
              <w:rPr>
                <w:color w:val="000000" w:themeColor="text1"/>
              </w:rPr>
              <w:t xml:space="preserve">zjistit, zda odpovídají jejich preferencím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a</w:t>
            </w:r>
            <w:r w:rsidR="008F3DF1">
              <w:rPr>
                <w:color w:val="000000" w:themeColor="text1"/>
              </w:rPr>
              <w:t> </w:t>
            </w:r>
            <w:r w:rsidRPr="008D442E">
              <w:rPr>
                <w:color w:val="000000" w:themeColor="text1"/>
              </w:rPr>
              <w:t xml:space="preserve">usnadnit finanční </w:t>
            </w:r>
            <w:r w:rsidR="008F3DF1" w:rsidRPr="008D442E">
              <w:rPr>
                <w:color w:val="000000" w:themeColor="text1"/>
              </w:rPr>
              <w:t>a</w:t>
            </w:r>
            <w:r w:rsidR="008F3DF1">
              <w:rPr>
                <w:color w:val="000000" w:themeColor="text1"/>
              </w:rPr>
              <w:t> </w:t>
            </w:r>
            <w:r w:rsidRPr="008D442E">
              <w:rPr>
                <w:color w:val="000000" w:themeColor="text1"/>
              </w:rPr>
              <w:t>pojišťovací poradenství.</w:t>
            </w:r>
          </w:p>
        </w:tc>
      </w:tr>
    </w:tbl>
    <w:p w14:paraId="35CDA061"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E96E3A6" w14:textId="2C8E86D3" w:rsidR="00BC58AC" w:rsidRPr="008D442E" w:rsidRDefault="0064205B" w:rsidP="0064205B">
      <w:pPr>
        <w:rPr>
          <w:color w:val="000000" w:themeColor="text1"/>
        </w:rPr>
      </w:pPr>
      <w:r w:rsidRPr="008D442E">
        <w:rPr>
          <w:rStyle w:val="HideTWBExt"/>
        </w:rPr>
        <w:t>&lt;/Amend&gt;</w:t>
      </w:r>
    </w:p>
    <w:p w14:paraId="6556494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108</w:t>
      </w:r>
      <w:r w:rsidRPr="008D442E">
        <w:rPr>
          <w:rStyle w:val="HideTWBExt"/>
        </w:rPr>
        <w:t>&lt;/NumAm&gt;</w:t>
      </w:r>
    </w:p>
    <w:p w14:paraId="3A4674E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3BFF6D4D" w14:textId="77777777" w:rsidR="0064205B" w:rsidRPr="008D442E" w:rsidRDefault="0064205B" w:rsidP="0064205B">
      <w:pPr>
        <w:pStyle w:val="NormalBold"/>
        <w:rPr>
          <w:color w:val="000000" w:themeColor="text1"/>
        </w:rPr>
      </w:pPr>
      <w:r w:rsidRPr="008D442E">
        <w:rPr>
          <w:rStyle w:val="HideTWBExt"/>
        </w:rPr>
        <w:t>&lt;/RepeatBlock-By&gt;</w:t>
      </w:r>
    </w:p>
    <w:p w14:paraId="5111035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4B99DFC" w14:textId="2851147E"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21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F63ED4D" w14:textId="77777777" w:rsidTr="009B26F0">
        <w:trPr>
          <w:trHeight w:hRule="exact" w:val="240"/>
          <w:jc w:val="center"/>
        </w:trPr>
        <w:tc>
          <w:tcPr>
            <w:tcW w:w="9752" w:type="dxa"/>
            <w:gridSpan w:val="2"/>
            <w:tcBorders>
              <w:top w:val="nil"/>
              <w:left w:val="nil"/>
              <w:bottom w:val="nil"/>
              <w:right w:val="nil"/>
            </w:tcBorders>
          </w:tcPr>
          <w:p w14:paraId="2FEE98AD" w14:textId="77777777" w:rsidR="0064205B" w:rsidRPr="008D442E" w:rsidRDefault="0064205B" w:rsidP="009B26F0">
            <w:pPr>
              <w:rPr>
                <w:color w:val="000000" w:themeColor="text1"/>
              </w:rPr>
            </w:pPr>
          </w:p>
        </w:tc>
      </w:tr>
      <w:tr w:rsidR="0064205B" w:rsidRPr="008D442E" w14:paraId="5007C5BD" w14:textId="77777777" w:rsidTr="009B26F0">
        <w:trPr>
          <w:trHeight w:val="240"/>
          <w:jc w:val="center"/>
        </w:trPr>
        <w:tc>
          <w:tcPr>
            <w:tcW w:w="4876" w:type="dxa"/>
            <w:tcBorders>
              <w:top w:val="nil"/>
              <w:left w:val="nil"/>
              <w:bottom w:val="nil"/>
              <w:right w:val="nil"/>
            </w:tcBorders>
          </w:tcPr>
          <w:p w14:paraId="6793959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3DF7E9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F697256" w14:textId="77777777" w:rsidTr="009B26F0">
        <w:trPr>
          <w:jc w:val="center"/>
        </w:trPr>
        <w:tc>
          <w:tcPr>
            <w:tcW w:w="4876" w:type="dxa"/>
            <w:tcBorders>
              <w:top w:val="nil"/>
              <w:left w:val="nil"/>
              <w:bottom w:val="nil"/>
              <w:right w:val="nil"/>
            </w:tcBorders>
          </w:tcPr>
          <w:p w14:paraId="5539B28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183FC0E" w14:textId="2F1DEF48"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21a</w:t>
            </w:r>
            <w:proofErr w:type="gramEnd"/>
            <w:r w:rsidRPr="008D442E">
              <w:rPr>
                <w:b/>
                <w:i/>
                <w:color w:val="000000" w:themeColor="text1"/>
              </w:rPr>
              <w:t>)</w:t>
            </w:r>
            <w:r w:rsidRPr="008D442E">
              <w:rPr>
                <w:color w:val="000000" w:themeColor="text1"/>
              </w:rPr>
              <w:tab/>
            </w:r>
            <w:r w:rsidRPr="008D442E">
              <w:rPr>
                <w:b/>
                <w:i/>
                <w:color w:val="000000" w:themeColor="text1"/>
              </w:rPr>
              <w:t xml:space="preserve">Zjednodušení předsmluvních informací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byť nezbytné, samo </w:t>
            </w:r>
            <w:r w:rsidR="008F3DF1" w:rsidRPr="008D442E">
              <w:rPr>
                <w:b/>
                <w:i/>
                <w:color w:val="000000" w:themeColor="text1"/>
              </w:rPr>
              <w:t>o</w:t>
            </w:r>
            <w:r w:rsidR="008F3DF1">
              <w:rPr>
                <w:b/>
                <w:i/>
                <w:color w:val="000000" w:themeColor="text1"/>
              </w:rPr>
              <w:t> </w:t>
            </w:r>
            <w:r w:rsidRPr="008D442E">
              <w:rPr>
                <w:b/>
                <w:i/>
                <w:color w:val="000000" w:themeColor="text1"/>
              </w:rPr>
              <w:t xml:space="preserve">sobě nestačí </w:t>
            </w:r>
            <w:r w:rsidR="008F3DF1" w:rsidRPr="008D442E">
              <w:rPr>
                <w:b/>
                <w:i/>
                <w:color w:val="000000" w:themeColor="text1"/>
              </w:rPr>
              <w:t>k</w:t>
            </w:r>
            <w:r w:rsidR="008F3DF1">
              <w:rPr>
                <w:b/>
                <w:i/>
                <w:color w:val="000000" w:themeColor="text1"/>
              </w:rPr>
              <w:t> </w:t>
            </w:r>
            <w:r w:rsidRPr="008D442E">
              <w:rPr>
                <w:b/>
                <w:i/>
                <w:color w:val="000000" w:themeColor="text1"/>
              </w:rPr>
              <w:t xml:space="preserve">tomu, aby </w:t>
            </w:r>
            <w:r w:rsidRPr="008D442E">
              <w:rPr>
                <w:b/>
                <w:i/>
                <w:color w:val="000000" w:themeColor="text1"/>
              </w:rPr>
              <w:lastRenderedPageBreak/>
              <w:t xml:space="preserve">bylo zajištěno porozumění ze strany retailových investorů. Zkušenosti </w:t>
            </w:r>
            <w:r w:rsidR="008F3DF1" w:rsidRPr="008D442E">
              <w:rPr>
                <w:b/>
                <w:i/>
                <w:color w:val="000000" w:themeColor="text1"/>
              </w:rPr>
              <w:t>s</w:t>
            </w:r>
            <w:r w:rsidR="008F3DF1">
              <w:rPr>
                <w:b/>
                <w:i/>
                <w:color w:val="000000" w:themeColor="text1"/>
              </w:rPr>
              <w:t> </w:t>
            </w:r>
            <w:r w:rsidRPr="008D442E">
              <w:rPr>
                <w:b/>
                <w:i/>
                <w:color w:val="000000" w:themeColor="text1"/>
              </w:rPr>
              <w:t xml:space="preserve">dokumenty obsahujícími klíčové informace (KID) ve smyslu nařízení (EU) č. 1286/2014 </w:t>
            </w:r>
            <w:r w:rsidR="008F3DF1" w:rsidRPr="008D442E">
              <w:rPr>
                <w:b/>
                <w:i/>
                <w:color w:val="000000" w:themeColor="text1"/>
              </w:rPr>
              <w:t>o</w:t>
            </w:r>
            <w:r w:rsidR="008F3DF1">
              <w:rPr>
                <w:b/>
                <w:i/>
                <w:color w:val="000000" w:themeColor="text1"/>
              </w:rPr>
              <w:t> </w:t>
            </w:r>
            <w:r w:rsidRPr="008D442E">
              <w:rPr>
                <w:b/>
                <w:i/>
                <w:color w:val="000000" w:themeColor="text1"/>
              </w:rPr>
              <w:t xml:space="preserve">PRIIP ukazuje, že standardizovaný textový formát, ačkoli je užitečný, nezaručuje okamžité porozumění. Energetický štítek EU, zavedený nařízením (EU) 2017/1369, naopak na základě ověřených vědeckých důkazů prokázal, že vizuální systémy založené na barevném kódování výrazně zlepšují schopnost spotřebitelů porovnávat produkty </w:t>
            </w:r>
            <w:r w:rsidR="008F3DF1" w:rsidRPr="008D442E">
              <w:rPr>
                <w:b/>
                <w:i/>
                <w:color w:val="000000" w:themeColor="text1"/>
              </w:rPr>
              <w:t>a</w:t>
            </w:r>
            <w:r w:rsidR="008F3DF1">
              <w:rPr>
                <w:b/>
                <w:i/>
                <w:color w:val="000000" w:themeColor="text1"/>
              </w:rPr>
              <w:t> </w:t>
            </w:r>
            <w:r w:rsidRPr="008D442E">
              <w:rPr>
                <w:b/>
                <w:i/>
                <w:color w:val="000000" w:themeColor="text1"/>
              </w:rPr>
              <w:t xml:space="preserve">činit informovaná rozhodnutí. Je proto vhodné zavést na první stránce předsmluvního informačního dokumentu podle článku </w:t>
            </w:r>
            <w:proofErr w:type="gramStart"/>
            <w:r w:rsidRPr="008D442E">
              <w:rPr>
                <w:b/>
                <w:i/>
                <w:color w:val="000000" w:themeColor="text1"/>
              </w:rPr>
              <w:t>19b</w:t>
            </w:r>
            <w:proofErr w:type="gramEnd"/>
            <w:r w:rsidRPr="008D442E">
              <w:rPr>
                <w:b/>
                <w:i/>
                <w:color w:val="000000" w:themeColor="text1"/>
              </w:rPr>
              <w:t xml:space="preserve"> standardizovaný vizuální panel – jednotný pro všechny finanční produkty –, který investorům umožní okamžitě identifikovat kategorii produktu, skutečnou úroveň souladu </w:t>
            </w:r>
            <w:r w:rsidR="008F3DF1" w:rsidRPr="008D442E">
              <w:rPr>
                <w:b/>
                <w:i/>
                <w:color w:val="000000" w:themeColor="text1"/>
              </w:rPr>
              <w:t>s</w:t>
            </w:r>
            <w:r w:rsidR="008F3DF1">
              <w:rPr>
                <w:b/>
                <w:i/>
                <w:color w:val="000000" w:themeColor="text1"/>
              </w:rPr>
              <w:t> </w:t>
            </w:r>
            <w:r w:rsidRPr="008D442E">
              <w:rPr>
                <w:b/>
                <w:i/>
                <w:color w:val="000000" w:themeColor="text1"/>
              </w:rPr>
              <w:t xml:space="preserve">cíli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hlavní charakteristiky </w:t>
            </w:r>
            <w:r w:rsidR="008F3DF1" w:rsidRPr="008D442E">
              <w:rPr>
                <w:b/>
                <w:i/>
                <w:color w:val="000000" w:themeColor="text1"/>
              </w:rPr>
              <w:t>z</w:t>
            </w:r>
            <w:r w:rsidR="008F3DF1">
              <w:rPr>
                <w:b/>
                <w:i/>
                <w:color w:val="000000" w:themeColor="text1"/>
              </w:rPr>
              <w:t> </w:t>
            </w:r>
            <w:r w:rsidRPr="008D442E">
              <w:rPr>
                <w:b/>
                <w:i/>
                <w:color w:val="000000" w:themeColor="text1"/>
              </w:rPr>
              <w:t xml:space="preserve">hlediska negativního dopadu.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které nejsou zařazeny do žádné </w:t>
            </w:r>
            <w:r w:rsidR="008F3DF1" w:rsidRPr="008D442E">
              <w:rPr>
                <w:b/>
                <w:i/>
                <w:color w:val="000000" w:themeColor="text1"/>
              </w:rPr>
              <w:t>z</w:t>
            </w:r>
            <w:r w:rsidR="008F3DF1">
              <w:rPr>
                <w:b/>
                <w:i/>
                <w:color w:val="000000" w:themeColor="text1"/>
              </w:rPr>
              <w:t> </w:t>
            </w:r>
            <w:r w:rsidRPr="008D442E">
              <w:rPr>
                <w:b/>
                <w:i/>
                <w:color w:val="000000" w:themeColor="text1"/>
              </w:rPr>
              <w:t xml:space="preserve">kategorií podle článků 7, 8 nebo 9, by tento prostor měl obsahovat jasné </w:t>
            </w:r>
            <w:r w:rsidR="008F3DF1" w:rsidRPr="008D442E">
              <w:rPr>
                <w:b/>
                <w:i/>
                <w:color w:val="000000" w:themeColor="text1"/>
              </w:rPr>
              <w:t>a</w:t>
            </w:r>
            <w:r w:rsidR="008F3DF1">
              <w:rPr>
                <w:b/>
                <w:i/>
                <w:color w:val="000000" w:themeColor="text1"/>
              </w:rPr>
              <w:t> </w:t>
            </w:r>
            <w:r w:rsidRPr="008D442E">
              <w:rPr>
                <w:b/>
                <w:i/>
                <w:color w:val="000000" w:themeColor="text1"/>
              </w:rPr>
              <w:t xml:space="preserve">zřetelné prohlášení </w:t>
            </w:r>
            <w:r w:rsidR="008F3DF1" w:rsidRPr="008D442E">
              <w:rPr>
                <w:b/>
                <w:i/>
                <w:color w:val="000000" w:themeColor="text1"/>
              </w:rPr>
              <w:t>o</w:t>
            </w:r>
            <w:r w:rsidR="008F3DF1">
              <w:rPr>
                <w:b/>
                <w:i/>
                <w:color w:val="000000" w:themeColor="text1"/>
              </w:rPr>
              <w:t> </w:t>
            </w:r>
            <w:r w:rsidRPr="008D442E">
              <w:rPr>
                <w:b/>
                <w:i/>
                <w:color w:val="000000" w:themeColor="text1"/>
              </w:rPr>
              <w:t xml:space="preserve">tom, že daný produkt nepatří do žádné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udržitelností. Orgán ESMA by měl být pověřen stanovením standardizovaného grafického formátu prostřednictvím prováděcích technických norem</w:t>
            </w:r>
          </w:p>
        </w:tc>
      </w:tr>
    </w:tbl>
    <w:p w14:paraId="6B54317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90D1D28" w14:textId="17FBB054" w:rsidR="00BC58AC" w:rsidRPr="008D442E" w:rsidRDefault="0064205B" w:rsidP="0064205B">
      <w:pPr>
        <w:rPr>
          <w:color w:val="000000" w:themeColor="text1"/>
        </w:rPr>
      </w:pPr>
      <w:r w:rsidRPr="008D442E">
        <w:rPr>
          <w:rStyle w:val="HideTWBExt"/>
        </w:rPr>
        <w:t>&lt;/Amend&gt;</w:t>
      </w:r>
    </w:p>
    <w:p w14:paraId="0907FC8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109</w:t>
      </w:r>
      <w:r w:rsidRPr="008D442E">
        <w:rPr>
          <w:rStyle w:val="HideTWBExt"/>
        </w:rPr>
        <w:t>&lt;/NumAm&gt;</w:t>
      </w:r>
    </w:p>
    <w:p w14:paraId="12707FB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00E08F2A" w14:textId="77777777" w:rsidR="0064205B" w:rsidRPr="008D442E" w:rsidRDefault="0064205B" w:rsidP="0064205B">
      <w:pPr>
        <w:pStyle w:val="NormalBold"/>
        <w:rPr>
          <w:color w:val="000000" w:themeColor="text1"/>
        </w:rPr>
      </w:pPr>
      <w:r w:rsidRPr="008D442E">
        <w:rPr>
          <w:rStyle w:val="HideTWBExt"/>
        </w:rPr>
        <w:t>&lt;/RepeatBlock-By&gt;</w:t>
      </w:r>
    </w:p>
    <w:p w14:paraId="41E0DF2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ADDAB0A" w14:textId="58DC121E"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21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A2AEE5A" w14:textId="77777777" w:rsidTr="009B26F0">
        <w:trPr>
          <w:trHeight w:hRule="exact" w:val="240"/>
          <w:jc w:val="center"/>
        </w:trPr>
        <w:tc>
          <w:tcPr>
            <w:tcW w:w="9752" w:type="dxa"/>
            <w:gridSpan w:val="2"/>
            <w:tcBorders>
              <w:top w:val="nil"/>
              <w:left w:val="nil"/>
              <w:bottom w:val="nil"/>
              <w:right w:val="nil"/>
            </w:tcBorders>
          </w:tcPr>
          <w:p w14:paraId="54F79C10" w14:textId="77777777" w:rsidR="0064205B" w:rsidRPr="008D442E" w:rsidRDefault="0064205B" w:rsidP="009B26F0">
            <w:pPr>
              <w:rPr>
                <w:color w:val="000000" w:themeColor="text1"/>
              </w:rPr>
            </w:pPr>
          </w:p>
        </w:tc>
      </w:tr>
      <w:tr w:rsidR="0064205B" w:rsidRPr="008D442E" w14:paraId="067E952A" w14:textId="77777777" w:rsidTr="009B26F0">
        <w:trPr>
          <w:trHeight w:val="240"/>
          <w:jc w:val="center"/>
        </w:trPr>
        <w:tc>
          <w:tcPr>
            <w:tcW w:w="4876" w:type="dxa"/>
            <w:tcBorders>
              <w:top w:val="nil"/>
              <w:left w:val="nil"/>
              <w:bottom w:val="nil"/>
              <w:right w:val="nil"/>
            </w:tcBorders>
          </w:tcPr>
          <w:p w14:paraId="1C06B2B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801C20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A29C11E" w14:textId="77777777" w:rsidTr="009B26F0">
        <w:trPr>
          <w:jc w:val="center"/>
        </w:trPr>
        <w:tc>
          <w:tcPr>
            <w:tcW w:w="4876" w:type="dxa"/>
            <w:tcBorders>
              <w:top w:val="nil"/>
              <w:left w:val="nil"/>
              <w:bottom w:val="nil"/>
              <w:right w:val="nil"/>
            </w:tcBorders>
          </w:tcPr>
          <w:p w14:paraId="412D2C5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D0A2B3D" w14:textId="46473282" w:rsidR="0064205B" w:rsidRPr="008D442E" w:rsidRDefault="0064205B" w:rsidP="009B26F0">
            <w:pPr>
              <w:pStyle w:val="Normal6a"/>
              <w:rPr>
                <w:color w:val="000000" w:themeColor="text1"/>
              </w:rPr>
            </w:pPr>
            <w:r w:rsidRPr="008D442E">
              <w:rPr>
                <w:b/>
                <w:i/>
                <w:color w:val="000000" w:themeColor="text1"/>
              </w:rPr>
              <w:t>(21a)</w:t>
            </w:r>
            <w:r w:rsidRPr="008D442E">
              <w:rPr>
                <w:color w:val="000000" w:themeColor="text1"/>
              </w:rPr>
              <w:tab/>
            </w:r>
            <w:r w:rsidRPr="008D442E">
              <w:rPr>
                <w:b/>
                <w:i/>
                <w:color w:val="000000" w:themeColor="text1"/>
              </w:rPr>
              <w:t xml:space="preserve">Účastníkům finančního trhu by </w:t>
            </w:r>
            <w:r w:rsidRPr="008D442E">
              <w:rPr>
                <w:b/>
                <w:i/>
                <w:color w:val="000000" w:themeColor="text1"/>
              </w:rPr>
              <w:lastRenderedPageBreak/>
              <w:t xml:space="preserve">nemělo být bráněno </w:t>
            </w:r>
            <w:r w:rsidR="008F3DF1" w:rsidRPr="008D442E">
              <w:rPr>
                <w:b/>
                <w:i/>
                <w:color w:val="000000" w:themeColor="text1"/>
              </w:rPr>
              <w:t>v</w:t>
            </w:r>
            <w:r w:rsidR="008F3DF1">
              <w:rPr>
                <w:b/>
                <w:i/>
                <w:color w:val="000000" w:themeColor="text1"/>
              </w:rPr>
              <w:t> </w:t>
            </w:r>
            <w:r w:rsidRPr="008D442E">
              <w:rPr>
                <w:b/>
                <w:i/>
                <w:color w:val="000000" w:themeColor="text1"/>
              </w:rPr>
              <w:t xml:space="preserve">tom, aby dobrovolně zveřejňovali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integraci faktorů udržitelnosti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které nesplňují prahové hodnoty pro zařazení do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podle článků 7, 8 nebo 9. Přísné kvantitativní limity týkající se objemu těchto informací nebo zákaz jejich přiměřeného zahrnutí do předsmluvních dokumentů však mohou neúměrně penalizovat finanční produkty, které významně </w:t>
            </w:r>
            <w:r w:rsidR="008F3DF1" w:rsidRPr="008D442E">
              <w:rPr>
                <w:b/>
                <w:i/>
                <w:color w:val="000000" w:themeColor="text1"/>
              </w:rPr>
              <w:t>a</w:t>
            </w:r>
            <w:r w:rsidR="008F3DF1">
              <w:rPr>
                <w:b/>
                <w:i/>
                <w:color w:val="000000" w:themeColor="text1"/>
              </w:rPr>
              <w:t> </w:t>
            </w:r>
            <w:r w:rsidRPr="008D442E">
              <w:rPr>
                <w:b/>
                <w:i/>
                <w:color w:val="000000" w:themeColor="text1"/>
              </w:rPr>
              <w:t xml:space="preserve">oprávněně investují do udržitelnosti, avšak nedosahují prahových hodnot pro zařazení do příslušné kategorie. Pokud se na produkty, které vykazují značnou, byť nedostatečnou shodu </w:t>
            </w:r>
            <w:r w:rsidR="008F3DF1" w:rsidRPr="008D442E">
              <w:rPr>
                <w:b/>
                <w:i/>
                <w:color w:val="000000" w:themeColor="text1"/>
              </w:rPr>
              <w:t>s</w:t>
            </w:r>
            <w:r w:rsidR="008F3DF1">
              <w:rPr>
                <w:b/>
                <w:i/>
                <w:color w:val="000000" w:themeColor="text1"/>
              </w:rPr>
              <w:t> </w:t>
            </w:r>
            <w:r w:rsidRPr="008D442E">
              <w:rPr>
                <w:b/>
                <w:i/>
                <w:color w:val="000000" w:themeColor="text1"/>
              </w:rPr>
              <w:t xml:space="preserve">prahovými hodnotami pro zařazení do dané kategorie, budou vztahovat naprosto stejná přísná omezení ohledně zveřejňování informací jako na produkty, </w:t>
            </w:r>
            <w:r w:rsidR="008F3DF1" w:rsidRPr="008D442E">
              <w:rPr>
                <w:b/>
                <w:i/>
                <w:color w:val="000000" w:themeColor="text1"/>
              </w:rPr>
              <w:t>u</w:t>
            </w:r>
            <w:r w:rsidR="008F3DF1">
              <w:rPr>
                <w:b/>
                <w:i/>
                <w:color w:val="000000" w:themeColor="text1"/>
              </w:rPr>
              <w:t> </w:t>
            </w:r>
            <w:r w:rsidRPr="008D442E">
              <w:rPr>
                <w:b/>
                <w:i/>
                <w:color w:val="000000" w:themeColor="text1"/>
              </w:rPr>
              <w:t xml:space="preserve">nichž tvoří tyto investice pouze zanedbatelný podíl, vznikne tím nepřiměřený efekt „náhlého zlomu“. Pokud se </w:t>
            </w:r>
            <w:r w:rsidR="008F3DF1" w:rsidRPr="008D442E">
              <w:rPr>
                <w:b/>
                <w:i/>
                <w:color w:val="000000" w:themeColor="text1"/>
              </w:rPr>
              <w:t>k</w:t>
            </w:r>
            <w:r w:rsidR="008F3DF1">
              <w:rPr>
                <w:b/>
                <w:i/>
                <w:color w:val="000000" w:themeColor="text1"/>
              </w:rPr>
              <w:t> </w:t>
            </w:r>
            <w:r w:rsidRPr="008D442E">
              <w:rPr>
                <w:b/>
                <w:i/>
                <w:color w:val="000000" w:themeColor="text1"/>
              </w:rPr>
              <w:t xml:space="preserve">produktům </w:t>
            </w:r>
            <w:r w:rsidR="008F3DF1" w:rsidRPr="008D442E">
              <w:rPr>
                <w:b/>
                <w:i/>
                <w:color w:val="000000" w:themeColor="text1"/>
              </w:rPr>
              <w:t>s</w:t>
            </w:r>
            <w:r w:rsidR="008F3DF1">
              <w:rPr>
                <w:b/>
                <w:i/>
                <w:color w:val="000000" w:themeColor="text1"/>
              </w:rPr>
              <w:t> </w:t>
            </w:r>
            <w:r w:rsidRPr="008D442E">
              <w:rPr>
                <w:b/>
                <w:i/>
                <w:color w:val="000000" w:themeColor="text1"/>
              </w:rPr>
              <w:t xml:space="preserve">výrazně odlišným podílem udržitelných investic nebo investic </w:t>
            </w:r>
            <w:r w:rsidR="008F3DF1" w:rsidRPr="008D442E">
              <w:rPr>
                <w:b/>
                <w:i/>
                <w:color w:val="000000" w:themeColor="text1"/>
              </w:rPr>
              <w:t>v</w:t>
            </w:r>
            <w:r w:rsidR="008F3DF1">
              <w:rPr>
                <w:b/>
                <w:i/>
                <w:color w:val="000000" w:themeColor="text1"/>
              </w:rPr>
              <w:t> </w:t>
            </w:r>
            <w:r w:rsidRPr="008D442E">
              <w:rPr>
                <w:b/>
                <w:i/>
                <w:color w:val="000000" w:themeColor="text1"/>
              </w:rPr>
              <w:t xml:space="preserve">přechodové fázi přistupuje stejným způsobem, představuje to pro účastníky finančních trhů silnou demotivaci </w:t>
            </w:r>
            <w:r w:rsidR="008F3DF1" w:rsidRPr="008D442E">
              <w:rPr>
                <w:b/>
                <w:i/>
                <w:color w:val="000000" w:themeColor="text1"/>
              </w:rPr>
              <w:t>k</w:t>
            </w:r>
            <w:r w:rsidR="008F3DF1">
              <w:rPr>
                <w:b/>
                <w:i/>
                <w:color w:val="000000" w:themeColor="text1"/>
              </w:rPr>
              <w:t> </w:t>
            </w:r>
            <w:r w:rsidRPr="008D442E">
              <w:rPr>
                <w:b/>
                <w:i/>
                <w:color w:val="000000" w:themeColor="text1"/>
              </w:rPr>
              <w:t xml:space="preserve">tomu, aby </w:t>
            </w:r>
            <w:r w:rsidR="008F3DF1" w:rsidRPr="008D442E">
              <w:rPr>
                <w:b/>
                <w:i/>
                <w:color w:val="000000" w:themeColor="text1"/>
              </w:rPr>
              <w:t>v</w:t>
            </w:r>
            <w:r w:rsidR="008F3DF1">
              <w:rPr>
                <w:b/>
                <w:i/>
                <w:color w:val="000000" w:themeColor="text1"/>
              </w:rPr>
              <w:t> </w:t>
            </w:r>
            <w:r w:rsidRPr="008D442E">
              <w:rPr>
                <w:b/>
                <w:i/>
                <w:color w:val="000000" w:themeColor="text1"/>
              </w:rPr>
              <w:t xml:space="preserve">průběhu času postupně zlepšovali udržitelnost svých portfolií. Aby se předešlo tomuto odrazujícímu účinku </w:t>
            </w:r>
            <w:r w:rsidR="008F3DF1" w:rsidRPr="008D442E">
              <w:rPr>
                <w:b/>
                <w:i/>
                <w:color w:val="000000" w:themeColor="text1"/>
              </w:rPr>
              <w:t>a</w:t>
            </w:r>
            <w:r w:rsidR="008F3DF1">
              <w:rPr>
                <w:b/>
                <w:i/>
                <w:color w:val="000000" w:themeColor="text1"/>
              </w:rPr>
              <w:t> </w:t>
            </w:r>
            <w:r w:rsidRPr="008D442E">
              <w:rPr>
                <w:b/>
                <w:i/>
                <w:color w:val="000000" w:themeColor="text1"/>
              </w:rPr>
              <w:t xml:space="preserve">riziku </w:t>
            </w:r>
            <w:proofErr w:type="spellStart"/>
            <w:r w:rsidRPr="008D442E">
              <w:rPr>
                <w:b/>
                <w:i/>
                <w:color w:val="000000" w:themeColor="text1"/>
              </w:rPr>
              <w:t>greenhushingu</w:t>
            </w:r>
            <w:proofErr w:type="spell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se zabránilo </w:t>
            </w:r>
            <w:proofErr w:type="spellStart"/>
            <w:r w:rsidRPr="008D442E">
              <w:rPr>
                <w:b/>
                <w:i/>
                <w:color w:val="000000" w:themeColor="text1"/>
              </w:rPr>
              <w:t>greenwashingu</w:t>
            </w:r>
            <w:proofErr w:type="spellEnd"/>
            <w:r w:rsidRPr="008D442E">
              <w:rPr>
                <w:b/>
                <w:i/>
                <w:color w:val="000000" w:themeColor="text1"/>
              </w:rPr>
              <w:t xml:space="preserve">, je třeba přijmout přístup založený na zásadách. Zveřejňování faktorů udržitelnosti </w:t>
            </w:r>
            <w:r w:rsidR="008F3DF1" w:rsidRPr="008D442E">
              <w:rPr>
                <w:b/>
                <w:i/>
                <w:color w:val="000000" w:themeColor="text1"/>
              </w:rPr>
              <w:t>u</w:t>
            </w:r>
            <w:r w:rsidR="008F3DF1">
              <w:rPr>
                <w:b/>
                <w:i/>
                <w:color w:val="000000" w:themeColor="text1"/>
              </w:rPr>
              <w:t> </w:t>
            </w:r>
            <w:r w:rsidRPr="008D442E">
              <w:rPr>
                <w:b/>
                <w:i/>
                <w:color w:val="000000" w:themeColor="text1"/>
              </w:rPr>
              <w:t>produktů, které nejsou zařazeny do žádné kategorie, by mělo přesně odrážet skutečné složení portfolia.</w:t>
            </w:r>
          </w:p>
        </w:tc>
      </w:tr>
    </w:tbl>
    <w:p w14:paraId="7EE25C68"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775412A" w14:textId="4D00110B" w:rsidR="00BC58AC" w:rsidRPr="008D442E" w:rsidRDefault="0064205B" w:rsidP="0064205B">
      <w:pPr>
        <w:rPr>
          <w:color w:val="000000" w:themeColor="text1"/>
        </w:rPr>
      </w:pPr>
      <w:r w:rsidRPr="008D442E">
        <w:rPr>
          <w:rStyle w:val="HideTWBExt"/>
        </w:rPr>
        <w:t>&lt;/Amend&gt;</w:t>
      </w:r>
    </w:p>
    <w:p w14:paraId="0C03150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110</w:t>
      </w:r>
      <w:r w:rsidRPr="008D442E">
        <w:rPr>
          <w:rStyle w:val="HideTWBExt"/>
        </w:rPr>
        <w:t>&lt;/NumAm&gt;</w:t>
      </w:r>
    </w:p>
    <w:p w14:paraId="6D4A0D9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4CF97E6D" w14:textId="77777777" w:rsidR="0064205B" w:rsidRPr="008D442E" w:rsidRDefault="0064205B" w:rsidP="0064205B">
      <w:pPr>
        <w:pStyle w:val="NormalBold"/>
        <w:rPr>
          <w:color w:val="000000" w:themeColor="text1"/>
        </w:rPr>
      </w:pPr>
      <w:r w:rsidRPr="008D442E">
        <w:rPr>
          <w:rStyle w:val="HideTWBExt"/>
        </w:rPr>
        <w:t>&lt;/RepeatBlock-By&gt;</w:t>
      </w:r>
    </w:p>
    <w:p w14:paraId="1A740A9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0C636E3" w14:textId="77777777" w:rsidR="0064205B" w:rsidRPr="008D442E" w:rsidRDefault="0064205B" w:rsidP="0064205B">
      <w:pPr>
        <w:pStyle w:val="NormalBold"/>
        <w:rPr>
          <w:color w:val="000000" w:themeColor="text1"/>
        </w:rPr>
      </w:pPr>
      <w:r w:rsidRPr="008D442E">
        <w:rPr>
          <w:rStyle w:val="HideTWBExt"/>
        </w:rPr>
        <w:lastRenderedPageBreak/>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F90E00C" w14:textId="77777777" w:rsidTr="009B26F0">
        <w:trPr>
          <w:trHeight w:hRule="exact" w:val="240"/>
          <w:jc w:val="center"/>
        </w:trPr>
        <w:tc>
          <w:tcPr>
            <w:tcW w:w="9752" w:type="dxa"/>
            <w:gridSpan w:val="2"/>
            <w:tcBorders>
              <w:top w:val="nil"/>
              <w:left w:val="nil"/>
              <w:bottom w:val="nil"/>
              <w:right w:val="nil"/>
            </w:tcBorders>
          </w:tcPr>
          <w:p w14:paraId="7F3496FA" w14:textId="77777777" w:rsidR="0064205B" w:rsidRPr="008D442E" w:rsidRDefault="0064205B" w:rsidP="009B26F0">
            <w:pPr>
              <w:rPr>
                <w:color w:val="000000" w:themeColor="text1"/>
              </w:rPr>
            </w:pPr>
          </w:p>
        </w:tc>
      </w:tr>
      <w:tr w:rsidR="0064205B" w:rsidRPr="008D442E" w14:paraId="422F65D5" w14:textId="77777777" w:rsidTr="009B26F0">
        <w:trPr>
          <w:trHeight w:val="240"/>
          <w:jc w:val="center"/>
        </w:trPr>
        <w:tc>
          <w:tcPr>
            <w:tcW w:w="4876" w:type="dxa"/>
            <w:tcBorders>
              <w:top w:val="nil"/>
              <w:left w:val="nil"/>
              <w:bottom w:val="nil"/>
              <w:right w:val="nil"/>
            </w:tcBorders>
          </w:tcPr>
          <w:p w14:paraId="13EFDD2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4036B1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4285762" w14:textId="77777777" w:rsidTr="009B26F0">
        <w:trPr>
          <w:jc w:val="center"/>
        </w:trPr>
        <w:tc>
          <w:tcPr>
            <w:tcW w:w="4876" w:type="dxa"/>
            <w:tcBorders>
              <w:top w:val="nil"/>
              <w:left w:val="nil"/>
              <w:bottom w:val="nil"/>
              <w:right w:val="nil"/>
            </w:tcBorders>
          </w:tcPr>
          <w:p w14:paraId="2F62838E" w14:textId="77777777" w:rsidR="0064205B" w:rsidRPr="008D442E" w:rsidRDefault="0064205B" w:rsidP="009B26F0">
            <w:pPr>
              <w:pStyle w:val="Normal6a"/>
              <w:rPr>
                <w:color w:val="000000" w:themeColor="text1"/>
              </w:rPr>
            </w:pPr>
            <w:r w:rsidRPr="008D442E">
              <w:rPr>
                <w:b/>
                <w:i/>
                <w:color w:val="000000" w:themeColor="text1"/>
              </w:rPr>
              <w:t>[...]</w:t>
            </w:r>
          </w:p>
        </w:tc>
        <w:tc>
          <w:tcPr>
            <w:tcW w:w="4876" w:type="dxa"/>
            <w:tcBorders>
              <w:top w:val="nil"/>
              <w:left w:val="nil"/>
              <w:bottom w:val="nil"/>
              <w:right w:val="nil"/>
            </w:tcBorders>
          </w:tcPr>
          <w:p w14:paraId="715DBCFE"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0AAD0ED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63C8293" w14:textId="2C1FF9F8" w:rsidR="00BC58AC" w:rsidRPr="008D442E" w:rsidRDefault="0064205B" w:rsidP="0064205B">
      <w:pPr>
        <w:rPr>
          <w:color w:val="000000" w:themeColor="text1"/>
        </w:rPr>
      </w:pPr>
      <w:r w:rsidRPr="008D442E">
        <w:rPr>
          <w:rStyle w:val="HideTWBExt"/>
        </w:rPr>
        <w:t>&lt;/Amend&gt;</w:t>
      </w:r>
    </w:p>
    <w:p w14:paraId="62486BC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111</w:t>
      </w:r>
      <w:r w:rsidRPr="008D442E">
        <w:rPr>
          <w:rStyle w:val="HideTWBExt"/>
        </w:rPr>
        <w:t>&lt;/NumAm&gt;</w:t>
      </w:r>
    </w:p>
    <w:p w14:paraId="0F5BF1C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555777D9" w14:textId="77777777" w:rsidR="0064205B" w:rsidRPr="008D442E" w:rsidRDefault="0064205B" w:rsidP="0064205B">
      <w:pPr>
        <w:pStyle w:val="NormalBold"/>
        <w:rPr>
          <w:color w:val="000000" w:themeColor="text1"/>
        </w:rPr>
      </w:pPr>
      <w:r w:rsidRPr="008D442E">
        <w:rPr>
          <w:rStyle w:val="HideTWBExt"/>
        </w:rPr>
        <w:t>&lt;/RepeatBlock-By&gt;</w:t>
      </w:r>
    </w:p>
    <w:p w14:paraId="179D92C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314B90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5A6C94D" w14:textId="77777777" w:rsidTr="009B26F0">
        <w:trPr>
          <w:trHeight w:hRule="exact" w:val="240"/>
          <w:jc w:val="center"/>
        </w:trPr>
        <w:tc>
          <w:tcPr>
            <w:tcW w:w="9752" w:type="dxa"/>
            <w:gridSpan w:val="2"/>
            <w:tcBorders>
              <w:top w:val="nil"/>
              <w:left w:val="nil"/>
              <w:bottom w:val="nil"/>
              <w:right w:val="nil"/>
            </w:tcBorders>
          </w:tcPr>
          <w:p w14:paraId="1D0C22FB" w14:textId="77777777" w:rsidR="0064205B" w:rsidRPr="008D442E" w:rsidRDefault="0064205B" w:rsidP="009B26F0">
            <w:pPr>
              <w:rPr>
                <w:color w:val="000000" w:themeColor="text1"/>
              </w:rPr>
            </w:pPr>
          </w:p>
        </w:tc>
      </w:tr>
      <w:tr w:rsidR="0064205B" w:rsidRPr="008D442E" w14:paraId="31FC9BB4" w14:textId="77777777" w:rsidTr="009B26F0">
        <w:trPr>
          <w:trHeight w:val="240"/>
          <w:jc w:val="center"/>
        </w:trPr>
        <w:tc>
          <w:tcPr>
            <w:tcW w:w="4876" w:type="dxa"/>
            <w:tcBorders>
              <w:top w:val="nil"/>
              <w:left w:val="nil"/>
              <w:bottom w:val="nil"/>
              <w:right w:val="nil"/>
            </w:tcBorders>
          </w:tcPr>
          <w:p w14:paraId="1A85922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1457DE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457D94B" w14:textId="77777777" w:rsidTr="009B26F0">
        <w:trPr>
          <w:jc w:val="center"/>
        </w:trPr>
        <w:tc>
          <w:tcPr>
            <w:tcW w:w="4876" w:type="dxa"/>
            <w:tcBorders>
              <w:top w:val="nil"/>
              <w:left w:val="nil"/>
              <w:bottom w:val="nil"/>
              <w:right w:val="nil"/>
            </w:tcBorders>
          </w:tcPr>
          <w:p w14:paraId="42EE217B" w14:textId="7B710224" w:rsidR="0064205B" w:rsidRPr="008D442E" w:rsidRDefault="0064205B" w:rsidP="009B26F0">
            <w:pPr>
              <w:pStyle w:val="Normal6a"/>
              <w:rPr>
                <w:color w:val="000000" w:themeColor="text1"/>
              </w:rPr>
            </w:pPr>
            <w:r w:rsidRPr="008D442E">
              <w:rPr>
                <w:color w:val="000000" w:themeColor="text1"/>
              </w:rPr>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neměly být započítávány do </w:t>
            </w:r>
            <w:r w:rsidRPr="008D442E">
              <w:rPr>
                <w:b/>
                <w:i/>
                <w:color w:val="000000" w:themeColor="text1"/>
              </w:rPr>
              <w:t xml:space="preserve">příspěvku finančních produktů </w:t>
            </w:r>
            <w:r w:rsidR="008F3DF1" w:rsidRPr="008D442E">
              <w:rPr>
                <w:b/>
                <w:i/>
                <w:color w:val="000000" w:themeColor="text1"/>
              </w:rPr>
              <w:t>k</w:t>
            </w:r>
            <w:r w:rsidR="008F3DF1">
              <w:rPr>
                <w:b/>
                <w:i/>
                <w:color w:val="000000" w:themeColor="text1"/>
              </w:rPr>
              <w:t> </w:t>
            </w:r>
            <w:r w:rsidRPr="008D442E">
              <w:rPr>
                <w:b/>
                <w:i/>
                <w:color w:val="000000" w:themeColor="text1"/>
              </w:rPr>
              <w:t xml:space="preserve">cílům udržitelnosti nebo cílům souvisejícím </w:t>
            </w:r>
            <w:r w:rsidR="008F3DF1" w:rsidRPr="008D442E">
              <w:rPr>
                <w:b/>
                <w:i/>
                <w:color w:val="000000" w:themeColor="text1"/>
              </w:rPr>
              <w:t>s</w:t>
            </w:r>
            <w:r w:rsidR="008F3DF1">
              <w:rPr>
                <w:b/>
                <w:i/>
                <w:color w:val="000000" w:themeColor="text1"/>
              </w:rPr>
              <w:t> </w:t>
            </w:r>
            <w:r w:rsidRPr="008D442E">
              <w:rPr>
                <w:b/>
                <w:i/>
                <w:color w:val="000000" w:themeColor="text1"/>
              </w:rPr>
              <w:t xml:space="preserve">přechodem </w:t>
            </w:r>
            <w:r w:rsidR="008F3DF1" w:rsidRPr="008D442E">
              <w:rPr>
                <w:b/>
                <w:i/>
                <w:color w:val="000000" w:themeColor="text1"/>
              </w:rPr>
              <w:t>k</w:t>
            </w:r>
            <w:r w:rsidR="008F3DF1">
              <w:rPr>
                <w:b/>
                <w:i/>
                <w:color w:val="000000" w:themeColor="text1"/>
              </w:rPr>
              <w:t> </w:t>
            </w:r>
            <w:r w:rsidRPr="008D442E">
              <w:rPr>
                <w:b/>
                <w:i/>
                <w:color w:val="000000" w:themeColor="text1"/>
              </w:rPr>
              <w:t xml:space="preserve">udržitelnosti. Aniž by bylo dotčeno zacházení </w:t>
            </w:r>
            <w:r w:rsidR="008F3DF1" w:rsidRPr="008D442E">
              <w:rPr>
                <w:b/>
                <w:i/>
                <w:color w:val="000000" w:themeColor="text1"/>
              </w:rPr>
              <w:t>s</w:t>
            </w:r>
            <w:r w:rsidR="008F3DF1">
              <w:rPr>
                <w:b/>
                <w:i/>
                <w:color w:val="000000" w:themeColor="text1"/>
              </w:rPr>
              <w:t> </w:t>
            </w:r>
            <w:r w:rsidRPr="008D442E">
              <w:rPr>
                <w:b/>
                <w:i/>
                <w:color w:val="000000" w:themeColor="text1"/>
              </w:rPr>
              <w:t xml:space="preserve">emisemi těchto dluhopisů nebo jejich zahrnutí mezi investice prováděné obecně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měly by být investice do emisí těchto dluhopisů vyloučeny </w:t>
            </w:r>
            <w:r w:rsidR="008F3DF1" w:rsidRPr="008D442E">
              <w:rPr>
                <w:b/>
                <w:i/>
                <w:color w:val="000000" w:themeColor="text1"/>
              </w:rPr>
              <w:t>z</w:t>
            </w:r>
            <w:r w:rsidR="008F3DF1">
              <w:rPr>
                <w:b/>
                <w:i/>
                <w:color w:val="000000" w:themeColor="text1"/>
              </w:rPr>
              <w:t> </w:t>
            </w:r>
            <w:r w:rsidRPr="008D442E">
              <w:rPr>
                <w:b/>
                <w:i/>
                <w:color w:val="000000" w:themeColor="text1"/>
              </w:rPr>
              <w:t xml:space="preserve">kvalifikace pro čitatele představujícího podíl investic, který musí dosáhnout finanční produkty zařazené do udržitelné </w:t>
            </w:r>
            <w:r w:rsidR="008F3DF1" w:rsidRPr="008D442E">
              <w:rPr>
                <w:b/>
                <w:i/>
                <w:color w:val="000000" w:themeColor="text1"/>
              </w:rPr>
              <w:t>a</w:t>
            </w:r>
            <w:r w:rsidR="008F3DF1">
              <w:rPr>
                <w:b/>
                <w:i/>
                <w:color w:val="000000" w:themeColor="text1"/>
              </w:rPr>
              <w:t> </w:t>
            </w:r>
            <w:r w:rsidRPr="008D442E">
              <w:rPr>
                <w:b/>
                <w:i/>
                <w:color w:val="000000" w:themeColor="text1"/>
              </w:rPr>
              <w:t xml:space="preserve">přechodové kategorie. Účastníkům finančního trhu by však mělo být umožněno zahrnout emise těchto dluhopisů do čitatele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které jsou zařazeny do kategorie základních faktorů ESG, </w:t>
            </w:r>
            <w:r w:rsidR="008F3DF1" w:rsidRPr="008D442E">
              <w:rPr>
                <w:b/>
                <w:i/>
                <w:color w:val="000000" w:themeColor="text1"/>
              </w:rPr>
              <w:t>a</w:t>
            </w:r>
            <w:r w:rsidR="008F3DF1">
              <w:rPr>
                <w:b/>
                <w:i/>
                <w:color w:val="000000" w:themeColor="text1"/>
              </w:rPr>
              <w:t> </w:t>
            </w:r>
            <w:r w:rsidRPr="008D442E">
              <w:rPr>
                <w:b/>
                <w:i/>
                <w:color w:val="000000" w:themeColor="text1"/>
              </w:rPr>
              <w:t xml:space="preserve">to za použití dostupných </w:t>
            </w:r>
            <w:r w:rsidR="008F3DF1" w:rsidRPr="008D442E">
              <w:rPr>
                <w:b/>
                <w:i/>
                <w:color w:val="000000" w:themeColor="text1"/>
              </w:rPr>
              <w:t>a</w:t>
            </w:r>
            <w:r w:rsidR="008F3DF1">
              <w:rPr>
                <w:b/>
                <w:i/>
                <w:color w:val="000000" w:themeColor="text1"/>
              </w:rPr>
              <w:t> </w:t>
            </w:r>
            <w:r w:rsidRPr="008D442E">
              <w:rPr>
                <w:b/>
                <w:i/>
                <w:color w:val="000000" w:themeColor="text1"/>
              </w:rPr>
              <w:t xml:space="preserve">vhodných metodik, které umožňují za tímto účelem posoudit udržitelnosti těchto investic. Dále se je třeba uvést, že vyloučení investic, které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zařazených do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nelze provádět, se vztahují na společnosti, nikoli </w:t>
            </w:r>
            <w:r w:rsidRPr="008D442E">
              <w:rPr>
                <w:b/>
                <w:i/>
                <w:color w:val="000000" w:themeColor="text1"/>
              </w:rPr>
              <w:lastRenderedPageBreak/>
              <w:t xml:space="preserve">na státy, jejich regionální samosprávy </w:t>
            </w:r>
            <w:r w:rsidR="008F3DF1" w:rsidRPr="008D442E">
              <w:rPr>
                <w:b/>
                <w:i/>
                <w:color w:val="000000" w:themeColor="text1"/>
              </w:rPr>
              <w:t>a</w:t>
            </w:r>
            <w:r w:rsidR="008F3DF1">
              <w:rPr>
                <w:b/>
                <w:i/>
                <w:color w:val="000000" w:themeColor="text1"/>
              </w:rPr>
              <w:t> </w:t>
            </w:r>
            <w:r w:rsidRPr="008D442E">
              <w:rPr>
                <w:b/>
                <w:i/>
                <w:color w:val="000000" w:themeColor="text1"/>
              </w:rPr>
              <w:t xml:space="preserve">nadnárodní subjekty. Tato vyloučení proto neomezují investice do dluhopisů emitovaných státními, regionálními </w:t>
            </w:r>
            <w:r w:rsidR="008F3DF1" w:rsidRPr="008D442E">
              <w:rPr>
                <w:b/>
                <w:i/>
                <w:color w:val="000000" w:themeColor="text1"/>
              </w:rPr>
              <w:t>a</w:t>
            </w:r>
            <w:r w:rsidR="008F3DF1">
              <w:rPr>
                <w:b/>
                <w:i/>
                <w:color w:val="000000" w:themeColor="text1"/>
              </w:rPr>
              <w:t> </w:t>
            </w:r>
            <w:r w:rsidRPr="008D442E">
              <w:rPr>
                <w:b/>
                <w:i/>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b/>
                <w:i/>
                <w:color w:val="000000" w:themeColor="text1"/>
              </w:rPr>
              <w:t>a</w:t>
            </w:r>
            <w:r w:rsidR="008F3DF1">
              <w:rPr>
                <w:b/>
                <w:i/>
                <w:color w:val="000000" w:themeColor="text1"/>
              </w:rPr>
              <w:t> </w:t>
            </w:r>
            <w:r w:rsidRPr="008D442E">
              <w:rPr>
                <w:b/>
                <w:i/>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b/>
                <w:i/>
                <w:color w:val="000000" w:themeColor="text1"/>
              </w:rPr>
              <w:t>a</w:t>
            </w:r>
            <w:r w:rsidR="008F3DF1">
              <w:rPr>
                <w:b/>
                <w:i/>
                <w:color w:val="000000" w:themeColor="text1"/>
              </w:rPr>
              <w:t> </w:t>
            </w:r>
            <w:r w:rsidRPr="008D442E">
              <w:rPr>
                <w:b/>
                <w:i/>
                <w:color w:val="000000" w:themeColor="text1"/>
              </w:rPr>
              <w:t xml:space="preserve">nadnárodními subjekty, </w:t>
            </w:r>
            <w:r w:rsidR="008F3DF1" w:rsidRPr="008D442E">
              <w:rPr>
                <w:b/>
                <w:i/>
                <w:color w:val="000000" w:themeColor="text1"/>
              </w:rPr>
              <w:t>u</w:t>
            </w:r>
            <w:r w:rsidR="008F3DF1">
              <w:rPr>
                <w:b/>
                <w:i/>
                <w:color w:val="000000" w:themeColor="text1"/>
              </w:rPr>
              <w:t> </w:t>
            </w:r>
            <w:r w:rsidRPr="008D442E">
              <w:rPr>
                <w:b/>
                <w:i/>
                <w:color w:val="000000" w:themeColor="text1"/>
              </w:rPr>
              <w:t xml:space="preserve">kterých je známo použití jejích výnosů </w:t>
            </w:r>
            <w:r w:rsidR="008F3DF1" w:rsidRPr="008D442E">
              <w:rPr>
                <w:b/>
                <w:i/>
                <w:color w:val="000000" w:themeColor="text1"/>
              </w:rPr>
              <w:t>a</w:t>
            </w:r>
            <w:r w:rsidR="008F3DF1">
              <w:rPr>
                <w:b/>
                <w:i/>
                <w:color w:val="000000" w:themeColor="text1"/>
              </w:rPr>
              <w:t> </w:t>
            </w:r>
            <w:r w:rsidR="008F3DF1" w:rsidRPr="008D442E">
              <w:rPr>
                <w:b/>
                <w:i/>
                <w:color w:val="000000" w:themeColor="text1"/>
              </w:rPr>
              <w:t>u</w:t>
            </w:r>
            <w:r w:rsidR="008F3DF1">
              <w:rPr>
                <w:b/>
                <w:i/>
                <w:color w:val="000000" w:themeColor="text1"/>
              </w:rPr>
              <w:t> </w:t>
            </w:r>
            <w:r w:rsidRPr="008D442E">
              <w:rPr>
                <w:b/>
                <w:i/>
                <w:color w:val="000000" w:themeColor="text1"/>
              </w:rPr>
              <w:t xml:space="preserve">kterých je splněna podmínka, že tyto finanční nástroje podporují konkrétní cíle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a</w:t>
            </w:r>
            <w:r w:rsidR="008F3DF1">
              <w:rPr>
                <w:b/>
                <w:i/>
                <w:color w:val="000000" w:themeColor="text1"/>
              </w:rPr>
              <w:t> </w:t>
            </w:r>
            <w:r w:rsidRPr="008D442E">
              <w:rPr>
                <w:b/>
                <w:i/>
                <w:color w:val="000000" w:themeColor="text1"/>
              </w:rPr>
              <w:t xml:space="preserve">přímo ani nepřímo nefinancují činnosti, které jsou vyloučeny </w:t>
            </w:r>
            <w:r w:rsidR="008F3DF1" w:rsidRPr="008D442E">
              <w:rPr>
                <w:b/>
                <w:i/>
                <w:color w:val="000000" w:themeColor="text1"/>
              </w:rPr>
              <w:t>z</w:t>
            </w:r>
            <w:r w:rsidR="008F3DF1">
              <w:rPr>
                <w:b/>
                <w:i/>
                <w:color w:val="000000" w:themeColor="text1"/>
              </w:rPr>
              <w:t> </w:t>
            </w:r>
            <w:r w:rsidRPr="008D442E">
              <w:rPr>
                <w:b/>
                <w:i/>
                <w:color w:val="000000" w:themeColor="text1"/>
              </w:rPr>
              <w:t xml:space="preserve">investic prováděných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zařazených do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mohou být zahrnuty do čitatele všech kategorizovaných finančních produktů. Tento vyvážený přístup by měl umožnit, aby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byly </w:t>
            </w:r>
            <w:r w:rsidR="008F3DF1" w:rsidRPr="008D442E">
              <w:rPr>
                <w:b/>
                <w:i/>
                <w:color w:val="000000" w:themeColor="text1"/>
              </w:rPr>
              <w:t>i</w:t>
            </w:r>
            <w:r w:rsidR="008F3DF1">
              <w:rPr>
                <w:b/>
                <w:i/>
                <w:color w:val="000000" w:themeColor="text1"/>
              </w:rPr>
              <w:t> </w:t>
            </w:r>
            <w:r w:rsidRPr="008D442E">
              <w:rPr>
                <w:b/>
                <w:i/>
                <w:color w:val="000000" w:themeColor="text1"/>
              </w:rPr>
              <w:t xml:space="preserve">nadále financovány veřejné projekty </w:t>
            </w:r>
            <w:r w:rsidR="008F3DF1" w:rsidRPr="008D442E">
              <w:rPr>
                <w:b/>
                <w:i/>
                <w:color w:val="000000" w:themeColor="text1"/>
              </w:rPr>
              <w:t>a</w:t>
            </w:r>
            <w:r w:rsidR="008F3DF1">
              <w:rPr>
                <w:b/>
                <w:i/>
                <w:color w:val="000000" w:themeColor="text1"/>
              </w:rPr>
              <w:t> </w:t>
            </w:r>
            <w:r w:rsidRPr="008D442E">
              <w:rPr>
                <w:b/>
                <w:i/>
                <w:color w:val="000000" w:themeColor="text1"/>
              </w:rPr>
              <w:t xml:space="preserve">činnosti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zajistit ochranu před možnými riziky klamavého </w:t>
            </w:r>
            <w:proofErr w:type="spellStart"/>
            <w:r w:rsidRPr="008D442E">
              <w:rPr>
                <w:b/>
                <w:i/>
                <w:color w:val="000000" w:themeColor="text1"/>
              </w:rPr>
              <w:t>greenwashingu</w:t>
            </w:r>
            <w:proofErr w:type="spellEnd"/>
            <w:r w:rsidRPr="008D442E">
              <w:rPr>
                <w:b/>
                <w:i/>
                <w:color w:val="000000" w:themeColor="text1"/>
              </w:rPr>
              <w:t>.</w:t>
            </w:r>
            <w:r w:rsidRPr="008D442E">
              <w:rPr>
                <w:color w:val="000000" w:themeColor="text1"/>
              </w:rPr>
              <w:t xml:space="preserve"> </w:t>
            </w:r>
            <w:r w:rsidRPr="008D442E">
              <w:rPr>
                <w:b/>
                <w:i/>
                <w:color w:val="000000" w:themeColor="text1"/>
              </w:rPr>
              <w:t xml:space="preserve">Účastníci finančního trhu by měli zajistit, aby investice do dluhopisů veřejného sektoru prováděné prostřednictvím kategorizovaných finančních produktů byly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deklarovaným cílem nebo strategií těchto produktů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aby bylo vyloučeno riziko </w:t>
            </w:r>
            <w:proofErr w:type="spellStart"/>
            <w:r w:rsidRPr="008D442E">
              <w:rPr>
                <w:b/>
                <w:i/>
                <w:color w:val="000000" w:themeColor="text1"/>
              </w:rPr>
              <w:t>greenwashingu</w:t>
            </w:r>
            <w:proofErr w:type="spell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aby se postupovalo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očekáváním koncových investorů.</w:t>
            </w:r>
          </w:p>
        </w:tc>
        <w:tc>
          <w:tcPr>
            <w:tcW w:w="4876" w:type="dxa"/>
            <w:tcBorders>
              <w:top w:val="nil"/>
              <w:left w:val="nil"/>
              <w:bottom w:val="nil"/>
              <w:right w:val="nil"/>
            </w:tcBorders>
          </w:tcPr>
          <w:p w14:paraId="44874466" w14:textId="4793F929"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těchto emisi dluhových nástrojů by proto neměly být </w:t>
            </w:r>
            <w:r w:rsidRPr="008D442E">
              <w:rPr>
                <w:b/>
                <w:i/>
                <w:color w:val="000000" w:themeColor="text1"/>
              </w:rPr>
              <w:t>při výpočtu příslušných prahových hodnot podle tohoto nařízení</w:t>
            </w:r>
            <w:r w:rsidRPr="008D442E">
              <w:rPr>
                <w:color w:val="000000" w:themeColor="text1"/>
              </w:rPr>
              <w:t xml:space="preserve"> započítávány </w:t>
            </w:r>
            <w:r w:rsidRPr="008D442E">
              <w:rPr>
                <w:b/>
                <w:i/>
                <w:color w:val="000000" w:themeColor="text1"/>
              </w:rPr>
              <w:t xml:space="preserve">do posuzování jak </w:t>
            </w:r>
            <w:r w:rsidR="008F3DF1" w:rsidRPr="008D442E">
              <w:rPr>
                <w:b/>
                <w:i/>
                <w:color w:val="000000" w:themeColor="text1"/>
              </w:rPr>
              <w:t>v</w:t>
            </w:r>
            <w:r w:rsidR="008F3DF1">
              <w:rPr>
                <w:b/>
                <w:i/>
                <w:color w:val="000000" w:themeColor="text1"/>
              </w:rPr>
              <w:t> </w:t>
            </w:r>
            <w:r w:rsidRPr="008D442E">
              <w:rPr>
                <w:b/>
                <w:i/>
                <w:color w:val="000000" w:themeColor="text1"/>
              </w:rPr>
              <w:t>čitateli, tak ve jmenovateli</w:t>
            </w:r>
            <w:r w:rsidRPr="008D442E">
              <w:rPr>
                <w:color w:val="000000" w:themeColor="text1"/>
              </w:rPr>
              <w:t>.</w:t>
            </w:r>
          </w:p>
        </w:tc>
      </w:tr>
    </w:tbl>
    <w:p w14:paraId="0937DCB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F1B942D" w14:textId="77777777" w:rsidR="0064205B" w:rsidRPr="008D442E" w:rsidRDefault="0064205B" w:rsidP="0064205B">
      <w:pPr>
        <w:pStyle w:val="AmJustTitle"/>
        <w:rPr>
          <w:color w:val="000000" w:themeColor="text1"/>
        </w:rPr>
      </w:pPr>
      <w:r w:rsidRPr="008D442E">
        <w:rPr>
          <w:rStyle w:val="HideTWBExt"/>
        </w:rPr>
        <w:lastRenderedPageBreak/>
        <w:t>&lt;TitreJust&gt;</w:t>
      </w:r>
      <w:r w:rsidRPr="008D442E">
        <w:rPr>
          <w:color w:val="000000" w:themeColor="text1"/>
        </w:rPr>
        <w:t>Odůvodnění</w:t>
      </w:r>
      <w:r w:rsidRPr="008D442E">
        <w:rPr>
          <w:rStyle w:val="HideTWBExt"/>
        </w:rPr>
        <w:t>&lt;/TitreJust&gt;</w:t>
      </w:r>
    </w:p>
    <w:p w14:paraId="20105C90" w14:textId="611908BC" w:rsidR="0064205B" w:rsidRPr="008D442E" w:rsidRDefault="0064205B" w:rsidP="0064205B">
      <w:pPr>
        <w:pStyle w:val="AmJustText"/>
        <w:rPr>
          <w:color w:val="000000" w:themeColor="text1"/>
        </w:rPr>
      </w:pPr>
      <w:r w:rsidRPr="008D442E">
        <w:rPr>
          <w:color w:val="000000" w:themeColor="text1"/>
        </w:rPr>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že neexistují komplexní ukazatele udržitelnosti pro státní dluhopisy, vede jejich zahrnutí do jmenovatele </w:t>
      </w:r>
      <w:r w:rsidR="008F3DF1" w:rsidRPr="008D442E">
        <w:rPr>
          <w:color w:val="000000" w:themeColor="text1"/>
        </w:rPr>
        <w:t>a</w:t>
      </w:r>
      <w:r w:rsidR="008F3DF1">
        <w:rPr>
          <w:color w:val="000000" w:themeColor="text1"/>
        </w:rPr>
        <w:t> </w:t>
      </w:r>
      <w:r w:rsidRPr="008D442E">
        <w:rPr>
          <w:color w:val="000000" w:themeColor="text1"/>
        </w:rPr>
        <w:t xml:space="preserve">současné vyloučení </w:t>
      </w:r>
      <w:r w:rsidR="008F3DF1" w:rsidRPr="008D442E">
        <w:rPr>
          <w:color w:val="000000" w:themeColor="text1"/>
        </w:rPr>
        <w:t>z</w:t>
      </w:r>
      <w:r w:rsidR="008F3DF1">
        <w:rPr>
          <w:color w:val="000000" w:themeColor="text1"/>
        </w:rPr>
        <w:t> </w:t>
      </w:r>
      <w:r w:rsidRPr="008D442E">
        <w:rPr>
          <w:color w:val="000000" w:themeColor="text1"/>
        </w:rPr>
        <w:t xml:space="preserve">čitatele </w:t>
      </w:r>
      <w:r w:rsidR="008F3DF1" w:rsidRPr="008D442E">
        <w:rPr>
          <w:color w:val="000000" w:themeColor="text1"/>
        </w:rPr>
        <w:t>k</w:t>
      </w:r>
      <w:r w:rsidR="008F3DF1">
        <w:rPr>
          <w:color w:val="000000" w:themeColor="text1"/>
        </w:rPr>
        <w:t> </w:t>
      </w:r>
      <w:r w:rsidRPr="008D442E">
        <w:rPr>
          <w:color w:val="000000" w:themeColor="text1"/>
        </w:rPr>
        <w:t xml:space="preserve">systematickému zkreslení výpočtu prahové hodnoty ve prospěch pojistných </w:t>
      </w:r>
      <w:r w:rsidR="008F3DF1" w:rsidRPr="008D442E">
        <w:rPr>
          <w:color w:val="000000" w:themeColor="text1"/>
        </w:rPr>
        <w:t>a</w:t>
      </w:r>
      <w:r w:rsidR="008F3DF1">
        <w:rPr>
          <w:color w:val="000000" w:themeColor="text1"/>
        </w:rPr>
        <w:t> </w:t>
      </w:r>
      <w:r w:rsidRPr="008D442E">
        <w:rPr>
          <w:color w:val="000000" w:themeColor="text1"/>
        </w:rPr>
        <w:t xml:space="preserve">penzijních produktů, které </w:t>
      </w:r>
      <w:r w:rsidR="008F3DF1" w:rsidRPr="008D442E">
        <w:rPr>
          <w:color w:val="000000" w:themeColor="text1"/>
        </w:rPr>
        <w:t>v</w:t>
      </w:r>
      <w:r w:rsidR="008F3DF1">
        <w:rPr>
          <w:color w:val="000000" w:themeColor="text1"/>
        </w:rPr>
        <w:t> </w:t>
      </w:r>
      <w:r w:rsidRPr="008D442E">
        <w:rPr>
          <w:color w:val="000000" w:themeColor="text1"/>
        </w:rPr>
        <w:t xml:space="preserve">rámci obezřetnostních pravidel zahrnují alokace do státních dluhopisů. Symetrické vyloučení </w:t>
      </w:r>
      <w:r w:rsidR="008F3DF1" w:rsidRPr="008D442E">
        <w:rPr>
          <w:color w:val="000000" w:themeColor="text1"/>
        </w:rPr>
        <w:t>z</w:t>
      </w:r>
      <w:r w:rsidR="008F3DF1">
        <w:rPr>
          <w:color w:val="000000" w:themeColor="text1"/>
        </w:rPr>
        <w:t> </w:t>
      </w:r>
      <w:r w:rsidRPr="008D442E">
        <w:rPr>
          <w:color w:val="000000" w:themeColor="text1"/>
        </w:rPr>
        <w:t>obou stran poměru zajišťuje rovné podmínky, aniž by předjímalo budoucí metodologický vývoj.</w:t>
      </w:r>
    </w:p>
    <w:p w14:paraId="5896FEB7" w14:textId="2EBBCE77" w:rsidR="00BC58AC" w:rsidRPr="008D442E" w:rsidRDefault="0064205B" w:rsidP="0064205B">
      <w:pPr>
        <w:rPr>
          <w:color w:val="000000" w:themeColor="text1"/>
        </w:rPr>
      </w:pPr>
      <w:r w:rsidRPr="008D442E">
        <w:rPr>
          <w:rStyle w:val="HideTWBExt"/>
        </w:rPr>
        <w:t>&lt;/Amend&gt;</w:t>
      </w:r>
    </w:p>
    <w:p w14:paraId="0B23FD2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112</w:t>
      </w:r>
      <w:r w:rsidRPr="008D442E">
        <w:rPr>
          <w:rStyle w:val="HideTWBExt"/>
        </w:rPr>
        <w:t>&lt;/NumAm&gt;</w:t>
      </w:r>
    </w:p>
    <w:p w14:paraId="7EB424B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Christophe </w:t>
      </w:r>
      <w:proofErr w:type="spellStart"/>
      <w:r w:rsidRPr="008D442E">
        <w:rPr>
          <w:color w:val="000000" w:themeColor="text1"/>
        </w:rPr>
        <w:t>Gomart</w:t>
      </w:r>
      <w:proofErr w:type="spellEnd"/>
      <w:r w:rsidRPr="008D442E">
        <w:rPr>
          <w:rStyle w:val="HideTWBExt"/>
        </w:rPr>
        <w:t>&lt;/Members&gt;</w:t>
      </w:r>
    </w:p>
    <w:p w14:paraId="5FF1BFB2" w14:textId="77777777" w:rsidR="0064205B" w:rsidRPr="008D442E" w:rsidRDefault="0064205B" w:rsidP="0064205B">
      <w:pPr>
        <w:pStyle w:val="NormalBold"/>
        <w:rPr>
          <w:color w:val="000000" w:themeColor="text1"/>
        </w:rPr>
      </w:pPr>
      <w:r w:rsidRPr="008D442E">
        <w:rPr>
          <w:rStyle w:val="HideTWBExt"/>
        </w:rPr>
        <w:t>&lt;/RepeatBlock-By&gt;</w:t>
      </w:r>
    </w:p>
    <w:p w14:paraId="5853FE7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956A75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B084BE5" w14:textId="77777777" w:rsidTr="009B26F0">
        <w:trPr>
          <w:trHeight w:hRule="exact" w:val="240"/>
          <w:jc w:val="center"/>
        </w:trPr>
        <w:tc>
          <w:tcPr>
            <w:tcW w:w="9752" w:type="dxa"/>
            <w:gridSpan w:val="2"/>
            <w:tcBorders>
              <w:top w:val="nil"/>
              <w:left w:val="nil"/>
              <w:bottom w:val="nil"/>
              <w:right w:val="nil"/>
            </w:tcBorders>
          </w:tcPr>
          <w:p w14:paraId="7C5DF18B" w14:textId="77777777" w:rsidR="0064205B" w:rsidRPr="008D442E" w:rsidRDefault="0064205B" w:rsidP="009B26F0">
            <w:pPr>
              <w:rPr>
                <w:color w:val="000000" w:themeColor="text1"/>
              </w:rPr>
            </w:pPr>
          </w:p>
        </w:tc>
      </w:tr>
      <w:tr w:rsidR="0064205B" w:rsidRPr="008D442E" w14:paraId="3474D118" w14:textId="77777777" w:rsidTr="009B26F0">
        <w:trPr>
          <w:trHeight w:val="240"/>
          <w:jc w:val="center"/>
        </w:trPr>
        <w:tc>
          <w:tcPr>
            <w:tcW w:w="4876" w:type="dxa"/>
            <w:tcBorders>
              <w:top w:val="nil"/>
              <w:left w:val="nil"/>
              <w:bottom w:val="nil"/>
              <w:right w:val="nil"/>
            </w:tcBorders>
          </w:tcPr>
          <w:p w14:paraId="4854675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90D0B3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C6E95C8" w14:textId="77777777" w:rsidTr="009B26F0">
        <w:trPr>
          <w:jc w:val="center"/>
        </w:trPr>
        <w:tc>
          <w:tcPr>
            <w:tcW w:w="4876" w:type="dxa"/>
            <w:tcBorders>
              <w:top w:val="nil"/>
              <w:left w:val="nil"/>
              <w:bottom w:val="nil"/>
              <w:right w:val="nil"/>
            </w:tcBorders>
          </w:tcPr>
          <w:p w14:paraId="00864676" w14:textId="75F4F8F5" w:rsidR="0064205B" w:rsidRPr="008D442E" w:rsidRDefault="0064205B" w:rsidP="009B26F0">
            <w:pPr>
              <w:pStyle w:val="Normal6a"/>
              <w:rPr>
                <w:color w:val="000000" w:themeColor="text1"/>
              </w:rPr>
            </w:pPr>
            <w:r w:rsidRPr="008D442E">
              <w:rPr>
                <w:color w:val="000000" w:themeColor="text1"/>
              </w:rPr>
              <w:t>(22)</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současné době neexistují žádné komplexní ukazatele pro hodnocení udržitelnosti státních dluhopisů, dluhopisů na nižší než státní úrovni </w:t>
            </w:r>
            <w:r w:rsidR="008F3DF1" w:rsidRPr="008D442E">
              <w:rPr>
                <w:b/>
                <w:i/>
                <w:color w:val="000000" w:themeColor="text1"/>
              </w:rPr>
              <w:t>a</w:t>
            </w:r>
            <w:r w:rsidR="008F3DF1">
              <w:rPr>
                <w:b/>
                <w:i/>
                <w:color w:val="000000" w:themeColor="text1"/>
              </w:rPr>
              <w:t> </w:t>
            </w:r>
            <w:r w:rsidRPr="008D442E">
              <w:rPr>
                <w:b/>
                <w:i/>
                <w:color w:val="000000" w:themeColor="text1"/>
              </w:rPr>
              <w:t xml:space="preserve">nadnárodních dluhopisů. Investice do emisí těchto dluhopisů by proto neměly být započítávány do příspěvku finančních produktů </w:t>
            </w:r>
            <w:r w:rsidR="008F3DF1" w:rsidRPr="008D442E">
              <w:rPr>
                <w:b/>
                <w:i/>
                <w:color w:val="000000" w:themeColor="text1"/>
              </w:rPr>
              <w:t>k</w:t>
            </w:r>
            <w:r w:rsidR="008F3DF1">
              <w:rPr>
                <w:b/>
                <w:i/>
                <w:color w:val="000000" w:themeColor="text1"/>
              </w:rPr>
              <w:t> </w:t>
            </w:r>
            <w:r w:rsidRPr="008D442E">
              <w:rPr>
                <w:b/>
                <w:i/>
                <w:color w:val="000000" w:themeColor="text1"/>
              </w:rPr>
              <w:t xml:space="preserve">cílům udržitelnosti nebo cílům souvisejícím </w:t>
            </w:r>
            <w:r w:rsidR="008F3DF1" w:rsidRPr="008D442E">
              <w:rPr>
                <w:b/>
                <w:i/>
                <w:color w:val="000000" w:themeColor="text1"/>
              </w:rPr>
              <w:t>s</w:t>
            </w:r>
            <w:r w:rsidR="008F3DF1">
              <w:rPr>
                <w:b/>
                <w:i/>
                <w:color w:val="000000" w:themeColor="text1"/>
              </w:rPr>
              <w:t> </w:t>
            </w:r>
            <w:r w:rsidRPr="008D442E">
              <w:rPr>
                <w:b/>
                <w:i/>
                <w:color w:val="000000" w:themeColor="text1"/>
              </w:rPr>
              <w:t xml:space="preserve">přechodem </w:t>
            </w:r>
            <w:r w:rsidR="008F3DF1" w:rsidRPr="008D442E">
              <w:rPr>
                <w:b/>
                <w:i/>
                <w:color w:val="000000" w:themeColor="text1"/>
              </w:rPr>
              <w:t>k</w:t>
            </w:r>
            <w:r w:rsidR="008F3DF1">
              <w:rPr>
                <w:b/>
                <w:i/>
                <w:color w:val="000000" w:themeColor="text1"/>
              </w:rPr>
              <w:t> </w:t>
            </w:r>
            <w:r w:rsidRPr="008D442E">
              <w:rPr>
                <w:b/>
                <w:i/>
                <w:color w:val="000000" w:themeColor="text1"/>
              </w:rPr>
              <w:t xml:space="preserve">udržitelnosti. Aniž by bylo dotčeno zacházení </w:t>
            </w:r>
            <w:r w:rsidR="008F3DF1" w:rsidRPr="008D442E">
              <w:rPr>
                <w:b/>
                <w:i/>
                <w:color w:val="000000" w:themeColor="text1"/>
              </w:rPr>
              <w:t>s</w:t>
            </w:r>
            <w:r w:rsidR="008F3DF1">
              <w:rPr>
                <w:b/>
                <w:i/>
                <w:color w:val="000000" w:themeColor="text1"/>
              </w:rPr>
              <w:t> </w:t>
            </w:r>
            <w:r w:rsidRPr="008D442E">
              <w:rPr>
                <w:b/>
                <w:i/>
                <w:color w:val="000000" w:themeColor="text1"/>
              </w:rPr>
              <w:t xml:space="preserve">emisemi těchto dluhopisů nebo jejich zahrnutí mezi investice prováděné obecně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měly by být investice do emisí těchto dluhopisů vyloučeny </w:t>
            </w:r>
            <w:r w:rsidR="008F3DF1" w:rsidRPr="008D442E">
              <w:rPr>
                <w:b/>
                <w:i/>
                <w:color w:val="000000" w:themeColor="text1"/>
              </w:rPr>
              <w:t>z</w:t>
            </w:r>
            <w:r w:rsidR="008F3DF1">
              <w:rPr>
                <w:b/>
                <w:i/>
                <w:color w:val="000000" w:themeColor="text1"/>
              </w:rPr>
              <w:t> </w:t>
            </w:r>
            <w:r w:rsidRPr="008D442E">
              <w:rPr>
                <w:b/>
                <w:i/>
                <w:color w:val="000000" w:themeColor="text1"/>
              </w:rPr>
              <w:t xml:space="preserve">kvalifikace pro čitatele představujícího podíl investic, který musí dosáhnout finanční produkty zařazené do udržitelné </w:t>
            </w:r>
            <w:r w:rsidR="008F3DF1" w:rsidRPr="008D442E">
              <w:rPr>
                <w:b/>
                <w:i/>
                <w:color w:val="000000" w:themeColor="text1"/>
              </w:rPr>
              <w:t>a</w:t>
            </w:r>
            <w:r w:rsidR="008F3DF1">
              <w:rPr>
                <w:b/>
                <w:i/>
                <w:color w:val="000000" w:themeColor="text1"/>
              </w:rPr>
              <w:t> </w:t>
            </w:r>
            <w:r w:rsidRPr="008D442E">
              <w:rPr>
                <w:b/>
                <w:i/>
                <w:color w:val="000000" w:themeColor="text1"/>
              </w:rPr>
              <w:t xml:space="preserve">přechodové kategorie. </w:t>
            </w:r>
            <w:r w:rsidRPr="008D442E">
              <w:rPr>
                <w:color w:val="000000" w:themeColor="text1"/>
              </w:rPr>
              <w:t xml:space="preserve">Účastníkům finančního trhu by </w:t>
            </w:r>
            <w:r w:rsidRPr="008D442E">
              <w:rPr>
                <w:b/>
                <w:i/>
                <w:color w:val="000000" w:themeColor="text1"/>
              </w:rPr>
              <w:t>však</w:t>
            </w:r>
            <w:r w:rsidRPr="008D442E">
              <w:rPr>
                <w:color w:val="000000" w:themeColor="text1"/>
              </w:rPr>
              <w:t xml:space="preserve"> mělo být umožněno zahrnout emise </w:t>
            </w:r>
            <w:r w:rsidRPr="008D442E">
              <w:rPr>
                <w:b/>
                <w:i/>
                <w:color w:val="000000" w:themeColor="text1"/>
              </w:rPr>
              <w:t>těchto dluhopisů</w:t>
            </w:r>
            <w:r w:rsidRPr="008D442E">
              <w:rPr>
                <w:color w:val="000000" w:themeColor="text1"/>
              </w:rPr>
              <w:t xml:space="preserve">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w:t>
            </w:r>
            <w:r w:rsidRPr="008D442E">
              <w:rPr>
                <w:b/>
                <w:i/>
                <w:color w:val="000000" w:themeColor="text1"/>
              </w:rPr>
              <w:t>které jsou zařazeny do kategorie základních faktorů ESG</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w:t>
            </w:r>
            <w:r w:rsidRPr="008D442E">
              <w:rPr>
                <w:color w:val="000000" w:themeColor="text1"/>
              </w:rPr>
              <w:lastRenderedPageBreak/>
              <w:t xml:space="preserve">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c>
          <w:tcPr>
            <w:tcW w:w="4876" w:type="dxa"/>
            <w:tcBorders>
              <w:top w:val="nil"/>
              <w:left w:val="nil"/>
              <w:bottom w:val="nil"/>
              <w:right w:val="nil"/>
            </w:tcBorders>
          </w:tcPr>
          <w:p w14:paraId="3A49CDF2" w14:textId="3D2920CF"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t xml:space="preserve">Účastníkům finančního trhu by mělo být umožněno zahrnout </w:t>
            </w:r>
            <w:r w:rsidRPr="008D442E">
              <w:rPr>
                <w:b/>
                <w:i/>
                <w:color w:val="000000" w:themeColor="text1"/>
              </w:rPr>
              <w:t xml:space="preserve">státní, regionální </w:t>
            </w:r>
            <w:r w:rsidR="008F3DF1" w:rsidRPr="008D442E">
              <w:rPr>
                <w:b/>
                <w:i/>
                <w:color w:val="000000" w:themeColor="text1"/>
              </w:rPr>
              <w:t>a</w:t>
            </w:r>
            <w:r w:rsidR="008F3DF1">
              <w:rPr>
                <w:b/>
                <w:i/>
                <w:color w:val="000000" w:themeColor="text1"/>
              </w:rPr>
              <w:t> </w:t>
            </w:r>
            <w:r w:rsidRPr="008D442E">
              <w:rPr>
                <w:b/>
                <w:i/>
                <w:color w:val="000000" w:themeColor="text1"/>
              </w:rPr>
              <w:t>nadnárodní dluhové emise</w:t>
            </w:r>
            <w:r w:rsidRPr="008D442E">
              <w:rPr>
                <w:color w:val="000000" w:themeColor="text1"/>
              </w:rPr>
              <w:t xml:space="preserve"> do čitatele </w:t>
            </w:r>
            <w:r w:rsidR="008F3DF1" w:rsidRPr="008D442E">
              <w:rPr>
                <w:color w:val="000000" w:themeColor="text1"/>
              </w:rPr>
              <w:t>u</w:t>
            </w:r>
            <w:r w:rsidR="008F3DF1">
              <w:rPr>
                <w:color w:val="000000" w:themeColor="text1"/>
              </w:rPr>
              <w:t> </w:t>
            </w:r>
            <w:r w:rsidRPr="008D442E">
              <w:rPr>
                <w:b/>
                <w:i/>
                <w:color w:val="000000" w:themeColor="text1"/>
              </w:rPr>
              <w:t>všech kategorizovaných</w:t>
            </w:r>
            <w:r w:rsidRPr="008D442E">
              <w:rPr>
                <w:color w:val="000000" w:themeColor="text1"/>
              </w:rPr>
              <w:t xml:space="preserve"> finančních </w:t>
            </w:r>
            <w:proofErr w:type="gramStart"/>
            <w:r w:rsidRPr="008D442E">
              <w:rPr>
                <w:color w:val="000000" w:themeColor="text1"/>
              </w:rPr>
              <w:t xml:space="preserve">produktů,  </w:t>
            </w:r>
            <w:r w:rsidR="008F3DF1" w:rsidRPr="008D442E">
              <w:rPr>
                <w:color w:val="000000" w:themeColor="text1"/>
              </w:rPr>
              <w:t>a</w:t>
            </w:r>
            <w:proofErr w:type="gramEnd"/>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w:t>
            </w:r>
            <w:r w:rsidRPr="008D442E">
              <w:rPr>
                <w:color w:val="000000" w:themeColor="text1"/>
              </w:rPr>
              <w:lastRenderedPageBreak/>
              <w:t xml:space="preserve">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r>
    </w:tbl>
    <w:p w14:paraId="7974E8ED"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0DAF25F" w14:textId="1518D30C" w:rsidR="00BC58AC" w:rsidRPr="008D442E" w:rsidRDefault="0064205B" w:rsidP="0064205B">
      <w:pPr>
        <w:rPr>
          <w:color w:val="000000" w:themeColor="text1"/>
        </w:rPr>
      </w:pPr>
      <w:r w:rsidRPr="008D442E">
        <w:rPr>
          <w:rStyle w:val="HideTWBExt"/>
        </w:rPr>
        <w:t>&lt;/Amend&gt;</w:t>
      </w:r>
    </w:p>
    <w:p w14:paraId="02795FA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113</w:t>
      </w:r>
      <w:r w:rsidRPr="008D442E">
        <w:rPr>
          <w:rStyle w:val="HideTWBExt"/>
        </w:rPr>
        <w:t>&lt;/NumAm&gt;</w:t>
      </w:r>
    </w:p>
    <w:p w14:paraId="055650D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5B675E02" w14:textId="77777777" w:rsidR="0064205B" w:rsidRPr="008D442E" w:rsidRDefault="0064205B" w:rsidP="0064205B">
      <w:pPr>
        <w:pStyle w:val="NormalBold"/>
        <w:rPr>
          <w:color w:val="000000" w:themeColor="text1"/>
        </w:rPr>
      </w:pPr>
      <w:r w:rsidRPr="008D442E">
        <w:rPr>
          <w:rStyle w:val="HideTWBExt"/>
        </w:rPr>
        <w:lastRenderedPageBreak/>
        <w:t>&lt;/RepeatBlock-By&gt;</w:t>
      </w:r>
    </w:p>
    <w:p w14:paraId="278E5BC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B63521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308A9DC" w14:textId="77777777" w:rsidTr="009B26F0">
        <w:trPr>
          <w:trHeight w:hRule="exact" w:val="240"/>
          <w:jc w:val="center"/>
        </w:trPr>
        <w:tc>
          <w:tcPr>
            <w:tcW w:w="9752" w:type="dxa"/>
            <w:gridSpan w:val="2"/>
            <w:tcBorders>
              <w:top w:val="nil"/>
              <w:left w:val="nil"/>
              <w:bottom w:val="nil"/>
              <w:right w:val="nil"/>
            </w:tcBorders>
          </w:tcPr>
          <w:p w14:paraId="4C50CE56" w14:textId="77777777" w:rsidR="0064205B" w:rsidRPr="008D442E" w:rsidRDefault="0064205B" w:rsidP="009B26F0">
            <w:pPr>
              <w:rPr>
                <w:color w:val="000000" w:themeColor="text1"/>
              </w:rPr>
            </w:pPr>
          </w:p>
        </w:tc>
      </w:tr>
      <w:tr w:rsidR="0064205B" w:rsidRPr="008D442E" w14:paraId="492EC0A7" w14:textId="77777777" w:rsidTr="009B26F0">
        <w:trPr>
          <w:trHeight w:val="240"/>
          <w:jc w:val="center"/>
        </w:trPr>
        <w:tc>
          <w:tcPr>
            <w:tcW w:w="4876" w:type="dxa"/>
            <w:tcBorders>
              <w:top w:val="nil"/>
              <w:left w:val="nil"/>
              <w:bottom w:val="nil"/>
              <w:right w:val="nil"/>
            </w:tcBorders>
          </w:tcPr>
          <w:p w14:paraId="0E6936F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56F481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DB7A441" w14:textId="77777777" w:rsidTr="009B26F0">
        <w:trPr>
          <w:jc w:val="center"/>
        </w:trPr>
        <w:tc>
          <w:tcPr>
            <w:tcW w:w="4876" w:type="dxa"/>
            <w:tcBorders>
              <w:top w:val="nil"/>
              <w:left w:val="nil"/>
              <w:bottom w:val="nil"/>
              <w:right w:val="nil"/>
            </w:tcBorders>
          </w:tcPr>
          <w:p w14:paraId="21A19605" w14:textId="1CB57BEE" w:rsidR="0064205B" w:rsidRPr="008D442E" w:rsidRDefault="0064205B" w:rsidP="009B26F0">
            <w:pPr>
              <w:pStyle w:val="Normal6a"/>
              <w:rPr>
                <w:color w:val="000000" w:themeColor="text1"/>
              </w:rPr>
            </w:pPr>
            <w:r w:rsidRPr="008D442E">
              <w:rPr>
                <w:color w:val="000000" w:themeColor="text1"/>
              </w:rPr>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neměly být započítávány do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Aniž by bylo dotčeno zacházení </w:t>
            </w:r>
            <w:r w:rsidR="008F3DF1" w:rsidRPr="008D442E">
              <w:rPr>
                <w:color w:val="000000" w:themeColor="text1"/>
              </w:rPr>
              <w:t>s</w:t>
            </w:r>
            <w:r w:rsidR="008F3DF1">
              <w:rPr>
                <w:color w:val="000000" w:themeColor="text1"/>
              </w:rPr>
              <w:t> </w:t>
            </w:r>
            <w:r w:rsidRPr="008D442E">
              <w:rPr>
                <w:color w:val="000000" w:themeColor="text1"/>
              </w:rPr>
              <w:t xml:space="preserve">emisemi těchto dluhopisů nebo jejich zahrnutí mezi investice prováděné obecně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měly by být investice do emisí těchto dluhopisů vyloučeny </w:t>
            </w:r>
            <w:r w:rsidR="008F3DF1" w:rsidRPr="008D442E">
              <w:rPr>
                <w:color w:val="000000" w:themeColor="text1"/>
              </w:rPr>
              <w:t>z</w:t>
            </w:r>
            <w:r w:rsidR="008F3DF1">
              <w:rPr>
                <w:color w:val="000000" w:themeColor="text1"/>
              </w:rPr>
              <w:t> </w:t>
            </w:r>
            <w:r w:rsidRPr="008D442E">
              <w:rPr>
                <w:color w:val="000000" w:themeColor="text1"/>
              </w:rPr>
              <w:t xml:space="preserve">kvalifikace pro čitatele představujícího podíl investic, který musí dosáhnout finanční produkty zařazené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Účastníkům finančního trhu by však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základních faktorů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w:t>
            </w:r>
            <w:r w:rsidRPr="008D442E">
              <w:rPr>
                <w:color w:val="000000" w:themeColor="text1"/>
              </w:rPr>
              <w:lastRenderedPageBreak/>
              <w:t xml:space="preserve">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c>
          <w:tcPr>
            <w:tcW w:w="4876" w:type="dxa"/>
            <w:tcBorders>
              <w:top w:val="nil"/>
              <w:left w:val="nil"/>
              <w:bottom w:val="nil"/>
              <w:right w:val="nil"/>
            </w:tcBorders>
          </w:tcPr>
          <w:p w14:paraId="4F04FF01" w14:textId="5BC5A088"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neměly být započítávány do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Aniž by bylo dotčeno zacházení </w:t>
            </w:r>
            <w:r w:rsidR="008F3DF1" w:rsidRPr="008D442E">
              <w:rPr>
                <w:color w:val="000000" w:themeColor="text1"/>
              </w:rPr>
              <w:t>s</w:t>
            </w:r>
            <w:r w:rsidR="008F3DF1">
              <w:rPr>
                <w:color w:val="000000" w:themeColor="text1"/>
              </w:rPr>
              <w:t> </w:t>
            </w:r>
            <w:r w:rsidRPr="008D442E">
              <w:rPr>
                <w:color w:val="000000" w:themeColor="text1"/>
              </w:rPr>
              <w:t xml:space="preserve">emisemi těchto dluhopisů nebo jejich zahrnutí mezi investice prováděné obecně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měly by být investice do emisí těchto dluhopisů vyloučeny </w:t>
            </w:r>
            <w:r w:rsidR="008F3DF1" w:rsidRPr="008D442E">
              <w:rPr>
                <w:color w:val="000000" w:themeColor="text1"/>
              </w:rPr>
              <w:t>z</w:t>
            </w:r>
            <w:r w:rsidR="008F3DF1">
              <w:rPr>
                <w:color w:val="000000" w:themeColor="text1"/>
              </w:rPr>
              <w:t> </w:t>
            </w:r>
            <w:r w:rsidRPr="008D442E">
              <w:rPr>
                <w:color w:val="000000" w:themeColor="text1"/>
              </w:rPr>
              <w:t xml:space="preserve">kvalifikace pro čitatele představujícího podíl investic, který musí dosáhnout finanční produkty zařazené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Účastníkům finančního trhu by však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základních faktorů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w:t>
            </w:r>
            <w:r w:rsidRPr="008D442E">
              <w:rPr>
                <w:color w:val="000000" w:themeColor="text1"/>
              </w:rPr>
              <w:lastRenderedPageBreak/>
              <w:t xml:space="preserve">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Pr="008D442E">
              <w:rPr>
                <w:b/>
                <w:i/>
                <w:color w:val="000000" w:themeColor="text1"/>
              </w:rPr>
              <w:t xml:space="preserve">posuzované pomocí formalizovaných </w:t>
            </w:r>
            <w:r w:rsidR="008F3DF1" w:rsidRPr="008D442E">
              <w:rPr>
                <w:b/>
                <w:i/>
                <w:color w:val="000000" w:themeColor="text1"/>
              </w:rPr>
              <w:t>a</w:t>
            </w:r>
            <w:r w:rsidR="008F3DF1">
              <w:rPr>
                <w:b/>
                <w:i/>
                <w:color w:val="000000" w:themeColor="text1"/>
              </w:rPr>
              <w:t> </w:t>
            </w:r>
            <w:r w:rsidRPr="008D442E">
              <w:rPr>
                <w:b/>
                <w:i/>
                <w:color w:val="000000" w:themeColor="text1"/>
              </w:rPr>
              <w:t xml:space="preserve">zdokumentovaných metodik, přičemž musí být zveřejněn základ tohoto posouzení </w:t>
            </w:r>
            <w:r w:rsidR="008F3DF1" w:rsidRPr="008D442E">
              <w:rPr>
                <w:b/>
                <w:i/>
                <w:color w:val="000000" w:themeColor="text1"/>
              </w:rPr>
              <w:t>a</w:t>
            </w:r>
            <w:r w:rsidR="008F3DF1">
              <w:rPr>
                <w:b/>
                <w:i/>
                <w:color w:val="000000" w:themeColor="text1"/>
              </w:rPr>
              <w:t> </w:t>
            </w:r>
            <w:r w:rsidRPr="008D442E">
              <w:rPr>
                <w:b/>
                <w:i/>
                <w:color w:val="000000" w:themeColor="text1"/>
              </w:rPr>
              <w:t xml:space="preserve">klíčové předpoklady </w:t>
            </w:r>
            <w:r w:rsidR="008F3DF1" w:rsidRPr="008D442E">
              <w:rPr>
                <w:b/>
                <w:i/>
                <w:color w:val="000000" w:themeColor="text1"/>
              </w:rPr>
              <w:t>a</w:t>
            </w:r>
            <w:r w:rsidR="008F3DF1">
              <w:rPr>
                <w:b/>
                <w:i/>
                <w:color w:val="000000" w:themeColor="text1"/>
              </w:rPr>
              <w:t> </w:t>
            </w:r>
            <w:r w:rsidRPr="008D442E">
              <w:rPr>
                <w:b/>
                <w:i/>
                <w:color w:val="000000" w:themeColor="text1"/>
              </w:rPr>
              <w:t xml:space="preserve">tyto investice nesmí být </w:t>
            </w:r>
            <w:r w:rsidR="008F3DF1" w:rsidRPr="008D442E">
              <w:rPr>
                <w:b/>
                <w:i/>
                <w:color w:val="000000" w:themeColor="text1"/>
              </w:rPr>
              <w:t>v</w:t>
            </w:r>
            <w:r w:rsidR="008F3DF1">
              <w:rPr>
                <w:b/>
                <w:i/>
                <w:color w:val="000000" w:themeColor="text1"/>
              </w:rPr>
              <w:t> </w:t>
            </w:r>
            <w:r w:rsidRPr="008D442E">
              <w:rPr>
                <w:b/>
                <w:i/>
                <w:color w:val="000000" w:themeColor="text1"/>
              </w:rPr>
              <w:t xml:space="preserve">rozporu </w:t>
            </w:r>
            <w:r w:rsidR="008F3DF1" w:rsidRPr="008D442E">
              <w:rPr>
                <w:b/>
                <w:i/>
                <w:color w:val="000000" w:themeColor="text1"/>
              </w:rPr>
              <w:t>s</w:t>
            </w:r>
            <w:r w:rsidR="008F3DF1">
              <w:rPr>
                <w:b/>
                <w:i/>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r>
    </w:tbl>
    <w:p w14:paraId="592511C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7595A2D" w14:textId="7E26DF2B" w:rsidR="00BC58AC" w:rsidRPr="008D442E" w:rsidRDefault="0064205B" w:rsidP="0064205B">
      <w:pPr>
        <w:rPr>
          <w:color w:val="000000" w:themeColor="text1"/>
        </w:rPr>
      </w:pPr>
      <w:r w:rsidRPr="008D442E">
        <w:rPr>
          <w:rStyle w:val="HideTWBExt"/>
        </w:rPr>
        <w:t>&lt;/Amend&gt;</w:t>
      </w:r>
    </w:p>
    <w:p w14:paraId="356A37A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114</w:t>
      </w:r>
      <w:r w:rsidRPr="008D442E">
        <w:rPr>
          <w:rStyle w:val="HideTWBExt"/>
        </w:rPr>
        <w:t>&lt;/NumAm&gt;</w:t>
      </w:r>
    </w:p>
    <w:p w14:paraId="46E6706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1727AEE" w14:textId="77777777" w:rsidR="0064205B" w:rsidRPr="008D442E" w:rsidRDefault="0064205B" w:rsidP="0064205B">
      <w:pPr>
        <w:pStyle w:val="NormalBold"/>
        <w:rPr>
          <w:color w:val="000000" w:themeColor="text1"/>
        </w:rPr>
      </w:pPr>
      <w:r w:rsidRPr="008D442E">
        <w:rPr>
          <w:rStyle w:val="HideTWBExt"/>
        </w:rPr>
        <w:t>&lt;/RepeatBlock-By&gt;</w:t>
      </w:r>
    </w:p>
    <w:p w14:paraId="6FE2C4B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9A0980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373D352" w14:textId="77777777" w:rsidTr="009B26F0">
        <w:trPr>
          <w:trHeight w:hRule="exact" w:val="240"/>
          <w:jc w:val="center"/>
        </w:trPr>
        <w:tc>
          <w:tcPr>
            <w:tcW w:w="9752" w:type="dxa"/>
            <w:gridSpan w:val="2"/>
            <w:tcBorders>
              <w:top w:val="nil"/>
              <w:left w:val="nil"/>
              <w:bottom w:val="nil"/>
              <w:right w:val="nil"/>
            </w:tcBorders>
          </w:tcPr>
          <w:p w14:paraId="50F57419" w14:textId="77777777" w:rsidR="0064205B" w:rsidRPr="008D442E" w:rsidRDefault="0064205B" w:rsidP="009B26F0">
            <w:pPr>
              <w:rPr>
                <w:color w:val="000000" w:themeColor="text1"/>
              </w:rPr>
            </w:pPr>
          </w:p>
        </w:tc>
      </w:tr>
      <w:tr w:rsidR="0064205B" w:rsidRPr="008D442E" w14:paraId="23B0D8B6" w14:textId="77777777" w:rsidTr="009B26F0">
        <w:trPr>
          <w:trHeight w:val="240"/>
          <w:jc w:val="center"/>
        </w:trPr>
        <w:tc>
          <w:tcPr>
            <w:tcW w:w="4876" w:type="dxa"/>
            <w:tcBorders>
              <w:top w:val="nil"/>
              <w:left w:val="nil"/>
              <w:bottom w:val="nil"/>
              <w:right w:val="nil"/>
            </w:tcBorders>
          </w:tcPr>
          <w:p w14:paraId="3D7EF4B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A7FCB8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A1980D7" w14:textId="77777777" w:rsidTr="009B26F0">
        <w:trPr>
          <w:jc w:val="center"/>
        </w:trPr>
        <w:tc>
          <w:tcPr>
            <w:tcW w:w="4876" w:type="dxa"/>
            <w:tcBorders>
              <w:top w:val="nil"/>
              <w:left w:val="nil"/>
              <w:bottom w:val="nil"/>
              <w:right w:val="nil"/>
            </w:tcBorders>
          </w:tcPr>
          <w:p w14:paraId="52767497" w14:textId="3C687945"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w:t>
            </w:r>
            <w:r w:rsidRPr="008D442E">
              <w:rPr>
                <w:b/>
                <w:i/>
                <w:color w:val="000000" w:themeColor="text1"/>
              </w:rPr>
              <w:t>komplexní</w:t>
            </w:r>
            <w:r w:rsidRPr="008D442E">
              <w:rPr>
                <w:color w:val="000000" w:themeColor="text1"/>
              </w:rPr>
              <w:t xml:space="preserve">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w:t>
            </w:r>
            <w:r w:rsidRPr="008D442E">
              <w:rPr>
                <w:b/>
                <w:i/>
                <w:color w:val="000000" w:themeColor="text1"/>
              </w:rPr>
              <w:t>neměly</w:t>
            </w:r>
            <w:r w:rsidRPr="008D442E">
              <w:rPr>
                <w:color w:val="000000" w:themeColor="text1"/>
              </w:rPr>
              <w:t xml:space="preserve"> být započítávány </w:t>
            </w:r>
            <w:r w:rsidRPr="008D442E">
              <w:rPr>
                <w:b/>
                <w:i/>
                <w:color w:val="000000" w:themeColor="text1"/>
              </w:rPr>
              <w:t>do</w:t>
            </w:r>
            <w:r w:rsidRPr="008D442E">
              <w:rPr>
                <w:color w:val="000000" w:themeColor="text1"/>
              </w:rPr>
              <w:t xml:space="preserve">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udržitelnosti</w:t>
            </w:r>
            <w:r w:rsidRPr="008D442E">
              <w:rPr>
                <w:b/>
                <w:i/>
                <w:color w:val="000000" w:themeColor="text1"/>
              </w:rPr>
              <w:t xml:space="preserve">. Aniž by bylo dotčeno zacházení </w:t>
            </w:r>
            <w:r w:rsidR="008F3DF1" w:rsidRPr="008D442E">
              <w:rPr>
                <w:b/>
                <w:i/>
                <w:color w:val="000000" w:themeColor="text1"/>
              </w:rPr>
              <w:t>s</w:t>
            </w:r>
            <w:r w:rsidR="008F3DF1">
              <w:rPr>
                <w:b/>
                <w:i/>
                <w:color w:val="000000" w:themeColor="text1"/>
              </w:rPr>
              <w:t> </w:t>
            </w:r>
            <w:r w:rsidRPr="008D442E">
              <w:rPr>
                <w:b/>
                <w:i/>
                <w:color w:val="000000" w:themeColor="text1"/>
              </w:rPr>
              <w:t xml:space="preserve">emisemi těchto dluhopisů nebo jejich zahrnutí mezi investice prováděné obecně </w:t>
            </w:r>
            <w:r w:rsidR="008F3DF1" w:rsidRPr="008D442E">
              <w:rPr>
                <w:b/>
                <w:i/>
                <w:color w:val="000000" w:themeColor="text1"/>
              </w:rPr>
              <w:t>v</w:t>
            </w:r>
            <w:r w:rsidR="008F3DF1">
              <w:rPr>
                <w:b/>
                <w:i/>
                <w:color w:val="000000" w:themeColor="text1"/>
              </w:rPr>
              <w:t> </w:t>
            </w:r>
            <w:r w:rsidRPr="008D442E">
              <w:rPr>
                <w:b/>
                <w:i/>
                <w:color w:val="000000" w:themeColor="text1"/>
              </w:rPr>
              <w:t xml:space="preserve">rámci finančních produktů, měly by být investice do emisí těchto dluhopisů vyloučeny </w:t>
            </w:r>
            <w:r w:rsidR="008F3DF1" w:rsidRPr="008D442E">
              <w:rPr>
                <w:b/>
                <w:i/>
                <w:color w:val="000000" w:themeColor="text1"/>
              </w:rPr>
              <w:t>z</w:t>
            </w:r>
            <w:r w:rsidR="008F3DF1">
              <w:rPr>
                <w:b/>
                <w:i/>
                <w:color w:val="000000" w:themeColor="text1"/>
              </w:rPr>
              <w:t> </w:t>
            </w:r>
            <w:r w:rsidRPr="008D442E">
              <w:rPr>
                <w:b/>
                <w:i/>
                <w:color w:val="000000" w:themeColor="text1"/>
              </w:rPr>
              <w:t>kvalifikace pro čitatele představujícího podíl</w:t>
            </w:r>
            <w:r w:rsidRPr="008D442E">
              <w:rPr>
                <w:color w:val="000000" w:themeColor="text1"/>
              </w:rPr>
              <w:t xml:space="preserve"> investic</w:t>
            </w:r>
            <w:r w:rsidRPr="008D442E">
              <w:rPr>
                <w:b/>
                <w:i/>
                <w:color w:val="000000" w:themeColor="text1"/>
              </w:rPr>
              <w:t xml:space="preserve">, který musí dosáhnout finanční produkty zařazené do udržitelné </w:t>
            </w:r>
            <w:r w:rsidR="008F3DF1" w:rsidRPr="008D442E">
              <w:rPr>
                <w:b/>
                <w:i/>
                <w:color w:val="000000" w:themeColor="text1"/>
              </w:rPr>
              <w:t>a</w:t>
            </w:r>
            <w:r w:rsidR="008F3DF1">
              <w:rPr>
                <w:b/>
                <w:i/>
                <w:color w:val="000000" w:themeColor="text1"/>
              </w:rPr>
              <w:t> </w:t>
            </w:r>
            <w:r w:rsidRPr="008D442E">
              <w:rPr>
                <w:b/>
                <w:i/>
                <w:color w:val="000000" w:themeColor="text1"/>
              </w:rPr>
              <w:t>přechodové kategorie</w:t>
            </w:r>
            <w:r w:rsidRPr="008D442E">
              <w:rPr>
                <w:color w:val="000000" w:themeColor="text1"/>
              </w:rPr>
              <w:t>.</w:t>
            </w:r>
            <w:r w:rsidRPr="008D442E">
              <w:rPr>
                <w:b/>
                <w:i/>
                <w:color w:val="000000" w:themeColor="text1"/>
              </w:rPr>
              <w:t xml:space="preserve"> </w:t>
            </w:r>
            <w:r w:rsidRPr="008D442E">
              <w:rPr>
                <w:color w:val="000000" w:themeColor="text1"/>
              </w:rPr>
              <w:t xml:space="preserve">Účastníkům finančního trhu by </w:t>
            </w:r>
            <w:r w:rsidRPr="008D442E">
              <w:rPr>
                <w:b/>
                <w:i/>
                <w:color w:val="000000" w:themeColor="text1"/>
              </w:rPr>
              <w:t>však</w:t>
            </w:r>
            <w:r w:rsidRPr="008D442E">
              <w:rPr>
                <w:color w:val="000000" w:themeColor="text1"/>
              </w:rPr>
              <w:t xml:space="preserve">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w:t>
            </w:r>
            <w:r w:rsidRPr="008D442E">
              <w:rPr>
                <w:b/>
                <w:i/>
                <w:color w:val="000000" w:themeColor="text1"/>
              </w:rPr>
              <w:t>do kategorie</w:t>
            </w:r>
            <w:r w:rsidRPr="008D442E">
              <w:rPr>
                <w:color w:val="000000" w:themeColor="text1"/>
              </w:rPr>
              <w:t xml:space="preserve"> základních faktorů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lastRenderedPageBreak/>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c>
          <w:tcPr>
            <w:tcW w:w="4876" w:type="dxa"/>
            <w:tcBorders>
              <w:top w:val="nil"/>
              <w:left w:val="nil"/>
              <w:bottom w:val="nil"/>
              <w:right w:val="nil"/>
            </w:tcBorders>
          </w:tcPr>
          <w:p w14:paraId="2563A0B8" w14:textId="2AF8CB18"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w:t>
            </w:r>
            <w:r w:rsidRPr="008D442E">
              <w:rPr>
                <w:b/>
                <w:i/>
                <w:color w:val="000000" w:themeColor="text1"/>
              </w:rPr>
              <w:t>plně harmonizované</w:t>
            </w:r>
            <w:r w:rsidRPr="008D442E">
              <w:rPr>
                <w:color w:val="000000" w:themeColor="text1"/>
              </w:rPr>
              <w:t xml:space="preserve">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těchto dluhových emisí by proto </w:t>
            </w:r>
            <w:r w:rsidRPr="008D442E">
              <w:rPr>
                <w:b/>
                <w:i/>
                <w:color w:val="000000" w:themeColor="text1"/>
              </w:rPr>
              <w:t>měly</w:t>
            </w:r>
            <w:r w:rsidRPr="008D442E">
              <w:rPr>
                <w:color w:val="000000" w:themeColor="text1"/>
              </w:rPr>
              <w:t xml:space="preserve"> být započítávány </w:t>
            </w:r>
            <w:r w:rsidRPr="008D442E">
              <w:rPr>
                <w:b/>
                <w:i/>
                <w:color w:val="000000" w:themeColor="text1"/>
              </w:rPr>
              <w:t>pro účely</w:t>
            </w:r>
            <w:r w:rsidRPr="008D442E">
              <w:rPr>
                <w:color w:val="000000" w:themeColor="text1"/>
              </w:rPr>
              <w:t xml:space="preserve">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udržitelnosti</w:t>
            </w:r>
            <w:r w:rsidRPr="008D442E">
              <w:rPr>
                <w:b/>
                <w:i/>
                <w:color w:val="000000" w:themeColor="text1"/>
              </w:rPr>
              <w:t xml:space="preserve">, případně pro účely příspěvku </w:t>
            </w:r>
            <w:r w:rsidR="008F3DF1" w:rsidRPr="008D442E">
              <w:rPr>
                <w:b/>
                <w:i/>
                <w:color w:val="000000" w:themeColor="text1"/>
              </w:rPr>
              <w:t>k</w:t>
            </w:r>
            <w:r w:rsidR="008F3DF1">
              <w:rPr>
                <w:b/>
                <w:i/>
                <w:color w:val="000000" w:themeColor="text1"/>
              </w:rPr>
              <w:t> </w:t>
            </w:r>
            <w:r w:rsidRPr="008D442E">
              <w:rPr>
                <w:b/>
                <w:i/>
                <w:color w:val="000000" w:themeColor="text1"/>
              </w:rPr>
              <w:t xml:space="preserve">začlenění faktorů udržitelnosti ve smyslu článku 8, pokud účastníci finančního trhu používají spolehlivé, zdokumentované </w:t>
            </w:r>
            <w:r w:rsidR="008F3DF1" w:rsidRPr="008D442E">
              <w:rPr>
                <w:b/>
                <w:i/>
                <w:color w:val="000000" w:themeColor="text1"/>
              </w:rPr>
              <w:t>a</w:t>
            </w:r>
            <w:r w:rsidR="008F3DF1">
              <w:rPr>
                <w:b/>
                <w:i/>
                <w:color w:val="000000" w:themeColor="text1"/>
              </w:rPr>
              <w:t> </w:t>
            </w:r>
            <w:r w:rsidRPr="008D442E">
              <w:rPr>
                <w:b/>
                <w:i/>
                <w:color w:val="000000" w:themeColor="text1"/>
              </w:rPr>
              <w:t xml:space="preserve">vhodné metodiky </w:t>
            </w:r>
            <w:r w:rsidR="008F3DF1" w:rsidRPr="008D442E">
              <w:rPr>
                <w:b/>
                <w:i/>
                <w:color w:val="000000" w:themeColor="text1"/>
              </w:rPr>
              <w:t>k</w:t>
            </w:r>
            <w:r w:rsidR="008F3DF1">
              <w:rPr>
                <w:b/>
                <w:i/>
                <w:color w:val="000000" w:themeColor="text1"/>
              </w:rPr>
              <w:t> </w:t>
            </w:r>
            <w:r w:rsidRPr="008D442E">
              <w:rPr>
                <w:b/>
                <w:i/>
                <w:color w:val="000000" w:themeColor="text1"/>
              </w:rPr>
              <w:t>posouzení profilu udržitelnosti nebo přechodu těchto</w:t>
            </w:r>
            <w:r w:rsidRPr="008D442E">
              <w:rPr>
                <w:color w:val="000000" w:themeColor="text1"/>
              </w:rPr>
              <w:t xml:space="preserve"> investic </w:t>
            </w:r>
            <w:r w:rsidR="008F3DF1" w:rsidRPr="008D442E">
              <w:rPr>
                <w:b/>
                <w:i/>
                <w:color w:val="000000" w:themeColor="text1"/>
              </w:rPr>
              <w:t>a</w:t>
            </w:r>
            <w:r w:rsidR="008F3DF1">
              <w:rPr>
                <w:b/>
                <w:i/>
                <w:color w:val="000000" w:themeColor="text1"/>
              </w:rPr>
              <w:t> </w:t>
            </w:r>
            <w:r w:rsidRPr="008D442E">
              <w:rPr>
                <w:b/>
                <w:i/>
                <w:color w:val="000000" w:themeColor="text1"/>
              </w:rPr>
              <w:t xml:space="preserve">zohledňují zveřejněné vnitrostátní rámce pro přechod nebo udržitelnost. </w:t>
            </w:r>
            <w:r w:rsidRPr="008D442E">
              <w:rPr>
                <w:color w:val="000000" w:themeColor="text1"/>
              </w:rPr>
              <w:t xml:space="preserve">Účastníkům finančního trhu by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w:t>
            </w:r>
            <w:r w:rsidRPr="008D442E">
              <w:rPr>
                <w:b/>
                <w:i/>
                <w:color w:val="000000" w:themeColor="text1"/>
              </w:rPr>
              <w:t xml:space="preserve">udržitelnosti, transformace </w:t>
            </w:r>
            <w:r w:rsidR="008F3DF1" w:rsidRPr="008D442E">
              <w:rPr>
                <w:b/>
                <w:i/>
                <w:color w:val="000000" w:themeColor="text1"/>
              </w:rPr>
              <w:t>a</w:t>
            </w:r>
            <w:r w:rsidR="008F3DF1">
              <w:rPr>
                <w:b/>
                <w:i/>
                <w:color w:val="000000" w:themeColor="text1"/>
              </w:rPr>
              <w:t> </w:t>
            </w:r>
            <w:r w:rsidRPr="008D442E">
              <w:rPr>
                <w:color w:val="000000" w:themeColor="text1"/>
              </w:rPr>
              <w:t xml:space="preserve">základních faktorů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lastRenderedPageBreak/>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r>
    </w:tbl>
    <w:p w14:paraId="3F70BBA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51798E5" w14:textId="62DCDA8D" w:rsidR="00BC58AC" w:rsidRPr="008D442E" w:rsidRDefault="0064205B" w:rsidP="0064205B">
      <w:pPr>
        <w:rPr>
          <w:color w:val="000000" w:themeColor="text1"/>
        </w:rPr>
      </w:pPr>
      <w:r w:rsidRPr="008D442E">
        <w:rPr>
          <w:rStyle w:val="HideTWBExt"/>
        </w:rPr>
        <w:t>&lt;/Amend&gt;</w:t>
      </w:r>
    </w:p>
    <w:p w14:paraId="364F2CB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115</w:t>
      </w:r>
      <w:r w:rsidRPr="008D442E">
        <w:rPr>
          <w:rStyle w:val="HideTWBExt"/>
        </w:rPr>
        <w:t>&lt;/NumAm&gt;</w:t>
      </w:r>
    </w:p>
    <w:p w14:paraId="1672CE2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4D5C9DEA" w14:textId="77777777" w:rsidR="0064205B" w:rsidRPr="008D442E" w:rsidRDefault="0064205B" w:rsidP="0064205B">
      <w:pPr>
        <w:pStyle w:val="NormalBold"/>
        <w:rPr>
          <w:color w:val="000000" w:themeColor="text1"/>
        </w:rPr>
      </w:pPr>
      <w:r w:rsidRPr="008D442E">
        <w:rPr>
          <w:rStyle w:val="HideTWBExt"/>
        </w:rPr>
        <w:t>&lt;/RepeatBlock-By&gt;</w:t>
      </w:r>
    </w:p>
    <w:p w14:paraId="752306B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BC5FCE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55D39AD" w14:textId="77777777" w:rsidTr="009B26F0">
        <w:trPr>
          <w:trHeight w:hRule="exact" w:val="240"/>
          <w:jc w:val="center"/>
        </w:trPr>
        <w:tc>
          <w:tcPr>
            <w:tcW w:w="9752" w:type="dxa"/>
            <w:gridSpan w:val="2"/>
            <w:tcBorders>
              <w:top w:val="nil"/>
              <w:left w:val="nil"/>
              <w:bottom w:val="nil"/>
              <w:right w:val="nil"/>
            </w:tcBorders>
          </w:tcPr>
          <w:p w14:paraId="558473D9" w14:textId="77777777" w:rsidR="0064205B" w:rsidRPr="008D442E" w:rsidRDefault="0064205B" w:rsidP="009B26F0">
            <w:pPr>
              <w:rPr>
                <w:color w:val="000000" w:themeColor="text1"/>
              </w:rPr>
            </w:pPr>
          </w:p>
        </w:tc>
      </w:tr>
      <w:tr w:rsidR="0064205B" w:rsidRPr="008D442E" w14:paraId="53C8FE19" w14:textId="77777777" w:rsidTr="009B26F0">
        <w:trPr>
          <w:trHeight w:val="240"/>
          <w:jc w:val="center"/>
        </w:trPr>
        <w:tc>
          <w:tcPr>
            <w:tcW w:w="4876" w:type="dxa"/>
            <w:tcBorders>
              <w:top w:val="nil"/>
              <w:left w:val="nil"/>
              <w:bottom w:val="nil"/>
              <w:right w:val="nil"/>
            </w:tcBorders>
          </w:tcPr>
          <w:p w14:paraId="747A86A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B8B8DB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187DF49" w14:textId="77777777" w:rsidTr="009B26F0">
        <w:trPr>
          <w:jc w:val="center"/>
        </w:trPr>
        <w:tc>
          <w:tcPr>
            <w:tcW w:w="4876" w:type="dxa"/>
            <w:tcBorders>
              <w:top w:val="nil"/>
              <w:left w:val="nil"/>
              <w:bottom w:val="nil"/>
              <w:right w:val="nil"/>
            </w:tcBorders>
          </w:tcPr>
          <w:p w14:paraId="60C8E3A4" w14:textId="51CE0BDB" w:rsidR="0064205B" w:rsidRPr="008D442E" w:rsidRDefault="0064205B" w:rsidP="009B26F0">
            <w:pPr>
              <w:pStyle w:val="Normal6a"/>
              <w:rPr>
                <w:color w:val="000000" w:themeColor="text1"/>
              </w:rPr>
            </w:pPr>
            <w:r w:rsidRPr="008D442E">
              <w:rPr>
                <w:color w:val="000000" w:themeColor="text1"/>
              </w:rPr>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neměly být započítávány do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Aniž by bylo dotčeno zacházení </w:t>
            </w:r>
            <w:r w:rsidR="008F3DF1" w:rsidRPr="008D442E">
              <w:rPr>
                <w:color w:val="000000" w:themeColor="text1"/>
              </w:rPr>
              <w:t>s</w:t>
            </w:r>
            <w:r w:rsidR="008F3DF1">
              <w:rPr>
                <w:color w:val="000000" w:themeColor="text1"/>
              </w:rPr>
              <w:t> </w:t>
            </w:r>
            <w:r w:rsidRPr="008D442E">
              <w:rPr>
                <w:color w:val="000000" w:themeColor="text1"/>
              </w:rPr>
              <w:t xml:space="preserve">emisemi těchto dluhopisů nebo jejich zahrnutí mezi investice prováděné obecně </w:t>
            </w:r>
            <w:r w:rsidR="008F3DF1" w:rsidRPr="008D442E">
              <w:rPr>
                <w:color w:val="000000" w:themeColor="text1"/>
              </w:rPr>
              <w:t>v</w:t>
            </w:r>
            <w:r w:rsidR="008F3DF1">
              <w:rPr>
                <w:color w:val="000000" w:themeColor="text1"/>
              </w:rPr>
              <w:t> </w:t>
            </w:r>
            <w:r w:rsidRPr="008D442E">
              <w:rPr>
                <w:color w:val="000000" w:themeColor="text1"/>
              </w:rPr>
              <w:t xml:space="preserve">rámci </w:t>
            </w:r>
            <w:r w:rsidRPr="008D442E">
              <w:rPr>
                <w:color w:val="000000" w:themeColor="text1"/>
              </w:rPr>
              <w:lastRenderedPageBreak/>
              <w:t xml:space="preserve">finančních produktů, měly by být investice do emisí těchto dluhopisů vyloučeny </w:t>
            </w:r>
            <w:r w:rsidR="008F3DF1" w:rsidRPr="008D442E">
              <w:rPr>
                <w:color w:val="000000" w:themeColor="text1"/>
              </w:rPr>
              <w:t>z</w:t>
            </w:r>
            <w:r w:rsidR="008F3DF1">
              <w:rPr>
                <w:color w:val="000000" w:themeColor="text1"/>
              </w:rPr>
              <w:t> </w:t>
            </w:r>
            <w:r w:rsidRPr="008D442E">
              <w:rPr>
                <w:color w:val="000000" w:themeColor="text1"/>
              </w:rPr>
              <w:t xml:space="preserve">kvalifikace pro čitatele představujícího podíl investic, který musí dosáhnout finanční produkty zařazené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Účastníkům finančního trhu by však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w:t>
            </w:r>
            <w:r w:rsidRPr="008D442E">
              <w:rPr>
                <w:b/>
                <w:i/>
                <w:color w:val="000000" w:themeColor="text1"/>
              </w:rPr>
              <w:t>základních faktor</w:t>
            </w:r>
            <w:r w:rsidRPr="008D442E">
              <w:rPr>
                <w:color w:val="000000" w:themeColor="text1"/>
              </w:rPr>
              <w:t xml:space="preserve">ů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w:t>
            </w:r>
            <w:r w:rsidRPr="008D442E">
              <w:rPr>
                <w:color w:val="000000" w:themeColor="text1"/>
              </w:rPr>
              <w:lastRenderedPageBreak/>
              <w:t xml:space="preserve">ochranu před možnými riziky klamavého </w:t>
            </w:r>
            <w:proofErr w:type="spellStart"/>
            <w:r w:rsidRPr="008D442E">
              <w:rPr>
                <w:color w:val="000000" w:themeColor="text1"/>
              </w:rPr>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c>
          <w:tcPr>
            <w:tcW w:w="4876" w:type="dxa"/>
            <w:tcBorders>
              <w:top w:val="nil"/>
              <w:left w:val="nil"/>
              <w:bottom w:val="nil"/>
              <w:right w:val="nil"/>
            </w:tcBorders>
          </w:tcPr>
          <w:p w14:paraId="15D1ED43" w14:textId="1A029D78" w:rsidR="0064205B" w:rsidRPr="008D442E" w:rsidRDefault="0064205B" w:rsidP="009B26F0">
            <w:pPr>
              <w:pStyle w:val="Normal6a"/>
              <w:rPr>
                <w:color w:val="000000" w:themeColor="text1"/>
              </w:rPr>
            </w:pPr>
            <w:r w:rsidRPr="008D442E">
              <w:rPr>
                <w:color w:val="000000" w:themeColor="text1"/>
              </w:rPr>
              <w:lastRenderedPageBreak/>
              <w:t>(22)</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současné době neexistují žádné komplexní ukazatele pro hodnocení udržitelnosti státních dluhopisů, dluhopisů na nižší než státní úrovni </w:t>
            </w:r>
            <w:r w:rsidR="008F3DF1" w:rsidRPr="008D442E">
              <w:rPr>
                <w:color w:val="000000" w:themeColor="text1"/>
              </w:rPr>
              <w:t>a</w:t>
            </w:r>
            <w:r w:rsidR="008F3DF1">
              <w:rPr>
                <w:color w:val="000000" w:themeColor="text1"/>
              </w:rPr>
              <w:t> </w:t>
            </w:r>
            <w:r w:rsidRPr="008D442E">
              <w:rPr>
                <w:color w:val="000000" w:themeColor="text1"/>
              </w:rPr>
              <w:t xml:space="preserve">nadnárodních dluhopisů. Investice do emisí těchto dluhopisů by proto neměly být započítávány do příspěvku finančních produktů </w:t>
            </w:r>
            <w:r w:rsidR="008F3DF1" w:rsidRPr="008D442E">
              <w:rPr>
                <w:color w:val="000000" w:themeColor="text1"/>
              </w:rPr>
              <w:t>k</w:t>
            </w:r>
            <w:r w:rsidR="008F3DF1">
              <w:rPr>
                <w:color w:val="000000" w:themeColor="text1"/>
              </w:rPr>
              <w:t> </w:t>
            </w:r>
            <w:r w:rsidRPr="008D442E">
              <w:rPr>
                <w:color w:val="000000" w:themeColor="text1"/>
              </w:rPr>
              <w:t xml:space="preserve">cílům udržitelnosti nebo cílům souvisejícím </w:t>
            </w:r>
            <w:r w:rsidR="008F3DF1" w:rsidRPr="008D442E">
              <w:rPr>
                <w:color w:val="000000" w:themeColor="text1"/>
              </w:rPr>
              <w:t>s</w:t>
            </w:r>
            <w:r w:rsidR="008F3DF1">
              <w:rPr>
                <w:color w:val="000000" w:themeColor="text1"/>
              </w:rPr>
              <w:t> </w:t>
            </w:r>
            <w:r w:rsidRPr="008D442E">
              <w:rPr>
                <w:color w:val="000000" w:themeColor="text1"/>
              </w:rPr>
              <w:t xml:space="preserve">přechodem </w:t>
            </w:r>
            <w:r w:rsidR="008F3DF1" w:rsidRPr="008D442E">
              <w:rPr>
                <w:color w:val="000000" w:themeColor="text1"/>
              </w:rPr>
              <w:t>k</w:t>
            </w:r>
            <w:r w:rsidR="008F3DF1">
              <w:rPr>
                <w:color w:val="000000" w:themeColor="text1"/>
              </w:rPr>
              <w:t> </w:t>
            </w:r>
            <w:r w:rsidRPr="008D442E">
              <w:rPr>
                <w:color w:val="000000" w:themeColor="text1"/>
              </w:rPr>
              <w:t xml:space="preserve">udržitelnosti. Aniž by bylo dotčeno zacházení </w:t>
            </w:r>
            <w:r w:rsidR="008F3DF1" w:rsidRPr="008D442E">
              <w:rPr>
                <w:color w:val="000000" w:themeColor="text1"/>
              </w:rPr>
              <w:t>s</w:t>
            </w:r>
            <w:r w:rsidR="008F3DF1">
              <w:rPr>
                <w:color w:val="000000" w:themeColor="text1"/>
              </w:rPr>
              <w:t> </w:t>
            </w:r>
            <w:r w:rsidRPr="008D442E">
              <w:rPr>
                <w:color w:val="000000" w:themeColor="text1"/>
              </w:rPr>
              <w:t xml:space="preserve">emisemi těchto dluhopisů nebo jejich zahrnutí mezi investice prováděné obecně </w:t>
            </w:r>
            <w:r w:rsidR="008F3DF1" w:rsidRPr="008D442E">
              <w:rPr>
                <w:color w:val="000000" w:themeColor="text1"/>
              </w:rPr>
              <w:t>v</w:t>
            </w:r>
            <w:r w:rsidR="008F3DF1">
              <w:rPr>
                <w:color w:val="000000" w:themeColor="text1"/>
              </w:rPr>
              <w:t> </w:t>
            </w:r>
            <w:r w:rsidRPr="008D442E">
              <w:rPr>
                <w:color w:val="000000" w:themeColor="text1"/>
              </w:rPr>
              <w:t xml:space="preserve">rámci </w:t>
            </w:r>
            <w:r w:rsidRPr="008D442E">
              <w:rPr>
                <w:color w:val="000000" w:themeColor="text1"/>
              </w:rPr>
              <w:lastRenderedPageBreak/>
              <w:t xml:space="preserve">finančních produktů, měly by být investice do emisí těchto dluhopisů vyloučeny </w:t>
            </w:r>
            <w:r w:rsidR="008F3DF1" w:rsidRPr="008D442E">
              <w:rPr>
                <w:color w:val="000000" w:themeColor="text1"/>
              </w:rPr>
              <w:t>z</w:t>
            </w:r>
            <w:r w:rsidR="008F3DF1">
              <w:rPr>
                <w:color w:val="000000" w:themeColor="text1"/>
              </w:rPr>
              <w:t> </w:t>
            </w:r>
            <w:r w:rsidRPr="008D442E">
              <w:rPr>
                <w:color w:val="000000" w:themeColor="text1"/>
              </w:rPr>
              <w:t xml:space="preserve">kvalifikace pro čitatele představujícího podíl investic, který musí dosáhnout finanční produkty zařazené do udržitelné </w:t>
            </w:r>
            <w:r w:rsidR="008F3DF1" w:rsidRPr="008D442E">
              <w:rPr>
                <w:color w:val="000000" w:themeColor="text1"/>
              </w:rPr>
              <w:t>a</w:t>
            </w:r>
            <w:r w:rsidR="008F3DF1">
              <w:rPr>
                <w:color w:val="000000" w:themeColor="text1"/>
              </w:rPr>
              <w:t> </w:t>
            </w:r>
            <w:r w:rsidRPr="008D442E">
              <w:rPr>
                <w:color w:val="000000" w:themeColor="text1"/>
              </w:rPr>
              <w:t xml:space="preserve">přechodové kategorie. Účastníkům finančního trhu by však mělo být umožněno zahrnout emise těchto dluhopisů do čitatele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jsou zařazeny do kategorie </w:t>
            </w:r>
            <w:r w:rsidRPr="008D442E">
              <w:rPr>
                <w:b/>
                <w:i/>
                <w:color w:val="000000" w:themeColor="text1"/>
              </w:rPr>
              <w:t>integrace</w:t>
            </w:r>
            <w:r w:rsidRPr="008D442E">
              <w:rPr>
                <w:color w:val="000000" w:themeColor="text1"/>
              </w:rPr>
              <w:t xml:space="preserve"> ESG, </w:t>
            </w:r>
            <w:r w:rsidR="008F3DF1" w:rsidRPr="008D442E">
              <w:rPr>
                <w:color w:val="000000" w:themeColor="text1"/>
              </w:rPr>
              <w:t>a</w:t>
            </w:r>
            <w:r w:rsidR="008F3DF1">
              <w:rPr>
                <w:color w:val="000000" w:themeColor="text1"/>
              </w:rPr>
              <w:t> </w:t>
            </w:r>
            <w:r w:rsidRPr="008D442E">
              <w:rPr>
                <w:color w:val="000000" w:themeColor="text1"/>
              </w:rPr>
              <w:t xml:space="preserve">to za použití dostupných </w:t>
            </w:r>
            <w:r w:rsidR="008F3DF1" w:rsidRPr="008D442E">
              <w:rPr>
                <w:color w:val="000000" w:themeColor="text1"/>
              </w:rPr>
              <w:t>a</w:t>
            </w:r>
            <w:r w:rsidR="008F3DF1">
              <w:rPr>
                <w:color w:val="000000" w:themeColor="text1"/>
              </w:rPr>
              <w:t> </w:t>
            </w:r>
            <w:r w:rsidRPr="008D442E">
              <w:rPr>
                <w:color w:val="000000" w:themeColor="text1"/>
              </w:rPr>
              <w:t xml:space="preserve">vhodných metodik, které umožňují za tímto účelem posoudit udržitelnosti těchto investic. Dále se je třeba uvést, že vyloučení investic, které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nelze provádět, se vztahují na společnosti, nikoli na státy, jejich regionální samosprávy </w:t>
            </w:r>
            <w:r w:rsidR="008F3DF1" w:rsidRPr="008D442E">
              <w:rPr>
                <w:color w:val="000000" w:themeColor="text1"/>
              </w:rPr>
              <w:t>a</w:t>
            </w:r>
            <w:r w:rsidR="008F3DF1">
              <w:rPr>
                <w:color w:val="000000" w:themeColor="text1"/>
              </w:rPr>
              <w:t> </w:t>
            </w:r>
            <w:r w:rsidRPr="008D442E">
              <w:rPr>
                <w:color w:val="000000" w:themeColor="text1"/>
              </w:rPr>
              <w:t xml:space="preserve">nadnárodní subjekty. Tato vyloučení proto neomezují investice do dluhopisů emitovaných státními,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které tak mohou být zahrnuty do jmenovatele těchto finančních produktů, mezi něž třeba počítat zejména emise dluhopisů členských států Unie, subjektů na úrovni Unie </w:t>
            </w:r>
            <w:r w:rsidR="008F3DF1" w:rsidRPr="008D442E">
              <w:rPr>
                <w:color w:val="000000" w:themeColor="text1"/>
              </w:rPr>
              <w:t>a</w:t>
            </w:r>
            <w:r w:rsidR="008F3DF1">
              <w:rPr>
                <w:color w:val="000000" w:themeColor="text1"/>
              </w:rPr>
              <w:t> </w:t>
            </w:r>
            <w:r w:rsidRPr="008D442E">
              <w:rPr>
                <w:color w:val="000000" w:themeColor="text1"/>
              </w:rPr>
              <w:t xml:space="preserve">dalších subjektů veřejného sektoru, na které se nevztahují žádné finanční sankce na úrovni Unie. Naopak investice do finančních nástrojů emitovaných státy, regionálními </w:t>
            </w:r>
            <w:r w:rsidR="008F3DF1" w:rsidRPr="008D442E">
              <w:rPr>
                <w:color w:val="000000" w:themeColor="text1"/>
              </w:rPr>
              <w:t>a</w:t>
            </w:r>
            <w:r w:rsidR="008F3DF1">
              <w:rPr>
                <w:color w:val="000000" w:themeColor="text1"/>
              </w:rPr>
              <w:t> </w:t>
            </w:r>
            <w:r w:rsidRPr="008D442E">
              <w:rPr>
                <w:color w:val="000000" w:themeColor="text1"/>
              </w:rPr>
              <w:t xml:space="preserve">nadnárodními subjekty, </w:t>
            </w:r>
            <w:r w:rsidR="008F3DF1" w:rsidRPr="008D442E">
              <w:rPr>
                <w:color w:val="000000" w:themeColor="text1"/>
              </w:rPr>
              <w:t>u</w:t>
            </w:r>
            <w:r w:rsidR="008F3DF1">
              <w:rPr>
                <w:color w:val="000000" w:themeColor="text1"/>
              </w:rPr>
              <w:t> </w:t>
            </w:r>
            <w:r w:rsidRPr="008D442E">
              <w:rPr>
                <w:color w:val="000000" w:themeColor="text1"/>
              </w:rPr>
              <w:t xml:space="preserve">kterých je známo použití jejích výnosů </w:t>
            </w:r>
            <w:r w:rsidR="008F3DF1" w:rsidRPr="008D442E">
              <w:rPr>
                <w:color w:val="000000" w:themeColor="text1"/>
              </w:rPr>
              <w:t>a</w:t>
            </w:r>
            <w:r w:rsidR="008F3DF1">
              <w:rPr>
                <w:color w:val="000000" w:themeColor="text1"/>
              </w:rPr>
              <w:t> </w:t>
            </w:r>
            <w:r w:rsidR="008F3DF1" w:rsidRPr="008D442E">
              <w:rPr>
                <w:color w:val="000000" w:themeColor="text1"/>
              </w:rPr>
              <w:t>u</w:t>
            </w:r>
            <w:r w:rsidR="008F3DF1">
              <w:rPr>
                <w:color w:val="000000" w:themeColor="text1"/>
              </w:rPr>
              <w:t> </w:t>
            </w:r>
            <w:r w:rsidRPr="008D442E">
              <w:rPr>
                <w:color w:val="000000" w:themeColor="text1"/>
              </w:rPr>
              <w:t xml:space="preserve">kterých je splněna podmínka, že tyto finanční nástroje podporují konkrétní cíle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přímo ani nepřímo nefinancují činnosti, které jsou vyloučeny </w:t>
            </w:r>
            <w:r w:rsidR="008F3DF1" w:rsidRPr="008D442E">
              <w:rPr>
                <w:color w:val="000000" w:themeColor="text1"/>
              </w:rPr>
              <w:t>z</w:t>
            </w:r>
            <w:r w:rsidR="008F3DF1">
              <w:rPr>
                <w:color w:val="000000" w:themeColor="text1"/>
              </w:rPr>
              <w:t> </w:t>
            </w:r>
            <w:r w:rsidRPr="008D442E">
              <w:rPr>
                <w:color w:val="000000" w:themeColor="text1"/>
              </w:rPr>
              <w:t xml:space="preserve">investic prováděných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mohou být zahrnuty do čitatele všech kategorizovaných finančních produktů. Tento vyvážený přístup by měl umožnit, aby </w:t>
            </w:r>
            <w:r w:rsidR="008F3DF1" w:rsidRPr="008D442E">
              <w:rPr>
                <w:color w:val="000000" w:themeColor="text1"/>
              </w:rPr>
              <w:t>v</w:t>
            </w:r>
            <w:r w:rsidR="008F3DF1">
              <w:rPr>
                <w:color w:val="000000" w:themeColor="text1"/>
              </w:rPr>
              <w:t> </w:t>
            </w:r>
            <w:r w:rsidRPr="008D442E">
              <w:rPr>
                <w:color w:val="000000" w:themeColor="text1"/>
              </w:rPr>
              <w:t xml:space="preserve">rámci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byly </w:t>
            </w:r>
            <w:r w:rsidR="008F3DF1" w:rsidRPr="008D442E">
              <w:rPr>
                <w:color w:val="000000" w:themeColor="text1"/>
              </w:rPr>
              <w:t>i</w:t>
            </w:r>
            <w:r w:rsidR="008F3DF1">
              <w:rPr>
                <w:color w:val="000000" w:themeColor="text1"/>
              </w:rPr>
              <w:t> </w:t>
            </w:r>
            <w:r w:rsidRPr="008D442E">
              <w:rPr>
                <w:color w:val="000000" w:themeColor="text1"/>
              </w:rPr>
              <w:t xml:space="preserve">nadále financovány veřejné projekty </w:t>
            </w:r>
            <w:r w:rsidR="008F3DF1" w:rsidRPr="008D442E">
              <w:rPr>
                <w:color w:val="000000" w:themeColor="text1"/>
              </w:rPr>
              <w:t>a</w:t>
            </w:r>
            <w:r w:rsidR="008F3DF1">
              <w:rPr>
                <w:color w:val="000000" w:themeColor="text1"/>
              </w:rPr>
              <w:t> </w:t>
            </w:r>
            <w:r w:rsidRPr="008D442E">
              <w:rPr>
                <w:color w:val="000000" w:themeColor="text1"/>
              </w:rPr>
              <w:t xml:space="preserve">činnosti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zajistit ochranu před možnými riziky klamavého </w:t>
            </w:r>
            <w:proofErr w:type="spellStart"/>
            <w:r w:rsidRPr="008D442E">
              <w:rPr>
                <w:color w:val="000000" w:themeColor="text1"/>
              </w:rPr>
              <w:lastRenderedPageBreak/>
              <w:t>greenwashingu</w:t>
            </w:r>
            <w:proofErr w:type="spellEnd"/>
            <w:r w:rsidRPr="008D442E">
              <w:rPr>
                <w:color w:val="000000" w:themeColor="text1"/>
              </w:rPr>
              <w:t xml:space="preserve">. Účastníci finančního trhu by měli zajistit, aby investice do dluhopisů veřejného sektoru prováděné prostřednictvím kategorizovaných finančních produktů byly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deklarovaným cílem nebo strategií těchto produktů </w:t>
            </w:r>
            <w:r w:rsidR="008F3DF1" w:rsidRPr="008D442E">
              <w:rPr>
                <w:color w:val="000000" w:themeColor="text1"/>
              </w:rPr>
              <w:t>v</w:t>
            </w:r>
            <w:r w:rsidR="008F3DF1">
              <w:rPr>
                <w:color w:val="000000" w:themeColor="text1"/>
              </w:rPr>
              <w:t> </w:t>
            </w:r>
            <w:r w:rsidRPr="008D442E">
              <w:rPr>
                <w:color w:val="000000" w:themeColor="text1"/>
              </w:rPr>
              <w:t xml:space="preserve">oblasti udržitelnosti, aby bylo vyloučeno riziko </w:t>
            </w:r>
            <w:proofErr w:type="spellStart"/>
            <w:r w:rsidRPr="008D442E">
              <w:rPr>
                <w:color w:val="000000" w:themeColor="text1"/>
              </w:rPr>
              <w:t>greenwashingu</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aby se postupovalo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očekáváním koncových investorů.</w:t>
            </w:r>
          </w:p>
        </w:tc>
      </w:tr>
    </w:tbl>
    <w:p w14:paraId="448DB2FC"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B18419F"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3C9A1C98" w14:textId="3ABBA69F" w:rsidR="0064205B" w:rsidRPr="008D442E" w:rsidRDefault="0064205B" w:rsidP="0064205B">
      <w:pPr>
        <w:pStyle w:val="AmJustText"/>
        <w:rPr>
          <w:color w:val="000000" w:themeColor="text1"/>
        </w:rPr>
      </w:pPr>
      <w:r w:rsidRPr="008D442E">
        <w:rPr>
          <w:color w:val="000000" w:themeColor="text1"/>
        </w:rPr>
        <w:t xml:space="preserve">Změnou názvu kategorie ze „základních faktorů ESG“ na „integraci ESG“ se nahrazuje obchodně nefunkční </w:t>
      </w:r>
      <w:r w:rsidR="008F3DF1" w:rsidRPr="008D442E">
        <w:rPr>
          <w:color w:val="000000" w:themeColor="text1"/>
        </w:rPr>
        <w:t>a</w:t>
      </w:r>
      <w:r w:rsidR="008F3DF1">
        <w:rPr>
          <w:color w:val="000000" w:themeColor="text1"/>
        </w:rPr>
        <w:t> </w:t>
      </w:r>
      <w:r w:rsidRPr="008D442E">
        <w:rPr>
          <w:color w:val="000000" w:themeColor="text1"/>
        </w:rPr>
        <w:t xml:space="preserve">potenciálně hanlivý název termínem, který je </w:t>
      </w:r>
      <w:r w:rsidR="008F3DF1" w:rsidRPr="008D442E">
        <w:rPr>
          <w:color w:val="000000" w:themeColor="text1"/>
        </w:rPr>
        <w:t>v</w:t>
      </w:r>
      <w:r w:rsidR="008F3DF1">
        <w:rPr>
          <w:color w:val="000000" w:themeColor="text1"/>
        </w:rPr>
        <w:t> </w:t>
      </w:r>
      <w:r w:rsidRPr="008D442E">
        <w:rPr>
          <w:color w:val="000000" w:themeColor="text1"/>
        </w:rPr>
        <w:t xml:space="preserve">tomto odvětví celosvětově uznávaným standardem pro tento postup. Tato změna zajišťuje, že daná kategorie přesně odráží profesionální </w:t>
      </w:r>
      <w:r w:rsidR="008F3DF1" w:rsidRPr="008D442E">
        <w:rPr>
          <w:color w:val="000000" w:themeColor="text1"/>
        </w:rPr>
        <w:t>a</w:t>
      </w:r>
      <w:r w:rsidR="008F3DF1">
        <w:rPr>
          <w:color w:val="000000" w:themeColor="text1"/>
        </w:rPr>
        <w:t> </w:t>
      </w:r>
      <w:r w:rsidRPr="008D442E">
        <w:rPr>
          <w:color w:val="000000" w:themeColor="text1"/>
        </w:rPr>
        <w:t xml:space="preserve">systematické začlenění rizik spojených </w:t>
      </w:r>
      <w:r w:rsidR="008F3DF1" w:rsidRPr="008D442E">
        <w:rPr>
          <w:color w:val="000000" w:themeColor="text1"/>
        </w:rPr>
        <w:t>s</w:t>
      </w:r>
      <w:r w:rsidR="008F3DF1">
        <w:rPr>
          <w:color w:val="000000" w:themeColor="text1"/>
        </w:rPr>
        <w:t> </w:t>
      </w:r>
      <w:r w:rsidRPr="008D442E">
        <w:rPr>
          <w:color w:val="000000" w:themeColor="text1"/>
        </w:rPr>
        <w:t>udržitelností do tradiční finanční analýzy, aniž by to výrobcům produktů způsobovalo nechtěné škody na dobrém jméně.</w:t>
      </w:r>
    </w:p>
    <w:p w14:paraId="5576647C" w14:textId="7F47D705" w:rsidR="00BC58AC" w:rsidRPr="008D442E" w:rsidRDefault="0064205B" w:rsidP="0064205B">
      <w:pPr>
        <w:rPr>
          <w:color w:val="000000" w:themeColor="text1"/>
        </w:rPr>
      </w:pPr>
      <w:r w:rsidRPr="008D442E">
        <w:rPr>
          <w:rStyle w:val="HideTWBExt"/>
        </w:rPr>
        <w:t>&lt;/Amend&gt;</w:t>
      </w:r>
    </w:p>
    <w:p w14:paraId="2D6FCF5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116</w:t>
      </w:r>
      <w:r w:rsidRPr="008D442E">
        <w:rPr>
          <w:rStyle w:val="HideTWBExt"/>
        </w:rPr>
        <w:t>&lt;/NumAm&gt;</w:t>
      </w:r>
    </w:p>
    <w:p w14:paraId="3572CCD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0286A4F" w14:textId="77777777" w:rsidR="0064205B" w:rsidRPr="008D442E" w:rsidRDefault="0064205B" w:rsidP="0064205B">
      <w:pPr>
        <w:pStyle w:val="NormalBold"/>
        <w:rPr>
          <w:color w:val="000000" w:themeColor="text1"/>
        </w:rPr>
      </w:pPr>
      <w:r w:rsidRPr="008D442E">
        <w:rPr>
          <w:rStyle w:val="HideTWBExt"/>
        </w:rPr>
        <w:t>&lt;/RepeatBlock-By&gt;</w:t>
      </w:r>
    </w:p>
    <w:p w14:paraId="7983204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679495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0405690" w14:textId="77777777" w:rsidTr="009B26F0">
        <w:trPr>
          <w:trHeight w:hRule="exact" w:val="240"/>
          <w:jc w:val="center"/>
        </w:trPr>
        <w:tc>
          <w:tcPr>
            <w:tcW w:w="9752" w:type="dxa"/>
            <w:gridSpan w:val="2"/>
            <w:tcBorders>
              <w:top w:val="nil"/>
              <w:left w:val="nil"/>
              <w:bottom w:val="nil"/>
              <w:right w:val="nil"/>
            </w:tcBorders>
          </w:tcPr>
          <w:p w14:paraId="6600300D" w14:textId="77777777" w:rsidR="0064205B" w:rsidRPr="008D442E" w:rsidRDefault="0064205B" w:rsidP="009B26F0">
            <w:pPr>
              <w:rPr>
                <w:color w:val="000000" w:themeColor="text1"/>
              </w:rPr>
            </w:pPr>
          </w:p>
        </w:tc>
      </w:tr>
      <w:tr w:rsidR="0064205B" w:rsidRPr="008D442E" w14:paraId="19DFA0C6" w14:textId="77777777" w:rsidTr="009B26F0">
        <w:trPr>
          <w:trHeight w:val="240"/>
          <w:jc w:val="center"/>
        </w:trPr>
        <w:tc>
          <w:tcPr>
            <w:tcW w:w="4876" w:type="dxa"/>
            <w:tcBorders>
              <w:top w:val="nil"/>
              <w:left w:val="nil"/>
              <w:bottom w:val="nil"/>
              <w:right w:val="nil"/>
            </w:tcBorders>
          </w:tcPr>
          <w:p w14:paraId="2F45A51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DDBF20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F3E67E8" w14:textId="77777777" w:rsidTr="009B26F0">
        <w:trPr>
          <w:jc w:val="center"/>
        </w:trPr>
        <w:tc>
          <w:tcPr>
            <w:tcW w:w="4876" w:type="dxa"/>
            <w:tcBorders>
              <w:top w:val="nil"/>
              <w:left w:val="nil"/>
              <w:bottom w:val="nil"/>
              <w:right w:val="nil"/>
            </w:tcBorders>
          </w:tcPr>
          <w:p w14:paraId="33279D4E" w14:textId="7A3664C4" w:rsidR="0064205B" w:rsidRPr="008D442E" w:rsidRDefault="0064205B" w:rsidP="009B26F0">
            <w:pPr>
              <w:pStyle w:val="Normal6a"/>
              <w:rPr>
                <w:color w:val="000000" w:themeColor="text1"/>
              </w:rPr>
            </w:pPr>
            <w:r w:rsidRPr="008D442E">
              <w:rPr>
                <w:color w:val="000000" w:themeColor="text1"/>
              </w:rPr>
              <w:t>(23)</w:t>
            </w:r>
            <w:r w:rsidRPr="008D442E">
              <w:rPr>
                <w:color w:val="000000" w:themeColor="text1"/>
              </w:rPr>
              <w:tab/>
              <w:t xml:space="preserve">Vytvoření kategorií pro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vyžaduje ustanovení, která určí, jak by se </w:t>
            </w:r>
            <w:r w:rsidR="008F3DF1" w:rsidRPr="008D442E">
              <w:rPr>
                <w:color w:val="000000" w:themeColor="text1"/>
              </w:rPr>
              <w:t>u</w:t>
            </w:r>
            <w:r w:rsidR="008F3DF1">
              <w:rPr>
                <w:color w:val="000000" w:themeColor="text1"/>
              </w:rPr>
              <w:t> </w:t>
            </w:r>
            <w:r w:rsidRPr="008D442E">
              <w:rPr>
                <w:color w:val="000000" w:themeColor="text1"/>
              </w:rPr>
              <w:t xml:space="preserve">produktů majících expozici vůči kategorizovaným produktům měla posuzovat jejich způsobilost pro zařazení do některé </w:t>
            </w:r>
            <w:r w:rsidR="008F3DF1" w:rsidRPr="008D442E">
              <w:rPr>
                <w:color w:val="000000" w:themeColor="text1"/>
              </w:rPr>
              <w:t>z</w:t>
            </w:r>
            <w:r w:rsidR="008F3DF1">
              <w:rPr>
                <w:color w:val="000000" w:themeColor="text1"/>
              </w:rPr>
              <w:t> </w:t>
            </w:r>
            <w:r w:rsidRPr="008D442E">
              <w:rPr>
                <w:color w:val="000000" w:themeColor="text1"/>
              </w:rPr>
              <w:t xml:space="preserve">kategorií </w:t>
            </w:r>
            <w:r w:rsidR="008F3DF1" w:rsidRPr="008D442E">
              <w:rPr>
                <w:color w:val="000000" w:themeColor="text1"/>
              </w:rPr>
              <w:t>a</w:t>
            </w:r>
            <w:r w:rsidR="008F3DF1">
              <w:rPr>
                <w:color w:val="000000" w:themeColor="text1"/>
              </w:rPr>
              <w:t> </w:t>
            </w:r>
            <w:r w:rsidRPr="008D442E">
              <w:rPr>
                <w:color w:val="000000" w:themeColor="text1"/>
              </w:rPr>
              <w:t xml:space="preserve">jak by se </w:t>
            </w:r>
            <w:r w:rsidR="008F3DF1" w:rsidRPr="008D442E">
              <w:rPr>
                <w:color w:val="000000" w:themeColor="text1"/>
              </w:rPr>
              <w:t>v</w:t>
            </w:r>
            <w:r w:rsidR="008F3DF1">
              <w:rPr>
                <w:color w:val="000000" w:themeColor="text1"/>
              </w:rPr>
              <w:t> </w:t>
            </w:r>
            <w:r w:rsidRPr="008D442E">
              <w:rPr>
                <w:color w:val="000000" w:themeColor="text1"/>
              </w:rPr>
              <w:t xml:space="preserve">případě, že způsobilé nejsou, měly </w:t>
            </w:r>
            <w:r w:rsidR="008F3DF1" w:rsidRPr="008D442E">
              <w:rPr>
                <w:color w:val="000000" w:themeColor="text1"/>
              </w:rPr>
              <w:t>u</w:t>
            </w:r>
            <w:r w:rsidR="008F3DF1">
              <w:rPr>
                <w:color w:val="000000" w:themeColor="text1"/>
              </w:rPr>
              <w:t> </w:t>
            </w:r>
            <w:r w:rsidRPr="008D442E">
              <w:rPr>
                <w:color w:val="000000" w:themeColor="text1"/>
              </w:rPr>
              <w:t xml:space="preserve">těchto nekategorizovaných finančních produktů, které investují do kategorizovaných finančních produktů, zveřejňovat informace </w:t>
            </w:r>
            <w:r w:rsidR="008F3DF1" w:rsidRPr="008D442E">
              <w:rPr>
                <w:color w:val="000000" w:themeColor="text1"/>
              </w:rPr>
              <w:t>o</w:t>
            </w:r>
            <w:r w:rsidR="008F3DF1">
              <w:rPr>
                <w:color w:val="000000" w:themeColor="text1"/>
              </w:rPr>
              <w:t> </w:t>
            </w:r>
            <w:r w:rsidRPr="008D442E">
              <w:rPr>
                <w:color w:val="000000" w:themeColor="text1"/>
              </w:rPr>
              <w:t xml:space="preserve">těchto investicích. Při posuzování způsobilosti </w:t>
            </w:r>
            <w:r w:rsidR="008F3DF1" w:rsidRPr="008D442E">
              <w:rPr>
                <w:color w:val="000000" w:themeColor="text1"/>
              </w:rPr>
              <w:t>k</w:t>
            </w:r>
            <w:r w:rsidR="008F3DF1">
              <w:rPr>
                <w:color w:val="000000" w:themeColor="text1"/>
              </w:rPr>
              <w:t> </w:t>
            </w:r>
            <w:r w:rsidRPr="008D442E">
              <w:rPr>
                <w:color w:val="000000" w:themeColor="text1"/>
              </w:rPr>
              <w:t xml:space="preserve">zařazení do určité kategorie by </w:t>
            </w:r>
            <w:r w:rsidRPr="008D442E">
              <w:rPr>
                <w:b/>
                <w:i/>
                <w:color w:val="000000" w:themeColor="text1"/>
              </w:rPr>
              <w:t>účastníci finančního trhu měli</w:t>
            </w:r>
            <w:r w:rsidRPr="008D442E">
              <w:rPr>
                <w:color w:val="000000" w:themeColor="text1"/>
              </w:rPr>
              <w:t xml:space="preserve"> mít možnost vycházet </w:t>
            </w:r>
            <w:r w:rsidR="008F3DF1" w:rsidRPr="008D442E">
              <w:rPr>
                <w:color w:val="000000" w:themeColor="text1"/>
              </w:rPr>
              <w:lastRenderedPageBreak/>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w:t>
            </w:r>
            <w:r w:rsidR="008F3DF1" w:rsidRPr="008D442E">
              <w:rPr>
                <w:color w:val="000000" w:themeColor="text1"/>
              </w:rPr>
              <w:t>a</w:t>
            </w:r>
            <w:r w:rsidR="008F3DF1">
              <w:rPr>
                <w:color w:val="000000" w:themeColor="text1"/>
              </w:rPr>
              <w:t> </w:t>
            </w:r>
            <w:r w:rsidRPr="008D442E">
              <w:rPr>
                <w:color w:val="000000" w:themeColor="text1"/>
              </w:rPr>
              <w:t xml:space="preserve">kombinovat je </w:t>
            </w:r>
            <w:r w:rsidR="008F3DF1" w:rsidRPr="008D442E">
              <w:rPr>
                <w:color w:val="000000" w:themeColor="text1"/>
              </w:rPr>
              <w:t>s</w:t>
            </w:r>
            <w:r w:rsidR="008F3DF1">
              <w:rPr>
                <w:color w:val="000000" w:themeColor="text1"/>
              </w:rPr>
              <w:t> </w:t>
            </w:r>
            <w:r w:rsidRPr="008D442E">
              <w:rPr>
                <w:color w:val="000000" w:themeColor="text1"/>
              </w:rPr>
              <w:t xml:space="preserve">informacemi </w:t>
            </w:r>
            <w:r w:rsidR="008F3DF1" w:rsidRPr="008D442E">
              <w:rPr>
                <w:color w:val="000000" w:themeColor="text1"/>
              </w:rPr>
              <w:t>o</w:t>
            </w:r>
            <w:r w:rsidR="008F3DF1">
              <w:rPr>
                <w:color w:val="000000" w:themeColor="text1"/>
              </w:rPr>
              <w:t> </w:t>
            </w:r>
            <w:r w:rsidRPr="008D442E">
              <w:rPr>
                <w:color w:val="000000" w:themeColor="text1"/>
              </w:rPr>
              <w:t xml:space="preserve">jejich ostatních investicích. </w:t>
            </w:r>
            <w:r w:rsidRPr="008D442E">
              <w:rPr>
                <w:b/>
                <w:i/>
                <w:color w:val="000000" w:themeColor="text1"/>
              </w:rPr>
              <w:t>Účastník finančního trhu</w:t>
            </w:r>
            <w:r w:rsidRPr="008D442E">
              <w:rPr>
                <w:color w:val="000000" w:themeColor="text1"/>
              </w:rPr>
              <w:t xml:space="preserve"> využívající služeb subjektu, který je regulován jako poskytovatel služeb správy portfolia, by měl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poskytovaných tímto subjektem, který může být svým klientem pověřen investovat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případě, že investice těchto produktů do kategorizovaných produktů dosáhnou pro jejich portfolio prahové hodnoty 70 % </w:t>
            </w:r>
            <w:r w:rsidR="008F3DF1" w:rsidRPr="008D442E">
              <w:rPr>
                <w:color w:val="000000" w:themeColor="text1"/>
              </w:rPr>
              <w:t>a</w:t>
            </w:r>
            <w:r w:rsidR="008F3DF1">
              <w:rPr>
                <w:color w:val="000000" w:themeColor="text1"/>
              </w:rPr>
              <w:t> </w:t>
            </w:r>
            <w:r w:rsidRPr="008D442E">
              <w:rPr>
                <w:color w:val="000000" w:themeColor="text1"/>
              </w:rPr>
              <w:t xml:space="preserve">pokud je zajištěno splnění dalších kritérií, zejména kritérií pro vyloučení, mohly by být </w:t>
            </w:r>
            <w:r w:rsidR="008F3DF1" w:rsidRPr="008D442E">
              <w:rPr>
                <w:color w:val="000000" w:themeColor="text1"/>
              </w:rPr>
              <w:t>i</w:t>
            </w:r>
            <w:r w:rsidR="008F3DF1">
              <w:rPr>
                <w:color w:val="000000" w:themeColor="text1"/>
              </w:rPr>
              <w:t> </w:t>
            </w:r>
            <w:r w:rsidRPr="008D442E">
              <w:rPr>
                <w:color w:val="000000" w:themeColor="text1"/>
              </w:rPr>
              <w:t xml:space="preserve">tyto produkty považovány za kategorizované. Toto posouzení by mělo vycházet </w:t>
            </w:r>
            <w:r w:rsidR="008F3DF1" w:rsidRPr="008D442E">
              <w:rPr>
                <w:color w:val="000000" w:themeColor="text1"/>
              </w:rPr>
              <w:t>z</w:t>
            </w:r>
            <w:r w:rsidR="008F3DF1">
              <w:rPr>
                <w:color w:val="000000" w:themeColor="text1"/>
              </w:rPr>
              <w:t> </w:t>
            </w:r>
            <w:r w:rsidRPr="008D442E">
              <w:rPr>
                <w:color w:val="000000" w:themeColor="text1"/>
              </w:rPr>
              <w:t xml:space="preserve">informací </w:t>
            </w:r>
            <w:r w:rsidR="008F3DF1" w:rsidRPr="008D442E">
              <w:rPr>
                <w:color w:val="000000" w:themeColor="text1"/>
              </w:rPr>
              <w:t>o</w:t>
            </w:r>
            <w:r w:rsidR="008F3DF1">
              <w:rPr>
                <w:color w:val="000000" w:themeColor="text1"/>
              </w:rPr>
              <w:t> </w:t>
            </w:r>
            <w:r w:rsidRPr="008D442E">
              <w:rPr>
                <w:color w:val="000000" w:themeColor="text1"/>
              </w:rPr>
              <w:t xml:space="preserve">podkladových kategorizovaných produktech (např. minimální investice požadované pro kategorizované produkty podle tohoto nařízení nebo skutečné investice, pokud jsou </w:t>
            </w:r>
            <w:r w:rsidR="008F3DF1" w:rsidRPr="008D442E">
              <w:rPr>
                <w:color w:val="000000" w:themeColor="text1"/>
              </w:rPr>
              <w:t>k</w:t>
            </w:r>
            <w:r w:rsidR="008F3DF1">
              <w:rPr>
                <w:color w:val="000000" w:themeColor="text1"/>
              </w:rPr>
              <w:t> </w:t>
            </w:r>
            <w:r w:rsidRPr="008D442E">
              <w:rPr>
                <w:color w:val="000000" w:themeColor="text1"/>
              </w:rPr>
              <w:t xml:space="preserve">dispozici)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správci portfolia. Za předpokladu, že jsou ve všech jednotlivých případech splněna kritéria týkající se vyloučení, by za udržitelné mohly být považovány pouze produkty, které prahovou hodnotu 70 % splňují výhradně na základě investic do udržitelných produktů, zatímco produkty investující do různých kategorií by spadaly buď do kategorie přechodových produktů (pokud by kombinovaly udržitelné nebo přechodové produkty), nebo do kategorie základních faktorů ESG (pokud by se kombinovaly produkty spadající do kterékoli </w:t>
            </w:r>
            <w:r w:rsidR="008F3DF1" w:rsidRPr="008D442E">
              <w:rPr>
                <w:color w:val="000000" w:themeColor="text1"/>
              </w:rPr>
              <w:t>z</w:t>
            </w:r>
            <w:r w:rsidR="008F3DF1">
              <w:rPr>
                <w:color w:val="000000" w:themeColor="text1"/>
              </w:rPr>
              <w:t> </w:t>
            </w:r>
            <w:r w:rsidRPr="008D442E">
              <w:rPr>
                <w:color w:val="000000" w:themeColor="text1"/>
              </w:rPr>
              <w:t xml:space="preserve">těchto tří kategorií).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nesplňují podmínky pro zařazení některé </w:t>
            </w:r>
            <w:r w:rsidR="008F3DF1" w:rsidRPr="008D442E">
              <w:rPr>
                <w:color w:val="000000" w:themeColor="text1"/>
              </w:rPr>
              <w:t>z</w:t>
            </w:r>
            <w:r w:rsidR="008F3DF1">
              <w:rPr>
                <w:color w:val="000000" w:themeColor="text1"/>
              </w:rPr>
              <w:t> </w:t>
            </w:r>
            <w:r w:rsidRPr="008D442E">
              <w:rPr>
                <w:color w:val="000000" w:themeColor="text1"/>
              </w:rPr>
              <w:t xml:space="preserve">uvedených kategorií, ale investují do kategorizovaných finančních produktů, by se </w:t>
            </w:r>
            <w:r w:rsidR="008F3DF1" w:rsidRPr="008D442E">
              <w:rPr>
                <w:color w:val="000000" w:themeColor="text1"/>
              </w:rPr>
              <w:t>v</w:t>
            </w:r>
            <w:r w:rsidR="008F3DF1">
              <w:rPr>
                <w:color w:val="000000" w:themeColor="text1"/>
              </w:rPr>
              <w:t> </w:t>
            </w:r>
            <w:r w:rsidRPr="008D442E">
              <w:rPr>
                <w:color w:val="000000" w:themeColor="text1"/>
              </w:rPr>
              <w:t xml:space="preserve">zájmu zajištění srovnatelnosti mělo zveřejňovat, kolik tyto finanční produkty investovaly do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Pr="008D442E">
              <w:rPr>
                <w:color w:val="000000" w:themeColor="text1"/>
              </w:rPr>
              <w:lastRenderedPageBreak/>
              <w:t xml:space="preserve">jakož </w:t>
            </w:r>
            <w:r w:rsidR="008F3DF1" w:rsidRPr="008D442E">
              <w:rPr>
                <w:color w:val="000000" w:themeColor="text1"/>
              </w:rPr>
              <w:t>i</w:t>
            </w:r>
            <w:r w:rsidR="008F3DF1">
              <w:rPr>
                <w:color w:val="000000" w:themeColor="text1"/>
              </w:rPr>
              <w:t> </w:t>
            </w:r>
            <w:r w:rsidRPr="008D442E">
              <w:rPr>
                <w:color w:val="000000" w:themeColor="text1"/>
              </w:rPr>
              <w:t xml:space="preserve">do portfolií spravovaných pro klienty na základě vlastního uvážení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a</w:t>
            </w:r>
            <w:r w:rsidR="008F3DF1">
              <w:rPr>
                <w:color w:val="000000" w:themeColor="text1"/>
              </w:rPr>
              <w:t> </w:t>
            </w:r>
            <w:r w:rsidRPr="008D442E">
              <w:rPr>
                <w:color w:val="000000" w:themeColor="text1"/>
              </w:rPr>
              <w:t xml:space="preserve">kolik investovaly do nekategorizovaných produktů. Za tímto účelem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jakož </w:t>
            </w:r>
            <w:r w:rsidR="008F3DF1" w:rsidRPr="008D442E">
              <w:rPr>
                <w:color w:val="000000" w:themeColor="text1"/>
              </w:rPr>
              <w:t>i</w:t>
            </w:r>
            <w:r w:rsidR="008F3DF1">
              <w:rPr>
                <w:color w:val="000000" w:themeColor="text1"/>
              </w:rPr>
              <w:t> </w:t>
            </w:r>
            <w:r w:rsidRPr="008D442E">
              <w:rPr>
                <w:color w:val="000000" w:themeColor="text1"/>
              </w:rPr>
              <w:t xml:space="preserve">na informace zveřejněné oprávněným subjektem při změně nebo poskytování služby správy portfolia. Účastníci finančního trhu, kteří spravují, vytvářejí nebo zpřístupňují takovéto produkty, by díky tomu mohli snáze </w:t>
            </w:r>
            <w:r w:rsidR="008F3DF1" w:rsidRPr="008D442E">
              <w:rPr>
                <w:color w:val="000000" w:themeColor="text1"/>
              </w:rPr>
              <w:t>a</w:t>
            </w:r>
            <w:r w:rsidR="008F3DF1">
              <w:rPr>
                <w:color w:val="000000" w:themeColor="text1"/>
              </w:rPr>
              <w:t> </w:t>
            </w:r>
            <w:r w:rsidRPr="008D442E">
              <w:rPr>
                <w:color w:val="000000" w:themeColor="text1"/>
              </w:rPr>
              <w:t xml:space="preserve">harmonizovanějším způsobem informovat své klienty </w:t>
            </w:r>
            <w:r w:rsidR="008F3DF1" w:rsidRPr="008D442E">
              <w:rPr>
                <w:color w:val="000000" w:themeColor="text1"/>
              </w:rPr>
              <w:t>o</w:t>
            </w:r>
            <w:r w:rsidR="008F3DF1">
              <w:rPr>
                <w:color w:val="000000" w:themeColor="text1"/>
              </w:rPr>
              <w:t> </w:t>
            </w:r>
            <w:r w:rsidRPr="008D442E">
              <w:rPr>
                <w:color w:val="000000" w:themeColor="text1"/>
              </w:rPr>
              <w:t xml:space="preserve">vlastnostech těchto produktů, které souvisejí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jim umožnit vycházet </w:t>
            </w:r>
            <w:r w:rsidR="008F3DF1" w:rsidRPr="008D442E">
              <w:rPr>
                <w:color w:val="000000" w:themeColor="text1"/>
              </w:rPr>
              <w:t>z</w:t>
            </w:r>
            <w:r w:rsidR="008F3DF1">
              <w:rPr>
                <w:color w:val="000000" w:themeColor="text1"/>
              </w:rPr>
              <w:t> </w:t>
            </w:r>
            <w:r w:rsidRPr="008D442E">
              <w:rPr>
                <w:color w:val="000000" w:themeColor="text1"/>
              </w:rPr>
              <w:t xml:space="preserve">informací, které jim </w:t>
            </w:r>
            <w:r w:rsidR="008F3DF1" w:rsidRPr="008D442E">
              <w:rPr>
                <w:color w:val="000000" w:themeColor="text1"/>
              </w:rPr>
              <w:t>o</w:t>
            </w:r>
            <w:r w:rsidR="008F3DF1">
              <w:rPr>
                <w:color w:val="000000" w:themeColor="text1"/>
              </w:rPr>
              <w:t> </w:t>
            </w:r>
            <w:r w:rsidRPr="008D442E">
              <w:rPr>
                <w:color w:val="000000" w:themeColor="text1"/>
              </w:rPr>
              <w:t xml:space="preserve">těchto kategorizovaných produktech poskytují, bez toho, aby si tyto informace museli zvlášť ověřovat. </w:t>
            </w:r>
            <w:r w:rsidR="008F3DF1" w:rsidRPr="008D442E">
              <w:rPr>
                <w:color w:val="000000" w:themeColor="text1"/>
              </w:rPr>
              <w:t>V</w:t>
            </w:r>
            <w:r w:rsidR="008F3DF1">
              <w:rPr>
                <w:color w:val="000000" w:themeColor="text1"/>
              </w:rPr>
              <w:t> </w:t>
            </w:r>
            <w:r w:rsidRPr="008D442E">
              <w:rPr>
                <w:color w:val="000000" w:themeColor="text1"/>
              </w:rPr>
              <w:t xml:space="preserve">názvech těchto nekategorizovaných produktů by však nemělo být možné používat výrazy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které jsou vyhrazeny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příslušných marketingových sděleních by nicméně mělo být možné uvádět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pokud jsou jasná, korektní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a</w:t>
            </w:r>
            <w:r w:rsidR="008F3DF1">
              <w:rPr>
                <w:color w:val="000000" w:themeColor="text1"/>
              </w:rPr>
              <w:t> </w:t>
            </w:r>
            <w:r w:rsidRPr="008D442E">
              <w:rPr>
                <w:color w:val="000000" w:themeColor="text1"/>
              </w:rPr>
              <w:t xml:space="preserve">pokud přesně odpovídají zveřejňovaným informacím </w:t>
            </w:r>
            <w:r w:rsidR="008F3DF1" w:rsidRPr="008D442E">
              <w:rPr>
                <w:color w:val="000000" w:themeColor="text1"/>
              </w:rPr>
              <w:t>o</w:t>
            </w:r>
            <w:r w:rsidR="008F3DF1">
              <w:rPr>
                <w:color w:val="000000" w:themeColor="text1"/>
              </w:rPr>
              <w:t> </w:t>
            </w:r>
            <w:r w:rsidRPr="008D442E">
              <w:rPr>
                <w:color w:val="000000" w:themeColor="text1"/>
              </w:rPr>
              <w:t xml:space="preserve">relativním podílu investic do kategorizovaných produktů </w:t>
            </w:r>
            <w:r w:rsidR="008F3DF1" w:rsidRPr="008D442E">
              <w:rPr>
                <w:color w:val="000000" w:themeColor="text1"/>
              </w:rPr>
              <w:t>a</w:t>
            </w:r>
            <w:r w:rsidR="008F3DF1">
              <w:rPr>
                <w:color w:val="000000" w:themeColor="text1"/>
              </w:rPr>
              <w:t> </w:t>
            </w:r>
            <w:r w:rsidRPr="008D442E">
              <w:rPr>
                <w:color w:val="000000" w:themeColor="text1"/>
              </w:rPr>
              <w:t>do ostatních aktiv.</w:t>
            </w:r>
          </w:p>
        </w:tc>
        <w:tc>
          <w:tcPr>
            <w:tcW w:w="4876" w:type="dxa"/>
            <w:tcBorders>
              <w:top w:val="nil"/>
              <w:left w:val="nil"/>
              <w:bottom w:val="nil"/>
              <w:right w:val="nil"/>
            </w:tcBorders>
          </w:tcPr>
          <w:p w14:paraId="11CA76DB" w14:textId="4744EBE9" w:rsidR="0064205B" w:rsidRPr="008D442E" w:rsidRDefault="0064205B" w:rsidP="009B26F0">
            <w:pPr>
              <w:pStyle w:val="Normal6a"/>
              <w:rPr>
                <w:color w:val="000000" w:themeColor="text1"/>
              </w:rPr>
            </w:pPr>
            <w:r w:rsidRPr="008D442E">
              <w:rPr>
                <w:color w:val="000000" w:themeColor="text1"/>
              </w:rPr>
              <w:lastRenderedPageBreak/>
              <w:t>(23)</w:t>
            </w:r>
            <w:r w:rsidRPr="008D442E">
              <w:rPr>
                <w:color w:val="000000" w:themeColor="text1"/>
              </w:rPr>
              <w:tab/>
              <w:t xml:space="preserve">Vytvoření kategorií pro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vyžaduje ustanovení, která určí, jak by se </w:t>
            </w:r>
            <w:r w:rsidR="008F3DF1" w:rsidRPr="008D442E">
              <w:rPr>
                <w:color w:val="000000" w:themeColor="text1"/>
              </w:rPr>
              <w:t>u</w:t>
            </w:r>
            <w:r w:rsidR="008F3DF1">
              <w:rPr>
                <w:color w:val="000000" w:themeColor="text1"/>
              </w:rPr>
              <w:t> </w:t>
            </w:r>
            <w:r w:rsidRPr="008D442E">
              <w:rPr>
                <w:color w:val="000000" w:themeColor="text1"/>
              </w:rPr>
              <w:t xml:space="preserve">produktů majících expozici vůči kategorizovaným produktům měla posuzovat jejich způsobilost pro zařazení do některé </w:t>
            </w:r>
            <w:r w:rsidR="008F3DF1" w:rsidRPr="008D442E">
              <w:rPr>
                <w:color w:val="000000" w:themeColor="text1"/>
              </w:rPr>
              <w:t>z</w:t>
            </w:r>
            <w:r w:rsidR="008F3DF1">
              <w:rPr>
                <w:color w:val="000000" w:themeColor="text1"/>
              </w:rPr>
              <w:t> </w:t>
            </w:r>
            <w:r w:rsidRPr="008D442E">
              <w:rPr>
                <w:color w:val="000000" w:themeColor="text1"/>
              </w:rPr>
              <w:t xml:space="preserve">kategorií </w:t>
            </w:r>
            <w:r w:rsidR="008F3DF1" w:rsidRPr="008D442E">
              <w:rPr>
                <w:color w:val="000000" w:themeColor="text1"/>
              </w:rPr>
              <w:t>a</w:t>
            </w:r>
            <w:r w:rsidR="008F3DF1">
              <w:rPr>
                <w:color w:val="000000" w:themeColor="text1"/>
              </w:rPr>
              <w:t> </w:t>
            </w:r>
            <w:r w:rsidRPr="008D442E">
              <w:rPr>
                <w:color w:val="000000" w:themeColor="text1"/>
              </w:rPr>
              <w:t xml:space="preserve">jak by se </w:t>
            </w:r>
            <w:r w:rsidR="008F3DF1" w:rsidRPr="008D442E">
              <w:rPr>
                <w:color w:val="000000" w:themeColor="text1"/>
              </w:rPr>
              <w:t>v</w:t>
            </w:r>
            <w:r w:rsidR="008F3DF1">
              <w:rPr>
                <w:color w:val="000000" w:themeColor="text1"/>
              </w:rPr>
              <w:t> </w:t>
            </w:r>
            <w:r w:rsidRPr="008D442E">
              <w:rPr>
                <w:color w:val="000000" w:themeColor="text1"/>
              </w:rPr>
              <w:t xml:space="preserve">případě, že způsobilé nejsou, měly </w:t>
            </w:r>
            <w:r w:rsidR="008F3DF1" w:rsidRPr="008D442E">
              <w:rPr>
                <w:color w:val="000000" w:themeColor="text1"/>
              </w:rPr>
              <w:t>u</w:t>
            </w:r>
            <w:r w:rsidR="008F3DF1">
              <w:rPr>
                <w:color w:val="000000" w:themeColor="text1"/>
              </w:rPr>
              <w:t> </w:t>
            </w:r>
            <w:r w:rsidRPr="008D442E">
              <w:rPr>
                <w:color w:val="000000" w:themeColor="text1"/>
              </w:rPr>
              <w:t xml:space="preserve">těchto nekategorizovaných finančních produktů, které investují do kategorizovaných finančních produktů, zveřejňovat informace </w:t>
            </w:r>
            <w:r w:rsidR="008F3DF1" w:rsidRPr="008D442E">
              <w:rPr>
                <w:color w:val="000000" w:themeColor="text1"/>
              </w:rPr>
              <w:t>o</w:t>
            </w:r>
            <w:r w:rsidR="008F3DF1">
              <w:rPr>
                <w:color w:val="000000" w:themeColor="text1"/>
              </w:rPr>
              <w:t> </w:t>
            </w:r>
            <w:r w:rsidRPr="008D442E">
              <w:rPr>
                <w:color w:val="000000" w:themeColor="text1"/>
              </w:rPr>
              <w:t xml:space="preserve">těchto investicích. Při posuzování způsobilosti </w:t>
            </w:r>
            <w:r w:rsidR="008F3DF1" w:rsidRPr="008D442E">
              <w:rPr>
                <w:color w:val="000000" w:themeColor="text1"/>
              </w:rPr>
              <w:t>k</w:t>
            </w:r>
            <w:r w:rsidR="008F3DF1">
              <w:rPr>
                <w:color w:val="000000" w:themeColor="text1"/>
              </w:rPr>
              <w:t> </w:t>
            </w:r>
            <w:r w:rsidRPr="008D442E">
              <w:rPr>
                <w:color w:val="000000" w:themeColor="text1"/>
              </w:rPr>
              <w:t xml:space="preserve">zařazení do určité kategorie by </w:t>
            </w:r>
            <w:r w:rsidRPr="008D442E">
              <w:rPr>
                <w:b/>
                <w:i/>
                <w:color w:val="000000" w:themeColor="text1"/>
              </w:rPr>
              <w:t>investor měl</w:t>
            </w:r>
            <w:r w:rsidRPr="008D442E">
              <w:rPr>
                <w:color w:val="000000" w:themeColor="text1"/>
              </w:rPr>
              <w:t xml:space="preserve">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w:t>
            </w:r>
            <w:r w:rsidRPr="008D442E">
              <w:rPr>
                <w:color w:val="000000" w:themeColor="text1"/>
              </w:rPr>
              <w:lastRenderedPageBreak/>
              <w:t xml:space="preserve">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w:t>
            </w:r>
            <w:r w:rsidR="008F3DF1" w:rsidRPr="008D442E">
              <w:rPr>
                <w:color w:val="000000" w:themeColor="text1"/>
              </w:rPr>
              <w:t>a</w:t>
            </w:r>
            <w:r w:rsidR="008F3DF1">
              <w:rPr>
                <w:color w:val="000000" w:themeColor="text1"/>
              </w:rPr>
              <w:t> </w:t>
            </w:r>
            <w:r w:rsidRPr="008D442E">
              <w:rPr>
                <w:color w:val="000000" w:themeColor="text1"/>
              </w:rPr>
              <w:t xml:space="preserve">kombinovat je </w:t>
            </w:r>
            <w:r w:rsidR="008F3DF1" w:rsidRPr="008D442E">
              <w:rPr>
                <w:color w:val="000000" w:themeColor="text1"/>
              </w:rPr>
              <w:t>s</w:t>
            </w:r>
            <w:r w:rsidR="008F3DF1">
              <w:rPr>
                <w:color w:val="000000" w:themeColor="text1"/>
              </w:rPr>
              <w:t> </w:t>
            </w:r>
            <w:r w:rsidRPr="008D442E">
              <w:rPr>
                <w:color w:val="000000" w:themeColor="text1"/>
              </w:rPr>
              <w:t xml:space="preserve">informacemi </w:t>
            </w:r>
            <w:r w:rsidR="008F3DF1" w:rsidRPr="008D442E">
              <w:rPr>
                <w:color w:val="000000" w:themeColor="text1"/>
              </w:rPr>
              <w:t>o</w:t>
            </w:r>
            <w:r w:rsidR="008F3DF1">
              <w:rPr>
                <w:color w:val="000000" w:themeColor="text1"/>
              </w:rPr>
              <w:t> </w:t>
            </w:r>
            <w:r w:rsidRPr="008D442E">
              <w:rPr>
                <w:color w:val="000000" w:themeColor="text1"/>
              </w:rPr>
              <w:t xml:space="preserve">jejich ostatních investicích. </w:t>
            </w:r>
            <w:r w:rsidRPr="008D442E">
              <w:rPr>
                <w:b/>
                <w:i/>
                <w:color w:val="000000" w:themeColor="text1"/>
              </w:rPr>
              <w:t>Investor</w:t>
            </w:r>
            <w:r w:rsidRPr="008D442E">
              <w:rPr>
                <w:color w:val="000000" w:themeColor="text1"/>
              </w:rPr>
              <w:t xml:space="preserve"> využívající služeb subjektu, který je regulován jako poskytovatel služeb správy portfolia, by měl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poskytovaných tímto subjektem, který může být svým klientem pověřen investovat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případě, že investice těchto produktů do kategorizovaných produktů dosáhnou pro jejich portfolio prahové hodnoty 70 % </w:t>
            </w:r>
            <w:r w:rsidR="008F3DF1" w:rsidRPr="008D442E">
              <w:rPr>
                <w:color w:val="000000" w:themeColor="text1"/>
              </w:rPr>
              <w:t>a</w:t>
            </w:r>
            <w:r w:rsidR="008F3DF1">
              <w:rPr>
                <w:color w:val="000000" w:themeColor="text1"/>
              </w:rPr>
              <w:t> </w:t>
            </w:r>
            <w:r w:rsidRPr="008D442E">
              <w:rPr>
                <w:color w:val="000000" w:themeColor="text1"/>
              </w:rPr>
              <w:t xml:space="preserve">pokud je zajištěno splnění dalších kritérií, zejména kritérií pro vyloučení, mohly by být </w:t>
            </w:r>
            <w:r w:rsidR="008F3DF1" w:rsidRPr="008D442E">
              <w:rPr>
                <w:color w:val="000000" w:themeColor="text1"/>
              </w:rPr>
              <w:t>i</w:t>
            </w:r>
            <w:r w:rsidR="008F3DF1">
              <w:rPr>
                <w:color w:val="000000" w:themeColor="text1"/>
              </w:rPr>
              <w:t> </w:t>
            </w:r>
            <w:r w:rsidRPr="008D442E">
              <w:rPr>
                <w:color w:val="000000" w:themeColor="text1"/>
              </w:rPr>
              <w:t xml:space="preserve">tyto produkty považovány za kategorizované. Toto posouzení by mělo vycházet </w:t>
            </w:r>
            <w:r w:rsidR="008F3DF1" w:rsidRPr="008D442E">
              <w:rPr>
                <w:color w:val="000000" w:themeColor="text1"/>
              </w:rPr>
              <w:t>z</w:t>
            </w:r>
            <w:r w:rsidR="008F3DF1">
              <w:rPr>
                <w:color w:val="000000" w:themeColor="text1"/>
              </w:rPr>
              <w:t> </w:t>
            </w:r>
            <w:r w:rsidRPr="008D442E">
              <w:rPr>
                <w:color w:val="000000" w:themeColor="text1"/>
              </w:rPr>
              <w:t xml:space="preserve">informací </w:t>
            </w:r>
            <w:r w:rsidR="008F3DF1" w:rsidRPr="008D442E">
              <w:rPr>
                <w:color w:val="000000" w:themeColor="text1"/>
              </w:rPr>
              <w:t>o</w:t>
            </w:r>
            <w:r w:rsidR="008F3DF1">
              <w:rPr>
                <w:color w:val="000000" w:themeColor="text1"/>
              </w:rPr>
              <w:t> </w:t>
            </w:r>
            <w:r w:rsidRPr="008D442E">
              <w:rPr>
                <w:color w:val="000000" w:themeColor="text1"/>
              </w:rPr>
              <w:t xml:space="preserve">podkladových kategorizovaných produktech (např. minimální investice požadované pro kategorizované produkty podle tohoto nařízení nebo skutečné investice, pokud jsou </w:t>
            </w:r>
            <w:r w:rsidR="008F3DF1" w:rsidRPr="008D442E">
              <w:rPr>
                <w:color w:val="000000" w:themeColor="text1"/>
              </w:rPr>
              <w:t>k</w:t>
            </w:r>
            <w:r w:rsidR="008F3DF1">
              <w:rPr>
                <w:color w:val="000000" w:themeColor="text1"/>
              </w:rPr>
              <w:t> </w:t>
            </w:r>
            <w:r w:rsidRPr="008D442E">
              <w:rPr>
                <w:color w:val="000000" w:themeColor="text1"/>
              </w:rPr>
              <w:t xml:space="preserve">dispozici)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správci portfolia. Za předpokladu, že jsou ve všech jednotlivých případech splněna kritéria týkající se vyloučení, by za udržitelné mohly být považovány pouze produkty, které prahovou hodnotu 70 % splňují výhradně na základě investic do udržitelných produktů, zatímco produkty investující do různých kategorií by spadaly buď do kategorie přechodových produktů (pokud by kombinovaly udržitelné nebo přechodové produkty), nebo do kategorie základních faktorů ESG (pokud by se kombinovaly produkty spadající do kterékoli </w:t>
            </w:r>
            <w:r w:rsidR="008F3DF1" w:rsidRPr="008D442E">
              <w:rPr>
                <w:color w:val="000000" w:themeColor="text1"/>
              </w:rPr>
              <w:t>z</w:t>
            </w:r>
            <w:r w:rsidR="008F3DF1">
              <w:rPr>
                <w:color w:val="000000" w:themeColor="text1"/>
              </w:rPr>
              <w:t> </w:t>
            </w:r>
            <w:r w:rsidRPr="008D442E">
              <w:rPr>
                <w:color w:val="000000" w:themeColor="text1"/>
              </w:rPr>
              <w:t xml:space="preserve">těchto tří kategorií).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nesplňují podmínky pro zařazení některé </w:t>
            </w:r>
            <w:r w:rsidR="008F3DF1" w:rsidRPr="008D442E">
              <w:rPr>
                <w:color w:val="000000" w:themeColor="text1"/>
              </w:rPr>
              <w:t>z</w:t>
            </w:r>
            <w:r w:rsidR="008F3DF1">
              <w:rPr>
                <w:color w:val="000000" w:themeColor="text1"/>
              </w:rPr>
              <w:t> </w:t>
            </w:r>
            <w:r w:rsidRPr="008D442E">
              <w:rPr>
                <w:color w:val="000000" w:themeColor="text1"/>
              </w:rPr>
              <w:t xml:space="preserve">uvedených kategorií, ale investují do kategorizovaných finančních produktů, by se </w:t>
            </w:r>
            <w:r w:rsidR="008F3DF1" w:rsidRPr="008D442E">
              <w:rPr>
                <w:color w:val="000000" w:themeColor="text1"/>
              </w:rPr>
              <w:t>v</w:t>
            </w:r>
            <w:r w:rsidR="008F3DF1">
              <w:rPr>
                <w:color w:val="000000" w:themeColor="text1"/>
              </w:rPr>
              <w:t> </w:t>
            </w:r>
            <w:r w:rsidRPr="008D442E">
              <w:rPr>
                <w:color w:val="000000" w:themeColor="text1"/>
              </w:rPr>
              <w:t xml:space="preserve">zájmu zajištění srovnatelnosti mělo zveřejňovat, kolik tyto finanční produkty investovaly do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Pr="008D442E">
              <w:rPr>
                <w:color w:val="000000" w:themeColor="text1"/>
              </w:rPr>
              <w:lastRenderedPageBreak/>
              <w:t xml:space="preserve">jakož </w:t>
            </w:r>
            <w:r w:rsidR="008F3DF1" w:rsidRPr="008D442E">
              <w:rPr>
                <w:color w:val="000000" w:themeColor="text1"/>
              </w:rPr>
              <w:t>i</w:t>
            </w:r>
            <w:r w:rsidR="008F3DF1">
              <w:rPr>
                <w:color w:val="000000" w:themeColor="text1"/>
              </w:rPr>
              <w:t> </w:t>
            </w:r>
            <w:r w:rsidRPr="008D442E">
              <w:rPr>
                <w:color w:val="000000" w:themeColor="text1"/>
              </w:rPr>
              <w:t xml:space="preserve">do portfolií spravovaných pro klienty na základě vlastního uvážení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a</w:t>
            </w:r>
            <w:r w:rsidR="008F3DF1">
              <w:rPr>
                <w:color w:val="000000" w:themeColor="text1"/>
              </w:rPr>
              <w:t> </w:t>
            </w:r>
            <w:r w:rsidRPr="008D442E">
              <w:rPr>
                <w:color w:val="000000" w:themeColor="text1"/>
              </w:rPr>
              <w:t xml:space="preserve">kolik investovaly do nekategorizovaných produktů. Za tímto účelem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jakož </w:t>
            </w:r>
            <w:r w:rsidR="008F3DF1" w:rsidRPr="008D442E">
              <w:rPr>
                <w:color w:val="000000" w:themeColor="text1"/>
              </w:rPr>
              <w:t>i</w:t>
            </w:r>
            <w:r w:rsidR="008F3DF1">
              <w:rPr>
                <w:color w:val="000000" w:themeColor="text1"/>
              </w:rPr>
              <w:t> </w:t>
            </w:r>
            <w:r w:rsidRPr="008D442E">
              <w:rPr>
                <w:color w:val="000000" w:themeColor="text1"/>
              </w:rPr>
              <w:t xml:space="preserve">na informace zveřejněné oprávněným subjektem při změně nebo poskytování služby správy portfolia. Účastníci finančního trhu, kteří spravují, vytvářejí nebo zpřístupňují takovéto produkty, by díky tomu mohli snáze </w:t>
            </w:r>
            <w:r w:rsidR="008F3DF1" w:rsidRPr="008D442E">
              <w:rPr>
                <w:color w:val="000000" w:themeColor="text1"/>
              </w:rPr>
              <w:t>a</w:t>
            </w:r>
            <w:r w:rsidR="008F3DF1">
              <w:rPr>
                <w:color w:val="000000" w:themeColor="text1"/>
              </w:rPr>
              <w:t> </w:t>
            </w:r>
            <w:r w:rsidRPr="008D442E">
              <w:rPr>
                <w:color w:val="000000" w:themeColor="text1"/>
              </w:rPr>
              <w:t xml:space="preserve">harmonizovanějším způsobem informovat své klienty </w:t>
            </w:r>
            <w:r w:rsidR="008F3DF1" w:rsidRPr="008D442E">
              <w:rPr>
                <w:color w:val="000000" w:themeColor="text1"/>
              </w:rPr>
              <w:t>o</w:t>
            </w:r>
            <w:r w:rsidR="008F3DF1">
              <w:rPr>
                <w:color w:val="000000" w:themeColor="text1"/>
              </w:rPr>
              <w:t> </w:t>
            </w:r>
            <w:r w:rsidRPr="008D442E">
              <w:rPr>
                <w:color w:val="000000" w:themeColor="text1"/>
              </w:rPr>
              <w:t xml:space="preserve">vlastnostech těchto produktů, které souvisejí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jim umožnit vycházet </w:t>
            </w:r>
            <w:r w:rsidR="008F3DF1" w:rsidRPr="008D442E">
              <w:rPr>
                <w:color w:val="000000" w:themeColor="text1"/>
              </w:rPr>
              <w:t>z</w:t>
            </w:r>
            <w:r w:rsidR="008F3DF1">
              <w:rPr>
                <w:color w:val="000000" w:themeColor="text1"/>
              </w:rPr>
              <w:t> </w:t>
            </w:r>
            <w:r w:rsidRPr="008D442E">
              <w:rPr>
                <w:color w:val="000000" w:themeColor="text1"/>
              </w:rPr>
              <w:t xml:space="preserve">informací, které jim </w:t>
            </w:r>
            <w:r w:rsidR="008F3DF1" w:rsidRPr="008D442E">
              <w:rPr>
                <w:color w:val="000000" w:themeColor="text1"/>
              </w:rPr>
              <w:t>o</w:t>
            </w:r>
            <w:r w:rsidR="008F3DF1">
              <w:rPr>
                <w:color w:val="000000" w:themeColor="text1"/>
              </w:rPr>
              <w:t> </w:t>
            </w:r>
            <w:r w:rsidRPr="008D442E">
              <w:rPr>
                <w:color w:val="000000" w:themeColor="text1"/>
              </w:rPr>
              <w:t xml:space="preserve">těchto kategorizovaných produktech poskytují, bez toho, aby si tyto informace museli zvlášť ověřovat. </w:t>
            </w:r>
            <w:r w:rsidR="008F3DF1" w:rsidRPr="008D442E">
              <w:rPr>
                <w:color w:val="000000" w:themeColor="text1"/>
              </w:rPr>
              <w:t>V</w:t>
            </w:r>
            <w:r w:rsidR="008F3DF1">
              <w:rPr>
                <w:color w:val="000000" w:themeColor="text1"/>
              </w:rPr>
              <w:t> </w:t>
            </w:r>
            <w:r w:rsidRPr="008D442E">
              <w:rPr>
                <w:color w:val="000000" w:themeColor="text1"/>
              </w:rPr>
              <w:t xml:space="preserve">názvech těchto nekategorizovaných produktů by však nemělo být možné používat výrazy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které jsou vyhrazeny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příslušných marketingových sděleních by nicméně mělo být možné uvádět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pokud jsou jasná, korektní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a</w:t>
            </w:r>
            <w:r w:rsidR="008F3DF1">
              <w:rPr>
                <w:color w:val="000000" w:themeColor="text1"/>
              </w:rPr>
              <w:t> </w:t>
            </w:r>
            <w:r w:rsidRPr="008D442E">
              <w:rPr>
                <w:color w:val="000000" w:themeColor="text1"/>
              </w:rPr>
              <w:t xml:space="preserve">pokud přesně odpovídají zveřejňovaným informacím </w:t>
            </w:r>
            <w:r w:rsidR="008F3DF1" w:rsidRPr="008D442E">
              <w:rPr>
                <w:color w:val="000000" w:themeColor="text1"/>
              </w:rPr>
              <w:t>o</w:t>
            </w:r>
            <w:r w:rsidR="008F3DF1">
              <w:rPr>
                <w:color w:val="000000" w:themeColor="text1"/>
              </w:rPr>
              <w:t> </w:t>
            </w:r>
            <w:r w:rsidRPr="008D442E">
              <w:rPr>
                <w:color w:val="000000" w:themeColor="text1"/>
              </w:rPr>
              <w:t xml:space="preserve">relativním podílu investic do kategorizovaných produktů </w:t>
            </w:r>
            <w:r w:rsidR="008F3DF1" w:rsidRPr="008D442E">
              <w:rPr>
                <w:color w:val="000000" w:themeColor="text1"/>
              </w:rPr>
              <w:t>a</w:t>
            </w:r>
            <w:r w:rsidR="008F3DF1">
              <w:rPr>
                <w:color w:val="000000" w:themeColor="text1"/>
              </w:rPr>
              <w:t> </w:t>
            </w:r>
            <w:r w:rsidRPr="008D442E">
              <w:rPr>
                <w:color w:val="000000" w:themeColor="text1"/>
              </w:rPr>
              <w:t>do ostatních aktiv.</w:t>
            </w:r>
          </w:p>
        </w:tc>
      </w:tr>
    </w:tbl>
    <w:p w14:paraId="3824F989"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07950EE" w14:textId="7D85D6D4" w:rsidR="00BC58AC" w:rsidRPr="008D442E" w:rsidRDefault="0064205B" w:rsidP="0064205B">
      <w:pPr>
        <w:rPr>
          <w:color w:val="000000" w:themeColor="text1"/>
        </w:rPr>
      </w:pPr>
      <w:r w:rsidRPr="008D442E">
        <w:rPr>
          <w:rStyle w:val="HideTWBExt"/>
        </w:rPr>
        <w:t>&lt;/Amend&gt;</w:t>
      </w:r>
    </w:p>
    <w:p w14:paraId="6509E66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117</w:t>
      </w:r>
      <w:r w:rsidRPr="008D442E">
        <w:rPr>
          <w:rStyle w:val="HideTWBExt"/>
        </w:rPr>
        <w:t>&lt;/NumAm&gt;</w:t>
      </w:r>
    </w:p>
    <w:p w14:paraId="47D849D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4F96A4B0" w14:textId="77777777" w:rsidR="0064205B" w:rsidRPr="008D442E" w:rsidRDefault="0064205B" w:rsidP="0064205B">
      <w:pPr>
        <w:pStyle w:val="NormalBold"/>
        <w:rPr>
          <w:color w:val="000000" w:themeColor="text1"/>
        </w:rPr>
      </w:pPr>
      <w:r w:rsidRPr="008D442E">
        <w:rPr>
          <w:rStyle w:val="HideTWBExt"/>
        </w:rPr>
        <w:t>&lt;/RepeatBlock-By&gt;</w:t>
      </w:r>
    </w:p>
    <w:p w14:paraId="6138C20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977D14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64488A8" w14:textId="77777777" w:rsidTr="009B26F0">
        <w:trPr>
          <w:trHeight w:hRule="exact" w:val="240"/>
          <w:jc w:val="center"/>
        </w:trPr>
        <w:tc>
          <w:tcPr>
            <w:tcW w:w="9752" w:type="dxa"/>
            <w:gridSpan w:val="2"/>
            <w:tcBorders>
              <w:top w:val="nil"/>
              <w:left w:val="nil"/>
              <w:bottom w:val="nil"/>
              <w:right w:val="nil"/>
            </w:tcBorders>
          </w:tcPr>
          <w:p w14:paraId="64A41849" w14:textId="77777777" w:rsidR="0064205B" w:rsidRPr="008D442E" w:rsidRDefault="0064205B" w:rsidP="009B26F0">
            <w:pPr>
              <w:rPr>
                <w:color w:val="000000" w:themeColor="text1"/>
              </w:rPr>
            </w:pPr>
          </w:p>
        </w:tc>
      </w:tr>
      <w:tr w:rsidR="0064205B" w:rsidRPr="008D442E" w14:paraId="5239F86E" w14:textId="77777777" w:rsidTr="009B26F0">
        <w:trPr>
          <w:trHeight w:val="240"/>
          <w:jc w:val="center"/>
        </w:trPr>
        <w:tc>
          <w:tcPr>
            <w:tcW w:w="4876" w:type="dxa"/>
            <w:tcBorders>
              <w:top w:val="nil"/>
              <w:left w:val="nil"/>
              <w:bottom w:val="nil"/>
              <w:right w:val="nil"/>
            </w:tcBorders>
          </w:tcPr>
          <w:p w14:paraId="0E3B4A3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39B91E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F099034" w14:textId="77777777" w:rsidTr="009B26F0">
        <w:trPr>
          <w:jc w:val="center"/>
        </w:trPr>
        <w:tc>
          <w:tcPr>
            <w:tcW w:w="4876" w:type="dxa"/>
            <w:tcBorders>
              <w:top w:val="nil"/>
              <w:left w:val="nil"/>
              <w:bottom w:val="nil"/>
              <w:right w:val="nil"/>
            </w:tcBorders>
          </w:tcPr>
          <w:p w14:paraId="14FC6ACE" w14:textId="648988BC" w:rsidR="0064205B" w:rsidRPr="008D442E" w:rsidRDefault="0064205B" w:rsidP="009B26F0">
            <w:pPr>
              <w:pStyle w:val="Normal6a"/>
              <w:rPr>
                <w:color w:val="000000" w:themeColor="text1"/>
              </w:rPr>
            </w:pPr>
            <w:r w:rsidRPr="008D442E">
              <w:rPr>
                <w:color w:val="000000" w:themeColor="text1"/>
              </w:rPr>
              <w:lastRenderedPageBreak/>
              <w:t>(23)</w:t>
            </w:r>
            <w:r w:rsidRPr="008D442E">
              <w:rPr>
                <w:color w:val="000000" w:themeColor="text1"/>
              </w:rPr>
              <w:tab/>
              <w:t xml:space="preserve">Vytvoření kategorií pro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vyžaduje ustanovení, která určí, jak by se </w:t>
            </w:r>
            <w:r w:rsidR="008F3DF1" w:rsidRPr="008D442E">
              <w:rPr>
                <w:color w:val="000000" w:themeColor="text1"/>
              </w:rPr>
              <w:t>u</w:t>
            </w:r>
            <w:r w:rsidR="008F3DF1">
              <w:rPr>
                <w:color w:val="000000" w:themeColor="text1"/>
              </w:rPr>
              <w:t> </w:t>
            </w:r>
            <w:r w:rsidRPr="008D442E">
              <w:rPr>
                <w:color w:val="000000" w:themeColor="text1"/>
              </w:rPr>
              <w:t xml:space="preserve">produktů majících expozici vůči kategorizovaným produktům měla posuzovat jejich způsobilost pro zařazení do některé </w:t>
            </w:r>
            <w:r w:rsidR="008F3DF1" w:rsidRPr="008D442E">
              <w:rPr>
                <w:color w:val="000000" w:themeColor="text1"/>
              </w:rPr>
              <w:t>z</w:t>
            </w:r>
            <w:r w:rsidR="008F3DF1">
              <w:rPr>
                <w:color w:val="000000" w:themeColor="text1"/>
              </w:rPr>
              <w:t> </w:t>
            </w:r>
            <w:r w:rsidRPr="008D442E">
              <w:rPr>
                <w:color w:val="000000" w:themeColor="text1"/>
              </w:rPr>
              <w:t xml:space="preserve">kategorií </w:t>
            </w:r>
            <w:r w:rsidR="008F3DF1" w:rsidRPr="008D442E">
              <w:rPr>
                <w:color w:val="000000" w:themeColor="text1"/>
              </w:rPr>
              <w:t>a</w:t>
            </w:r>
            <w:r w:rsidR="008F3DF1">
              <w:rPr>
                <w:color w:val="000000" w:themeColor="text1"/>
              </w:rPr>
              <w:t> </w:t>
            </w:r>
            <w:r w:rsidRPr="008D442E">
              <w:rPr>
                <w:color w:val="000000" w:themeColor="text1"/>
              </w:rPr>
              <w:t xml:space="preserve">jak by se </w:t>
            </w:r>
            <w:r w:rsidR="008F3DF1" w:rsidRPr="008D442E">
              <w:rPr>
                <w:color w:val="000000" w:themeColor="text1"/>
              </w:rPr>
              <w:t>v</w:t>
            </w:r>
            <w:r w:rsidR="008F3DF1">
              <w:rPr>
                <w:color w:val="000000" w:themeColor="text1"/>
              </w:rPr>
              <w:t> </w:t>
            </w:r>
            <w:r w:rsidRPr="008D442E">
              <w:rPr>
                <w:color w:val="000000" w:themeColor="text1"/>
              </w:rPr>
              <w:t xml:space="preserve">případě, že způsobilé nejsou, měly </w:t>
            </w:r>
            <w:r w:rsidR="008F3DF1" w:rsidRPr="008D442E">
              <w:rPr>
                <w:color w:val="000000" w:themeColor="text1"/>
              </w:rPr>
              <w:t>u</w:t>
            </w:r>
            <w:r w:rsidR="008F3DF1">
              <w:rPr>
                <w:color w:val="000000" w:themeColor="text1"/>
              </w:rPr>
              <w:t> </w:t>
            </w:r>
            <w:r w:rsidRPr="008D442E">
              <w:rPr>
                <w:color w:val="000000" w:themeColor="text1"/>
              </w:rPr>
              <w:t xml:space="preserve">těchto nekategorizovaných finančních produktů, které investují do kategorizovaných finančních produktů, zveřejňovat informace </w:t>
            </w:r>
            <w:r w:rsidR="008F3DF1" w:rsidRPr="008D442E">
              <w:rPr>
                <w:color w:val="000000" w:themeColor="text1"/>
              </w:rPr>
              <w:t>o</w:t>
            </w:r>
            <w:r w:rsidR="008F3DF1">
              <w:rPr>
                <w:color w:val="000000" w:themeColor="text1"/>
              </w:rPr>
              <w:t> </w:t>
            </w:r>
            <w:r w:rsidRPr="008D442E">
              <w:rPr>
                <w:color w:val="000000" w:themeColor="text1"/>
              </w:rPr>
              <w:t xml:space="preserve">těchto investicích. Při posuzování způsobilosti </w:t>
            </w:r>
            <w:r w:rsidR="008F3DF1" w:rsidRPr="008D442E">
              <w:rPr>
                <w:color w:val="000000" w:themeColor="text1"/>
              </w:rPr>
              <w:t>k</w:t>
            </w:r>
            <w:r w:rsidR="008F3DF1">
              <w:rPr>
                <w:color w:val="000000" w:themeColor="text1"/>
              </w:rPr>
              <w:t> </w:t>
            </w:r>
            <w:r w:rsidRPr="008D442E">
              <w:rPr>
                <w:color w:val="000000" w:themeColor="text1"/>
              </w:rPr>
              <w:t xml:space="preserve">zařazení do určité kategorie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w:t>
            </w:r>
            <w:r w:rsidR="008F3DF1" w:rsidRPr="008D442E">
              <w:rPr>
                <w:color w:val="000000" w:themeColor="text1"/>
              </w:rPr>
              <w:t>a</w:t>
            </w:r>
            <w:r w:rsidR="008F3DF1">
              <w:rPr>
                <w:color w:val="000000" w:themeColor="text1"/>
              </w:rPr>
              <w:t> </w:t>
            </w:r>
            <w:r w:rsidRPr="008D442E">
              <w:rPr>
                <w:color w:val="000000" w:themeColor="text1"/>
              </w:rPr>
              <w:t xml:space="preserve">kombinovat je </w:t>
            </w:r>
            <w:r w:rsidR="008F3DF1" w:rsidRPr="008D442E">
              <w:rPr>
                <w:color w:val="000000" w:themeColor="text1"/>
              </w:rPr>
              <w:t>s</w:t>
            </w:r>
            <w:r w:rsidR="008F3DF1">
              <w:rPr>
                <w:color w:val="000000" w:themeColor="text1"/>
              </w:rPr>
              <w:t> </w:t>
            </w:r>
            <w:r w:rsidRPr="008D442E">
              <w:rPr>
                <w:color w:val="000000" w:themeColor="text1"/>
              </w:rPr>
              <w:t xml:space="preserve">informacemi </w:t>
            </w:r>
            <w:r w:rsidR="008F3DF1" w:rsidRPr="008D442E">
              <w:rPr>
                <w:color w:val="000000" w:themeColor="text1"/>
              </w:rPr>
              <w:t>o</w:t>
            </w:r>
            <w:r w:rsidR="008F3DF1">
              <w:rPr>
                <w:color w:val="000000" w:themeColor="text1"/>
              </w:rPr>
              <w:t> </w:t>
            </w:r>
            <w:r w:rsidRPr="008D442E">
              <w:rPr>
                <w:color w:val="000000" w:themeColor="text1"/>
              </w:rPr>
              <w:t xml:space="preserve">jejich ostatních investicích. Účastník finančního trhu využívající služeb subjektu, který je regulován jako poskytovatel služeb správy portfolia, by měl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poskytovaných tímto subjektem, který může být svým klientem pověřen investovat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případě, že investice těchto produktů do kategorizovaných produktů dosáhnou pro jejich portfolio prahové hodnoty 70 % </w:t>
            </w:r>
            <w:r w:rsidR="008F3DF1" w:rsidRPr="008D442E">
              <w:rPr>
                <w:color w:val="000000" w:themeColor="text1"/>
              </w:rPr>
              <w:t>a</w:t>
            </w:r>
            <w:r w:rsidR="008F3DF1">
              <w:rPr>
                <w:color w:val="000000" w:themeColor="text1"/>
              </w:rPr>
              <w:t> </w:t>
            </w:r>
            <w:r w:rsidRPr="008D442E">
              <w:rPr>
                <w:color w:val="000000" w:themeColor="text1"/>
              </w:rPr>
              <w:t xml:space="preserve">pokud je zajištěno splnění dalších kritérií, zejména kritérií pro vyloučení, mohly by být </w:t>
            </w:r>
            <w:r w:rsidR="008F3DF1" w:rsidRPr="008D442E">
              <w:rPr>
                <w:color w:val="000000" w:themeColor="text1"/>
              </w:rPr>
              <w:t>i</w:t>
            </w:r>
            <w:r w:rsidR="008F3DF1">
              <w:rPr>
                <w:color w:val="000000" w:themeColor="text1"/>
              </w:rPr>
              <w:t> </w:t>
            </w:r>
            <w:r w:rsidRPr="008D442E">
              <w:rPr>
                <w:color w:val="000000" w:themeColor="text1"/>
              </w:rPr>
              <w:t xml:space="preserve">tyto produkty považovány za kategorizované. Toto posouzení by mělo vycházet </w:t>
            </w:r>
            <w:r w:rsidR="008F3DF1" w:rsidRPr="008D442E">
              <w:rPr>
                <w:color w:val="000000" w:themeColor="text1"/>
              </w:rPr>
              <w:t>z</w:t>
            </w:r>
            <w:r w:rsidR="008F3DF1">
              <w:rPr>
                <w:color w:val="000000" w:themeColor="text1"/>
              </w:rPr>
              <w:t> </w:t>
            </w:r>
            <w:r w:rsidRPr="008D442E">
              <w:rPr>
                <w:color w:val="000000" w:themeColor="text1"/>
              </w:rPr>
              <w:t xml:space="preserve">informací </w:t>
            </w:r>
            <w:r w:rsidR="008F3DF1" w:rsidRPr="008D442E">
              <w:rPr>
                <w:color w:val="000000" w:themeColor="text1"/>
              </w:rPr>
              <w:t>o</w:t>
            </w:r>
            <w:r w:rsidR="008F3DF1">
              <w:rPr>
                <w:color w:val="000000" w:themeColor="text1"/>
              </w:rPr>
              <w:t> </w:t>
            </w:r>
            <w:r w:rsidRPr="008D442E">
              <w:rPr>
                <w:color w:val="000000" w:themeColor="text1"/>
              </w:rPr>
              <w:t xml:space="preserve">podkladových kategorizovaných produktech (např. minimální investice požadované pro kategorizované produkty podle tohoto nařízení nebo skutečné investice, pokud jsou </w:t>
            </w:r>
            <w:r w:rsidR="008F3DF1" w:rsidRPr="008D442E">
              <w:rPr>
                <w:color w:val="000000" w:themeColor="text1"/>
              </w:rPr>
              <w:t>k</w:t>
            </w:r>
            <w:r w:rsidR="008F3DF1">
              <w:rPr>
                <w:color w:val="000000" w:themeColor="text1"/>
              </w:rPr>
              <w:t> </w:t>
            </w:r>
            <w:r w:rsidRPr="008D442E">
              <w:rPr>
                <w:color w:val="000000" w:themeColor="text1"/>
              </w:rPr>
              <w:t xml:space="preserve">dispozici)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správci portfolia. Za předpokladu, že jsou ve všech jednotlivých případech splněna kritéria týkající se vyloučení, by za udržitelné mohly být považovány pouze produkty, které prahovou hodnotu 70 % splňují výhradně na základě investic do udržitelných produktů, zatímco produkty investující do různých kategorií by spadaly buď do </w:t>
            </w:r>
            <w:r w:rsidRPr="008D442E">
              <w:rPr>
                <w:color w:val="000000" w:themeColor="text1"/>
              </w:rPr>
              <w:lastRenderedPageBreak/>
              <w:t xml:space="preserve">kategorie přechodových produktů (pokud by kombinovaly udržitelné nebo přechodové produkty), nebo do kategorie </w:t>
            </w:r>
            <w:r w:rsidRPr="008D442E">
              <w:rPr>
                <w:b/>
                <w:i/>
                <w:color w:val="000000" w:themeColor="text1"/>
              </w:rPr>
              <w:t>základních faktorů</w:t>
            </w:r>
            <w:r w:rsidRPr="008D442E">
              <w:rPr>
                <w:color w:val="000000" w:themeColor="text1"/>
              </w:rPr>
              <w:t xml:space="preserve"> ESG (pokud by se kombinovaly produkty spadající do kterékoli </w:t>
            </w:r>
            <w:r w:rsidR="008F3DF1" w:rsidRPr="008D442E">
              <w:rPr>
                <w:color w:val="000000" w:themeColor="text1"/>
              </w:rPr>
              <w:t>z</w:t>
            </w:r>
            <w:r w:rsidR="008F3DF1">
              <w:rPr>
                <w:color w:val="000000" w:themeColor="text1"/>
              </w:rPr>
              <w:t> </w:t>
            </w:r>
            <w:r w:rsidRPr="008D442E">
              <w:rPr>
                <w:color w:val="000000" w:themeColor="text1"/>
              </w:rPr>
              <w:t xml:space="preserve">těchto tří kategorií).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nesplňují podmínky pro zařazení některé </w:t>
            </w:r>
            <w:r w:rsidR="008F3DF1" w:rsidRPr="008D442E">
              <w:rPr>
                <w:color w:val="000000" w:themeColor="text1"/>
              </w:rPr>
              <w:t>z</w:t>
            </w:r>
            <w:r w:rsidR="008F3DF1">
              <w:rPr>
                <w:color w:val="000000" w:themeColor="text1"/>
              </w:rPr>
              <w:t> </w:t>
            </w:r>
            <w:r w:rsidRPr="008D442E">
              <w:rPr>
                <w:color w:val="000000" w:themeColor="text1"/>
              </w:rPr>
              <w:t xml:space="preserve">uvedených kategorií, ale investují do kategorizovaných finančních produktů, by se </w:t>
            </w:r>
            <w:r w:rsidR="008F3DF1" w:rsidRPr="008D442E">
              <w:rPr>
                <w:color w:val="000000" w:themeColor="text1"/>
              </w:rPr>
              <w:t>v</w:t>
            </w:r>
            <w:r w:rsidR="008F3DF1">
              <w:rPr>
                <w:color w:val="000000" w:themeColor="text1"/>
              </w:rPr>
              <w:t> </w:t>
            </w:r>
            <w:r w:rsidRPr="008D442E">
              <w:rPr>
                <w:color w:val="000000" w:themeColor="text1"/>
              </w:rPr>
              <w:t xml:space="preserve">zájmu zajištění srovnatelnosti mělo zveřejňovat, kolik tyto finanční produkty investovaly do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jakož </w:t>
            </w:r>
            <w:r w:rsidR="008F3DF1" w:rsidRPr="008D442E">
              <w:rPr>
                <w:color w:val="000000" w:themeColor="text1"/>
              </w:rPr>
              <w:t>i</w:t>
            </w:r>
            <w:r w:rsidR="008F3DF1">
              <w:rPr>
                <w:color w:val="000000" w:themeColor="text1"/>
              </w:rPr>
              <w:t> </w:t>
            </w:r>
            <w:r w:rsidRPr="008D442E">
              <w:rPr>
                <w:color w:val="000000" w:themeColor="text1"/>
              </w:rPr>
              <w:t xml:space="preserve">do portfolií spravovaných pro klienty na základě vlastního uvážení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a</w:t>
            </w:r>
            <w:r w:rsidR="008F3DF1">
              <w:rPr>
                <w:color w:val="000000" w:themeColor="text1"/>
              </w:rPr>
              <w:t> </w:t>
            </w:r>
            <w:r w:rsidRPr="008D442E">
              <w:rPr>
                <w:color w:val="000000" w:themeColor="text1"/>
              </w:rPr>
              <w:t xml:space="preserve">kolik investovaly do nekategorizovaných produktů. Za tímto účelem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jakož </w:t>
            </w:r>
            <w:r w:rsidR="008F3DF1" w:rsidRPr="008D442E">
              <w:rPr>
                <w:color w:val="000000" w:themeColor="text1"/>
              </w:rPr>
              <w:t>i</w:t>
            </w:r>
            <w:r w:rsidR="008F3DF1">
              <w:rPr>
                <w:color w:val="000000" w:themeColor="text1"/>
              </w:rPr>
              <w:t> </w:t>
            </w:r>
            <w:r w:rsidRPr="008D442E">
              <w:rPr>
                <w:color w:val="000000" w:themeColor="text1"/>
              </w:rPr>
              <w:t xml:space="preserve">na informace zveřejněné oprávněným subjektem při změně nebo poskytování služby správy portfolia. Účastníci finančního trhu, kteří spravují, vytvářejí nebo zpřístupňují takovéto produkty, by díky tomu mohli snáze </w:t>
            </w:r>
            <w:r w:rsidR="008F3DF1" w:rsidRPr="008D442E">
              <w:rPr>
                <w:color w:val="000000" w:themeColor="text1"/>
              </w:rPr>
              <w:t>a</w:t>
            </w:r>
            <w:r w:rsidR="008F3DF1">
              <w:rPr>
                <w:color w:val="000000" w:themeColor="text1"/>
              </w:rPr>
              <w:t> </w:t>
            </w:r>
            <w:r w:rsidRPr="008D442E">
              <w:rPr>
                <w:color w:val="000000" w:themeColor="text1"/>
              </w:rPr>
              <w:t xml:space="preserve">harmonizovanějším způsobem informovat své klienty </w:t>
            </w:r>
            <w:r w:rsidR="008F3DF1" w:rsidRPr="008D442E">
              <w:rPr>
                <w:color w:val="000000" w:themeColor="text1"/>
              </w:rPr>
              <w:t>o</w:t>
            </w:r>
            <w:r w:rsidR="008F3DF1">
              <w:rPr>
                <w:color w:val="000000" w:themeColor="text1"/>
              </w:rPr>
              <w:t> </w:t>
            </w:r>
            <w:r w:rsidRPr="008D442E">
              <w:rPr>
                <w:color w:val="000000" w:themeColor="text1"/>
              </w:rPr>
              <w:t xml:space="preserve">vlastnostech těchto produktů, které souvisejí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jim umožnit vycházet </w:t>
            </w:r>
            <w:r w:rsidR="008F3DF1" w:rsidRPr="008D442E">
              <w:rPr>
                <w:color w:val="000000" w:themeColor="text1"/>
              </w:rPr>
              <w:t>z</w:t>
            </w:r>
            <w:r w:rsidR="008F3DF1">
              <w:rPr>
                <w:color w:val="000000" w:themeColor="text1"/>
              </w:rPr>
              <w:t> </w:t>
            </w:r>
            <w:r w:rsidRPr="008D442E">
              <w:rPr>
                <w:color w:val="000000" w:themeColor="text1"/>
              </w:rPr>
              <w:t xml:space="preserve">informací, které jim </w:t>
            </w:r>
            <w:r w:rsidR="008F3DF1" w:rsidRPr="008D442E">
              <w:rPr>
                <w:color w:val="000000" w:themeColor="text1"/>
              </w:rPr>
              <w:t>o</w:t>
            </w:r>
            <w:r w:rsidR="008F3DF1">
              <w:rPr>
                <w:color w:val="000000" w:themeColor="text1"/>
              </w:rPr>
              <w:t> </w:t>
            </w:r>
            <w:r w:rsidRPr="008D442E">
              <w:rPr>
                <w:color w:val="000000" w:themeColor="text1"/>
              </w:rPr>
              <w:t xml:space="preserve">těchto kategorizovaných produktech poskytují, bez toho, aby si tyto informace museli zvlášť ověřovat. </w:t>
            </w:r>
            <w:r w:rsidR="008F3DF1" w:rsidRPr="008D442E">
              <w:rPr>
                <w:color w:val="000000" w:themeColor="text1"/>
              </w:rPr>
              <w:t>V</w:t>
            </w:r>
            <w:r w:rsidR="008F3DF1">
              <w:rPr>
                <w:color w:val="000000" w:themeColor="text1"/>
              </w:rPr>
              <w:t> </w:t>
            </w:r>
            <w:r w:rsidRPr="008D442E">
              <w:rPr>
                <w:color w:val="000000" w:themeColor="text1"/>
              </w:rPr>
              <w:t xml:space="preserve">názvech těchto nekategorizovaných produktů by však nemělo být možné používat výrazy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které jsou vyhrazeny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příslušných marketingových sděleních by nicméně mělo být možné uvádět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pokud jsou jasná, korektní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a</w:t>
            </w:r>
            <w:r w:rsidR="008F3DF1">
              <w:rPr>
                <w:color w:val="000000" w:themeColor="text1"/>
              </w:rPr>
              <w:t> </w:t>
            </w:r>
            <w:r w:rsidRPr="008D442E">
              <w:rPr>
                <w:color w:val="000000" w:themeColor="text1"/>
              </w:rPr>
              <w:t xml:space="preserve">pokud přesně odpovídají zveřejňovaným informacím </w:t>
            </w:r>
            <w:r w:rsidR="008F3DF1" w:rsidRPr="008D442E">
              <w:rPr>
                <w:color w:val="000000" w:themeColor="text1"/>
              </w:rPr>
              <w:t>o</w:t>
            </w:r>
            <w:r w:rsidR="008F3DF1">
              <w:rPr>
                <w:color w:val="000000" w:themeColor="text1"/>
              </w:rPr>
              <w:t> </w:t>
            </w:r>
            <w:r w:rsidRPr="008D442E">
              <w:rPr>
                <w:color w:val="000000" w:themeColor="text1"/>
              </w:rPr>
              <w:t xml:space="preserve">relativním podílu investic do </w:t>
            </w:r>
            <w:r w:rsidRPr="008D442E">
              <w:rPr>
                <w:color w:val="000000" w:themeColor="text1"/>
              </w:rPr>
              <w:lastRenderedPageBreak/>
              <w:t xml:space="preserve">kategorizovaných produktů </w:t>
            </w:r>
            <w:r w:rsidR="008F3DF1" w:rsidRPr="008D442E">
              <w:rPr>
                <w:color w:val="000000" w:themeColor="text1"/>
              </w:rPr>
              <w:t>a</w:t>
            </w:r>
            <w:r w:rsidR="008F3DF1">
              <w:rPr>
                <w:color w:val="000000" w:themeColor="text1"/>
              </w:rPr>
              <w:t> </w:t>
            </w:r>
            <w:r w:rsidRPr="008D442E">
              <w:rPr>
                <w:color w:val="000000" w:themeColor="text1"/>
              </w:rPr>
              <w:t>do ostatních aktiv.</w:t>
            </w:r>
          </w:p>
        </w:tc>
        <w:tc>
          <w:tcPr>
            <w:tcW w:w="4876" w:type="dxa"/>
            <w:tcBorders>
              <w:top w:val="nil"/>
              <w:left w:val="nil"/>
              <w:bottom w:val="nil"/>
              <w:right w:val="nil"/>
            </w:tcBorders>
          </w:tcPr>
          <w:p w14:paraId="329A2852" w14:textId="3D597835" w:rsidR="0064205B" w:rsidRPr="008D442E" w:rsidRDefault="0064205B" w:rsidP="009B26F0">
            <w:pPr>
              <w:pStyle w:val="Normal6a"/>
              <w:rPr>
                <w:color w:val="000000" w:themeColor="text1"/>
              </w:rPr>
            </w:pPr>
            <w:r w:rsidRPr="008D442E">
              <w:rPr>
                <w:color w:val="000000" w:themeColor="text1"/>
              </w:rPr>
              <w:lastRenderedPageBreak/>
              <w:t>(23)</w:t>
            </w:r>
            <w:r w:rsidRPr="008D442E">
              <w:rPr>
                <w:color w:val="000000" w:themeColor="text1"/>
              </w:rPr>
              <w:tab/>
              <w:t xml:space="preserve">Vytvoření kategorií pro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vyžaduje ustanovení, která určí, jak by se </w:t>
            </w:r>
            <w:r w:rsidR="008F3DF1" w:rsidRPr="008D442E">
              <w:rPr>
                <w:color w:val="000000" w:themeColor="text1"/>
              </w:rPr>
              <w:t>u</w:t>
            </w:r>
            <w:r w:rsidR="008F3DF1">
              <w:rPr>
                <w:color w:val="000000" w:themeColor="text1"/>
              </w:rPr>
              <w:t> </w:t>
            </w:r>
            <w:r w:rsidRPr="008D442E">
              <w:rPr>
                <w:color w:val="000000" w:themeColor="text1"/>
              </w:rPr>
              <w:t xml:space="preserve">produktů majících expozici vůči kategorizovaným produktům měla posuzovat jejich způsobilost pro zařazení do některé </w:t>
            </w:r>
            <w:r w:rsidR="008F3DF1" w:rsidRPr="008D442E">
              <w:rPr>
                <w:color w:val="000000" w:themeColor="text1"/>
              </w:rPr>
              <w:t>z</w:t>
            </w:r>
            <w:r w:rsidR="008F3DF1">
              <w:rPr>
                <w:color w:val="000000" w:themeColor="text1"/>
              </w:rPr>
              <w:t> </w:t>
            </w:r>
            <w:r w:rsidRPr="008D442E">
              <w:rPr>
                <w:color w:val="000000" w:themeColor="text1"/>
              </w:rPr>
              <w:t xml:space="preserve">kategorií </w:t>
            </w:r>
            <w:r w:rsidR="008F3DF1" w:rsidRPr="008D442E">
              <w:rPr>
                <w:color w:val="000000" w:themeColor="text1"/>
              </w:rPr>
              <w:t>a</w:t>
            </w:r>
            <w:r w:rsidR="008F3DF1">
              <w:rPr>
                <w:color w:val="000000" w:themeColor="text1"/>
              </w:rPr>
              <w:t> </w:t>
            </w:r>
            <w:r w:rsidRPr="008D442E">
              <w:rPr>
                <w:color w:val="000000" w:themeColor="text1"/>
              </w:rPr>
              <w:t xml:space="preserve">jak by se </w:t>
            </w:r>
            <w:r w:rsidR="008F3DF1" w:rsidRPr="008D442E">
              <w:rPr>
                <w:color w:val="000000" w:themeColor="text1"/>
              </w:rPr>
              <w:t>v</w:t>
            </w:r>
            <w:r w:rsidR="008F3DF1">
              <w:rPr>
                <w:color w:val="000000" w:themeColor="text1"/>
              </w:rPr>
              <w:t> </w:t>
            </w:r>
            <w:r w:rsidRPr="008D442E">
              <w:rPr>
                <w:color w:val="000000" w:themeColor="text1"/>
              </w:rPr>
              <w:t xml:space="preserve">případě, že způsobilé nejsou, měly </w:t>
            </w:r>
            <w:r w:rsidR="008F3DF1" w:rsidRPr="008D442E">
              <w:rPr>
                <w:color w:val="000000" w:themeColor="text1"/>
              </w:rPr>
              <w:t>u</w:t>
            </w:r>
            <w:r w:rsidR="008F3DF1">
              <w:rPr>
                <w:color w:val="000000" w:themeColor="text1"/>
              </w:rPr>
              <w:t> </w:t>
            </w:r>
            <w:r w:rsidRPr="008D442E">
              <w:rPr>
                <w:color w:val="000000" w:themeColor="text1"/>
              </w:rPr>
              <w:t xml:space="preserve">těchto nekategorizovaných finančních produktů, které investují do kategorizovaných finančních produktů, zveřejňovat informace </w:t>
            </w:r>
            <w:r w:rsidR="008F3DF1" w:rsidRPr="008D442E">
              <w:rPr>
                <w:color w:val="000000" w:themeColor="text1"/>
              </w:rPr>
              <w:t>o</w:t>
            </w:r>
            <w:r w:rsidR="008F3DF1">
              <w:rPr>
                <w:color w:val="000000" w:themeColor="text1"/>
              </w:rPr>
              <w:t> </w:t>
            </w:r>
            <w:r w:rsidRPr="008D442E">
              <w:rPr>
                <w:color w:val="000000" w:themeColor="text1"/>
              </w:rPr>
              <w:t xml:space="preserve">těchto investicích. Při posuzování způsobilosti </w:t>
            </w:r>
            <w:r w:rsidR="008F3DF1" w:rsidRPr="008D442E">
              <w:rPr>
                <w:color w:val="000000" w:themeColor="text1"/>
              </w:rPr>
              <w:t>k</w:t>
            </w:r>
            <w:r w:rsidR="008F3DF1">
              <w:rPr>
                <w:color w:val="000000" w:themeColor="text1"/>
              </w:rPr>
              <w:t> </w:t>
            </w:r>
            <w:r w:rsidRPr="008D442E">
              <w:rPr>
                <w:color w:val="000000" w:themeColor="text1"/>
              </w:rPr>
              <w:t xml:space="preserve">zařazení do určité kategorie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w:t>
            </w:r>
            <w:r w:rsidR="008F3DF1" w:rsidRPr="008D442E">
              <w:rPr>
                <w:color w:val="000000" w:themeColor="text1"/>
              </w:rPr>
              <w:t>a</w:t>
            </w:r>
            <w:r w:rsidR="008F3DF1">
              <w:rPr>
                <w:color w:val="000000" w:themeColor="text1"/>
              </w:rPr>
              <w:t> </w:t>
            </w:r>
            <w:r w:rsidRPr="008D442E">
              <w:rPr>
                <w:color w:val="000000" w:themeColor="text1"/>
              </w:rPr>
              <w:t xml:space="preserve">kombinovat je </w:t>
            </w:r>
            <w:r w:rsidR="008F3DF1" w:rsidRPr="008D442E">
              <w:rPr>
                <w:color w:val="000000" w:themeColor="text1"/>
              </w:rPr>
              <w:t>s</w:t>
            </w:r>
            <w:r w:rsidR="008F3DF1">
              <w:rPr>
                <w:color w:val="000000" w:themeColor="text1"/>
              </w:rPr>
              <w:t> </w:t>
            </w:r>
            <w:r w:rsidRPr="008D442E">
              <w:rPr>
                <w:color w:val="000000" w:themeColor="text1"/>
              </w:rPr>
              <w:t xml:space="preserve">informacemi </w:t>
            </w:r>
            <w:r w:rsidR="008F3DF1" w:rsidRPr="008D442E">
              <w:rPr>
                <w:color w:val="000000" w:themeColor="text1"/>
              </w:rPr>
              <w:t>o</w:t>
            </w:r>
            <w:r w:rsidR="008F3DF1">
              <w:rPr>
                <w:color w:val="000000" w:themeColor="text1"/>
              </w:rPr>
              <w:t> </w:t>
            </w:r>
            <w:r w:rsidRPr="008D442E">
              <w:rPr>
                <w:color w:val="000000" w:themeColor="text1"/>
              </w:rPr>
              <w:t xml:space="preserve">jejich ostatních investicích. Účastník finančního trhu využívající služeb subjektu, který je regulován jako poskytovatel služeb správy portfolia, by měl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poskytovaných tímto subjektem, který může být svým klientem pověřen investovat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případě, že investice těchto produktů do kategorizovaných produktů dosáhnou pro jejich portfolio prahové hodnoty 70 % </w:t>
            </w:r>
            <w:r w:rsidR="008F3DF1" w:rsidRPr="008D442E">
              <w:rPr>
                <w:color w:val="000000" w:themeColor="text1"/>
              </w:rPr>
              <w:t>a</w:t>
            </w:r>
            <w:r w:rsidR="008F3DF1">
              <w:rPr>
                <w:color w:val="000000" w:themeColor="text1"/>
              </w:rPr>
              <w:t> </w:t>
            </w:r>
            <w:r w:rsidRPr="008D442E">
              <w:rPr>
                <w:color w:val="000000" w:themeColor="text1"/>
              </w:rPr>
              <w:t xml:space="preserve">pokud je zajištěno splnění dalších kritérií, zejména kritérií pro vyloučení, mohly by být </w:t>
            </w:r>
            <w:r w:rsidR="008F3DF1" w:rsidRPr="008D442E">
              <w:rPr>
                <w:color w:val="000000" w:themeColor="text1"/>
              </w:rPr>
              <w:t>i</w:t>
            </w:r>
            <w:r w:rsidR="008F3DF1">
              <w:rPr>
                <w:color w:val="000000" w:themeColor="text1"/>
              </w:rPr>
              <w:t> </w:t>
            </w:r>
            <w:r w:rsidRPr="008D442E">
              <w:rPr>
                <w:color w:val="000000" w:themeColor="text1"/>
              </w:rPr>
              <w:t xml:space="preserve">tyto produkty považovány za kategorizované. Toto posouzení by mělo vycházet </w:t>
            </w:r>
            <w:r w:rsidR="008F3DF1" w:rsidRPr="008D442E">
              <w:rPr>
                <w:color w:val="000000" w:themeColor="text1"/>
              </w:rPr>
              <w:t>z</w:t>
            </w:r>
            <w:r w:rsidR="008F3DF1">
              <w:rPr>
                <w:color w:val="000000" w:themeColor="text1"/>
              </w:rPr>
              <w:t> </w:t>
            </w:r>
            <w:r w:rsidRPr="008D442E">
              <w:rPr>
                <w:color w:val="000000" w:themeColor="text1"/>
              </w:rPr>
              <w:t xml:space="preserve">informací </w:t>
            </w:r>
            <w:r w:rsidR="008F3DF1" w:rsidRPr="008D442E">
              <w:rPr>
                <w:color w:val="000000" w:themeColor="text1"/>
              </w:rPr>
              <w:t>o</w:t>
            </w:r>
            <w:r w:rsidR="008F3DF1">
              <w:rPr>
                <w:color w:val="000000" w:themeColor="text1"/>
              </w:rPr>
              <w:t> </w:t>
            </w:r>
            <w:r w:rsidRPr="008D442E">
              <w:rPr>
                <w:color w:val="000000" w:themeColor="text1"/>
              </w:rPr>
              <w:t xml:space="preserve">podkladových kategorizovaných produktech (např. minimální investice požadované pro kategorizované produkty podle tohoto nařízení nebo skutečné investice, pokud jsou </w:t>
            </w:r>
            <w:r w:rsidR="008F3DF1" w:rsidRPr="008D442E">
              <w:rPr>
                <w:color w:val="000000" w:themeColor="text1"/>
              </w:rPr>
              <w:t>k</w:t>
            </w:r>
            <w:r w:rsidR="008F3DF1">
              <w:rPr>
                <w:color w:val="000000" w:themeColor="text1"/>
              </w:rPr>
              <w:t> </w:t>
            </w:r>
            <w:r w:rsidRPr="008D442E">
              <w:rPr>
                <w:color w:val="000000" w:themeColor="text1"/>
              </w:rPr>
              <w:t xml:space="preserve">dispozici) </w:t>
            </w:r>
            <w:r w:rsidR="008F3DF1" w:rsidRPr="008D442E">
              <w:rPr>
                <w:color w:val="000000" w:themeColor="text1"/>
              </w:rPr>
              <w:t>a</w:t>
            </w:r>
            <w:r w:rsidR="008F3DF1">
              <w:rPr>
                <w:color w:val="000000" w:themeColor="text1"/>
              </w:rPr>
              <w: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správci portfolia. Za předpokladu, že jsou ve všech jednotlivých případech splněna kritéria týkající se vyloučení, by za udržitelné mohly být považovány pouze produkty, které prahovou hodnotu 70 % splňují výhradně na základě investic do udržitelných produktů, zatímco produkty investující do různých kategorií by spadaly buď do </w:t>
            </w:r>
            <w:r w:rsidRPr="008D442E">
              <w:rPr>
                <w:color w:val="000000" w:themeColor="text1"/>
              </w:rPr>
              <w:lastRenderedPageBreak/>
              <w:t xml:space="preserve">kategorie přechodových produktů (pokud by kombinovaly udržitelné nebo přechodové produkty), nebo do kategorie </w:t>
            </w:r>
            <w:r w:rsidRPr="008D442E">
              <w:rPr>
                <w:b/>
                <w:i/>
                <w:color w:val="000000" w:themeColor="text1"/>
              </w:rPr>
              <w:t>integrace</w:t>
            </w:r>
            <w:r w:rsidRPr="008D442E">
              <w:rPr>
                <w:color w:val="000000" w:themeColor="text1"/>
              </w:rPr>
              <w:t xml:space="preserve"> ESG (pokud by se kombinovaly produkty spadající do kterékoli </w:t>
            </w:r>
            <w:r w:rsidR="008F3DF1" w:rsidRPr="008D442E">
              <w:rPr>
                <w:color w:val="000000" w:themeColor="text1"/>
              </w:rPr>
              <w:t>z</w:t>
            </w:r>
            <w:r w:rsidR="008F3DF1">
              <w:rPr>
                <w:color w:val="000000" w:themeColor="text1"/>
              </w:rPr>
              <w:t> </w:t>
            </w:r>
            <w:r w:rsidRPr="008D442E">
              <w:rPr>
                <w:color w:val="000000" w:themeColor="text1"/>
              </w:rPr>
              <w:t xml:space="preserve">těchto tří kategorií). </w:t>
            </w:r>
            <w:r w:rsidR="008F3DF1" w:rsidRPr="008D442E">
              <w:rPr>
                <w:color w:val="000000" w:themeColor="text1"/>
              </w:rPr>
              <w:t>U</w:t>
            </w:r>
            <w:r w:rsidR="008F3DF1">
              <w:rPr>
                <w:color w:val="000000" w:themeColor="text1"/>
              </w:rPr>
              <w:t> </w:t>
            </w:r>
            <w:r w:rsidRPr="008D442E">
              <w:rPr>
                <w:color w:val="000000" w:themeColor="text1"/>
              </w:rPr>
              <w:t xml:space="preserve">finančních produktů, které nesplňují podmínky pro zařazení některé </w:t>
            </w:r>
            <w:r w:rsidR="008F3DF1" w:rsidRPr="008D442E">
              <w:rPr>
                <w:color w:val="000000" w:themeColor="text1"/>
              </w:rPr>
              <w:t>z</w:t>
            </w:r>
            <w:r w:rsidR="008F3DF1">
              <w:rPr>
                <w:color w:val="000000" w:themeColor="text1"/>
              </w:rPr>
              <w:t> </w:t>
            </w:r>
            <w:r w:rsidRPr="008D442E">
              <w:rPr>
                <w:color w:val="000000" w:themeColor="text1"/>
              </w:rPr>
              <w:t xml:space="preserve">uvedených kategorií, ale investují do kategorizovaných finančních produktů, by se </w:t>
            </w:r>
            <w:r w:rsidR="008F3DF1" w:rsidRPr="008D442E">
              <w:rPr>
                <w:color w:val="000000" w:themeColor="text1"/>
              </w:rPr>
              <w:t>v</w:t>
            </w:r>
            <w:r w:rsidR="008F3DF1">
              <w:rPr>
                <w:color w:val="000000" w:themeColor="text1"/>
              </w:rPr>
              <w:t> </w:t>
            </w:r>
            <w:r w:rsidRPr="008D442E">
              <w:rPr>
                <w:color w:val="000000" w:themeColor="text1"/>
              </w:rPr>
              <w:t xml:space="preserve">zájmu zajištění srovnatelnosti mělo zveřejňovat, kolik tyto finanční produkty investovaly do finančních produktů zařazených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jakož </w:t>
            </w:r>
            <w:r w:rsidR="008F3DF1" w:rsidRPr="008D442E">
              <w:rPr>
                <w:color w:val="000000" w:themeColor="text1"/>
              </w:rPr>
              <w:t>i</w:t>
            </w:r>
            <w:r w:rsidR="008F3DF1">
              <w:rPr>
                <w:color w:val="000000" w:themeColor="text1"/>
              </w:rPr>
              <w:t> </w:t>
            </w:r>
            <w:r w:rsidRPr="008D442E">
              <w:rPr>
                <w:color w:val="000000" w:themeColor="text1"/>
              </w:rPr>
              <w:t xml:space="preserve">do portfolií spravovaných pro klienty na základě vlastního uvážení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kritérii pro kategorizované produkty, </w:t>
            </w:r>
            <w:r w:rsidR="008F3DF1" w:rsidRPr="008D442E">
              <w:rPr>
                <w:color w:val="000000" w:themeColor="text1"/>
              </w:rPr>
              <w:t>a</w:t>
            </w:r>
            <w:r w:rsidR="008F3DF1">
              <w:rPr>
                <w:color w:val="000000" w:themeColor="text1"/>
              </w:rPr>
              <w:t> </w:t>
            </w:r>
            <w:r w:rsidRPr="008D442E">
              <w:rPr>
                <w:color w:val="000000" w:themeColor="text1"/>
              </w:rPr>
              <w:t xml:space="preserve">kolik investovaly do nekategorizovaných produktů. Za tímto účelem by účastníci finančního trhu měli mít možnost vycházet </w:t>
            </w:r>
            <w:r w:rsidR="008F3DF1" w:rsidRPr="008D442E">
              <w:rPr>
                <w:color w:val="000000" w:themeColor="text1"/>
              </w:rPr>
              <w:t>z</w:t>
            </w:r>
            <w:r w:rsidR="008F3DF1">
              <w:rPr>
                <w:color w:val="000000" w:themeColor="text1"/>
              </w:rPr>
              <w:t> </w:t>
            </w:r>
            <w:r w:rsidRPr="008D442E">
              <w:rPr>
                <w:color w:val="000000" w:themeColor="text1"/>
              </w:rPr>
              <w:t xml:space="preserve">informací zveřejněných </w:t>
            </w:r>
            <w:r w:rsidR="008F3DF1" w:rsidRPr="008D442E">
              <w:rPr>
                <w:color w:val="000000" w:themeColor="text1"/>
              </w:rPr>
              <w:t>o</w:t>
            </w:r>
            <w:r w:rsidR="008F3DF1">
              <w:rPr>
                <w:color w:val="000000" w:themeColor="text1"/>
              </w:rPr>
              <w:t> </w:t>
            </w:r>
            <w:r w:rsidRPr="008D442E">
              <w:rPr>
                <w:color w:val="000000" w:themeColor="text1"/>
              </w:rPr>
              <w:t xml:space="preserve">kategorizovaných finančních produktech, jakož </w:t>
            </w:r>
            <w:r w:rsidR="008F3DF1" w:rsidRPr="008D442E">
              <w:rPr>
                <w:color w:val="000000" w:themeColor="text1"/>
              </w:rPr>
              <w:t>i</w:t>
            </w:r>
            <w:r w:rsidR="008F3DF1">
              <w:rPr>
                <w:color w:val="000000" w:themeColor="text1"/>
              </w:rPr>
              <w:t> </w:t>
            </w:r>
            <w:r w:rsidRPr="008D442E">
              <w:rPr>
                <w:color w:val="000000" w:themeColor="text1"/>
              </w:rPr>
              <w:t xml:space="preserve">na informace zveřejněné oprávněným subjektem při změně nebo poskytování služby správy portfolia. Účastníci finančního trhu, kteří spravují, vytvářejí nebo zpřístupňují takovéto produkty, by díky tomu mohli snáze </w:t>
            </w:r>
            <w:r w:rsidR="008F3DF1" w:rsidRPr="008D442E">
              <w:rPr>
                <w:color w:val="000000" w:themeColor="text1"/>
              </w:rPr>
              <w:t>a</w:t>
            </w:r>
            <w:r w:rsidR="008F3DF1">
              <w:rPr>
                <w:color w:val="000000" w:themeColor="text1"/>
              </w:rPr>
              <w:t> </w:t>
            </w:r>
            <w:r w:rsidRPr="008D442E">
              <w:rPr>
                <w:color w:val="000000" w:themeColor="text1"/>
              </w:rPr>
              <w:t xml:space="preserve">harmonizovanějším způsobem informovat své klienty </w:t>
            </w:r>
            <w:r w:rsidR="008F3DF1" w:rsidRPr="008D442E">
              <w:rPr>
                <w:color w:val="000000" w:themeColor="text1"/>
              </w:rPr>
              <w:t>o</w:t>
            </w:r>
            <w:r w:rsidR="008F3DF1">
              <w:rPr>
                <w:color w:val="000000" w:themeColor="text1"/>
              </w:rPr>
              <w:t> </w:t>
            </w:r>
            <w:r w:rsidRPr="008D442E">
              <w:rPr>
                <w:color w:val="000000" w:themeColor="text1"/>
              </w:rPr>
              <w:t xml:space="preserve">vlastnostech těchto produktů, které souvisejí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zároveň jim umožnit vycházet </w:t>
            </w:r>
            <w:r w:rsidR="008F3DF1" w:rsidRPr="008D442E">
              <w:rPr>
                <w:color w:val="000000" w:themeColor="text1"/>
              </w:rPr>
              <w:t>z</w:t>
            </w:r>
            <w:r w:rsidR="008F3DF1">
              <w:rPr>
                <w:color w:val="000000" w:themeColor="text1"/>
              </w:rPr>
              <w:t> </w:t>
            </w:r>
            <w:r w:rsidRPr="008D442E">
              <w:rPr>
                <w:color w:val="000000" w:themeColor="text1"/>
              </w:rPr>
              <w:t xml:space="preserve">informací, které jim </w:t>
            </w:r>
            <w:r w:rsidR="008F3DF1" w:rsidRPr="008D442E">
              <w:rPr>
                <w:color w:val="000000" w:themeColor="text1"/>
              </w:rPr>
              <w:t>o</w:t>
            </w:r>
            <w:r w:rsidR="008F3DF1">
              <w:rPr>
                <w:color w:val="000000" w:themeColor="text1"/>
              </w:rPr>
              <w:t> </w:t>
            </w:r>
            <w:r w:rsidRPr="008D442E">
              <w:rPr>
                <w:color w:val="000000" w:themeColor="text1"/>
              </w:rPr>
              <w:t xml:space="preserve">těchto kategorizovaných produktech poskytují, bez toho, aby si tyto informace museli zvlášť ověřovat. </w:t>
            </w:r>
            <w:r w:rsidR="008F3DF1" w:rsidRPr="008D442E">
              <w:rPr>
                <w:color w:val="000000" w:themeColor="text1"/>
              </w:rPr>
              <w:t>V</w:t>
            </w:r>
            <w:r w:rsidR="008F3DF1">
              <w:rPr>
                <w:color w:val="000000" w:themeColor="text1"/>
              </w:rPr>
              <w:t> </w:t>
            </w:r>
            <w:r w:rsidRPr="008D442E">
              <w:rPr>
                <w:color w:val="000000" w:themeColor="text1"/>
              </w:rPr>
              <w:t xml:space="preserve">názvech těchto nekategorizovaných produktů by však nemělo být možné používat výrazy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které jsou vyhrazeny pro kategorizované produkty, </w:t>
            </w:r>
            <w:r w:rsidR="008F3DF1" w:rsidRPr="008D442E">
              <w:rPr>
                <w:color w:val="000000" w:themeColor="text1"/>
              </w:rPr>
              <w:t>v</w:t>
            </w:r>
            <w:r w:rsidR="008F3DF1">
              <w:rPr>
                <w:color w:val="000000" w:themeColor="text1"/>
              </w:rPr>
              <w:t> </w:t>
            </w:r>
            <w:r w:rsidRPr="008D442E">
              <w:rPr>
                <w:color w:val="000000" w:themeColor="text1"/>
              </w:rPr>
              <w:t xml:space="preserve">příslušných marketingových sděleních by nicméně mělo být možné uvádět tvrzení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pokud jsou jasná, korektní </w:t>
            </w:r>
            <w:r w:rsidR="008F3DF1" w:rsidRPr="008D442E">
              <w:rPr>
                <w:color w:val="000000" w:themeColor="text1"/>
              </w:rPr>
              <w:t>a</w:t>
            </w:r>
            <w:r w:rsidR="008F3DF1">
              <w:rPr>
                <w:color w:val="000000" w:themeColor="text1"/>
              </w:rPr>
              <w:t> </w:t>
            </w:r>
            <w:r w:rsidRPr="008D442E">
              <w:rPr>
                <w:color w:val="000000" w:themeColor="text1"/>
              </w:rPr>
              <w:t xml:space="preserve">nezavádějící </w:t>
            </w:r>
            <w:r w:rsidR="008F3DF1" w:rsidRPr="008D442E">
              <w:rPr>
                <w:color w:val="000000" w:themeColor="text1"/>
              </w:rPr>
              <w:t>a</w:t>
            </w:r>
            <w:r w:rsidR="008F3DF1">
              <w:rPr>
                <w:color w:val="000000" w:themeColor="text1"/>
              </w:rPr>
              <w:t> </w:t>
            </w:r>
            <w:r w:rsidRPr="008D442E">
              <w:rPr>
                <w:color w:val="000000" w:themeColor="text1"/>
              </w:rPr>
              <w:t xml:space="preserve">pokud přesně odpovídají zveřejňovaným informacím </w:t>
            </w:r>
            <w:r w:rsidR="008F3DF1" w:rsidRPr="008D442E">
              <w:rPr>
                <w:color w:val="000000" w:themeColor="text1"/>
              </w:rPr>
              <w:t>o</w:t>
            </w:r>
            <w:r w:rsidR="008F3DF1">
              <w:rPr>
                <w:color w:val="000000" w:themeColor="text1"/>
              </w:rPr>
              <w:t> </w:t>
            </w:r>
            <w:r w:rsidRPr="008D442E">
              <w:rPr>
                <w:color w:val="000000" w:themeColor="text1"/>
              </w:rPr>
              <w:t xml:space="preserve">relativním podílu investic do kategorizovaných produktů </w:t>
            </w:r>
            <w:r w:rsidR="008F3DF1" w:rsidRPr="008D442E">
              <w:rPr>
                <w:color w:val="000000" w:themeColor="text1"/>
              </w:rPr>
              <w:t>a</w:t>
            </w:r>
            <w:r w:rsidR="008F3DF1">
              <w:rPr>
                <w:color w:val="000000" w:themeColor="text1"/>
              </w:rPr>
              <w:t> </w:t>
            </w:r>
            <w:r w:rsidRPr="008D442E">
              <w:rPr>
                <w:color w:val="000000" w:themeColor="text1"/>
              </w:rPr>
              <w:t xml:space="preserve">do ostatních </w:t>
            </w:r>
            <w:r w:rsidRPr="008D442E">
              <w:rPr>
                <w:color w:val="000000" w:themeColor="text1"/>
              </w:rPr>
              <w:lastRenderedPageBreak/>
              <w:t>aktiv.</w:t>
            </w:r>
          </w:p>
        </w:tc>
      </w:tr>
    </w:tbl>
    <w:p w14:paraId="0CEE007F"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195C74E"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0A0BB389" w14:textId="2BF71818" w:rsidR="0064205B" w:rsidRPr="008D442E" w:rsidRDefault="0064205B" w:rsidP="0064205B">
      <w:pPr>
        <w:pStyle w:val="AmJustText"/>
        <w:rPr>
          <w:color w:val="000000" w:themeColor="text1"/>
        </w:rPr>
      </w:pPr>
      <w:r w:rsidRPr="008D442E">
        <w:rPr>
          <w:color w:val="000000" w:themeColor="text1"/>
        </w:rPr>
        <w:t xml:space="preserve">Změnou názvu kategorie ze „základních faktorů ESG“ na „integraci ESG“ se nahrazuje obchodně nefunkční </w:t>
      </w:r>
      <w:r w:rsidR="008F3DF1" w:rsidRPr="008D442E">
        <w:rPr>
          <w:color w:val="000000" w:themeColor="text1"/>
        </w:rPr>
        <w:t>a</w:t>
      </w:r>
      <w:r w:rsidR="008F3DF1">
        <w:rPr>
          <w:color w:val="000000" w:themeColor="text1"/>
        </w:rPr>
        <w:t> </w:t>
      </w:r>
      <w:r w:rsidRPr="008D442E">
        <w:rPr>
          <w:color w:val="000000" w:themeColor="text1"/>
        </w:rPr>
        <w:t xml:space="preserve">potenciálně hanlivý název termínem, který je </w:t>
      </w:r>
      <w:r w:rsidR="008F3DF1" w:rsidRPr="008D442E">
        <w:rPr>
          <w:color w:val="000000" w:themeColor="text1"/>
        </w:rPr>
        <w:t>v</w:t>
      </w:r>
      <w:r w:rsidR="008F3DF1">
        <w:rPr>
          <w:color w:val="000000" w:themeColor="text1"/>
        </w:rPr>
        <w:t> </w:t>
      </w:r>
      <w:r w:rsidRPr="008D442E">
        <w:rPr>
          <w:color w:val="000000" w:themeColor="text1"/>
        </w:rPr>
        <w:t xml:space="preserve">tomto odvětví celosvětově uznávaným standardem pro tento postup. Tato změna zajišťuje, že daná kategorie přesně odráží profesionální </w:t>
      </w:r>
      <w:r w:rsidR="008F3DF1" w:rsidRPr="008D442E">
        <w:rPr>
          <w:color w:val="000000" w:themeColor="text1"/>
        </w:rPr>
        <w:t>a</w:t>
      </w:r>
      <w:r w:rsidR="008F3DF1">
        <w:rPr>
          <w:color w:val="000000" w:themeColor="text1"/>
        </w:rPr>
        <w:t> </w:t>
      </w:r>
      <w:r w:rsidRPr="008D442E">
        <w:rPr>
          <w:color w:val="000000" w:themeColor="text1"/>
        </w:rPr>
        <w:t xml:space="preserve">systematické začlenění rizik spojených </w:t>
      </w:r>
      <w:r w:rsidR="008F3DF1" w:rsidRPr="008D442E">
        <w:rPr>
          <w:color w:val="000000" w:themeColor="text1"/>
        </w:rPr>
        <w:t>s</w:t>
      </w:r>
      <w:r w:rsidR="008F3DF1">
        <w:rPr>
          <w:color w:val="000000" w:themeColor="text1"/>
        </w:rPr>
        <w:t> </w:t>
      </w:r>
      <w:r w:rsidRPr="008D442E">
        <w:rPr>
          <w:color w:val="000000" w:themeColor="text1"/>
        </w:rPr>
        <w:t>udržitelností do tradiční finanční analýzy, aniž by to výrobcům produktů způsobovalo nechtěné škody na dobrém jméně.</w:t>
      </w:r>
    </w:p>
    <w:p w14:paraId="70DBAB9B" w14:textId="7DF34B15" w:rsidR="00BC58AC" w:rsidRPr="008D442E" w:rsidRDefault="0064205B" w:rsidP="0064205B">
      <w:pPr>
        <w:rPr>
          <w:color w:val="000000" w:themeColor="text1"/>
        </w:rPr>
      </w:pPr>
      <w:r w:rsidRPr="008D442E">
        <w:rPr>
          <w:rStyle w:val="HideTWBExt"/>
        </w:rPr>
        <w:t>&lt;/Amend&gt;</w:t>
      </w:r>
    </w:p>
    <w:p w14:paraId="265BD07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118</w:t>
      </w:r>
      <w:r w:rsidRPr="008D442E">
        <w:rPr>
          <w:rStyle w:val="HideTWBExt"/>
        </w:rPr>
        <w:t>&lt;/NumAm&gt;</w:t>
      </w:r>
    </w:p>
    <w:p w14:paraId="2B5989A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25018689" w14:textId="77777777" w:rsidR="0064205B" w:rsidRPr="008D442E" w:rsidRDefault="0064205B" w:rsidP="0064205B">
      <w:pPr>
        <w:pStyle w:val="NormalBold"/>
        <w:rPr>
          <w:color w:val="000000" w:themeColor="text1"/>
        </w:rPr>
      </w:pPr>
      <w:r w:rsidRPr="008D442E">
        <w:rPr>
          <w:rStyle w:val="HideTWBExt"/>
        </w:rPr>
        <w:t>&lt;/RepeatBlock-By&gt;</w:t>
      </w:r>
    </w:p>
    <w:p w14:paraId="4692ED3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DA340B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EFE9C93" w14:textId="77777777" w:rsidTr="009B26F0">
        <w:trPr>
          <w:trHeight w:hRule="exact" w:val="240"/>
          <w:jc w:val="center"/>
        </w:trPr>
        <w:tc>
          <w:tcPr>
            <w:tcW w:w="9752" w:type="dxa"/>
            <w:gridSpan w:val="2"/>
            <w:tcBorders>
              <w:top w:val="nil"/>
              <w:left w:val="nil"/>
              <w:bottom w:val="nil"/>
              <w:right w:val="nil"/>
            </w:tcBorders>
          </w:tcPr>
          <w:p w14:paraId="4AF61E8B" w14:textId="77777777" w:rsidR="0064205B" w:rsidRPr="008D442E" w:rsidRDefault="0064205B" w:rsidP="009B26F0">
            <w:pPr>
              <w:rPr>
                <w:color w:val="000000" w:themeColor="text1"/>
              </w:rPr>
            </w:pPr>
          </w:p>
        </w:tc>
      </w:tr>
      <w:tr w:rsidR="0064205B" w:rsidRPr="008D442E" w14:paraId="4AB5C795" w14:textId="77777777" w:rsidTr="009B26F0">
        <w:trPr>
          <w:trHeight w:val="240"/>
          <w:jc w:val="center"/>
        </w:trPr>
        <w:tc>
          <w:tcPr>
            <w:tcW w:w="4876" w:type="dxa"/>
            <w:tcBorders>
              <w:top w:val="nil"/>
              <w:left w:val="nil"/>
              <w:bottom w:val="nil"/>
              <w:right w:val="nil"/>
            </w:tcBorders>
          </w:tcPr>
          <w:p w14:paraId="68C9AAB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BA6025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6CDF5A2" w14:textId="77777777" w:rsidTr="009B26F0">
        <w:trPr>
          <w:jc w:val="center"/>
        </w:trPr>
        <w:tc>
          <w:tcPr>
            <w:tcW w:w="4876" w:type="dxa"/>
            <w:tcBorders>
              <w:top w:val="nil"/>
              <w:left w:val="nil"/>
              <w:bottom w:val="nil"/>
              <w:right w:val="nil"/>
            </w:tcBorders>
          </w:tcPr>
          <w:p w14:paraId="3AB68D80" w14:textId="56A51AA7"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zlepšit transparentnost používání odhadů ze strany účastníků finančního trhu</w:t>
            </w:r>
            <w:r w:rsidRPr="008D442E">
              <w:rPr>
                <w:b/>
                <w:i/>
                <w:color w:val="000000" w:themeColor="text1"/>
              </w:rPr>
              <w:t xml:space="preserve">, aniž by tím však byly na poskytovatele údajů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w:t>
            </w:r>
            <w:r w:rsidR="008F3DF1" w:rsidRPr="008D442E">
              <w:rPr>
                <w:b/>
                <w:i/>
                <w:color w:val="000000" w:themeColor="text1"/>
              </w:rPr>
              <w:t>z</w:t>
            </w:r>
            <w:r w:rsidR="008F3DF1">
              <w:rPr>
                <w:b/>
                <w:i/>
                <w:color w:val="000000" w:themeColor="text1"/>
              </w:rPr>
              <w:t> </w:t>
            </w:r>
            <w:r w:rsidRPr="008D442E">
              <w:rPr>
                <w:b/>
                <w:i/>
                <w:color w:val="000000" w:themeColor="text1"/>
              </w:rPr>
              <w:t>řad třetích stran kladeny nové požadavky</w:t>
            </w:r>
            <w:r w:rsidRPr="008D442E">
              <w:rPr>
                <w:color w:val="000000" w:themeColor="text1"/>
              </w:rPr>
              <w:t xml:space="preserve">.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tyto informace by měli na požádání poskytovat svým klientům.</w:t>
            </w:r>
          </w:p>
        </w:tc>
        <w:tc>
          <w:tcPr>
            <w:tcW w:w="4876" w:type="dxa"/>
            <w:tcBorders>
              <w:top w:val="nil"/>
              <w:left w:val="nil"/>
              <w:bottom w:val="nil"/>
              <w:right w:val="nil"/>
            </w:tcBorders>
          </w:tcPr>
          <w:p w14:paraId="085F3056" w14:textId="759F5E04"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w:t>
            </w:r>
            <w:r w:rsidRPr="008D442E">
              <w:rPr>
                <w:b/>
                <w:i/>
                <w:color w:val="000000" w:themeColor="text1"/>
              </w:rPr>
              <w:t xml:space="preserve">Tyto mezery se ještě prohloubily </w:t>
            </w:r>
            <w:r w:rsidR="008F3DF1" w:rsidRPr="008D442E">
              <w:rPr>
                <w:b/>
                <w:i/>
                <w:color w:val="000000" w:themeColor="text1"/>
              </w:rPr>
              <w:t>v</w:t>
            </w:r>
            <w:r w:rsidR="008F3DF1">
              <w:rPr>
                <w:b/>
                <w:i/>
                <w:color w:val="000000" w:themeColor="text1"/>
              </w:rPr>
              <w:t> </w:t>
            </w:r>
            <w:r w:rsidRPr="008D442E">
              <w:rPr>
                <w:b/>
                <w:i/>
                <w:color w:val="000000" w:themeColor="text1"/>
              </w:rPr>
              <w:t xml:space="preserve">důsledku omezeného rozsahu unijního systému podávání zpráv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podniků, což vedlo </w:t>
            </w:r>
            <w:r w:rsidR="008F3DF1" w:rsidRPr="008D442E">
              <w:rPr>
                <w:b/>
                <w:i/>
                <w:color w:val="000000" w:themeColor="text1"/>
              </w:rPr>
              <w:t>k</w:t>
            </w:r>
            <w:r w:rsidR="008F3DF1">
              <w:rPr>
                <w:b/>
                <w:i/>
                <w:color w:val="000000" w:themeColor="text1"/>
              </w:rPr>
              <w:t> </w:t>
            </w:r>
            <w:r w:rsidRPr="008D442E">
              <w:rPr>
                <w:b/>
                <w:i/>
                <w:color w:val="000000" w:themeColor="text1"/>
              </w:rPr>
              <w:t xml:space="preserve">tomu, že se účastníci finančního trhu musejí spoléhat na omezenou skupinu poskytovatelů finančních údajů, </w:t>
            </w:r>
            <w:r w:rsidR="008F3DF1" w:rsidRPr="008D442E">
              <w:rPr>
                <w:b/>
                <w:i/>
                <w:color w:val="000000" w:themeColor="text1"/>
              </w:rPr>
              <w:t>z</w:t>
            </w:r>
            <w:r w:rsidR="008F3DF1">
              <w:rPr>
                <w:b/>
                <w:i/>
                <w:color w:val="000000" w:themeColor="text1"/>
              </w:rPr>
              <w:t> </w:t>
            </w:r>
            <w:r w:rsidRPr="008D442E">
              <w:rPr>
                <w:b/>
                <w:i/>
                <w:color w:val="000000" w:themeColor="text1"/>
              </w:rPr>
              <w:t>nichž většina pochází ze zemí mimo EU, čímž vzniká závislost na dodavatelích ze třetích zemí.</w:t>
            </w:r>
            <w:r w:rsidRPr="008D442E">
              <w:rPr>
                <w:color w:val="000000" w:themeColor="text1"/>
              </w:rPr>
              <w:t xml:space="preserve"> Je proto vhodné formalizovat </w:t>
            </w:r>
            <w:r w:rsidR="008F3DF1" w:rsidRPr="008D442E">
              <w:rPr>
                <w:color w:val="000000" w:themeColor="text1"/>
              </w:rPr>
              <w:t>a</w:t>
            </w:r>
            <w:r w:rsidR="008F3DF1">
              <w:rPr>
                <w:color w:val="000000" w:themeColor="text1"/>
              </w:rPr>
              <w:t> </w:t>
            </w:r>
            <w:r w:rsidRPr="008D442E">
              <w:rPr>
                <w:color w:val="000000" w:themeColor="text1"/>
              </w:rPr>
              <w:t xml:space="preserve">zlepšit transparentnost používání odhadů ze strany účastníků finančního trhu.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lastRenderedPageBreak/>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 xml:space="preserve">tyto informace by měli na požádání poskytovat svým klientům. </w:t>
            </w:r>
            <w:r w:rsidRPr="008D442E">
              <w:rPr>
                <w:b/>
                <w:i/>
                <w:color w:val="000000" w:themeColor="text1"/>
              </w:rPr>
              <w:t xml:space="preserve">Kromě toho Komise by měla při provádění přezkumu podle článku 52 nařízení (EU) 2024/3005 zohlednit větší význam odhadů </w:t>
            </w:r>
            <w:r w:rsidR="008F3DF1" w:rsidRPr="008D442E">
              <w:rPr>
                <w:b/>
                <w:i/>
                <w:color w:val="000000" w:themeColor="text1"/>
              </w:rPr>
              <w:t>v</w:t>
            </w:r>
            <w:r w:rsidR="008F3DF1">
              <w:rPr>
                <w:b/>
                <w:i/>
                <w:color w:val="000000" w:themeColor="text1"/>
              </w:rPr>
              <w:t> </w:t>
            </w:r>
            <w:r w:rsidRPr="008D442E">
              <w:rPr>
                <w:b/>
                <w:i/>
                <w:color w:val="000000" w:themeColor="text1"/>
              </w:rPr>
              <w:t xml:space="preserve">rámci evropského rámce pro udržitelné financování </w:t>
            </w:r>
            <w:r w:rsidR="008F3DF1" w:rsidRPr="008D442E">
              <w:rPr>
                <w:b/>
                <w:i/>
                <w:color w:val="000000" w:themeColor="text1"/>
              </w:rPr>
              <w:t>v</w:t>
            </w:r>
            <w:r w:rsidR="008F3DF1">
              <w:rPr>
                <w:b/>
                <w:i/>
                <w:color w:val="000000" w:themeColor="text1"/>
              </w:rPr>
              <w:t> </w:t>
            </w:r>
            <w:r w:rsidRPr="008D442E">
              <w:rPr>
                <w:b/>
                <w:i/>
                <w:color w:val="000000" w:themeColor="text1"/>
              </w:rPr>
              <w:t xml:space="preserve">důsledku tohoto nařízení, zejména </w:t>
            </w:r>
            <w:r w:rsidR="008F3DF1" w:rsidRPr="008D442E">
              <w:rPr>
                <w:b/>
                <w:i/>
                <w:color w:val="000000" w:themeColor="text1"/>
              </w:rPr>
              <w:t>s</w:t>
            </w:r>
            <w:r w:rsidR="008F3DF1">
              <w:rPr>
                <w:b/>
                <w:i/>
                <w:color w:val="000000" w:themeColor="text1"/>
              </w:rPr>
              <w:t> </w:t>
            </w:r>
            <w:r w:rsidRPr="008D442E">
              <w:rPr>
                <w:b/>
                <w:i/>
                <w:color w:val="000000" w:themeColor="text1"/>
              </w:rPr>
              <w:t>ohledem na potenciální dopady závislosti na datech na strategickou autonomii rámce EU pro udržitelné financování.</w:t>
            </w:r>
          </w:p>
        </w:tc>
      </w:tr>
    </w:tbl>
    <w:p w14:paraId="6655300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AA4E05C" w14:textId="6D1F5C45" w:rsidR="00BC58AC" w:rsidRPr="008D442E" w:rsidRDefault="0064205B" w:rsidP="0064205B">
      <w:pPr>
        <w:rPr>
          <w:color w:val="000000" w:themeColor="text1"/>
        </w:rPr>
      </w:pPr>
      <w:r w:rsidRPr="008D442E">
        <w:rPr>
          <w:rStyle w:val="HideTWBExt"/>
        </w:rPr>
        <w:t>&lt;/Amend&gt;</w:t>
      </w:r>
    </w:p>
    <w:p w14:paraId="1561055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119</w:t>
      </w:r>
      <w:r w:rsidRPr="008D442E">
        <w:rPr>
          <w:rStyle w:val="HideTWBExt"/>
        </w:rPr>
        <w:t>&lt;/NumAm&gt;</w:t>
      </w:r>
    </w:p>
    <w:p w14:paraId="46175B3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0913EB36" w14:textId="77777777" w:rsidR="0064205B" w:rsidRPr="008D442E" w:rsidRDefault="0064205B" w:rsidP="0064205B">
      <w:pPr>
        <w:pStyle w:val="NormalBold"/>
        <w:rPr>
          <w:color w:val="000000" w:themeColor="text1"/>
        </w:rPr>
      </w:pPr>
      <w:r w:rsidRPr="008D442E">
        <w:rPr>
          <w:rStyle w:val="HideTWBExt"/>
        </w:rPr>
        <w:t>&lt;/RepeatBlock-By&gt;</w:t>
      </w:r>
    </w:p>
    <w:p w14:paraId="5C3324F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1F353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D928049" w14:textId="77777777" w:rsidTr="009B26F0">
        <w:trPr>
          <w:trHeight w:hRule="exact" w:val="240"/>
          <w:jc w:val="center"/>
        </w:trPr>
        <w:tc>
          <w:tcPr>
            <w:tcW w:w="9752" w:type="dxa"/>
            <w:gridSpan w:val="2"/>
            <w:tcBorders>
              <w:top w:val="nil"/>
              <w:left w:val="nil"/>
              <w:bottom w:val="nil"/>
              <w:right w:val="nil"/>
            </w:tcBorders>
          </w:tcPr>
          <w:p w14:paraId="15483128" w14:textId="77777777" w:rsidR="0064205B" w:rsidRPr="008D442E" w:rsidRDefault="0064205B" w:rsidP="009B26F0">
            <w:pPr>
              <w:rPr>
                <w:color w:val="000000" w:themeColor="text1"/>
              </w:rPr>
            </w:pPr>
          </w:p>
        </w:tc>
      </w:tr>
      <w:tr w:rsidR="0064205B" w:rsidRPr="008D442E" w14:paraId="0BFA9A17" w14:textId="77777777" w:rsidTr="009B26F0">
        <w:trPr>
          <w:trHeight w:val="240"/>
          <w:jc w:val="center"/>
        </w:trPr>
        <w:tc>
          <w:tcPr>
            <w:tcW w:w="4876" w:type="dxa"/>
            <w:tcBorders>
              <w:top w:val="nil"/>
              <w:left w:val="nil"/>
              <w:bottom w:val="nil"/>
              <w:right w:val="nil"/>
            </w:tcBorders>
          </w:tcPr>
          <w:p w14:paraId="48501F3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4C9C79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6BDD211" w14:textId="77777777" w:rsidTr="009B26F0">
        <w:trPr>
          <w:jc w:val="center"/>
        </w:trPr>
        <w:tc>
          <w:tcPr>
            <w:tcW w:w="4876" w:type="dxa"/>
            <w:tcBorders>
              <w:top w:val="nil"/>
              <w:left w:val="nil"/>
              <w:bottom w:val="nil"/>
              <w:right w:val="nil"/>
            </w:tcBorders>
          </w:tcPr>
          <w:p w14:paraId="27F61A9B" w14:textId="163B62E9"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 xml:space="preserve">zlepšit transparentnost používání odhadů ze strany účastníků finančního trhu, aniž by tím však byly na poskytovatele údajů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z</w:t>
            </w:r>
            <w:r w:rsidR="008F3DF1">
              <w:rPr>
                <w:color w:val="000000" w:themeColor="text1"/>
              </w:rPr>
              <w:t> </w:t>
            </w:r>
            <w:r w:rsidRPr="008D442E">
              <w:rPr>
                <w:color w:val="000000" w:themeColor="text1"/>
              </w:rPr>
              <w:t xml:space="preserve">řad třetích stran kladeny nové požadavky.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tyto informace by měli na požádání poskytovat svým klientům.</w:t>
            </w:r>
          </w:p>
        </w:tc>
        <w:tc>
          <w:tcPr>
            <w:tcW w:w="4876" w:type="dxa"/>
            <w:tcBorders>
              <w:top w:val="nil"/>
              <w:left w:val="nil"/>
              <w:bottom w:val="nil"/>
              <w:right w:val="nil"/>
            </w:tcBorders>
          </w:tcPr>
          <w:p w14:paraId="27677344" w14:textId="15A57422"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 xml:space="preserve">zlepšit transparentnost používání odhadů ze strany účastníků finančního trhu, aniž by tím však byly na poskytovatele údajů </w:t>
            </w:r>
            <w:r w:rsidR="008F3DF1" w:rsidRPr="008D442E">
              <w:rPr>
                <w:color w:val="000000" w:themeColor="text1"/>
              </w:rPr>
              <w:t>o</w:t>
            </w:r>
            <w:r w:rsidR="008F3DF1">
              <w:rPr>
                <w:color w:val="000000" w:themeColor="text1"/>
              </w:rPr>
              <w:t> </w:t>
            </w:r>
            <w:r w:rsidRPr="008D442E">
              <w:rPr>
                <w:color w:val="000000" w:themeColor="text1"/>
              </w:rPr>
              <w:t xml:space="preserve">udržitelnosti </w:t>
            </w:r>
            <w:r w:rsidR="008F3DF1" w:rsidRPr="008D442E">
              <w:rPr>
                <w:color w:val="000000" w:themeColor="text1"/>
              </w:rPr>
              <w:t>z</w:t>
            </w:r>
            <w:r w:rsidR="008F3DF1">
              <w:rPr>
                <w:color w:val="000000" w:themeColor="text1"/>
              </w:rPr>
              <w:t> </w:t>
            </w:r>
            <w:r w:rsidRPr="008D442E">
              <w:rPr>
                <w:color w:val="000000" w:themeColor="text1"/>
              </w:rPr>
              <w:t xml:space="preserve">řad třetích stran kladeny nové požadavky.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 xml:space="preserve">tyto informace by měli na požádání poskytovat svým klientům. </w:t>
            </w:r>
            <w:r w:rsidRPr="008D442E">
              <w:rPr>
                <w:b/>
                <w:i/>
                <w:color w:val="000000" w:themeColor="text1"/>
              </w:rPr>
              <w:t xml:space="preserve">Komise, evropské orgány dohledu </w:t>
            </w:r>
            <w:r w:rsidR="008F3DF1" w:rsidRPr="008D442E">
              <w:rPr>
                <w:b/>
                <w:i/>
                <w:color w:val="000000" w:themeColor="text1"/>
              </w:rPr>
              <w:t>a</w:t>
            </w:r>
            <w:r w:rsidR="008F3DF1">
              <w:rPr>
                <w:b/>
                <w:i/>
                <w:color w:val="000000" w:themeColor="text1"/>
              </w:rPr>
              <w:t> </w:t>
            </w:r>
            <w:r w:rsidRPr="008D442E">
              <w:rPr>
                <w:b/>
                <w:i/>
                <w:color w:val="000000" w:themeColor="text1"/>
              </w:rPr>
              <w:t xml:space="preserve">příslušné orgány by měly mít </w:t>
            </w:r>
            <w:r w:rsidR="008F3DF1" w:rsidRPr="008D442E">
              <w:rPr>
                <w:b/>
                <w:i/>
                <w:color w:val="000000" w:themeColor="text1"/>
              </w:rPr>
              <w:t>v</w:t>
            </w:r>
            <w:r w:rsidR="008F3DF1">
              <w:rPr>
                <w:b/>
                <w:i/>
                <w:color w:val="000000" w:themeColor="text1"/>
              </w:rPr>
              <w:t> </w:t>
            </w:r>
            <w:r w:rsidRPr="008D442E">
              <w:rPr>
                <w:b/>
                <w:i/>
                <w:color w:val="000000" w:themeColor="text1"/>
              </w:rPr>
              <w:t xml:space="preserve">rámci svých příslušných pravomocí možnost vydávat pokyny nebo doporučení </w:t>
            </w:r>
            <w:r w:rsidR="008F3DF1" w:rsidRPr="008D442E">
              <w:rPr>
                <w:b/>
                <w:i/>
                <w:color w:val="000000" w:themeColor="text1"/>
              </w:rPr>
              <w:t>s</w:t>
            </w:r>
            <w:r w:rsidR="008F3DF1">
              <w:rPr>
                <w:b/>
                <w:i/>
                <w:color w:val="000000" w:themeColor="text1"/>
              </w:rPr>
              <w:t> </w:t>
            </w:r>
            <w:r w:rsidRPr="008D442E">
              <w:rPr>
                <w:b/>
                <w:i/>
                <w:color w:val="000000" w:themeColor="text1"/>
              </w:rPr>
              <w:t xml:space="preserve">cílem zlepšit transparentnost, </w:t>
            </w:r>
            <w:r w:rsidRPr="008D442E">
              <w:rPr>
                <w:b/>
                <w:i/>
                <w:color w:val="000000" w:themeColor="text1"/>
              </w:rPr>
              <w:lastRenderedPageBreak/>
              <w:t xml:space="preserve">spolehlivost </w:t>
            </w:r>
            <w:r w:rsidR="008F3DF1" w:rsidRPr="008D442E">
              <w:rPr>
                <w:b/>
                <w:i/>
                <w:color w:val="000000" w:themeColor="text1"/>
              </w:rPr>
              <w:t>a</w:t>
            </w:r>
            <w:r w:rsidR="008F3DF1">
              <w:rPr>
                <w:b/>
                <w:i/>
                <w:color w:val="000000" w:themeColor="text1"/>
              </w:rPr>
              <w:t> </w:t>
            </w:r>
            <w:r w:rsidRPr="008D442E">
              <w:rPr>
                <w:b/>
                <w:i/>
                <w:color w:val="000000" w:themeColor="text1"/>
              </w:rPr>
              <w:t xml:space="preserve">srovnatelnost zdrojů údajů </w:t>
            </w:r>
            <w:r w:rsidR="008F3DF1" w:rsidRPr="008D442E">
              <w:rPr>
                <w:b/>
                <w:i/>
                <w:color w:val="000000" w:themeColor="text1"/>
              </w:rPr>
              <w:t>a</w:t>
            </w:r>
            <w:r w:rsidR="008F3DF1">
              <w:rPr>
                <w:b/>
                <w:i/>
                <w:color w:val="000000" w:themeColor="text1"/>
              </w:rPr>
              <w:t> </w:t>
            </w:r>
            <w:r w:rsidRPr="008D442E">
              <w:rPr>
                <w:b/>
                <w:i/>
                <w:color w:val="000000" w:themeColor="text1"/>
              </w:rPr>
              <w:t>metodik odhadů používaných pro účely tohoto nařízení, přičemž by se mělo zabránit zveřejnění důvěrných informací, obchodních tajemství nebo metodik, které jsou předmětem vlastnických práv.</w:t>
            </w:r>
          </w:p>
        </w:tc>
      </w:tr>
    </w:tbl>
    <w:p w14:paraId="7B30B242"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37CC4FD" w14:textId="16339740" w:rsidR="00BC58AC" w:rsidRPr="008D442E" w:rsidRDefault="0064205B" w:rsidP="0064205B">
      <w:pPr>
        <w:rPr>
          <w:color w:val="000000" w:themeColor="text1"/>
        </w:rPr>
      </w:pPr>
      <w:r w:rsidRPr="008D442E">
        <w:rPr>
          <w:rStyle w:val="HideTWBExt"/>
        </w:rPr>
        <w:t>&lt;/Amend&gt;</w:t>
      </w:r>
    </w:p>
    <w:p w14:paraId="76F43D5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120</w:t>
      </w:r>
      <w:r w:rsidRPr="008D442E">
        <w:rPr>
          <w:rStyle w:val="HideTWBExt"/>
        </w:rPr>
        <w:t>&lt;/NumAm&gt;</w:t>
      </w:r>
    </w:p>
    <w:p w14:paraId="12E1F28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Christophe </w:t>
      </w:r>
      <w:proofErr w:type="spellStart"/>
      <w:r w:rsidRPr="008D442E">
        <w:rPr>
          <w:color w:val="000000" w:themeColor="text1"/>
        </w:rPr>
        <w:t>Gomart</w:t>
      </w:r>
      <w:proofErr w:type="spellEnd"/>
      <w:r w:rsidRPr="008D442E">
        <w:rPr>
          <w:color w:val="000000" w:themeColor="text1"/>
        </w:rPr>
        <w:t xml:space="preserve">, François-Xavier </w:t>
      </w:r>
      <w:proofErr w:type="spellStart"/>
      <w:r w:rsidRPr="008D442E">
        <w:rPr>
          <w:color w:val="000000" w:themeColor="text1"/>
        </w:rPr>
        <w:t>Bellamy</w:t>
      </w:r>
      <w:proofErr w:type="spellEnd"/>
      <w:r w:rsidRPr="008D442E">
        <w:rPr>
          <w:rStyle w:val="HideTWBExt"/>
        </w:rPr>
        <w:t>&lt;/Members&gt;</w:t>
      </w:r>
    </w:p>
    <w:p w14:paraId="0121AFE9" w14:textId="77777777" w:rsidR="0064205B" w:rsidRPr="008D442E" w:rsidRDefault="0064205B" w:rsidP="0064205B">
      <w:pPr>
        <w:pStyle w:val="NormalBold"/>
        <w:rPr>
          <w:color w:val="000000" w:themeColor="text1"/>
        </w:rPr>
      </w:pPr>
      <w:r w:rsidRPr="008D442E">
        <w:rPr>
          <w:rStyle w:val="HideTWBExt"/>
        </w:rPr>
        <w:t>&lt;/RepeatBlock-By&gt;</w:t>
      </w:r>
    </w:p>
    <w:p w14:paraId="04663E1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1688D8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F64AA76" w14:textId="77777777" w:rsidTr="009B26F0">
        <w:trPr>
          <w:trHeight w:hRule="exact" w:val="240"/>
          <w:jc w:val="center"/>
        </w:trPr>
        <w:tc>
          <w:tcPr>
            <w:tcW w:w="9752" w:type="dxa"/>
            <w:gridSpan w:val="2"/>
            <w:tcBorders>
              <w:top w:val="nil"/>
              <w:left w:val="nil"/>
              <w:bottom w:val="nil"/>
              <w:right w:val="nil"/>
            </w:tcBorders>
          </w:tcPr>
          <w:p w14:paraId="030B9BCD" w14:textId="77777777" w:rsidR="0064205B" w:rsidRPr="008D442E" w:rsidRDefault="0064205B" w:rsidP="009B26F0">
            <w:pPr>
              <w:rPr>
                <w:color w:val="000000" w:themeColor="text1"/>
              </w:rPr>
            </w:pPr>
          </w:p>
        </w:tc>
      </w:tr>
      <w:tr w:rsidR="0064205B" w:rsidRPr="008D442E" w14:paraId="5D5C25E7" w14:textId="77777777" w:rsidTr="009B26F0">
        <w:trPr>
          <w:trHeight w:val="240"/>
          <w:jc w:val="center"/>
        </w:trPr>
        <w:tc>
          <w:tcPr>
            <w:tcW w:w="4876" w:type="dxa"/>
            <w:tcBorders>
              <w:top w:val="nil"/>
              <w:left w:val="nil"/>
              <w:bottom w:val="nil"/>
              <w:right w:val="nil"/>
            </w:tcBorders>
          </w:tcPr>
          <w:p w14:paraId="03EC6A6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FBAD3C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C7BB5A5" w14:textId="77777777" w:rsidTr="009B26F0">
        <w:trPr>
          <w:jc w:val="center"/>
        </w:trPr>
        <w:tc>
          <w:tcPr>
            <w:tcW w:w="4876" w:type="dxa"/>
            <w:tcBorders>
              <w:top w:val="nil"/>
              <w:left w:val="nil"/>
              <w:bottom w:val="nil"/>
              <w:right w:val="nil"/>
            </w:tcBorders>
          </w:tcPr>
          <w:p w14:paraId="3327053B" w14:textId="35286A09"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zlepšit transparentnost používání odhadů ze strany účastníků finančního trhu</w:t>
            </w:r>
            <w:r w:rsidRPr="008D442E">
              <w:rPr>
                <w:b/>
                <w:i/>
                <w:color w:val="000000" w:themeColor="text1"/>
              </w:rPr>
              <w:t xml:space="preserve">, aniž by tím však byly na poskytovatele údajů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w:t>
            </w:r>
            <w:r w:rsidR="008F3DF1" w:rsidRPr="008D442E">
              <w:rPr>
                <w:b/>
                <w:i/>
                <w:color w:val="000000" w:themeColor="text1"/>
              </w:rPr>
              <w:t>z</w:t>
            </w:r>
            <w:r w:rsidR="008F3DF1">
              <w:rPr>
                <w:b/>
                <w:i/>
                <w:color w:val="000000" w:themeColor="text1"/>
              </w:rPr>
              <w:t> </w:t>
            </w:r>
            <w:r w:rsidRPr="008D442E">
              <w:rPr>
                <w:b/>
                <w:i/>
                <w:color w:val="000000" w:themeColor="text1"/>
              </w:rPr>
              <w:t>řad třetích stran kladeny nové požadavky</w:t>
            </w:r>
            <w:r w:rsidRPr="008D442E">
              <w:rPr>
                <w:color w:val="000000" w:themeColor="text1"/>
              </w:rPr>
              <w:t xml:space="preserve">.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interní odhady</w:t>
            </w:r>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tyto informace by měli na požádání poskytovat svým klientům</w:t>
            </w:r>
            <w:r w:rsidRPr="008D442E">
              <w:rPr>
                <w:color w:val="000000" w:themeColor="text1"/>
              </w:rPr>
              <w:t>.</w:t>
            </w:r>
          </w:p>
        </w:tc>
        <w:tc>
          <w:tcPr>
            <w:tcW w:w="4876" w:type="dxa"/>
            <w:tcBorders>
              <w:top w:val="nil"/>
              <w:left w:val="nil"/>
              <w:bottom w:val="nil"/>
              <w:right w:val="nil"/>
            </w:tcBorders>
          </w:tcPr>
          <w:p w14:paraId="7B007B00" w14:textId="4F80FF1F"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 xml:space="preserve">zlepšit transparentnost používání odhadů ze strany účastníků finančního trhu.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tyto informace by měli na požádání poskytovat svým klientům</w:t>
            </w:r>
            <w:r w:rsidRPr="008D442E">
              <w:rPr>
                <w:b/>
                <w:i/>
                <w:color w:val="000000" w:themeColor="text1"/>
              </w:rPr>
              <w:t xml:space="preserve">. Nařízení (EU) 2024/3005 by mělo být </w:t>
            </w:r>
            <w:r w:rsidR="008F3DF1" w:rsidRPr="008D442E">
              <w:rPr>
                <w:b/>
                <w:i/>
                <w:color w:val="000000" w:themeColor="text1"/>
              </w:rPr>
              <w:t>v</w:t>
            </w:r>
            <w:r w:rsidR="008F3DF1">
              <w:rPr>
                <w:b/>
                <w:i/>
                <w:color w:val="000000" w:themeColor="text1"/>
              </w:rPr>
              <w:t> </w:t>
            </w:r>
            <w:r w:rsidRPr="008D442E">
              <w:rPr>
                <w:b/>
                <w:i/>
                <w:color w:val="000000" w:themeColor="text1"/>
              </w:rPr>
              <w:t xml:space="preserve">roce 2029 znovu posouzeno </w:t>
            </w:r>
            <w:r w:rsidR="008F3DF1" w:rsidRPr="008D442E">
              <w:rPr>
                <w:b/>
                <w:i/>
                <w:color w:val="000000" w:themeColor="text1"/>
              </w:rPr>
              <w:t>a</w:t>
            </w:r>
            <w:r w:rsidR="008F3DF1">
              <w:rPr>
                <w:b/>
                <w:i/>
                <w:color w:val="000000" w:themeColor="text1"/>
              </w:rPr>
              <w:t> </w:t>
            </w:r>
            <w:r w:rsidRPr="008D442E">
              <w:rPr>
                <w:b/>
                <w:i/>
                <w:color w:val="000000" w:themeColor="text1"/>
              </w:rPr>
              <w:t xml:space="preserve">rozšířeno tak, aby zahrnovalo produkty ESG údajů poskytované poskytovateli působícími </w:t>
            </w:r>
            <w:r w:rsidR="008F3DF1" w:rsidRPr="008D442E">
              <w:rPr>
                <w:b/>
                <w:i/>
                <w:color w:val="000000" w:themeColor="text1"/>
              </w:rPr>
              <w:t>v</w:t>
            </w:r>
            <w:r w:rsidR="008F3DF1">
              <w:rPr>
                <w:b/>
                <w:i/>
                <w:color w:val="000000" w:themeColor="text1"/>
              </w:rPr>
              <w:t> </w:t>
            </w:r>
            <w:r w:rsidRPr="008D442E">
              <w:rPr>
                <w:b/>
                <w:i/>
                <w:color w:val="000000" w:themeColor="text1"/>
              </w:rPr>
              <w:t xml:space="preserve">Unii,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s</w:t>
            </w:r>
            <w:r w:rsidR="008F3DF1">
              <w:rPr>
                <w:b/>
                <w:i/>
                <w:color w:val="000000" w:themeColor="text1"/>
              </w:rPr>
              <w:t> </w:t>
            </w:r>
            <w:r w:rsidRPr="008D442E">
              <w:rPr>
                <w:b/>
                <w:i/>
                <w:color w:val="000000" w:themeColor="text1"/>
              </w:rPr>
              <w:t xml:space="preserve">cílem zajistit transparentnost, integritu </w:t>
            </w:r>
            <w:r w:rsidR="008F3DF1" w:rsidRPr="008D442E">
              <w:rPr>
                <w:b/>
                <w:i/>
                <w:color w:val="000000" w:themeColor="text1"/>
              </w:rPr>
              <w:t>a</w:t>
            </w:r>
            <w:r w:rsidR="008F3DF1">
              <w:rPr>
                <w:b/>
                <w:i/>
                <w:color w:val="000000" w:themeColor="text1"/>
              </w:rPr>
              <w:t> </w:t>
            </w:r>
            <w:r w:rsidRPr="008D442E">
              <w:rPr>
                <w:b/>
                <w:i/>
                <w:color w:val="000000" w:themeColor="text1"/>
              </w:rPr>
              <w:t>nezávislost při poskytování údajů ESG</w:t>
            </w:r>
            <w:r w:rsidRPr="008D442E">
              <w:rPr>
                <w:color w:val="000000" w:themeColor="text1"/>
              </w:rPr>
              <w:t>.</w:t>
            </w:r>
          </w:p>
        </w:tc>
      </w:tr>
    </w:tbl>
    <w:p w14:paraId="10F4648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AC0F32C" w14:textId="77777777" w:rsidR="0064205B" w:rsidRPr="008D442E" w:rsidRDefault="0064205B" w:rsidP="0064205B">
      <w:pPr>
        <w:pStyle w:val="AmJustTitle"/>
        <w:rPr>
          <w:color w:val="000000" w:themeColor="text1"/>
        </w:rPr>
      </w:pPr>
      <w:r w:rsidRPr="008D442E">
        <w:rPr>
          <w:rStyle w:val="HideTWBExt"/>
        </w:rPr>
        <w:lastRenderedPageBreak/>
        <w:t>&lt;TitreJust&gt;</w:t>
      </w:r>
      <w:r w:rsidRPr="008D442E">
        <w:rPr>
          <w:color w:val="000000" w:themeColor="text1"/>
        </w:rPr>
        <w:t>Odůvodnění</w:t>
      </w:r>
      <w:r w:rsidRPr="008D442E">
        <w:rPr>
          <w:rStyle w:val="HideTWBExt"/>
        </w:rPr>
        <w:t>&lt;/TitreJust&gt;</w:t>
      </w:r>
    </w:p>
    <w:p w14:paraId="273DA2F2" w14:textId="50DE1826" w:rsidR="0064205B" w:rsidRPr="008D442E" w:rsidRDefault="0064205B" w:rsidP="0064205B">
      <w:pPr>
        <w:pStyle w:val="AmJustText"/>
        <w:rPr>
          <w:color w:val="000000" w:themeColor="text1"/>
        </w:rPr>
      </w:pPr>
      <w:r w:rsidRPr="008D442E">
        <w:rPr>
          <w:color w:val="000000" w:themeColor="text1"/>
        </w:rPr>
        <w:t xml:space="preserve">Cílem tohoto pozměňovacího návrhu je zavést minimální požadavky na transparentnost </w:t>
      </w:r>
      <w:r w:rsidR="008F3DF1" w:rsidRPr="008D442E">
        <w:rPr>
          <w:color w:val="000000" w:themeColor="text1"/>
        </w:rPr>
        <w:t>a</w:t>
      </w:r>
      <w:r w:rsidR="008F3DF1">
        <w:rPr>
          <w:color w:val="000000" w:themeColor="text1"/>
        </w:rPr>
        <w:t> </w:t>
      </w:r>
      <w:r w:rsidRPr="008D442E">
        <w:rPr>
          <w:color w:val="000000" w:themeColor="text1"/>
        </w:rPr>
        <w:t xml:space="preserve">metodiku pro poskytovatele údajů </w:t>
      </w:r>
      <w:r w:rsidR="008F3DF1" w:rsidRPr="008D442E">
        <w:rPr>
          <w:color w:val="000000" w:themeColor="text1"/>
        </w:rPr>
        <w:t>v</w:t>
      </w:r>
      <w:r w:rsidR="008F3DF1">
        <w:rPr>
          <w:color w:val="000000" w:themeColor="text1"/>
        </w:rPr>
        <w:t> </w:t>
      </w:r>
      <w:r w:rsidRPr="008D442E">
        <w:rPr>
          <w:color w:val="000000" w:themeColor="text1"/>
        </w:rPr>
        <w:t xml:space="preserve">oblasti ESG, neboť tito poskytovatelé hrají klíčovou roli při umožňování účastníkům finančního trhu plnit povinnosti stanovené </w:t>
      </w:r>
      <w:r w:rsidR="008F3DF1" w:rsidRPr="008D442E">
        <w:rPr>
          <w:color w:val="000000" w:themeColor="text1"/>
        </w:rPr>
        <w:t>v</w:t>
      </w:r>
      <w:r w:rsidR="008F3DF1">
        <w:rPr>
          <w:color w:val="000000" w:themeColor="text1"/>
        </w:rPr>
        <w:t> </w:t>
      </w:r>
      <w:r w:rsidRPr="008D442E">
        <w:rPr>
          <w:color w:val="000000" w:themeColor="text1"/>
        </w:rPr>
        <w:t>tomto nařízení.</w:t>
      </w:r>
    </w:p>
    <w:p w14:paraId="76C9F53A" w14:textId="02A0EE17" w:rsidR="00BC58AC" w:rsidRPr="008D442E" w:rsidRDefault="0064205B" w:rsidP="0064205B">
      <w:pPr>
        <w:rPr>
          <w:color w:val="000000" w:themeColor="text1"/>
        </w:rPr>
      </w:pPr>
      <w:r w:rsidRPr="008D442E">
        <w:rPr>
          <w:rStyle w:val="HideTWBExt"/>
        </w:rPr>
        <w:t>&lt;/Amend&gt;</w:t>
      </w:r>
    </w:p>
    <w:p w14:paraId="5076CC1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121</w:t>
      </w:r>
      <w:r w:rsidRPr="008D442E">
        <w:rPr>
          <w:rStyle w:val="HideTWBExt"/>
        </w:rPr>
        <w:t>&lt;/NumAm&gt;</w:t>
      </w:r>
    </w:p>
    <w:p w14:paraId="787FC32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Pascal </w:t>
      </w:r>
      <w:proofErr w:type="spellStart"/>
      <w:r w:rsidRPr="008D442E">
        <w:rPr>
          <w:color w:val="000000" w:themeColor="text1"/>
        </w:rPr>
        <w:t>Canfin</w:t>
      </w:r>
      <w:proofErr w:type="spellEnd"/>
      <w:r w:rsidRPr="008D442E">
        <w:rPr>
          <w:color w:val="000000" w:themeColor="text1"/>
        </w:rPr>
        <w:t xml:space="preserve">, </w:t>
      </w:r>
      <w:proofErr w:type="spellStart"/>
      <w:r w:rsidRPr="008D442E">
        <w:rPr>
          <w:color w:val="000000" w:themeColor="text1"/>
        </w:rPr>
        <w:t>Stéphanie</w:t>
      </w:r>
      <w:proofErr w:type="spellEnd"/>
      <w:r w:rsidRPr="008D442E">
        <w:rPr>
          <w:color w:val="000000" w:themeColor="text1"/>
        </w:rPr>
        <w:t xml:space="preserve"> </w:t>
      </w:r>
      <w:proofErr w:type="spellStart"/>
      <w:r w:rsidRPr="008D442E">
        <w:rPr>
          <w:color w:val="000000" w:themeColor="text1"/>
        </w:rPr>
        <w:t>Yon-Courtin</w:t>
      </w:r>
      <w:proofErr w:type="spellEnd"/>
      <w:r w:rsidRPr="008D442E">
        <w:rPr>
          <w:rStyle w:val="HideTWBExt"/>
        </w:rPr>
        <w:t>&lt;/Members&gt;</w:t>
      </w:r>
    </w:p>
    <w:p w14:paraId="586D94BD" w14:textId="77777777" w:rsidR="0064205B" w:rsidRPr="008D442E" w:rsidRDefault="0064205B" w:rsidP="0064205B">
      <w:pPr>
        <w:pStyle w:val="NormalBold"/>
        <w:rPr>
          <w:color w:val="000000" w:themeColor="text1"/>
        </w:rPr>
      </w:pPr>
      <w:r w:rsidRPr="008D442E">
        <w:rPr>
          <w:rStyle w:val="HideTWBExt"/>
        </w:rPr>
        <w:t>&lt;/RepeatBlock-By&gt;</w:t>
      </w:r>
    </w:p>
    <w:p w14:paraId="7EF0091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99905C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24</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80D705A" w14:textId="77777777" w:rsidTr="009B26F0">
        <w:trPr>
          <w:trHeight w:hRule="exact" w:val="240"/>
          <w:jc w:val="center"/>
        </w:trPr>
        <w:tc>
          <w:tcPr>
            <w:tcW w:w="9752" w:type="dxa"/>
            <w:gridSpan w:val="2"/>
            <w:tcBorders>
              <w:top w:val="nil"/>
              <w:left w:val="nil"/>
              <w:bottom w:val="nil"/>
              <w:right w:val="nil"/>
            </w:tcBorders>
          </w:tcPr>
          <w:p w14:paraId="5E7E8DA9" w14:textId="77777777" w:rsidR="0064205B" w:rsidRPr="008D442E" w:rsidRDefault="0064205B" w:rsidP="009B26F0">
            <w:pPr>
              <w:rPr>
                <w:color w:val="000000" w:themeColor="text1"/>
              </w:rPr>
            </w:pPr>
          </w:p>
        </w:tc>
      </w:tr>
      <w:tr w:rsidR="0064205B" w:rsidRPr="008D442E" w14:paraId="37016625" w14:textId="77777777" w:rsidTr="009B26F0">
        <w:trPr>
          <w:trHeight w:val="240"/>
          <w:jc w:val="center"/>
        </w:trPr>
        <w:tc>
          <w:tcPr>
            <w:tcW w:w="4876" w:type="dxa"/>
            <w:tcBorders>
              <w:top w:val="nil"/>
              <w:left w:val="nil"/>
              <w:bottom w:val="nil"/>
              <w:right w:val="nil"/>
            </w:tcBorders>
          </w:tcPr>
          <w:p w14:paraId="769BEC0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6B9F53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D5018F5" w14:textId="77777777" w:rsidTr="009B26F0">
        <w:trPr>
          <w:jc w:val="center"/>
        </w:trPr>
        <w:tc>
          <w:tcPr>
            <w:tcW w:w="4876" w:type="dxa"/>
            <w:tcBorders>
              <w:top w:val="nil"/>
              <w:left w:val="nil"/>
              <w:bottom w:val="nil"/>
              <w:right w:val="nil"/>
            </w:tcBorders>
          </w:tcPr>
          <w:p w14:paraId="4BB87C7F" w14:textId="3BDBAF93"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zlepšit transparentnost používání odhadů ze strany účastníků finančního trhu</w:t>
            </w:r>
            <w:r w:rsidRPr="008D442E">
              <w:rPr>
                <w:b/>
                <w:i/>
                <w:color w:val="000000" w:themeColor="text1"/>
              </w:rPr>
              <w:t xml:space="preserve">, aniž by tím však byly na poskytovatele údajů </w:t>
            </w:r>
            <w:r w:rsidR="008F3DF1" w:rsidRPr="008D442E">
              <w:rPr>
                <w:b/>
                <w:i/>
                <w:color w:val="000000" w:themeColor="text1"/>
              </w:rPr>
              <w:t>o</w:t>
            </w:r>
            <w:r w:rsidR="008F3DF1">
              <w:rPr>
                <w:b/>
                <w:i/>
                <w:color w:val="000000" w:themeColor="text1"/>
              </w:rPr>
              <w:t> </w:t>
            </w:r>
            <w:r w:rsidRPr="008D442E">
              <w:rPr>
                <w:b/>
                <w:i/>
                <w:color w:val="000000" w:themeColor="text1"/>
              </w:rPr>
              <w:t xml:space="preserve">udržitelnosti </w:t>
            </w:r>
            <w:r w:rsidR="008F3DF1" w:rsidRPr="008D442E">
              <w:rPr>
                <w:b/>
                <w:i/>
                <w:color w:val="000000" w:themeColor="text1"/>
              </w:rPr>
              <w:t>z</w:t>
            </w:r>
            <w:r w:rsidR="008F3DF1">
              <w:rPr>
                <w:b/>
                <w:i/>
                <w:color w:val="000000" w:themeColor="text1"/>
              </w:rPr>
              <w:t> </w:t>
            </w:r>
            <w:r w:rsidRPr="008D442E">
              <w:rPr>
                <w:b/>
                <w:i/>
                <w:color w:val="000000" w:themeColor="text1"/>
              </w:rPr>
              <w:t>řad třetích stran kladeny nové požadavky</w:t>
            </w:r>
            <w:r w:rsidRPr="008D442E">
              <w:rPr>
                <w:color w:val="000000" w:themeColor="text1"/>
              </w:rPr>
              <w:t xml:space="preserve">.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tyto informace by měli na požádání poskytovat svým klientům.</w:t>
            </w:r>
          </w:p>
        </w:tc>
        <w:tc>
          <w:tcPr>
            <w:tcW w:w="4876" w:type="dxa"/>
            <w:tcBorders>
              <w:top w:val="nil"/>
              <w:left w:val="nil"/>
              <w:bottom w:val="nil"/>
              <w:right w:val="nil"/>
            </w:tcBorders>
          </w:tcPr>
          <w:p w14:paraId="7F8CF2EB" w14:textId="4DD8A7FE" w:rsidR="0064205B" w:rsidRPr="008D442E" w:rsidRDefault="0064205B" w:rsidP="009B26F0">
            <w:pPr>
              <w:pStyle w:val="Normal6a"/>
              <w:rPr>
                <w:color w:val="000000" w:themeColor="text1"/>
              </w:rPr>
            </w:pPr>
            <w:r w:rsidRPr="008D442E">
              <w:rPr>
                <w:color w:val="000000" w:themeColor="text1"/>
              </w:rPr>
              <w:t>(24)</w:t>
            </w:r>
            <w:r w:rsidRPr="008D442E">
              <w:rPr>
                <w:color w:val="000000" w:themeColor="text1"/>
              </w:rPr>
              <w:tab/>
              <w:t xml:space="preserve">Vzhledem </w:t>
            </w:r>
            <w:r w:rsidR="008F3DF1" w:rsidRPr="008D442E">
              <w:rPr>
                <w:color w:val="000000" w:themeColor="text1"/>
              </w:rPr>
              <w:t>k</w:t>
            </w:r>
            <w:r w:rsidR="008F3DF1">
              <w:rPr>
                <w:color w:val="000000" w:themeColor="text1"/>
              </w:rPr>
              <w:t> </w:t>
            </w:r>
            <w:r w:rsidRPr="008D442E">
              <w:rPr>
                <w:color w:val="000000" w:themeColor="text1"/>
              </w:rPr>
              <w:t xml:space="preserve">tomu, jak široká je škála aktiv, která lze investovat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zařaditelných do kategorie finančních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budou </w:t>
            </w:r>
            <w:r w:rsidR="008F3DF1" w:rsidRPr="008D442E">
              <w:rPr>
                <w:color w:val="000000" w:themeColor="text1"/>
              </w:rPr>
              <w:t>i</w:t>
            </w:r>
            <w:r w:rsidR="008F3DF1">
              <w:rPr>
                <w:color w:val="000000" w:themeColor="text1"/>
              </w:rPr>
              <w:t> </w:t>
            </w:r>
            <w:r w:rsidRPr="008D442E">
              <w:rPr>
                <w:color w:val="000000" w:themeColor="text1"/>
              </w:rPr>
              <w:t xml:space="preserve">nadále existovat určité mezery </w:t>
            </w:r>
            <w:r w:rsidR="008F3DF1" w:rsidRPr="008D442E">
              <w:rPr>
                <w:color w:val="000000" w:themeColor="text1"/>
              </w:rPr>
              <w:t>v</w:t>
            </w:r>
            <w:r w:rsidR="008F3DF1">
              <w:rPr>
                <w:color w:val="000000" w:themeColor="text1"/>
              </w:rPr>
              <w:t> </w:t>
            </w:r>
            <w:r w:rsidRPr="008D442E">
              <w:rPr>
                <w:color w:val="000000" w:themeColor="text1"/>
              </w:rPr>
              <w:t xml:space="preserve">údajích </w:t>
            </w:r>
            <w:r w:rsidR="008F3DF1" w:rsidRPr="008D442E">
              <w:rPr>
                <w:color w:val="000000" w:themeColor="text1"/>
              </w:rPr>
              <w:t>o</w:t>
            </w:r>
            <w:r w:rsidR="008F3DF1">
              <w:rPr>
                <w:color w:val="000000" w:themeColor="text1"/>
              </w:rPr>
              <w:t> </w:t>
            </w:r>
            <w:r w:rsidRPr="008D442E">
              <w:rPr>
                <w:color w:val="000000" w:themeColor="text1"/>
              </w:rPr>
              <w:t xml:space="preserve">udržitelnosti poskytovaných subjekty, do nichž bylo investováno, </w:t>
            </w:r>
            <w:r w:rsidR="008F3DF1" w:rsidRPr="008D442E">
              <w:rPr>
                <w:color w:val="000000" w:themeColor="text1"/>
              </w:rPr>
              <w:t>a</w:t>
            </w:r>
            <w:r w:rsidR="008F3DF1">
              <w:rPr>
                <w:color w:val="000000" w:themeColor="text1"/>
              </w:rPr>
              <w:t> </w:t>
            </w:r>
            <w:r w:rsidRPr="008D442E">
              <w:rPr>
                <w:color w:val="000000" w:themeColor="text1"/>
              </w:rPr>
              <w:t xml:space="preserve">dalších aktiv. Je proto vhodné formalizovat </w:t>
            </w:r>
            <w:r w:rsidR="008F3DF1" w:rsidRPr="008D442E">
              <w:rPr>
                <w:color w:val="000000" w:themeColor="text1"/>
              </w:rPr>
              <w:t>a</w:t>
            </w:r>
            <w:r w:rsidR="008F3DF1">
              <w:rPr>
                <w:color w:val="000000" w:themeColor="text1"/>
              </w:rPr>
              <w:t> </w:t>
            </w:r>
            <w:r w:rsidRPr="008D442E">
              <w:rPr>
                <w:color w:val="000000" w:themeColor="text1"/>
              </w:rPr>
              <w:t xml:space="preserve">zlepšit transparentnost používání odhadů ze strany účastníků finančního trhu. Především by měl být stanoven přiměřený postup, jímž by se účastníci finančního trhu měli řídit při dokumentování toho, jak využívají zdrojů údajů </w:t>
            </w:r>
            <w:r w:rsidR="008F3DF1" w:rsidRPr="008D442E">
              <w:rPr>
                <w:color w:val="000000" w:themeColor="text1"/>
              </w:rPr>
              <w:t>a</w:t>
            </w:r>
            <w:r w:rsidR="008F3DF1">
              <w:rPr>
                <w:color w:val="000000" w:themeColor="text1"/>
              </w:rPr>
              <w:t> </w:t>
            </w:r>
            <w:r w:rsidRPr="008D442E">
              <w:rPr>
                <w:color w:val="000000" w:themeColor="text1"/>
              </w:rPr>
              <w:t xml:space="preserve">jak používají externí </w:t>
            </w:r>
            <w:r w:rsidR="008F3DF1" w:rsidRPr="008D442E">
              <w:rPr>
                <w:color w:val="000000" w:themeColor="text1"/>
              </w:rPr>
              <w:t>a</w:t>
            </w:r>
            <w:r w:rsidR="008F3DF1">
              <w:rPr>
                <w:color w:val="000000" w:themeColor="text1"/>
              </w:rPr>
              <w:t> </w:t>
            </w:r>
            <w:r w:rsidRPr="008D442E">
              <w:rPr>
                <w:color w:val="000000" w:themeColor="text1"/>
              </w:rPr>
              <w:t xml:space="preserve">interní odhady, </w:t>
            </w:r>
            <w:r w:rsidR="008F3DF1" w:rsidRPr="008D442E">
              <w:rPr>
                <w:color w:val="000000" w:themeColor="text1"/>
              </w:rPr>
              <w:t>a</w:t>
            </w:r>
            <w:r w:rsidR="008F3DF1">
              <w:rPr>
                <w:color w:val="000000" w:themeColor="text1"/>
              </w:rPr>
              <w:t> </w:t>
            </w:r>
            <w:r w:rsidRPr="008D442E">
              <w:rPr>
                <w:color w:val="000000" w:themeColor="text1"/>
              </w:rPr>
              <w:t>tyto informace by měli na požádání poskytovat svým klientům.</w:t>
            </w:r>
          </w:p>
        </w:tc>
      </w:tr>
    </w:tbl>
    <w:p w14:paraId="64DA44F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5ED34DB" w14:textId="2493DEDE" w:rsidR="00BC58AC" w:rsidRPr="008D442E" w:rsidRDefault="0064205B" w:rsidP="0064205B">
      <w:pPr>
        <w:rPr>
          <w:color w:val="000000" w:themeColor="text1"/>
        </w:rPr>
      </w:pPr>
      <w:r w:rsidRPr="008D442E">
        <w:rPr>
          <w:rStyle w:val="HideTWBExt"/>
        </w:rPr>
        <w:t>&lt;/Amend&gt;</w:t>
      </w:r>
    </w:p>
    <w:p w14:paraId="237242C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122</w:t>
      </w:r>
      <w:r w:rsidRPr="008D442E">
        <w:rPr>
          <w:rStyle w:val="HideTWBExt"/>
        </w:rPr>
        <w:t>&lt;/NumAm&gt;</w:t>
      </w:r>
    </w:p>
    <w:p w14:paraId="7177CF0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Pascal </w:t>
      </w:r>
      <w:proofErr w:type="spellStart"/>
      <w:r w:rsidRPr="008D442E">
        <w:rPr>
          <w:color w:val="000000" w:themeColor="text1"/>
        </w:rPr>
        <w:t>Canfin</w:t>
      </w:r>
      <w:proofErr w:type="spellEnd"/>
      <w:r w:rsidRPr="008D442E">
        <w:rPr>
          <w:color w:val="000000" w:themeColor="text1"/>
        </w:rPr>
        <w:t xml:space="preserve">, </w:t>
      </w:r>
      <w:proofErr w:type="spellStart"/>
      <w:r w:rsidRPr="008D442E">
        <w:rPr>
          <w:color w:val="000000" w:themeColor="text1"/>
        </w:rPr>
        <w:t>Stéphanie</w:t>
      </w:r>
      <w:proofErr w:type="spellEnd"/>
      <w:r w:rsidRPr="008D442E">
        <w:rPr>
          <w:color w:val="000000" w:themeColor="text1"/>
        </w:rPr>
        <w:t xml:space="preserve"> </w:t>
      </w:r>
      <w:proofErr w:type="spellStart"/>
      <w:r w:rsidRPr="008D442E">
        <w:rPr>
          <w:color w:val="000000" w:themeColor="text1"/>
        </w:rPr>
        <w:t>Yon-Courtin</w:t>
      </w:r>
      <w:proofErr w:type="spellEnd"/>
      <w:r w:rsidRPr="008D442E">
        <w:rPr>
          <w:rStyle w:val="HideTWBExt"/>
        </w:rPr>
        <w:t>&lt;/Members&gt;</w:t>
      </w:r>
    </w:p>
    <w:p w14:paraId="1C4D8B52" w14:textId="77777777" w:rsidR="0064205B" w:rsidRPr="008D442E" w:rsidRDefault="0064205B" w:rsidP="0064205B">
      <w:pPr>
        <w:pStyle w:val="NormalBold"/>
        <w:rPr>
          <w:color w:val="000000" w:themeColor="text1"/>
        </w:rPr>
      </w:pPr>
      <w:r w:rsidRPr="008D442E">
        <w:rPr>
          <w:rStyle w:val="HideTWBExt"/>
        </w:rPr>
        <w:t>&lt;/RepeatBlock-By&gt;</w:t>
      </w:r>
    </w:p>
    <w:p w14:paraId="65E68B8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88473FE" w14:textId="2F938A00"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19EB24B" w14:textId="77777777" w:rsidTr="009B26F0">
        <w:trPr>
          <w:trHeight w:hRule="exact" w:val="240"/>
          <w:jc w:val="center"/>
        </w:trPr>
        <w:tc>
          <w:tcPr>
            <w:tcW w:w="9752" w:type="dxa"/>
            <w:gridSpan w:val="2"/>
            <w:tcBorders>
              <w:top w:val="nil"/>
              <w:left w:val="nil"/>
              <w:bottom w:val="nil"/>
              <w:right w:val="nil"/>
            </w:tcBorders>
          </w:tcPr>
          <w:p w14:paraId="6C62B3F5" w14:textId="77777777" w:rsidR="0064205B" w:rsidRPr="008D442E" w:rsidRDefault="0064205B" w:rsidP="009B26F0">
            <w:pPr>
              <w:rPr>
                <w:color w:val="000000" w:themeColor="text1"/>
              </w:rPr>
            </w:pPr>
          </w:p>
        </w:tc>
      </w:tr>
      <w:tr w:rsidR="0064205B" w:rsidRPr="008D442E" w14:paraId="38298A65" w14:textId="77777777" w:rsidTr="009B26F0">
        <w:trPr>
          <w:trHeight w:val="240"/>
          <w:jc w:val="center"/>
        </w:trPr>
        <w:tc>
          <w:tcPr>
            <w:tcW w:w="4876" w:type="dxa"/>
            <w:tcBorders>
              <w:top w:val="nil"/>
              <w:left w:val="nil"/>
              <w:bottom w:val="nil"/>
              <w:right w:val="nil"/>
            </w:tcBorders>
          </w:tcPr>
          <w:p w14:paraId="602ABD7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2B440D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A8452DE" w14:textId="77777777" w:rsidTr="009B26F0">
        <w:trPr>
          <w:jc w:val="center"/>
        </w:trPr>
        <w:tc>
          <w:tcPr>
            <w:tcW w:w="4876" w:type="dxa"/>
            <w:tcBorders>
              <w:top w:val="nil"/>
              <w:left w:val="nil"/>
              <w:bottom w:val="nil"/>
              <w:right w:val="nil"/>
            </w:tcBorders>
          </w:tcPr>
          <w:p w14:paraId="2CAF274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68369F2" w14:textId="22CD38F5"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24a</w:t>
            </w:r>
            <w:proofErr w:type="gramEnd"/>
            <w:r w:rsidRPr="008D442E">
              <w:rPr>
                <w:b/>
                <w:i/>
                <w:color w:val="000000" w:themeColor="text1"/>
              </w:rPr>
              <w:t>)</w:t>
            </w:r>
            <w:r w:rsidRPr="008D442E">
              <w:rPr>
                <w:color w:val="000000" w:themeColor="text1"/>
              </w:rPr>
              <w:tab/>
            </w:r>
            <w:r w:rsidRPr="008D442E">
              <w:rPr>
                <w:b/>
                <w:i/>
                <w:color w:val="000000" w:themeColor="text1"/>
              </w:rPr>
              <w:t xml:space="preserve">Jedním </w:t>
            </w:r>
            <w:r w:rsidR="008F3DF1" w:rsidRPr="008D442E">
              <w:rPr>
                <w:b/>
                <w:i/>
                <w:color w:val="000000" w:themeColor="text1"/>
              </w:rPr>
              <w:t>z</w:t>
            </w:r>
            <w:r w:rsidR="008F3DF1">
              <w:rPr>
                <w:b/>
                <w:i/>
                <w:color w:val="000000" w:themeColor="text1"/>
              </w:rPr>
              <w:t> </w:t>
            </w:r>
            <w:r w:rsidRPr="008D442E">
              <w:rPr>
                <w:b/>
                <w:i/>
                <w:color w:val="000000" w:themeColor="text1"/>
              </w:rPr>
              <w:t xml:space="preserve">důsledků nedávného vývoje </w:t>
            </w:r>
            <w:r w:rsidR="008F3DF1" w:rsidRPr="008D442E">
              <w:rPr>
                <w:b/>
                <w:i/>
                <w:color w:val="000000" w:themeColor="text1"/>
              </w:rPr>
              <w:t>v</w:t>
            </w:r>
            <w:r w:rsidR="008F3DF1">
              <w:rPr>
                <w:b/>
                <w:i/>
                <w:color w:val="000000" w:themeColor="text1"/>
              </w:rPr>
              <w:t> </w:t>
            </w:r>
            <w:r w:rsidRPr="008D442E">
              <w:rPr>
                <w:b/>
                <w:i/>
                <w:color w:val="000000" w:themeColor="text1"/>
              </w:rPr>
              <w:t xml:space="preserve">legislativě je snížení množství údajů, které mají účastníci finančních trhů </w:t>
            </w:r>
            <w:r w:rsidR="008F3DF1" w:rsidRPr="008D442E">
              <w:rPr>
                <w:b/>
                <w:i/>
                <w:color w:val="000000" w:themeColor="text1"/>
              </w:rPr>
              <w:t>k</w:t>
            </w:r>
            <w:r w:rsidR="008F3DF1">
              <w:rPr>
                <w:b/>
                <w:i/>
                <w:color w:val="000000" w:themeColor="text1"/>
              </w:rPr>
              <w:t> </w:t>
            </w:r>
            <w:r w:rsidRPr="008D442E">
              <w:rPr>
                <w:b/>
                <w:i/>
                <w:color w:val="000000" w:themeColor="text1"/>
              </w:rPr>
              <w:t xml:space="preserve">dispozici, což vede </w:t>
            </w:r>
            <w:r w:rsidR="008F3DF1" w:rsidRPr="008D442E">
              <w:rPr>
                <w:b/>
                <w:i/>
                <w:color w:val="000000" w:themeColor="text1"/>
              </w:rPr>
              <w:t>k</w:t>
            </w:r>
            <w:r w:rsidR="008F3DF1">
              <w:rPr>
                <w:b/>
                <w:i/>
                <w:color w:val="000000" w:themeColor="text1"/>
              </w:rPr>
              <w:t> </w:t>
            </w:r>
            <w:r w:rsidRPr="008D442E">
              <w:rPr>
                <w:b/>
                <w:i/>
                <w:color w:val="000000" w:themeColor="text1"/>
              </w:rPr>
              <w:t xml:space="preserve">jejich větší závislosti na poskytovatelích dat. Je nezbytné zavést opatření </w:t>
            </w:r>
            <w:r w:rsidR="008F3DF1" w:rsidRPr="008D442E">
              <w:rPr>
                <w:b/>
                <w:i/>
                <w:color w:val="000000" w:themeColor="text1"/>
              </w:rPr>
              <w:t>k</w:t>
            </w:r>
            <w:r w:rsidR="008F3DF1">
              <w:rPr>
                <w:b/>
                <w:i/>
                <w:color w:val="000000" w:themeColor="text1"/>
              </w:rPr>
              <w:t> </w:t>
            </w:r>
            <w:r w:rsidRPr="008D442E">
              <w:rPr>
                <w:b/>
                <w:i/>
                <w:color w:val="000000" w:themeColor="text1"/>
              </w:rPr>
              <w:t xml:space="preserve">posílení transparentnosti </w:t>
            </w:r>
            <w:r w:rsidR="008F3DF1" w:rsidRPr="008D442E">
              <w:rPr>
                <w:b/>
                <w:i/>
                <w:color w:val="000000" w:themeColor="text1"/>
              </w:rPr>
              <w:t>a</w:t>
            </w:r>
            <w:r w:rsidR="008F3DF1">
              <w:rPr>
                <w:b/>
                <w:i/>
                <w:color w:val="000000" w:themeColor="text1"/>
              </w:rPr>
              <w:t> </w:t>
            </w:r>
            <w:r w:rsidRPr="008D442E">
              <w:rPr>
                <w:b/>
                <w:i/>
                <w:color w:val="000000" w:themeColor="text1"/>
              </w:rPr>
              <w:t xml:space="preserve">sdílení informací mezi účastníky finančního trhu, poskytovateli údajů </w:t>
            </w:r>
            <w:r w:rsidR="008F3DF1" w:rsidRPr="008D442E">
              <w:rPr>
                <w:b/>
                <w:i/>
                <w:color w:val="000000" w:themeColor="text1"/>
              </w:rPr>
              <w:t>a</w:t>
            </w:r>
            <w:r w:rsidR="008F3DF1">
              <w:rPr>
                <w:b/>
                <w:i/>
                <w:color w:val="000000" w:themeColor="text1"/>
              </w:rPr>
              <w:t> </w:t>
            </w:r>
            <w:r w:rsidRPr="008D442E">
              <w:rPr>
                <w:b/>
                <w:i/>
                <w:color w:val="000000" w:themeColor="text1"/>
              </w:rPr>
              <w:t xml:space="preserve">vnitrostátními příslušnými orgány pověřenými jejich dohledem, aby se zajistilo, že odpovědnost za odhady </w:t>
            </w:r>
            <w:r w:rsidR="008F3DF1" w:rsidRPr="008D442E">
              <w:rPr>
                <w:b/>
                <w:i/>
                <w:color w:val="000000" w:themeColor="text1"/>
              </w:rPr>
              <w:t>a</w:t>
            </w:r>
            <w:r w:rsidR="008F3DF1">
              <w:rPr>
                <w:b/>
                <w:i/>
                <w:color w:val="000000" w:themeColor="text1"/>
              </w:rPr>
              <w:t> </w:t>
            </w:r>
            <w:r w:rsidRPr="008D442E">
              <w:rPr>
                <w:b/>
                <w:i/>
                <w:color w:val="000000" w:themeColor="text1"/>
              </w:rPr>
              <w:t xml:space="preserve">metodiky, </w:t>
            </w:r>
            <w:r w:rsidR="008F3DF1" w:rsidRPr="008D442E">
              <w:rPr>
                <w:b/>
                <w:i/>
                <w:color w:val="000000" w:themeColor="text1"/>
              </w:rPr>
              <w:t>z</w:t>
            </w:r>
            <w:r w:rsidR="008F3DF1">
              <w:rPr>
                <w:b/>
                <w:i/>
                <w:color w:val="000000" w:themeColor="text1"/>
              </w:rPr>
              <w:t> </w:t>
            </w:r>
            <w:r w:rsidRPr="008D442E">
              <w:rPr>
                <w:b/>
                <w:i/>
                <w:color w:val="000000" w:themeColor="text1"/>
              </w:rPr>
              <w:t>nichž vycházejí, budou sdílet všechny tyto subjekty.</w:t>
            </w:r>
          </w:p>
        </w:tc>
      </w:tr>
    </w:tbl>
    <w:p w14:paraId="116BBBF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34AAF78" w14:textId="6D1761E6" w:rsidR="00BC58AC" w:rsidRPr="008D442E" w:rsidRDefault="0064205B" w:rsidP="0064205B">
      <w:pPr>
        <w:rPr>
          <w:color w:val="000000" w:themeColor="text1"/>
        </w:rPr>
      </w:pPr>
      <w:r w:rsidRPr="008D442E">
        <w:rPr>
          <w:rStyle w:val="HideTWBExt"/>
        </w:rPr>
        <w:t>&lt;/Amend&gt;</w:t>
      </w:r>
    </w:p>
    <w:p w14:paraId="20AE9CA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123</w:t>
      </w:r>
      <w:r w:rsidRPr="008D442E">
        <w:rPr>
          <w:rStyle w:val="HideTWBExt"/>
        </w:rPr>
        <w:t>&lt;/NumAm&gt;</w:t>
      </w:r>
    </w:p>
    <w:p w14:paraId="65BDB77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3A3464E4" w14:textId="77777777" w:rsidR="0064205B" w:rsidRPr="008D442E" w:rsidRDefault="0064205B" w:rsidP="0064205B">
      <w:pPr>
        <w:pStyle w:val="NormalBold"/>
        <w:rPr>
          <w:color w:val="000000" w:themeColor="text1"/>
        </w:rPr>
      </w:pPr>
      <w:r w:rsidRPr="008D442E">
        <w:rPr>
          <w:rStyle w:val="HideTWBExt"/>
        </w:rPr>
        <w:t>&lt;/RepeatBlock-By&gt;</w:t>
      </w:r>
    </w:p>
    <w:p w14:paraId="070F40B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F31932D" w14:textId="053B084D"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25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04C4E21" w14:textId="77777777" w:rsidTr="009B26F0">
        <w:trPr>
          <w:trHeight w:hRule="exact" w:val="240"/>
          <w:jc w:val="center"/>
        </w:trPr>
        <w:tc>
          <w:tcPr>
            <w:tcW w:w="9752" w:type="dxa"/>
            <w:gridSpan w:val="2"/>
            <w:tcBorders>
              <w:top w:val="nil"/>
              <w:left w:val="nil"/>
              <w:bottom w:val="nil"/>
              <w:right w:val="nil"/>
            </w:tcBorders>
          </w:tcPr>
          <w:p w14:paraId="5BE80D1F" w14:textId="77777777" w:rsidR="0064205B" w:rsidRPr="008D442E" w:rsidRDefault="0064205B" w:rsidP="009B26F0">
            <w:pPr>
              <w:rPr>
                <w:color w:val="000000" w:themeColor="text1"/>
              </w:rPr>
            </w:pPr>
          </w:p>
        </w:tc>
      </w:tr>
      <w:tr w:rsidR="0064205B" w:rsidRPr="008D442E" w14:paraId="5290BFB8" w14:textId="77777777" w:rsidTr="009B26F0">
        <w:trPr>
          <w:trHeight w:val="240"/>
          <w:jc w:val="center"/>
        </w:trPr>
        <w:tc>
          <w:tcPr>
            <w:tcW w:w="4876" w:type="dxa"/>
            <w:tcBorders>
              <w:top w:val="nil"/>
              <w:left w:val="nil"/>
              <w:bottom w:val="nil"/>
              <w:right w:val="nil"/>
            </w:tcBorders>
          </w:tcPr>
          <w:p w14:paraId="3A5E291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95B672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8305032" w14:textId="77777777" w:rsidTr="009B26F0">
        <w:trPr>
          <w:jc w:val="center"/>
        </w:trPr>
        <w:tc>
          <w:tcPr>
            <w:tcW w:w="4876" w:type="dxa"/>
            <w:tcBorders>
              <w:top w:val="nil"/>
              <w:left w:val="nil"/>
              <w:bottom w:val="nil"/>
              <w:right w:val="nil"/>
            </w:tcBorders>
          </w:tcPr>
          <w:p w14:paraId="1617E86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E3BD392" w14:textId="77777777"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25a</w:t>
            </w:r>
            <w:proofErr w:type="gramEnd"/>
            <w:r w:rsidRPr="008D442E">
              <w:rPr>
                <w:b/>
                <w:i/>
                <w:color w:val="000000" w:themeColor="text1"/>
              </w:rPr>
              <w:t>)</w:t>
            </w:r>
            <w:r w:rsidRPr="008D442E">
              <w:rPr>
                <w:color w:val="000000" w:themeColor="text1"/>
              </w:rPr>
              <w:tab/>
            </w:r>
            <w:r w:rsidRPr="008D442E">
              <w:rPr>
                <w:b/>
                <w:i/>
                <w:color w:val="000000" w:themeColor="text1"/>
              </w:rPr>
              <w:t>Aby se předešlo nejasnostem mezi zákazníky, je třeba jasně uvést, že kategorie finančních produktů podle nařízení (EU) 2019/2088 nejsou označeními, jelikož nevyžadují povinnou certifikaci ze strany registrované nezávislé třetí strany.</w:t>
            </w:r>
          </w:p>
        </w:tc>
      </w:tr>
    </w:tbl>
    <w:p w14:paraId="008164E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C43776D" w14:textId="7F09E555" w:rsidR="00BC58AC" w:rsidRPr="008D442E" w:rsidRDefault="0064205B" w:rsidP="0064205B">
      <w:pPr>
        <w:rPr>
          <w:color w:val="000000" w:themeColor="text1"/>
        </w:rPr>
      </w:pPr>
      <w:r w:rsidRPr="008D442E">
        <w:rPr>
          <w:rStyle w:val="HideTWBExt"/>
        </w:rPr>
        <w:t>&lt;/Amend&gt;</w:t>
      </w:r>
    </w:p>
    <w:p w14:paraId="3627810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124</w:t>
      </w:r>
      <w:r w:rsidRPr="008D442E">
        <w:rPr>
          <w:rStyle w:val="HideTWBExt"/>
        </w:rPr>
        <w:t>&lt;/NumAm&gt;</w:t>
      </w:r>
    </w:p>
    <w:p w14:paraId="248E7830"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08A58037" w14:textId="77777777" w:rsidR="0064205B" w:rsidRPr="008D442E" w:rsidRDefault="0064205B" w:rsidP="0064205B">
      <w:pPr>
        <w:pStyle w:val="NormalBold"/>
        <w:rPr>
          <w:color w:val="000000" w:themeColor="text1"/>
        </w:rPr>
      </w:pPr>
      <w:r w:rsidRPr="008D442E">
        <w:rPr>
          <w:rStyle w:val="HideTWBExt"/>
        </w:rPr>
        <w:t>&lt;/RepeatBlock-By&gt;</w:t>
      </w:r>
    </w:p>
    <w:p w14:paraId="503468F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5AC95C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A9673F8" w14:textId="77777777" w:rsidTr="009B26F0">
        <w:trPr>
          <w:trHeight w:hRule="exact" w:val="240"/>
          <w:jc w:val="center"/>
        </w:trPr>
        <w:tc>
          <w:tcPr>
            <w:tcW w:w="9752" w:type="dxa"/>
            <w:gridSpan w:val="2"/>
            <w:tcBorders>
              <w:top w:val="nil"/>
              <w:left w:val="nil"/>
              <w:bottom w:val="nil"/>
              <w:right w:val="nil"/>
            </w:tcBorders>
          </w:tcPr>
          <w:p w14:paraId="48FB4518" w14:textId="77777777" w:rsidR="0064205B" w:rsidRPr="008D442E" w:rsidRDefault="0064205B" w:rsidP="009B26F0">
            <w:pPr>
              <w:rPr>
                <w:color w:val="000000" w:themeColor="text1"/>
              </w:rPr>
            </w:pPr>
          </w:p>
        </w:tc>
      </w:tr>
      <w:tr w:rsidR="0064205B" w:rsidRPr="008D442E" w14:paraId="76C15B37" w14:textId="77777777" w:rsidTr="009B26F0">
        <w:trPr>
          <w:trHeight w:val="240"/>
          <w:jc w:val="center"/>
        </w:trPr>
        <w:tc>
          <w:tcPr>
            <w:tcW w:w="4876" w:type="dxa"/>
            <w:tcBorders>
              <w:top w:val="nil"/>
              <w:left w:val="nil"/>
              <w:bottom w:val="nil"/>
              <w:right w:val="nil"/>
            </w:tcBorders>
          </w:tcPr>
          <w:p w14:paraId="28EBF18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E9D61E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BDBD108" w14:textId="77777777" w:rsidTr="009B26F0">
        <w:trPr>
          <w:jc w:val="center"/>
        </w:trPr>
        <w:tc>
          <w:tcPr>
            <w:tcW w:w="4876" w:type="dxa"/>
            <w:tcBorders>
              <w:top w:val="nil"/>
              <w:left w:val="nil"/>
              <w:bottom w:val="nil"/>
              <w:right w:val="nil"/>
            </w:tcBorders>
          </w:tcPr>
          <w:p w14:paraId="72D542B1" w14:textId="5E2A2681" w:rsidR="0064205B" w:rsidRPr="008D442E" w:rsidRDefault="0064205B" w:rsidP="009B26F0">
            <w:pPr>
              <w:pStyle w:val="Normal6a"/>
              <w:rPr>
                <w:color w:val="000000" w:themeColor="text1"/>
              </w:rPr>
            </w:pPr>
            <w:r w:rsidRPr="008D442E">
              <w:rPr>
                <w:color w:val="000000" w:themeColor="text1"/>
              </w:rPr>
              <w:t>(27)</w:t>
            </w:r>
            <w:r w:rsidRPr="008D442E">
              <w:rPr>
                <w:color w:val="000000" w:themeColor="text1"/>
              </w:rPr>
              <w:tab/>
              <w:t xml:space="preserve">Na Komisi by měla být přenesena pravomoc přijímat akty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290 Smlouvy </w:t>
            </w:r>
            <w:r w:rsidR="008F3DF1" w:rsidRPr="008D442E">
              <w:rPr>
                <w:color w:val="000000" w:themeColor="text1"/>
              </w:rPr>
              <w:t>o</w:t>
            </w:r>
            <w:r w:rsidR="008F3DF1">
              <w:rPr>
                <w:color w:val="000000" w:themeColor="text1"/>
              </w:rPr>
              <w:t> </w:t>
            </w:r>
            <w:r w:rsidRPr="008D442E">
              <w:rPr>
                <w:color w:val="000000" w:themeColor="text1"/>
              </w:rPr>
              <w:t xml:space="preserve">fungování </w:t>
            </w:r>
            <w:r w:rsidRPr="008D442E">
              <w:rPr>
                <w:color w:val="000000" w:themeColor="text1"/>
              </w:rPr>
              <w:lastRenderedPageBreak/>
              <w:t xml:space="preserve">Evropské unie, aby bylo možné upřesnit, za jakých podmínek investice přispívají </w:t>
            </w:r>
            <w:r w:rsidR="008F3DF1" w:rsidRPr="008D442E">
              <w:rPr>
                <w:color w:val="000000" w:themeColor="text1"/>
              </w:rPr>
              <w:t>k</w:t>
            </w:r>
            <w:r w:rsidR="008F3DF1">
              <w:rPr>
                <w:color w:val="000000" w:themeColor="text1"/>
              </w:rPr>
              <w:t> </w:t>
            </w:r>
            <w:r w:rsidRPr="008D442E">
              <w:rPr>
                <w:color w:val="000000" w:themeColor="text1"/>
              </w:rPr>
              <w:t xml:space="preserve">plnění daných cílů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nebo přechodem </w:t>
            </w:r>
            <w:r w:rsidR="008F3DF1" w:rsidRPr="008D442E">
              <w:rPr>
                <w:color w:val="000000" w:themeColor="text1"/>
              </w:rPr>
              <w:t>k</w:t>
            </w:r>
            <w:r w:rsidR="008F3DF1">
              <w:rPr>
                <w:color w:val="000000" w:themeColor="text1"/>
              </w:rPr>
              <w:t> </w:t>
            </w:r>
            <w:r w:rsidRPr="008D442E">
              <w:rPr>
                <w:color w:val="000000" w:themeColor="text1"/>
              </w:rPr>
              <w:t xml:space="preserve">udržitelnosti, nebo doplnit faktory udržitelnosti pro kategorizaci finančních produktů jako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šablony pro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těchto finančních produktech. Velmi důležité je to, aby Komise během přípravných prací vedla příslušné konzultace, včetně konzultací </w:t>
            </w:r>
            <w:r w:rsidR="008F3DF1" w:rsidRPr="008D442E">
              <w:rPr>
                <w:color w:val="000000" w:themeColor="text1"/>
              </w:rPr>
              <w:t>s</w:t>
            </w:r>
            <w:r w:rsidR="008F3DF1">
              <w:rPr>
                <w:color w:val="000000" w:themeColor="text1"/>
              </w:rPr>
              <w:t> </w:t>
            </w:r>
            <w:r w:rsidRPr="008D442E">
              <w:rPr>
                <w:color w:val="000000" w:themeColor="text1"/>
              </w:rPr>
              <w:t xml:space="preserve">evropskými orgány dohledu zřízenými podle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1093/2010</w:t>
            </w:r>
            <w:r w:rsidRPr="008D442E">
              <w:rPr>
                <w:color w:val="000000" w:themeColor="text1"/>
                <w:vertAlign w:val="superscript"/>
              </w:rPr>
              <w:t>34</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1094/2010</w:t>
            </w:r>
            <w:r w:rsidRPr="008D442E">
              <w:rPr>
                <w:color w:val="000000" w:themeColor="text1"/>
                <w:vertAlign w:val="superscript"/>
              </w:rPr>
              <w:t>35</w:t>
            </w:r>
            <w:r w:rsidRPr="008D442E">
              <w:rPr>
                <w:color w:val="000000" w:themeColor="text1"/>
              </w:rPr>
              <w:t xml:space="preserve"> a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1095/2010</w:t>
            </w:r>
            <w:r w:rsidRPr="008D442E">
              <w:rPr>
                <w:color w:val="000000" w:themeColor="text1"/>
                <w:vertAlign w:val="superscript"/>
              </w:rPr>
              <w:t>36</w:t>
            </w:r>
            <w:r w:rsidRPr="008D442E">
              <w:rPr>
                <w:color w:val="000000" w:themeColor="text1"/>
              </w:rPr>
              <w:t xml:space="preserve">, případně </w:t>
            </w:r>
            <w:r w:rsidR="008F3DF1" w:rsidRPr="008D442E">
              <w:rPr>
                <w:color w:val="000000" w:themeColor="text1"/>
              </w:rPr>
              <w:t>s</w:t>
            </w:r>
            <w:r w:rsidR="008F3DF1">
              <w:rPr>
                <w:color w:val="000000" w:themeColor="text1"/>
              </w:rPr>
              <w:t> </w:t>
            </w:r>
            <w:r w:rsidRPr="008D442E">
              <w:rPr>
                <w:color w:val="000000" w:themeColor="text1"/>
              </w:rPr>
              <w:t xml:space="preserve">odbornou skupinou členských států pro udržitelné financování. Evropské orgány dohledu by měly rovněž podpořit Komisi při provádění vhodných testů mezi spotřebiteli </w:t>
            </w:r>
            <w:r w:rsidR="008F3DF1" w:rsidRPr="008D442E">
              <w:rPr>
                <w:color w:val="000000" w:themeColor="text1"/>
              </w:rPr>
              <w:t>a</w:t>
            </w:r>
            <w:r w:rsidR="008F3DF1">
              <w:rPr>
                <w:color w:val="000000" w:themeColor="text1"/>
              </w:rPr>
              <w:t> </w:t>
            </w:r>
            <w:r w:rsidRPr="008D442E">
              <w:rPr>
                <w:color w:val="000000" w:themeColor="text1"/>
              </w:rPr>
              <w:t xml:space="preserve">investory, aby byly na základě kategorizace </w:t>
            </w:r>
            <w:r w:rsidR="008F3DF1" w:rsidRPr="008D442E">
              <w:rPr>
                <w:color w:val="000000" w:themeColor="text1"/>
              </w:rPr>
              <w:t>k</w:t>
            </w:r>
            <w:r w:rsidR="008F3DF1">
              <w:rPr>
                <w:color w:val="000000" w:themeColor="text1"/>
              </w:rPr>
              <w:t> </w:t>
            </w:r>
            <w:r w:rsidRPr="008D442E">
              <w:rPr>
                <w:color w:val="000000" w:themeColor="text1"/>
              </w:rPr>
              <w:t xml:space="preserve">dispozici informace </w:t>
            </w:r>
            <w:r w:rsidR="008F3DF1" w:rsidRPr="008D442E">
              <w:rPr>
                <w:color w:val="000000" w:themeColor="text1"/>
              </w:rPr>
              <w:t>o</w:t>
            </w:r>
            <w:r w:rsidR="008F3DF1">
              <w:rPr>
                <w:color w:val="000000" w:themeColor="text1"/>
              </w:rPr>
              <w:t> </w:t>
            </w:r>
            <w:r w:rsidRPr="008D442E">
              <w:rPr>
                <w:color w:val="000000" w:themeColor="text1"/>
              </w:rPr>
              <w:t xml:space="preserve">tom, jak mohou distributoři produktů nejlépe identifikovat produkty odpovídající preferencím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podle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2017/565, směrnice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2017/593,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2017/2358 </w:t>
            </w:r>
            <w:r w:rsidR="008F3DF1" w:rsidRPr="008D442E">
              <w:rPr>
                <w:color w:val="000000" w:themeColor="text1"/>
              </w:rPr>
              <w:t>a</w:t>
            </w:r>
            <w:r w:rsidR="008F3DF1">
              <w:rPr>
                <w:color w:val="000000" w:themeColor="text1"/>
              </w:rPr>
              <w:t> </w:t>
            </w:r>
            <w:r w:rsidRPr="008D442E">
              <w:rPr>
                <w:color w:val="000000" w:themeColor="text1"/>
              </w:rPr>
              <w:t xml:space="preserve">(EU) 2017/2359, </w:t>
            </w:r>
            <w:r w:rsidR="008F3DF1" w:rsidRPr="008D442E">
              <w:rPr>
                <w:color w:val="000000" w:themeColor="text1"/>
              </w:rPr>
              <w:t>a</w:t>
            </w:r>
            <w:r w:rsidR="008F3DF1">
              <w:rPr>
                <w:color w:val="000000" w:themeColor="text1"/>
              </w:rPr>
              <w:t> </w:t>
            </w:r>
            <w:r w:rsidRPr="008D442E">
              <w:rPr>
                <w:color w:val="000000" w:themeColor="text1"/>
              </w:rPr>
              <w:t xml:space="preserve">měly by zajistit, aby související údaje určené investorům byly snadno srozumitelné ve všech úředních jazycích Unie. Tyto konzultace by měly být prováděny </w:t>
            </w:r>
            <w:r w:rsidR="008F3DF1" w:rsidRPr="008D442E">
              <w:rPr>
                <w:color w:val="000000" w:themeColor="text1"/>
              </w:rPr>
              <w:t>v</w:t>
            </w:r>
            <w:r w:rsidR="008F3DF1">
              <w:rPr>
                <w:color w:val="000000" w:themeColor="text1"/>
              </w:rPr>
              <w:t> </w:t>
            </w:r>
            <w:r w:rsidRPr="008D442E">
              <w:rPr>
                <w:color w:val="000000" w:themeColor="text1"/>
              </w:rPr>
              <w:t xml:space="preserve">souladu se zásadami stanovenými </w:t>
            </w:r>
            <w:r w:rsidR="008F3DF1" w:rsidRPr="008D442E">
              <w:rPr>
                <w:color w:val="000000" w:themeColor="text1"/>
              </w:rPr>
              <w:t>v</w:t>
            </w:r>
            <w:r w:rsidR="008F3DF1">
              <w:rPr>
                <w:color w:val="000000" w:themeColor="text1"/>
              </w:rPr>
              <w:t> </w:t>
            </w:r>
            <w:r w:rsidRPr="008D442E">
              <w:rPr>
                <w:color w:val="000000" w:themeColor="text1"/>
              </w:rPr>
              <w:t xml:space="preserve">interinstitucionální dohodě ze dne 13. dubna 2016 </w:t>
            </w:r>
            <w:r w:rsidR="008F3DF1" w:rsidRPr="008D442E">
              <w:rPr>
                <w:color w:val="000000" w:themeColor="text1"/>
              </w:rPr>
              <w:t>o</w:t>
            </w:r>
            <w:r w:rsidR="008F3DF1">
              <w:rPr>
                <w:color w:val="000000" w:themeColor="text1"/>
              </w:rPr>
              <w:t> </w:t>
            </w:r>
            <w:r w:rsidRPr="008D442E">
              <w:rPr>
                <w:color w:val="000000" w:themeColor="text1"/>
              </w:rPr>
              <w:t>zdokonalení tvorby právních předpisů</w:t>
            </w:r>
            <w:r w:rsidRPr="008D442E">
              <w:rPr>
                <w:color w:val="000000" w:themeColor="text1"/>
                <w:vertAlign w:val="superscript"/>
              </w:rPr>
              <w:t>37</w:t>
            </w:r>
            <w:r w:rsidRPr="008D442E">
              <w:rPr>
                <w:color w:val="000000" w:themeColor="text1"/>
              </w:rPr>
              <w:t xml:space="preserve">. Zejména proto, aby byla zajištěna rovná účast při přípravě aktů </w:t>
            </w:r>
            <w:r w:rsidR="008F3DF1" w:rsidRPr="008D442E">
              <w:rPr>
                <w:color w:val="000000" w:themeColor="text1"/>
              </w:rPr>
              <w:t>v</w:t>
            </w:r>
            <w:r w:rsidR="008F3DF1">
              <w:rPr>
                <w:color w:val="000000" w:themeColor="text1"/>
              </w:rPr>
              <w:t> </w:t>
            </w:r>
            <w:r w:rsidRPr="008D442E">
              <w:rPr>
                <w:color w:val="000000" w:themeColor="text1"/>
              </w:rPr>
              <w:t xml:space="preserve">přenesené pravomoci, Evropský parlament </w:t>
            </w:r>
            <w:r w:rsidR="008F3DF1" w:rsidRPr="008D442E">
              <w:rPr>
                <w:color w:val="000000" w:themeColor="text1"/>
              </w:rPr>
              <w:t>a</w:t>
            </w:r>
            <w:r w:rsidR="008F3DF1">
              <w:rPr>
                <w:color w:val="000000" w:themeColor="text1"/>
              </w:rPr>
              <w:t> </w:t>
            </w:r>
            <w:r w:rsidRPr="008D442E">
              <w:rPr>
                <w:color w:val="000000" w:themeColor="text1"/>
              </w:rPr>
              <w:t xml:space="preserve">Rada by měly obdržet všechny dokumenty ve stejném čase jako odborníci členských států </w:t>
            </w:r>
            <w:r w:rsidR="008F3DF1" w:rsidRPr="008D442E">
              <w:rPr>
                <w:color w:val="000000" w:themeColor="text1"/>
              </w:rPr>
              <w:t>a</w:t>
            </w:r>
            <w:r w:rsidR="008F3DF1">
              <w:rPr>
                <w:color w:val="000000" w:themeColor="text1"/>
              </w:rPr>
              <w:t> </w:t>
            </w:r>
            <w:r w:rsidRPr="008D442E">
              <w:rPr>
                <w:color w:val="000000" w:themeColor="text1"/>
              </w:rPr>
              <w:t xml:space="preserve">jejich odborníci by měli mít stálý přístup ke schůzím expertních skupin Komise, které pracují na přípravě </w:t>
            </w:r>
            <w:r w:rsidRPr="008D442E">
              <w:rPr>
                <w:color w:val="000000" w:themeColor="text1"/>
              </w:rPr>
              <w:lastRenderedPageBreak/>
              <w:t xml:space="preserve">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7A6C67EC" w14:textId="57ABC8D1" w:rsidR="0064205B" w:rsidRPr="008D442E" w:rsidRDefault="0064205B" w:rsidP="009B26F0">
            <w:pPr>
              <w:pStyle w:val="Normal6a"/>
              <w:rPr>
                <w:color w:val="000000" w:themeColor="text1"/>
              </w:rPr>
            </w:pPr>
            <w:r w:rsidRPr="008D442E">
              <w:rPr>
                <w:color w:val="000000" w:themeColor="text1"/>
              </w:rPr>
              <w:lastRenderedPageBreak/>
              <w:t>(27)</w:t>
            </w:r>
            <w:r w:rsidRPr="008D442E">
              <w:rPr>
                <w:color w:val="000000" w:themeColor="text1"/>
              </w:rPr>
              <w:tab/>
              <w:t xml:space="preserve">Na Komisi by měla být přenesena pravomoc přijímat akty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290 Smlouvy </w:t>
            </w:r>
            <w:r w:rsidR="008F3DF1" w:rsidRPr="008D442E">
              <w:rPr>
                <w:color w:val="000000" w:themeColor="text1"/>
              </w:rPr>
              <w:t>o</w:t>
            </w:r>
            <w:r w:rsidR="008F3DF1">
              <w:rPr>
                <w:color w:val="000000" w:themeColor="text1"/>
              </w:rPr>
              <w:t> </w:t>
            </w:r>
            <w:r w:rsidRPr="008D442E">
              <w:rPr>
                <w:color w:val="000000" w:themeColor="text1"/>
              </w:rPr>
              <w:t xml:space="preserve">fungování </w:t>
            </w:r>
            <w:r w:rsidRPr="008D442E">
              <w:rPr>
                <w:color w:val="000000" w:themeColor="text1"/>
              </w:rPr>
              <w:lastRenderedPageBreak/>
              <w:t xml:space="preserve">Evropské unie, aby bylo možné upřesnit, za jakých podmínek investice přispívají </w:t>
            </w:r>
            <w:r w:rsidR="008F3DF1" w:rsidRPr="008D442E">
              <w:rPr>
                <w:color w:val="000000" w:themeColor="text1"/>
              </w:rPr>
              <w:t>k</w:t>
            </w:r>
            <w:r w:rsidR="008F3DF1">
              <w:rPr>
                <w:color w:val="000000" w:themeColor="text1"/>
              </w:rPr>
              <w:t> </w:t>
            </w:r>
            <w:r w:rsidRPr="008D442E">
              <w:rPr>
                <w:color w:val="000000" w:themeColor="text1"/>
              </w:rPr>
              <w:t xml:space="preserve">plnění daných cílů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nebo přechodem </w:t>
            </w:r>
            <w:r w:rsidR="008F3DF1" w:rsidRPr="008D442E">
              <w:rPr>
                <w:color w:val="000000" w:themeColor="text1"/>
              </w:rPr>
              <w:t>k</w:t>
            </w:r>
            <w:r w:rsidR="008F3DF1">
              <w:rPr>
                <w:color w:val="000000" w:themeColor="text1"/>
              </w:rPr>
              <w:t> </w:t>
            </w:r>
            <w:r w:rsidRPr="008D442E">
              <w:rPr>
                <w:color w:val="000000" w:themeColor="text1"/>
              </w:rPr>
              <w:t xml:space="preserve">udržitelnosti, nebo doplnit faktory udržitelnosti pro kategorizaci finančních produktů jako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šablony pro zveřejňování informací </w:t>
            </w:r>
            <w:r w:rsidR="008F3DF1" w:rsidRPr="008D442E">
              <w:rPr>
                <w:color w:val="000000" w:themeColor="text1"/>
              </w:rPr>
              <w:t>o</w:t>
            </w:r>
            <w:r w:rsidR="008F3DF1">
              <w:rPr>
                <w:color w:val="000000" w:themeColor="text1"/>
              </w:rPr>
              <w:t> </w:t>
            </w:r>
            <w:r w:rsidRPr="008D442E">
              <w:rPr>
                <w:color w:val="000000" w:themeColor="text1"/>
              </w:rPr>
              <w:t>těchto finančních produktech</w:t>
            </w:r>
            <w:r w:rsidRPr="008D442E">
              <w:rPr>
                <w:b/>
                <w:i/>
                <w:color w:val="000000" w:themeColor="text1"/>
              </w:rPr>
              <w:t xml:space="preserve">. </w:t>
            </w:r>
            <w:r w:rsidR="008F3DF1" w:rsidRPr="008D442E">
              <w:rPr>
                <w:b/>
                <w:i/>
                <w:color w:val="000000" w:themeColor="text1"/>
              </w:rPr>
              <w:t>V</w:t>
            </w:r>
            <w:r w:rsidR="008F3DF1">
              <w:rPr>
                <w:b/>
                <w:i/>
                <w:color w:val="000000" w:themeColor="text1"/>
              </w:rPr>
              <w:t> </w:t>
            </w:r>
            <w:r w:rsidRPr="008D442E">
              <w:rPr>
                <w:b/>
                <w:i/>
                <w:color w:val="000000" w:themeColor="text1"/>
              </w:rPr>
              <w:t xml:space="preserve">rámci práva Evropské komise na přezkum nařízení by posouzení Komise mělo rovněž obsahovat část věnovanou nejaktuálnějším vědeckým odhadům </w:t>
            </w:r>
            <w:r w:rsidR="008F3DF1" w:rsidRPr="008D442E">
              <w:rPr>
                <w:b/>
                <w:i/>
                <w:color w:val="000000" w:themeColor="text1"/>
              </w:rPr>
              <w:t>a</w:t>
            </w:r>
            <w:r w:rsidR="008F3DF1">
              <w:rPr>
                <w:b/>
                <w:i/>
                <w:color w:val="000000" w:themeColor="text1"/>
              </w:rPr>
              <w:t> </w:t>
            </w:r>
            <w:r w:rsidRPr="008D442E">
              <w:rPr>
                <w:b/>
                <w:i/>
                <w:color w:val="000000" w:themeColor="text1"/>
              </w:rPr>
              <w:t xml:space="preserve">modelům týkajícím se různých základních příčin </w:t>
            </w:r>
            <w:r w:rsidR="008F3DF1" w:rsidRPr="008D442E">
              <w:rPr>
                <w:b/>
                <w:i/>
                <w:color w:val="000000" w:themeColor="text1"/>
              </w:rPr>
              <w:t>a</w:t>
            </w:r>
            <w:r w:rsidR="008F3DF1">
              <w:rPr>
                <w:b/>
                <w:i/>
                <w:color w:val="000000" w:themeColor="text1"/>
              </w:rPr>
              <w:t> </w:t>
            </w:r>
            <w:r w:rsidRPr="008D442E">
              <w:rPr>
                <w:b/>
                <w:i/>
                <w:color w:val="000000" w:themeColor="text1"/>
              </w:rPr>
              <w:t xml:space="preserve">jevů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událostmi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Pokud se při tomto posouzení ukáže, že je vhodné aktualizovat definice, výjimky nebo cíle uvedené </w:t>
            </w:r>
            <w:r w:rsidR="008F3DF1" w:rsidRPr="008D442E">
              <w:rPr>
                <w:b/>
                <w:i/>
                <w:color w:val="000000" w:themeColor="text1"/>
              </w:rPr>
              <w:t>v</w:t>
            </w:r>
            <w:r w:rsidR="008F3DF1">
              <w:rPr>
                <w:b/>
                <w:i/>
                <w:color w:val="000000" w:themeColor="text1"/>
              </w:rPr>
              <w:t> </w:t>
            </w:r>
            <w:r w:rsidRPr="008D442E">
              <w:rPr>
                <w:b/>
                <w:i/>
                <w:color w:val="000000" w:themeColor="text1"/>
              </w:rPr>
              <w:t>článcích 7, 8 nebo 9, je třeba tyto články odpovídajícím způsobem změnit</w:t>
            </w:r>
            <w:r w:rsidRPr="008D442E">
              <w:rPr>
                <w:color w:val="000000" w:themeColor="text1"/>
              </w:rPr>
              <w:t xml:space="preserve">. Velmi důležité je to, aby Komise během přípravných prací vedla příslušné konzultace, včetně konzultací </w:t>
            </w:r>
            <w:r w:rsidR="008F3DF1" w:rsidRPr="008D442E">
              <w:rPr>
                <w:color w:val="000000" w:themeColor="text1"/>
              </w:rPr>
              <w:t>s</w:t>
            </w:r>
            <w:r w:rsidR="008F3DF1">
              <w:rPr>
                <w:color w:val="000000" w:themeColor="text1"/>
              </w:rPr>
              <w:t> </w:t>
            </w:r>
            <w:r w:rsidRPr="008D442E">
              <w:rPr>
                <w:color w:val="000000" w:themeColor="text1"/>
              </w:rPr>
              <w:t xml:space="preserve">evropskými orgány dohledu zřízenými podle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1093/2010</w:t>
            </w:r>
            <w:r w:rsidRPr="008D442E">
              <w:rPr>
                <w:color w:val="000000" w:themeColor="text1"/>
                <w:vertAlign w:val="superscript"/>
              </w:rPr>
              <w:t>34</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1094/2010</w:t>
            </w:r>
            <w:r w:rsidRPr="008D442E">
              <w:rPr>
                <w:color w:val="000000" w:themeColor="text1"/>
                <w:vertAlign w:val="superscript"/>
              </w:rPr>
              <w:t>35</w:t>
            </w:r>
            <w:r w:rsidRPr="008D442E">
              <w:rPr>
                <w:color w:val="000000" w:themeColor="text1"/>
              </w:rPr>
              <w:t xml:space="preserve"> a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1095/2010</w:t>
            </w:r>
            <w:r w:rsidRPr="008D442E">
              <w:rPr>
                <w:color w:val="000000" w:themeColor="text1"/>
                <w:vertAlign w:val="superscript"/>
              </w:rPr>
              <w:t>36</w:t>
            </w:r>
            <w:r w:rsidRPr="008D442E">
              <w:rPr>
                <w:color w:val="000000" w:themeColor="text1"/>
              </w:rPr>
              <w:t xml:space="preserve">, případně </w:t>
            </w:r>
            <w:r w:rsidR="008F3DF1" w:rsidRPr="008D442E">
              <w:rPr>
                <w:color w:val="000000" w:themeColor="text1"/>
              </w:rPr>
              <w:t>s</w:t>
            </w:r>
            <w:r w:rsidR="008F3DF1">
              <w:rPr>
                <w:color w:val="000000" w:themeColor="text1"/>
              </w:rPr>
              <w:t> </w:t>
            </w:r>
            <w:r w:rsidRPr="008D442E">
              <w:rPr>
                <w:color w:val="000000" w:themeColor="text1"/>
              </w:rPr>
              <w:t xml:space="preserve">odbornou skupinou členských států pro udržitelné financování. Evropské orgány dohledu by měly rovněž podpořit Komisi při provádění vhodných testů mezi spotřebiteli </w:t>
            </w:r>
            <w:r w:rsidR="008F3DF1" w:rsidRPr="008D442E">
              <w:rPr>
                <w:color w:val="000000" w:themeColor="text1"/>
              </w:rPr>
              <w:t>a</w:t>
            </w:r>
            <w:r w:rsidR="008F3DF1">
              <w:rPr>
                <w:color w:val="000000" w:themeColor="text1"/>
              </w:rPr>
              <w:t> </w:t>
            </w:r>
            <w:r w:rsidRPr="008D442E">
              <w:rPr>
                <w:color w:val="000000" w:themeColor="text1"/>
              </w:rPr>
              <w:t xml:space="preserve">investory, aby byly na základě kategorizace </w:t>
            </w:r>
            <w:r w:rsidR="008F3DF1" w:rsidRPr="008D442E">
              <w:rPr>
                <w:color w:val="000000" w:themeColor="text1"/>
              </w:rPr>
              <w:t>k</w:t>
            </w:r>
            <w:r w:rsidR="008F3DF1">
              <w:rPr>
                <w:color w:val="000000" w:themeColor="text1"/>
              </w:rPr>
              <w:t> </w:t>
            </w:r>
            <w:r w:rsidRPr="008D442E">
              <w:rPr>
                <w:color w:val="000000" w:themeColor="text1"/>
              </w:rPr>
              <w:t xml:space="preserve">dispozici informace </w:t>
            </w:r>
            <w:r w:rsidR="008F3DF1" w:rsidRPr="008D442E">
              <w:rPr>
                <w:color w:val="000000" w:themeColor="text1"/>
              </w:rPr>
              <w:t>o</w:t>
            </w:r>
            <w:r w:rsidR="008F3DF1">
              <w:rPr>
                <w:color w:val="000000" w:themeColor="text1"/>
              </w:rPr>
              <w:t> </w:t>
            </w:r>
            <w:r w:rsidRPr="008D442E">
              <w:rPr>
                <w:color w:val="000000" w:themeColor="text1"/>
              </w:rPr>
              <w:t xml:space="preserve">tom, jak mohou distributoři produktů nejlépe identifikovat produkty odpovídající preferencím klientů </w:t>
            </w:r>
            <w:r w:rsidR="008F3DF1" w:rsidRPr="008D442E">
              <w:rPr>
                <w:color w:val="000000" w:themeColor="text1"/>
              </w:rPr>
              <w:t>v</w:t>
            </w:r>
            <w:r w:rsidR="008F3DF1">
              <w:rPr>
                <w:color w:val="000000" w:themeColor="text1"/>
              </w:rPr>
              <w:t> </w:t>
            </w:r>
            <w:r w:rsidRPr="008D442E">
              <w:rPr>
                <w:color w:val="000000" w:themeColor="text1"/>
              </w:rPr>
              <w:t xml:space="preserve">oblasti udržitelnosti podle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2017/565, směrnice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2017/593,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2017/2358 </w:t>
            </w:r>
            <w:r w:rsidR="008F3DF1" w:rsidRPr="008D442E">
              <w:rPr>
                <w:color w:val="000000" w:themeColor="text1"/>
              </w:rPr>
              <w:t>a</w:t>
            </w:r>
            <w:r w:rsidR="008F3DF1">
              <w:rPr>
                <w:color w:val="000000" w:themeColor="text1"/>
              </w:rPr>
              <w:t> </w:t>
            </w:r>
            <w:r w:rsidRPr="008D442E">
              <w:rPr>
                <w:color w:val="000000" w:themeColor="text1"/>
              </w:rPr>
              <w:t xml:space="preserve">(EU) 2017/2359, </w:t>
            </w:r>
            <w:r w:rsidR="008F3DF1" w:rsidRPr="008D442E">
              <w:rPr>
                <w:color w:val="000000" w:themeColor="text1"/>
              </w:rPr>
              <w:t>a</w:t>
            </w:r>
            <w:r w:rsidR="008F3DF1">
              <w:rPr>
                <w:color w:val="000000" w:themeColor="text1"/>
              </w:rPr>
              <w:t> </w:t>
            </w:r>
            <w:r w:rsidRPr="008D442E">
              <w:rPr>
                <w:color w:val="000000" w:themeColor="text1"/>
              </w:rPr>
              <w:t xml:space="preserve">měly by zajistit, aby související údaje určené investorům byly snadno srozumitelné ve všech úředních jazycích Unie. Tyto konzultace by měly být prováděny </w:t>
            </w:r>
            <w:r w:rsidR="008F3DF1" w:rsidRPr="008D442E">
              <w:rPr>
                <w:color w:val="000000" w:themeColor="text1"/>
              </w:rPr>
              <w:t>v</w:t>
            </w:r>
            <w:r w:rsidR="008F3DF1">
              <w:rPr>
                <w:color w:val="000000" w:themeColor="text1"/>
              </w:rPr>
              <w:t> </w:t>
            </w:r>
            <w:r w:rsidRPr="008D442E">
              <w:rPr>
                <w:color w:val="000000" w:themeColor="text1"/>
              </w:rPr>
              <w:t xml:space="preserve">souladu se zásadami </w:t>
            </w:r>
            <w:r w:rsidRPr="008D442E">
              <w:rPr>
                <w:color w:val="000000" w:themeColor="text1"/>
              </w:rPr>
              <w:lastRenderedPageBreak/>
              <w:t xml:space="preserve">stanovenými </w:t>
            </w:r>
            <w:r w:rsidR="008F3DF1" w:rsidRPr="008D442E">
              <w:rPr>
                <w:color w:val="000000" w:themeColor="text1"/>
              </w:rPr>
              <w:t>v</w:t>
            </w:r>
            <w:r w:rsidR="008F3DF1">
              <w:rPr>
                <w:color w:val="000000" w:themeColor="text1"/>
              </w:rPr>
              <w:t> </w:t>
            </w:r>
            <w:r w:rsidRPr="008D442E">
              <w:rPr>
                <w:color w:val="000000" w:themeColor="text1"/>
              </w:rPr>
              <w:t xml:space="preserve">interinstitucionální dohodě ze dne 13. dubna 2016 </w:t>
            </w:r>
            <w:r w:rsidR="008F3DF1" w:rsidRPr="008D442E">
              <w:rPr>
                <w:color w:val="000000" w:themeColor="text1"/>
              </w:rPr>
              <w:t>o</w:t>
            </w:r>
            <w:r w:rsidR="008F3DF1">
              <w:rPr>
                <w:color w:val="000000" w:themeColor="text1"/>
              </w:rPr>
              <w:t> </w:t>
            </w:r>
            <w:r w:rsidRPr="008D442E">
              <w:rPr>
                <w:color w:val="000000" w:themeColor="text1"/>
              </w:rPr>
              <w:t>zdokonalení tvorby právních předpisů</w:t>
            </w:r>
            <w:r w:rsidRPr="008D442E">
              <w:rPr>
                <w:color w:val="000000" w:themeColor="text1"/>
                <w:vertAlign w:val="superscript"/>
              </w:rPr>
              <w:t>37</w:t>
            </w:r>
            <w:r w:rsidRPr="008D442E">
              <w:rPr>
                <w:color w:val="000000" w:themeColor="text1"/>
              </w:rPr>
              <w:t xml:space="preserve">. Zejména proto, aby byla zajištěna rovná účast při přípravě aktů </w:t>
            </w:r>
            <w:r w:rsidR="008F3DF1" w:rsidRPr="008D442E">
              <w:rPr>
                <w:color w:val="000000" w:themeColor="text1"/>
              </w:rPr>
              <w:t>v</w:t>
            </w:r>
            <w:r w:rsidR="008F3DF1">
              <w:rPr>
                <w:color w:val="000000" w:themeColor="text1"/>
              </w:rPr>
              <w:t> </w:t>
            </w:r>
            <w:r w:rsidRPr="008D442E">
              <w:rPr>
                <w:color w:val="000000" w:themeColor="text1"/>
              </w:rPr>
              <w:t xml:space="preserve">přenesené pravomoci, Evropský parlament </w:t>
            </w:r>
            <w:r w:rsidR="008F3DF1" w:rsidRPr="008D442E">
              <w:rPr>
                <w:color w:val="000000" w:themeColor="text1"/>
              </w:rPr>
              <w:t>a</w:t>
            </w:r>
            <w:r w:rsidR="008F3DF1">
              <w:rPr>
                <w:color w:val="000000" w:themeColor="text1"/>
              </w:rPr>
              <w:t> </w:t>
            </w:r>
            <w:r w:rsidRPr="008D442E">
              <w:rPr>
                <w:color w:val="000000" w:themeColor="text1"/>
              </w:rPr>
              <w:t xml:space="preserve">Rada by měly obdržet všechny dokumenty ve stejném čase jako odborníci členských států </w:t>
            </w:r>
            <w:r w:rsidR="008F3DF1" w:rsidRPr="008D442E">
              <w:rPr>
                <w:color w:val="000000" w:themeColor="text1"/>
              </w:rPr>
              <w:t>a</w:t>
            </w:r>
            <w:r w:rsidR="008F3DF1">
              <w:rPr>
                <w:color w:val="000000" w:themeColor="text1"/>
              </w:rPr>
              <w:t> </w:t>
            </w:r>
            <w:r w:rsidRPr="008D442E">
              <w:rPr>
                <w:color w:val="000000" w:themeColor="text1"/>
              </w:rPr>
              <w:t xml:space="preserve">jejich odborníci by měli mít stálý přístup ke schůzím expertních skupin Komise, které pracují na přípravě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r w:rsidR="0064205B" w:rsidRPr="008D442E" w14:paraId="16BBE814" w14:textId="77777777" w:rsidTr="009B26F0">
        <w:trPr>
          <w:jc w:val="center"/>
        </w:trPr>
        <w:tc>
          <w:tcPr>
            <w:tcW w:w="4876" w:type="dxa"/>
            <w:tcBorders>
              <w:top w:val="nil"/>
              <w:left w:val="nil"/>
              <w:bottom w:val="nil"/>
              <w:right w:val="nil"/>
            </w:tcBorders>
          </w:tcPr>
          <w:p w14:paraId="2AEEE2F8"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29860D60"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6163FB45" w14:textId="77777777" w:rsidTr="009B26F0">
        <w:trPr>
          <w:jc w:val="center"/>
        </w:trPr>
        <w:tc>
          <w:tcPr>
            <w:tcW w:w="4876" w:type="dxa"/>
            <w:tcBorders>
              <w:top w:val="nil"/>
              <w:left w:val="nil"/>
              <w:bottom w:val="nil"/>
              <w:right w:val="nil"/>
            </w:tcBorders>
          </w:tcPr>
          <w:p w14:paraId="41C316B1" w14:textId="155D861C" w:rsidR="0064205B" w:rsidRPr="008D442E" w:rsidRDefault="0064205B" w:rsidP="009B26F0">
            <w:pPr>
              <w:pStyle w:val="Normal6a"/>
              <w:rPr>
                <w:color w:val="000000" w:themeColor="text1"/>
              </w:rPr>
            </w:pPr>
            <w:r w:rsidRPr="008D442E">
              <w:rPr>
                <w:color w:val="000000" w:themeColor="text1"/>
                <w:vertAlign w:val="superscript"/>
              </w:rPr>
              <w:t>34</w:t>
            </w:r>
            <w:r w:rsidRPr="008D442E">
              <w:rPr>
                <w:color w:val="000000" w:themeColor="text1"/>
              </w:rPr>
              <w:t xml:space="preserve"> Nařízení Evropského parlamentu a Rady (EU) č. 1093/2010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bankovnictví),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2009/78/ES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331, 15.12.2010, s. 12, ELI: http://data.europa.eu/eli/reg/2010/1093/oj).</w:t>
            </w:r>
          </w:p>
        </w:tc>
        <w:tc>
          <w:tcPr>
            <w:tcW w:w="4876" w:type="dxa"/>
            <w:tcBorders>
              <w:top w:val="nil"/>
              <w:left w:val="nil"/>
              <w:bottom w:val="nil"/>
              <w:right w:val="nil"/>
            </w:tcBorders>
          </w:tcPr>
          <w:p w14:paraId="744A4C74" w14:textId="4B7C1998" w:rsidR="0064205B" w:rsidRPr="008D442E" w:rsidRDefault="0064205B" w:rsidP="009B26F0">
            <w:pPr>
              <w:pStyle w:val="Normal6a"/>
              <w:rPr>
                <w:color w:val="000000" w:themeColor="text1"/>
              </w:rPr>
            </w:pPr>
            <w:r w:rsidRPr="008D442E">
              <w:rPr>
                <w:color w:val="000000" w:themeColor="text1"/>
                <w:vertAlign w:val="superscript"/>
              </w:rPr>
              <w:t>34</w:t>
            </w:r>
            <w:r w:rsidRPr="008D442E">
              <w:rPr>
                <w:color w:val="000000" w:themeColor="text1"/>
              </w:rPr>
              <w:t xml:space="preserve"> Nařízení Evropského parlamentu a Rady (EU) č. 1093/2010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bankovnictví),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2009/78/ES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331, 15.12.2010, s. 12, ELI: http://data.europa.eu/eli/reg/2010/1093/oj).</w:t>
            </w:r>
          </w:p>
        </w:tc>
      </w:tr>
      <w:tr w:rsidR="0064205B" w:rsidRPr="008D442E" w14:paraId="73B1EEC9" w14:textId="77777777" w:rsidTr="009B26F0">
        <w:trPr>
          <w:jc w:val="center"/>
        </w:trPr>
        <w:tc>
          <w:tcPr>
            <w:tcW w:w="4876" w:type="dxa"/>
            <w:tcBorders>
              <w:top w:val="nil"/>
              <w:left w:val="nil"/>
              <w:bottom w:val="nil"/>
              <w:right w:val="nil"/>
            </w:tcBorders>
          </w:tcPr>
          <w:p w14:paraId="53AB6D18" w14:textId="2959B49A" w:rsidR="0064205B" w:rsidRPr="008D442E" w:rsidRDefault="0064205B" w:rsidP="009B26F0">
            <w:pPr>
              <w:pStyle w:val="Normal6a"/>
              <w:rPr>
                <w:color w:val="000000" w:themeColor="text1"/>
              </w:rPr>
            </w:pPr>
            <w:r w:rsidRPr="008D442E">
              <w:rPr>
                <w:color w:val="000000" w:themeColor="text1"/>
                <w:vertAlign w:val="superscript"/>
              </w:rPr>
              <w:t>35</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č. 1094/2010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pojišťovnictví </w:t>
            </w:r>
            <w:r w:rsidR="008F3DF1" w:rsidRPr="008D442E">
              <w:rPr>
                <w:color w:val="000000" w:themeColor="text1"/>
              </w:rPr>
              <w:t>a</w:t>
            </w:r>
            <w:r w:rsidR="008F3DF1">
              <w:rPr>
                <w:color w:val="000000" w:themeColor="text1"/>
              </w:rPr>
              <w:t> </w:t>
            </w:r>
            <w:r w:rsidRPr="008D442E">
              <w:rPr>
                <w:color w:val="000000" w:themeColor="text1"/>
              </w:rPr>
              <w:t xml:space="preserve">zaměstnanecké penzijní pojištění),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2009/79/ES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48, ELI: http://data.europa.eu/eli/reg/2010/1094/oj).</w:t>
            </w:r>
          </w:p>
        </w:tc>
        <w:tc>
          <w:tcPr>
            <w:tcW w:w="4876" w:type="dxa"/>
            <w:tcBorders>
              <w:top w:val="nil"/>
              <w:left w:val="nil"/>
              <w:bottom w:val="nil"/>
              <w:right w:val="nil"/>
            </w:tcBorders>
          </w:tcPr>
          <w:p w14:paraId="72850230" w14:textId="12EF9814" w:rsidR="0064205B" w:rsidRPr="008D442E" w:rsidRDefault="0064205B" w:rsidP="009B26F0">
            <w:pPr>
              <w:pStyle w:val="Normal6a"/>
              <w:rPr>
                <w:color w:val="000000" w:themeColor="text1"/>
              </w:rPr>
            </w:pPr>
            <w:r w:rsidRPr="008D442E">
              <w:rPr>
                <w:color w:val="000000" w:themeColor="text1"/>
                <w:vertAlign w:val="superscript"/>
              </w:rPr>
              <w:t>35</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č. 1094/2010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pojišťovnictví </w:t>
            </w:r>
            <w:r w:rsidR="008F3DF1" w:rsidRPr="008D442E">
              <w:rPr>
                <w:color w:val="000000" w:themeColor="text1"/>
              </w:rPr>
              <w:t>a</w:t>
            </w:r>
            <w:r w:rsidR="008F3DF1">
              <w:rPr>
                <w:color w:val="000000" w:themeColor="text1"/>
              </w:rPr>
              <w:t> </w:t>
            </w:r>
            <w:r w:rsidRPr="008D442E">
              <w:rPr>
                <w:color w:val="000000" w:themeColor="text1"/>
              </w:rPr>
              <w:t xml:space="preserve">zaměstnanecké penzijní pojištění),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2009/79/ES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48, ELI: http://data.europa.eu/eli/reg/2010/1094/oj).</w:t>
            </w:r>
          </w:p>
        </w:tc>
      </w:tr>
      <w:tr w:rsidR="0064205B" w:rsidRPr="008D442E" w14:paraId="79B96814" w14:textId="77777777" w:rsidTr="009B26F0">
        <w:trPr>
          <w:jc w:val="center"/>
        </w:trPr>
        <w:tc>
          <w:tcPr>
            <w:tcW w:w="4876" w:type="dxa"/>
            <w:tcBorders>
              <w:top w:val="nil"/>
              <w:left w:val="nil"/>
              <w:bottom w:val="nil"/>
              <w:right w:val="nil"/>
            </w:tcBorders>
          </w:tcPr>
          <w:p w14:paraId="0C227EE6" w14:textId="77777777" w:rsidR="0064205B" w:rsidRPr="008D442E" w:rsidRDefault="0064205B" w:rsidP="009B26F0">
            <w:pPr>
              <w:pStyle w:val="Normal6a"/>
              <w:rPr>
                <w:color w:val="000000" w:themeColor="text1"/>
              </w:rPr>
            </w:pPr>
            <w:r w:rsidRPr="008D442E">
              <w:rPr>
                <w:color w:val="000000" w:themeColor="text1"/>
                <w:vertAlign w:val="superscript"/>
              </w:rPr>
              <w:t>36</w:t>
            </w:r>
            <w:r w:rsidRPr="008D442E">
              <w:rPr>
                <w:color w:val="000000" w:themeColor="text1"/>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84, ELI: http://data.europa.eu/eli/reg/2010/1095/oj).</w:t>
            </w:r>
          </w:p>
        </w:tc>
        <w:tc>
          <w:tcPr>
            <w:tcW w:w="4876" w:type="dxa"/>
            <w:tcBorders>
              <w:top w:val="nil"/>
              <w:left w:val="nil"/>
              <w:bottom w:val="nil"/>
              <w:right w:val="nil"/>
            </w:tcBorders>
          </w:tcPr>
          <w:p w14:paraId="226AE3FF" w14:textId="77777777" w:rsidR="0064205B" w:rsidRPr="008D442E" w:rsidRDefault="0064205B" w:rsidP="009B26F0">
            <w:pPr>
              <w:pStyle w:val="Normal6a"/>
              <w:rPr>
                <w:color w:val="000000" w:themeColor="text1"/>
              </w:rPr>
            </w:pPr>
            <w:r w:rsidRPr="008D442E">
              <w:rPr>
                <w:color w:val="000000" w:themeColor="text1"/>
                <w:vertAlign w:val="superscript"/>
              </w:rPr>
              <w:t>36</w:t>
            </w:r>
            <w:r w:rsidRPr="008D442E">
              <w:rPr>
                <w:color w:val="000000" w:themeColor="text1"/>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84, ELI: http://data.europa.eu/eli/reg/2010/1095/oj).</w:t>
            </w:r>
          </w:p>
        </w:tc>
      </w:tr>
      <w:tr w:rsidR="0064205B" w:rsidRPr="008D442E" w14:paraId="244DCBE6" w14:textId="77777777" w:rsidTr="009B26F0">
        <w:trPr>
          <w:jc w:val="center"/>
        </w:trPr>
        <w:tc>
          <w:tcPr>
            <w:tcW w:w="4876" w:type="dxa"/>
            <w:tcBorders>
              <w:top w:val="nil"/>
              <w:left w:val="nil"/>
              <w:bottom w:val="nil"/>
              <w:right w:val="nil"/>
            </w:tcBorders>
          </w:tcPr>
          <w:p w14:paraId="58DABB2E" w14:textId="77777777" w:rsidR="0064205B" w:rsidRPr="008D442E" w:rsidRDefault="0064205B" w:rsidP="009B26F0">
            <w:pPr>
              <w:pStyle w:val="Normal6a"/>
              <w:rPr>
                <w:color w:val="000000" w:themeColor="text1"/>
              </w:rPr>
            </w:pPr>
            <w:r w:rsidRPr="008D442E">
              <w:rPr>
                <w:color w:val="000000" w:themeColor="text1"/>
                <w:vertAlign w:val="superscript"/>
              </w:rPr>
              <w:t>37</w:t>
            </w:r>
            <w:r w:rsidRPr="008D442E">
              <w:rPr>
                <w:color w:val="000000" w:themeColor="text1"/>
              </w:rPr>
              <w:t xml:space="preserve"> Interinstitucionální dohoda mezi Evropským parlamentem, Radou Evropské unie a Evropskou komisí o zdokonalení tvorby právních předpisů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123, 12.5.2016, s. 1, ELI: http://data.europa.eu/eli/agree_interinstit/2016/512/oj).</w:t>
            </w:r>
          </w:p>
        </w:tc>
        <w:tc>
          <w:tcPr>
            <w:tcW w:w="4876" w:type="dxa"/>
            <w:tcBorders>
              <w:top w:val="nil"/>
              <w:left w:val="nil"/>
              <w:bottom w:val="nil"/>
              <w:right w:val="nil"/>
            </w:tcBorders>
          </w:tcPr>
          <w:p w14:paraId="5A4BAD8C" w14:textId="77777777" w:rsidR="0064205B" w:rsidRPr="008D442E" w:rsidRDefault="0064205B" w:rsidP="009B26F0">
            <w:pPr>
              <w:pStyle w:val="Normal6a"/>
              <w:rPr>
                <w:color w:val="000000" w:themeColor="text1"/>
              </w:rPr>
            </w:pPr>
            <w:r w:rsidRPr="008D442E">
              <w:rPr>
                <w:color w:val="000000" w:themeColor="text1"/>
                <w:vertAlign w:val="superscript"/>
              </w:rPr>
              <w:t>37</w:t>
            </w:r>
            <w:r w:rsidRPr="008D442E">
              <w:rPr>
                <w:color w:val="000000" w:themeColor="text1"/>
              </w:rPr>
              <w:t xml:space="preserve"> Interinstitucionální dohoda mezi Evropským parlamentem, Radou Evropské unie a Evropskou komisí o zdokonalení tvorby právních předpisů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123, 12.5.2016, s. 1, ELI: http://data.europa.eu/eli/agree_interinstit/2016/512/oj).</w:t>
            </w:r>
          </w:p>
        </w:tc>
      </w:tr>
    </w:tbl>
    <w:p w14:paraId="5793E994"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677C3B4" w14:textId="6074C75A" w:rsidR="00BC58AC" w:rsidRPr="008D442E" w:rsidRDefault="0064205B" w:rsidP="0064205B">
      <w:pPr>
        <w:rPr>
          <w:color w:val="000000" w:themeColor="text1"/>
        </w:rPr>
      </w:pPr>
      <w:r w:rsidRPr="008D442E">
        <w:rPr>
          <w:rStyle w:val="HideTWBExt"/>
        </w:rPr>
        <w:t>&lt;/Amend&gt;</w:t>
      </w:r>
    </w:p>
    <w:p w14:paraId="4010515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125</w:t>
      </w:r>
      <w:r w:rsidRPr="008D442E">
        <w:rPr>
          <w:rStyle w:val="HideTWBExt"/>
        </w:rPr>
        <w:t>&lt;/NumAm&gt;</w:t>
      </w:r>
    </w:p>
    <w:p w14:paraId="4D0D75E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871366D" w14:textId="77777777" w:rsidR="0064205B" w:rsidRPr="008D442E" w:rsidRDefault="0064205B" w:rsidP="0064205B">
      <w:pPr>
        <w:pStyle w:val="NormalBold"/>
        <w:rPr>
          <w:color w:val="000000" w:themeColor="text1"/>
        </w:rPr>
      </w:pPr>
      <w:r w:rsidRPr="008D442E">
        <w:rPr>
          <w:rStyle w:val="HideTWBExt"/>
        </w:rPr>
        <w:t>&lt;/RepeatBlock-By&gt;</w:t>
      </w:r>
    </w:p>
    <w:p w14:paraId="4A41B1B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54B833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27</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0F9D3C5" w14:textId="77777777" w:rsidTr="009B26F0">
        <w:trPr>
          <w:trHeight w:hRule="exact" w:val="240"/>
          <w:jc w:val="center"/>
        </w:trPr>
        <w:tc>
          <w:tcPr>
            <w:tcW w:w="9752" w:type="dxa"/>
            <w:gridSpan w:val="2"/>
            <w:tcBorders>
              <w:top w:val="nil"/>
              <w:left w:val="nil"/>
              <w:bottom w:val="nil"/>
              <w:right w:val="nil"/>
            </w:tcBorders>
          </w:tcPr>
          <w:p w14:paraId="4CF57E44" w14:textId="77777777" w:rsidR="0064205B" w:rsidRPr="008D442E" w:rsidRDefault="0064205B" w:rsidP="009B26F0">
            <w:pPr>
              <w:rPr>
                <w:color w:val="000000" w:themeColor="text1"/>
              </w:rPr>
            </w:pPr>
          </w:p>
        </w:tc>
      </w:tr>
      <w:tr w:rsidR="0064205B" w:rsidRPr="008D442E" w14:paraId="7A5D6A88" w14:textId="77777777" w:rsidTr="009B26F0">
        <w:trPr>
          <w:trHeight w:val="240"/>
          <w:jc w:val="center"/>
        </w:trPr>
        <w:tc>
          <w:tcPr>
            <w:tcW w:w="4876" w:type="dxa"/>
            <w:tcBorders>
              <w:top w:val="nil"/>
              <w:left w:val="nil"/>
              <w:bottom w:val="nil"/>
              <w:right w:val="nil"/>
            </w:tcBorders>
          </w:tcPr>
          <w:p w14:paraId="0B3DD09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D78B24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7C7A858" w14:textId="77777777" w:rsidTr="009B26F0">
        <w:trPr>
          <w:jc w:val="center"/>
        </w:trPr>
        <w:tc>
          <w:tcPr>
            <w:tcW w:w="4876" w:type="dxa"/>
            <w:tcBorders>
              <w:top w:val="nil"/>
              <w:left w:val="nil"/>
              <w:bottom w:val="nil"/>
              <w:right w:val="nil"/>
            </w:tcBorders>
          </w:tcPr>
          <w:p w14:paraId="6CCCE63B" w14:textId="09436654" w:rsidR="0064205B" w:rsidRPr="008D442E" w:rsidRDefault="0064205B" w:rsidP="009B26F0">
            <w:pPr>
              <w:pStyle w:val="Normal6a"/>
              <w:rPr>
                <w:color w:val="000000" w:themeColor="text1"/>
              </w:rPr>
            </w:pPr>
            <w:r w:rsidRPr="008D442E">
              <w:rPr>
                <w:color w:val="000000" w:themeColor="text1"/>
              </w:rPr>
              <w:t>(27)</w:t>
            </w:r>
            <w:r w:rsidRPr="008D442E">
              <w:rPr>
                <w:color w:val="000000" w:themeColor="text1"/>
              </w:rPr>
              <w:tab/>
              <w:t xml:space="preserve">Na Komisi by měla být přenesena pravomoc přijímat akty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290 Smlouvy </w:t>
            </w:r>
            <w:r w:rsidR="008F3DF1" w:rsidRPr="008D442E">
              <w:rPr>
                <w:color w:val="000000" w:themeColor="text1"/>
              </w:rPr>
              <w:t>o</w:t>
            </w:r>
            <w:r w:rsidR="008F3DF1">
              <w:rPr>
                <w:color w:val="000000" w:themeColor="text1"/>
              </w:rPr>
              <w:t> </w:t>
            </w:r>
            <w:r w:rsidRPr="008D442E">
              <w:rPr>
                <w:color w:val="000000" w:themeColor="text1"/>
              </w:rPr>
              <w:t xml:space="preserve">fungování Evropské unie, aby bylo možné upřesnit, za jakých podmínek investice přispívají </w:t>
            </w:r>
            <w:r w:rsidR="008F3DF1" w:rsidRPr="008D442E">
              <w:rPr>
                <w:color w:val="000000" w:themeColor="text1"/>
              </w:rPr>
              <w:t>k</w:t>
            </w:r>
            <w:r w:rsidR="008F3DF1">
              <w:rPr>
                <w:color w:val="000000" w:themeColor="text1"/>
              </w:rPr>
              <w:t> </w:t>
            </w:r>
            <w:r w:rsidRPr="008D442E">
              <w:rPr>
                <w:color w:val="000000" w:themeColor="text1"/>
              </w:rPr>
              <w:t xml:space="preserve">plnění daných cílů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nebo přechodem </w:t>
            </w:r>
            <w:r w:rsidR="008F3DF1" w:rsidRPr="008D442E">
              <w:rPr>
                <w:color w:val="000000" w:themeColor="text1"/>
              </w:rPr>
              <w:t>k</w:t>
            </w:r>
            <w:r w:rsidR="008F3DF1">
              <w:rPr>
                <w:color w:val="000000" w:themeColor="text1"/>
              </w:rPr>
              <w:t> </w:t>
            </w:r>
            <w:r w:rsidRPr="008D442E">
              <w:rPr>
                <w:color w:val="000000" w:themeColor="text1"/>
              </w:rPr>
              <w:t xml:space="preserve">udržitelnosti, nebo doplnit faktory udržitelnosti pro kategorizaci finančních produktů jako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šablony pro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těchto finančních produktech. Velmi důležité je to, aby Komise během přípravných prací vedla příslušné konzultace, včetně konzultací </w:t>
            </w:r>
            <w:r w:rsidR="008F3DF1" w:rsidRPr="008D442E">
              <w:rPr>
                <w:color w:val="000000" w:themeColor="text1"/>
              </w:rPr>
              <w:t>s</w:t>
            </w:r>
            <w:r w:rsidR="008F3DF1">
              <w:rPr>
                <w:color w:val="000000" w:themeColor="text1"/>
              </w:rPr>
              <w:t> </w:t>
            </w:r>
            <w:r w:rsidRPr="008D442E">
              <w:rPr>
                <w:color w:val="000000" w:themeColor="text1"/>
              </w:rPr>
              <w:t xml:space="preserve">evropskými orgány dohledu zřízenými podle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1093/2010</w:t>
            </w:r>
            <w:r w:rsidRPr="008D442E">
              <w:rPr>
                <w:color w:val="000000" w:themeColor="text1"/>
                <w:vertAlign w:val="superscript"/>
              </w:rPr>
              <w:t>34</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1094/2010</w:t>
            </w:r>
            <w:r w:rsidRPr="008D442E">
              <w:rPr>
                <w:color w:val="000000" w:themeColor="text1"/>
                <w:vertAlign w:val="superscript"/>
              </w:rPr>
              <w:t>35</w:t>
            </w:r>
            <w:r w:rsidRPr="008D442E">
              <w:rPr>
                <w:color w:val="000000" w:themeColor="text1"/>
              </w:rPr>
              <w:t xml:space="preserve"> a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1095/2010</w:t>
            </w:r>
            <w:r w:rsidRPr="008D442E">
              <w:rPr>
                <w:color w:val="000000" w:themeColor="text1"/>
                <w:vertAlign w:val="superscript"/>
              </w:rPr>
              <w:t>36</w:t>
            </w:r>
            <w:r w:rsidRPr="008D442E">
              <w:rPr>
                <w:color w:val="000000" w:themeColor="text1"/>
              </w:rPr>
              <w:t xml:space="preserve">, případně </w:t>
            </w:r>
            <w:r w:rsidR="008F3DF1" w:rsidRPr="008D442E">
              <w:rPr>
                <w:color w:val="000000" w:themeColor="text1"/>
              </w:rPr>
              <w:t>s</w:t>
            </w:r>
            <w:r w:rsidR="008F3DF1">
              <w:rPr>
                <w:color w:val="000000" w:themeColor="text1"/>
              </w:rPr>
              <w:t> </w:t>
            </w:r>
            <w:r w:rsidRPr="008D442E">
              <w:rPr>
                <w:color w:val="000000" w:themeColor="text1"/>
              </w:rPr>
              <w:t xml:space="preserve">odbornou skupinou členských států pro udržitelné financování. Evropské orgány dohledu by měly rovněž podpořit Komisi při provádění vhodných testů mezi spotřebiteli </w:t>
            </w:r>
            <w:r w:rsidR="008F3DF1" w:rsidRPr="008D442E">
              <w:rPr>
                <w:color w:val="000000" w:themeColor="text1"/>
              </w:rPr>
              <w:t>a</w:t>
            </w:r>
            <w:r w:rsidR="008F3DF1">
              <w:rPr>
                <w:color w:val="000000" w:themeColor="text1"/>
              </w:rPr>
              <w:t> </w:t>
            </w:r>
            <w:r w:rsidRPr="008D442E">
              <w:rPr>
                <w:color w:val="000000" w:themeColor="text1"/>
              </w:rPr>
              <w:t xml:space="preserve">investory, aby </w:t>
            </w:r>
            <w:r w:rsidRPr="008D442E">
              <w:rPr>
                <w:b/>
                <w:i/>
                <w:color w:val="000000" w:themeColor="text1"/>
              </w:rPr>
              <w:t>byly na základě</w:t>
            </w:r>
            <w:r w:rsidRPr="008D442E">
              <w:rPr>
                <w:color w:val="000000" w:themeColor="text1"/>
              </w:rPr>
              <w:t xml:space="preserve"> kategorizace </w:t>
            </w:r>
            <w:r w:rsidR="008F3DF1" w:rsidRPr="008D442E">
              <w:rPr>
                <w:b/>
                <w:i/>
                <w:color w:val="000000" w:themeColor="text1"/>
              </w:rPr>
              <w:t>k</w:t>
            </w:r>
            <w:r w:rsidR="008F3DF1">
              <w:rPr>
                <w:b/>
                <w:i/>
                <w:color w:val="000000" w:themeColor="text1"/>
              </w:rPr>
              <w:t> </w:t>
            </w:r>
            <w:r w:rsidRPr="008D442E">
              <w:rPr>
                <w:b/>
                <w:i/>
                <w:color w:val="000000" w:themeColor="text1"/>
              </w:rPr>
              <w:t xml:space="preserve">dispozici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tom, jak mohou distributoři produktů nejlépe identifikovat produkty odpovídající preferencím klientů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podle 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2017/565, směrnice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2017/593, 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2017/2358 </w:t>
            </w:r>
            <w:r w:rsidR="008F3DF1" w:rsidRPr="008D442E">
              <w:rPr>
                <w:b/>
                <w:i/>
                <w:color w:val="000000" w:themeColor="text1"/>
              </w:rPr>
              <w:t>a</w:t>
            </w:r>
            <w:r w:rsidR="008F3DF1">
              <w:rPr>
                <w:b/>
                <w:i/>
                <w:color w:val="000000" w:themeColor="text1"/>
              </w:rPr>
              <w:t> </w:t>
            </w:r>
            <w:r w:rsidRPr="008D442E">
              <w:rPr>
                <w:b/>
                <w:i/>
                <w:color w:val="000000" w:themeColor="text1"/>
              </w:rPr>
              <w:t xml:space="preserve">(EU) 2017/2359, </w:t>
            </w:r>
            <w:r w:rsidR="008F3DF1" w:rsidRPr="008D442E">
              <w:rPr>
                <w:b/>
                <w:i/>
                <w:color w:val="000000" w:themeColor="text1"/>
              </w:rPr>
              <w:t>a</w:t>
            </w:r>
            <w:r w:rsidR="008F3DF1">
              <w:rPr>
                <w:b/>
                <w:i/>
                <w:color w:val="000000" w:themeColor="text1"/>
              </w:rPr>
              <w:t> </w:t>
            </w:r>
            <w:r w:rsidRPr="008D442E">
              <w:rPr>
                <w:b/>
                <w:i/>
                <w:color w:val="000000" w:themeColor="text1"/>
              </w:rPr>
              <w:t xml:space="preserve">měly by zajistit, aby </w:t>
            </w:r>
            <w:r w:rsidRPr="008D442E">
              <w:rPr>
                <w:b/>
                <w:i/>
                <w:color w:val="000000" w:themeColor="text1"/>
              </w:rPr>
              <w:lastRenderedPageBreak/>
              <w:t>související údaje určené investorům</w:t>
            </w:r>
            <w:r w:rsidRPr="008D442E">
              <w:rPr>
                <w:color w:val="000000" w:themeColor="text1"/>
              </w:rPr>
              <w:t xml:space="preserve"> byly snadno srozumitelné ve všech úředních jazycích Unie. Tyto konzultace by měly být prováděny </w:t>
            </w:r>
            <w:r w:rsidR="008F3DF1" w:rsidRPr="008D442E">
              <w:rPr>
                <w:color w:val="000000" w:themeColor="text1"/>
              </w:rPr>
              <w:t>v</w:t>
            </w:r>
            <w:r w:rsidR="008F3DF1">
              <w:rPr>
                <w:color w:val="000000" w:themeColor="text1"/>
              </w:rPr>
              <w:t> </w:t>
            </w:r>
            <w:r w:rsidRPr="008D442E">
              <w:rPr>
                <w:color w:val="000000" w:themeColor="text1"/>
              </w:rPr>
              <w:t xml:space="preserve">souladu se zásadami stanovenými </w:t>
            </w:r>
            <w:r w:rsidR="008F3DF1" w:rsidRPr="008D442E">
              <w:rPr>
                <w:color w:val="000000" w:themeColor="text1"/>
              </w:rPr>
              <w:t>v</w:t>
            </w:r>
            <w:r w:rsidR="008F3DF1">
              <w:rPr>
                <w:color w:val="000000" w:themeColor="text1"/>
              </w:rPr>
              <w:t> </w:t>
            </w:r>
            <w:r w:rsidRPr="008D442E">
              <w:rPr>
                <w:color w:val="000000" w:themeColor="text1"/>
              </w:rPr>
              <w:t xml:space="preserve">interinstitucionální dohodě ze dne 13. dubna 2016 </w:t>
            </w:r>
            <w:r w:rsidR="008F3DF1" w:rsidRPr="008D442E">
              <w:rPr>
                <w:color w:val="000000" w:themeColor="text1"/>
              </w:rPr>
              <w:t>o</w:t>
            </w:r>
            <w:r w:rsidR="008F3DF1">
              <w:rPr>
                <w:color w:val="000000" w:themeColor="text1"/>
              </w:rPr>
              <w:t> </w:t>
            </w:r>
            <w:r w:rsidRPr="008D442E">
              <w:rPr>
                <w:color w:val="000000" w:themeColor="text1"/>
              </w:rPr>
              <w:t>zdokonalení tvorby právních předpisů</w:t>
            </w:r>
            <w:r w:rsidRPr="008D442E">
              <w:rPr>
                <w:color w:val="000000" w:themeColor="text1"/>
                <w:vertAlign w:val="superscript"/>
              </w:rPr>
              <w:t>37</w:t>
            </w:r>
            <w:r w:rsidRPr="008D442E">
              <w:rPr>
                <w:color w:val="000000" w:themeColor="text1"/>
              </w:rPr>
              <w:t xml:space="preserve">. Zejména proto, aby byla zajištěna rovná účast při přípravě aktů </w:t>
            </w:r>
            <w:r w:rsidR="008F3DF1" w:rsidRPr="008D442E">
              <w:rPr>
                <w:color w:val="000000" w:themeColor="text1"/>
              </w:rPr>
              <w:t>v</w:t>
            </w:r>
            <w:r w:rsidR="008F3DF1">
              <w:rPr>
                <w:color w:val="000000" w:themeColor="text1"/>
              </w:rPr>
              <w:t> </w:t>
            </w:r>
            <w:r w:rsidRPr="008D442E">
              <w:rPr>
                <w:color w:val="000000" w:themeColor="text1"/>
              </w:rPr>
              <w:t xml:space="preserve">přenesené pravomoci, Evropský parlament </w:t>
            </w:r>
            <w:r w:rsidR="008F3DF1" w:rsidRPr="008D442E">
              <w:rPr>
                <w:color w:val="000000" w:themeColor="text1"/>
              </w:rPr>
              <w:t>a</w:t>
            </w:r>
            <w:r w:rsidR="008F3DF1">
              <w:rPr>
                <w:color w:val="000000" w:themeColor="text1"/>
              </w:rPr>
              <w:t> </w:t>
            </w:r>
            <w:r w:rsidRPr="008D442E">
              <w:rPr>
                <w:color w:val="000000" w:themeColor="text1"/>
              </w:rPr>
              <w:t xml:space="preserve">Rada by měly obdržet všechny dokumenty ve stejném čase jako odborníci členských států </w:t>
            </w:r>
            <w:r w:rsidR="008F3DF1" w:rsidRPr="008D442E">
              <w:rPr>
                <w:color w:val="000000" w:themeColor="text1"/>
              </w:rPr>
              <w:t>a</w:t>
            </w:r>
            <w:r w:rsidR="008F3DF1">
              <w:rPr>
                <w:color w:val="000000" w:themeColor="text1"/>
              </w:rPr>
              <w:t> </w:t>
            </w:r>
            <w:r w:rsidRPr="008D442E">
              <w:rPr>
                <w:color w:val="000000" w:themeColor="text1"/>
              </w:rPr>
              <w:t xml:space="preserve">jejich odborníci by měli mít stálý přístup ke schůzím expertních skupin Komise, které pracují na přípravě aktů </w:t>
            </w:r>
            <w:r w:rsidR="008F3DF1" w:rsidRPr="008D442E">
              <w:rPr>
                <w:color w:val="000000" w:themeColor="text1"/>
              </w:rPr>
              <w:t>v</w:t>
            </w:r>
            <w:r w:rsidR="008F3DF1">
              <w:rPr>
                <w:color w:val="000000" w:themeColor="text1"/>
              </w:rPr>
              <w:t> </w:t>
            </w:r>
            <w:r w:rsidRPr="008D442E">
              <w:rPr>
                <w:color w:val="000000" w:themeColor="text1"/>
              </w:rPr>
              <w:t>přenesené pravomoci.</w:t>
            </w:r>
          </w:p>
        </w:tc>
        <w:tc>
          <w:tcPr>
            <w:tcW w:w="4876" w:type="dxa"/>
            <w:tcBorders>
              <w:top w:val="nil"/>
              <w:left w:val="nil"/>
              <w:bottom w:val="nil"/>
              <w:right w:val="nil"/>
            </w:tcBorders>
          </w:tcPr>
          <w:p w14:paraId="0BA944F8" w14:textId="07AD55B1" w:rsidR="0064205B" w:rsidRPr="008D442E" w:rsidRDefault="0064205B" w:rsidP="009B26F0">
            <w:pPr>
              <w:pStyle w:val="Normal6a"/>
              <w:rPr>
                <w:color w:val="000000" w:themeColor="text1"/>
              </w:rPr>
            </w:pPr>
            <w:r w:rsidRPr="008D442E">
              <w:rPr>
                <w:color w:val="000000" w:themeColor="text1"/>
              </w:rPr>
              <w:lastRenderedPageBreak/>
              <w:t>(27)</w:t>
            </w:r>
            <w:r w:rsidRPr="008D442E">
              <w:rPr>
                <w:color w:val="000000" w:themeColor="text1"/>
              </w:rPr>
              <w:tab/>
              <w:t xml:space="preserve">Na Komisi by měla být přenesena pravomoc přijímat akty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290 Smlouvy </w:t>
            </w:r>
            <w:r w:rsidR="008F3DF1" w:rsidRPr="008D442E">
              <w:rPr>
                <w:color w:val="000000" w:themeColor="text1"/>
              </w:rPr>
              <w:t>o</w:t>
            </w:r>
            <w:r w:rsidR="008F3DF1">
              <w:rPr>
                <w:color w:val="000000" w:themeColor="text1"/>
              </w:rPr>
              <w:t> </w:t>
            </w:r>
            <w:r w:rsidRPr="008D442E">
              <w:rPr>
                <w:color w:val="000000" w:themeColor="text1"/>
              </w:rPr>
              <w:t xml:space="preserve">fungování Evropské unie, aby bylo možné upřesnit, za jakých podmínek investice přispívají </w:t>
            </w:r>
            <w:r w:rsidR="008F3DF1" w:rsidRPr="008D442E">
              <w:rPr>
                <w:color w:val="000000" w:themeColor="text1"/>
              </w:rPr>
              <w:t>k</w:t>
            </w:r>
            <w:r w:rsidR="008F3DF1">
              <w:rPr>
                <w:color w:val="000000" w:themeColor="text1"/>
              </w:rPr>
              <w:t> </w:t>
            </w:r>
            <w:r w:rsidRPr="008D442E">
              <w:rPr>
                <w:color w:val="000000" w:themeColor="text1"/>
              </w:rPr>
              <w:t xml:space="preserve">plnění daných cílů souvisejícím </w:t>
            </w:r>
            <w:r w:rsidR="008F3DF1" w:rsidRPr="008D442E">
              <w:rPr>
                <w:color w:val="000000" w:themeColor="text1"/>
              </w:rPr>
              <w:t>s</w:t>
            </w:r>
            <w:r w:rsidR="008F3DF1">
              <w:rPr>
                <w:color w:val="000000" w:themeColor="text1"/>
              </w:rPr>
              <w:t> </w:t>
            </w:r>
            <w:r w:rsidRPr="008D442E">
              <w:rPr>
                <w:color w:val="000000" w:themeColor="text1"/>
              </w:rPr>
              <w:t xml:space="preserve">udržitelností nebo přechodem </w:t>
            </w:r>
            <w:r w:rsidR="008F3DF1" w:rsidRPr="008D442E">
              <w:rPr>
                <w:color w:val="000000" w:themeColor="text1"/>
              </w:rPr>
              <w:t>k</w:t>
            </w:r>
            <w:r w:rsidR="008F3DF1">
              <w:rPr>
                <w:color w:val="000000" w:themeColor="text1"/>
              </w:rPr>
              <w:t> </w:t>
            </w:r>
            <w:r w:rsidRPr="008D442E">
              <w:rPr>
                <w:color w:val="000000" w:themeColor="text1"/>
              </w:rPr>
              <w:t xml:space="preserve">udržitelnosti, nebo doplnit faktory udržitelnosti pro kategorizaci finančních produktů jako produktů souvisejících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color w:val="000000" w:themeColor="text1"/>
              </w:rPr>
              <w:t>a</w:t>
            </w:r>
            <w:r w:rsidR="008F3DF1">
              <w:rPr>
                <w:color w:val="000000" w:themeColor="text1"/>
              </w:rPr>
              <w:t> </w:t>
            </w:r>
            <w:r w:rsidRPr="008D442E">
              <w:rPr>
                <w:color w:val="000000" w:themeColor="text1"/>
              </w:rPr>
              <w:t xml:space="preserve">šablony pro zveřejňování informací </w:t>
            </w:r>
            <w:r w:rsidR="008F3DF1" w:rsidRPr="008D442E">
              <w:rPr>
                <w:color w:val="000000" w:themeColor="text1"/>
              </w:rPr>
              <w:t>o</w:t>
            </w:r>
            <w:r w:rsidR="008F3DF1">
              <w:rPr>
                <w:color w:val="000000" w:themeColor="text1"/>
              </w:rPr>
              <w:t> </w:t>
            </w:r>
            <w:r w:rsidRPr="008D442E">
              <w:rPr>
                <w:color w:val="000000" w:themeColor="text1"/>
              </w:rPr>
              <w:t xml:space="preserve">těchto finančních produktech. Velmi důležité je to, aby Komise během přípravných prací vedla příslušné konzultace, včetně konzultací </w:t>
            </w:r>
            <w:r w:rsidR="008F3DF1" w:rsidRPr="008D442E">
              <w:rPr>
                <w:color w:val="000000" w:themeColor="text1"/>
              </w:rPr>
              <w:t>s</w:t>
            </w:r>
            <w:r w:rsidR="008F3DF1">
              <w:rPr>
                <w:color w:val="000000" w:themeColor="text1"/>
              </w:rPr>
              <w:t> </w:t>
            </w:r>
            <w:r w:rsidRPr="008D442E">
              <w:rPr>
                <w:color w:val="000000" w:themeColor="text1"/>
              </w:rPr>
              <w:t xml:space="preserve">evropskými orgány dohledu zřízenými podle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1093/2010</w:t>
            </w:r>
            <w:r w:rsidRPr="008D442E">
              <w:rPr>
                <w:color w:val="000000" w:themeColor="text1"/>
                <w:vertAlign w:val="superscript"/>
              </w:rPr>
              <w:t>34</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1094/2010</w:t>
            </w:r>
            <w:r w:rsidRPr="008D442E">
              <w:rPr>
                <w:color w:val="000000" w:themeColor="text1"/>
                <w:vertAlign w:val="superscript"/>
              </w:rPr>
              <w:t>35</w:t>
            </w:r>
            <w:r w:rsidRPr="008D442E">
              <w:rPr>
                <w:color w:val="000000" w:themeColor="text1"/>
              </w:rPr>
              <w:t xml:space="preserve"> a nařízení Evropského parlamentu </w:t>
            </w:r>
            <w:r w:rsidR="008F3DF1" w:rsidRPr="008D442E">
              <w:rPr>
                <w:color w:val="000000" w:themeColor="text1"/>
              </w:rPr>
              <w:t>a</w:t>
            </w:r>
            <w:r w:rsidR="008F3DF1">
              <w:rPr>
                <w:color w:val="000000" w:themeColor="text1"/>
              </w:rPr>
              <w:t> </w:t>
            </w:r>
            <w:r w:rsidRPr="008D442E">
              <w:rPr>
                <w:color w:val="000000" w:themeColor="text1"/>
              </w:rPr>
              <w:t>Rady (EU) č. 1095/2010</w:t>
            </w:r>
            <w:r w:rsidRPr="008D442E">
              <w:rPr>
                <w:color w:val="000000" w:themeColor="text1"/>
                <w:vertAlign w:val="superscript"/>
              </w:rPr>
              <w:t>36</w:t>
            </w:r>
            <w:r w:rsidRPr="008D442E">
              <w:rPr>
                <w:color w:val="000000" w:themeColor="text1"/>
              </w:rPr>
              <w:t xml:space="preserve">, případně </w:t>
            </w:r>
            <w:r w:rsidR="008F3DF1" w:rsidRPr="008D442E">
              <w:rPr>
                <w:color w:val="000000" w:themeColor="text1"/>
              </w:rPr>
              <w:t>s</w:t>
            </w:r>
            <w:r w:rsidR="008F3DF1">
              <w:rPr>
                <w:color w:val="000000" w:themeColor="text1"/>
              </w:rPr>
              <w:t> </w:t>
            </w:r>
            <w:r w:rsidRPr="008D442E">
              <w:rPr>
                <w:color w:val="000000" w:themeColor="text1"/>
              </w:rPr>
              <w:t xml:space="preserve">odbornou skupinou členských států pro udržitelné financování. Evropské orgány dohledu by měly rovněž podpořit Komisi při provádění vhodných testů mezi spotřebiteli </w:t>
            </w:r>
            <w:r w:rsidR="008F3DF1" w:rsidRPr="008D442E">
              <w:rPr>
                <w:color w:val="000000" w:themeColor="text1"/>
              </w:rPr>
              <w:t>a</w:t>
            </w:r>
            <w:r w:rsidR="008F3DF1">
              <w:rPr>
                <w:color w:val="000000" w:themeColor="text1"/>
              </w:rPr>
              <w:t> </w:t>
            </w:r>
            <w:r w:rsidRPr="008D442E">
              <w:rPr>
                <w:color w:val="000000" w:themeColor="text1"/>
              </w:rPr>
              <w:t xml:space="preserve">investory, aby </w:t>
            </w:r>
            <w:r w:rsidRPr="008D442E">
              <w:rPr>
                <w:b/>
                <w:i/>
                <w:color w:val="000000" w:themeColor="text1"/>
              </w:rPr>
              <w:t xml:space="preserve">bylo možno posoudit srozumitelnost, jasnost </w:t>
            </w:r>
            <w:r w:rsidR="008F3DF1" w:rsidRPr="008D442E">
              <w:rPr>
                <w:b/>
                <w:i/>
                <w:color w:val="000000" w:themeColor="text1"/>
              </w:rPr>
              <w:t>a</w:t>
            </w:r>
            <w:r w:rsidR="008F3DF1">
              <w:rPr>
                <w:b/>
                <w:i/>
                <w:color w:val="000000" w:themeColor="text1"/>
              </w:rPr>
              <w:t> </w:t>
            </w:r>
            <w:r w:rsidRPr="008D442E">
              <w:rPr>
                <w:b/>
                <w:i/>
                <w:color w:val="000000" w:themeColor="text1"/>
              </w:rPr>
              <w:t>použitelnost informací určených investorům, které se týkají</w:t>
            </w:r>
            <w:r w:rsidRPr="008D442E">
              <w:rPr>
                <w:color w:val="000000" w:themeColor="text1"/>
              </w:rPr>
              <w:t xml:space="preserve"> kategorizace </w:t>
            </w:r>
            <w:r w:rsidRPr="008D442E">
              <w:rPr>
                <w:b/>
                <w:i/>
                <w:color w:val="000000" w:themeColor="text1"/>
              </w:rPr>
              <w:t xml:space="preserve">finančních produktů podle tohoto nařízení, </w:t>
            </w:r>
            <w:r w:rsidR="008F3DF1" w:rsidRPr="008D442E">
              <w:rPr>
                <w:b/>
                <w:i/>
                <w:color w:val="000000" w:themeColor="text1"/>
              </w:rPr>
              <w:t>a</w:t>
            </w:r>
            <w:r w:rsidR="008F3DF1">
              <w:rPr>
                <w:b/>
                <w:i/>
                <w:color w:val="000000" w:themeColor="text1"/>
              </w:rPr>
              <w:t> </w:t>
            </w:r>
            <w:r w:rsidRPr="008D442E">
              <w:rPr>
                <w:b/>
                <w:i/>
                <w:color w:val="000000" w:themeColor="text1"/>
              </w:rPr>
              <w:t>to včetně zajištění toho, aby tyto informace</w:t>
            </w:r>
            <w:r w:rsidRPr="008D442E">
              <w:rPr>
                <w:color w:val="000000" w:themeColor="text1"/>
              </w:rPr>
              <w:t xml:space="preserve"> byly snadno srozumitelné ve všech úředních jazycích Unie. Tyto konzultace by měly být prováděny </w:t>
            </w:r>
            <w:r w:rsidR="008F3DF1" w:rsidRPr="008D442E">
              <w:rPr>
                <w:color w:val="000000" w:themeColor="text1"/>
              </w:rPr>
              <w:t>v</w:t>
            </w:r>
            <w:r w:rsidR="008F3DF1">
              <w:rPr>
                <w:color w:val="000000" w:themeColor="text1"/>
              </w:rPr>
              <w:t> </w:t>
            </w:r>
            <w:r w:rsidRPr="008D442E">
              <w:rPr>
                <w:color w:val="000000" w:themeColor="text1"/>
              </w:rPr>
              <w:t xml:space="preserve">souladu se zásadami stanovenými </w:t>
            </w:r>
            <w:r w:rsidR="008F3DF1" w:rsidRPr="008D442E">
              <w:rPr>
                <w:color w:val="000000" w:themeColor="text1"/>
              </w:rPr>
              <w:t>v</w:t>
            </w:r>
            <w:r w:rsidR="008F3DF1">
              <w:rPr>
                <w:color w:val="000000" w:themeColor="text1"/>
              </w:rPr>
              <w:t> </w:t>
            </w:r>
            <w:r w:rsidRPr="008D442E">
              <w:rPr>
                <w:color w:val="000000" w:themeColor="text1"/>
              </w:rPr>
              <w:t xml:space="preserve">interinstitucionální dohodě ze dne 13. dubna 2016 </w:t>
            </w:r>
            <w:r w:rsidR="008F3DF1" w:rsidRPr="008D442E">
              <w:rPr>
                <w:color w:val="000000" w:themeColor="text1"/>
              </w:rPr>
              <w:t>o</w:t>
            </w:r>
            <w:r w:rsidR="008F3DF1">
              <w:rPr>
                <w:color w:val="000000" w:themeColor="text1"/>
              </w:rPr>
              <w:t> </w:t>
            </w:r>
            <w:r w:rsidRPr="008D442E">
              <w:rPr>
                <w:color w:val="000000" w:themeColor="text1"/>
              </w:rPr>
              <w:t xml:space="preserve">zdokonalení </w:t>
            </w:r>
            <w:r w:rsidRPr="008D442E">
              <w:rPr>
                <w:color w:val="000000" w:themeColor="text1"/>
              </w:rPr>
              <w:lastRenderedPageBreak/>
              <w:t>tvorby právních předpisů</w:t>
            </w:r>
            <w:r w:rsidRPr="008D442E">
              <w:rPr>
                <w:color w:val="000000" w:themeColor="text1"/>
                <w:vertAlign w:val="superscript"/>
              </w:rPr>
              <w:t>37</w:t>
            </w:r>
            <w:r w:rsidRPr="008D442E">
              <w:rPr>
                <w:color w:val="000000" w:themeColor="text1"/>
              </w:rPr>
              <w:t xml:space="preserve">. Zejména proto, aby byla zajištěna rovná účast při přípravě aktů </w:t>
            </w:r>
            <w:r w:rsidR="008F3DF1" w:rsidRPr="008D442E">
              <w:rPr>
                <w:color w:val="000000" w:themeColor="text1"/>
              </w:rPr>
              <w:t>v</w:t>
            </w:r>
            <w:r w:rsidR="008F3DF1">
              <w:rPr>
                <w:color w:val="000000" w:themeColor="text1"/>
              </w:rPr>
              <w:t> </w:t>
            </w:r>
            <w:r w:rsidRPr="008D442E">
              <w:rPr>
                <w:color w:val="000000" w:themeColor="text1"/>
              </w:rPr>
              <w:t xml:space="preserve">přenesené pravomoci, Evropský parlament </w:t>
            </w:r>
            <w:r w:rsidR="008F3DF1" w:rsidRPr="008D442E">
              <w:rPr>
                <w:color w:val="000000" w:themeColor="text1"/>
              </w:rPr>
              <w:t>a</w:t>
            </w:r>
            <w:r w:rsidR="008F3DF1">
              <w:rPr>
                <w:color w:val="000000" w:themeColor="text1"/>
              </w:rPr>
              <w:t> </w:t>
            </w:r>
            <w:r w:rsidRPr="008D442E">
              <w:rPr>
                <w:color w:val="000000" w:themeColor="text1"/>
              </w:rPr>
              <w:t xml:space="preserve">Rada by měly obdržet všechny dokumenty ve stejném čase jako odborníci členských států </w:t>
            </w:r>
            <w:r w:rsidR="008F3DF1" w:rsidRPr="008D442E">
              <w:rPr>
                <w:color w:val="000000" w:themeColor="text1"/>
              </w:rPr>
              <w:t>a</w:t>
            </w:r>
            <w:r w:rsidR="008F3DF1">
              <w:rPr>
                <w:color w:val="000000" w:themeColor="text1"/>
              </w:rPr>
              <w:t> </w:t>
            </w:r>
            <w:r w:rsidRPr="008D442E">
              <w:rPr>
                <w:color w:val="000000" w:themeColor="text1"/>
              </w:rPr>
              <w:t xml:space="preserve">jejich odborníci by měli mít stálý přístup ke schůzím expertních skupin Komise, které pracují na přípravě aktů </w:t>
            </w:r>
            <w:r w:rsidR="008F3DF1" w:rsidRPr="008D442E">
              <w:rPr>
                <w:color w:val="000000" w:themeColor="text1"/>
              </w:rPr>
              <w:t>v</w:t>
            </w:r>
            <w:r w:rsidR="008F3DF1">
              <w:rPr>
                <w:color w:val="000000" w:themeColor="text1"/>
              </w:rPr>
              <w:t> </w:t>
            </w:r>
            <w:r w:rsidRPr="008D442E">
              <w:rPr>
                <w:color w:val="000000" w:themeColor="text1"/>
              </w:rPr>
              <w:t>přenesené pravomoci.</w:t>
            </w:r>
          </w:p>
        </w:tc>
      </w:tr>
      <w:tr w:rsidR="0064205B" w:rsidRPr="008D442E" w14:paraId="54C820D5" w14:textId="77777777" w:rsidTr="009B26F0">
        <w:trPr>
          <w:jc w:val="center"/>
        </w:trPr>
        <w:tc>
          <w:tcPr>
            <w:tcW w:w="4876" w:type="dxa"/>
            <w:tcBorders>
              <w:top w:val="nil"/>
              <w:left w:val="nil"/>
              <w:bottom w:val="nil"/>
              <w:right w:val="nil"/>
            </w:tcBorders>
          </w:tcPr>
          <w:p w14:paraId="41923865" w14:textId="77777777" w:rsidR="0064205B" w:rsidRPr="008D442E" w:rsidRDefault="0064205B" w:rsidP="009B26F0">
            <w:pPr>
              <w:pStyle w:val="Normal6a"/>
              <w:rPr>
                <w:color w:val="000000" w:themeColor="text1"/>
              </w:rPr>
            </w:pPr>
            <w:r w:rsidRPr="008D442E">
              <w:rPr>
                <w:b/>
                <w:i/>
                <w:color w:val="000000" w:themeColor="text1"/>
              </w:rPr>
              <w:lastRenderedPageBreak/>
              <w:t>_________________</w:t>
            </w:r>
          </w:p>
        </w:tc>
        <w:tc>
          <w:tcPr>
            <w:tcW w:w="4876" w:type="dxa"/>
            <w:tcBorders>
              <w:top w:val="nil"/>
              <w:left w:val="nil"/>
              <w:bottom w:val="nil"/>
              <w:right w:val="nil"/>
            </w:tcBorders>
          </w:tcPr>
          <w:p w14:paraId="218A616C"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3356BD33" w14:textId="77777777" w:rsidTr="009B26F0">
        <w:trPr>
          <w:jc w:val="center"/>
        </w:trPr>
        <w:tc>
          <w:tcPr>
            <w:tcW w:w="4876" w:type="dxa"/>
            <w:tcBorders>
              <w:top w:val="nil"/>
              <w:left w:val="nil"/>
              <w:bottom w:val="nil"/>
              <w:right w:val="nil"/>
            </w:tcBorders>
          </w:tcPr>
          <w:p w14:paraId="1CA078DA" w14:textId="2E423B59" w:rsidR="0064205B" w:rsidRPr="008D442E" w:rsidRDefault="0064205B" w:rsidP="009B26F0">
            <w:pPr>
              <w:pStyle w:val="Normal6a"/>
              <w:rPr>
                <w:color w:val="000000" w:themeColor="text1"/>
              </w:rPr>
            </w:pPr>
            <w:r w:rsidRPr="008D442E">
              <w:rPr>
                <w:color w:val="000000" w:themeColor="text1"/>
                <w:vertAlign w:val="superscript"/>
              </w:rPr>
              <w:t>34</w:t>
            </w:r>
            <w:r w:rsidRPr="008D442E">
              <w:rPr>
                <w:color w:val="000000" w:themeColor="text1"/>
              </w:rPr>
              <w:t xml:space="preserve"> Nařízení Evropského parlamentu a Rady (EU) č. 1093/2010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bankovnictví),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2009/78/ES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331, 15.12.2010, s. 12, ELI: http://data.europa.eu/eli/reg/2010/1093/oj).</w:t>
            </w:r>
          </w:p>
        </w:tc>
        <w:tc>
          <w:tcPr>
            <w:tcW w:w="4876" w:type="dxa"/>
            <w:tcBorders>
              <w:top w:val="nil"/>
              <w:left w:val="nil"/>
              <w:bottom w:val="nil"/>
              <w:right w:val="nil"/>
            </w:tcBorders>
          </w:tcPr>
          <w:p w14:paraId="53490522" w14:textId="40225962" w:rsidR="0064205B" w:rsidRPr="008D442E" w:rsidRDefault="0064205B" w:rsidP="009B26F0">
            <w:pPr>
              <w:pStyle w:val="Normal6a"/>
              <w:rPr>
                <w:color w:val="000000" w:themeColor="text1"/>
              </w:rPr>
            </w:pPr>
            <w:r w:rsidRPr="008D442E">
              <w:rPr>
                <w:color w:val="000000" w:themeColor="text1"/>
                <w:vertAlign w:val="superscript"/>
              </w:rPr>
              <w:t>34</w:t>
            </w:r>
            <w:r w:rsidRPr="008D442E">
              <w:rPr>
                <w:color w:val="000000" w:themeColor="text1"/>
              </w:rPr>
              <w:t xml:space="preserve"> Nařízení Evropského parlamentu a Rady (EU) č. 1093/2010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bankovnictví),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2009/78/ES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L 331, 15.12.2010, s. 12, ELI: http://data.europa.eu/eli/reg/2010/1093/oj).</w:t>
            </w:r>
          </w:p>
        </w:tc>
      </w:tr>
      <w:tr w:rsidR="0064205B" w:rsidRPr="008D442E" w14:paraId="44E74356" w14:textId="77777777" w:rsidTr="009B26F0">
        <w:trPr>
          <w:jc w:val="center"/>
        </w:trPr>
        <w:tc>
          <w:tcPr>
            <w:tcW w:w="4876" w:type="dxa"/>
            <w:tcBorders>
              <w:top w:val="nil"/>
              <w:left w:val="nil"/>
              <w:bottom w:val="nil"/>
              <w:right w:val="nil"/>
            </w:tcBorders>
          </w:tcPr>
          <w:p w14:paraId="21A50AD2" w14:textId="2E255C07" w:rsidR="0064205B" w:rsidRPr="008D442E" w:rsidRDefault="0064205B" w:rsidP="009B26F0">
            <w:pPr>
              <w:pStyle w:val="Normal6a"/>
              <w:rPr>
                <w:color w:val="000000" w:themeColor="text1"/>
              </w:rPr>
            </w:pPr>
            <w:r w:rsidRPr="008D442E">
              <w:rPr>
                <w:color w:val="000000" w:themeColor="text1"/>
                <w:vertAlign w:val="superscript"/>
              </w:rPr>
              <w:t>35</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č. 1094/2010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pojišťovnictví </w:t>
            </w:r>
            <w:r w:rsidR="008F3DF1" w:rsidRPr="008D442E">
              <w:rPr>
                <w:color w:val="000000" w:themeColor="text1"/>
              </w:rPr>
              <w:t>a</w:t>
            </w:r>
            <w:r w:rsidR="008F3DF1">
              <w:rPr>
                <w:color w:val="000000" w:themeColor="text1"/>
              </w:rPr>
              <w:t> </w:t>
            </w:r>
            <w:r w:rsidRPr="008D442E">
              <w:rPr>
                <w:color w:val="000000" w:themeColor="text1"/>
              </w:rPr>
              <w:t xml:space="preserve">zaměstnanecké penzijní pojištění),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2009/79/ES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48, ELI: http://data.europa.eu/eli/reg/2010/1094/oj).</w:t>
            </w:r>
          </w:p>
        </w:tc>
        <w:tc>
          <w:tcPr>
            <w:tcW w:w="4876" w:type="dxa"/>
            <w:tcBorders>
              <w:top w:val="nil"/>
              <w:left w:val="nil"/>
              <w:bottom w:val="nil"/>
              <w:right w:val="nil"/>
            </w:tcBorders>
          </w:tcPr>
          <w:p w14:paraId="539CE418" w14:textId="5C137C4A" w:rsidR="0064205B" w:rsidRPr="008D442E" w:rsidRDefault="0064205B" w:rsidP="009B26F0">
            <w:pPr>
              <w:pStyle w:val="Normal6a"/>
              <w:rPr>
                <w:color w:val="000000" w:themeColor="text1"/>
              </w:rPr>
            </w:pPr>
            <w:r w:rsidRPr="008D442E">
              <w:rPr>
                <w:color w:val="000000" w:themeColor="text1"/>
                <w:vertAlign w:val="superscript"/>
              </w:rPr>
              <w:t>35</w:t>
            </w:r>
            <w:r w:rsidRPr="008D442E">
              <w:rPr>
                <w:color w:val="000000" w:themeColor="text1"/>
              </w:rPr>
              <w:t xml:space="preserve">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(EU) č. 1094/2010 ze dne 24. listopadu 2010 </w:t>
            </w:r>
            <w:r w:rsidR="008F3DF1" w:rsidRPr="008D442E">
              <w:rPr>
                <w:color w:val="000000" w:themeColor="text1"/>
              </w:rPr>
              <w:t>o</w:t>
            </w:r>
            <w:r w:rsidR="008F3DF1">
              <w:rPr>
                <w:color w:val="000000" w:themeColor="text1"/>
              </w:rPr>
              <w:t> </w:t>
            </w:r>
            <w:r w:rsidRPr="008D442E">
              <w:rPr>
                <w:color w:val="000000" w:themeColor="text1"/>
              </w:rPr>
              <w:t xml:space="preserve">zřízení Evropského orgánu dohledu (Evropského orgánu pro pojišťovnictví </w:t>
            </w:r>
            <w:r w:rsidR="008F3DF1" w:rsidRPr="008D442E">
              <w:rPr>
                <w:color w:val="000000" w:themeColor="text1"/>
              </w:rPr>
              <w:t>a</w:t>
            </w:r>
            <w:r w:rsidR="008F3DF1">
              <w:rPr>
                <w:color w:val="000000" w:themeColor="text1"/>
              </w:rPr>
              <w:t> </w:t>
            </w:r>
            <w:r w:rsidRPr="008D442E">
              <w:rPr>
                <w:color w:val="000000" w:themeColor="text1"/>
              </w:rPr>
              <w:t xml:space="preserve">zaměstnanecké penzijní pojištění), </w:t>
            </w:r>
            <w:r w:rsidR="008F3DF1" w:rsidRPr="008D442E">
              <w:rPr>
                <w:color w:val="000000" w:themeColor="text1"/>
              </w:rPr>
              <w:t>o</w:t>
            </w:r>
            <w:r w:rsidR="008F3DF1">
              <w:rPr>
                <w:color w:val="000000" w:themeColor="text1"/>
              </w:rPr>
              <w:t> </w:t>
            </w:r>
            <w:r w:rsidRPr="008D442E">
              <w:rPr>
                <w:color w:val="000000" w:themeColor="text1"/>
              </w:rPr>
              <w:t xml:space="preserve">změně rozhodnutí č. 716/2009/ES </w:t>
            </w:r>
            <w:r w:rsidR="008F3DF1" w:rsidRPr="008D442E">
              <w:rPr>
                <w:color w:val="000000" w:themeColor="text1"/>
              </w:rPr>
              <w:t>a</w:t>
            </w:r>
            <w:r w:rsidR="008F3DF1">
              <w:rPr>
                <w:color w:val="000000" w:themeColor="text1"/>
              </w:rPr>
              <w:t> </w:t>
            </w:r>
            <w:r w:rsidR="008F3DF1" w:rsidRPr="008D442E">
              <w:rPr>
                <w:color w:val="000000" w:themeColor="text1"/>
              </w:rPr>
              <w:t>o</w:t>
            </w:r>
            <w:r w:rsidR="008F3DF1">
              <w:rPr>
                <w:color w:val="000000" w:themeColor="text1"/>
              </w:rPr>
              <w:t> </w:t>
            </w:r>
            <w:r w:rsidRPr="008D442E">
              <w:rPr>
                <w:color w:val="000000" w:themeColor="text1"/>
              </w:rPr>
              <w:t>zrušení rozhodnutí Komise 2009/79/ES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48, ELI: http://data.europa.eu/eli/reg/2010/1094/oj).</w:t>
            </w:r>
          </w:p>
        </w:tc>
      </w:tr>
      <w:tr w:rsidR="0064205B" w:rsidRPr="008D442E" w14:paraId="2BDCDBD3" w14:textId="77777777" w:rsidTr="009B26F0">
        <w:trPr>
          <w:jc w:val="center"/>
        </w:trPr>
        <w:tc>
          <w:tcPr>
            <w:tcW w:w="4876" w:type="dxa"/>
            <w:tcBorders>
              <w:top w:val="nil"/>
              <w:left w:val="nil"/>
              <w:bottom w:val="nil"/>
              <w:right w:val="nil"/>
            </w:tcBorders>
          </w:tcPr>
          <w:p w14:paraId="770F132E" w14:textId="77777777" w:rsidR="0064205B" w:rsidRPr="008D442E" w:rsidRDefault="0064205B" w:rsidP="009B26F0">
            <w:pPr>
              <w:pStyle w:val="Normal6a"/>
              <w:rPr>
                <w:color w:val="000000" w:themeColor="text1"/>
              </w:rPr>
            </w:pPr>
            <w:r w:rsidRPr="008D442E">
              <w:rPr>
                <w:color w:val="000000" w:themeColor="text1"/>
                <w:vertAlign w:val="superscript"/>
              </w:rPr>
              <w:t>36</w:t>
            </w:r>
            <w:r w:rsidRPr="008D442E">
              <w:rPr>
                <w:color w:val="000000" w:themeColor="text1"/>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84, ELI: http://data.europa.eu/eli/reg/2010/1095/oj).</w:t>
            </w:r>
          </w:p>
        </w:tc>
        <w:tc>
          <w:tcPr>
            <w:tcW w:w="4876" w:type="dxa"/>
            <w:tcBorders>
              <w:top w:val="nil"/>
              <w:left w:val="nil"/>
              <w:bottom w:val="nil"/>
              <w:right w:val="nil"/>
            </w:tcBorders>
          </w:tcPr>
          <w:p w14:paraId="185FBCDB" w14:textId="77777777" w:rsidR="0064205B" w:rsidRPr="008D442E" w:rsidRDefault="0064205B" w:rsidP="009B26F0">
            <w:pPr>
              <w:pStyle w:val="Normal6a"/>
              <w:rPr>
                <w:color w:val="000000" w:themeColor="text1"/>
              </w:rPr>
            </w:pPr>
            <w:r w:rsidRPr="008D442E">
              <w:rPr>
                <w:color w:val="000000" w:themeColor="text1"/>
                <w:vertAlign w:val="superscript"/>
              </w:rPr>
              <w:t>36</w:t>
            </w:r>
            <w:r w:rsidRPr="008D442E">
              <w:rPr>
                <w:color w:val="000000" w:themeColor="text1"/>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8D442E">
              <w:rPr>
                <w:color w:val="000000" w:themeColor="text1"/>
              </w:rPr>
              <w:t>Úř</w:t>
            </w:r>
            <w:proofErr w:type="spellEnd"/>
            <w:r w:rsidRPr="008D442E">
              <w:rPr>
                <w:color w:val="000000" w:themeColor="text1"/>
              </w:rPr>
              <w:t xml:space="preserve">. </w:t>
            </w:r>
            <w:proofErr w:type="spellStart"/>
            <w:r w:rsidRPr="008D442E">
              <w:rPr>
                <w:color w:val="000000" w:themeColor="text1"/>
              </w:rPr>
              <w:t>věst</w:t>
            </w:r>
            <w:proofErr w:type="spellEnd"/>
            <w:r w:rsidRPr="008D442E">
              <w:rPr>
                <w:color w:val="000000" w:themeColor="text1"/>
              </w:rPr>
              <w:t>. L 331, 15.12.2010, s. 84, ELI: http://data.europa.eu/eli/reg/2010/1095/oj).</w:t>
            </w:r>
          </w:p>
        </w:tc>
      </w:tr>
      <w:tr w:rsidR="0064205B" w:rsidRPr="008D442E" w14:paraId="462475F9" w14:textId="77777777" w:rsidTr="009B26F0">
        <w:trPr>
          <w:jc w:val="center"/>
        </w:trPr>
        <w:tc>
          <w:tcPr>
            <w:tcW w:w="4876" w:type="dxa"/>
            <w:tcBorders>
              <w:top w:val="nil"/>
              <w:left w:val="nil"/>
              <w:bottom w:val="nil"/>
              <w:right w:val="nil"/>
            </w:tcBorders>
          </w:tcPr>
          <w:p w14:paraId="52EA0551" w14:textId="77777777" w:rsidR="0064205B" w:rsidRPr="008D442E" w:rsidRDefault="0064205B" w:rsidP="009B26F0">
            <w:pPr>
              <w:pStyle w:val="Normal6a"/>
              <w:rPr>
                <w:color w:val="000000" w:themeColor="text1"/>
              </w:rPr>
            </w:pPr>
            <w:r w:rsidRPr="008D442E">
              <w:rPr>
                <w:color w:val="000000" w:themeColor="text1"/>
                <w:vertAlign w:val="superscript"/>
              </w:rPr>
              <w:t>37</w:t>
            </w:r>
            <w:r w:rsidRPr="008D442E">
              <w:rPr>
                <w:color w:val="000000" w:themeColor="text1"/>
              </w:rPr>
              <w:t xml:space="preserve"> Interinstitucionální dohoda mezi Evropským parlamentem, Radou Evropské unie a Evropskou komisí o zdokonalení tvorby právních předpisů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xml:space="preserve">. L 123, </w:t>
            </w:r>
            <w:r w:rsidRPr="008D442E">
              <w:rPr>
                <w:color w:val="000000" w:themeColor="text1"/>
              </w:rPr>
              <w:lastRenderedPageBreak/>
              <w:t>12.5.2016, s. 1, ELI: http://data.europa.eu/eli/agree_interinstit/2016/512/oj).</w:t>
            </w:r>
          </w:p>
        </w:tc>
        <w:tc>
          <w:tcPr>
            <w:tcW w:w="4876" w:type="dxa"/>
            <w:tcBorders>
              <w:top w:val="nil"/>
              <w:left w:val="nil"/>
              <w:bottom w:val="nil"/>
              <w:right w:val="nil"/>
            </w:tcBorders>
          </w:tcPr>
          <w:p w14:paraId="76DAE231" w14:textId="77777777" w:rsidR="0064205B" w:rsidRPr="008D442E" w:rsidRDefault="0064205B" w:rsidP="009B26F0">
            <w:pPr>
              <w:pStyle w:val="Normal6a"/>
              <w:rPr>
                <w:color w:val="000000" w:themeColor="text1"/>
              </w:rPr>
            </w:pPr>
            <w:r w:rsidRPr="008D442E">
              <w:rPr>
                <w:color w:val="000000" w:themeColor="text1"/>
                <w:vertAlign w:val="superscript"/>
              </w:rPr>
              <w:lastRenderedPageBreak/>
              <w:t>37</w:t>
            </w:r>
            <w:r w:rsidRPr="008D442E">
              <w:rPr>
                <w:color w:val="000000" w:themeColor="text1"/>
              </w:rPr>
              <w:t xml:space="preserve"> Interinstitucionální dohoda mezi Evropským parlamentem, Radou Evropské unie a Evropskou komisí o zdokonalení tvorby právních předpisů (</w:t>
            </w:r>
            <w:proofErr w:type="spellStart"/>
            <w:r w:rsidRPr="008D442E">
              <w:rPr>
                <w:color w:val="000000" w:themeColor="text1"/>
              </w:rPr>
              <w:t>Úř</w:t>
            </w:r>
            <w:proofErr w:type="spellEnd"/>
            <w:r w:rsidRPr="008D442E">
              <w:rPr>
                <w:color w:val="000000" w:themeColor="text1"/>
              </w:rPr>
              <w:t>. </w:t>
            </w:r>
            <w:proofErr w:type="spellStart"/>
            <w:r w:rsidRPr="008D442E">
              <w:rPr>
                <w:color w:val="000000" w:themeColor="text1"/>
              </w:rPr>
              <w:t>věst</w:t>
            </w:r>
            <w:proofErr w:type="spellEnd"/>
            <w:r w:rsidRPr="008D442E">
              <w:rPr>
                <w:color w:val="000000" w:themeColor="text1"/>
              </w:rPr>
              <w:t xml:space="preserve">. L 123, </w:t>
            </w:r>
            <w:r w:rsidRPr="008D442E">
              <w:rPr>
                <w:color w:val="000000" w:themeColor="text1"/>
              </w:rPr>
              <w:lastRenderedPageBreak/>
              <w:t>12.5.2016, s. 1, ELI: http://data.europa.eu/eli/agree_interinstit/2016/512/oj).</w:t>
            </w:r>
          </w:p>
        </w:tc>
      </w:tr>
    </w:tbl>
    <w:p w14:paraId="7FCEBB2D"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DBC002A" w14:textId="38EFB8DD" w:rsidR="00BC58AC" w:rsidRPr="008D442E" w:rsidRDefault="0064205B" w:rsidP="0064205B">
      <w:pPr>
        <w:rPr>
          <w:color w:val="000000" w:themeColor="text1"/>
        </w:rPr>
      </w:pPr>
      <w:r w:rsidRPr="008D442E">
        <w:rPr>
          <w:rStyle w:val="HideTWBExt"/>
        </w:rPr>
        <w:t>&lt;/Amend&gt;</w:t>
      </w:r>
    </w:p>
    <w:p w14:paraId="0B8FC7A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126</w:t>
      </w:r>
      <w:r w:rsidRPr="008D442E">
        <w:rPr>
          <w:rStyle w:val="HideTWBExt"/>
        </w:rPr>
        <w:t>&lt;/NumAm&gt;</w:t>
      </w:r>
    </w:p>
    <w:p w14:paraId="25EA864B"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312EA910" w14:textId="77777777" w:rsidR="0064205B" w:rsidRPr="008D442E" w:rsidRDefault="0064205B" w:rsidP="0064205B">
      <w:pPr>
        <w:pStyle w:val="NormalBold"/>
        <w:rPr>
          <w:color w:val="000000" w:themeColor="text1"/>
        </w:rPr>
      </w:pPr>
      <w:r w:rsidRPr="008D442E">
        <w:rPr>
          <w:rStyle w:val="HideTWBExt"/>
        </w:rPr>
        <w:t>&lt;/RepeatBlock-By&gt;</w:t>
      </w:r>
    </w:p>
    <w:p w14:paraId="66189F0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999D60A" w14:textId="4154970A"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27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7946BA8" w14:textId="77777777" w:rsidTr="009B26F0">
        <w:trPr>
          <w:trHeight w:hRule="exact" w:val="240"/>
          <w:jc w:val="center"/>
        </w:trPr>
        <w:tc>
          <w:tcPr>
            <w:tcW w:w="9752" w:type="dxa"/>
            <w:gridSpan w:val="2"/>
            <w:tcBorders>
              <w:top w:val="nil"/>
              <w:left w:val="nil"/>
              <w:bottom w:val="nil"/>
              <w:right w:val="nil"/>
            </w:tcBorders>
          </w:tcPr>
          <w:p w14:paraId="7DB51931" w14:textId="77777777" w:rsidR="0064205B" w:rsidRPr="008D442E" w:rsidRDefault="0064205B" w:rsidP="009B26F0">
            <w:pPr>
              <w:rPr>
                <w:color w:val="000000" w:themeColor="text1"/>
              </w:rPr>
            </w:pPr>
          </w:p>
        </w:tc>
      </w:tr>
      <w:tr w:rsidR="0064205B" w:rsidRPr="008D442E" w14:paraId="27F7EADD" w14:textId="77777777" w:rsidTr="009B26F0">
        <w:trPr>
          <w:trHeight w:val="240"/>
          <w:jc w:val="center"/>
        </w:trPr>
        <w:tc>
          <w:tcPr>
            <w:tcW w:w="4876" w:type="dxa"/>
            <w:tcBorders>
              <w:top w:val="nil"/>
              <w:left w:val="nil"/>
              <w:bottom w:val="nil"/>
              <w:right w:val="nil"/>
            </w:tcBorders>
          </w:tcPr>
          <w:p w14:paraId="03F2D37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5A64D8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0583D8C" w14:textId="77777777" w:rsidTr="009B26F0">
        <w:trPr>
          <w:jc w:val="center"/>
        </w:trPr>
        <w:tc>
          <w:tcPr>
            <w:tcW w:w="4876" w:type="dxa"/>
            <w:tcBorders>
              <w:top w:val="nil"/>
              <w:left w:val="nil"/>
              <w:bottom w:val="nil"/>
              <w:right w:val="nil"/>
            </w:tcBorders>
          </w:tcPr>
          <w:p w14:paraId="6CF9DF1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8EFBDFC" w14:textId="5616EA2A"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27a</w:t>
            </w:r>
            <w:proofErr w:type="gramEnd"/>
            <w:r w:rsidRPr="008D442E">
              <w:rPr>
                <w:b/>
                <w:i/>
                <w:color w:val="000000" w:themeColor="text1"/>
              </w:rPr>
              <w:t>)</w:t>
            </w:r>
            <w:r w:rsidRPr="008D442E">
              <w:rPr>
                <w:color w:val="000000" w:themeColor="text1"/>
              </w:rPr>
              <w:tab/>
            </w:r>
            <w:r w:rsidRPr="008D442E">
              <w:rPr>
                <w:b/>
                <w:i/>
                <w:color w:val="000000" w:themeColor="text1"/>
              </w:rPr>
              <w:t xml:space="preserve">Komise by měla i nadále usilovat o ucelený a integrovaný přístup k podávání zpráv o udržitelnosti, náležité péči a udržitelnému financování s cílem zavést harmonizované a vědecky podložené měření environmentálních a sociálních ukazatelů a výpočetních standardů, které by pokrývaly celý životní cyklus a hodnotový řetězec, na stejné úrovni jako finanční ekvivalenty, a zároveň skutečně zjednodušit provádění pro společnosti prostřednictvím integrovaného podávání zpráv v jediné výroční zprávě. To vyžaduje souběžný vývoj centralizovaného digitálního rozhraní pro podávání zpráv a platformy pro strojově čitelné zprávy, založené na evropském jednotném přístupovém místě, aby se usnadnila jak práce společností při podávání zpráv, tak i porovnávání informací různými investory. Udržitelné financování vyžaduje společnou metodiku, která zajistí srovnatelnost ukazatelů udržitelnosti </w:t>
            </w:r>
            <w:r w:rsidR="008F3DF1" w:rsidRPr="008D442E">
              <w:rPr>
                <w:b/>
                <w:i/>
                <w:color w:val="000000" w:themeColor="text1"/>
              </w:rPr>
              <w:t>v</w:t>
            </w:r>
            <w:r w:rsidR="008F3DF1">
              <w:rPr>
                <w:b/>
                <w:i/>
                <w:color w:val="000000" w:themeColor="text1"/>
              </w:rPr>
              <w:t> </w:t>
            </w:r>
            <w:r w:rsidRPr="008D442E">
              <w:rPr>
                <w:b/>
                <w:i/>
                <w:color w:val="000000" w:themeColor="text1"/>
              </w:rPr>
              <w:t xml:space="preserve">rámci jednotlivých odvětví </w:t>
            </w:r>
            <w:r w:rsidR="008F3DF1" w:rsidRPr="008D442E">
              <w:rPr>
                <w:b/>
                <w:i/>
                <w:color w:val="000000" w:themeColor="text1"/>
              </w:rPr>
              <w:t>i</w:t>
            </w:r>
            <w:r w:rsidR="008F3DF1">
              <w:rPr>
                <w:b/>
                <w:i/>
                <w:color w:val="000000" w:themeColor="text1"/>
              </w:rPr>
              <w:t> </w:t>
            </w:r>
            <w:r w:rsidRPr="008D442E">
              <w:rPr>
                <w:b/>
                <w:i/>
                <w:color w:val="000000" w:themeColor="text1"/>
              </w:rPr>
              <w:t xml:space="preserve">mezi nimi. Namísto binárních prahů by se přechod a klasifikace podniků jako udržitelných měly řešit na stupnici, na níž by podniky mohly jasněji posoudit svou transformační cestu a kroky: s nejlepšími ve své třídě, kteří formují pohyblivé cíle pokroku, a jasně definovanými faktory </w:t>
            </w:r>
            <w:r w:rsidRPr="008D442E">
              <w:rPr>
                <w:b/>
                <w:i/>
                <w:color w:val="000000" w:themeColor="text1"/>
              </w:rPr>
              <w:lastRenderedPageBreak/>
              <w:t>rizika první a druhé závažnosti, které se nacházejí na druhém konci stupnice. Pozice společností na stupnici jsou uváděny a hodnoceny na základě jejich auditovaných transformačních plánů a jejich plnění.</w:t>
            </w:r>
          </w:p>
        </w:tc>
      </w:tr>
    </w:tbl>
    <w:p w14:paraId="443DE4E6"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7C1C44A" w14:textId="15831882" w:rsidR="00BC58AC" w:rsidRPr="008D442E" w:rsidRDefault="0064205B" w:rsidP="0064205B">
      <w:pPr>
        <w:rPr>
          <w:color w:val="000000" w:themeColor="text1"/>
        </w:rPr>
      </w:pPr>
      <w:r w:rsidRPr="008D442E">
        <w:rPr>
          <w:rStyle w:val="HideTWBExt"/>
        </w:rPr>
        <w:t>&lt;/Amend&gt;</w:t>
      </w:r>
    </w:p>
    <w:p w14:paraId="1988E23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127</w:t>
      </w:r>
      <w:r w:rsidRPr="008D442E">
        <w:rPr>
          <w:rStyle w:val="HideTWBExt"/>
        </w:rPr>
        <w:t>&lt;/NumAm&gt;</w:t>
      </w:r>
    </w:p>
    <w:p w14:paraId="335A2414"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Stéphanie</w:t>
      </w:r>
      <w:proofErr w:type="spellEnd"/>
      <w:r w:rsidRPr="008D442E">
        <w:rPr>
          <w:color w:val="000000" w:themeColor="text1"/>
        </w:rPr>
        <w:t xml:space="preserve"> </w:t>
      </w:r>
      <w:proofErr w:type="spellStart"/>
      <w:r w:rsidRPr="008D442E">
        <w:rPr>
          <w:color w:val="000000" w:themeColor="text1"/>
        </w:rPr>
        <w:t>Yon-Courtin</w:t>
      </w:r>
      <w:proofErr w:type="spellEnd"/>
      <w:r w:rsidRPr="008D442E">
        <w:rPr>
          <w:color w:val="000000" w:themeColor="text1"/>
        </w:rPr>
        <w:t xml:space="preserve">, Pascal </w:t>
      </w:r>
      <w:proofErr w:type="spellStart"/>
      <w:r w:rsidRPr="008D442E">
        <w:rPr>
          <w:color w:val="000000" w:themeColor="text1"/>
        </w:rPr>
        <w:t>Canfin</w:t>
      </w:r>
      <w:proofErr w:type="spellEnd"/>
      <w:r w:rsidRPr="008D442E">
        <w:rPr>
          <w:rStyle w:val="HideTWBExt"/>
        </w:rPr>
        <w:t>&lt;/Members&gt;</w:t>
      </w:r>
    </w:p>
    <w:p w14:paraId="2426E889" w14:textId="77777777" w:rsidR="0064205B" w:rsidRPr="008D442E" w:rsidRDefault="0064205B" w:rsidP="0064205B">
      <w:pPr>
        <w:pStyle w:val="NormalBold"/>
        <w:rPr>
          <w:color w:val="000000" w:themeColor="text1"/>
        </w:rPr>
      </w:pPr>
      <w:r w:rsidRPr="008D442E">
        <w:rPr>
          <w:rStyle w:val="HideTWBExt"/>
        </w:rPr>
        <w:t>&lt;/RepeatBlock-By&gt;</w:t>
      </w:r>
    </w:p>
    <w:p w14:paraId="03B39E6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CCF6ABF" w14:textId="7B91F895"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29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20E6D3B" w14:textId="77777777" w:rsidTr="009B26F0">
        <w:trPr>
          <w:trHeight w:hRule="exact" w:val="240"/>
          <w:jc w:val="center"/>
        </w:trPr>
        <w:tc>
          <w:tcPr>
            <w:tcW w:w="9752" w:type="dxa"/>
            <w:gridSpan w:val="2"/>
            <w:tcBorders>
              <w:top w:val="nil"/>
              <w:left w:val="nil"/>
              <w:bottom w:val="nil"/>
              <w:right w:val="nil"/>
            </w:tcBorders>
          </w:tcPr>
          <w:p w14:paraId="5C3ED8C2" w14:textId="77777777" w:rsidR="0064205B" w:rsidRPr="008D442E" w:rsidRDefault="0064205B" w:rsidP="009B26F0">
            <w:pPr>
              <w:rPr>
                <w:color w:val="000000" w:themeColor="text1"/>
              </w:rPr>
            </w:pPr>
          </w:p>
        </w:tc>
      </w:tr>
      <w:tr w:rsidR="0064205B" w:rsidRPr="008D442E" w14:paraId="5213A12E" w14:textId="77777777" w:rsidTr="009B26F0">
        <w:trPr>
          <w:trHeight w:val="240"/>
          <w:jc w:val="center"/>
        </w:trPr>
        <w:tc>
          <w:tcPr>
            <w:tcW w:w="4876" w:type="dxa"/>
            <w:tcBorders>
              <w:top w:val="nil"/>
              <w:left w:val="nil"/>
              <w:bottom w:val="nil"/>
              <w:right w:val="nil"/>
            </w:tcBorders>
          </w:tcPr>
          <w:p w14:paraId="2E8159B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35B568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817CDE7" w14:textId="77777777" w:rsidTr="009B26F0">
        <w:trPr>
          <w:jc w:val="center"/>
        </w:trPr>
        <w:tc>
          <w:tcPr>
            <w:tcW w:w="4876" w:type="dxa"/>
            <w:tcBorders>
              <w:top w:val="nil"/>
              <w:left w:val="nil"/>
              <w:bottom w:val="nil"/>
              <w:right w:val="nil"/>
            </w:tcBorders>
          </w:tcPr>
          <w:p w14:paraId="561B52A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13DBA0F" w14:textId="234B4AFB"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29a</w:t>
            </w:r>
            <w:proofErr w:type="gramEnd"/>
            <w:r w:rsidRPr="008D442E">
              <w:rPr>
                <w:b/>
                <w:i/>
                <w:color w:val="000000" w:themeColor="text1"/>
              </w:rPr>
              <w:t>)</w:t>
            </w:r>
            <w:r w:rsidRPr="008D442E">
              <w:rPr>
                <w:color w:val="000000" w:themeColor="text1"/>
              </w:rPr>
              <w:tab/>
            </w:r>
            <w:r w:rsidRPr="008D442E">
              <w:rPr>
                <w:b/>
                <w:i/>
                <w:color w:val="000000" w:themeColor="text1"/>
              </w:rPr>
              <w:t xml:space="preserve">Cílem revize nařízení (EU) č. 1286/2014 </w:t>
            </w:r>
            <w:r w:rsidR="008F3DF1" w:rsidRPr="008D442E">
              <w:rPr>
                <w:b/>
                <w:i/>
                <w:color w:val="000000" w:themeColor="text1"/>
              </w:rPr>
              <w:t>v</w:t>
            </w:r>
            <w:r w:rsidR="008F3DF1">
              <w:rPr>
                <w:b/>
                <w:i/>
                <w:color w:val="000000" w:themeColor="text1"/>
              </w:rPr>
              <w:t> </w:t>
            </w:r>
            <w:r w:rsidRPr="008D442E">
              <w:rPr>
                <w:b/>
                <w:i/>
                <w:color w:val="000000" w:themeColor="text1"/>
              </w:rPr>
              <w:t xml:space="preserve">rámci balíčku opatření pro strategii </w:t>
            </w:r>
            <w:r w:rsidR="008F3DF1" w:rsidRPr="008D442E">
              <w:rPr>
                <w:b/>
                <w:i/>
                <w:color w:val="000000" w:themeColor="text1"/>
              </w:rPr>
              <w:t>v</w:t>
            </w:r>
            <w:r w:rsidR="008F3DF1">
              <w:rPr>
                <w:b/>
                <w:i/>
                <w:color w:val="000000" w:themeColor="text1"/>
              </w:rPr>
              <w:t> </w:t>
            </w:r>
            <w:r w:rsidRPr="008D442E">
              <w:rPr>
                <w:b/>
                <w:i/>
                <w:color w:val="000000" w:themeColor="text1"/>
              </w:rPr>
              <w:t xml:space="preserve">oblasti retailových investic je podpořit cíle Unie pro spoření </w:t>
            </w:r>
            <w:r w:rsidR="008F3DF1" w:rsidRPr="008D442E">
              <w:rPr>
                <w:b/>
                <w:i/>
                <w:color w:val="000000" w:themeColor="text1"/>
              </w:rPr>
              <w:t>a</w:t>
            </w:r>
            <w:r w:rsidR="008F3DF1">
              <w:rPr>
                <w:b/>
                <w:i/>
                <w:color w:val="000000" w:themeColor="text1"/>
              </w:rPr>
              <w:t> </w:t>
            </w:r>
            <w:r w:rsidRPr="008D442E">
              <w:rPr>
                <w:b/>
                <w:i/>
                <w:color w:val="000000" w:themeColor="text1"/>
              </w:rPr>
              <w:t xml:space="preserve">investice, konkrétně zlepšit přístup na finanční trhy, rozšířit výběr pro spotřebitele </w:t>
            </w:r>
            <w:r w:rsidR="008F3DF1" w:rsidRPr="008D442E">
              <w:rPr>
                <w:b/>
                <w:i/>
                <w:color w:val="000000" w:themeColor="text1"/>
              </w:rPr>
              <w:t>a</w:t>
            </w:r>
            <w:r w:rsidR="008F3DF1">
              <w:rPr>
                <w:b/>
                <w:i/>
                <w:color w:val="000000" w:themeColor="text1"/>
              </w:rPr>
              <w:t> </w:t>
            </w:r>
            <w:r w:rsidRPr="008D442E">
              <w:rPr>
                <w:b/>
                <w:i/>
                <w:color w:val="000000" w:themeColor="text1"/>
              </w:rPr>
              <w:t xml:space="preserve">posílit schopnost retailových investorů činit informovaná investiční rozhodnutí. </w:t>
            </w:r>
            <w:r w:rsidR="008F3DF1" w:rsidRPr="008D442E">
              <w:rPr>
                <w:b/>
                <w:i/>
                <w:color w:val="000000" w:themeColor="text1"/>
              </w:rPr>
              <w:t>V</w:t>
            </w:r>
            <w:r w:rsidR="008F3DF1">
              <w:rPr>
                <w:b/>
                <w:i/>
                <w:color w:val="000000" w:themeColor="text1"/>
              </w:rPr>
              <w:t> </w:t>
            </w:r>
            <w:r w:rsidRPr="008D442E">
              <w:rPr>
                <w:b/>
                <w:i/>
                <w:color w:val="000000" w:themeColor="text1"/>
              </w:rPr>
              <w:t xml:space="preserve">této souvislosti by změny </w:t>
            </w:r>
            <w:r w:rsidR="008F3DF1" w:rsidRPr="008D442E">
              <w:rPr>
                <w:b/>
                <w:i/>
                <w:color w:val="000000" w:themeColor="text1"/>
              </w:rPr>
              <w:t>v</w:t>
            </w:r>
            <w:r w:rsidR="008F3DF1">
              <w:rPr>
                <w:b/>
                <w:i/>
                <w:color w:val="000000" w:themeColor="text1"/>
              </w:rPr>
              <w:t> </w:t>
            </w:r>
            <w:r w:rsidRPr="008D442E">
              <w:rPr>
                <w:b/>
                <w:i/>
                <w:color w:val="000000" w:themeColor="text1"/>
              </w:rPr>
              <w:t xml:space="preserve">požadavcích na zveřejňování informací týkajících se udržitelnosti podle nařízení SFDR měly zajistit, aby spotřebitelé dostávali informace, které jsou jak komplexní, tak srozumitelné,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ponechat dostatečnou flexibilitu pro to, aby podrobná podoba </w:t>
            </w:r>
            <w:r w:rsidR="008F3DF1" w:rsidRPr="008D442E">
              <w:rPr>
                <w:b/>
                <w:i/>
                <w:color w:val="000000" w:themeColor="text1"/>
              </w:rPr>
              <w:t>a</w:t>
            </w:r>
            <w:r w:rsidR="008F3DF1">
              <w:rPr>
                <w:b/>
                <w:i/>
                <w:color w:val="000000" w:themeColor="text1"/>
              </w:rPr>
              <w:t> </w:t>
            </w:r>
            <w:r w:rsidRPr="008D442E">
              <w:rPr>
                <w:b/>
                <w:i/>
                <w:color w:val="000000" w:themeColor="text1"/>
              </w:rPr>
              <w:t xml:space="preserve">prezentace těchto informací mohly být vypracovány </w:t>
            </w:r>
            <w:r w:rsidR="008F3DF1" w:rsidRPr="008D442E">
              <w:rPr>
                <w:b/>
                <w:i/>
                <w:color w:val="000000" w:themeColor="text1"/>
              </w:rPr>
              <w:t>a</w:t>
            </w:r>
            <w:r w:rsidR="008F3DF1">
              <w:rPr>
                <w:b/>
                <w:i/>
                <w:color w:val="000000" w:themeColor="text1"/>
              </w:rPr>
              <w:t> </w:t>
            </w:r>
            <w:r w:rsidRPr="008D442E">
              <w:rPr>
                <w:b/>
                <w:i/>
                <w:color w:val="000000" w:themeColor="text1"/>
              </w:rPr>
              <w:t xml:space="preserve">ověřeny prostřednictvím testování mezi spotřebiteli </w:t>
            </w:r>
            <w:r w:rsidR="008F3DF1" w:rsidRPr="008D442E">
              <w:rPr>
                <w:b/>
                <w:i/>
                <w:color w:val="000000" w:themeColor="text1"/>
              </w:rPr>
              <w:t>a</w:t>
            </w:r>
            <w:r w:rsidR="008F3DF1">
              <w:rPr>
                <w:b/>
                <w:i/>
                <w:color w:val="000000" w:themeColor="text1"/>
              </w:rPr>
              <w:t> </w:t>
            </w:r>
            <w:r w:rsidR="008F3DF1" w:rsidRPr="008D442E">
              <w:rPr>
                <w:b/>
                <w:i/>
                <w:color w:val="000000" w:themeColor="text1"/>
              </w:rPr>
              <w:t>v</w:t>
            </w:r>
            <w:r w:rsidR="008F3DF1">
              <w:rPr>
                <w:b/>
                <w:i/>
                <w:color w:val="000000" w:themeColor="text1"/>
              </w:rPr>
              <w:t> </w:t>
            </w:r>
            <w:r w:rsidRPr="008D442E">
              <w:rPr>
                <w:b/>
                <w:i/>
                <w:color w:val="000000" w:themeColor="text1"/>
              </w:rPr>
              <w:t>rámci odvětví;</w:t>
            </w:r>
          </w:p>
        </w:tc>
      </w:tr>
    </w:tbl>
    <w:p w14:paraId="74430BE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84CD7B6" w14:textId="4B2BA555" w:rsidR="00BC58AC" w:rsidRPr="008D442E" w:rsidRDefault="0064205B" w:rsidP="0064205B">
      <w:pPr>
        <w:rPr>
          <w:color w:val="000000" w:themeColor="text1"/>
        </w:rPr>
      </w:pPr>
      <w:r w:rsidRPr="008D442E">
        <w:rPr>
          <w:rStyle w:val="HideTWBExt"/>
        </w:rPr>
        <w:t>&lt;/Amend&gt;</w:t>
      </w:r>
    </w:p>
    <w:p w14:paraId="2F34014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128</w:t>
      </w:r>
      <w:r w:rsidRPr="008D442E">
        <w:rPr>
          <w:rStyle w:val="HideTWBExt"/>
        </w:rPr>
        <w:t>&lt;/NumAm&gt;</w:t>
      </w:r>
    </w:p>
    <w:p w14:paraId="7922E11A"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Stéphanie</w:t>
      </w:r>
      <w:proofErr w:type="spellEnd"/>
      <w:r w:rsidRPr="008D442E">
        <w:rPr>
          <w:color w:val="000000" w:themeColor="text1"/>
        </w:rPr>
        <w:t xml:space="preserve"> </w:t>
      </w:r>
      <w:proofErr w:type="spellStart"/>
      <w:r w:rsidRPr="008D442E">
        <w:rPr>
          <w:color w:val="000000" w:themeColor="text1"/>
        </w:rPr>
        <w:t>Yon-Courtin</w:t>
      </w:r>
      <w:proofErr w:type="spellEnd"/>
      <w:r w:rsidRPr="008D442E">
        <w:rPr>
          <w:color w:val="000000" w:themeColor="text1"/>
        </w:rPr>
        <w:t xml:space="preserve">, Pascal </w:t>
      </w:r>
      <w:proofErr w:type="spellStart"/>
      <w:r w:rsidRPr="008D442E">
        <w:rPr>
          <w:color w:val="000000" w:themeColor="text1"/>
        </w:rPr>
        <w:t>Canfin</w:t>
      </w:r>
      <w:proofErr w:type="spellEnd"/>
      <w:r w:rsidRPr="008D442E">
        <w:rPr>
          <w:rStyle w:val="HideTWBExt"/>
        </w:rPr>
        <w:t>&lt;/Members&gt;</w:t>
      </w:r>
    </w:p>
    <w:p w14:paraId="4A22A57F" w14:textId="77777777" w:rsidR="0064205B" w:rsidRPr="008D442E" w:rsidRDefault="0064205B" w:rsidP="0064205B">
      <w:pPr>
        <w:pStyle w:val="NormalBold"/>
        <w:rPr>
          <w:color w:val="000000" w:themeColor="text1"/>
        </w:rPr>
      </w:pPr>
      <w:r w:rsidRPr="008D442E">
        <w:rPr>
          <w:rStyle w:val="HideTWBExt"/>
        </w:rPr>
        <w:t>&lt;/RepeatBlock-By&gt;</w:t>
      </w:r>
    </w:p>
    <w:p w14:paraId="2E33C72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36B66E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29 b (nový)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CF82A72" w14:textId="77777777" w:rsidTr="009B26F0">
        <w:trPr>
          <w:trHeight w:hRule="exact" w:val="240"/>
          <w:jc w:val="center"/>
        </w:trPr>
        <w:tc>
          <w:tcPr>
            <w:tcW w:w="9752" w:type="dxa"/>
            <w:gridSpan w:val="2"/>
            <w:tcBorders>
              <w:top w:val="nil"/>
              <w:left w:val="nil"/>
              <w:bottom w:val="nil"/>
              <w:right w:val="nil"/>
            </w:tcBorders>
          </w:tcPr>
          <w:p w14:paraId="1A586A71" w14:textId="77777777" w:rsidR="0064205B" w:rsidRPr="008D442E" w:rsidRDefault="0064205B" w:rsidP="009B26F0">
            <w:pPr>
              <w:rPr>
                <w:color w:val="000000" w:themeColor="text1"/>
              </w:rPr>
            </w:pPr>
          </w:p>
        </w:tc>
      </w:tr>
      <w:tr w:rsidR="0064205B" w:rsidRPr="008D442E" w14:paraId="27612A42" w14:textId="77777777" w:rsidTr="009B26F0">
        <w:trPr>
          <w:trHeight w:val="240"/>
          <w:jc w:val="center"/>
        </w:trPr>
        <w:tc>
          <w:tcPr>
            <w:tcW w:w="4876" w:type="dxa"/>
            <w:tcBorders>
              <w:top w:val="nil"/>
              <w:left w:val="nil"/>
              <w:bottom w:val="nil"/>
              <w:right w:val="nil"/>
            </w:tcBorders>
          </w:tcPr>
          <w:p w14:paraId="6781367F"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6314933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74695A1" w14:textId="77777777" w:rsidTr="009B26F0">
        <w:trPr>
          <w:jc w:val="center"/>
        </w:trPr>
        <w:tc>
          <w:tcPr>
            <w:tcW w:w="4876" w:type="dxa"/>
            <w:tcBorders>
              <w:top w:val="nil"/>
              <w:left w:val="nil"/>
              <w:bottom w:val="nil"/>
              <w:right w:val="nil"/>
            </w:tcBorders>
          </w:tcPr>
          <w:p w14:paraId="559EE81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C398F98" w14:textId="4570B867"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29b</w:t>
            </w:r>
            <w:proofErr w:type="gramEnd"/>
            <w:r w:rsidRPr="008D442E">
              <w:rPr>
                <w:b/>
                <w:i/>
                <w:color w:val="000000" w:themeColor="text1"/>
              </w:rPr>
              <w:t>)</w:t>
            </w:r>
            <w:r w:rsidRPr="008D442E">
              <w:rPr>
                <w:color w:val="000000" w:themeColor="text1"/>
              </w:rPr>
              <w:tab/>
            </w:r>
            <w:r w:rsidRPr="008D442E">
              <w:rPr>
                <w:b/>
                <w:i/>
                <w:color w:val="000000" w:themeColor="text1"/>
              </w:rPr>
              <w:t xml:space="preserve">Zkušenosti </w:t>
            </w:r>
            <w:r w:rsidR="008F3DF1" w:rsidRPr="008D442E">
              <w:rPr>
                <w:b/>
                <w:i/>
                <w:color w:val="000000" w:themeColor="text1"/>
              </w:rPr>
              <w:t>s</w:t>
            </w:r>
            <w:r w:rsidR="008F3DF1">
              <w:rPr>
                <w:b/>
                <w:i/>
                <w:color w:val="000000" w:themeColor="text1"/>
              </w:rPr>
              <w:t> </w:t>
            </w:r>
            <w:r w:rsidRPr="008D442E">
              <w:rPr>
                <w:b/>
                <w:i/>
                <w:color w:val="000000" w:themeColor="text1"/>
              </w:rPr>
              <w:t xml:space="preserve">platným rámcem ukázaly, že příliš rozsáhlé či složité informační dokumenty mohou snížit jejich účinnost </w:t>
            </w:r>
            <w:r w:rsidR="008F3DF1" w:rsidRPr="008D442E">
              <w:rPr>
                <w:b/>
                <w:i/>
                <w:color w:val="000000" w:themeColor="text1"/>
              </w:rPr>
              <w:t>a</w:t>
            </w:r>
            <w:r w:rsidR="008F3DF1">
              <w:rPr>
                <w:b/>
                <w:i/>
                <w:color w:val="000000" w:themeColor="text1"/>
              </w:rPr>
              <w:t> </w:t>
            </w:r>
            <w:r w:rsidRPr="008D442E">
              <w:rPr>
                <w:b/>
                <w:i/>
                <w:color w:val="000000" w:themeColor="text1"/>
              </w:rPr>
              <w:t xml:space="preserve">odradit drobné investory od toho, aby se </w:t>
            </w:r>
            <w:r w:rsidR="008F3DF1" w:rsidRPr="008D442E">
              <w:rPr>
                <w:b/>
                <w:i/>
                <w:color w:val="000000" w:themeColor="text1"/>
              </w:rPr>
              <w:t>s</w:t>
            </w:r>
            <w:r w:rsidR="008F3DF1">
              <w:rPr>
                <w:b/>
                <w:i/>
                <w:color w:val="000000" w:themeColor="text1"/>
              </w:rPr>
              <w:t> </w:t>
            </w:r>
            <w:r w:rsidRPr="008D442E">
              <w:rPr>
                <w:b/>
                <w:i/>
                <w:color w:val="000000" w:themeColor="text1"/>
              </w:rPr>
              <w:t xml:space="preserve">poskytnutými informacemi seznámili. Je proto vhodné zajistit, aby se obsah </w:t>
            </w:r>
            <w:r w:rsidR="008F3DF1" w:rsidRPr="008D442E">
              <w:rPr>
                <w:b/>
                <w:i/>
                <w:color w:val="000000" w:themeColor="text1"/>
              </w:rPr>
              <w:t>a</w:t>
            </w:r>
            <w:r w:rsidR="008F3DF1">
              <w:rPr>
                <w:b/>
                <w:i/>
                <w:color w:val="000000" w:themeColor="text1"/>
              </w:rPr>
              <w:t> </w:t>
            </w:r>
            <w:r w:rsidRPr="008D442E">
              <w:rPr>
                <w:b/>
                <w:i/>
                <w:color w:val="000000" w:themeColor="text1"/>
              </w:rPr>
              <w:t xml:space="preserve">forma prezentace informací </w:t>
            </w:r>
            <w:r w:rsidR="008F3DF1" w:rsidRPr="008D442E">
              <w:rPr>
                <w:b/>
                <w:i/>
                <w:color w:val="000000" w:themeColor="text1"/>
              </w:rPr>
              <w:t>v</w:t>
            </w:r>
            <w:r w:rsidR="008F3DF1">
              <w:rPr>
                <w:b/>
                <w:i/>
                <w:color w:val="000000" w:themeColor="text1"/>
              </w:rPr>
              <w:t> </w:t>
            </w:r>
            <w:r w:rsidRPr="008D442E">
              <w:rPr>
                <w:b/>
                <w:i/>
                <w:color w:val="000000" w:themeColor="text1"/>
              </w:rPr>
              <w:t xml:space="preserve">dokumentu </w:t>
            </w:r>
            <w:r w:rsidR="008F3DF1" w:rsidRPr="008D442E">
              <w:rPr>
                <w:b/>
                <w:i/>
                <w:color w:val="000000" w:themeColor="text1"/>
              </w:rPr>
              <w:t>s</w:t>
            </w:r>
            <w:r w:rsidR="008F3DF1">
              <w:rPr>
                <w:b/>
                <w:i/>
                <w:color w:val="000000" w:themeColor="text1"/>
              </w:rPr>
              <w:t> </w:t>
            </w:r>
            <w:r w:rsidRPr="008D442E">
              <w:rPr>
                <w:b/>
                <w:i/>
                <w:color w:val="000000" w:themeColor="text1"/>
              </w:rPr>
              <w:t xml:space="preserve">klíčovými informacemi (KID) </w:t>
            </w:r>
            <w:r w:rsidR="008F3DF1" w:rsidRPr="008D442E">
              <w:rPr>
                <w:b/>
                <w:i/>
                <w:color w:val="000000" w:themeColor="text1"/>
              </w:rPr>
              <w:t>i</w:t>
            </w:r>
            <w:r w:rsidR="008F3DF1">
              <w:rPr>
                <w:b/>
                <w:i/>
                <w:color w:val="000000" w:themeColor="text1"/>
              </w:rPr>
              <w:t> </w:t>
            </w:r>
            <w:r w:rsidRPr="008D442E">
              <w:rPr>
                <w:b/>
                <w:i/>
                <w:color w:val="000000" w:themeColor="text1"/>
              </w:rPr>
              <w:t xml:space="preserve">nadále zaměřovaly na informace, které jsou pro drobné investory nejdůležitější, </w:t>
            </w:r>
            <w:r w:rsidR="008F3DF1" w:rsidRPr="008D442E">
              <w:rPr>
                <w:b/>
                <w:i/>
                <w:color w:val="000000" w:themeColor="text1"/>
              </w:rPr>
              <w:t>a</w:t>
            </w:r>
            <w:r w:rsidR="008F3DF1">
              <w:rPr>
                <w:b/>
                <w:i/>
                <w:color w:val="000000" w:themeColor="text1"/>
              </w:rPr>
              <w:t> </w:t>
            </w:r>
            <w:r w:rsidRPr="008D442E">
              <w:rPr>
                <w:b/>
                <w:i/>
                <w:color w:val="000000" w:themeColor="text1"/>
              </w:rPr>
              <w:t xml:space="preserve">zároveň byla zachována ochrana spotřebitelů. Za tímto účelem revize nařízení (EU) č. 1286/2014 </w:t>
            </w:r>
            <w:r w:rsidR="008F3DF1" w:rsidRPr="008D442E">
              <w:rPr>
                <w:b/>
                <w:i/>
                <w:color w:val="000000" w:themeColor="text1"/>
              </w:rPr>
              <w:t>v</w:t>
            </w:r>
            <w:r w:rsidR="008F3DF1">
              <w:rPr>
                <w:b/>
                <w:i/>
                <w:color w:val="000000" w:themeColor="text1"/>
              </w:rPr>
              <w:t> </w:t>
            </w:r>
            <w:r w:rsidRPr="008D442E">
              <w:rPr>
                <w:b/>
                <w:i/>
                <w:color w:val="000000" w:themeColor="text1"/>
              </w:rPr>
              <w:t xml:space="preserve">rámci balíčku opatření týkajících se strategie pro retailové investice zajišťuje, aby se způsob prezentace všech informací </w:t>
            </w:r>
            <w:r w:rsidR="008F3DF1" w:rsidRPr="008D442E">
              <w:rPr>
                <w:b/>
                <w:i/>
                <w:color w:val="000000" w:themeColor="text1"/>
              </w:rPr>
              <w:t>v</w:t>
            </w:r>
            <w:r w:rsidR="008F3DF1">
              <w:rPr>
                <w:b/>
                <w:i/>
                <w:color w:val="000000" w:themeColor="text1"/>
              </w:rPr>
              <w:t> </w:t>
            </w:r>
            <w:r w:rsidRPr="008D442E">
              <w:rPr>
                <w:b/>
                <w:i/>
                <w:color w:val="000000" w:themeColor="text1"/>
              </w:rPr>
              <w:t xml:space="preserve">klíčovém informačním dokumentu (KID) </w:t>
            </w:r>
            <w:r w:rsidR="008F3DF1" w:rsidRPr="008D442E">
              <w:rPr>
                <w:b/>
                <w:i/>
                <w:color w:val="000000" w:themeColor="text1"/>
              </w:rPr>
              <w:t>k</w:t>
            </w:r>
            <w:r w:rsidR="008F3DF1">
              <w:rPr>
                <w:b/>
                <w:i/>
                <w:color w:val="000000" w:themeColor="text1"/>
              </w:rPr>
              <w:t> </w:t>
            </w:r>
            <w:r w:rsidRPr="008D442E">
              <w:rPr>
                <w:b/>
                <w:i/>
                <w:color w:val="000000" w:themeColor="text1"/>
              </w:rPr>
              <w:t xml:space="preserve">produktům PRIIP systematicky určoval na základě podkladů získaných prostřednictvím spotřebitelských testů. Spotřebitelské </w:t>
            </w:r>
            <w:r w:rsidR="008F3DF1" w:rsidRPr="008D442E">
              <w:rPr>
                <w:b/>
                <w:i/>
                <w:color w:val="000000" w:themeColor="text1"/>
              </w:rPr>
              <w:t>a</w:t>
            </w:r>
            <w:r w:rsidR="008F3DF1">
              <w:rPr>
                <w:b/>
                <w:i/>
                <w:color w:val="000000" w:themeColor="text1"/>
              </w:rPr>
              <w:t> </w:t>
            </w:r>
            <w:r w:rsidRPr="008D442E">
              <w:rPr>
                <w:b/>
                <w:i/>
                <w:color w:val="000000" w:themeColor="text1"/>
              </w:rPr>
              <w:t xml:space="preserve">odvětvové testy by měly </w:t>
            </w:r>
            <w:r w:rsidR="008F3DF1" w:rsidRPr="008D442E">
              <w:rPr>
                <w:b/>
                <w:i/>
                <w:color w:val="000000" w:themeColor="text1"/>
              </w:rPr>
              <w:t>i</w:t>
            </w:r>
            <w:r w:rsidR="008F3DF1">
              <w:rPr>
                <w:b/>
                <w:i/>
                <w:color w:val="000000" w:themeColor="text1"/>
              </w:rPr>
              <w:t> </w:t>
            </w:r>
            <w:r w:rsidRPr="008D442E">
              <w:rPr>
                <w:b/>
                <w:i/>
                <w:color w:val="000000" w:themeColor="text1"/>
              </w:rPr>
              <w:t xml:space="preserve">nadále představovat vhodný prostředek </w:t>
            </w:r>
            <w:r w:rsidR="008F3DF1" w:rsidRPr="008D442E">
              <w:rPr>
                <w:b/>
                <w:i/>
                <w:color w:val="000000" w:themeColor="text1"/>
              </w:rPr>
              <w:t>k</w:t>
            </w:r>
            <w:r w:rsidR="008F3DF1">
              <w:rPr>
                <w:b/>
                <w:i/>
                <w:color w:val="000000" w:themeColor="text1"/>
              </w:rPr>
              <w:t> </w:t>
            </w:r>
            <w:r w:rsidRPr="008D442E">
              <w:rPr>
                <w:b/>
                <w:i/>
                <w:color w:val="000000" w:themeColor="text1"/>
              </w:rPr>
              <w:t xml:space="preserve">předkládání informací spotřebitelům co nejjednodušším </w:t>
            </w:r>
            <w:r w:rsidR="008F3DF1" w:rsidRPr="008D442E">
              <w:rPr>
                <w:b/>
                <w:i/>
                <w:color w:val="000000" w:themeColor="text1"/>
              </w:rPr>
              <w:t>a</w:t>
            </w:r>
            <w:r w:rsidR="008F3DF1">
              <w:rPr>
                <w:b/>
                <w:i/>
                <w:color w:val="000000" w:themeColor="text1"/>
              </w:rPr>
              <w:t> </w:t>
            </w:r>
            <w:r w:rsidRPr="008D442E">
              <w:rPr>
                <w:b/>
                <w:i/>
                <w:color w:val="000000" w:themeColor="text1"/>
              </w:rPr>
              <w:t xml:space="preserve">nejsrozumitelnějším způsobem, ať už prostřednictvím grafů, textu nebo jiných formátů, které usnadňují porozumění </w:t>
            </w:r>
            <w:r w:rsidR="008F3DF1" w:rsidRPr="008D442E">
              <w:rPr>
                <w:b/>
                <w:i/>
                <w:color w:val="000000" w:themeColor="text1"/>
              </w:rPr>
              <w:t>a</w:t>
            </w:r>
            <w:r w:rsidR="008F3DF1">
              <w:rPr>
                <w:b/>
                <w:i/>
                <w:color w:val="000000" w:themeColor="text1"/>
              </w:rPr>
              <w:t> </w:t>
            </w:r>
            <w:r w:rsidRPr="008D442E">
              <w:rPr>
                <w:b/>
                <w:i/>
                <w:color w:val="000000" w:themeColor="text1"/>
              </w:rPr>
              <w:t>umožňují spotřebitelům činit informovaná rozhodnutí;</w:t>
            </w:r>
          </w:p>
        </w:tc>
      </w:tr>
    </w:tbl>
    <w:p w14:paraId="49E7326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2B91C61" w14:textId="45858F5B" w:rsidR="00BC58AC" w:rsidRPr="008D442E" w:rsidRDefault="0064205B" w:rsidP="0064205B">
      <w:pPr>
        <w:rPr>
          <w:color w:val="000000" w:themeColor="text1"/>
        </w:rPr>
      </w:pPr>
      <w:r w:rsidRPr="008D442E">
        <w:rPr>
          <w:rStyle w:val="HideTWBExt"/>
        </w:rPr>
        <w:t>&lt;/Amend&gt;</w:t>
      </w:r>
    </w:p>
    <w:p w14:paraId="2A1F45A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129</w:t>
      </w:r>
      <w:r w:rsidRPr="008D442E">
        <w:rPr>
          <w:rStyle w:val="HideTWBExt"/>
        </w:rPr>
        <w:t>&lt;/NumAm&gt;</w:t>
      </w:r>
    </w:p>
    <w:p w14:paraId="0CBF9A4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2D8EF06F" w14:textId="77777777" w:rsidR="0064205B" w:rsidRPr="008D442E" w:rsidRDefault="0064205B" w:rsidP="0064205B">
      <w:pPr>
        <w:pStyle w:val="NormalBold"/>
        <w:rPr>
          <w:color w:val="000000" w:themeColor="text1"/>
        </w:rPr>
      </w:pPr>
      <w:r w:rsidRPr="008D442E">
        <w:rPr>
          <w:rStyle w:val="HideTWBExt"/>
        </w:rPr>
        <w:t>&lt;/RepeatBlock-By&gt;</w:t>
      </w:r>
    </w:p>
    <w:p w14:paraId="5FAAAD3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C3D71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Bod odůvodnění 32</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7CDCB43" w14:textId="77777777" w:rsidTr="009B26F0">
        <w:trPr>
          <w:trHeight w:hRule="exact" w:val="240"/>
          <w:jc w:val="center"/>
        </w:trPr>
        <w:tc>
          <w:tcPr>
            <w:tcW w:w="9752" w:type="dxa"/>
            <w:gridSpan w:val="2"/>
            <w:tcBorders>
              <w:top w:val="nil"/>
              <w:left w:val="nil"/>
              <w:bottom w:val="nil"/>
              <w:right w:val="nil"/>
            </w:tcBorders>
          </w:tcPr>
          <w:p w14:paraId="41208652" w14:textId="77777777" w:rsidR="0064205B" w:rsidRPr="008D442E" w:rsidRDefault="0064205B" w:rsidP="009B26F0">
            <w:pPr>
              <w:rPr>
                <w:color w:val="000000" w:themeColor="text1"/>
              </w:rPr>
            </w:pPr>
          </w:p>
        </w:tc>
      </w:tr>
      <w:tr w:rsidR="0064205B" w:rsidRPr="008D442E" w14:paraId="54547A82" w14:textId="77777777" w:rsidTr="009B26F0">
        <w:trPr>
          <w:trHeight w:val="240"/>
          <w:jc w:val="center"/>
        </w:trPr>
        <w:tc>
          <w:tcPr>
            <w:tcW w:w="4876" w:type="dxa"/>
            <w:tcBorders>
              <w:top w:val="nil"/>
              <w:left w:val="nil"/>
              <w:bottom w:val="nil"/>
              <w:right w:val="nil"/>
            </w:tcBorders>
          </w:tcPr>
          <w:p w14:paraId="4CFB8A2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8EFD89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00083D8" w14:textId="77777777" w:rsidTr="009B26F0">
        <w:trPr>
          <w:jc w:val="center"/>
        </w:trPr>
        <w:tc>
          <w:tcPr>
            <w:tcW w:w="4876" w:type="dxa"/>
            <w:tcBorders>
              <w:top w:val="nil"/>
              <w:left w:val="nil"/>
              <w:bottom w:val="nil"/>
              <w:right w:val="nil"/>
            </w:tcBorders>
          </w:tcPr>
          <w:p w14:paraId="47ECB7C6" w14:textId="46D78550" w:rsidR="0064205B" w:rsidRPr="008D442E" w:rsidRDefault="0064205B" w:rsidP="009B26F0">
            <w:pPr>
              <w:pStyle w:val="Normal6a"/>
              <w:rPr>
                <w:color w:val="000000" w:themeColor="text1"/>
              </w:rPr>
            </w:pPr>
            <w:r w:rsidRPr="008D442E">
              <w:rPr>
                <w:color w:val="000000" w:themeColor="text1"/>
              </w:rPr>
              <w:t>(32)</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případě pojistných produktů </w:t>
            </w:r>
            <w:r w:rsidR="008F3DF1" w:rsidRPr="008D442E">
              <w:rPr>
                <w:b/>
                <w:i/>
                <w:color w:val="000000" w:themeColor="text1"/>
              </w:rPr>
              <w:t>s</w:t>
            </w:r>
            <w:r w:rsidR="008F3DF1">
              <w:rPr>
                <w:b/>
                <w:i/>
                <w:color w:val="000000" w:themeColor="text1"/>
              </w:rPr>
              <w:t> </w:t>
            </w:r>
            <w:r w:rsidRPr="008D442E">
              <w:rPr>
                <w:b/>
                <w:i/>
                <w:color w:val="000000" w:themeColor="text1"/>
              </w:rPr>
              <w:t xml:space="preserve">investiční složkou, penzijních produktů, penzijních plánů </w:t>
            </w:r>
            <w:r w:rsidR="008F3DF1" w:rsidRPr="008D442E">
              <w:rPr>
                <w:b/>
                <w:i/>
                <w:color w:val="000000" w:themeColor="text1"/>
              </w:rPr>
              <w:t>a</w:t>
            </w:r>
            <w:r w:rsidR="008F3DF1">
              <w:rPr>
                <w:b/>
                <w:i/>
                <w:color w:val="000000" w:themeColor="text1"/>
              </w:rPr>
              <w:t> </w:t>
            </w:r>
            <w:r w:rsidRPr="008D442E">
              <w:rPr>
                <w:b/>
                <w:i/>
                <w:color w:val="000000" w:themeColor="text1"/>
              </w:rPr>
              <w:t xml:space="preserve">panevropského osobního penzijního produktu začnou </w:t>
            </w:r>
            <w:r w:rsidRPr="008D442E">
              <w:rPr>
                <w:b/>
                <w:i/>
                <w:color w:val="000000" w:themeColor="text1"/>
              </w:rPr>
              <w:lastRenderedPageBreak/>
              <w:t>účastníci</w:t>
            </w:r>
            <w:r w:rsidRPr="008D442E">
              <w:rPr>
                <w:color w:val="000000" w:themeColor="text1"/>
              </w:rPr>
              <w:t xml:space="preserve"> </w:t>
            </w:r>
            <w:r w:rsidRPr="008D442E">
              <w:rPr>
                <w:b/>
                <w:i/>
                <w:color w:val="000000" w:themeColor="text1"/>
              </w:rPr>
              <w:t>finančního trhu toto</w:t>
            </w:r>
            <w:r w:rsidRPr="008D442E">
              <w:rPr>
                <w:color w:val="000000" w:themeColor="text1"/>
              </w:rPr>
              <w:t xml:space="preserve"> nařízení </w:t>
            </w:r>
            <w:r w:rsidRPr="008D442E">
              <w:rPr>
                <w:b/>
                <w:i/>
                <w:color w:val="000000" w:themeColor="text1"/>
              </w:rPr>
              <w:t>uplatňovat 12 měsíců od</w:t>
            </w:r>
            <w:r w:rsidRPr="008D442E">
              <w:rPr>
                <w:color w:val="000000" w:themeColor="text1"/>
              </w:rPr>
              <w:t xml:space="preserve"> data jeho vstupu </w:t>
            </w:r>
            <w:r w:rsidR="008F3DF1" w:rsidRPr="008D442E">
              <w:rPr>
                <w:color w:val="000000" w:themeColor="text1"/>
              </w:rPr>
              <w:t>v</w:t>
            </w:r>
            <w:r w:rsidR="008F3DF1">
              <w:rPr>
                <w:color w:val="000000" w:themeColor="text1"/>
              </w:rPr>
              <w:t> </w:t>
            </w:r>
            <w:r w:rsidRPr="008D442E">
              <w:rPr>
                <w:color w:val="000000" w:themeColor="text1"/>
              </w:rPr>
              <w:t>platnost.</w:t>
            </w:r>
            <w:r w:rsidRPr="008D442E">
              <w:rPr>
                <w:b/>
                <w:i/>
                <w:color w:val="000000" w:themeColor="text1"/>
              </w:rPr>
              <w:t xml:space="preserve"> Na tyto produkty se nevztahují obecné pokyny ESMA </w:t>
            </w:r>
            <w:r w:rsidR="008F3DF1" w:rsidRPr="008D442E">
              <w:rPr>
                <w:b/>
                <w:i/>
                <w:color w:val="000000" w:themeColor="text1"/>
              </w:rPr>
              <w:t>k</w:t>
            </w:r>
            <w:r w:rsidR="008F3DF1">
              <w:rPr>
                <w:b/>
                <w:i/>
                <w:color w:val="000000" w:themeColor="text1"/>
              </w:rPr>
              <w:t> </w:t>
            </w:r>
            <w:r w:rsidRPr="008D442E">
              <w:rPr>
                <w:b/>
                <w:i/>
                <w:color w:val="000000" w:themeColor="text1"/>
              </w:rPr>
              <w:t xml:space="preserve">názvům fondů, </w:t>
            </w:r>
            <w:r w:rsidR="008F3DF1" w:rsidRPr="008D442E">
              <w:rPr>
                <w:b/>
                <w:i/>
                <w:color w:val="000000" w:themeColor="text1"/>
              </w:rPr>
              <w:t>a</w:t>
            </w:r>
            <w:r w:rsidR="008F3DF1">
              <w:rPr>
                <w:b/>
                <w:i/>
                <w:color w:val="000000" w:themeColor="text1"/>
              </w:rPr>
              <w:t> </w:t>
            </w:r>
            <w:r w:rsidRPr="008D442E">
              <w:rPr>
                <w:b/>
                <w:i/>
                <w:color w:val="000000" w:themeColor="text1"/>
              </w:rPr>
              <w:t xml:space="preserve">bude proto zapotřebí více času na provedení nových kritérií, zejména pokud jde </w:t>
            </w:r>
            <w:r w:rsidR="008F3DF1" w:rsidRPr="008D442E">
              <w:rPr>
                <w:b/>
                <w:i/>
                <w:color w:val="000000" w:themeColor="text1"/>
              </w:rPr>
              <w:t>o</w:t>
            </w:r>
            <w:r w:rsidR="008F3DF1">
              <w:rPr>
                <w:b/>
                <w:i/>
                <w:color w:val="000000" w:themeColor="text1"/>
              </w:rPr>
              <w:t> </w:t>
            </w:r>
            <w:r w:rsidRPr="008D442E">
              <w:rPr>
                <w:b/>
                <w:i/>
                <w:color w:val="000000" w:themeColor="text1"/>
              </w:rPr>
              <w:t>vyloučení</w:t>
            </w:r>
            <w:r w:rsidRPr="008D442E">
              <w:rPr>
                <w:color w:val="000000" w:themeColor="text1"/>
              </w:rPr>
              <w:t>.</w:t>
            </w:r>
          </w:p>
        </w:tc>
        <w:tc>
          <w:tcPr>
            <w:tcW w:w="4876" w:type="dxa"/>
            <w:tcBorders>
              <w:top w:val="nil"/>
              <w:left w:val="nil"/>
              <w:bottom w:val="nil"/>
              <w:right w:val="nil"/>
            </w:tcBorders>
          </w:tcPr>
          <w:p w14:paraId="5F530C02" w14:textId="25942738" w:rsidR="0064205B" w:rsidRPr="008D442E" w:rsidRDefault="0064205B" w:rsidP="009B26F0">
            <w:pPr>
              <w:pStyle w:val="Normal6a"/>
              <w:rPr>
                <w:color w:val="000000" w:themeColor="text1"/>
              </w:rPr>
            </w:pPr>
            <w:r w:rsidRPr="008D442E">
              <w:rPr>
                <w:color w:val="000000" w:themeColor="text1"/>
              </w:rPr>
              <w:lastRenderedPageBreak/>
              <w:t>(32)</w:t>
            </w:r>
            <w:r w:rsidRPr="008D442E">
              <w:rPr>
                <w:color w:val="000000" w:themeColor="text1"/>
              </w:rPr>
              <w:tab/>
            </w:r>
            <w:r w:rsidRPr="008D442E">
              <w:rPr>
                <w:b/>
                <w:i/>
                <w:color w:val="000000" w:themeColor="text1"/>
              </w:rPr>
              <w:t xml:space="preserve">Finanční produkty, které byly uváděny na trh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nařízením (EU) 2019/2088 před</w:t>
            </w:r>
            <w:r w:rsidRPr="008D442E">
              <w:rPr>
                <w:color w:val="000000" w:themeColor="text1"/>
              </w:rPr>
              <w:t xml:space="preserve"> datem nabytí účinnosti tohoto nařízení</w:t>
            </w:r>
            <w:r w:rsidRPr="008D442E">
              <w:rPr>
                <w:b/>
                <w:i/>
                <w:color w:val="000000" w:themeColor="text1"/>
              </w:rPr>
              <w:t xml:space="preserve">, mohou </w:t>
            </w:r>
            <w:r w:rsidRPr="008D442E">
              <w:rPr>
                <w:b/>
                <w:i/>
                <w:color w:val="000000" w:themeColor="text1"/>
              </w:rPr>
              <w:lastRenderedPageBreak/>
              <w:t xml:space="preserve">obsahovat kvantitativní závazky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včetně minimálních podílů udržitelných investic </w:t>
            </w:r>
            <w:r w:rsidR="008F3DF1" w:rsidRPr="008D442E">
              <w:rPr>
                <w:b/>
                <w:i/>
                <w:color w:val="000000" w:themeColor="text1"/>
              </w:rPr>
              <w:t>a</w:t>
            </w:r>
            <w:r w:rsidR="008F3DF1">
              <w:rPr>
                <w:b/>
                <w:i/>
                <w:color w:val="000000" w:themeColor="text1"/>
              </w:rPr>
              <w:t> </w:t>
            </w:r>
            <w:r w:rsidRPr="008D442E">
              <w:rPr>
                <w:b/>
                <w:i/>
                <w:color w:val="000000" w:themeColor="text1"/>
              </w:rPr>
              <w:t xml:space="preserve">závazků týkajících se zásady „významně nepoškozovat“, které byly koncipovány na základě definic </w:t>
            </w:r>
            <w:r w:rsidR="008F3DF1" w:rsidRPr="008D442E">
              <w:rPr>
                <w:b/>
                <w:i/>
                <w:color w:val="000000" w:themeColor="text1"/>
              </w:rPr>
              <w:t>a</w:t>
            </w:r>
            <w:r w:rsidR="008F3DF1">
              <w:rPr>
                <w:b/>
                <w:i/>
                <w:color w:val="000000" w:themeColor="text1"/>
              </w:rPr>
              <w:t> </w:t>
            </w:r>
            <w:r w:rsidRPr="008D442E">
              <w:rPr>
                <w:b/>
                <w:i/>
                <w:color w:val="000000" w:themeColor="text1"/>
              </w:rPr>
              <w:t xml:space="preserve">pojmů, jež toto nařízení ruší. Požadavek, aby účastníci finančního trhu </w:t>
            </w:r>
            <w:r w:rsidR="008F3DF1" w:rsidRPr="008D442E">
              <w:rPr>
                <w:b/>
                <w:i/>
                <w:color w:val="000000" w:themeColor="text1"/>
              </w:rPr>
              <w:t>i</w:t>
            </w:r>
            <w:r w:rsidR="008F3DF1">
              <w:rPr>
                <w:b/>
                <w:i/>
                <w:color w:val="000000" w:themeColor="text1"/>
              </w:rPr>
              <w:t> </w:t>
            </w:r>
            <w:r w:rsidRPr="008D442E">
              <w:rPr>
                <w:b/>
                <w:i/>
                <w:color w:val="000000" w:themeColor="text1"/>
              </w:rPr>
              <w:t xml:space="preserve">po datu uplatnění nadále plnili tyto závazky podle práva Unie, by je vystavil povinnostem vyplývajícím </w:t>
            </w:r>
            <w:r w:rsidR="008F3DF1" w:rsidRPr="008D442E">
              <w:rPr>
                <w:b/>
                <w:i/>
                <w:color w:val="000000" w:themeColor="text1"/>
              </w:rPr>
              <w:t>z</w:t>
            </w:r>
            <w:r w:rsidR="008F3DF1">
              <w:rPr>
                <w:b/>
                <w:i/>
                <w:color w:val="000000" w:themeColor="text1"/>
              </w:rPr>
              <w:t> </w:t>
            </w:r>
            <w:r w:rsidRPr="008D442E">
              <w:rPr>
                <w:b/>
                <w:i/>
                <w:color w:val="000000" w:themeColor="text1"/>
              </w:rPr>
              <w:t xml:space="preserve">již neplatného rámce </w:t>
            </w:r>
            <w:r w:rsidR="008F3DF1" w:rsidRPr="008D442E">
              <w:rPr>
                <w:b/>
                <w:i/>
                <w:color w:val="000000" w:themeColor="text1"/>
              </w:rPr>
              <w:t>a</w:t>
            </w:r>
            <w:r w:rsidR="008F3DF1">
              <w:rPr>
                <w:b/>
                <w:i/>
                <w:color w:val="000000" w:themeColor="text1"/>
              </w:rPr>
              <w:t> </w:t>
            </w:r>
            <w:r w:rsidRPr="008D442E">
              <w:rPr>
                <w:b/>
                <w:i/>
                <w:color w:val="000000" w:themeColor="text1"/>
              </w:rPr>
              <w:t xml:space="preserve">mohl by bránit řádnému řízení portfolia </w:t>
            </w:r>
            <w:r w:rsidR="008F3DF1" w:rsidRPr="008D442E">
              <w:rPr>
                <w:b/>
                <w:i/>
                <w:color w:val="000000" w:themeColor="text1"/>
              </w:rPr>
              <w:t>v</w:t>
            </w:r>
            <w:r w:rsidR="008F3DF1">
              <w:rPr>
                <w:b/>
                <w:i/>
                <w:color w:val="000000" w:themeColor="text1"/>
              </w:rPr>
              <w:t> </w:t>
            </w:r>
            <w:r w:rsidRPr="008D442E">
              <w:rPr>
                <w:b/>
                <w:i/>
                <w:color w:val="000000" w:themeColor="text1"/>
              </w:rPr>
              <w:t xml:space="preserve">zájmu investorů. Účastníci finančních trhů by proto měli být podle práva Unie od data použití tohoto nařízení od těchto závazků osvobozeni, přičemž jim zůstává přiměřená povinnost informovat stávající investory </w:t>
            </w:r>
            <w:r w:rsidR="008F3DF1" w:rsidRPr="008D442E">
              <w:rPr>
                <w:b/>
                <w:i/>
                <w:color w:val="000000" w:themeColor="text1"/>
              </w:rPr>
              <w:t>o</w:t>
            </w:r>
            <w:r w:rsidR="008F3DF1">
              <w:rPr>
                <w:b/>
                <w:i/>
                <w:color w:val="000000" w:themeColor="text1"/>
              </w:rPr>
              <w:t> </w:t>
            </w:r>
            <w:r w:rsidRPr="008D442E">
              <w:rPr>
                <w:b/>
                <w:i/>
                <w:color w:val="000000" w:themeColor="text1"/>
              </w:rPr>
              <w:t xml:space="preserve">výsledných změnách. Tato oznamovací povinnost by neměla vyžadovat úplné přehodnocení produktu ani preferencí investora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měla by být splnitelná </w:t>
            </w:r>
            <w:r w:rsidR="008F3DF1" w:rsidRPr="008D442E">
              <w:rPr>
                <w:b/>
                <w:i/>
                <w:color w:val="000000" w:themeColor="text1"/>
              </w:rPr>
              <w:t>v</w:t>
            </w:r>
            <w:r w:rsidR="008F3DF1">
              <w:rPr>
                <w:b/>
                <w:i/>
                <w:color w:val="000000" w:themeColor="text1"/>
              </w:rPr>
              <w:t> </w:t>
            </w:r>
            <w:r w:rsidRPr="008D442E">
              <w:rPr>
                <w:b/>
                <w:i/>
                <w:color w:val="000000" w:themeColor="text1"/>
              </w:rPr>
              <w:t>rámci příští pravidelné zprávy pro investory</w:t>
            </w:r>
            <w:r w:rsidRPr="008D442E">
              <w:rPr>
                <w:color w:val="000000" w:themeColor="text1"/>
              </w:rPr>
              <w:t>.</w:t>
            </w:r>
          </w:p>
        </w:tc>
      </w:tr>
    </w:tbl>
    <w:p w14:paraId="7ECEA425"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90CE42D" w14:textId="587C25DD" w:rsidR="00BC58AC" w:rsidRPr="008D442E" w:rsidRDefault="0064205B" w:rsidP="0064205B">
      <w:pPr>
        <w:rPr>
          <w:color w:val="000000" w:themeColor="text1"/>
        </w:rPr>
      </w:pPr>
      <w:r w:rsidRPr="008D442E">
        <w:rPr>
          <w:rStyle w:val="HideTWBExt"/>
        </w:rPr>
        <w:t>&lt;/Amend&gt;</w:t>
      </w:r>
    </w:p>
    <w:p w14:paraId="422D879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130</w:t>
      </w:r>
      <w:r w:rsidRPr="008D442E">
        <w:rPr>
          <w:rStyle w:val="HideTWBExt"/>
        </w:rPr>
        <w:t>&lt;/NumAm&gt;</w:t>
      </w:r>
    </w:p>
    <w:p w14:paraId="67B747C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D4A7A28" w14:textId="77777777" w:rsidR="0064205B" w:rsidRPr="008D442E" w:rsidRDefault="0064205B" w:rsidP="0064205B">
      <w:pPr>
        <w:pStyle w:val="NormalBold"/>
        <w:rPr>
          <w:color w:val="000000" w:themeColor="text1"/>
        </w:rPr>
      </w:pPr>
      <w:r w:rsidRPr="008D442E">
        <w:rPr>
          <w:rStyle w:val="HideTWBExt"/>
        </w:rPr>
        <w:t>&lt;/RepeatBlock-By&gt;</w:t>
      </w:r>
    </w:p>
    <w:p w14:paraId="2D3D45F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2B120AB" w14:textId="6FD9F674"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32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DBFFBF8" w14:textId="77777777" w:rsidTr="009B26F0">
        <w:trPr>
          <w:trHeight w:hRule="exact" w:val="240"/>
          <w:jc w:val="center"/>
        </w:trPr>
        <w:tc>
          <w:tcPr>
            <w:tcW w:w="9752" w:type="dxa"/>
            <w:gridSpan w:val="2"/>
            <w:tcBorders>
              <w:top w:val="nil"/>
              <w:left w:val="nil"/>
              <w:bottom w:val="nil"/>
              <w:right w:val="nil"/>
            </w:tcBorders>
          </w:tcPr>
          <w:p w14:paraId="003F0C1A" w14:textId="77777777" w:rsidR="0064205B" w:rsidRPr="008D442E" w:rsidRDefault="0064205B" w:rsidP="009B26F0">
            <w:pPr>
              <w:rPr>
                <w:color w:val="000000" w:themeColor="text1"/>
              </w:rPr>
            </w:pPr>
          </w:p>
        </w:tc>
      </w:tr>
      <w:tr w:rsidR="0064205B" w:rsidRPr="008D442E" w14:paraId="38F60679" w14:textId="77777777" w:rsidTr="009B26F0">
        <w:trPr>
          <w:trHeight w:val="240"/>
          <w:jc w:val="center"/>
        </w:trPr>
        <w:tc>
          <w:tcPr>
            <w:tcW w:w="4876" w:type="dxa"/>
            <w:tcBorders>
              <w:top w:val="nil"/>
              <w:left w:val="nil"/>
              <w:bottom w:val="nil"/>
              <w:right w:val="nil"/>
            </w:tcBorders>
          </w:tcPr>
          <w:p w14:paraId="1932074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F4D064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D572D4A" w14:textId="77777777" w:rsidTr="009B26F0">
        <w:trPr>
          <w:jc w:val="center"/>
        </w:trPr>
        <w:tc>
          <w:tcPr>
            <w:tcW w:w="4876" w:type="dxa"/>
            <w:tcBorders>
              <w:top w:val="nil"/>
              <w:left w:val="nil"/>
              <w:bottom w:val="nil"/>
              <w:right w:val="nil"/>
            </w:tcBorders>
          </w:tcPr>
          <w:p w14:paraId="51631C9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24D5F8A" w14:textId="02A535B2"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32a</w:t>
            </w:r>
            <w:proofErr w:type="gramEnd"/>
            <w:r w:rsidRPr="008D442E">
              <w:rPr>
                <w:b/>
                <w:i/>
                <w:color w:val="000000" w:themeColor="text1"/>
              </w:rPr>
              <w:t>)</w:t>
            </w:r>
            <w:r w:rsidRPr="008D442E">
              <w:rPr>
                <w:color w:val="000000" w:themeColor="text1"/>
              </w:rPr>
              <w:tab/>
            </w:r>
            <w:r w:rsidRPr="008D442E">
              <w:rPr>
                <w:b/>
                <w:i/>
                <w:color w:val="000000" w:themeColor="text1"/>
              </w:rPr>
              <w:t xml:space="preserve">Vzhledem </w:t>
            </w:r>
            <w:r w:rsidR="008F3DF1" w:rsidRPr="008D442E">
              <w:rPr>
                <w:b/>
                <w:i/>
                <w:color w:val="000000" w:themeColor="text1"/>
              </w:rPr>
              <w:t>k</w:t>
            </w:r>
            <w:r w:rsidR="008F3DF1">
              <w:rPr>
                <w:b/>
                <w:i/>
                <w:color w:val="000000" w:themeColor="text1"/>
              </w:rPr>
              <w:t> </w:t>
            </w:r>
            <w:r w:rsidRPr="008D442E">
              <w:rPr>
                <w:b/>
                <w:i/>
                <w:color w:val="000000" w:themeColor="text1"/>
              </w:rPr>
              <w:t xml:space="preserve">významné úloze tohoto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rámci unijního rámce pro udržitelné finance by měl být přechod na revidovaný režim jasný, předvídatelný </w:t>
            </w:r>
            <w:r w:rsidR="008F3DF1" w:rsidRPr="008D442E">
              <w:rPr>
                <w:b/>
                <w:i/>
                <w:color w:val="000000" w:themeColor="text1"/>
              </w:rPr>
              <w:t>a</w:t>
            </w:r>
            <w:r w:rsidR="008F3DF1">
              <w:rPr>
                <w:b/>
                <w:i/>
                <w:color w:val="000000" w:themeColor="text1"/>
              </w:rPr>
              <w:t> </w:t>
            </w:r>
            <w:r w:rsidRPr="008D442E">
              <w:rPr>
                <w:b/>
                <w:i/>
                <w:color w:val="000000" w:themeColor="text1"/>
              </w:rPr>
              <w:t xml:space="preserve">dobře koordinovaný, mimo jiné prostřednictvím úzkého sladění opatření úrovně 1 </w:t>
            </w:r>
            <w:r w:rsidR="008F3DF1" w:rsidRPr="008D442E">
              <w:rPr>
                <w:b/>
                <w:i/>
                <w:color w:val="000000" w:themeColor="text1"/>
              </w:rPr>
              <w:t>a</w:t>
            </w:r>
            <w:r w:rsidR="008F3DF1">
              <w:rPr>
                <w:b/>
                <w:i/>
                <w:color w:val="000000" w:themeColor="text1"/>
              </w:rPr>
              <w:t> </w:t>
            </w:r>
            <w:r w:rsidRPr="008D442E">
              <w:rPr>
                <w:b/>
                <w:i/>
                <w:color w:val="000000" w:themeColor="text1"/>
              </w:rPr>
              <w:t xml:space="preserve">úrovně 2 </w:t>
            </w:r>
            <w:r w:rsidR="008F3DF1" w:rsidRPr="008D442E">
              <w:rPr>
                <w:b/>
                <w:i/>
                <w:color w:val="000000" w:themeColor="text1"/>
              </w:rPr>
              <w:t>a</w:t>
            </w:r>
            <w:r w:rsidR="008F3DF1">
              <w:rPr>
                <w:b/>
                <w:i/>
                <w:color w:val="000000" w:themeColor="text1"/>
              </w:rPr>
              <w:t> </w:t>
            </w:r>
            <w:r w:rsidRPr="008D442E">
              <w:rPr>
                <w:b/>
                <w:i/>
                <w:color w:val="000000" w:themeColor="text1"/>
              </w:rPr>
              <w:t xml:space="preserve">soudržnosti </w:t>
            </w:r>
            <w:r w:rsidR="008F3DF1" w:rsidRPr="008D442E">
              <w:rPr>
                <w:b/>
                <w:i/>
                <w:color w:val="000000" w:themeColor="text1"/>
              </w:rPr>
              <w:t>s</w:t>
            </w:r>
            <w:r w:rsidR="008F3DF1">
              <w:rPr>
                <w:b/>
                <w:i/>
                <w:color w:val="000000" w:themeColor="text1"/>
              </w:rPr>
              <w:t> </w:t>
            </w:r>
            <w:r w:rsidRPr="008D442E">
              <w:rPr>
                <w:b/>
                <w:i/>
                <w:color w:val="000000" w:themeColor="text1"/>
              </w:rPr>
              <w:t xml:space="preserve">nařízením (EU) 2020/852, nařízení (EU) 2016/1011, směrnice 2014/65/EU </w:t>
            </w:r>
            <w:r w:rsidR="008F3DF1" w:rsidRPr="008D442E">
              <w:rPr>
                <w:b/>
                <w:i/>
                <w:color w:val="000000" w:themeColor="text1"/>
              </w:rPr>
              <w:t>a</w:t>
            </w:r>
            <w:r w:rsidR="008F3DF1">
              <w:rPr>
                <w:b/>
                <w:i/>
                <w:color w:val="000000" w:themeColor="text1"/>
              </w:rPr>
              <w:t> </w:t>
            </w:r>
            <w:r w:rsidRPr="008D442E">
              <w:rPr>
                <w:b/>
                <w:i/>
                <w:color w:val="000000" w:themeColor="text1"/>
              </w:rPr>
              <w:t xml:space="preserve">pokynů ESMA týkajících se názvů fondů, které používají termíny ESG nebo </w:t>
            </w:r>
            <w:r w:rsidRPr="008D442E">
              <w:rPr>
                <w:b/>
                <w:i/>
                <w:color w:val="000000" w:themeColor="text1"/>
              </w:rPr>
              <w:lastRenderedPageBreak/>
              <w:t xml:space="preserve">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potřeby by měla být zvážena přechodná opatření, která by zmírnila zbytečnou administrativní zátěž, aniž by tím byly ohroženy cíle tohoto nařízení. Jakmile toto nařízení vstoupí </w:t>
            </w:r>
            <w:r w:rsidR="008F3DF1" w:rsidRPr="008D442E">
              <w:rPr>
                <w:b/>
                <w:i/>
                <w:color w:val="000000" w:themeColor="text1"/>
              </w:rPr>
              <w:t>v</w:t>
            </w:r>
            <w:r w:rsidR="008F3DF1">
              <w:rPr>
                <w:b/>
                <w:i/>
                <w:color w:val="000000" w:themeColor="text1"/>
              </w:rPr>
              <w:t> </w:t>
            </w:r>
            <w:r w:rsidRPr="008D442E">
              <w:rPr>
                <w:b/>
                <w:i/>
                <w:color w:val="000000" w:themeColor="text1"/>
              </w:rPr>
              <w:t xml:space="preserve">platnost, záležitosti, které tímto nařízením komplexně harmonizuje, včetně systému kategorizace finančních produktů </w:t>
            </w:r>
            <w:r w:rsidR="008F3DF1" w:rsidRPr="008D442E">
              <w:rPr>
                <w:b/>
                <w:i/>
                <w:color w:val="000000" w:themeColor="text1"/>
              </w:rPr>
              <w:t>z</w:t>
            </w:r>
            <w:r w:rsidR="008F3DF1">
              <w:rPr>
                <w:b/>
                <w:i/>
                <w:color w:val="000000" w:themeColor="text1"/>
              </w:rPr>
              <w:t> </w:t>
            </w:r>
            <w:r w:rsidRPr="008D442E">
              <w:rPr>
                <w:b/>
                <w:i/>
                <w:color w:val="000000" w:themeColor="text1"/>
              </w:rPr>
              <w:t xml:space="preserve">hlediska udržitelnosti, by měly být upraveny tímto nařízením </w:t>
            </w:r>
            <w:r w:rsidR="008F3DF1" w:rsidRPr="008D442E">
              <w:rPr>
                <w:b/>
                <w:i/>
                <w:color w:val="000000" w:themeColor="text1"/>
              </w:rPr>
              <w:t>a</w:t>
            </w:r>
            <w:r w:rsidR="008F3DF1">
              <w:rPr>
                <w:b/>
                <w:i/>
                <w:color w:val="000000" w:themeColor="text1"/>
              </w:rPr>
              <w:t> </w:t>
            </w:r>
            <w:r w:rsidRPr="008D442E">
              <w:rPr>
                <w:b/>
                <w:i/>
                <w:color w:val="000000" w:themeColor="text1"/>
              </w:rPr>
              <w:t xml:space="preserve">jakékoli překrývající se pokyny pro dohled by měly být vykládány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tímto nařízením </w:t>
            </w:r>
            <w:r w:rsidR="008F3DF1" w:rsidRPr="008D442E">
              <w:rPr>
                <w:b/>
                <w:i/>
                <w:color w:val="000000" w:themeColor="text1"/>
              </w:rPr>
              <w:t>a</w:t>
            </w:r>
            <w:r w:rsidR="008F3DF1">
              <w:rPr>
                <w:b/>
                <w:i/>
                <w:color w:val="000000" w:themeColor="text1"/>
              </w:rPr>
              <w:t> </w:t>
            </w:r>
            <w:r w:rsidR="008F3DF1" w:rsidRPr="008D442E">
              <w:rPr>
                <w:b/>
                <w:i/>
                <w:color w:val="000000" w:themeColor="text1"/>
              </w:rPr>
              <w:t>v</w:t>
            </w:r>
            <w:r w:rsidR="008F3DF1">
              <w:rPr>
                <w:b/>
                <w:i/>
                <w:color w:val="000000" w:themeColor="text1"/>
              </w:rPr>
              <w:t> </w:t>
            </w:r>
            <w:r w:rsidRPr="008D442E">
              <w:rPr>
                <w:b/>
                <w:i/>
                <w:color w:val="000000" w:themeColor="text1"/>
              </w:rPr>
              <w:t>případě nesouladu by měly ustoupit tomuto nařízení.</w:t>
            </w:r>
          </w:p>
        </w:tc>
      </w:tr>
    </w:tbl>
    <w:p w14:paraId="247148E6"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17B7041F" w14:textId="2906714E" w:rsidR="00BC58AC" w:rsidRPr="008D442E" w:rsidRDefault="0064205B" w:rsidP="0064205B">
      <w:pPr>
        <w:rPr>
          <w:color w:val="000000" w:themeColor="text1"/>
        </w:rPr>
      </w:pPr>
      <w:r w:rsidRPr="008D442E">
        <w:rPr>
          <w:rStyle w:val="HideTWBExt"/>
        </w:rPr>
        <w:t>&lt;/Amend&gt;</w:t>
      </w:r>
    </w:p>
    <w:p w14:paraId="4D12BE8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131</w:t>
      </w:r>
      <w:r w:rsidRPr="008D442E">
        <w:rPr>
          <w:rStyle w:val="HideTWBExt"/>
        </w:rPr>
        <w:t>&lt;/NumAm&gt;</w:t>
      </w:r>
    </w:p>
    <w:p w14:paraId="6323275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56AA0615" w14:textId="77777777" w:rsidR="0064205B" w:rsidRPr="008D442E" w:rsidRDefault="0064205B" w:rsidP="0064205B">
      <w:pPr>
        <w:pStyle w:val="NormalBold"/>
        <w:rPr>
          <w:color w:val="000000" w:themeColor="text1"/>
        </w:rPr>
      </w:pPr>
      <w:r w:rsidRPr="008D442E">
        <w:rPr>
          <w:rStyle w:val="HideTWBExt"/>
        </w:rPr>
        <w:t>&lt;/RepeatBlock-By&gt;</w:t>
      </w:r>
    </w:p>
    <w:p w14:paraId="53B831A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C561F06" w14:textId="74D3D02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Bod odůvodnění 33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EE56A4D" w14:textId="77777777" w:rsidTr="009B26F0">
        <w:trPr>
          <w:trHeight w:hRule="exact" w:val="240"/>
          <w:jc w:val="center"/>
        </w:trPr>
        <w:tc>
          <w:tcPr>
            <w:tcW w:w="9752" w:type="dxa"/>
            <w:gridSpan w:val="2"/>
            <w:tcBorders>
              <w:top w:val="nil"/>
              <w:left w:val="nil"/>
              <w:bottom w:val="nil"/>
              <w:right w:val="nil"/>
            </w:tcBorders>
          </w:tcPr>
          <w:p w14:paraId="6EF101F8" w14:textId="77777777" w:rsidR="0064205B" w:rsidRPr="008D442E" w:rsidRDefault="0064205B" w:rsidP="009B26F0">
            <w:pPr>
              <w:rPr>
                <w:color w:val="000000" w:themeColor="text1"/>
              </w:rPr>
            </w:pPr>
          </w:p>
        </w:tc>
      </w:tr>
      <w:tr w:rsidR="0064205B" w:rsidRPr="008D442E" w14:paraId="29A3019E" w14:textId="77777777" w:rsidTr="009B26F0">
        <w:trPr>
          <w:trHeight w:val="240"/>
          <w:jc w:val="center"/>
        </w:trPr>
        <w:tc>
          <w:tcPr>
            <w:tcW w:w="4876" w:type="dxa"/>
            <w:tcBorders>
              <w:top w:val="nil"/>
              <w:left w:val="nil"/>
              <w:bottom w:val="nil"/>
              <w:right w:val="nil"/>
            </w:tcBorders>
          </w:tcPr>
          <w:p w14:paraId="322BD25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630CFD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84882F9" w14:textId="77777777" w:rsidTr="009B26F0">
        <w:trPr>
          <w:jc w:val="center"/>
        </w:trPr>
        <w:tc>
          <w:tcPr>
            <w:tcW w:w="4876" w:type="dxa"/>
            <w:tcBorders>
              <w:top w:val="nil"/>
              <w:left w:val="nil"/>
              <w:bottom w:val="nil"/>
              <w:right w:val="nil"/>
            </w:tcBorders>
          </w:tcPr>
          <w:p w14:paraId="6D81C3F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646E193" w14:textId="6EA112DB" w:rsidR="0064205B" w:rsidRPr="008D442E" w:rsidRDefault="0064205B" w:rsidP="009B26F0">
            <w:pPr>
              <w:pStyle w:val="Normal6a"/>
              <w:rPr>
                <w:color w:val="000000" w:themeColor="text1"/>
              </w:rPr>
            </w:pPr>
            <w:r w:rsidRPr="008D442E">
              <w:rPr>
                <w:b/>
                <w:i/>
                <w:color w:val="000000" w:themeColor="text1"/>
              </w:rPr>
              <w:t>(</w:t>
            </w:r>
            <w:proofErr w:type="gramStart"/>
            <w:r w:rsidRPr="008D442E">
              <w:rPr>
                <w:b/>
                <w:i/>
                <w:color w:val="000000" w:themeColor="text1"/>
              </w:rPr>
              <w:t>33a</w:t>
            </w:r>
            <w:proofErr w:type="gramEnd"/>
            <w:r w:rsidRPr="008D442E">
              <w:rPr>
                <w:b/>
                <w:i/>
                <w:color w:val="000000" w:themeColor="text1"/>
              </w:rPr>
              <w:t>)</w:t>
            </w:r>
            <w:r w:rsidRPr="008D442E">
              <w:rPr>
                <w:color w:val="000000" w:themeColor="text1"/>
              </w:rPr>
              <w:tab/>
            </w:r>
            <w:r w:rsidR="008F3DF1" w:rsidRPr="008D442E">
              <w:rPr>
                <w:b/>
                <w:i/>
                <w:color w:val="000000" w:themeColor="text1"/>
              </w:rPr>
              <w:t>S</w:t>
            </w:r>
            <w:r w:rsidR="008F3DF1">
              <w:rPr>
                <w:b/>
                <w:i/>
                <w:color w:val="000000" w:themeColor="text1"/>
              </w:rPr>
              <w:t> </w:t>
            </w:r>
            <w:r w:rsidRPr="008D442E">
              <w:rPr>
                <w:b/>
                <w:i/>
                <w:color w:val="000000" w:themeColor="text1"/>
              </w:rPr>
              <w:t xml:space="preserve">cílem snížit regulační zátěž </w:t>
            </w:r>
            <w:r w:rsidR="008F3DF1" w:rsidRPr="008D442E">
              <w:rPr>
                <w:b/>
                <w:i/>
                <w:color w:val="000000" w:themeColor="text1"/>
              </w:rPr>
              <w:t>a</w:t>
            </w:r>
            <w:r w:rsidR="008F3DF1">
              <w:rPr>
                <w:b/>
                <w:i/>
                <w:color w:val="000000" w:themeColor="text1"/>
              </w:rPr>
              <w:t> </w:t>
            </w:r>
            <w:r w:rsidRPr="008D442E">
              <w:rPr>
                <w:b/>
                <w:i/>
                <w:color w:val="000000" w:themeColor="text1"/>
              </w:rPr>
              <w:t xml:space="preserve">zajistit jednotné </w:t>
            </w:r>
            <w:r w:rsidR="008F3DF1" w:rsidRPr="008D442E">
              <w:rPr>
                <w:b/>
                <w:i/>
                <w:color w:val="000000" w:themeColor="text1"/>
              </w:rPr>
              <w:t>a</w:t>
            </w:r>
            <w:r w:rsidR="008F3DF1">
              <w:rPr>
                <w:b/>
                <w:i/>
                <w:color w:val="000000" w:themeColor="text1"/>
              </w:rPr>
              <w:t> </w:t>
            </w:r>
            <w:r w:rsidRPr="008D442E">
              <w:rPr>
                <w:b/>
                <w:i/>
                <w:color w:val="000000" w:themeColor="text1"/>
              </w:rPr>
              <w:t xml:space="preserve">účinné provádění tohoto nařízení by se toto nařízení nemělo začít uplatňovat, dokud nevstoupí </w:t>
            </w:r>
            <w:r w:rsidR="008F3DF1" w:rsidRPr="008D442E">
              <w:rPr>
                <w:b/>
                <w:i/>
                <w:color w:val="000000" w:themeColor="text1"/>
              </w:rPr>
              <w:t>v</w:t>
            </w:r>
            <w:r w:rsidR="008F3DF1">
              <w:rPr>
                <w:b/>
                <w:i/>
                <w:color w:val="000000" w:themeColor="text1"/>
              </w:rPr>
              <w:t> </w:t>
            </w:r>
            <w:r w:rsidRPr="008D442E">
              <w:rPr>
                <w:b/>
                <w:i/>
                <w:color w:val="000000" w:themeColor="text1"/>
              </w:rPr>
              <w:t xml:space="preserve">platnost akty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nezbytné pro jeho fungování. Zejména nařízení Komise </w:t>
            </w:r>
            <w:r w:rsidR="008F3DF1" w:rsidRPr="008D442E">
              <w:rPr>
                <w:b/>
                <w:i/>
                <w:color w:val="000000" w:themeColor="text1"/>
              </w:rPr>
              <w:t>s</w:t>
            </w:r>
            <w:r w:rsidR="008F3DF1">
              <w:rPr>
                <w:b/>
                <w:i/>
                <w:color w:val="000000" w:themeColor="text1"/>
              </w:rPr>
              <w:t> </w:t>
            </w:r>
            <w:r w:rsidRPr="008D442E">
              <w:rPr>
                <w:b/>
                <w:i/>
                <w:color w:val="000000" w:themeColor="text1"/>
              </w:rPr>
              <w:t xml:space="preserve">přenesenými pravomocemi, které má být přijato podle článku 19c tohoto nařízení, jakož </w:t>
            </w:r>
            <w:r w:rsidR="008F3DF1" w:rsidRPr="008D442E">
              <w:rPr>
                <w:b/>
                <w:i/>
                <w:color w:val="000000" w:themeColor="text1"/>
              </w:rPr>
              <w:t>i</w:t>
            </w:r>
            <w:r w:rsidR="008F3DF1">
              <w:rPr>
                <w:b/>
                <w:i/>
                <w:color w:val="000000" w:themeColor="text1"/>
              </w:rPr>
              <w:t> </w:t>
            </w:r>
            <w:r w:rsidRPr="008D442E">
              <w:rPr>
                <w:b/>
                <w:i/>
                <w:color w:val="000000" w:themeColor="text1"/>
              </w:rPr>
              <w:t xml:space="preserve">odpovídající změny 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2017/565 </w:t>
            </w:r>
            <w:r w:rsidR="008F3DF1" w:rsidRPr="008D442E">
              <w:rPr>
                <w:b/>
                <w:i/>
                <w:color w:val="000000" w:themeColor="text1"/>
              </w:rPr>
              <w:t>a</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2017/2359, který reviduje požadavky na preference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podle směrnice 2014/65/EU </w:t>
            </w:r>
            <w:r w:rsidR="008F3DF1" w:rsidRPr="008D442E">
              <w:rPr>
                <w:b/>
                <w:i/>
                <w:color w:val="000000" w:themeColor="text1"/>
              </w:rPr>
              <w:t>a</w:t>
            </w:r>
            <w:r w:rsidR="008F3DF1">
              <w:rPr>
                <w:b/>
                <w:i/>
                <w:color w:val="000000" w:themeColor="text1"/>
              </w:rPr>
              <w:t> </w:t>
            </w:r>
            <w:r w:rsidRPr="008D442E">
              <w:rPr>
                <w:b/>
                <w:i/>
                <w:color w:val="000000" w:themeColor="text1"/>
              </w:rPr>
              <w:t xml:space="preserve">směrnice (EU) 2016/97, by měly vstoupit </w:t>
            </w:r>
            <w:r w:rsidR="008F3DF1" w:rsidRPr="008D442E">
              <w:rPr>
                <w:b/>
                <w:i/>
                <w:color w:val="000000" w:themeColor="text1"/>
              </w:rPr>
              <w:t>v</w:t>
            </w:r>
            <w:r w:rsidR="008F3DF1">
              <w:rPr>
                <w:b/>
                <w:i/>
                <w:color w:val="000000" w:themeColor="text1"/>
              </w:rPr>
              <w:t> </w:t>
            </w:r>
            <w:r w:rsidRPr="008D442E">
              <w:rPr>
                <w:b/>
                <w:i/>
                <w:color w:val="000000" w:themeColor="text1"/>
              </w:rPr>
              <w:t xml:space="preserve">platnost před datem použití tohoto nařízení, aby bylo zajištěno, že systém kategorizace zavedený tímto nařízením, vzory pro zveřejňování informací, jimiž se provádí, </w:t>
            </w:r>
            <w:r w:rsidR="008F3DF1" w:rsidRPr="008D442E">
              <w:rPr>
                <w:b/>
                <w:i/>
                <w:color w:val="000000" w:themeColor="text1"/>
              </w:rPr>
              <w:t>a</w:t>
            </w:r>
            <w:r w:rsidR="008F3DF1">
              <w:rPr>
                <w:b/>
                <w:i/>
                <w:color w:val="000000" w:themeColor="text1"/>
              </w:rPr>
              <w:t> </w:t>
            </w:r>
            <w:r w:rsidRPr="008D442E">
              <w:rPr>
                <w:b/>
                <w:i/>
                <w:color w:val="000000" w:themeColor="text1"/>
              </w:rPr>
              <w:t xml:space="preserve">distribuční </w:t>
            </w:r>
            <w:r w:rsidRPr="008D442E">
              <w:rPr>
                <w:b/>
                <w:i/>
                <w:color w:val="000000" w:themeColor="text1"/>
              </w:rPr>
              <w:lastRenderedPageBreak/>
              <w:t xml:space="preserve">rámec, jehož prostřednictvím se dostává ke konečným investorům, fungují od data použití jako soudržný </w:t>
            </w:r>
            <w:r w:rsidR="008F3DF1" w:rsidRPr="008D442E">
              <w:rPr>
                <w:b/>
                <w:i/>
                <w:color w:val="000000" w:themeColor="text1"/>
              </w:rPr>
              <w:t>a</w:t>
            </w:r>
            <w:r w:rsidR="008F3DF1">
              <w:rPr>
                <w:b/>
                <w:i/>
                <w:color w:val="000000" w:themeColor="text1"/>
              </w:rPr>
              <w:t> </w:t>
            </w:r>
            <w:r w:rsidRPr="008D442E">
              <w:rPr>
                <w:b/>
                <w:i/>
                <w:color w:val="000000" w:themeColor="text1"/>
              </w:rPr>
              <w:t xml:space="preserve">ucelený celek. Prováděcí období, které by začalo ještě předtím, než budou </w:t>
            </w:r>
            <w:r w:rsidR="008F3DF1" w:rsidRPr="008D442E">
              <w:rPr>
                <w:b/>
                <w:i/>
                <w:color w:val="000000" w:themeColor="text1"/>
              </w:rPr>
              <w:t>k</w:t>
            </w:r>
            <w:r w:rsidR="008F3DF1">
              <w:rPr>
                <w:b/>
                <w:i/>
                <w:color w:val="000000" w:themeColor="text1"/>
              </w:rPr>
              <w:t> </w:t>
            </w:r>
            <w:r w:rsidRPr="008D442E">
              <w:rPr>
                <w:b/>
                <w:i/>
                <w:color w:val="000000" w:themeColor="text1"/>
              </w:rPr>
              <w:t>dispozici podrobná pravidla, by nepředstavovalo skutečné prováděcí období.</w:t>
            </w:r>
          </w:p>
        </w:tc>
      </w:tr>
    </w:tbl>
    <w:p w14:paraId="60D53145"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DD0015A"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5FD0B901" w14:textId="2C0CDB6B" w:rsidR="0064205B" w:rsidRPr="008D442E" w:rsidRDefault="0064205B" w:rsidP="0064205B">
      <w:pPr>
        <w:pStyle w:val="AmJustText"/>
        <w:rPr>
          <w:color w:val="000000" w:themeColor="text1"/>
        </w:rPr>
      </w:pPr>
      <w:r w:rsidRPr="008D442E">
        <w:rPr>
          <w:color w:val="000000" w:themeColor="text1"/>
        </w:rPr>
        <w:t xml:space="preserve">Zkušenosti </w:t>
      </w:r>
      <w:r w:rsidR="008F3DF1" w:rsidRPr="008D442E">
        <w:rPr>
          <w:color w:val="000000" w:themeColor="text1"/>
        </w:rPr>
        <w:t>s</w:t>
      </w:r>
      <w:r w:rsidR="008F3DF1">
        <w:rPr>
          <w:color w:val="000000" w:themeColor="text1"/>
        </w:rPr>
        <w:t> </w:t>
      </w:r>
      <w:r w:rsidRPr="008D442E">
        <w:rPr>
          <w:color w:val="000000" w:themeColor="text1"/>
        </w:rPr>
        <w:t xml:space="preserve">SFDR 1.0 ukázaly, že zavedení úrovně 1 před úrovní 2 </w:t>
      </w:r>
      <w:r w:rsidR="008F3DF1" w:rsidRPr="008D442E">
        <w:rPr>
          <w:color w:val="000000" w:themeColor="text1"/>
        </w:rPr>
        <w:t>s</w:t>
      </w:r>
      <w:r w:rsidR="008F3DF1">
        <w:rPr>
          <w:color w:val="000000" w:themeColor="text1"/>
        </w:rPr>
        <w:t> </w:t>
      </w:r>
      <w:r w:rsidRPr="008D442E">
        <w:rPr>
          <w:color w:val="000000" w:themeColor="text1"/>
        </w:rPr>
        <w:t>sebou nese nepřiměřené náklady, aniž by přineslo větší přehlednost. Aby se předešlo nejistotám ve fázi realizace, je třeba zvolit postupné řešení.</w:t>
      </w:r>
    </w:p>
    <w:p w14:paraId="2F8C1320" w14:textId="65563700" w:rsidR="00BC58AC" w:rsidRPr="008D442E" w:rsidRDefault="0064205B" w:rsidP="0064205B">
      <w:pPr>
        <w:rPr>
          <w:color w:val="000000" w:themeColor="text1"/>
        </w:rPr>
      </w:pPr>
      <w:r w:rsidRPr="008D442E">
        <w:rPr>
          <w:rStyle w:val="HideTWBExt"/>
        </w:rPr>
        <w:t>&lt;/Amend&gt;</w:t>
      </w:r>
    </w:p>
    <w:p w14:paraId="14A4EB4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132</w:t>
      </w:r>
      <w:r w:rsidRPr="008D442E">
        <w:rPr>
          <w:rStyle w:val="HideTWBExt"/>
        </w:rPr>
        <w:t>&lt;/NumAm&gt;</w:t>
      </w:r>
    </w:p>
    <w:p w14:paraId="15E2707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2B003F46" w14:textId="77777777" w:rsidR="0064205B" w:rsidRPr="008D442E" w:rsidRDefault="0064205B" w:rsidP="0064205B">
      <w:pPr>
        <w:pStyle w:val="NormalBold"/>
        <w:rPr>
          <w:color w:val="000000" w:themeColor="text1"/>
        </w:rPr>
      </w:pPr>
      <w:r w:rsidRPr="008D442E">
        <w:rPr>
          <w:rStyle w:val="HideTWBExt"/>
        </w:rPr>
        <w:t>&lt;/RepeatBlock-By&gt;</w:t>
      </w:r>
    </w:p>
    <w:p w14:paraId="438817F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70BB5F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pododstavec 2 – písm. a</w:t>
      </w:r>
      <w:r w:rsidRPr="008D442E">
        <w:rPr>
          <w:rStyle w:val="HideTWBExt"/>
        </w:rPr>
        <w:t>&lt;/Article&gt;</w:t>
      </w:r>
    </w:p>
    <w:p w14:paraId="7750CC1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1B3CA1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63C9F8E" w14:textId="77777777" w:rsidTr="009B26F0">
        <w:trPr>
          <w:trHeight w:hRule="exact" w:val="240"/>
          <w:jc w:val="center"/>
        </w:trPr>
        <w:tc>
          <w:tcPr>
            <w:tcW w:w="9752" w:type="dxa"/>
            <w:gridSpan w:val="2"/>
            <w:tcBorders>
              <w:top w:val="nil"/>
              <w:left w:val="nil"/>
              <w:bottom w:val="nil"/>
              <w:right w:val="nil"/>
            </w:tcBorders>
          </w:tcPr>
          <w:p w14:paraId="195C552F" w14:textId="77777777" w:rsidR="0064205B" w:rsidRPr="008D442E" w:rsidRDefault="0064205B" w:rsidP="009B26F0">
            <w:pPr>
              <w:rPr>
                <w:color w:val="000000" w:themeColor="text1"/>
              </w:rPr>
            </w:pPr>
          </w:p>
        </w:tc>
      </w:tr>
      <w:tr w:rsidR="0064205B" w:rsidRPr="008D442E" w14:paraId="6F39815A" w14:textId="77777777" w:rsidTr="009B26F0">
        <w:trPr>
          <w:trHeight w:val="240"/>
          <w:jc w:val="center"/>
        </w:trPr>
        <w:tc>
          <w:tcPr>
            <w:tcW w:w="4876" w:type="dxa"/>
            <w:tcBorders>
              <w:top w:val="nil"/>
              <w:left w:val="nil"/>
              <w:bottom w:val="nil"/>
              <w:right w:val="nil"/>
            </w:tcBorders>
          </w:tcPr>
          <w:p w14:paraId="5EC1B5E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86BEB9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9A50CE3" w14:textId="77777777" w:rsidTr="009B26F0">
        <w:trPr>
          <w:jc w:val="center"/>
        </w:trPr>
        <w:tc>
          <w:tcPr>
            <w:tcW w:w="4876" w:type="dxa"/>
            <w:tcBorders>
              <w:top w:val="nil"/>
              <w:left w:val="nil"/>
              <w:bottom w:val="nil"/>
              <w:right w:val="nil"/>
            </w:tcBorders>
          </w:tcPr>
          <w:p w14:paraId="0C244BD1" w14:textId="77777777" w:rsidR="0064205B" w:rsidRPr="008D442E" w:rsidRDefault="0064205B" w:rsidP="009B26F0">
            <w:pPr>
              <w:pStyle w:val="Normal6a"/>
              <w:rPr>
                <w:color w:val="000000" w:themeColor="text1"/>
              </w:rPr>
            </w:pPr>
            <w:r w:rsidRPr="008D442E">
              <w:rPr>
                <w:b/>
                <w:i/>
                <w:color w:val="000000" w:themeColor="text1"/>
              </w:rPr>
              <w:t>a)</w:t>
            </w:r>
            <w:r w:rsidRPr="008D442E">
              <w:rPr>
                <w:color w:val="000000" w:themeColor="text1"/>
              </w:rPr>
              <w:tab/>
            </w:r>
            <w:r w:rsidRPr="008D442E">
              <w:rPr>
                <w:b/>
                <w:i/>
                <w:color w:val="000000" w:themeColor="text1"/>
              </w:rPr>
              <w:t>bod 1) se mění takto:</w:t>
            </w:r>
          </w:p>
        </w:tc>
        <w:tc>
          <w:tcPr>
            <w:tcW w:w="4876" w:type="dxa"/>
            <w:tcBorders>
              <w:top w:val="nil"/>
              <w:left w:val="nil"/>
              <w:bottom w:val="nil"/>
              <w:right w:val="nil"/>
            </w:tcBorders>
          </w:tcPr>
          <w:p w14:paraId="677D369D"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28E3CBE5" w14:textId="77777777" w:rsidTr="009B26F0">
        <w:trPr>
          <w:jc w:val="center"/>
        </w:trPr>
        <w:tc>
          <w:tcPr>
            <w:tcW w:w="4876" w:type="dxa"/>
            <w:tcBorders>
              <w:top w:val="nil"/>
              <w:left w:val="nil"/>
              <w:bottom w:val="nil"/>
              <w:right w:val="nil"/>
            </w:tcBorders>
          </w:tcPr>
          <w:p w14:paraId="5BEC30DD" w14:textId="77777777" w:rsidR="0064205B" w:rsidRPr="008D442E" w:rsidRDefault="0064205B" w:rsidP="009B26F0">
            <w:pPr>
              <w:pStyle w:val="Normal6a"/>
              <w:rPr>
                <w:color w:val="000000" w:themeColor="text1"/>
              </w:rPr>
            </w:pPr>
            <w:r w:rsidRPr="008D442E">
              <w:rPr>
                <w:b/>
                <w:i/>
                <w:color w:val="000000" w:themeColor="text1"/>
              </w:rPr>
              <w:t>i) písmeno b) se zrušuje;</w:t>
            </w:r>
          </w:p>
        </w:tc>
        <w:tc>
          <w:tcPr>
            <w:tcW w:w="4876" w:type="dxa"/>
            <w:tcBorders>
              <w:top w:val="nil"/>
              <w:left w:val="nil"/>
              <w:bottom w:val="nil"/>
              <w:right w:val="nil"/>
            </w:tcBorders>
          </w:tcPr>
          <w:p w14:paraId="0F1B644E" w14:textId="77777777" w:rsidR="0064205B" w:rsidRPr="008D442E" w:rsidRDefault="0064205B" w:rsidP="009B26F0">
            <w:pPr>
              <w:pStyle w:val="Normal6a"/>
              <w:rPr>
                <w:color w:val="000000" w:themeColor="text1"/>
              </w:rPr>
            </w:pPr>
          </w:p>
        </w:tc>
      </w:tr>
      <w:tr w:rsidR="0064205B" w:rsidRPr="008D442E" w14:paraId="3E8E4901" w14:textId="77777777" w:rsidTr="009B26F0">
        <w:trPr>
          <w:jc w:val="center"/>
        </w:trPr>
        <w:tc>
          <w:tcPr>
            <w:tcW w:w="4876" w:type="dxa"/>
            <w:tcBorders>
              <w:top w:val="nil"/>
              <w:left w:val="nil"/>
              <w:bottom w:val="nil"/>
              <w:right w:val="nil"/>
            </w:tcBorders>
          </w:tcPr>
          <w:p w14:paraId="4611D593" w14:textId="7777777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písmeno j) se zrušuje;</w:t>
            </w:r>
          </w:p>
        </w:tc>
        <w:tc>
          <w:tcPr>
            <w:tcW w:w="4876" w:type="dxa"/>
            <w:tcBorders>
              <w:top w:val="nil"/>
              <w:left w:val="nil"/>
              <w:bottom w:val="nil"/>
              <w:right w:val="nil"/>
            </w:tcBorders>
          </w:tcPr>
          <w:p w14:paraId="353B49E3" w14:textId="77777777" w:rsidR="0064205B" w:rsidRPr="008D442E" w:rsidRDefault="0064205B" w:rsidP="009B26F0">
            <w:pPr>
              <w:pStyle w:val="Normal6a"/>
              <w:rPr>
                <w:color w:val="000000" w:themeColor="text1"/>
              </w:rPr>
            </w:pPr>
          </w:p>
        </w:tc>
      </w:tr>
    </w:tbl>
    <w:p w14:paraId="7393866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11FAE6D" w14:textId="7D97EB7D" w:rsidR="00BC58AC" w:rsidRPr="008D442E" w:rsidRDefault="0064205B" w:rsidP="0064205B">
      <w:pPr>
        <w:rPr>
          <w:color w:val="000000" w:themeColor="text1"/>
        </w:rPr>
      </w:pPr>
      <w:r w:rsidRPr="008D442E">
        <w:rPr>
          <w:rStyle w:val="HideTWBExt"/>
        </w:rPr>
        <w:t>&lt;/Amend&gt;</w:t>
      </w:r>
    </w:p>
    <w:p w14:paraId="7668B98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133</w:t>
      </w:r>
      <w:r w:rsidRPr="008D442E">
        <w:rPr>
          <w:rStyle w:val="HideTWBExt"/>
        </w:rPr>
        <w:t>&lt;/NumAm&gt;</w:t>
      </w:r>
    </w:p>
    <w:p w14:paraId="2AA3755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5BDA8FDB"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6ACDB64C" w14:textId="77777777" w:rsidR="0064205B" w:rsidRPr="008D442E" w:rsidRDefault="0064205B" w:rsidP="0064205B">
      <w:pPr>
        <w:pStyle w:val="NormalBold"/>
        <w:rPr>
          <w:color w:val="000000" w:themeColor="text1"/>
        </w:rPr>
      </w:pPr>
      <w:r w:rsidRPr="008D442E">
        <w:rPr>
          <w:rStyle w:val="HideTWBExt"/>
        </w:rPr>
        <w:t>&lt;/RepeatBlock-By&gt;</w:t>
      </w:r>
    </w:p>
    <w:p w14:paraId="70D7777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50F2C29" w14:textId="072FEEE2"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w:t>
      </w:r>
      <w:r w:rsidR="008F3DF1" w:rsidRPr="008D442E">
        <w:rPr>
          <w:color w:val="000000" w:themeColor="text1"/>
        </w:rPr>
        <w:t>a</w:t>
      </w:r>
      <w:r w:rsidR="008F3DF1">
        <w:rPr>
          <w:color w:val="000000" w:themeColor="text1"/>
        </w:rPr>
        <w:t> </w:t>
      </w:r>
      <w:r w:rsidRPr="008D442E">
        <w:rPr>
          <w:color w:val="000000" w:themeColor="text1"/>
        </w:rPr>
        <w:t>– bod i</w:t>
      </w:r>
      <w:r w:rsidRPr="008D442E">
        <w:rPr>
          <w:rStyle w:val="HideTWBExt"/>
        </w:rPr>
        <w:t>&lt;/Article&gt;</w:t>
      </w:r>
    </w:p>
    <w:p w14:paraId="021DD43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D63527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Článek 2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661100E" w14:textId="77777777" w:rsidTr="009B26F0">
        <w:trPr>
          <w:trHeight w:hRule="exact" w:val="240"/>
          <w:jc w:val="center"/>
        </w:trPr>
        <w:tc>
          <w:tcPr>
            <w:tcW w:w="9752" w:type="dxa"/>
            <w:gridSpan w:val="2"/>
            <w:tcBorders>
              <w:top w:val="nil"/>
              <w:left w:val="nil"/>
              <w:bottom w:val="nil"/>
              <w:right w:val="nil"/>
            </w:tcBorders>
          </w:tcPr>
          <w:p w14:paraId="765E9AAF" w14:textId="77777777" w:rsidR="0064205B" w:rsidRPr="008D442E" w:rsidRDefault="0064205B" w:rsidP="009B26F0">
            <w:pPr>
              <w:rPr>
                <w:color w:val="000000" w:themeColor="text1"/>
              </w:rPr>
            </w:pPr>
          </w:p>
        </w:tc>
      </w:tr>
      <w:tr w:rsidR="0064205B" w:rsidRPr="008D442E" w14:paraId="13460D5B" w14:textId="77777777" w:rsidTr="009B26F0">
        <w:trPr>
          <w:trHeight w:val="240"/>
          <w:jc w:val="center"/>
        </w:trPr>
        <w:tc>
          <w:tcPr>
            <w:tcW w:w="4876" w:type="dxa"/>
            <w:tcBorders>
              <w:top w:val="nil"/>
              <w:left w:val="nil"/>
              <w:bottom w:val="nil"/>
              <w:right w:val="nil"/>
            </w:tcBorders>
          </w:tcPr>
          <w:p w14:paraId="74B1B2E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028AB7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5AD8871" w14:textId="77777777" w:rsidTr="009B26F0">
        <w:trPr>
          <w:jc w:val="center"/>
        </w:trPr>
        <w:tc>
          <w:tcPr>
            <w:tcW w:w="4876" w:type="dxa"/>
            <w:tcBorders>
              <w:top w:val="nil"/>
              <w:left w:val="nil"/>
              <w:bottom w:val="nil"/>
              <w:right w:val="nil"/>
            </w:tcBorders>
          </w:tcPr>
          <w:p w14:paraId="017B26D7" w14:textId="77777777" w:rsidR="0064205B" w:rsidRPr="008D442E" w:rsidRDefault="0064205B" w:rsidP="009B26F0">
            <w:pPr>
              <w:pStyle w:val="Normal6a"/>
              <w:rPr>
                <w:color w:val="000000" w:themeColor="text1"/>
              </w:rPr>
            </w:pPr>
            <w:r w:rsidRPr="008D442E">
              <w:rPr>
                <w:b/>
                <w:i/>
                <w:color w:val="000000" w:themeColor="text1"/>
              </w:rPr>
              <w:t>i)</w:t>
            </w:r>
            <w:r w:rsidRPr="008D442E">
              <w:rPr>
                <w:color w:val="000000" w:themeColor="text1"/>
              </w:rPr>
              <w:tab/>
            </w:r>
            <w:r w:rsidRPr="008D442E">
              <w:rPr>
                <w:b/>
                <w:i/>
                <w:color w:val="000000" w:themeColor="text1"/>
              </w:rPr>
              <w:t>písmeno b) se zrušuje;</w:t>
            </w:r>
          </w:p>
        </w:tc>
        <w:tc>
          <w:tcPr>
            <w:tcW w:w="4876" w:type="dxa"/>
            <w:tcBorders>
              <w:top w:val="nil"/>
              <w:left w:val="nil"/>
              <w:bottom w:val="nil"/>
              <w:right w:val="nil"/>
            </w:tcBorders>
          </w:tcPr>
          <w:p w14:paraId="6C8DC438"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3D580BE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D49D82C" w14:textId="75CC6C62" w:rsidR="00BC58AC" w:rsidRPr="008D442E" w:rsidRDefault="0064205B" w:rsidP="0064205B">
      <w:pPr>
        <w:rPr>
          <w:color w:val="000000" w:themeColor="text1"/>
        </w:rPr>
      </w:pPr>
      <w:r w:rsidRPr="008D442E">
        <w:rPr>
          <w:rStyle w:val="HideTWBExt"/>
        </w:rPr>
        <w:t>&lt;/Amend&gt;</w:t>
      </w:r>
    </w:p>
    <w:p w14:paraId="04105EA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134</w:t>
      </w:r>
      <w:r w:rsidRPr="008D442E">
        <w:rPr>
          <w:rStyle w:val="HideTWBExt"/>
        </w:rPr>
        <w:t>&lt;/NumAm&gt;</w:t>
      </w:r>
    </w:p>
    <w:p w14:paraId="030B265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5DC9FDD7"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291C0A16" w14:textId="77777777" w:rsidR="0064205B" w:rsidRPr="008D442E" w:rsidRDefault="0064205B" w:rsidP="0064205B">
      <w:pPr>
        <w:pStyle w:val="NormalBold"/>
        <w:rPr>
          <w:color w:val="000000" w:themeColor="text1"/>
        </w:rPr>
      </w:pPr>
      <w:r w:rsidRPr="008D442E">
        <w:rPr>
          <w:rStyle w:val="HideTWBExt"/>
        </w:rPr>
        <w:t>&lt;/RepeatBlock-By&gt;</w:t>
      </w:r>
    </w:p>
    <w:p w14:paraId="33BBA47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0A14518" w14:textId="2864DD2B"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w:t>
      </w:r>
      <w:r w:rsidR="008F3DF1" w:rsidRPr="008D442E">
        <w:rPr>
          <w:color w:val="000000" w:themeColor="text1"/>
        </w:rPr>
        <w:t>a</w:t>
      </w:r>
      <w:r w:rsidR="008F3DF1">
        <w:rPr>
          <w:color w:val="000000" w:themeColor="text1"/>
        </w:rPr>
        <w:t> </w:t>
      </w:r>
      <w:r w:rsidRPr="008D442E">
        <w:rPr>
          <w:color w:val="000000" w:themeColor="text1"/>
        </w:rPr>
        <w:t xml:space="preserve">– bod </w:t>
      </w:r>
      <w:proofErr w:type="spellStart"/>
      <w:r w:rsidRPr="008D442E">
        <w:rPr>
          <w:color w:val="000000" w:themeColor="text1"/>
        </w:rPr>
        <w:t>ii</w:t>
      </w:r>
      <w:proofErr w:type="spellEnd"/>
      <w:r w:rsidRPr="008D442E">
        <w:rPr>
          <w:rStyle w:val="HideTWBExt"/>
        </w:rPr>
        <w:t>&lt;/Article&gt;</w:t>
      </w:r>
    </w:p>
    <w:p w14:paraId="05E477B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8D1AB0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Článek 2 – písm. j</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42F055C" w14:textId="77777777" w:rsidTr="009B26F0">
        <w:trPr>
          <w:trHeight w:hRule="exact" w:val="240"/>
          <w:jc w:val="center"/>
        </w:trPr>
        <w:tc>
          <w:tcPr>
            <w:tcW w:w="9752" w:type="dxa"/>
            <w:gridSpan w:val="2"/>
            <w:tcBorders>
              <w:top w:val="nil"/>
              <w:left w:val="nil"/>
              <w:bottom w:val="nil"/>
              <w:right w:val="nil"/>
            </w:tcBorders>
          </w:tcPr>
          <w:p w14:paraId="0E9C106E" w14:textId="77777777" w:rsidR="0064205B" w:rsidRPr="008D442E" w:rsidRDefault="0064205B" w:rsidP="009B26F0">
            <w:pPr>
              <w:rPr>
                <w:color w:val="000000" w:themeColor="text1"/>
              </w:rPr>
            </w:pPr>
          </w:p>
        </w:tc>
      </w:tr>
      <w:tr w:rsidR="0064205B" w:rsidRPr="008D442E" w14:paraId="408478CE" w14:textId="77777777" w:rsidTr="009B26F0">
        <w:trPr>
          <w:trHeight w:val="240"/>
          <w:jc w:val="center"/>
        </w:trPr>
        <w:tc>
          <w:tcPr>
            <w:tcW w:w="4876" w:type="dxa"/>
            <w:tcBorders>
              <w:top w:val="nil"/>
              <w:left w:val="nil"/>
              <w:bottom w:val="nil"/>
              <w:right w:val="nil"/>
            </w:tcBorders>
          </w:tcPr>
          <w:p w14:paraId="6AED532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D9B792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48C4663" w14:textId="77777777" w:rsidTr="009B26F0">
        <w:trPr>
          <w:jc w:val="center"/>
        </w:trPr>
        <w:tc>
          <w:tcPr>
            <w:tcW w:w="4876" w:type="dxa"/>
            <w:tcBorders>
              <w:top w:val="nil"/>
              <w:left w:val="nil"/>
              <w:bottom w:val="nil"/>
              <w:right w:val="nil"/>
            </w:tcBorders>
          </w:tcPr>
          <w:p w14:paraId="351B5F49" w14:textId="7777777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w:t>
            </w:r>
            <w:r w:rsidRPr="008D442E">
              <w:rPr>
                <w:color w:val="000000" w:themeColor="text1"/>
              </w:rPr>
              <w:tab/>
            </w:r>
            <w:r w:rsidRPr="008D442E">
              <w:rPr>
                <w:b/>
                <w:i/>
                <w:color w:val="000000" w:themeColor="text1"/>
              </w:rPr>
              <w:t>písmeno j) se zrušuje;</w:t>
            </w:r>
          </w:p>
        </w:tc>
        <w:tc>
          <w:tcPr>
            <w:tcW w:w="4876" w:type="dxa"/>
            <w:tcBorders>
              <w:top w:val="nil"/>
              <w:left w:val="nil"/>
              <w:bottom w:val="nil"/>
              <w:right w:val="nil"/>
            </w:tcBorders>
          </w:tcPr>
          <w:p w14:paraId="7623554C"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54750E8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20F2CEE" w14:textId="29BAD3E4" w:rsidR="00BC58AC" w:rsidRPr="008D442E" w:rsidRDefault="0064205B" w:rsidP="0064205B">
      <w:pPr>
        <w:rPr>
          <w:color w:val="000000" w:themeColor="text1"/>
        </w:rPr>
      </w:pPr>
      <w:r w:rsidRPr="008D442E">
        <w:rPr>
          <w:rStyle w:val="HideTWBExt"/>
        </w:rPr>
        <w:t>&lt;/Amend&gt;</w:t>
      </w:r>
    </w:p>
    <w:p w14:paraId="6DA12BF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135</w:t>
      </w:r>
      <w:r w:rsidRPr="008D442E">
        <w:rPr>
          <w:rStyle w:val="HideTWBExt"/>
        </w:rPr>
        <w:t>&lt;/NumAm&gt;</w:t>
      </w:r>
    </w:p>
    <w:p w14:paraId="5B21823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2F8D7B2E" w14:textId="77777777" w:rsidR="0064205B" w:rsidRPr="008D442E" w:rsidRDefault="0064205B" w:rsidP="0064205B">
      <w:pPr>
        <w:pStyle w:val="NormalBold"/>
        <w:rPr>
          <w:color w:val="000000" w:themeColor="text1"/>
        </w:rPr>
      </w:pPr>
      <w:r w:rsidRPr="008D442E">
        <w:rPr>
          <w:rStyle w:val="HideTWBExt"/>
        </w:rPr>
        <w:t>&lt;/RepeatBlock-By&gt;</w:t>
      </w:r>
    </w:p>
    <w:p w14:paraId="61BB6F9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EB42866" w14:textId="386861F6"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w:t>
      </w:r>
      <w:r w:rsidR="008F3DF1" w:rsidRPr="008D442E">
        <w:rPr>
          <w:color w:val="000000" w:themeColor="text1"/>
        </w:rPr>
        <w:t>a</w:t>
      </w:r>
      <w:r w:rsidR="008F3DF1">
        <w:rPr>
          <w:color w:val="000000" w:themeColor="text1"/>
        </w:rPr>
        <w:t> </w:t>
      </w:r>
      <w:r w:rsidRPr="008D442E">
        <w:rPr>
          <w:color w:val="000000" w:themeColor="text1"/>
        </w:rPr>
        <w:t xml:space="preserve">–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p w14:paraId="107ED4A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CAFFCD4" w14:textId="2EA936C9"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 1 – písmena </w:t>
      </w:r>
      <w:r w:rsidR="008F3DF1" w:rsidRPr="008D442E">
        <w:rPr>
          <w:color w:val="000000" w:themeColor="text1"/>
        </w:rPr>
        <w:t>k</w:t>
      </w:r>
      <w:r w:rsidR="008F3DF1">
        <w:rPr>
          <w:color w:val="000000" w:themeColor="text1"/>
        </w:rPr>
        <w:t> </w:t>
      </w:r>
      <w:r w:rsidR="008F3DF1" w:rsidRPr="008D442E">
        <w:rPr>
          <w:color w:val="000000" w:themeColor="text1"/>
        </w:rPr>
        <w:t>a</w:t>
      </w:r>
      <w:r w:rsidR="008F3DF1">
        <w:rPr>
          <w:color w:val="000000" w:themeColor="text1"/>
        </w:rPr>
        <w:t> </w:t>
      </w:r>
      <w:r w:rsidRPr="008D442E">
        <w:rPr>
          <w:color w:val="000000" w:themeColor="text1"/>
        </w:rPr>
        <w:t>l (nová)</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1F2FB29" w14:textId="77777777" w:rsidTr="009B26F0">
        <w:trPr>
          <w:trHeight w:hRule="exact" w:val="240"/>
          <w:jc w:val="center"/>
        </w:trPr>
        <w:tc>
          <w:tcPr>
            <w:tcW w:w="9752" w:type="dxa"/>
            <w:gridSpan w:val="2"/>
            <w:tcBorders>
              <w:top w:val="nil"/>
              <w:left w:val="nil"/>
              <w:bottom w:val="nil"/>
              <w:right w:val="nil"/>
            </w:tcBorders>
          </w:tcPr>
          <w:p w14:paraId="368330C6" w14:textId="77777777" w:rsidR="0064205B" w:rsidRPr="008D442E" w:rsidRDefault="0064205B" w:rsidP="009B26F0">
            <w:pPr>
              <w:rPr>
                <w:color w:val="000000" w:themeColor="text1"/>
              </w:rPr>
            </w:pPr>
          </w:p>
        </w:tc>
      </w:tr>
      <w:tr w:rsidR="0064205B" w:rsidRPr="008D442E" w14:paraId="4AC37F0C" w14:textId="77777777" w:rsidTr="009B26F0">
        <w:trPr>
          <w:trHeight w:val="240"/>
          <w:jc w:val="center"/>
        </w:trPr>
        <w:tc>
          <w:tcPr>
            <w:tcW w:w="4876" w:type="dxa"/>
            <w:tcBorders>
              <w:top w:val="nil"/>
              <w:left w:val="nil"/>
              <w:bottom w:val="nil"/>
              <w:right w:val="nil"/>
            </w:tcBorders>
          </w:tcPr>
          <w:p w14:paraId="419A4EE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7D2BDA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D6C239A" w14:textId="77777777" w:rsidTr="009B26F0">
        <w:trPr>
          <w:jc w:val="center"/>
        </w:trPr>
        <w:tc>
          <w:tcPr>
            <w:tcW w:w="4876" w:type="dxa"/>
            <w:tcBorders>
              <w:top w:val="nil"/>
              <w:left w:val="nil"/>
              <w:bottom w:val="nil"/>
              <w:right w:val="nil"/>
            </w:tcBorders>
          </w:tcPr>
          <w:p w14:paraId="48EDCA1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56EF9A5" w14:textId="77777777"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doplňují se nové body:</w:t>
            </w:r>
          </w:p>
        </w:tc>
      </w:tr>
      <w:tr w:rsidR="0064205B" w:rsidRPr="008D442E" w14:paraId="19B5D019" w14:textId="77777777" w:rsidTr="009B26F0">
        <w:trPr>
          <w:jc w:val="center"/>
        </w:trPr>
        <w:tc>
          <w:tcPr>
            <w:tcW w:w="4876" w:type="dxa"/>
            <w:tcBorders>
              <w:top w:val="nil"/>
              <w:left w:val="nil"/>
              <w:bottom w:val="nil"/>
              <w:right w:val="nil"/>
            </w:tcBorders>
          </w:tcPr>
          <w:p w14:paraId="689EC40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DD32EC4" w14:textId="77777777" w:rsidR="0064205B" w:rsidRPr="008D442E" w:rsidRDefault="0064205B" w:rsidP="009B26F0">
            <w:pPr>
              <w:pStyle w:val="Normal6a"/>
              <w:rPr>
                <w:color w:val="000000" w:themeColor="text1"/>
              </w:rPr>
            </w:pPr>
            <w:r w:rsidRPr="008D442E">
              <w:rPr>
                <w:b/>
                <w:i/>
                <w:color w:val="000000" w:themeColor="text1"/>
              </w:rPr>
              <w:t>„k) investiční podnik, který poskytuje investiční poradenství;</w:t>
            </w:r>
          </w:p>
        </w:tc>
      </w:tr>
      <w:tr w:rsidR="0064205B" w:rsidRPr="008D442E" w14:paraId="316F1B13" w14:textId="77777777" w:rsidTr="009B26F0">
        <w:trPr>
          <w:jc w:val="center"/>
        </w:trPr>
        <w:tc>
          <w:tcPr>
            <w:tcW w:w="4876" w:type="dxa"/>
            <w:tcBorders>
              <w:top w:val="nil"/>
              <w:left w:val="nil"/>
              <w:bottom w:val="nil"/>
              <w:right w:val="nil"/>
            </w:tcBorders>
          </w:tcPr>
          <w:p w14:paraId="6EFD201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FC486AA" w14:textId="77777777" w:rsidR="0064205B" w:rsidRPr="008D442E" w:rsidRDefault="0064205B" w:rsidP="009B26F0">
            <w:pPr>
              <w:pStyle w:val="Normal6a"/>
              <w:rPr>
                <w:color w:val="000000" w:themeColor="text1"/>
              </w:rPr>
            </w:pPr>
            <w:r w:rsidRPr="008D442E">
              <w:rPr>
                <w:b/>
                <w:i/>
                <w:color w:val="000000" w:themeColor="text1"/>
              </w:rPr>
              <w:t>l) úvěrová instituce, která poskytuje investiční poradenství.“;</w:t>
            </w:r>
          </w:p>
        </w:tc>
      </w:tr>
    </w:tbl>
    <w:p w14:paraId="0E6E705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D8D8C0F" w14:textId="3DD945B3" w:rsidR="00BC58AC" w:rsidRPr="008D442E" w:rsidRDefault="0064205B" w:rsidP="0064205B">
      <w:pPr>
        <w:rPr>
          <w:color w:val="000000" w:themeColor="text1"/>
        </w:rPr>
      </w:pPr>
      <w:r w:rsidRPr="008D442E">
        <w:rPr>
          <w:rStyle w:val="HideTWBExt"/>
        </w:rPr>
        <w:t>&lt;/Amend&gt;</w:t>
      </w:r>
    </w:p>
    <w:p w14:paraId="510747C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136</w:t>
      </w:r>
      <w:r w:rsidRPr="008D442E">
        <w:rPr>
          <w:rStyle w:val="HideTWBExt"/>
        </w:rPr>
        <w:t>&lt;/NumAm&gt;</w:t>
      </w:r>
    </w:p>
    <w:p w14:paraId="1F59723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457E6D8F" w14:textId="77777777" w:rsidR="0064205B" w:rsidRPr="008D442E" w:rsidRDefault="0064205B" w:rsidP="0064205B">
      <w:pPr>
        <w:pStyle w:val="NormalBold"/>
        <w:rPr>
          <w:color w:val="000000" w:themeColor="text1"/>
        </w:rPr>
      </w:pPr>
      <w:r w:rsidRPr="008D442E">
        <w:rPr>
          <w:rStyle w:val="HideTWBExt"/>
        </w:rPr>
        <w:t>&lt;/RepeatBlock-By&gt;</w:t>
      </w:r>
    </w:p>
    <w:p w14:paraId="1E3DE3C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75871E2" w14:textId="5EE767BD"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w:t>
      </w:r>
      <w:r w:rsidR="008F3DF1" w:rsidRPr="008D442E">
        <w:rPr>
          <w:color w:val="000000" w:themeColor="text1"/>
        </w:rPr>
        <w:t>a</w:t>
      </w:r>
      <w:r w:rsidR="008F3DF1">
        <w:rPr>
          <w:color w:val="000000" w:themeColor="text1"/>
        </w:rPr>
        <w:t> </w:t>
      </w:r>
      <w:r w:rsidRPr="008D442E">
        <w:rPr>
          <w:color w:val="000000" w:themeColor="text1"/>
        </w:rPr>
        <w:t xml:space="preserve">–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76AF7A9" w14:textId="77777777" w:rsidTr="009B26F0">
        <w:trPr>
          <w:trHeight w:hRule="exact" w:val="240"/>
          <w:jc w:val="center"/>
        </w:trPr>
        <w:tc>
          <w:tcPr>
            <w:tcW w:w="9752" w:type="dxa"/>
            <w:gridSpan w:val="2"/>
            <w:tcBorders>
              <w:top w:val="nil"/>
              <w:left w:val="nil"/>
              <w:bottom w:val="nil"/>
              <w:right w:val="nil"/>
            </w:tcBorders>
          </w:tcPr>
          <w:p w14:paraId="2715B91B" w14:textId="77777777" w:rsidR="0064205B" w:rsidRPr="008D442E" w:rsidRDefault="0064205B" w:rsidP="009B26F0">
            <w:pPr>
              <w:rPr>
                <w:color w:val="000000" w:themeColor="text1"/>
              </w:rPr>
            </w:pPr>
          </w:p>
        </w:tc>
      </w:tr>
      <w:tr w:rsidR="0064205B" w:rsidRPr="008D442E" w14:paraId="62B22226" w14:textId="77777777" w:rsidTr="009B26F0">
        <w:trPr>
          <w:trHeight w:val="240"/>
          <w:jc w:val="center"/>
        </w:trPr>
        <w:tc>
          <w:tcPr>
            <w:tcW w:w="4876" w:type="dxa"/>
            <w:tcBorders>
              <w:top w:val="nil"/>
              <w:left w:val="nil"/>
              <w:bottom w:val="nil"/>
              <w:right w:val="nil"/>
            </w:tcBorders>
          </w:tcPr>
          <w:p w14:paraId="2DABC060"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30FFDC4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452FA54" w14:textId="77777777" w:rsidTr="009B26F0">
        <w:trPr>
          <w:jc w:val="center"/>
        </w:trPr>
        <w:tc>
          <w:tcPr>
            <w:tcW w:w="4876" w:type="dxa"/>
            <w:tcBorders>
              <w:top w:val="nil"/>
              <w:left w:val="nil"/>
              <w:bottom w:val="nil"/>
              <w:right w:val="nil"/>
            </w:tcBorders>
          </w:tcPr>
          <w:p w14:paraId="66D4F8E6"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35D7B61" w14:textId="77777777"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w:t>
            </w:r>
            <w:proofErr w:type="spellStart"/>
            <w:r w:rsidRPr="008D442E">
              <w:rPr>
                <w:b/>
                <w:i/>
                <w:color w:val="000000" w:themeColor="text1"/>
              </w:rPr>
              <w:t>iii</w:t>
            </w:r>
            <w:proofErr w:type="spellEnd"/>
            <w:r w:rsidRPr="008D442E">
              <w:rPr>
                <w:b/>
                <w:i/>
                <w:color w:val="000000" w:themeColor="text1"/>
              </w:rPr>
              <w:t>) Doplňuje se následující bod</w:t>
            </w:r>
          </w:p>
        </w:tc>
      </w:tr>
      <w:tr w:rsidR="0064205B" w:rsidRPr="008D442E" w14:paraId="12E8E5B8" w14:textId="77777777" w:rsidTr="009B26F0">
        <w:trPr>
          <w:jc w:val="center"/>
        </w:trPr>
        <w:tc>
          <w:tcPr>
            <w:tcW w:w="4876" w:type="dxa"/>
            <w:tcBorders>
              <w:top w:val="nil"/>
              <w:left w:val="nil"/>
              <w:bottom w:val="nil"/>
              <w:right w:val="nil"/>
            </w:tcBorders>
          </w:tcPr>
          <w:p w14:paraId="7E5A23E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321633C" w14:textId="5883455D" w:rsidR="0064205B" w:rsidRPr="008D442E" w:rsidRDefault="0064205B" w:rsidP="009B26F0">
            <w:pPr>
              <w:pStyle w:val="Normal6a"/>
              <w:rPr>
                <w:color w:val="000000" w:themeColor="text1"/>
              </w:rPr>
            </w:pPr>
            <w:proofErr w:type="spellStart"/>
            <w:r w:rsidRPr="008D442E">
              <w:rPr>
                <w:b/>
                <w:i/>
                <w:color w:val="000000" w:themeColor="text1"/>
              </w:rPr>
              <w:t>ja</w:t>
            </w:r>
            <w:proofErr w:type="spellEnd"/>
            <w:r w:rsidRPr="008D442E">
              <w:rPr>
                <w:b/>
                <w:i/>
                <w:color w:val="000000" w:themeColor="text1"/>
              </w:rPr>
              <w:t xml:space="preserve">): „poskytovatel retailových investičních balíčků </w:t>
            </w:r>
            <w:r w:rsidR="008F3DF1" w:rsidRPr="008D442E">
              <w:rPr>
                <w:b/>
                <w:i/>
                <w:color w:val="000000" w:themeColor="text1"/>
              </w:rPr>
              <w:t>a</w:t>
            </w:r>
            <w:r w:rsidR="008F3DF1">
              <w:rPr>
                <w:b/>
                <w:i/>
                <w:color w:val="000000" w:themeColor="text1"/>
              </w:rPr>
              <w:t> </w:t>
            </w:r>
            <w:r w:rsidRPr="008D442E">
              <w:rPr>
                <w:b/>
                <w:i/>
                <w:color w:val="000000" w:themeColor="text1"/>
              </w:rPr>
              <w:t>pojistných produktů“ nebo „poskytovatel PRIIP“;</w:t>
            </w:r>
          </w:p>
        </w:tc>
      </w:tr>
    </w:tbl>
    <w:p w14:paraId="0BC16D0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797055A3" w14:textId="1681882E" w:rsidR="00BC58AC" w:rsidRPr="008D442E" w:rsidRDefault="0064205B" w:rsidP="0064205B">
      <w:pPr>
        <w:rPr>
          <w:color w:val="000000" w:themeColor="text1"/>
        </w:rPr>
      </w:pPr>
      <w:r w:rsidRPr="008D442E">
        <w:rPr>
          <w:rStyle w:val="HideTWBExt"/>
        </w:rPr>
        <w:t>&lt;/Amend&gt;</w:t>
      </w:r>
    </w:p>
    <w:p w14:paraId="67C2EEF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137</w:t>
      </w:r>
      <w:r w:rsidRPr="008D442E">
        <w:rPr>
          <w:rStyle w:val="HideTWBExt"/>
        </w:rPr>
        <w:t>&lt;/NumAm&gt;</w:t>
      </w:r>
    </w:p>
    <w:p w14:paraId="3C578DF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05EE3B10" w14:textId="77777777" w:rsidR="0064205B" w:rsidRPr="008D442E" w:rsidRDefault="0064205B" w:rsidP="0064205B">
      <w:pPr>
        <w:pStyle w:val="NormalBold"/>
        <w:rPr>
          <w:color w:val="000000" w:themeColor="text1"/>
        </w:rPr>
      </w:pPr>
      <w:r w:rsidRPr="008D442E">
        <w:rPr>
          <w:rStyle w:val="HideTWBExt"/>
        </w:rPr>
        <w:t>&lt;/RepeatBlock-By&gt;</w:t>
      </w:r>
    </w:p>
    <w:p w14:paraId="1F5C91B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D4F804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b</w:t>
      </w:r>
      <w:r w:rsidRPr="008D442E">
        <w:rPr>
          <w:rStyle w:val="HideTWBExt"/>
        </w:rPr>
        <w:t>&lt;/Article&gt;</w:t>
      </w:r>
    </w:p>
    <w:p w14:paraId="2DF84F33"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A032E98" w14:textId="5ED87CD4"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body 5 </w:t>
      </w:r>
      <w:r w:rsidR="008F3DF1" w:rsidRPr="008D442E">
        <w:rPr>
          <w:color w:val="000000" w:themeColor="text1"/>
        </w:rPr>
        <w:t>a</w:t>
      </w:r>
      <w:r w:rsidR="008F3DF1">
        <w:rPr>
          <w:color w:val="000000" w:themeColor="text1"/>
        </w:rPr>
        <w:t> </w:t>
      </w:r>
      <w:r w:rsidRPr="008D442E">
        <w:rPr>
          <w:color w:val="000000" w:themeColor="text1"/>
        </w:rPr>
        <w:t>6</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8BD67B9" w14:textId="77777777" w:rsidTr="009B26F0">
        <w:trPr>
          <w:trHeight w:hRule="exact" w:val="240"/>
          <w:jc w:val="center"/>
        </w:trPr>
        <w:tc>
          <w:tcPr>
            <w:tcW w:w="9752" w:type="dxa"/>
            <w:gridSpan w:val="2"/>
            <w:tcBorders>
              <w:top w:val="nil"/>
              <w:left w:val="nil"/>
              <w:bottom w:val="nil"/>
              <w:right w:val="nil"/>
            </w:tcBorders>
          </w:tcPr>
          <w:p w14:paraId="571F599B" w14:textId="77777777" w:rsidR="0064205B" w:rsidRPr="008D442E" w:rsidRDefault="0064205B" w:rsidP="009B26F0">
            <w:pPr>
              <w:rPr>
                <w:color w:val="000000" w:themeColor="text1"/>
              </w:rPr>
            </w:pPr>
          </w:p>
        </w:tc>
      </w:tr>
      <w:tr w:rsidR="0064205B" w:rsidRPr="008D442E" w14:paraId="0FAE057E" w14:textId="77777777" w:rsidTr="009B26F0">
        <w:trPr>
          <w:trHeight w:val="240"/>
          <w:jc w:val="center"/>
        </w:trPr>
        <w:tc>
          <w:tcPr>
            <w:tcW w:w="4876" w:type="dxa"/>
            <w:tcBorders>
              <w:top w:val="nil"/>
              <w:left w:val="nil"/>
              <w:bottom w:val="nil"/>
              <w:right w:val="nil"/>
            </w:tcBorders>
          </w:tcPr>
          <w:p w14:paraId="45410AE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B4D4DC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03B53EB" w14:textId="77777777" w:rsidTr="009B26F0">
        <w:trPr>
          <w:jc w:val="center"/>
        </w:trPr>
        <w:tc>
          <w:tcPr>
            <w:tcW w:w="4876" w:type="dxa"/>
            <w:tcBorders>
              <w:top w:val="nil"/>
              <w:left w:val="nil"/>
              <w:bottom w:val="nil"/>
              <w:right w:val="nil"/>
            </w:tcBorders>
          </w:tcPr>
          <w:p w14:paraId="221574CA" w14:textId="3F82ADAC"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body 5) </w:t>
            </w:r>
            <w:r w:rsidR="008F3DF1" w:rsidRPr="008D442E">
              <w:rPr>
                <w:b/>
                <w:i/>
                <w:color w:val="000000" w:themeColor="text1"/>
              </w:rPr>
              <w:t>a</w:t>
            </w:r>
            <w:r w:rsidR="008F3DF1">
              <w:rPr>
                <w:b/>
                <w:i/>
                <w:color w:val="000000" w:themeColor="text1"/>
              </w:rPr>
              <w:t> </w:t>
            </w:r>
            <w:r w:rsidRPr="008D442E">
              <w:rPr>
                <w:b/>
                <w:i/>
                <w:color w:val="000000" w:themeColor="text1"/>
              </w:rPr>
              <w:t>6) se zrušují;</w:t>
            </w:r>
          </w:p>
        </w:tc>
        <w:tc>
          <w:tcPr>
            <w:tcW w:w="4876" w:type="dxa"/>
            <w:tcBorders>
              <w:top w:val="nil"/>
              <w:left w:val="nil"/>
              <w:bottom w:val="nil"/>
              <w:right w:val="nil"/>
            </w:tcBorders>
          </w:tcPr>
          <w:p w14:paraId="2C2E1DD6"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7F0F022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F10DE6B" w14:textId="7DD3BE88" w:rsidR="00BC58AC" w:rsidRPr="008D442E" w:rsidRDefault="0064205B" w:rsidP="0064205B">
      <w:pPr>
        <w:rPr>
          <w:color w:val="000000" w:themeColor="text1"/>
        </w:rPr>
      </w:pPr>
      <w:r w:rsidRPr="008D442E">
        <w:rPr>
          <w:rStyle w:val="HideTWBExt"/>
        </w:rPr>
        <w:t>&lt;/Amend&gt;</w:t>
      </w:r>
    </w:p>
    <w:p w14:paraId="2C10C9D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138</w:t>
      </w:r>
      <w:r w:rsidRPr="008D442E">
        <w:rPr>
          <w:rStyle w:val="HideTWBExt"/>
        </w:rPr>
        <w:t>&lt;/NumAm&gt;</w:t>
      </w:r>
    </w:p>
    <w:p w14:paraId="1B1D4C1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4DFD3DFD"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073FE3C3" w14:textId="77777777" w:rsidR="0064205B" w:rsidRPr="008D442E" w:rsidRDefault="0064205B" w:rsidP="0064205B">
      <w:pPr>
        <w:pStyle w:val="NormalBold"/>
        <w:rPr>
          <w:color w:val="000000" w:themeColor="text1"/>
        </w:rPr>
      </w:pPr>
      <w:r w:rsidRPr="008D442E">
        <w:rPr>
          <w:rStyle w:val="HideTWBExt"/>
        </w:rPr>
        <w:t>&lt;/RepeatBlock-By&gt;</w:t>
      </w:r>
    </w:p>
    <w:p w14:paraId="391162F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B0D8CB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b</w:t>
      </w:r>
      <w:r w:rsidRPr="008D442E">
        <w:rPr>
          <w:rStyle w:val="HideTWBExt"/>
        </w:rPr>
        <w:t>&lt;/Article&gt;</w:t>
      </w:r>
    </w:p>
    <w:p w14:paraId="01DD430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060E32C" w14:textId="6C1C5EBF"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body 5 </w:t>
      </w:r>
      <w:r w:rsidR="008F3DF1" w:rsidRPr="008D442E">
        <w:rPr>
          <w:color w:val="000000" w:themeColor="text1"/>
        </w:rPr>
        <w:t>a</w:t>
      </w:r>
      <w:r w:rsidR="008F3DF1">
        <w:rPr>
          <w:color w:val="000000" w:themeColor="text1"/>
        </w:rPr>
        <w:t> </w:t>
      </w:r>
      <w:r w:rsidRPr="008D442E">
        <w:rPr>
          <w:color w:val="000000" w:themeColor="text1"/>
        </w:rPr>
        <w:t>6</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F732B77" w14:textId="77777777" w:rsidTr="009B26F0">
        <w:trPr>
          <w:trHeight w:hRule="exact" w:val="240"/>
          <w:jc w:val="center"/>
        </w:trPr>
        <w:tc>
          <w:tcPr>
            <w:tcW w:w="9752" w:type="dxa"/>
            <w:gridSpan w:val="2"/>
            <w:tcBorders>
              <w:top w:val="nil"/>
              <w:left w:val="nil"/>
              <w:bottom w:val="nil"/>
              <w:right w:val="nil"/>
            </w:tcBorders>
          </w:tcPr>
          <w:p w14:paraId="3FF7C5FC" w14:textId="77777777" w:rsidR="0064205B" w:rsidRPr="008D442E" w:rsidRDefault="0064205B" w:rsidP="009B26F0">
            <w:pPr>
              <w:rPr>
                <w:color w:val="000000" w:themeColor="text1"/>
              </w:rPr>
            </w:pPr>
          </w:p>
        </w:tc>
      </w:tr>
      <w:tr w:rsidR="0064205B" w:rsidRPr="008D442E" w14:paraId="4EA343A0" w14:textId="77777777" w:rsidTr="009B26F0">
        <w:trPr>
          <w:trHeight w:val="240"/>
          <w:jc w:val="center"/>
        </w:trPr>
        <w:tc>
          <w:tcPr>
            <w:tcW w:w="4876" w:type="dxa"/>
            <w:tcBorders>
              <w:top w:val="nil"/>
              <w:left w:val="nil"/>
              <w:bottom w:val="nil"/>
              <w:right w:val="nil"/>
            </w:tcBorders>
          </w:tcPr>
          <w:p w14:paraId="205742A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EA5EDD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108B9E5" w14:textId="77777777" w:rsidTr="009B26F0">
        <w:trPr>
          <w:jc w:val="center"/>
        </w:trPr>
        <w:tc>
          <w:tcPr>
            <w:tcW w:w="4876" w:type="dxa"/>
            <w:tcBorders>
              <w:top w:val="nil"/>
              <w:left w:val="nil"/>
              <w:bottom w:val="nil"/>
              <w:right w:val="nil"/>
            </w:tcBorders>
          </w:tcPr>
          <w:p w14:paraId="68663321" w14:textId="096701D7"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body 5) </w:t>
            </w:r>
            <w:r w:rsidR="008F3DF1" w:rsidRPr="008D442E">
              <w:rPr>
                <w:b/>
                <w:i/>
                <w:color w:val="000000" w:themeColor="text1"/>
              </w:rPr>
              <w:t>a</w:t>
            </w:r>
            <w:r w:rsidR="008F3DF1">
              <w:rPr>
                <w:b/>
                <w:i/>
                <w:color w:val="000000" w:themeColor="text1"/>
              </w:rPr>
              <w:t> </w:t>
            </w:r>
            <w:r w:rsidRPr="008D442E">
              <w:rPr>
                <w:b/>
                <w:i/>
                <w:color w:val="000000" w:themeColor="text1"/>
              </w:rPr>
              <w:t>6) se zrušují;</w:t>
            </w:r>
          </w:p>
        </w:tc>
        <w:tc>
          <w:tcPr>
            <w:tcW w:w="4876" w:type="dxa"/>
            <w:tcBorders>
              <w:top w:val="nil"/>
              <w:left w:val="nil"/>
              <w:bottom w:val="nil"/>
              <w:right w:val="nil"/>
            </w:tcBorders>
          </w:tcPr>
          <w:p w14:paraId="33C4694F"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16D0308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F1C6603" w14:textId="4BE27692" w:rsidR="00BC58AC" w:rsidRPr="008D442E" w:rsidRDefault="0064205B" w:rsidP="0064205B">
      <w:pPr>
        <w:rPr>
          <w:color w:val="000000" w:themeColor="text1"/>
        </w:rPr>
      </w:pPr>
      <w:r w:rsidRPr="008D442E">
        <w:rPr>
          <w:rStyle w:val="HideTWBExt"/>
        </w:rPr>
        <w:t>&lt;/Amend&gt;</w:t>
      </w:r>
    </w:p>
    <w:p w14:paraId="628019F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139</w:t>
      </w:r>
      <w:r w:rsidRPr="008D442E">
        <w:rPr>
          <w:rStyle w:val="HideTWBExt"/>
        </w:rPr>
        <w:t>&lt;/NumAm&gt;</w:t>
      </w:r>
    </w:p>
    <w:p w14:paraId="677107D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7646F7FB" w14:textId="77777777" w:rsidR="0064205B" w:rsidRPr="008D442E" w:rsidRDefault="0064205B" w:rsidP="0064205B">
      <w:pPr>
        <w:pStyle w:val="NormalBold"/>
        <w:rPr>
          <w:color w:val="000000" w:themeColor="text1"/>
        </w:rPr>
      </w:pPr>
      <w:r w:rsidRPr="008D442E">
        <w:rPr>
          <w:rStyle w:val="HideTWBExt"/>
        </w:rPr>
        <w:t>&lt;/RepeatBlock-By&gt;</w:t>
      </w:r>
    </w:p>
    <w:p w14:paraId="1BA4447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7E3021E" w14:textId="77777777" w:rsidR="0064205B" w:rsidRPr="008D442E" w:rsidRDefault="0064205B" w:rsidP="0064205B">
      <w:pPr>
        <w:pStyle w:val="NormalBold"/>
        <w:rPr>
          <w:color w:val="000000" w:themeColor="text1"/>
        </w:rPr>
      </w:pPr>
      <w:r w:rsidRPr="008D442E">
        <w:rPr>
          <w:rStyle w:val="HideTWBExt"/>
        </w:rPr>
        <w:lastRenderedPageBreak/>
        <w:t>&lt;Article&gt;</w:t>
      </w:r>
      <w:r w:rsidRPr="008D442E">
        <w:rPr>
          <w:color w:val="000000" w:themeColor="text1"/>
        </w:rPr>
        <w:t>Čl. 1 – odst. 1 – bod 2 – písm. b</w:t>
      </w:r>
      <w:r w:rsidRPr="008D442E">
        <w:rPr>
          <w:rStyle w:val="HideTWBExt"/>
        </w:rPr>
        <w:t>&lt;/Article&gt;</w:t>
      </w:r>
    </w:p>
    <w:p w14:paraId="2AD4E28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404617D" w14:textId="1E90B7F2"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body 5 </w:t>
      </w:r>
      <w:r w:rsidR="008F3DF1" w:rsidRPr="008D442E">
        <w:rPr>
          <w:color w:val="000000" w:themeColor="text1"/>
        </w:rPr>
        <w:t>a</w:t>
      </w:r>
      <w:r w:rsidR="008F3DF1">
        <w:rPr>
          <w:color w:val="000000" w:themeColor="text1"/>
        </w:rPr>
        <w:t> </w:t>
      </w:r>
      <w:r w:rsidRPr="008D442E">
        <w:rPr>
          <w:color w:val="000000" w:themeColor="text1"/>
        </w:rPr>
        <w:t>6</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813CEEA" w14:textId="77777777" w:rsidTr="009B26F0">
        <w:trPr>
          <w:trHeight w:hRule="exact" w:val="240"/>
          <w:jc w:val="center"/>
        </w:trPr>
        <w:tc>
          <w:tcPr>
            <w:tcW w:w="9752" w:type="dxa"/>
            <w:gridSpan w:val="2"/>
            <w:tcBorders>
              <w:top w:val="nil"/>
              <w:left w:val="nil"/>
              <w:bottom w:val="nil"/>
              <w:right w:val="nil"/>
            </w:tcBorders>
          </w:tcPr>
          <w:p w14:paraId="771CD492" w14:textId="77777777" w:rsidR="0064205B" w:rsidRPr="008D442E" w:rsidRDefault="0064205B" w:rsidP="009B26F0">
            <w:pPr>
              <w:rPr>
                <w:color w:val="000000" w:themeColor="text1"/>
              </w:rPr>
            </w:pPr>
          </w:p>
        </w:tc>
      </w:tr>
      <w:tr w:rsidR="0064205B" w:rsidRPr="008D442E" w14:paraId="1B343348" w14:textId="77777777" w:rsidTr="009B26F0">
        <w:trPr>
          <w:trHeight w:val="240"/>
          <w:jc w:val="center"/>
        </w:trPr>
        <w:tc>
          <w:tcPr>
            <w:tcW w:w="4876" w:type="dxa"/>
            <w:tcBorders>
              <w:top w:val="nil"/>
              <w:left w:val="nil"/>
              <w:bottom w:val="nil"/>
              <w:right w:val="nil"/>
            </w:tcBorders>
          </w:tcPr>
          <w:p w14:paraId="1AF5B3D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EFFED0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37B602E" w14:textId="77777777" w:rsidTr="009B26F0">
        <w:trPr>
          <w:jc w:val="center"/>
        </w:trPr>
        <w:tc>
          <w:tcPr>
            <w:tcW w:w="4876" w:type="dxa"/>
            <w:tcBorders>
              <w:top w:val="nil"/>
              <w:left w:val="nil"/>
              <w:bottom w:val="nil"/>
              <w:right w:val="nil"/>
            </w:tcBorders>
          </w:tcPr>
          <w:p w14:paraId="3CA0048F" w14:textId="275D3024"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body 5) </w:t>
            </w:r>
            <w:r w:rsidR="008F3DF1" w:rsidRPr="008D442E">
              <w:rPr>
                <w:b/>
                <w:i/>
                <w:color w:val="000000" w:themeColor="text1"/>
              </w:rPr>
              <w:t>a</w:t>
            </w:r>
            <w:r w:rsidR="008F3DF1">
              <w:rPr>
                <w:b/>
                <w:i/>
                <w:color w:val="000000" w:themeColor="text1"/>
              </w:rPr>
              <w:t> </w:t>
            </w:r>
            <w:r w:rsidRPr="008D442E">
              <w:rPr>
                <w:b/>
                <w:i/>
                <w:color w:val="000000" w:themeColor="text1"/>
              </w:rPr>
              <w:t>6) se zrušují;</w:t>
            </w:r>
          </w:p>
        </w:tc>
        <w:tc>
          <w:tcPr>
            <w:tcW w:w="4876" w:type="dxa"/>
            <w:tcBorders>
              <w:top w:val="nil"/>
              <w:left w:val="nil"/>
              <w:bottom w:val="nil"/>
              <w:right w:val="nil"/>
            </w:tcBorders>
          </w:tcPr>
          <w:p w14:paraId="61DBACA7"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6F25928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8B9E39A" w14:textId="0F746D97" w:rsidR="00BC58AC" w:rsidRPr="008D442E" w:rsidRDefault="0064205B" w:rsidP="0064205B">
      <w:pPr>
        <w:rPr>
          <w:color w:val="000000" w:themeColor="text1"/>
        </w:rPr>
      </w:pPr>
      <w:r w:rsidRPr="008D442E">
        <w:rPr>
          <w:rStyle w:val="HideTWBExt"/>
        </w:rPr>
        <w:t>&lt;/Amend&gt;</w:t>
      </w:r>
    </w:p>
    <w:p w14:paraId="27D0267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140</w:t>
      </w:r>
      <w:r w:rsidRPr="008D442E">
        <w:rPr>
          <w:rStyle w:val="HideTWBExt"/>
        </w:rPr>
        <w:t>&lt;/NumAm&gt;</w:t>
      </w:r>
    </w:p>
    <w:p w14:paraId="7760937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4F06668B" w14:textId="77777777" w:rsidR="0064205B" w:rsidRPr="008D442E" w:rsidRDefault="0064205B" w:rsidP="0064205B">
      <w:pPr>
        <w:pStyle w:val="NormalBold"/>
        <w:rPr>
          <w:color w:val="000000" w:themeColor="text1"/>
        </w:rPr>
      </w:pPr>
      <w:r w:rsidRPr="008D442E">
        <w:rPr>
          <w:rStyle w:val="HideTWBExt"/>
        </w:rPr>
        <w:t>&lt;/RepeatBlock-By&gt;</w:t>
      </w:r>
    </w:p>
    <w:p w14:paraId="4398B76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4C0497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d</w:t>
      </w:r>
      <w:r w:rsidRPr="008D442E">
        <w:rPr>
          <w:rStyle w:val="HideTWBExt"/>
        </w:rPr>
        <w:t>&lt;/Article&gt;</w:t>
      </w:r>
    </w:p>
    <w:p w14:paraId="6FCE9D9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4816BE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12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A2DF88A" w14:textId="77777777" w:rsidTr="009B26F0">
        <w:trPr>
          <w:trHeight w:hRule="exact" w:val="240"/>
          <w:jc w:val="center"/>
        </w:trPr>
        <w:tc>
          <w:tcPr>
            <w:tcW w:w="9752" w:type="dxa"/>
            <w:gridSpan w:val="2"/>
            <w:tcBorders>
              <w:top w:val="nil"/>
              <w:left w:val="nil"/>
              <w:bottom w:val="nil"/>
              <w:right w:val="nil"/>
            </w:tcBorders>
          </w:tcPr>
          <w:p w14:paraId="541524B4" w14:textId="77777777" w:rsidR="0064205B" w:rsidRPr="008D442E" w:rsidRDefault="0064205B" w:rsidP="009B26F0">
            <w:pPr>
              <w:rPr>
                <w:color w:val="000000" w:themeColor="text1"/>
              </w:rPr>
            </w:pPr>
          </w:p>
        </w:tc>
      </w:tr>
      <w:tr w:rsidR="0064205B" w:rsidRPr="008D442E" w14:paraId="79363697" w14:textId="77777777" w:rsidTr="009B26F0">
        <w:trPr>
          <w:trHeight w:val="240"/>
          <w:jc w:val="center"/>
        </w:trPr>
        <w:tc>
          <w:tcPr>
            <w:tcW w:w="4876" w:type="dxa"/>
            <w:tcBorders>
              <w:top w:val="nil"/>
              <w:left w:val="nil"/>
              <w:bottom w:val="nil"/>
              <w:right w:val="nil"/>
            </w:tcBorders>
          </w:tcPr>
          <w:p w14:paraId="60A4963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52435F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B94B06D" w14:textId="77777777" w:rsidTr="009B26F0">
        <w:trPr>
          <w:jc w:val="center"/>
        </w:trPr>
        <w:tc>
          <w:tcPr>
            <w:tcW w:w="4876" w:type="dxa"/>
            <w:tcBorders>
              <w:top w:val="nil"/>
              <w:left w:val="nil"/>
              <w:bottom w:val="nil"/>
              <w:right w:val="nil"/>
            </w:tcBorders>
          </w:tcPr>
          <w:p w14:paraId="2FD9291B" w14:textId="011F060C" w:rsidR="0064205B" w:rsidRPr="008D442E" w:rsidRDefault="0064205B" w:rsidP="009B26F0">
            <w:pPr>
              <w:pStyle w:val="Normal6a"/>
              <w:rPr>
                <w:color w:val="000000" w:themeColor="text1"/>
              </w:rPr>
            </w:pPr>
            <w:r w:rsidRPr="008D442E">
              <w:rPr>
                <w:b/>
                <w:i/>
                <w:color w:val="000000" w:themeColor="text1"/>
              </w:rPr>
              <w:t>d)</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bodě 12) se zrušuje písmeno a);</w:t>
            </w:r>
          </w:p>
        </w:tc>
        <w:tc>
          <w:tcPr>
            <w:tcW w:w="4876" w:type="dxa"/>
            <w:tcBorders>
              <w:top w:val="nil"/>
              <w:left w:val="nil"/>
              <w:bottom w:val="nil"/>
              <w:right w:val="nil"/>
            </w:tcBorders>
          </w:tcPr>
          <w:p w14:paraId="390ABA2A"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4241374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E54B39A" w14:textId="5AF1F44F" w:rsidR="00BC58AC" w:rsidRPr="008D442E" w:rsidRDefault="0064205B" w:rsidP="0064205B">
      <w:pPr>
        <w:rPr>
          <w:color w:val="000000" w:themeColor="text1"/>
        </w:rPr>
      </w:pPr>
      <w:r w:rsidRPr="008D442E">
        <w:rPr>
          <w:rStyle w:val="HideTWBExt"/>
        </w:rPr>
        <w:t>&lt;/Amend&gt;</w:t>
      </w:r>
    </w:p>
    <w:p w14:paraId="6D6872C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141</w:t>
      </w:r>
      <w:r w:rsidRPr="008D442E">
        <w:rPr>
          <w:rStyle w:val="HideTWBExt"/>
        </w:rPr>
        <w:t>&lt;/NumAm&gt;</w:t>
      </w:r>
    </w:p>
    <w:p w14:paraId="5B07214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3B940EBC"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3A0624C1" w14:textId="77777777" w:rsidR="0064205B" w:rsidRPr="008D442E" w:rsidRDefault="0064205B" w:rsidP="0064205B">
      <w:pPr>
        <w:pStyle w:val="NormalBold"/>
        <w:rPr>
          <w:color w:val="000000" w:themeColor="text1"/>
        </w:rPr>
      </w:pPr>
      <w:r w:rsidRPr="008D442E">
        <w:rPr>
          <w:rStyle w:val="HideTWBExt"/>
        </w:rPr>
        <w:t>&lt;/RepeatBlock-By&gt;</w:t>
      </w:r>
    </w:p>
    <w:p w14:paraId="18BCCD8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E250CC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d</w:t>
      </w:r>
      <w:r w:rsidRPr="008D442E">
        <w:rPr>
          <w:rStyle w:val="HideTWBExt"/>
        </w:rPr>
        <w:t>&lt;/Article&gt;</w:t>
      </w:r>
    </w:p>
    <w:p w14:paraId="0E68279B"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CC41BB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12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9C9896E" w14:textId="77777777" w:rsidTr="009B26F0">
        <w:trPr>
          <w:trHeight w:hRule="exact" w:val="240"/>
          <w:jc w:val="center"/>
        </w:trPr>
        <w:tc>
          <w:tcPr>
            <w:tcW w:w="9752" w:type="dxa"/>
            <w:gridSpan w:val="2"/>
            <w:tcBorders>
              <w:top w:val="nil"/>
              <w:left w:val="nil"/>
              <w:bottom w:val="nil"/>
              <w:right w:val="nil"/>
            </w:tcBorders>
          </w:tcPr>
          <w:p w14:paraId="1A67C3A6" w14:textId="77777777" w:rsidR="0064205B" w:rsidRPr="008D442E" w:rsidRDefault="0064205B" w:rsidP="009B26F0">
            <w:pPr>
              <w:rPr>
                <w:color w:val="000000" w:themeColor="text1"/>
              </w:rPr>
            </w:pPr>
          </w:p>
        </w:tc>
      </w:tr>
      <w:tr w:rsidR="0064205B" w:rsidRPr="008D442E" w14:paraId="5A4CB470" w14:textId="77777777" w:rsidTr="009B26F0">
        <w:trPr>
          <w:trHeight w:val="240"/>
          <w:jc w:val="center"/>
        </w:trPr>
        <w:tc>
          <w:tcPr>
            <w:tcW w:w="4876" w:type="dxa"/>
            <w:tcBorders>
              <w:top w:val="nil"/>
              <w:left w:val="nil"/>
              <w:bottom w:val="nil"/>
              <w:right w:val="nil"/>
            </w:tcBorders>
          </w:tcPr>
          <w:p w14:paraId="63A9F76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A86393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54FF4F3" w14:textId="77777777" w:rsidTr="009B26F0">
        <w:trPr>
          <w:jc w:val="center"/>
        </w:trPr>
        <w:tc>
          <w:tcPr>
            <w:tcW w:w="4876" w:type="dxa"/>
            <w:tcBorders>
              <w:top w:val="nil"/>
              <w:left w:val="nil"/>
              <w:bottom w:val="nil"/>
              <w:right w:val="nil"/>
            </w:tcBorders>
          </w:tcPr>
          <w:p w14:paraId="4BB309E6" w14:textId="7570F50A" w:rsidR="0064205B" w:rsidRPr="008D442E" w:rsidRDefault="0064205B" w:rsidP="009B26F0">
            <w:pPr>
              <w:pStyle w:val="Normal6a"/>
              <w:rPr>
                <w:color w:val="000000" w:themeColor="text1"/>
              </w:rPr>
            </w:pPr>
            <w:r w:rsidRPr="008D442E">
              <w:rPr>
                <w:b/>
                <w:i/>
                <w:color w:val="000000" w:themeColor="text1"/>
              </w:rPr>
              <w:t>d)</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bodě 12) se zrušuje písmeno a);</w:t>
            </w:r>
          </w:p>
        </w:tc>
        <w:tc>
          <w:tcPr>
            <w:tcW w:w="4876" w:type="dxa"/>
            <w:tcBorders>
              <w:top w:val="nil"/>
              <w:left w:val="nil"/>
              <w:bottom w:val="nil"/>
              <w:right w:val="nil"/>
            </w:tcBorders>
          </w:tcPr>
          <w:p w14:paraId="2E8F94E6"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7774ED5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EF698FC" w14:textId="5BC2CF84" w:rsidR="00BC58AC" w:rsidRPr="008D442E" w:rsidRDefault="0064205B" w:rsidP="0064205B">
      <w:pPr>
        <w:rPr>
          <w:color w:val="000000" w:themeColor="text1"/>
        </w:rPr>
      </w:pPr>
      <w:r w:rsidRPr="008D442E">
        <w:rPr>
          <w:rStyle w:val="HideTWBExt"/>
        </w:rPr>
        <w:t>&lt;/Amend&gt;</w:t>
      </w:r>
    </w:p>
    <w:p w14:paraId="5663DEB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142</w:t>
      </w:r>
      <w:r w:rsidRPr="008D442E">
        <w:rPr>
          <w:rStyle w:val="HideTWBExt"/>
        </w:rPr>
        <w:t>&lt;/NumAm&gt;</w:t>
      </w:r>
    </w:p>
    <w:p w14:paraId="506394A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74AAEC6" w14:textId="77777777" w:rsidR="0064205B" w:rsidRPr="008D442E" w:rsidRDefault="0064205B" w:rsidP="0064205B">
      <w:pPr>
        <w:pStyle w:val="NormalBold"/>
        <w:rPr>
          <w:color w:val="000000" w:themeColor="text1"/>
        </w:rPr>
      </w:pPr>
      <w:r w:rsidRPr="008D442E">
        <w:rPr>
          <w:rStyle w:val="HideTWBExt"/>
        </w:rPr>
        <w:t>&lt;/RepeatBlock-By&gt;</w:t>
      </w:r>
    </w:p>
    <w:p w14:paraId="271FAF2F" w14:textId="77777777" w:rsidR="0064205B" w:rsidRPr="008D442E" w:rsidRDefault="0064205B" w:rsidP="0064205B">
      <w:pPr>
        <w:pStyle w:val="NormalBold"/>
        <w:rPr>
          <w:color w:val="000000" w:themeColor="text1"/>
        </w:rPr>
      </w:pPr>
      <w:r w:rsidRPr="008D442E">
        <w:rPr>
          <w:rStyle w:val="HideTWBExt"/>
        </w:rPr>
        <w:lastRenderedPageBreak/>
        <w:t>&lt;DocAmend&gt;</w:t>
      </w:r>
      <w:r w:rsidRPr="008D442E">
        <w:rPr>
          <w:color w:val="000000" w:themeColor="text1"/>
        </w:rPr>
        <w:t>Návrh nařízení</w:t>
      </w:r>
      <w:r w:rsidRPr="008D442E">
        <w:rPr>
          <w:rStyle w:val="HideTWBExt"/>
        </w:rPr>
        <w:t>&lt;/DocAmend&gt;</w:t>
      </w:r>
    </w:p>
    <w:p w14:paraId="05905BF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d</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9C82C62" w14:textId="77777777" w:rsidTr="009B26F0">
        <w:trPr>
          <w:trHeight w:hRule="exact" w:val="240"/>
          <w:jc w:val="center"/>
        </w:trPr>
        <w:tc>
          <w:tcPr>
            <w:tcW w:w="9752" w:type="dxa"/>
            <w:gridSpan w:val="2"/>
            <w:tcBorders>
              <w:top w:val="nil"/>
              <w:left w:val="nil"/>
              <w:bottom w:val="nil"/>
              <w:right w:val="nil"/>
            </w:tcBorders>
          </w:tcPr>
          <w:p w14:paraId="0E24EDEC" w14:textId="77777777" w:rsidR="0064205B" w:rsidRPr="008D442E" w:rsidRDefault="0064205B" w:rsidP="009B26F0">
            <w:pPr>
              <w:rPr>
                <w:color w:val="000000" w:themeColor="text1"/>
              </w:rPr>
            </w:pPr>
          </w:p>
        </w:tc>
      </w:tr>
      <w:tr w:rsidR="0064205B" w:rsidRPr="008D442E" w14:paraId="0A37548A" w14:textId="77777777" w:rsidTr="009B26F0">
        <w:trPr>
          <w:trHeight w:val="240"/>
          <w:jc w:val="center"/>
        </w:trPr>
        <w:tc>
          <w:tcPr>
            <w:tcW w:w="4876" w:type="dxa"/>
            <w:tcBorders>
              <w:top w:val="nil"/>
              <w:left w:val="nil"/>
              <w:bottom w:val="nil"/>
              <w:right w:val="nil"/>
            </w:tcBorders>
          </w:tcPr>
          <w:p w14:paraId="4F5B878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56B8E1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A12CBFF" w14:textId="77777777" w:rsidTr="009B26F0">
        <w:trPr>
          <w:jc w:val="center"/>
        </w:trPr>
        <w:tc>
          <w:tcPr>
            <w:tcW w:w="4876" w:type="dxa"/>
            <w:tcBorders>
              <w:top w:val="nil"/>
              <w:left w:val="nil"/>
              <w:bottom w:val="nil"/>
              <w:right w:val="nil"/>
            </w:tcBorders>
          </w:tcPr>
          <w:p w14:paraId="07B2E47D" w14:textId="4E96500E"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bodě</w:t>
            </w:r>
            <w:r w:rsidRPr="008D442E">
              <w:rPr>
                <w:color w:val="000000" w:themeColor="text1"/>
              </w:rPr>
              <w:t xml:space="preserve"> 12) </w:t>
            </w:r>
            <w:r w:rsidRPr="008D442E">
              <w:rPr>
                <w:b/>
                <w:i/>
                <w:color w:val="000000" w:themeColor="text1"/>
              </w:rPr>
              <w:t>se zrušuje písmeno a)</w:t>
            </w:r>
            <w:r w:rsidRPr="008D442E">
              <w:rPr>
                <w:color w:val="000000" w:themeColor="text1"/>
              </w:rPr>
              <w:t>;</w:t>
            </w:r>
          </w:p>
        </w:tc>
        <w:tc>
          <w:tcPr>
            <w:tcW w:w="4876" w:type="dxa"/>
            <w:tcBorders>
              <w:top w:val="nil"/>
              <w:left w:val="nil"/>
              <w:bottom w:val="nil"/>
              <w:right w:val="nil"/>
            </w:tcBorders>
          </w:tcPr>
          <w:p w14:paraId="74F44548" w14:textId="77777777"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r>
            <w:r w:rsidRPr="008D442E">
              <w:rPr>
                <w:b/>
                <w:i/>
                <w:color w:val="000000" w:themeColor="text1"/>
              </w:rPr>
              <w:t>bod</w:t>
            </w:r>
            <w:r w:rsidRPr="008D442E">
              <w:rPr>
                <w:color w:val="000000" w:themeColor="text1"/>
              </w:rPr>
              <w:t xml:space="preserve"> 12) </w:t>
            </w:r>
            <w:r w:rsidRPr="008D442E">
              <w:rPr>
                <w:b/>
                <w:i/>
                <w:color w:val="000000" w:themeColor="text1"/>
              </w:rPr>
              <w:t>se mění takto</w:t>
            </w:r>
            <w:r w:rsidRPr="008D442E">
              <w:rPr>
                <w:color w:val="000000" w:themeColor="text1"/>
              </w:rPr>
              <w:t>:</w:t>
            </w:r>
          </w:p>
        </w:tc>
      </w:tr>
      <w:tr w:rsidR="0064205B" w:rsidRPr="008D442E" w14:paraId="292FFE9D" w14:textId="77777777" w:rsidTr="009B26F0">
        <w:trPr>
          <w:jc w:val="center"/>
        </w:trPr>
        <w:tc>
          <w:tcPr>
            <w:tcW w:w="4876" w:type="dxa"/>
            <w:tcBorders>
              <w:top w:val="nil"/>
              <w:left w:val="nil"/>
              <w:bottom w:val="nil"/>
              <w:right w:val="nil"/>
            </w:tcBorders>
          </w:tcPr>
          <w:p w14:paraId="1E28E4C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1DCA844" w14:textId="77777777" w:rsidR="0064205B" w:rsidRPr="008D442E" w:rsidRDefault="0064205B" w:rsidP="009B26F0">
            <w:pPr>
              <w:pStyle w:val="Normal6a"/>
              <w:rPr>
                <w:color w:val="000000" w:themeColor="text1"/>
              </w:rPr>
            </w:pPr>
            <w:r w:rsidRPr="008D442E">
              <w:rPr>
                <w:b/>
                <w:i/>
                <w:color w:val="000000" w:themeColor="text1"/>
              </w:rPr>
              <w:t>i) bod a) se zrušuje</w:t>
            </w:r>
            <w:r w:rsidRPr="008D442E">
              <w:rPr>
                <w:color w:val="000000" w:themeColor="text1"/>
              </w:rPr>
              <w:t>;</w:t>
            </w:r>
          </w:p>
        </w:tc>
      </w:tr>
      <w:tr w:rsidR="0064205B" w:rsidRPr="008D442E" w14:paraId="11DFDA62" w14:textId="77777777" w:rsidTr="009B26F0">
        <w:trPr>
          <w:jc w:val="center"/>
        </w:trPr>
        <w:tc>
          <w:tcPr>
            <w:tcW w:w="4876" w:type="dxa"/>
            <w:tcBorders>
              <w:top w:val="nil"/>
              <w:left w:val="nil"/>
              <w:bottom w:val="nil"/>
              <w:right w:val="nil"/>
            </w:tcBorders>
          </w:tcPr>
          <w:p w14:paraId="3147929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1CEB419" w14:textId="7777777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doplňuje se nové písmeno </w:t>
            </w:r>
            <w:proofErr w:type="spellStart"/>
            <w:r w:rsidRPr="008D442E">
              <w:rPr>
                <w:b/>
                <w:i/>
                <w:color w:val="000000" w:themeColor="text1"/>
              </w:rPr>
              <w:t>ga</w:t>
            </w:r>
            <w:proofErr w:type="spellEnd"/>
            <w:r w:rsidRPr="008D442E">
              <w:rPr>
                <w:b/>
                <w:i/>
                <w:color w:val="000000" w:themeColor="text1"/>
              </w:rPr>
              <w:t>), které zní:</w:t>
            </w:r>
          </w:p>
        </w:tc>
      </w:tr>
      <w:tr w:rsidR="0064205B" w:rsidRPr="008D442E" w14:paraId="433D1EBC" w14:textId="77777777" w:rsidTr="009B26F0">
        <w:trPr>
          <w:jc w:val="center"/>
        </w:trPr>
        <w:tc>
          <w:tcPr>
            <w:tcW w:w="4876" w:type="dxa"/>
            <w:tcBorders>
              <w:top w:val="nil"/>
              <w:left w:val="nil"/>
              <w:bottom w:val="nil"/>
              <w:right w:val="nil"/>
            </w:tcBorders>
          </w:tcPr>
          <w:p w14:paraId="53C99706"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7B3AE92" w14:textId="5DC332B9" w:rsidR="0064205B" w:rsidRPr="008D442E" w:rsidRDefault="0064205B" w:rsidP="009B26F0">
            <w:pPr>
              <w:pStyle w:val="Normal6a"/>
              <w:rPr>
                <w:color w:val="000000" w:themeColor="text1"/>
              </w:rPr>
            </w:pPr>
            <w:proofErr w:type="spellStart"/>
            <w:r w:rsidRPr="008D442E">
              <w:rPr>
                <w:b/>
                <w:i/>
                <w:color w:val="000000" w:themeColor="text1"/>
              </w:rPr>
              <w:t>ga</w:t>
            </w:r>
            <w:proofErr w:type="spellEnd"/>
            <w:r w:rsidRPr="008D442E">
              <w:rPr>
                <w:b/>
                <w:i/>
                <w:color w:val="000000" w:themeColor="text1"/>
              </w:rPr>
              <w:t xml:space="preserve">) hotový retailový </w:t>
            </w:r>
            <w:r w:rsidR="008F3DF1" w:rsidRPr="008D442E">
              <w:rPr>
                <w:b/>
                <w:i/>
                <w:color w:val="000000" w:themeColor="text1"/>
              </w:rPr>
              <w:t>a</w:t>
            </w:r>
            <w:r w:rsidR="008F3DF1">
              <w:rPr>
                <w:b/>
                <w:i/>
                <w:color w:val="000000" w:themeColor="text1"/>
              </w:rPr>
              <w:t> </w:t>
            </w:r>
            <w:r w:rsidRPr="008D442E">
              <w:rPr>
                <w:b/>
                <w:i/>
                <w:color w:val="000000" w:themeColor="text1"/>
              </w:rPr>
              <w:t>pojistný investiční produkt nebo „PRIIP“</w:t>
            </w:r>
          </w:p>
        </w:tc>
      </w:tr>
    </w:tbl>
    <w:p w14:paraId="1AD0EA5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4B3F038" w14:textId="5BBACF7D" w:rsidR="00BC58AC" w:rsidRPr="008D442E" w:rsidRDefault="0064205B" w:rsidP="0064205B">
      <w:pPr>
        <w:rPr>
          <w:color w:val="000000" w:themeColor="text1"/>
        </w:rPr>
      </w:pPr>
      <w:r w:rsidRPr="008D442E">
        <w:rPr>
          <w:rStyle w:val="HideTWBExt"/>
        </w:rPr>
        <w:t>&lt;/Amend&gt;</w:t>
      </w:r>
    </w:p>
    <w:p w14:paraId="2F51B0B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143</w:t>
      </w:r>
      <w:r w:rsidRPr="008D442E">
        <w:rPr>
          <w:rStyle w:val="HideTWBExt"/>
        </w:rPr>
        <w:t>&lt;/NumAm&gt;</w:t>
      </w:r>
    </w:p>
    <w:p w14:paraId="6BF5E2E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530DAF9F" w14:textId="77777777" w:rsidR="0064205B" w:rsidRPr="008D442E" w:rsidRDefault="0064205B" w:rsidP="0064205B">
      <w:pPr>
        <w:pStyle w:val="NormalBold"/>
        <w:rPr>
          <w:color w:val="000000" w:themeColor="text1"/>
        </w:rPr>
      </w:pPr>
      <w:r w:rsidRPr="008D442E">
        <w:rPr>
          <w:rStyle w:val="HideTWBExt"/>
        </w:rPr>
        <w:t>&lt;/RepeatBlock-By&gt;</w:t>
      </w:r>
    </w:p>
    <w:p w14:paraId="4F17578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D85BE0B" w14:textId="09C3DF33"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d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&lt;/Article&gt;</w:t>
      </w:r>
    </w:p>
    <w:p w14:paraId="1ED88A5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43FACA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12 – bod h (nový)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63BD506" w14:textId="77777777" w:rsidTr="009B26F0">
        <w:trPr>
          <w:trHeight w:hRule="exact" w:val="240"/>
          <w:jc w:val="center"/>
        </w:trPr>
        <w:tc>
          <w:tcPr>
            <w:tcW w:w="9752" w:type="dxa"/>
            <w:gridSpan w:val="2"/>
            <w:tcBorders>
              <w:top w:val="nil"/>
              <w:left w:val="nil"/>
              <w:bottom w:val="nil"/>
              <w:right w:val="nil"/>
            </w:tcBorders>
          </w:tcPr>
          <w:p w14:paraId="49CF7156" w14:textId="77777777" w:rsidR="0064205B" w:rsidRPr="008D442E" w:rsidRDefault="0064205B" w:rsidP="009B26F0">
            <w:pPr>
              <w:rPr>
                <w:color w:val="000000" w:themeColor="text1"/>
              </w:rPr>
            </w:pPr>
          </w:p>
        </w:tc>
      </w:tr>
      <w:tr w:rsidR="0064205B" w:rsidRPr="008D442E" w14:paraId="080D539E" w14:textId="77777777" w:rsidTr="009B26F0">
        <w:trPr>
          <w:trHeight w:val="240"/>
          <w:jc w:val="center"/>
        </w:trPr>
        <w:tc>
          <w:tcPr>
            <w:tcW w:w="4876" w:type="dxa"/>
            <w:tcBorders>
              <w:top w:val="nil"/>
              <w:left w:val="nil"/>
              <w:bottom w:val="nil"/>
              <w:right w:val="nil"/>
            </w:tcBorders>
          </w:tcPr>
          <w:p w14:paraId="3068066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1CB1C6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6996AD9" w14:textId="77777777" w:rsidTr="009B26F0">
        <w:trPr>
          <w:jc w:val="center"/>
        </w:trPr>
        <w:tc>
          <w:tcPr>
            <w:tcW w:w="4876" w:type="dxa"/>
            <w:tcBorders>
              <w:top w:val="nil"/>
              <w:left w:val="nil"/>
              <w:bottom w:val="nil"/>
              <w:right w:val="nil"/>
            </w:tcBorders>
          </w:tcPr>
          <w:p w14:paraId="024D90B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4B59EC9" w14:textId="77777777" w:rsidR="0064205B" w:rsidRPr="008D442E" w:rsidRDefault="0064205B" w:rsidP="009B26F0">
            <w:pPr>
              <w:pStyle w:val="Normal6a"/>
              <w:rPr>
                <w:color w:val="000000" w:themeColor="text1"/>
              </w:rPr>
            </w:pPr>
            <w:r w:rsidRPr="008D442E">
              <w:rPr>
                <w:b/>
                <w:i/>
                <w:color w:val="000000" w:themeColor="text1"/>
              </w:rPr>
              <w:t>da)</w:t>
            </w:r>
            <w:r w:rsidRPr="008D442E">
              <w:rPr>
                <w:color w:val="000000" w:themeColor="text1"/>
              </w:rPr>
              <w:tab/>
            </w:r>
            <w:r w:rsidRPr="008D442E">
              <w:rPr>
                <w:b/>
                <w:i/>
                <w:color w:val="000000" w:themeColor="text1"/>
              </w:rPr>
              <w:t>v bodě 12 se doplňuje nové písmeno, které zní:</w:t>
            </w:r>
          </w:p>
        </w:tc>
      </w:tr>
      <w:tr w:rsidR="0064205B" w:rsidRPr="008D442E" w14:paraId="46C1F2B8" w14:textId="77777777" w:rsidTr="009B26F0">
        <w:trPr>
          <w:jc w:val="center"/>
        </w:trPr>
        <w:tc>
          <w:tcPr>
            <w:tcW w:w="4876" w:type="dxa"/>
            <w:tcBorders>
              <w:top w:val="nil"/>
              <w:left w:val="nil"/>
              <w:bottom w:val="nil"/>
              <w:right w:val="nil"/>
            </w:tcBorders>
          </w:tcPr>
          <w:p w14:paraId="76A4F1E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0E11A7D" w14:textId="280E111D" w:rsidR="0064205B" w:rsidRPr="008D442E" w:rsidRDefault="0064205B" w:rsidP="009B26F0">
            <w:pPr>
              <w:pStyle w:val="Normal6a"/>
              <w:rPr>
                <w:color w:val="000000" w:themeColor="text1"/>
              </w:rPr>
            </w:pPr>
            <w:r w:rsidRPr="008D442E">
              <w:rPr>
                <w:b/>
                <w:i/>
                <w:color w:val="000000" w:themeColor="text1"/>
              </w:rPr>
              <w:t xml:space="preserve">„h) jakékoli jiné portfolio, </w:t>
            </w:r>
            <w:r w:rsidR="008F3DF1" w:rsidRPr="008D442E">
              <w:rPr>
                <w:b/>
                <w:i/>
                <w:color w:val="000000" w:themeColor="text1"/>
              </w:rPr>
              <w:t>v</w:t>
            </w:r>
            <w:r w:rsidR="008F3DF1">
              <w:rPr>
                <w:b/>
                <w:i/>
                <w:color w:val="000000" w:themeColor="text1"/>
              </w:rPr>
              <w:t> </w:t>
            </w:r>
            <w:proofErr w:type="gramStart"/>
            <w:r w:rsidRPr="008D442E">
              <w:rPr>
                <w:b/>
                <w:i/>
                <w:color w:val="000000" w:themeColor="text1"/>
              </w:rPr>
              <w:t>rámci</w:t>
            </w:r>
            <w:proofErr w:type="gramEnd"/>
            <w:r w:rsidRPr="008D442E">
              <w:rPr>
                <w:b/>
                <w:i/>
                <w:color w:val="000000" w:themeColor="text1"/>
              </w:rPr>
              <w:t xml:space="preserve"> kterého investiční společnost poskytuje službu zahrnující pravidelné posuzování vhodnosti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 54 odst. 13 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2017/565;“;</w:t>
            </w:r>
          </w:p>
        </w:tc>
      </w:tr>
    </w:tbl>
    <w:p w14:paraId="1989575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AFF30A4" w14:textId="44E92815" w:rsidR="00BC58AC" w:rsidRPr="008D442E" w:rsidRDefault="0064205B" w:rsidP="0064205B">
      <w:pPr>
        <w:rPr>
          <w:color w:val="000000" w:themeColor="text1"/>
        </w:rPr>
      </w:pPr>
      <w:r w:rsidRPr="008D442E">
        <w:rPr>
          <w:rStyle w:val="HideTWBExt"/>
        </w:rPr>
        <w:t>&lt;/Amend&gt;</w:t>
      </w:r>
    </w:p>
    <w:p w14:paraId="7A4EF02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144</w:t>
      </w:r>
      <w:r w:rsidRPr="008D442E">
        <w:rPr>
          <w:rStyle w:val="HideTWBExt"/>
        </w:rPr>
        <w:t>&lt;/NumAm&gt;</w:t>
      </w:r>
    </w:p>
    <w:p w14:paraId="415F0C9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7673A8CA" w14:textId="77777777" w:rsidR="0064205B" w:rsidRPr="008D442E" w:rsidRDefault="0064205B" w:rsidP="0064205B">
      <w:pPr>
        <w:pStyle w:val="NormalBold"/>
        <w:rPr>
          <w:color w:val="000000" w:themeColor="text1"/>
        </w:rPr>
      </w:pPr>
      <w:r w:rsidRPr="008D442E">
        <w:rPr>
          <w:rStyle w:val="HideTWBExt"/>
        </w:rPr>
        <w:t>&lt;/RepeatBlock-By&gt;</w:t>
      </w:r>
    </w:p>
    <w:p w14:paraId="4E1F51B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28E5E3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e</w:t>
      </w:r>
      <w:r w:rsidRPr="008D442E">
        <w:rPr>
          <w:rStyle w:val="HideTWBExt"/>
        </w:rPr>
        <w:t>&lt;/Article&gt;</w:t>
      </w:r>
    </w:p>
    <w:p w14:paraId="4AC0B56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DFAFE76"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17</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A7EFF77" w14:textId="77777777" w:rsidTr="009B26F0">
        <w:trPr>
          <w:trHeight w:hRule="exact" w:val="240"/>
          <w:jc w:val="center"/>
        </w:trPr>
        <w:tc>
          <w:tcPr>
            <w:tcW w:w="9752" w:type="dxa"/>
            <w:gridSpan w:val="2"/>
            <w:tcBorders>
              <w:top w:val="nil"/>
              <w:left w:val="nil"/>
              <w:bottom w:val="nil"/>
              <w:right w:val="nil"/>
            </w:tcBorders>
          </w:tcPr>
          <w:p w14:paraId="0100E5DD" w14:textId="77777777" w:rsidR="0064205B" w:rsidRPr="008D442E" w:rsidRDefault="0064205B" w:rsidP="009B26F0">
            <w:pPr>
              <w:rPr>
                <w:color w:val="000000" w:themeColor="text1"/>
              </w:rPr>
            </w:pPr>
          </w:p>
        </w:tc>
      </w:tr>
      <w:tr w:rsidR="0064205B" w:rsidRPr="008D442E" w14:paraId="702514A2" w14:textId="77777777" w:rsidTr="009B26F0">
        <w:trPr>
          <w:trHeight w:val="240"/>
          <w:jc w:val="center"/>
        </w:trPr>
        <w:tc>
          <w:tcPr>
            <w:tcW w:w="4876" w:type="dxa"/>
            <w:tcBorders>
              <w:top w:val="nil"/>
              <w:left w:val="nil"/>
              <w:bottom w:val="nil"/>
              <w:right w:val="nil"/>
            </w:tcBorders>
          </w:tcPr>
          <w:p w14:paraId="151B4A35"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52FA874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284A4B0" w14:textId="77777777" w:rsidTr="009B26F0">
        <w:trPr>
          <w:jc w:val="center"/>
        </w:trPr>
        <w:tc>
          <w:tcPr>
            <w:tcW w:w="4876" w:type="dxa"/>
            <w:tcBorders>
              <w:top w:val="nil"/>
              <w:left w:val="nil"/>
              <w:bottom w:val="nil"/>
              <w:right w:val="nil"/>
            </w:tcBorders>
          </w:tcPr>
          <w:p w14:paraId="59957ED7" w14:textId="4A18D715"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 xml:space="preserve">body 16) </w:t>
            </w:r>
            <w:r w:rsidR="008F3DF1" w:rsidRPr="008D442E">
              <w:rPr>
                <w:b/>
                <w:i/>
                <w:color w:val="000000" w:themeColor="text1"/>
              </w:rPr>
              <w:t>a</w:t>
            </w:r>
            <w:r w:rsidR="008F3DF1">
              <w:rPr>
                <w:b/>
                <w:i/>
                <w:color w:val="000000" w:themeColor="text1"/>
              </w:rPr>
              <w:t> </w:t>
            </w:r>
            <w:r w:rsidRPr="008D442E">
              <w:rPr>
                <w:b/>
                <w:i/>
                <w:color w:val="000000" w:themeColor="text1"/>
              </w:rPr>
              <w:t>17) se zrušují</w:t>
            </w:r>
            <w:r w:rsidRPr="008D442E">
              <w:rPr>
                <w:color w:val="000000" w:themeColor="text1"/>
              </w:rPr>
              <w:t>;</w:t>
            </w:r>
          </w:p>
        </w:tc>
        <w:tc>
          <w:tcPr>
            <w:tcW w:w="4876" w:type="dxa"/>
            <w:tcBorders>
              <w:top w:val="nil"/>
              <w:left w:val="nil"/>
              <w:bottom w:val="nil"/>
              <w:right w:val="nil"/>
            </w:tcBorders>
          </w:tcPr>
          <w:p w14:paraId="572FDED6" w14:textId="77777777"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bod 17) se zrušuj</w:t>
            </w:r>
            <w:r w:rsidRPr="008D442E">
              <w:rPr>
                <w:color w:val="000000" w:themeColor="text1"/>
              </w:rPr>
              <w:t>e;</w:t>
            </w:r>
          </w:p>
        </w:tc>
      </w:tr>
    </w:tbl>
    <w:p w14:paraId="15AED1D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AEEFDA8" w14:textId="6EB455FB" w:rsidR="00BC58AC" w:rsidRPr="008D442E" w:rsidRDefault="0064205B" w:rsidP="0064205B">
      <w:pPr>
        <w:rPr>
          <w:color w:val="000000" w:themeColor="text1"/>
        </w:rPr>
      </w:pPr>
      <w:r w:rsidRPr="008D442E">
        <w:rPr>
          <w:rStyle w:val="HideTWBExt"/>
        </w:rPr>
        <w:t>&lt;/Amend&gt;</w:t>
      </w:r>
    </w:p>
    <w:p w14:paraId="3DD3E0A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145</w:t>
      </w:r>
      <w:r w:rsidRPr="008D442E">
        <w:rPr>
          <w:rStyle w:val="HideTWBExt"/>
        </w:rPr>
        <w:t>&lt;/NumAm&gt;</w:t>
      </w:r>
    </w:p>
    <w:p w14:paraId="045DD10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E284D56" w14:textId="77777777" w:rsidR="0064205B" w:rsidRPr="008D442E" w:rsidRDefault="0064205B" w:rsidP="0064205B">
      <w:pPr>
        <w:pStyle w:val="NormalBold"/>
        <w:rPr>
          <w:color w:val="000000" w:themeColor="text1"/>
        </w:rPr>
      </w:pPr>
      <w:r w:rsidRPr="008D442E">
        <w:rPr>
          <w:rStyle w:val="HideTWBExt"/>
        </w:rPr>
        <w:t>&lt;/RepeatBlock-By&gt;</w:t>
      </w:r>
    </w:p>
    <w:p w14:paraId="0B2BAFA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5FDE06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e</w:t>
      </w:r>
      <w:r w:rsidRPr="008D442E">
        <w:rPr>
          <w:rStyle w:val="HideTWBExt"/>
        </w:rPr>
        <w:t>&lt;/Article&gt;</w:t>
      </w:r>
    </w:p>
    <w:p w14:paraId="179771C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7F44093"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17</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376787F" w14:textId="77777777" w:rsidTr="009B26F0">
        <w:trPr>
          <w:trHeight w:hRule="exact" w:val="240"/>
          <w:jc w:val="center"/>
        </w:trPr>
        <w:tc>
          <w:tcPr>
            <w:tcW w:w="9752" w:type="dxa"/>
            <w:gridSpan w:val="2"/>
            <w:tcBorders>
              <w:top w:val="nil"/>
              <w:left w:val="nil"/>
              <w:bottom w:val="nil"/>
              <w:right w:val="nil"/>
            </w:tcBorders>
          </w:tcPr>
          <w:p w14:paraId="605E0F1B" w14:textId="77777777" w:rsidR="0064205B" w:rsidRPr="008D442E" w:rsidRDefault="0064205B" w:rsidP="009B26F0">
            <w:pPr>
              <w:rPr>
                <w:color w:val="000000" w:themeColor="text1"/>
              </w:rPr>
            </w:pPr>
          </w:p>
        </w:tc>
      </w:tr>
      <w:tr w:rsidR="0064205B" w:rsidRPr="008D442E" w14:paraId="7F41CD04" w14:textId="77777777" w:rsidTr="009B26F0">
        <w:trPr>
          <w:trHeight w:val="240"/>
          <w:jc w:val="center"/>
        </w:trPr>
        <w:tc>
          <w:tcPr>
            <w:tcW w:w="4876" w:type="dxa"/>
            <w:tcBorders>
              <w:top w:val="nil"/>
              <w:left w:val="nil"/>
              <w:bottom w:val="nil"/>
              <w:right w:val="nil"/>
            </w:tcBorders>
          </w:tcPr>
          <w:p w14:paraId="42F9530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1F280B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462DBDC" w14:textId="77777777" w:rsidTr="009B26F0">
        <w:trPr>
          <w:jc w:val="center"/>
        </w:trPr>
        <w:tc>
          <w:tcPr>
            <w:tcW w:w="4876" w:type="dxa"/>
            <w:tcBorders>
              <w:top w:val="nil"/>
              <w:left w:val="nil"/>
              <w:bottom w:val="nil"/>
              <w:right w:val="nil"/>
            </w:tcBorders>
          </w:tcPr>
          <w:p w14:paraId="1A63041F" w14:textId="08D1C17F"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 xml:space="preserve">body 16) </w:t>
            </w:r>
            <w:r w:rsidR="008F3DF1" w:rsidRPr="008D442E">
              <w:rPr>
                <w:b/>
                <w:i/>
                <w:color w:val="000000" w:themeColor="text1"/>
              </w:rPr>
              <w:t>a</w:t>
            </w:r>
            <w:r w:rsidR="008F3DF1">
              <w:rPr>
                <w:b/>
                <w:i/>
                <w:color w:val="000000" w:themeColor="text1"/>
              </w:rPr>
              <w:t> </w:t>
            </w:r>
            <w:r w:rsidRPr="008D442E">
              <w:rPr>
                <w:b/>
                <w:i/>
                <w:color w:val="000000" w:themeColor="text1"/>
              </w:rPr>
              <w:t>17) se zrušují</w:t>
            </w:r>
            <w:r w:rsidRPr="008D442E">
              <w:rPr>
                <w:color w:val="000000" w:themeColor="text1"/>
              </w:rPr>
              <w:t>;</w:t>
            </w:r>
          </w:p>
        </w:tc>
        <w:tc>
          <w:tcPr>
            <w:tcW w:w="4876" w:type="dxa"/>
            <w:tcBorders>
              <w:top w:val="nil"/>
              <w:left w:val="nil"/>
              <w:bottom w:val="nil"/>
              <w:right w:val="nil"/>
            </w:tcBorders>
          </w:tcPr>
          <w:p w14:paraId="63A1E1DE" w14:textId="77777777"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bod 17) se zrušuje</w:t>
            </w:r>
            <w:r w:rsidRPr="008D442E">
              <w:rPr>
                <w:color w:val="000000" w:themeColor="text1"/>
              </w:rPr>
              <w:t>;</w:t>
            </w:r>
          </w:p>
        </w:tc>
      </w:tr>
    </w:tbl>
    <w:p w14:paraId="6F997B6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EF8A10B" w14:textId="6E213C78" w:rsidR="00BC58AC" w:rsidRPr="008D442E" w:rsidRDefault="0064205B" w:rsidP="0064205B">
      <w:pPr>
        <w:rPr>
          <w:color w:val="000000" w:themeColor="text1"/>
        </w:rPr>
      </w:pPr>
      <w:r w:rsidRPr="008D442E">
        <w:rPr>
          <w:rStyle w:val="HideTWBExt"/>
        </w:rPr>
        <w:t>&lt;/Amend&gt;</w:t>
      </w:r>
    </w:p>
    <w:p w14:paraId="5EF1253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146</w:t>
      </w:r>
      <w:r w:rsidRPr="008D442E">
        <w:rPr>
          <w:rStyle w:val="HideTWBExt"/>
        </w:rPr>
        <w:t>&lt;/NumAm&gt;</w:t>
      </w:r>
    </w:p>
    <w:p w14:paraId="642E0D84"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55C96CEC" w14:textId="77777777" w:rsidR="0064205B" w:rsidRPr="008D442E" w:rsidRDefault="0064205B" w:rsidP="0064205B">
      <w:pPr>
        <w:pStyle w:val="NormalBold"/>
        <w:rPr>
          <w:color w:val="000000" w:themeColor="text1"/>
        </w:rPr>
      </w:pPr>
      <w:r w:rsidRPr="008D442E">
        <w:rPr>
          <w:rStyle w:val="HideTWBExt"/>
        </w:rPr>
        <w:t>&lt;/RepeatBlock-By&gt;</w:t>
      </w:r>
    </w:p>
    <w:p w14:paraId="2B64901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BF9CEC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e</w:t>
      </w:r>
      <w:r w:rsidRPr="008D442E">
        <w:rPr>
          <w:rStyle w:val="HideTWBExt"/>
        </w:rPr>
        <w:t>&lt;/Article&gt;</w:t>
      </w:r>
    </w:p>
    <w:p w14:paraId="497F6AA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82AB2B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2 – odst. 1 – bod 16</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F567B72" w14:textId="77777777" w:rsidTr="009B26F0">
        <w:trPr>
          <w:trHeight w:hRule="exact" w:val="240"/>
          <w:jc w:val="center"/>
        </w:trPr>
        <w:tc>
          <w:tcPr>
            <w:tcW w:w="9752" w:type="dxa"/>
            <w:gridSpan w:val="2"/>
            <w:tcBorders>
              <w:top w:val="nil"/>
              <w:left w:val="nil"/>
              <w:bottom w:val="nil"/>
              <w:right w:val="nil"/>
            </w:tcBorders>
          </w:tcPr>
          <w:p w14:paraId="5917564C" w14:textId="77777777" w:rsidR="0064205B" w:rsidRPr="008D442E" w:rsidRDefault="0064205B" w:rsidP="009B26F0">
            <w:pPr>
              <w:rPr>
                <w:color w:val="000000" w:themeColor="text1"/>
              </w:rPr>
            </w:pPr>
          </w:p>
        </w:tc>
      </w:tr>
      <w:tr w:rsidR="0064205B" w:rsidRPr="008D442E" w14:paraId="371E3C97" w14:textId="77777777" w:rsidTr="009B26F0">
        <w:trPr>
          <w:trHeight w:val="240"/>
          <w:jc w:val="center"/>
        </w:trPr>
        <w:tc>
          <w:tcPr>
            <w:tcW w:w="4876" w:type="dxa"/>
            <w:tcBorders>
              <w:top w:val="nil"/>
              <w:left w:val="nil"/>
              <w:bottom w:val="nil"/>
              <w:right w:val="nil"/>
            </w:tcBorders>
          </w:tcPr>
          <w:p w14:paraId="63CABC7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3AC615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0200900" w14:textId="77777777" w:rsidTr="009B26F0">
        <w:trPr>
          <w:jc w:val="center"/>
        </w:trPr>
        <w:tc>
          <w:tcPr>
            <w:tcW w:w="4876" w:type="dxa"/>
            <w:tcBorders>
              <w:top w:val="nil"/>
              <w:left w:val="nil"/>
              <w:bottom w:val="nil"/>
              <w:right w:val="nil"/>
            </w:tcBorders>
          </w:tcPr>
          <w:p w14:paraId="1E073085" w14:textId="518CCC51"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 xml:space="preserve">body 16) </w:t>
            </w:r>
            <w:r w:rsidR="008F3DF1" w:rsidRPr="008D442E">
              <w:rPr>
                <w:b/>
                <w:i/>
                <w:color w:val="000000" w:themeColor="text1"/>
              </w:rPr>
              <w:t>a</w:t>
            </w:r>
            <w:r w:rsidR="008F3DF1">
              <w:rPr>
                <w:b/>
                <w:i/>
                <w:color w:val="000000" w:themeColor="text1"/>
              </w:rPr>
              <w:t> </w:t>
            </w:r>
            <w:r w:rsidRPr="008D442E">
              <w:rPr>
                <w:b/>
                <w:i/>
                <w:color w:val="000000" w:themeColor="text1"/>
              </w:rPr>
              <w:t>17) se zrušují</w:t>
            </w:r>
            <w:r w:rsidRPr="008D442E">
              <w:rPr>
                <w:color w:val="000000" w:themeColor="text1"/>
              </w:rPr>
              <w:t>;</w:t>
            </w:r>
          </w:p>
        </w:tc>
        <w:tc>
          <w:tcPr>
            <w:tcW w:w="4876" w:type="dxa"/>
            <w:tcBorders>
              <w:top w:val="nil"/>
              <w:left w:val="nil"/>
              <w:bottom w:val="nil"/>
              <w:right w:val="nil"/>
            </w:tcBorders>
          </w:tcPr>
          <w:p w14:paraId="14DD129F" w14:textId="77777777" w:rsidR="0064205B" w:rsidRPr="008D442E" w:rsidRDefault="0064205B" w:rsidP="009B26F0">
            <w:pPr>
              <w:pStyle w:val="Normal6a"/>
              <w:rPr>
                <w:color w:val="000000" w:themeColor="text1"/>
              </w:rPr>
            </w:pPr>
            <w:r w:rsidRPr="008D442E">
              <w:rPr>
                <w:color w:val="000000" w:themeColor="text1"/>
              </w:rPr>
              <w:t>e)</w:t>
            </w:r>
            <w:r w:rsidRPr="008D442E">
              <w:rPr>
                <w:color w:val="000000" w:themeColor="text1"/>
              </w:rPr>
              <w:tab/>
            </w:r>
            <w:r w:rsidRPr="008D442E">
              <w:rPr>
                <w:b/>
                <w:i/>
                <w:color w:val="000000" w:themeColor="text1"/>
              </w:rPr>
              <w:t>bod 16) se zrušuje</w:t>
            </w:r>
            <w:r w:rsidRPr="008D442E">
              <w:rPr>
                <w:color w:val="000000" w:themeColor="text1"/>
              </w:rPr>
              <w:t>;</w:t>
            </w:r>
          </w:p>
        </w:tc>
      </w:tr>
    </w:tbl>
    <w:p w14:paraId="6805F10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CB46F4D" w14:textId="46FD9ECC" w:rsidR="00BC58AC" w:rsidRPr="008D442E" w:rsidRDefault="0064205B" w:rsidP="0064205B">
      <w:pPr>
        <w:rPr>
          <w:color w:val="000000" w:themeColor="text1"/>
        </w:rPr>
      </w:pPr>
      <w:r w:rsidRPr="008D442E">
        <w:rPr>
          <w:rStyle w:val="HideTWBExt"/>
        </w:rPr>
        <w:t>&lt;/Amend&gt;</w:t>
      </w:r>
    </w:p>
    <w:p w14:paraId="69CD3D3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147</w:t>
      </w:r>
      <w:r w:rsidRPr="008D442E">
        <w:rPr>
          <w:rStyle w:val="HideTWBExt"/>
        </w:rPr>
        <w:t>&lt;/NumAm&gt;</w:t>
      </w:r>
    </w:p>
    <w:p w14:paraId="01B1A5B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72F55AB" w14:textId="77777777" w:rsidR="0064205B" w:rsidRPr="008D442E" w:rsidRDefault="0064205B" w:rsidP="0064205B">
      <w:pPr>
        <w:pStyle w:val="NormalBold"/>
        <w:rPr>
          <w:color w:val="000000" w:themeColor="text1"/>
        </w:rPr>
      </w:pPr>
      <w:r w:rsidRPr="008D442E">
        <w:rPr>
          <w:rStyle w:val="HideTWBExt"/>
        </w:rPr>
        <w:t>&lt;/RepeatBlock-By&gt;</w:t>
      </w:r>
    </w:p>
    <w:p w14:paraId="0DF6421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B5222F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2 – písm. g – </w:t>
      </w:r>
      <w:proofErr w:type="spellStart"/>
      <w:r w:rsidRPr="008D442E">
        <w:rPr>
          <w:color w:val="000000" w:themeColor="text1"/>
        </w:rPr>
        <w:t>návětí</w:t>
      </w:r>
      <w:proofErr w:type="spellEnd"/>
      <w:r w:rsidRPr="008D442E">
        <w:rPr>
          <w:rStyle w:val="HideTWBExt"/>
        </w:rPr>
        <w:t>&lt;/Article&gt;</w:t>
      </w:r>
    </w:p>
    <w:p w14:paraId="5914BA9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B482B86" w14:textId="66CADAC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 28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CB25418" w14:textId="77777777" w:rsidTr="009B26F0">
        <w:trPr>
          <w:trHeight w:hRule="exact" w:val="240"/>
          <w:jc w:val="center"/>
        </w:trPr>
        <w:tc>
          <w:tcPr>
            <w:tcW w:w="9752" w:type="dxa"/>
            <w:gridSpan w:val="2"/>
            <w:tcBorders>
              <w:top w:val="nil"/>
              <w:left w:val="nil"/>
              <w:bottom w:val="nil"/>
              <w:right w:val="nil"/>
            </w:tcBorders>
          </w:tcPr>
          <w:p w14:paraId="6ABA6B46" w14:textId="77777777" w:rsidR="0064205B" w:rsidRPr="008D442E" w:rsidRDefault="0064205B" w:rsidP="009B26F0">
            <w:pPr>
              <w:rPr>
                <w:color w:val="000000" w:themeColor="text1"/>
              </w:rPr>
            </w:pPr>
          </w:p>
        </w:tc>
      </w:tr>
      <w:tr w:rsidR="0064205B" w:rsidRPr="008D442E" w14:paraId="6791E3A6" w14:textId="77777777" w:rsidTr="009B26F0">
        <w:trPr>
          <w:trHeight w:val="240"/>
          <w:jc w:val="center"/>
        </w:trPr>
        <w:tc>
          <w:tcPr>
            <w:tcW w:w="4876" w:type="dxa"/>
            <w:tcBorders>
              <w:top w:val="nil"/>
              <w:left w:val="nil"/>
              <w:bottom w:val="nil"/>
              <w:right w:val="nil"/>
            </w:tcBorders>
          </w:tcPr>
          <w:p w14:paraId="3050D34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7C5BA8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D6E2275" w14:textId="77777777" w:rsidTr="009B26F0">
        <w:trPr>
          <w:jc w:val="center"/>
        </w:trPr>
        <w:tc>
          <w:tcPr>
            <w:tcW w:w="4876" w:type="dxa"/>
            <w:tcBorders>
              <w:top w:val="nil"/>
              <w:left w:val="nil"/>
              <w:bottom w:val="nil"/>
              <w:right w:val="nil"/>
            </w:tcBorders>
          </w:tcPr>
          <w:p w14:paraId="62D734E3" w14:textId="77777777" w:rsidR="0064205B" w:rsidRPr="008D442E" w:rsidRDefault="0064205B" w:rsidP="009B26F0">
            <w:pPr>
              <w:pStyle w:val="Normal6a"/>
              <w:rPr>
                <w:color w:val="000000" w:themeColor="text1"/>
              </w:rPr>
            </w:pPr>
            <w:r w:rsidRPr="008D442E">
              <w:rPr>
                <w:color w:val="000000" w:themeColor="text1"/>
              </w:rPr>
              <w:t>g)</w:t>
            </w:r>
            <w:r w:rsidRPr="008D442E">
              <w:rPr>
                <w:color w:val="000000" w:themeColor="text1"/>
              </w:rPr>
              <w:tab/>
              <w:t xml:space="preserve">doplňují se nové body 25) až </w:t>
            </w:r>
            <w:r w:rsidRPr="008D442E">
              <w:rPr>
                <w:b/>
                <w:i/>
                <w:color w:val="000000" w:themeColor="text1"/>
              </w:rPr>
              <w:t>28</w:t>
            </w:r>
            <w:r w:rsidRPr="008D442E">
              <w:rPr>
                <w:color w:val="000000" w:themeColor="text1"/>
              </w:rPr>
              <w:t>), které znějí:</w:t>
            </w:r>
          </w:p>
        </w:tc>
        <w:tc>
          <w:tcPr>
            <w:tcW w:w="4876" w:type="dxa"/>
            <w:tcBorders>
              <w:top w:val="nil"/>
              <w:left w:val="nil"/>
              <w:bottom w:val="nil"/>
              <w:right w:val="nil"/>
            </w:tcBorders>
          </w:tcPr>
          <w:p w14:paraId="7514E3A5" w14:textId="77777777" w:rsidR="0064205B" w:rsidRPr="008D442E" w:rsidRDefault="0064205B" w:rsidP="009B26F0">
            <w:pPr>
              <w:pStyle w:val="Normal6a"/>
              <w:rPr>
                <w:color w:val="000000" w:themeColor="text1"/>
              </w:rPr>
            </w:pPr>
            <w:r w:rsidRPr="008D442E">
              <w:rPr>
                <w:color w:val="000000" w:themeColor="text1"/>
              </w:rPr>
              <w:t>g)</w:t>
            </w:r>
            <w:r w:rsidRPr="008D442E">
              <w:rPr>
                <w:color w:val="000000" w:themeColor="text1"/>
              </w:rPr>
              <w:tab/>
              <w:t xml:space="preserve">doplňují se nové body 25) až </w:t>
            </w:r>
            <w:proofErr w:type="gramStart"/>
            <w:r w:rsidRPr="008D442E">
              <w:rPr>
                <w:b/>
                <w:i/>
                <w:color w:val="000000" w:themeColor="text1"/>
              </w:rPr>
              <w:t>28a</w:t>
            </w:r>
            <w:proofErr w:type="gramEnd"/>
            <w:r w:rsidRPr="008D442E">
              <w:rPr>
                <w:color w:val="000000" w:themeColor="text1"/>
              </w:rPr>
              <w:t>), které znějí:</w:t>
            </w:r>
          </w:p>
        </w:tc>
      </w:tr>
    </w:tbl>
    <w:p w14:paraId="452CC38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6DFEB44" w14:textId="61564139" w:rsidR="00BC58AC" w:rsidRPr="008D442E" w:rsidRDefault="0064205B" w:rsidP="0064205B">
      <w:pPr>
        <w:rPr>
          <w:color w:val="000000" w:themeColor="text1"/>
        </w:rPr>
      </w:pPr>
      <w:r w:rsidRPr="008D442E">
        <w:rPr>
          <w:rStyle w:val="HideTWBExt"/>
        </w:rPr>
        <w:t>&lt;/Amend&gt;</w:t>
      </w:r>
    </w:p>
    <w:p w14:paraId="113F077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148</w:t>
      </w:r>
      <w:r w:rsidRPr="008D442E">
        <w:rPr>
          <w:rStyle w:val="HideTWBExt"/>
        </w:rPr>
        <w:t>&lt;/NumAm&gt;</w:t>
      </w:r>
    </w:p>
    <w:p w14:paraId="3A0DEA6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42E6FFAF" w14:textId="77777777" w:rsidR="0064205B" w:rsidRPr="008D442E" w:rsidRDefault="0064205B" w:rsidP="0064205B">
      <w:pPr>
        <w:pStyle w:val="NormalBold"/>
        <w:rPr>
          <w:color w:val="000000" w:themeColor="text1"/>
        </w:rPr>
      </w:pPr>
      <w:r w:rsidRPr="008D442E">
        <w:rPr>
          <w:rStyle w:val="HideTWBExt"/>
        </w:rPr>
        <w:t>&lt;/RepeatBlock-By&gt;</w:t>
      </w:r>
    </w:p>
    <w:p w14:paraId="32EBBD3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8C7666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g</w:t>
      </w:r>
      <w:r w:rsidRPr="008D442E">
        <w:rPr>
          <w:rStyle w:val="HideTWBExt"/>
        </w:rPr>
        <w:t>&lt;/Article&gt;</w:t>
      </w:r>
    </w:p>
    <w:p w14:paraId="34B0AC2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8C91E1E" w14:textId="09C5908F"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 28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DEF75C6" w14:textId="77777777" w:rsidTr="009B26F0">
        <w:trPr>
          <w:trHeight w:hRule="exact" w:val="240"/>
          <w:jc w:val="center"/>
        </w:trPr>
        <w:tc>
          <w:tcPr>
            <w:tcW w:w="9752" w:type="dxa"/>
            <w:gridSpan w:val="2"/>
            <w:tcBorders>
              <w:top w:val="nil"/>
              <w:left w:val="nil"/>
              <w:bottom w:val="nil"/>
              <w:right w:val="nil"/>
            </w:tcBorders>
          </w:tcPr>
          <w:p w14:paraId="56956FD0" w14:textId="77777777" w:rsidR="0064205B" w:rsidRPr="008D442E" w:rsidRDefault="0064205B" w:rsidP="009B26F0">
            <w:pPr>
              <w:rPr>
                <w:color w:val="000000" w:themeColor="text1"/>
              </w:rPr>
            </w:pPr>
          </w:p>
        </w:tc>
      </w:tr>
      <w:tr w:rsidR="0064205B" w:rsidRPr="008D442E" w14:paraId="46AA3D19" w14:textId="77777777" w:rsidTr="009B26F0">
        <w:trPr>
          <w:trHeight w:val="240"/>
          <w:jc w:val="center"/>
        </w:trPr>
        <w:tc>
          <w:tcPr>
            <w:tcW w:w="4876" w:type="dxa"/>
            <w:tcBorders>
              <w:top w:val="nil"/>
              <w:left w:val="nil"/>
              <w:bottom w:val="nil"/>
              <w:right w:val="nil"/>
            </w:tcBorders>
          </w:tcPr>
          <w:p w14:paraId="2686066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EB025E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94F96DA" w14:textId="77777777" w:rsidTr="009B26F0">
        <w:trPr>
          <w:jc w:val="center"/>
        </w:trPr>
        <w:tc>
          <w:tcPr>
            <w:tcW w:w="4876" w:type="dxa"/>
            <w:tcBorders>
              <w:top w:val="nil"/>
              <w:left w:val="nil"/>
              <w:bottom w:val="nil"/>
              <w:right w:val="nil"/>
            </w:tcBorders>
          </w:tcPr>
          <w:p w14:paraId="0BF6B47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274E3B0" w14:textId="4DEBA6F0" w:rsidR="0064205B" w:rsidRPr="008D442E" w:rsidRDefault="0064205B" w:rsidP="009B26F0">
            <w:pPr>
              <w:pStyle w:val="Normal6a"/>
              <w:rPr>
                <w:color w:val="000000" w:themeColor="text1"/>
              </w:rPr>
            </w:pPr>
            <w:proofErr w:type="gramStart"/>
            <w:r w:rsidRPr="008D442E">
              <w:rPr>
                <w:b/>
                <w:i/>
                <w:color w:val="000000" w:themeColor="text1"/>
              </w:rPr>
              <w:t>28a</w:t>
            </w:r>
            <w:proofErr w:type="gramEnd"/>
            <w:r w:rsidRPr="008D442E">
              <w:rPr>
                <w:b/>
                <w:i/>
                <w:color w:val="000000" w:themeColor="text1"/>
              </w:rPr>
              <w:t>)</w:t>
            </w:r>
            <w:r w:rsidRPr="008D442E">
              <w:rPr>
                <w:color w:val="000000" w:themeColor="text1"/>
              </w:rPr>
              <w:tab/>
            </w:r>
            <w:r w:rsidRPr="008D442E">
              <w:rPr>
                <w:b/>
                <w:i/>
                <w:color w:val="000000" w:themeColor="text1"/>
              </w:rPr>
              <w:t xml:space="preserve">„hotový retailový </w:t>
            </w:r>
            <w:r w:rsidR="008F3DF1" w:rsidRPr="008D442E">
              <w:rPr>
                <w:b/>
                <w:i/>
                <w:color w:val="000000" w:themeColor="text1"/>
              </w:rPr>
              <w:t>a</w:t>
            </w:r>
            <w:r w:rsidR="008F3DF1">
              <w:rPr>
                <w:b/>
                <w:i/>
                <w:color w:val="000000" w:themeColor="text1"/>
              </w:rPr>
              <w:t> </w:t>
            </w:r>
            <w:r w:rsidRPr="008D442E">
              <w:rPr>
                <w:b/>
                <w:i/>
                <w:color w:val="000000" w:themeColor="text1"/>
              </w:rPr>
              <w:t xml:space="preserve">pojistný investiční produkt“ označuje předem připravený retailový investiční </w:t>
            </w:r>
            <w:r w:rsidR="008F3DF1" w:rsidRPr="008D442E">
              <w:rPr>
                <w:b/>
                <w:i/>
                <w:color w:val="000000" w:themeColor="text1"/>
              </w:rPr>
              <w:t>a</w:t>
            </w:r>
            <w:r w:rsidR="008F3DF1">
              <w:rPr>
                <w:b/>
                <w:i/>
                <w:color w:val="000000" w:themeColor="text1"/>
              </w:rPr>
              <w:t> </w:t>
            </w:r>
            <w:r w:rsidRPr="008D442E">
              <w:rPr>
                <w:b/>
                <w:i/>
                <w:color w:val="000000" w:themeColor="text1"/>
              </w:rPr>
              <w:t xml:space="preserve">pojistný produkt nebo „PRIIP“ ve smyslu čl. 4 bodu 3 nařízení (EU) č. 1286/2014, který není SKIPCP, FIA nebo derivátem uvedeným </w:t>
            </w:r>
            <w:r w:rsidR="008F3DF1" w:rsidRPr="008D442E">
              <w:rPr>
                <w:b/>
                <w:i/>
                <w:color w:val="000000" w:themeColor="text1"/>
              </w:rPr>
              <w:t>v</w:t>
            </w:r>
            <w:r w:rsidR="008F3DF1">
              <w:rPr>
                <w:b/>
                <w:i/>
                <w:color w:val="000000" w:themeColor="text1"/>
              </w:rPr>
              <w:t> </w:t>
            </w:r>
            <w:r w:rsidRPr="008D442E">
              <w:rPr>
                <w:b/>
                <w:i/>
                <w:color w:val="000000" w:themeColor="text1"/>
              </w:rPr>
              <w:t xml:space="preserve">bodech 4 až 10 oddílu C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směrnice (EU) 2014/65 ani žádným produktem uvedeným </w:t>
            </w:r>
            <w:r w:rsidR="008F3DF1" w:rsidRPr="008D442E">
              <w:rPr>
                <w:b/>
                <w:i/>
                <w:color w:val="000000" w:themeColor="text1"/>
              </w:rPr>
              <w:t>v</w:t>
            </w:r>
            <w:r w:rsidR="008F3DF1">
              <w:rPr>
                <w:b/>
                <w:i/>
                <w:color w:val="000000" w:themeColor="text1"/>
              </w:rPr>
              <w:t> </w:t>
            </w:r>
            <w:r w:rsidRPr="008D442E">
              <w:rPr>
                <w:b/>
                <w:i/>
                <w:color w:val="000000" w:themeColor="text1"/>
              </w:rPr>
              <w:t xml:space="preserve">čl. 2 odst. 2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č. 1286/2014“</w:t>
            </w:r>
          </w:p>
        </w:tc>
      </w:tr>
    </w:tbl>
    <w:p w14:paraId="6D5B00B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4DC4AB6A" w14:textId="573725F3" w:rsidR="00BC58AC" w:rsidRPr="008D442E" w:rsidRDefault="0064205B" w:rsidP="0064205B">
      <w:pPr>
        <w:rPr>
          <w:color w:val="000000" w:themeColor="text1"/>
        </w:rPr>
      </w:pPr>
      <w:r w:rsidRPr="008D442E">
        <w:rPr>
          <w:rStyle w:val="HideTWBExt"/>
        </w:rPr>
        <w:t>&lt;/Amend&gt;</w:t>
      </w:r>
    </w:p>
    <w:p w14:paraId="52964ED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149</w:t>
      </w:r>
      <w:r w:rsidRPr="008D442E">
        <w:rPr>
          <w:rStyle w:val="HideTWBExt"/>
        </w:rPr>
        <w:t>&lt;/NumAm&gt;</w:t>
      </w:r>
    </w:p>
    <w:p w14:paraId="6B5AC8D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4D8FE9D" w14:textId="77777777" w:rsidR="0064205B" w:rsidRPr="008D442E" w:rsidRDefault="0064205B" w:rsidP="0064205B">
      <w:pPr>
        <w:pStyle w:val="NormalBold"/>
        <w:rPr>
          <w:color w:val="000000" w:themeColor="text1"/>
        </w:rPr>
      </w:pPr>
      <w:r w:rsidRPr="008D442E">
        <w:rPr>
          <w:rStyle w:val="HideTWBExt"/>
        </w:rPr>
        <w:t>&lt;/RepeatBlock-By&gt;</w:t>
      </w:r>
    </w:p>
    <w:p w14:paraId="63AC7A3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AD97E1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g</w:t>
      </w:r>
      <w:r w:rsidRPr="008D442E">
        <w:rPr>
          <w:rStyle w:val="HideTWBExt"/>
        </w:rPr>
        <w:t>&lt;/Article&gt;</w:t>
      </w:r>
    </w:p>
    <w:p w14:paraId="34C86BE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7E0C534" w14:textId="33F55794"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 28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B319809" w14:textId="77777777" w:rsidTr="009B26F0">
        <w:trPr>
          <w:trHeight w:hRule="exact" w:val="240"/>
          <w:jc w:val="center"/>
        </w:trPr>
        <w:tc>
          <w:tcPr>
            <w:tcW w:w="9752" w:type="dxa"/>
            <w:gridSpan w:val="2"/>
            <w:tcBorders>
              <w:top w:val="nil"/>
              <w:left w:val="nil"/>
              <w:bottom w:val="nil"/>
              <w:right w:val="nil"/>
            </w:tcBorders>
          </w:tcPr>
          <w:p w14:paraId="54FA2385" w14:textId="77777777" w:rsidR="0064205B" w:rsidRPr="008D442E" w:rsidRDefault="0064205B" w:rsidP="009B26F0">
            <w:pPr>
              <w:rPr>
                <w:color w:val="000000" w:themeColor="text1"/>
              </w:rPr>
            </w:pPr>
          </w:p>
        </w:tc>
      </w:tr>
      <w:tr w:rsidR="0064205B" w:rsidRPr="008D442E" w14:paraId="7E6BFAB2" w14:textId="77777777" w:rsidTr="009B26F0">
        <w:trPr>
          <w:trHeight w:val="240"/>
          <w:jc w:val="center"/>
        </w:trPr>
        <w:tc>
          <w:tcPr>
            <w:tcW w:w="4876" w:type="dxa"/>
            <w:tcBorders>
              <w:top w:val="nil"/>
              <w:left w:val="nil"/>
              <w:bottom w:val="nil"/>
              <w:right w:val="nil"/>
            </w:tcBorders>
          </w:tcPr>
          <w:p w14:paraId="58A2484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4BB3EF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9AD064E" w14:textId="77777777" w:rsidTr="009B26F0">
        <w:trPr>
          <w:jc w:val="center"/>
        </w:trPr>
        <w:tc>
          <w:tcPr>
            <w:tcW w:w="4876" w:type="dxa"/>
            <w:tcBorders>
              <w:top w:val="nil"/>
              <w:left w:val="nil"/>
              <w:bottom w:val="nil"/>
              <w:right w:val="nil"/>
            </w:tcBorders>
          </w:tcPr>
          <w:p w14:paraId="0F7D84D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D5ED20C" w14:textId="55CDA201" w:rsidR="0064205B" w:rsidRPr="008D442E" w:rsidRDefault="0064205B" w:rsidP="009B26F0">
            <w:pPr>
              <w:pStyle w:val="Normal6a"/>
              <w:rPr>
                <w:color w:val="000000" w:themeColor="text1"/>
              </w:rPr>
            </w:pPr>
            <w:proofErr w:type="gramStart"/>
            <w:r w:rsidRPr="008D442E">
              <w:rPr>
                <w:b/>
                <w:i/>
                <w:color w:val="000000" w:themeColor="text1"/>
              </w:rPr>
              <w:t>28a</w:t>
            </w:r>
            <w:proofErr w:type="gramEnd"/>
            <w:r w:rsidRPr="008D442E">
              <w:rPr>
                <w:b/>
                <w:i/>
                <w:color w:val="000000" w:themeColor="text1"/>
              </w:rPr>
              <w:t>)</w:t>
            </w:r>
            <w:r w:rsidRPr="008D442E">
              <w:rPr>
                <w:color w:val="000000" w:themeColor="text1"/>
              </w:rPr>
              <w:tab/>
            </w:r>
            <w:r w:rsidRPr="008D442E">
              <w:rPr>
                <w:b/>
                <w:i/>
                <w:color w:val="000000" w:themeColor="text1"/>
              </w:rPr>
              <w:t xml:space="preserve">„sociální cíle“ označují sociální </w:t>
            </w:r>
            <w:r w:rsidRPr="008D442E">
              <w:rPr>
                <w:b/>
                <w:i/>
                <w:color w:val="000000" w:themeColor="text1"/>
              </w:rPr>
              <w:lastRenderedPageBreak/>
              <w:t xml:space="preserve">témata </w:t>
            </w:r>
            <w:r w:rsidR="008F3DF1" w:rsidRPr="008D442E">
              <w:rPr>
                <w:b/>
                <w:i/>
                <w:color w:val="000000" w:themeColor="text1"/>
              </w:rPr>
              <w:t>a</w:t>
            </w:r>
            <w:r w:rsidR="008F3DF1">
              <w:rPr>
                <w:b/>
                <w:i/>
                <w:color w:val="000000" w:themeColor="text1"/>
              </w:rPr>
              <w:t> </w:t>
            </w:r>
            <w:r w:rsidRPr="008D442E">
              <w:rPr>
                <w:b/>
                <w:i/>
                <w:color w:val="000000" w:themeColor="text1"/>
              </w:rPr>
              <w:t xml:space="preserve">podtémata uvedená </w:t>
            </w:r>
            <w:r w:rsidR="008F3DF1" w:rsidRPr="008D442E">
              <w:rPr>
                <w:b/>
                <w:i/>
                <w:color w:val="000000" w:themeColor="text1"/>
              </w:rPr>
              <w:t>v</w:t>
            </w:r>
            <w:r w:rsidR="008F3DF1">
              <w:rPr>
                <w:b/>
                <w:i/>
                <w:color w:val="000000" w:themeColor="text1"/>
              </w:rPr>
              <w:t> </w:t>
            </w:r>
            <w:r w:rsidRPr="008D442E">
              <w:rPr>
                <w:b/>
                <w:i/>
                <w:color w:val="000000" w:themeColor="text1"/>
              </w:rPr>
              <w:t xml:space="preserve">příloze </w:t>
            </w:r>
            <w:r w:rsidR="008F3DF1" w:rsidRPr="008D442E">
              <w:rPr>
                <w:b/>
                <w:i/>
                <w:color w:val="000000" w:themeColor="text1"/>
              </w:rPr>
              <w:t>A</w:t>
            </w:r>
            <w:r w:rsidR="008F3DF1">
              <w:rPr>
                <w:b/>
                <w:i/>
                <w:color w:val="000000" w:themeColor="text1"/>
              </w:rPr>
              <w:t> </w:t>
            </w:r>
            <w:r w:rsidRPr="008D442E">
              <w:rPr>
                <w:b/>
                <w:i/>
                <w:color w:val="000000" w:themeColor="text1"/>
              </w:rPr>
              <w:t xml:space="preserve">ESRS1 </w:t>
            </w:r>
            <w:r w:rsidR="008F3DF1" w:rsidRPr="008D442E">
              <w:rPr>
                <w:b/>
                <w:i/>
                <w:color w:val="000000" w:themeColor="text1"/>
              </w:rPr>
              <w:t>v</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[odkaz bude upraven podle nového aktu ESRS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jakmile budou dokončen], konkrétně pozitivní přínosy pro práva pracovníků, pracovníků </w:t>
            </w:r>
            <w:r w:rsidR="008F3DF1" w:rsidRPr="008D442E">
              <w:rPr>
                <w:b/>
                <w:i/>
                <w:color w:val="000000" w:themeColor="text1"/>
              </w:rPr>
              <w:t>v</w:t>
            </w:r>
            <w:r w:rsidR="008F3DF1">
              <w:rPr>
                <w:b/>
                <w:i/>
                <w:color w:val="000000" w:themeColor="text1"/>
              </w:rPr>
              <w:t> </w:t>
            </w:r>
            <w:r w:rsidRPr="008D442E">
              <w:rPr>
                <w:b/>
                <w:i/>
                <w:color w:val="000000" w:themeColor="text1"/>
              </w:rPr>
              <w:t xml:space="preserve">hodnotovém řetězci, dotčených komunit, spotřebitelů </w:t>
            </w:r>
            <w:r w:rsidR="008F3DF1" w:rsidRPr="008D442E">
              <w:rPr>
                <w:b/>
                <w:i/>
                <w:color w:val="000000" w:themeColor="text1"/>
              </w:rPr>
              <w:t>a</w:t>
            </w:r>
            <w:r w:rsidR="008F3DF1">
              <w:rPr>
                <w:b/>
                <w:i/>
                <w:color w:val="000000" w:themeColor="text1"/>
              </w:rPr>
              <w:t> </w:t>
            </w:r>
            <w:r w:rsidRPr="008D442E">
              <w:rPr>
                <w:b/>
                <w:i/>
                <w:color w:val="000000" w:themeColor="text1"/>
              </w:rPr>
              <w:t>konečných uživatelů</w:t>
            </w:r>
          </w:p>
        </w:tc>
      </w:tr>
    </w:tbl>
    <w:p w14:paraId="1DD7A00D"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4942A9C" w14:textId="7423D1A9" w:rsidR="00BC58AC" w:rsidRPr="008D442E" w:rsidRDefault="0064205B" w:rsidP="0064205B">
      <w:pPr>
        <w:rPr>
          <w:color w:val="000000" w:themeColor="text1"/>
        </w:rPr>
      </w:pPr>
      <w:r w:rsidRPr="008D442E">
        <w:rPr>
          <w:rStyle w:val="HideTWBExt"/>
        </w:rPr>
        <w:t>&lt;/Amend&gt;</w:t>
      </w:r>
    </w:p>
    <w:p w14:paraId="5FB3807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150</w:t>
      </w:r>
      <w:r w:rsidRPr="008D442E">
        <w:rPr>
          <w:rStyle w:val="HideTWBExt"/>
        </w:rPr>
        <w:t>&lt;/NumAm&gt;</w:t>
      </w:r>
    </w:p>
    <w:p w14:paraId="04546BC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Pascal </w:t>
      </w:r>
      <w:proofErr w:type="spellStart"/>
      <w:r w:rsidRPr="008D442E">
        <w:rPr>
          <w:color w:val="000000" w:themeColor="text1"/>
        </w:rPr>
        <w:t>Canfin</w:t>
      </w:r>
      <w:proofErr w:type="spellEnd"/>
      <w:r w:rsidRPr="008D442E">
        <w:rPr>
          <w:rStyle w:val="HideTWBExt"/>
        </w:rPr>
        <w:t>&lt;/Members&gt;</w:t>
      </w:r>
    </w:p>
    <w:p w14:paraId="35B6EE75" w14:textId="77777777" w:rsidR="0064205B" w:rsidRPr="008D442E" w:rsidRDefault="0064205B" w:rsidP="0064205B">
      <w:pPr>
        <w:pStyle w:val="NormalBold"/>
        <w:rPr>
          <w:color w:val="000000" w:themeColor="text1"/>
        </w:rPr>
      </w:pPr>
      <w:r w:rsidRPr="008D442E">
        <w:rPr>
          <w:rStyle w:val="HideTWBExt"/>
        </w:rPr>
        <w:t>&lt;/RepeatBlock-By&gt;</w:t>
      </w:r>
    </w:p>
    <w:p w14:paraId="45E6D77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E3FB3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2 – písm. g</w:t>
      </w:r>
      <w:r w:rsidRPr="008D442E">
        <w:rPr>
          <w:rStyle w:val="HideTWBExt"/>
        </w:rPr>
        <w:t>&lt;/Article&gt;</w:t>
      </w:r>
    </w:p>
    <w:p w14:paraId="1C286B4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(UE) 2019/2088</w:t>
      </w:r>
      <w:r w:rsidRPr="008D442E">
        <w:rPr>
          <w:rStyle w:val="HideTWBExt"/>
        </w:rPr>
        <w:t>&lt;/DocAmend2&gt;</w:t>
      </w:r>
    </w:p>
    <w:p w14:paraId="55A872E2" w14:textId="0AC51364"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2 – odst. 1 – bod 28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9F7BB99" w14:textId="77777777" w:rsidTr="009B26F0">
        <w:trPr>
          <w:trHeight w:hRule="exact" w:val="240"/>
          <w:jc w:val="center"/>
        </w:trPr>
        <w:tc>
          <w:tcPr>
            <w:tcW w:w="9752" w:type="dxa"/>
            <w:gridSpan w:val="2"/>
            <w:tcBorders>
              <w:top w:val="nil"/>
              <w:left w:val="nil"/>
              <w:bottom w:val="nil"/>
              <w:right w:val="nil"/>
            </w:tcBorders>
          </w:tcPr>
          <w:p w14:paraId="3A4C3E1D" w14:textId="77777777" w:rsidR="0064205B" w:rsidRPr="008D442E" w:rsidRDefault="0064205B" w:rsidP="009B26F0">
            <w:pPr>
              <w:rPr>
                <w:color w:val="000000" w:themeColor="text1"/>
              </w:rPr>
            </w:pPr>
          </w:p>
        </w:tc>
      </w:tr>
      <w:tr w:rsidR="0064205B" w:rsidRPr="008D442E" w14:paraId="65004E31" w14:textId="77777777" w:rsidTr="009B26F0">
        <w:trPr>
          <w:trHeight w:val="240"/>
          <w:jc w:val="center"/>
        </w:trPr>
        <w:tc>
          <w:tcPr>
            <w:tcW w:w="4876" w:type="dxa"/>
            <w:tcBorders>
              <w:top w:val="nil"/>
              <w:left w:val="nil"/>
              <w:bottom w:val="nil"/>
              <w:right w:val="nil"/>
            </w:tcBorders>
          </w:tcPr>
          <w:p w14:paraId="4FE4A6F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1E6F98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12E5042" w14:textId="77777777" w:rsidTr="009B26F0">
        <w:trPr>
          <w:jc w:val="center"/>
        </w:trPr>
        <w:tc>
          <w:tcPr>
            <w:tcW w:w="4876" w:type="dxa"/>
            <w:tcBorders>
              <w:top w:val="nil"/>
              <w:left w:val="nil"/>
              <w:bottom w:val="nil"/>
              <w:right w:val="nil"/>
            </w:tcBorders>
          </w:tcPr>
          <w:p w14:paraId="57C4A1F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D8562DC" w14:textId="77777777" w:rsidR="0064205B" w:rsidRPr="008D442E" w:rsidRDefault="0064205B" w:rsidP="009B26F0">
            <w:pPr>
              <w:pStyle w:val="Normal6a"/>
              <w:rPr>
                <w:color w:val="000000" w:themeColor="text1"/>
              </w:rPr>
            </w:pPr>
            <w:proofErr w:type="gramStart"/>
            <w:r w:rsidRPr="008D442E">
              <w:rPr>
                <w:b/>
                <w:i/>
                <w:color w:val="000000" w:themeColor="text1"/>
              </w:rPr>
              <w:t>28a</w:t>
            </w:r>
            <w:proofErr w:type="gramEnd"/>
            <w:r w:rsidRPr="008D442E">
              <w:rPr>
                <w:b/>
                <w:i/>
                <w:color w:val="000000" w:themeColor="text1"/>
              </w:rPr>
              <w:t>)</w:t>
            </w:r>
            <w:r w:rsidRPr="008D442E">
              <w:rPr>
                <w:color w:val="000000" w:themeColor="text1"/>
              </w:rPr>
              <w:tab/>
            </w:r>
            <w:r w:rsidRPr="008D442E">
              <w:rPr>
                <w:b/>
                <w:i/>
                <w:color w:val="000000" w:themeColor="text1"/>
              </w:rPr>
              <w:t>„poskytovatelem dat“ právnická osoba, jejímž předmětem činnosti je poskytování datových produktů účastníkům finančního trhu;</w:t>
            </w:r>
          </w:p>
        </w:tc>
      </w:tr>
    </w:tbl>
    <w:p w14:paraId="18C9F8F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78AB9E5" w14:textId="1761522F" w:rsidR="00BC58AC" w:rsidRPr="008D442E" w:rsidRDefault="0064205B" w:rsidP="0064205B">
      <w:pPr>
        <w:rPr>
          <w:color w:val="000000" w:themeColor="text1"/>
        </w:rPr>
      </w:pPr>
      <w:r w:rsidRPr="008D442E">
        <w:rPr>
          <w:rStyle w:val="HideTWBExt"/>
        </w:rPr>
        <w:t>&lt;/Amend&gt;</w:t>
      </w:r>
    </w:p>
    <w:p w14:paraId="7FB0A29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151</w:t>
      </w:r>
      <w:r w:rsidRPr="008D442E">
        <w:rPr>
          <w:rStyle w:val="HideTWBExt"/>
        </w:rPr>
        <w:t>&lt;/NumAm&gt;</w:t>
      </w:r>
    </w:p>
    <w:p w14:paraId="365AF92A"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5B15869D" w14:textId="77777777" w:rsidR="0064205B" w:rsidRPr="008D442E" w:rsidRDefault="0064205B" w:rsidP="0064205B">
      <w:pPr>
        <w:pStyle w:val="NormalBold"/>
        <w:rPr>
          <w:color w:val="000000" w:themeColor="text1"/>
        </w:rPr>
      </w:pPr>
      <w:r w:rsidRPr="008D442E">
        <w:rPr>
          <w:rStyle w:val="HideTWBExt"/>
        </w:rPr>
        <w:t>&lt;/RepeatBlock-By&gt;</w:t>
      </w:r>
    </w:p>
    <w:p w14:paraId="63DA246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2B273E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A3C702C" w14:textId="77777777" w:rsidTr="009B26F0">
        <w:trPr>
          <w:trHeight w:hRule="exact" w:val="240"/>
          <w:jc w:val="center"/>
        </w:trPr>
        <w:tc>
          <w:tcPr>
            <w:tcW w:w="9752" w:type="dxa"/>
            <w:gridSpan w:val="2"/>
            <w:tcBorders>
              <w:top w:val="nil"/>
              <w:left w:val="nil"/>
              <w:bottom w:val="nil"/>
              <w:right w:val="nil"/>
            </w:tcBorders>
          </w:tcPr>
          <w:p w14:paraId="5316515E" w14:textId="77777777" w:rsidR="0064205B" w:rsidRPr="008D442E" w:rsidRDefault="0064205B" w:rsidP="009B26F0">
            <w:pPr>
              <w:rPr>
                <w:color w:val="000000" w:themeColor="text1"/>
              </w:rPr>
            </w:pPr>
          </w:p>
        </w:tc>
      </w:tr>
      <w:tr w:rsidR="0064205B" w:rsidRPr="008D442E" w14:paraId="4ED7E873" w14:textId="77777777" w:rsidTr="009B26F0">
        <w:trPr>
          <w:trHeight w:val="240"/>
          <w:jc w:val="center"/>
        </w:trPr>
        <w:tc>
          <w:tcPr>
            <w:tcW w:w="4876" w:type="dxa"/>
            <w:tcBorders>
              <w:top w:val="nil"/>
              <w:left w:val="nil"/>
              <w:bottom w:val="nil"/>
              <w:right w:val="nil"/>
            </w:tcBorders>
          </w:tcPr>
          <w:p w14:paraId="1BA8067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80D3C8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776D47E" w14:textId="77777777" w:rsidTr="009B26F0">
        <w:trPr>
          <w:jc w:val="center"/>
        </w:trPr>
        <w:tc>
          <w:tcPr>
            <w:tcW w:w="4876" w:type="dxa"/>
            <w:tcBorders>
              <w:top w:val="nil"/>
              <w:left w:val="nil"/>
              <w:bottom w:val="nil"/>
              <w:right w:val="nil"/>
            </w:tcBorders>
          </w:tcPr>
          <w:p w14:paraId="4BFD62B6" w14:textId="77777777"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Článek </w:t>
            </w:r>
            <w:proofErr w:type="gramStart"/>
            <w:r w:rsidRPr="008D442E">
              <w:rPr>
                <w:color w:val="000000" w:themeColor="text1"/>
              </w:rPr>
              <w:t>2a</w:t>
            </w:r>
            <w:proofErr w:type="gramEnd"/>
            <w:r w:rsidRPr="008D442E">
              <w:rPr>
                <w:color w:val="000000" w:themeColor="text1"/>
              </w:rPr>
              <w:t xml:space="preserve"> se </w:t>
            </w:r>
            <w:r w:rsidRPr="008D442E">
              <w:rPr>
                <w:b/>
                <w:i/>
                <w:color w:val="000000" w:themeColor="text1"/>
              </w:rPr>
              <w:t>zrušuje</w:t>
            </w:r>
            <w:r w:rsidRPr="008D442E">
              <w:rPr>
                <w:color w:val="000000" w:themeColor="text1"/>
              </w:rPr>
              <w:t>.</w:t>
            </w:r>
          </w:p>
        </w:tc>
        <w:tc>
          <w:tcPr>
            <w:tcW w:w="4876" w:type="dxa"/>
            <w:tcBorders>
              <w:top w:val="nil"/>
              <w:left w:val="nil"/>
              <w:bottom w:val="nil"/>
              <w:right w:val="nil"/>
            </w:tcBorders>
          </w:tcPr>
          <w:p w14:paraId="52C0BF46" w14:textId="77777777"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Článek </w:t>
            </w:r>
            <w:proofErr w:type="gramStart"/>
            <w:r w:rsidRPr="008D442E">
              <w:rPr>
                <w:color w:val="000000" w:themeColor="text1"/>
              </w:rPr>
              <w:t>2a</w:t>
            </w:r>
            <w:proofErr w:type="gramEnd"/>
            <w:r w:rsidRPr="008D442E">
              <w:rPr>
                <w:color w:val="000000" w:themeColor="text1"/>
              </w:rPr>
              <w:t xml:space="preserve"> se </w:t>
            </w:r>
            <w:r w:rsidRPr="008D442E">
              <w:rPr>
                <w:b/>
                <w:i/>
                <w:color w:val="000000" w:themeColor="text1"/>
              </w:rPr>
              <w:t>nahrazuje tímto</w:t>
            </w:r>
            <w:r w:rsidRPr="008D442E">
              <w:rPr>
                <w:color w:val="000000" w:themeColor="text1"/>
              </w:rPr>
              <w:t>:</w:t>
            </w:r>
          </w:p>
        </w:tc>
      </w:tr>
      <w:tr w:rsidR="0064205B" w:rsidRPr="008D442E" w14:paraId="42396DEB" w14:textId="77777777" w:rsidTr="009B26F0">
        <w:trPr>
          <w:jc w:val="center"/>
        </w:trPr>
        <w:tc>
          <w:tcPr>
            <w:tcW w:w="4876" w:type="dxa"/>
            <w:tcBorders>
              <w:top w:val="nil"/>
              <w:left w:val="nil"/>
              <w:bottom w:val="nil"/>
              <w:right w:val="nil"/>
            </w:tcBorders>
          </w:tcPr>
          <w:p w14:paraId="34C2CD7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05183C8" w14:textId="089E86B9" w:rsidR="0064205B" w:rsidRPr="008D442E" w:rsidRDefault="0064205B" w:rsidP="009B26F0">
            <w:pPr>
              <w:pStyle w:val="Normal6a"/>
              <w:rPr>
                <w:color w:val="000000" w:themeColor="text1"/>
              </w:rPr>
            </w:pPr>
            <w:r w:rsidRPr="008D442E">
              <w:rPr>
                <w:b/>
                <w:i/>
                <w:color w:val="000000" w:themeColor="text1"/>
              </w:rPr>
              <w:t xml:space="preserve">Minimální záruky </w:t>
            </w:r>
            <w:r w:rsidR="008F3DF1" w:rsidRPr="008D442E">
              <w:rPr>
                <w:b/>
                <w:i/>
                <w:color w:val="000000" w:themeColor="text1"/>
              </w:rPr>
              <w:t>v</w:t>
            </w:r>
            <w:r w:rsidR="008F3DF1">
              <w:rPr>
                <w:b/>
                <w:i/>
                <w:color w:val="000000" w:themeColor="text1"/>
              </w:rPr>
              <w:t> </w:t>
            </w:r>
            <w:r w:rsidRPr="008D442E">
              <w:rPr>
                <w:b/>
                <w:i/>
                <w:color w:val="000000" w:themeColor="text1"/>
              </w:rPr>
              <w:t xml:space="preserve">oblasti sociálních otázek </w:t>
            </w:r>
            <w:r w:rsidR="008F3DF1" w:rsidRPr="008D442E">
              <w:rPr>
                <w:b/>
                <w:i/>
                <w:color w:val="000000" w:themeColor="text1"/>
              </w:rPr>
              <w:t>a</w:t>
            </w:r>
            <w:r w:rsidR="008F3DF1">
              <w:rPr>
                <w:b/>
                <w:i/>
                <w:color w:val="000000" w:themeColor="text1"/>
              </w:rPr>
              <w:t> </w:t>
            </w:r>
            <w:r w:rsidRPr="008D442E">
              <w:rPr>
                <w:b/>
                <w:i/>
                <w:color w:val="000000" w:themeColor="text1"/>
              </w:rPr>
              <w:t xml:space="preserve">správy </w:t>
            </w:r>
            <w:r w:rsidR="008F3DF1" w:rsidRPr="008D442E">
              <w:rPr>
                <w:b/>
                <w:i/>
                <w:color w:val="000000" w:themeColor="text1"/>
              </w:rPr>
              <w:t>a</w:t>
            </w:r>
            <w:r w:rsidR="008F3DF1">
              <w:rPr>
                <w:b/>
                <w:i/>
                <w:color w:val="000000" w:themeColor="text1"/>
              </w:rPr>
              <w:t> </w:t>
            </w:r>
            <w:r w:rsidRPr="008D442E">
              <w:rPr>
                <w:b/>
                <w:i/>
                <w:color w:val="000000" w:themeColor="text1"/>
              </w:rPr>
              <w:t>řízení</w:t>
            </w:r>
          </w:p>
        </w:tc>
      </w:tr>
      <w:tr w:rsidR="0064205B" w:rsidRPr="008D442E" w14:paraId="25FAFF0C" w14:textId="77777777" w:rsidTr="009B26F0">
        <w:trPr>
          <w:jc w:val="center"/>
        </w:trPr>
        <w:tc>
          <w:tcPr>
            <w:tcW w:w="4876" w:type="dxa"/>
            <w:tcBorders>
              <w:top w:val="nil"/>
              <w:left w:val="nil"/>
              <w:bottom w:val="nil"/>
              <w:right w:val="nil"/>
            </w:tcBorders>
          </w:tcPr>
          <w:p w14:paraId="303A972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2C68C23" w14:textId="7F467660" w:rsidR="0064205B" w:rsidRPr="008D442E" w:rsidRDefault="008F3DF1" w:rsidP="009B26F0">
            <w:pPr>
              <w:pStyle w:val="Normal6a"/>
              <w:rPr>
                <w:color w:val="000000" w:themeColor="text1"/>
              </w:rPr>
            </w:pPr>
            <w:r w:rsidRPr="008D442E">
              <w:rPr>
                <w:b/>
                <w:i/>
                <w:color w:val="000000" w:themeColor="text1"/>
              </w:rPr>
              <w:t>U</w:t>
            </w:r>
            <w:r>
              <w:rPr>
                <w:b/>
                <w:i/>
                <w:color w:val="000000" w:themeColor="text1"/>
              </w:rPr>
              <w:t> </w:t>
            </w:r>
            <w:r w:rsidR="0064205B" w:rsidRPr="008D442E">
              <w:rPr>
                <w:b/>
                <w:i/>
                <w:color w:val="000000" w:themeColor="text1"/>
              </w:rPr>
              <w:t xml:space="preserve">finančních produktů uvedených </w:t>
            </w:r>
            <w:r w:rsidRPr="008D442E">
              <w:rPr>
                <w:b/>
                <w:i/>
                <w:color w:val="000000" w:themeColor="text1"/>
              </w:rPr>
              <w:t>v</w:t>
            </w:r>
            <w:r>
              <w:rPr>
                <w:b/>
                <w:i/>
                <w:color w:val="000000" w:themeColor="text1"/>
              </w:rPr>
              <w:t> </w:t>
            </w:r>
            <w:r w:rsidR="0064205B" w:rsidRPr="008D442E">
              <w:rPr>
                <w:b/>
                <w:i/>
                <w:color w:val="000000" w:themeColor="text1"/>
              </w:rPr>
              <w:t xml:space="preserve">článcích 7 až 9a tohoto nařízení by měli účastníci finančního trhu zajistit, aby investice byly </w:t>
            </w:r>
            <w:r w:rsidRPr="008D442E">
              <w:rPr>
                <w:b/>
                <w:i/>
                <w:color w:val="000000" w:themeColor="text1"/>
              </w:rPr>
              <w:t>v</w:t>
            </w:r>
            <w:r>
              <w:rPr>
                <w:b/>
                <w:i/>
                <w:color w:val="000000" w:themeColor="text1"/>
              </w:rPr>
              <w:t> </w:t>
            </w:r>
            <w:r w:rsidR="0064205B" w:rsidRPr="008D442E">
              <w:rPr>
                <w:b/>
                <w:i/>
                <w:color w:val="000000" w:themeColor="text1"/>
              </w:rPr>
              <w:t xml:space="preserve">souladu s pokyny OECD </w:t>
            </w:r>
            <w:r w:rsidR="0064205B" w:rsidRPr="008D442E">
              <w:rPr>
                <w:b/>
                <w:i/>
                <w:color w:val="000000" w:themeColor="text1"/>
              </w:rPr>
              <w:lastRenderedPageBreak/>
              <w:t xml:space="preserve">pro nadnárodní společnosti a obecnými zásadami OSN v oblasti podnikání a lidských práv, včetně zásad a práv stanovených v osmi základních úmluvách uvedených v Deklaraci Mezinárodní organizace práce o zásadách a základních právech při práci a v Mezinárodní listině lidských práv. Investice musí navíc být </w:t>
            </w:r>
            <w:r w:rsidRPr="008D442E">
              <w:rPr>
                <w:b/>
                <w:i/>
                <w:color w:val="000000" w:themeColor="text1"/>
              </w:rPr>
              <w:t>v</w:t>
            </w:r>
            <w:r>
              <w:rPr>
                <w:b/>
                <w:i/>
                <w:color w:val="000000" w:themeColor="text1"/>
              </w:rPr>
              <w:t> </w:t>
            </w:r>
            <w:r w:rsidR="0064205B" w:rsidRPr="008D442E">
              <w:rPr>
                <w:b/>
                <w:i/>
                <w:color w:val="000000" w:themeColor="text1"/>
              </w:rPr>
              <w:t>souladu se zásadou „významně nepoškozovat“ podle nařízení (EU) 2020/852.</w:t>
            </w:r>
          </w:p>
        </w:tc>
      </w:tr>
    </w:tbl>
    <w:p w14:paraId="29172B27"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9BF9D0E" w14:textId="78DF4F0E" w:rsidR="00BC58AC" w:rsidRPr="008D442E" w:rsidRDefault="0064205B" w:rsidP="0064205B">
      <w:pPr>
        <w:rPr>
          <w:color w:val="000000" w:themeColor="text1"/>
        </w:rPr>
      </w:pPr>
      <w:r w:rsidRPr="008D442E">
        <w:rPr>
          <w:rStyle w:val="HideTWBExt"/>
        </w:rPr>
        <w:t>&lt;/Amend&gt;</w:t>
      </w:r>
    </w:p>
    <w:p w14:paraId="5A215AA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152</w:t>
      </w:r>
      <w:r w:rsidRPr="008D442E">
        <w:rPr>
          <w:rStyle w:val="HideTWBExt"/>
        </w:rPr>
        <w:t>&lt;/NumAm&gt;</w:t>
      </w:r>
    </w:p>
    <w:p w14:paraId="4C9F886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F40485C" w14:textId="77777777" w:rsidR="0064205B" w:rsidRPr="008D442E" w:rsidRDefault="0064205B" w:rsidP="0064205B">
      <w:pPr>
        <w:pStyle w:val="NormalBold"/>
        <w:rPr>
          <w:color w:val="000000" w:themeColor="text1"/>
        </w:rPr>
      </w:pPr>
      <w:r w:rsidRPr="008D442E">
        <w:rPr>
          <w:rStyle w:val="HideTWBExt"/>
        </w:rPr>
        <w:t>&lt;/RepeatBlock-By&gt;</w:t>
      </w:r>
    </w:p>
    <w:p w14:paraId="0024B7B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BA85CC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3</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51CD55F" w14:textId="77777777" w:rsidTr="009B26F0">
        <w:trPr>
          <w:trHeight w:hRule="exact" w:val="240"/>
          <w:jc w:val="center"/>
        </w:trPr>
        <w:tc>
          <w:tcPr>
            <w:tcW w:w="9752" w:type="dxa"/>
            <w:gridSpan w:val="2"/>
            <w:tcBorders>
              <w:top w:val="nil"/>
              <w:left w:val="nil"/>
              <w:bottom w:val="nil"/>
              <w:right w:val="nil"/>
            </w:tcBorders>
          </w:tcPr>
          <w:p w14:paraId="24FBA605" w14:textId="77777777" w:rsidR="0064205B" w:rsidRPr="008D442E" w:rsidRDefault="0064205B" w:rsidP="009B26F0">
            <w:pPr>
              <w:rPr>
                <w:color w:val="000000" w:themeColor="text1"/>
              </w:rPr>
            </w:pPr>
          </w:p>
        </w:tc>
      </w:tr>
      <w:tr w:rsidR="0064205B" w:rsidRPr="008D442E" w14:paraId="0F749069" w14:textId="77777777" w:rsidTr="009B26F0">
        <w:trPr>
          <w:trHeight w:val="240"/>
          <w:jc w:val="center"/>
        </w:trPr>
        <w:tc>
          <w:tcPr>
            <w:tcW w:w="4876" w:type="dxa"/>
            <w:tcBorders>
              <w:top w:val="nil"/>
              <w:left w:val="nil"/>
              <w:bottom w:val="nil"/>
              <w:right w:val="nil"/>
            </w:tcBorders>
          </w:tcPr>
          <w:p w14:paraId="1E32894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3C88A7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25F01F6" w14:textId="77777777" w:rsidTr="009B26F0">
        <w:trPr>
          <w:jc w:val="center"/>
        </w:trPr>
        <w:tc>
          <w:tcPr>
            <w:tcW w:w="4876" w:type="dxa"/>
            <w:tcBorders>
              <w:top w:val="nil"/>
              <w:left w:val="nil"/>
              <w:bottom w:val="nil"/>
              <w:right w:val="nil"/>
            </w:tcBorders>
          </w:tcPr>
          <w:p w14:paraId="05D4C0D3" w14:textId="77777777"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Článek </w:t>
            </w:r>
            <w:proofErr w:type="gramStart"/>
            <w:r w:rsidRPr="008D442E">
              <w:rPr>
                <w:color w:val="000000" w:themeColor="text1"/>
              </w:rPr>
              <w:t>2a</w:t>
            </w:r>
            <w:proofErr w:type="gramEnd"/>
            <w:r w:rsidRPr="008D442E">
              <w:rPr>
                <w:color w:val="000000" w:themeColor="text1"/>
              </w:rPr>
              <w:t xml:space="preserve"> se </w:t>
            </w:r>
            <w:r w:rsidRPr="008D442E">
              <w:rPr>
                <w:b/>
                <w:i/>
                <w:color w:val="000000" w:themeColor="text1"/>
              </w:rPr>
              <w:t>zrušuje</w:t>
            </w:r>
            <w:r w:rsidRPr="008D442E">
              <w:rPr>
                <w:color w:val="000000" w:themeColor="text1"/>
              </w:rPr>
              <w:t>.</w:t>
            </w:r>
          </w:p>
        </w:tc>
        <w:tc>
          <w:tcPr>
            <w:tcW w:w="4876" w:type="dxa"/>
            <w:tcBorders>
              <w:top w:val="nil"/>
              <w:left w:val="nil"/>
              <w:bottom w:val="nil"/>
              <w:right w:val="nil"/>
            </w:tcBorders>
          </w:tcPr>
          <w:p w14:paraId="4DF6065D" w14:textId="77777777"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Článek </w:t>
            </w:r>
            <w:proofErr w:type="gramStart"/>
            <w:r w:rsidRPr="008D442E">
              <w:rPr>
                <w:color w:val="000000" w:themeColor="text1"/>
              </w:rPr>
              <w:t>2a</w:t>
            </w:r>
            <w:proofErr w:type="gramEnd"/>
            <w:r w:rsidRPr="008D442E">
              <w:rPr>
                <w:color w:val="000000" w:themeColor="text1"/>
              </w:rPr>
              <w:t xml:space="preserve"> se </w:t>
            </w:r>
            <w:r w:rsidRPr="008D442E">
              <w:rPr>
                <w:b/>
                <w:i/>
                <w:color w:val="000000" w:themeColor="text1"/>
              </w:rPr>
              <w:t>nahrazuje tímto</w:t>
            </w:r>
            <w:r w:rsidRPr="008D442E">
              <w:rPr>
                <w:color w:val="000000" w:themeColor="text1"/>
              </w:rPr>
              <w:t>:</w:t>
            </w:r>
          </w:p>
        </w:tc>
      </w:tr>
      <w:tr w:rsidR="0064205B" w:rsidRPr="008D442E" w14:paraId="23804DB5" w14:textId="77777777" w:rsidTr="009B26F0">
        <w:trPr>
          <w:jc w:val="center"/>
        </w:trPr>
        <w:tc>
          <w:tcPr>
            <w:tcW w:w="4876" w:type="dxa"/>
            <w:tcBorders>
              <w:top w:val="nil"/>
              <w:left w:val="nil"/>
              <w:bottom w:val="nil"/>
              <w:right w:val="nil"/>
            </w:tcBorders>
          </w:tcPr>
          <w:p w14:paraId="41DB34F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18B2E6A" w14:textId="77777777" w:rsidR="0064205B" w:rsidRPr="008D442E" w:rsidRDefault="0064205B" w:rsidP="009B26F0">
            <w:pPr>
              <w:pStyle w:val="Normal6a"/>
              <w:rPr>
                <w:color w:val="000000" w:themeColor="text1"/>
              </w:rPr>
            </w:pPr>
          </w:p>
        </w:tc>
      </w:tr>
      <w:tr w:rsidR="0064205B" w:rsidRPr="008D442E" w14:paraId="7F9ACC2F" w14:textId="77777777" w:rsidTr="009B26F0">
        <w:trPr>
          <w:jc w:val="center"/>
        </w:trPr>
        <w:tc>
          <w:tcPr>
            <w:tcW w:w="4876" w:type="dxa"/>
            <w:tcBorders>
              <w:top w:val="nil"/>
              <w:left w:val="nil"/>
              <w:bottom w:val="nil"/>
              <w:right w:val="nil"/>
            </w:tcBorders>
          </w:tcPr>
          <w:p w14:paraId="0C31F13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300C537" w14:textId="37AF4810" w:rsidR="0064205B" w:rsidRPr="008D442E" w:rsidRDefault="0064205B" w:rsidP="009B26F0">
            <w:pPr>
              <w:pStyle w:val="Normal6a"/>
              <w:rPr>
                <w:color w:val="000000" w:themeColor="text1"/>
              </w:rPr>
            </w:pPr>
            <w:r w:rsidRPr="008D442E">
              <w:rPr>
                <w:b/>
                <w:i/>
                <w:color w:val="000000" w:themeColor="text1"/>
              </w:rPr>
              <w:t xml:space="preserve">Minimální záruky </w:t>
            </w:r>
            <w:r w:rsidR="008F3DF1" w:rsidRPr="008D442E">
              <w:rPr>
                <w:b/>
                <w:i/>
                <w:color w:val="000000" w:themeColor="text1"/>
              </w:rPr>
              <w:t>v</w:t>
            </w:r>
            <w:r w:rsidR="008F3DF1">
              <w:rPr>
                <w:b/>
                <w:i/>
                <w:color w:val="000000" w:themeColor="text1"/>
              </w:rPr>
              <w:t> </w:t>
            </w:r>
            <w:r w:rsidRPr="008D442E">
              <w:rPr>
                <w:b/>
                <w:i/>
                <w:color w:val="000000" w:themeColor="text1"/>
              </w:rPr>
              <w:t xml:space="preserve">oblasti sociálních otázek </w:t>
            </w:r>
            <w:r w:rsidR="008F3DF1" w:rsidRPr="008D442E">
              <w:rPr>
                <w:b/>
                <w:i/>
                <w:color w:val="000000" w:themeColor="text1"/>
              </w:rPr>
              <w:t>a</w:t>
            </w:r>
            <w:r w:rsidR="008F3DF1">
              <w:rPr>
                <w:b/>
                <w:i/>
                <w:color w:val="000000" w:themeColor="text1"/>
              </w:rPr>
              <w:t> </w:t>
            </w:r>
            <w:r w:rsidRPr="008D442E">
              <w:rPr>
                <w:b/>
                <w:i/>
                <w:color w:val="000000" w:themeColor="text1"/>
              </w:rPr>
              <w:t xml:space="preserve">správy </w:t>
            </w:r>
            <w:r w:rsidR="008F3DF1" w:rsidRPr="008D442E">
              <w:rPr>
                <w:b/>
                <w:i/>
                <w:color w:val="000000" w:themeColor="text1"/>
              </w:rPr>
              <w:t>a</w:t>
            </w:r>
            <w:r w:rsidR="008F3DF1">
              <w:rPr>
                <w:b/>
                <w:i/>
                <w:color w:val="000000" w:themeColor="text1"/>
              </w:rPr>
              <w:t> </w:t>
            </w:r>
            <w:r w:rsidRPr="008D442E">
              <w:rPr>
                <w:b/>
                <w:i/>
                <w:color w:val="000000" w:themeColor="text1"/>
              </w:rPr>
              <w:t>řízení</w:t>
            </w:r>
          </w:p>
        </w:tc>
      </w:tr>
      <w:tr w:rsidR="0064205B" w:rsidRPr="008D442E" w14:paraId="2829C13F" w14:textId="77777777" w:rsidTr="009B26F0">
        <w:trPr>
          <w:jc w:val="center"/>
        </w:trPr>
        <w:tc>
          <w:tcPr>
            <w:tcW w:w="4876" w:type="dxa"/>
            <w:tcBorders>
              <w:top w:val="nil"/>
              <w:left w:val="nil"/>
              <w:bottom w:val="nil"/>
              <w:right w:val="nil"/>
            </w:tcBorders>
          </w:tcPr>
          <w:p w14:paraId="709814F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56A4019" w14:textId="36C3C1C3" w:rsidR="0064205B" w:rsidRPr="008D442E" w:rsidRDefault="0064205B" w:rsidP="009B26F0">
            <w:pPr>
              <w:pStyle w:val="Normal6a"/>
              <w:rPr>
                <w:color w:val="000000" w:themeColor="text1"/>
              </w:rPr>
            </w:pPr>
            <w:r w:rsidRPr="008D442E">
              <w:rPr>
                <w:b/>
                <w:i/>
                <w:color w:val="000000" w:themeColor="text1"/>
              </w:rPr>
              <w:t xml:space="preserve">Minimální záruky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článcích 7, 8, 9 tohoto nařízení by měli účastníci finančního trhu zajistit, aby investice nebyly </w:t>
            </w:r>
            <w:r w:rsidR="008F3DF1" w:rsidRPr="008D442E">
              <w:rPr>
                <w:b/>
                <w:i/>
                <w:color w:val="000000" w:themeColor="text1"/>
              </w:rPr>
              <w:t>v</w:t>
            </w:r>
            <w:r w:rsidR="008F3DF1">
              <w:rPr>
                <w:b/>
                <w:i/>
                <w:color w:val="000000" w:themeColor="text1"/>
              </w:rPr>
              <w:t> </w:t>
            </w:r>
            <w:r w:rsidRPr="008D442E">
              <w:rPr>
                <w:b/>
                <w:i/>
                <w:color w:val="000000" w:themeColor="text1"/>
              </w:rPr>
              <w:t xml:space="preserve">rozporu </w:t>
            </w:r>
            <w:r w:rsidR="008F3DF1" w:rsidRPr="008D442E">
              <w:rPr>
                <w:b/>
                <w:i/>
                <w:color w:val="000000" w:themeColor="text1"/>
              </w:rPr>
              <w:t>s</w:t>
            </w:r>
            <w:r w:rsidR="008F3DF1">
              <w:rPr>
                <w:b/>
                <w:i/>
                <w:color w:val="000000" w:themeColor="text1"/>
              </w:rPr>
              <w:t> </w:t>
            </w:r>
            <w:r w:rsidRPr="008D442E">
              <w:rPr>
                <w:b/>
                <w:i/>
                <w:color w:val="000000" w:themeColor="text1"/>
              </w:rPr>
              <w:t xml:space="preserve">minimálními sociálními standardy specifikovanými </w:t>
            </w:r>
            <w:r w:rsidR="008F3DF1" w:rsidRPr="008D442E">
              <w:rPr>
                <w:b/>
                <w:i/>
                <w:color w:val="000000" w:themeColor="text1"/>
              </w:rPr>
              <w:t>v</w:t>
            </w:r>
            <w:r w:rsidR="008F3DF1">
              <w:rPr>
                <w:b/>
                <w:i/>
                <w:color w:val="000000" w:themeColor="text1"/>
              </w:rPr>
              <w:t> </w:t>
            </w:r>
            <w:r w:rsidRPr="008D442E">
              <w:rPr>
                <w:b/>
                <w:i/>
                <w:color w:val="000000" w:themeColor="text1"/>
              </w:rPr>
              <w:t xml:space="preserve">pokynech OECD pro nadnárodní společnosti </w:t>
            </w:r>
            <w:r w:rsidR="008F3DF1" w:rsidRPr="008D442E">
              <w:rPr>
                <w:b/>
                <w:i/>
                <w:color w:val="000000" w:themeColor="text1"/>
              </w:rPr>
              <w:t>a</w:t>
            </w:r>
            <w:r w:rsidR="008F3DF1">
              <w:rPr>
                <w:b/>
                <w:i/>
                <w:color w:val="000000" w:themeColor="text1"/>
              </w:rPr>
              <w:t> </w:t>
            </w:r>
            <w:r w:rsidRPr="008D442E">
              <w:rPr>
                <w:b/>
                <w:i/>
                <w:color w:val="000000" w:themeColor="text1"/>
              </w:rPr>
              <w:t xml:space="preserve">obecnými zásadami OSN </w:t>
            </w:r>
            <w:r w:rsidR="008F3DF1" w:rsidRPr="008D442E">
              <w:rPr>
                <w:b/>
                <w:i/>
                <w:color w:val="000000" w:themeColor="text1"/>
              </w:rPr>
              <w:t>v</w:t>
            </w:r>
            <w:r w:rsidR="008F3DF1">
              <w:rPr>
                <w:b/>
                <w:i/>
                <w:color w:val="000000" w:themeColor="text1"/>
              </w:rPr>
              <w:t> </w:t>
            </w:r>
            <w:r w:rsidRPr="008D442E">
              <w:rPr>
                <w:b/>
                <w:i/>
                <w:color w:val="000000" w:themeColor="text1"/>
              </w:rPr>
              <w:t xml:space="preserve">oblasti podnikání </w:t>
            </w:r>
            <w:r w:rsidR="008F3DF1" w:rsidRPr="008D442E">
              <w:rPr>
                <w:b/>
                <w:i/>
                <w:color w:val="000000" w:themeColor="text1"/>
              </w:rPr>
              <w:t>a</w:t>
            </w:r>
            <w:r w:rsidR="008F3DF1">
              <w:rPr>
                <w:b/>
                <w:i/>
                <w:color w:val="000000" w:themeColor="text1"/>
              </w:rPr>
              <w:t> </w:t>
            </w:r>
            <w:r w:rsidRPr="008D442E">
              <w:rPr>
                <w:b/>
                <w:i/>
                <w:color w:val="000000" w:themeColor="text1"/>
              </w:rPr>
              <w:t xml:space="preserve">lidských práv, včetně zásad </w:t>
            </w:r>
            <w:r w:rsidR="008F3DF1" w:rsidRPr="008D442E">
              <w:rPr>
                <w:b/>
                <w:i/>
                <w:color w:val="000000" w:themeColor="text1"/>
              </w:rPr>
              <w:t>a</w:t>
            </w:r>
            <w:r w:rsidR="008F3DF1">
              <w:rPr>
                <w:b/>
                <w:i/>
                <w:color w:val="000000" w:themeColor="text1"/>
              </w:rPr>
              <w:t> </w:t>
            </w:r>
            <w:r w:rsidRPr="008D442E">
              <w:rPr>
                <w:b/>
                <w:i/>
                <w:color w:val="000000" w:themeColor="text1"/>
              </w:rPr>
              <w:t xml:space="preserve">práv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osmi základních úmluvách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Deklaraci Mezinárodní organizace práce </w:t>
            </w:r>
            <w:r w:rsidR="008F3DF1" w:rsidRPr="008D442E">
              <w:rPr>
                <w:b/>
                <w:i/>
                <w:color w:val="000000" w:themeColor="text1"/>
              </w:rPr>
              <w:t>o</w:t>
            </w:r>
            <w:r w:rsidR="008F3DF1">
              <w:rPr>
                <w:b/>
                <w:i/>
                <w:color w:val="000000" w:themeColor="text1"/>
              </w:rPr>
              <w:t> </w:t>
            </w:r>
            <w:r w:rsidRPr="008D442E">
              <w:rPr>
                <w:b/>
                <w:i/>
                <w:color w:val="000000" w:themeColor="text1"/>
              </w:rPr>
              <w:t xml:space="preserve">zásadách </w:t>
            </w:r>
            <w:r w:rsidR="008F3DF1" w:rsidRPr="008D442E">
              <w:rPr>
                <w:b/>
                <w:i/>
                <w:color w:val="000000" w:themeColor="text1"/>
              </w:rPr>
              <w:t>a</w:t>
            </w:r>
            <w:r w:rsidR="008F3DF1">
              <w:rPr>
                <w:b/>
                <w:i/>
                <w:color w:val="000000" w:themeColor="text1"/>
              </w:rPr>
              <w:t> </w:t>
            </w:r>
            <w:r w:rsidRPr="008D442E">
              <w:rPr>
                <w:b/>
                <w:i/>
                <w:color w:val="000000" w:themeColor="text1"/>
              </w:rPr>
              <w:t xml:space="preserve">základních právech při práci </w:t>
            </w:r>
            <w:r w:rsidR="008F3DF1" w:rsidRPr="008D442E">
              <w:rPr>
                <w:b/>
                <w:i/>
                <w:color w:val="000000" w:themeColor="text1"/>
              </w:rPr>
              <w:t>a</w:t>
            </w:r>
            <w:r w:rsidR="008F3DF1">
              <w:rPr>
                <w:b/>
                <w:i/>
                <w:color w:val="000000" w:themeColor="text1"/>
              </w:rPr>
              <w:t> </w:t>
            </w:r>
            <w:r w:rsidR="008F3DF1" w:rsidRPr="008D442E">
              <w:rPr>
                <w:b/>
                <w:i/>
                <w:color w:val="000000" w:themeColor="text1"/>
              </w:rPr>
              <w:t>v</w:t>
            </w:r>
            <w:r w:rsidR="008F3DF1">
              <w:rPr>
                <w:b/>
                <w:i/>
                <w:color w:val="000000" w:themeColor="text1"/>
              </w:rPr>
              <w:t> </w:t>
            </w:r>
            <w:r w:rsidRPr="008D442E">
              <w:rPr>
                <w:b/>
                <w:i/>
                <w:color w:val="000000" w:themeColor="text1"/>
              </w:rPr>
              <w:t>Mezinárodní listině lidských práv.</w:t>
            </w:r>
          </w:p>
        </w:tc>
      </w:tr>
    </w:tbl>
    <w:p w14:paraId="64E7504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44098C9" w14:textId="18FF64B9" w:rsidR="00BC58AC" w:rsidRPr="008D442E" w:rsidRDefault="0064205B" w:rsidP="0064205B">
      <w:pPr>
        <w:rPr>
          <w:color w:val="000000" w:themeColor="text1"/>
        </w:rPr>
      </w:pPr>
      <w:r w:rsidRPr="008D442E">
        <w:rPr>
          <w:rStyle w:val="HideTWBExt"/>
        </w:rPr>
        <w:t>&lt;/Amend&gt;</w:t>
      </w:r>
    </w:p>
    <w:p w14:paraId="09AB14A4" w14:textId="77777777" w:rsidR="0064205B" w:rsidRPr="008D442E" w:rsidRDefault="0064205B" w:rsidP="0064205B">
      <w:pPr>
        <w:pStyle w:val="AmNumberTabs"/>
        <w:rPr>
          <w:color w:val="000000" w:themeColor="text1"/>
        </w:rPr>
      </w:pPr>
      <w:r w:rsidRPr="008D442E">
        <w:rPr>
          <w:rStyle w:val="HideTWBExt"/>
        </w:rPr>
        <w:lastRenderedPageBreak/>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153</w:t>
      </w:r>
      <w:r w:rsidRPr="008D442E">
        <w:rPr>
          <w:rStyle w:val="HideTWBExt"/>
        </w:rPr>
        <w:t>&lt;/NumAm&gt;</w:t>
      </w:r>
    </w:p>
    <w:p w14:paraId="0343833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500C9756"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0E16A25A" w14:textId="77777777" w:rsidR="0064205B" w:rsidRPr="008D442E" w:rsidRDefault="0064205B" w:rsidP="0064205B">
      <w:pPr>
        <w:pStyle w:val="NormalBold"/>
        <w:rPr>
          <w:color w:val="000000" w:themeColor="text1"/>
        </w:rPr>
      </w:pPr>
      <w:r w:rsidRPr="008D442E">
        <w:rPr>
          <w:rStyle w:val="HideTWBExt"/>
        </w:rPr>
        <w:t>&lt;/RepeatBlock-By&gt;</w:t>
      </w:r>
    </w:p>
    <w:p w14:paraId="155F149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BA599A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1B05843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DAE5AA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73F03BC" w14:textId="77777777" w:rsidTr="009B26F0">
        <w:trPr>
          <w:trHeight w:hRule="exact" w:val="240"/>
          <w:jc w:val="center"/>
        </w:trPr>
        <w:tc>
          <w:tcPr>
            <w:tcW w:w="9752" w:type="dxa"/>
            <w:gridSpan w:val="2"/>
            <w:tcBorders>
              <w:top w:val="nil"/>
              <w:left w:val="nil"/>
              <w:bottom w:val="nil"/>
              <w:right w:val="nil"/>
            </w:tcBorders>
          </w:tcPr>
          <w:p w14:paraId="64D840E8" w14:textId="77777777" w:rsidR="0064205B" w:rsidRPr="008D442E" w:rsidRDefault="0064205B" w:rsidP="009B26F0">
            <w:pPr>
              <w:rPr>
                <w:color w:val="000000" w:themeColor="text1"/>
              </w:rPr>
            </w:pPr>
          </w:p>
        </w:tc>
      </w:tr>
      <w:tr w:rsidR="0064205B" w:rsidRPr="008D442E" w14:paraId="27220FFF" w14:textId="77777777" w:rsidTr="009B26F0">
        <w:trPr>
          <w:trHeight w:val="240"/>
          <w:jc w:val="center"/>
        </w:trPr>
        <w:tc>
          <w:tcPr>
            <w:tcW w:w="4876" w:type="dxa"/>
            <w:tcBorders>
              <w:top w:val="nil"/>
              <w:left w:val="nil"/>
              <w:bottom w:val="nil"/>
              <w:right w:val="nil"/>
            </w:tcBorders>
          </w:tcPr>
          <w:p w14:paraId="277F1C0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2627B5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A3BB6D0" w14:textId="77777777" w:rsidTr="009B26F0">
        <w:trPr>
          <w:jc w:val="center"/>
        </w:trPr>
        <w:tc>
          <w:tcPr>
            <w:tcW w:w="4876" w:type="dxa"/>
            <w:tcBorders>
              <w:top w:val="nil"/>
              <w:left w:val="nil"/>
              <w:bottom w:val="nil"/>
              <w:right w:val="nil"/>
            </w:tcBorders>
          </w:tcPr>
          <w:p w14:paraId="60CC723E" w14:textId="157901BE" w:rsidR="0064205B" w:rsidRPr="008D442E" w:rsidRDefault="0064205B" w:rsidP="009B26F0">
            <w:pPr>
              <w:pStyle w:val="Normal6a"/>
              <w:rPr>
                <w:color w:val="000000" w:themeColor="text1"/>
              </w:rPr>
            </w:pPr>
            <w:r w:rsidRPr="008D442E">
              <w:rPr>
                <w:color w:val="000000" w:themeColor="text1"/>
              </w:rPr>
              <w:t xml:space="preserve">Transparentnost politik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b/>
                <w:i/>
                <w:color w:val="000000" w:themeColor="text1"/>
              </w:rPr>
              <w:t>rizik týkajících se</w:t>
            </w:r>
            <w:r w:rsidRPr="008D442E">
              <w:rPr>
                <w:color w:val="000000" w:themeColor="text1"/>
              </w:rPr>
              <w:t xml:space="preserve"> udržitelnosti </w:t>
            </w:r>
            <w:r w:rsidR="008F3DF1" w:rsidRPr="008D442E">
              <w:rPr>
                <w:color w:val="000000" w:themeColor="text1"/>
              </w:rPr>
              <w:t>s</w:t>
            </w:r>
            <w:r w:rsidR="008F3DF1">
              <w:rPr>
                <w:color w:val="000000" w:themeColor="text1"/>
              </w:rPr>
              <w:t> </w:t>
            </w:r>
            <w:r w:rsidRPr="008D442E">
              <w:rPr>
                <w:color w:val="000000" w:themeColor="text1"/>
              </w:rPr>
              <w:t>ohledem na začleňování těchto rizik</w:t>
            </w:r>
          </w:p>
        </w:tc>
        <w:tc>
          <w:tcPr>
            <w:tcW w:w="4876" w:type="dxa"/>
            <w:tcBorders>
              <w:top w:val="nil"/>
              <w:left w:val="nil"/>
              <w:bottom w:val="nil"/>
              <w:right w:val="nil"/>
            </w:tcBorders>
          </w:tcPr>
          <w:p w14:paraId="1E478EBD" w14:textId="5AFA9032" w:rsidR="0064205B" w:rsidRPr="008D442E" w:rsidRDefault="0064205B" w:rsidP="009B26F0">
            <w:pPr>
              <w:pStyle w:val="Normal6a"/>
              <w:rPr>
                <w:color w:val="000000" w:themeColor="text1"/>
              </w:rPr>
            </w:pPr>
            <w:r w:rsidRPr="008D442E">
              <w:rPr>
                <w:color w:val="000000" w:themeColor="text1"/>
              </w:rPr>
              <w:t xml:space="preserve">Transparentnost politik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s</w:t>
            </w:r>
            <w:r w:rsidR="008F3DF1">
              <w:rPr>
                <w:color w:val="000000" w:themeColor="text1"/>
              </w:rPr>
              <w:t> </w:t>
            </w:r>
            <w:r w:rsidRPr="008D442E">
              <w:rPr>
                <w:color w:val="000000" w:themeColor="text1"/>
              </w:rPr>
              <w:t xml:space="preserve">ohledem na začleňování těchto rizik </w:t>
            </w:r>
            <w:r w:rsidR="008F3DF1" w:rsidRPr="008D442E">
              <w:rPr>
                <w:b/>
                <w:i/>
                <w:color w:val="000000" w:themeColor="text1"/>
              </w:rPr>
              <w:t>a</w:t>
            </w:r>
            <w:r w:rsidR="008F3DF1">
              <w:rPr>
                <w:b/>
                <w:i/>
                <w:color w:val="000000" w:themeColor="text1"/>
              </w:rPr>
              <w:t> </w:t>
            </w:r>
            <w:r w:rsidRPr="008D442E">
              <w:rPr>
                <w:b/>
                <w:i/>
                <w:color w:val="000000" w:themeColor="text1"/>
              </w:rPr>
              <w:t>zmírňování nepříznivých dopadů na faktory udržitelnosti</w:t>
            </w:r>
          </w:p>
        </w:tc>
      </w:tr>
    </w:tbl>
    <w:p w14:paraId="1FE10E5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C4671AD" w14:textId="17F03C6F" w:rsidR="00BC58AC" w:rsidRPr="008D442E" w:rsidRDefault="0064205B" w:rsidP="0064205B">
      <w:pPr>
        <w:rPr>
          <w:color w:val="000000" w:themeColor="text1"/>
        </w:rPr>
      </w:pPr>
      <w:r w:rsidRPr="008D442E">
        <w:rPr>
          <w:rStyle w:val="HideTWBExt"/>
        </w:rPr>
        <w:t>&lt;/Amend&gt;</w:t>
      </w:r>
    </w:p>
    <w:p w14:paraId="7717713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154</w:t>
      </w:r>
      <w:r w:rsidRPr="008D442E">
        <w:rPr>
          <w:rStyle w:val="HideTWBExt"/>
        </w:rPr>
        <w:t>&lt;/NumAm&gt;</w:t>
      </w:r>
    </w:p>
    <w:p w14:paraId="595EE11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27EDD2F3" w14:textId="77777777" w:rsidR="0064205B" w:rsidRPr="008D442E" w:rsidRDefault="0064205B" w:rsidP="0064205B">
      <w:pPr>
        <w:pStyle w:val="NormalBold"/>
        <w:rPr>
          <w:color w:val="000000" w:themeColor="text1"/>
        </w:rPr>
      </w:pPr>
      <w:r w:rsidRPr="008D442E">
        <w:rPr>
          <w:rStyle w:val="HideTWBExt"/>
        </w:rPr>
        <w:t>&lt;/RepeatBlock-By&gt;</w:t>
      </w:r>
    </w:p>
    <w:p w14:paraId="69C2727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3AE364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2D65A6C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FBBD75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1D51E4E" w14:textId="77777777" w:rsidTr="009B26F0">
        <w:trPr>
          <w:trHeight w:hRule="exact" w:val="240"/>
          <w:jc w:val="center"/>
        </w:trPr>
        <w:tc>
          <w:tcPr>
            <w:tcW w:w="9752" w:type="dxa"/>
            <w:gridSpan w:val="2"/>
            <w:tcBorders>
              <w:top w:val="nil"/>
              <w:left w:val="nil"/>
              <w:bottom w:val="nil"/>
              <w:right w:val="nil"/>
            </w:tcBorders>
          </w:tcPr>
          <w:p w14:paraId="5441F808" w14:textId="77777777" w:rsidR="0064205B" w:rsidRPr="008D442E" w:rsidRDefault="0064205B" w:rsidP="009B26F0">
            <w:pPr>
              <w:rPr>
                <w:color w:val="000000" w:themeColor="text1"/>
              </w:rPr>
            </w:pPr>
          </w:p>
        </w:tc>
      </w:tr>
      <w:tr w:rsidR="0064205B" w:rsidRPr="008D442E" w14:paraId="05D650E6" w14:textId="77777777" w:rsidTr="009B26F0">
        <w:trPr>
          <w:trHeight w:val="240"/>
          <w:jc w:val="center"/>
        </w:trPr>
        <w:tc>
          <w:tcPr>
            <w:tcW w:w="4876" w:type="dxa"/>
            <w:tcBorders>
              <w:top w:val="nil"/>
              <w:left w:val="nil"/>
              <w:bottom w:val="nil"/>
              <w:right w:val="nil"/>
            </w:tcBorders>
          </w:tcPr>
          <w:p w14:paraId="67F8502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C28D73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E456FDD" w14:textId="77777777" w:rsidTr="009B26F0">
        <w:trPr>
          <w:jc w:val="center"/>
        </w:trPr>
        <w:tc>
          <w:tcPr>
            <w:tcW w:w="4876" w:type="dxa"/>
            <w:tcBorders>
              <w:top w:val="nil"/>
              <w:left w:val="nil"/>
              <w:bottom w:val="nil"/>
              <w:right w:val="nil"/>
            </w:tcBorders>
          </w:tcPr>
          <w:p w14:paraId="09EA4633" w14:textId="42F840F4" w:rsidR="0064205B" w:rsidRPr="008D442E" w:rsidRDefault="0064205B" w:rsidP="009B26F0">
            <w:pPr>
              <w:pStyle w:val="Normal6a"/>
              <w:rPr>
                <w:color w:val="000000" w:themeColor="text1"/>
              </w:rPr>
            </w:pPr>
            <w:r w:rsidRPr="008D442E">
              <w:rPr>
                <w:color w:val="000000" w:themeColor="text1"/>
              </w:rPr>
              <w:t xml:space="preserve">Transparentnost politik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b/>
                <w:i/>
                <w:color w:val="000000" w:themeColor="text1"/>
              </w:rPr>
              <w:t>rizik týkajících se</w:t>
            </w:r>
            <w:r w:rsidRPr="008D442E">
              <w:rPr>
                <w:color w:val="000000" w:themeColor="text1"/>
              </w:rPr>
              <w:t xml:space="preserve"> udržitelnosti </w:t>
            </w:r>
            <w:r w:rsidR="008F3DF1" w:rsidRPr="008D442E">
              <w:rPr>
                <w:b/>
                <w:i/>
                <w:color w:val="000000" w:themeColor="text1"/>
              </w:rPr>
              <w:t>s</w:t>
            </w:r>
            <w:r w:rsidR="008F3DF1">
              <w:rPr>
                <w:b/>
                <w:i/>
                <w:color w:val="000000" w:themeColor="text1"/>
              </w:rPr>
              <w:t> </w:t>
            </w:r>
            <w:r w:rsidRPr="008D442E">
              <w:rPr>
                <w:b/>
                <w:i/>
                <w:color w:val="000000" w:themeColor="text1"/>
              </w:rPr>
              <w:t>ohledem na začleňování těchto rizik</w:t>
            </w:r>
          </w:p>
        </w:tc>
        <w:tc>
          <w:tcPr>
            <w:tcW w:w="4876" w:type="dxa"/>
            <w:tcBorders>
              <w:top w:val="nil"/>
              <w:left w:val="nil"/>
              <w:bottom w:val="nil"/>
              <w:right w:val="nil"/>
            </w:tcBorders>
          </w:tcPr>
          <w:p w14:paraId="7B93C04E" w14:textId="68532703" w:rsidR="0064205B" w:rsidRPr="008D442E" w:rsidRDefault="0064205B" w:rsidP="009B26F0">
            <w:pPr>
              <w:pStyle w:val="Normal6a"/>
              <w:rPr>
                <w:color w:val="000000" w:themeColor="text1"/>
              </w:rPr>
            </w:pPr>
            <w:r w:rsidRPr="008D442E">
              <w:rPr>
                <w:color w:val="000000" w:themeColor="text1"/>
              </w:rPr>
              <w:t xml:space="preserve">Transparentnost politik </w:t>
            </w:r>
            <w:r w:rsidR="008F3DF1" w:rsidRPr="008D442E">
              <w:rPr>
                <w:color w:val="000000" w:themeColor="text1"/>
              </w:rPr>
              <w:t>v</w:t>
            </w:r>
            <w:r w:rsidR="008F3DF1">
              <w:rPr>
                <w:color w:val="000000" w:themeColor="text1"/>
              </w:rPr>
              <w:t> </w:t>
            </w:r>
            <w:r w:rsidRPr="008D442E">
              <w:rPr>
                <w:color w:val="000000" w:themeColor="text1"/>
              </w:rPr>
              <w:t>oblasti udržitelnosti</w:t>
            </w:r>
          </w:p>
        </w:tc>
      </w:tr>
    </w:tbl>
    <w:p w14:paraId="78E1511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9E5A1AF" w14:textId="76F1D206" w:rsidR="00BC58AC" w:rsidRPr="008D442E" w:rsidRDefault="0064205B" w:rsidP="0064205B">
      <w:pPr>
        <w:rPr>
          <w:color w:val="000000" w:themeColor="text1"/>
        </w:rPr>
      </w:pPr>
      <w:r w:rsidRPr="008D442E">
        <w:rPr>
          <w:rStyle w:val="HideTWBExt"/>
        </w:rPr>
        <w:t>&lt;/Amend&gt;</w:t>
      </w:r>
    </w:p>
    <w:p w14:paraId="77650E3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155</w:t>
      </w:r>
      <w:r w:rsidRPr="008D442E">
        <w:rPr>
          <w:rStyle w:val="HideTWBExt"/>
        </w:rPr>
        <w:t>&lt;/NumAm&gt;</w:t>
      </w:r>
    </w:p>
    <w:p w14:paraId="7ADE4145"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3B7AF252" w14:textId="77777777" w:rsidR="0064205B" w:rsidRPr="008D442E" w:rsidRDefault="0064205B" w:rsidP="0064205B">
      <w:pPr>
        <w:pStyle w:val="NormalBold"/>
        <w:rPr>
          <w:color w:val="000000" w:themeColor="text1"/>
        </w:rPr>
      </w:pPr>
      <w:r w:rsidRPr="008D442E">
        <w:rPr>
          <w:rStyle w:val="HideTWBExt"/>
        </w:rPr>
        <w:t>&lt;/RepeatBlock-By&gt;</w:t>
      </w:r>
    </w:p>
    <w:p w14:paraId="76AF102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50C66C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37CF2D9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13EEA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D70B1E1" w14:textId="77777777" w:rsidTr="009B26F0">
        <w:trPr>
          <w:trHeight w:hRule="exact" w:val="240"/>
          <w:jc w:val="center"/>
        </w:trPr>
        <w:tc>
          <w:tcPr>
            <w:tcW w:w="9752" w:type="dxa"/>
            <w:gridSpan w:val="2"/>
            <w:tcBorders>
              <w:top w:val="nil"/>
              <w:left w:val="nil"/>
              <w:bottom w:val="nil"/>
              <w:right w:val="nil"/>
            </w:tcBorders>
          </w:tcPr>
          <w:p w14:paraId="71B6D0AF" w14:textId="77777777" w:rsidR="0064205B" w:rsidRPr="008D442E" w:rsidRDefault="0064205B" w:rsidP="009B26F0">
            <w:pPr>
              <w:rPr>
                <w:color w:val="000000" w:themeColor="text1"/>
              </w:rPr>
            </w:pPr>
          </w:p>
        </w:tc>
      </w:tr>
      <w:tr w:rsidR="0064205B" w:rsidRPr="008D442E" w14:paraId="3DF1B3CE" w14:textId="77777777" w:rsidTr="009B26F0">
        <w:trPr>
          <w:trHeight w:val="240"/>
          <w:jc w:val="center"/>
        </w:trPr>
        <w:tc>
          <w:tcPr>
            <w:tcW w:w="4876" w:type="dxa"/>
            <w:tcBorders>
              <w:top w:val="nil"/>
              <w:left w:val="nil"/>
              <w:bottom w:val="nil"/>
              <w:right w:val="nil"/>
            </w:tcBorders>
          </w:tcPr>
          <w:p w14:paraId="3764B23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D15F20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94FFB7C" w14:textId="77777777" w:rsidTr="009B26F0">
        <w:trPr>
          <w:jc w:val="center"/>
        </w:trPr>
        <w:tc>
          <w:tcPr>
            <w:tcW w:w="4876" w:type="dxa"/>
            <w:tcBorders>
              <w:top w:val="nil"/>
              <w:left w:val="nil"/>
              <w:bottom w:val="nil"/>
              <w:right w:val="nil"/>
            </w:tcBorders>
          </w:tcPr>
          <w:p w14:paraId="7C8BBC73" w14:textId="69C8E9FC" w:rsidR="0064205B" w:rsidRPr="008D442E" w:rsidRDefault="0064205B" w:rsidP="009B26F0">
            <w:pPr>
              <w:pStyle w:val="Normal6a"/>
              <w:rPr>
                <w:color w:val="000000" w:themeColor="text1"/>
              </w:rPr>
            </w:pPr>
            <w:r w:rsidRPr="008D442E">
              <w:rPr>
                <w:color w:val="000000" w:themeColor="text1"/>
              </w:rPr>
              <w:lastRenderedPageBreak/>
              <w:t xml:space="preserve">Transparentnost politik </w:t>
            </w:r>
            <w:r w:rsidR="008F3DF1" w:rsidRPr="008D442E">
              <w:rPr>
                <w:color w:val="000000" w:themeColor="text1"/>
              </w:rPr>
              <w:t>v</w:t>
            </w:r>
            <w:r w:rsidR="008F3DF1">
              <w:rPr>
                <w:color w:val="000000" w:themeColor="text1"/>
              </w:rPr>
              <w:t> </w:t>
            </w:r>
            <w:r w:rsidRPr="008D442E">
              <w:rPr>
                <w:color w:val="000000" w:themeColor="text1"/>
              </w:rPr>
              <w:t xml:space="preserve">oblasti </w:t>
            </w:r>
            <w:r w:rsidRPr="008D442E">
              <w:rPr>
                <w:b/>
                <w:i/>
                <w:color w:val="000000" w:themeColor="text1"/>
              </w:rPr>
              <w:t>rizik týkajících se</w:t>
            </w:r>
            <w:r w:rsidRPr="008D442E">
              <w:rPr>
                <w:color w:val="000000" w:themeColor="text1"/>
              </w:rPr>
              <w:t xml:space="preserve"> udržitelnosti </w:t>
            </w:r>
            <w:r w:rsidR="008F3DF1" w:rsidRPr="008D442E">
              <w:rPr>
                <w:color w:val="000000" w:themeColor="text1"/>
              </w:rPr>
              <w:t>s</w:t>
            </w:r>
            <w:r w:rsidR="008F3DF1">
              <w:rPr>
                <w:color w:val="000000" w:themeColor="text1"/>
              </w:rPr>
              <w:t> </w:t>
            </w:r>
            <w:r w:rsidRPr="008D442E">
              <w:rPr>
                <w:color w:val="000000" w:themeColor="text1"/>
              </w:rPr>
              <w:t xml:space="preserve">ohledem na začleňování </w:t>
            </w:r>
            <w:r w:rsidRPr="008D442E">
              <w:rPr>
                <w:b/>
                <w:i/>
                <w:color w:val="000000" w:themeColor="text1"/>
              </w:rPr>
              <w:t>těchto</w:t>
            </w:r>
            <w:r w:rsidRPr="008D442E">
              <w:rPr>
                <w:color w:val="000000" w:themeColor="text1"/>
              </w:rPr>
              <w:t xml:space="preserve"> rizik</w:t>
            </w:r>
          </w:p>
        </w:tc>
        <w:tc>
          <w:tcPr>
            <w:tcW w:w="4876" w:type="dxa"/>
            <w:tcBorders>
              <w:top w:val="nil"/>
              <w:left w:val="nil"/>
              <w:bottom w:val="nil"/>
              <w:right w:val="nil"/>
            </w:tcBorders>
          </w:tcPr>
          <w:p w14:paraId="17C98715" w14:textId="7E0921FB" w:rsidR="0064205B" w:rsidRPr="008D442E" w:rsidRDefault="0064205B" w:rsidP="009B26F0">
            <w:pPr>
              <w:pStyle w:val="Normal6a"/>
              <w:rPr>
                <w:color w:val="000000" w:themeColor="text1"/>
              </w:rPr>
            </w:pPr>
            <w:r w:rsidRPr="008D442E">
              <w:rPr>
                <w:color w:val="000000" w:themeColor="text1"/>
              </w:rPr>
              <w:t xml:space="preserve">Transparentnost politik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s</w:t>
            </w:r>
            <w:r w:rsidR="008F3DF1">
              <w:rPr>
                <w:color w:val="000000" w:themeColor="text1"/>
              </w:rPr>
              <w:t> </w:t>
            </w:r>
            <w:r w:rsidRPr="008D442E">
              <w:rPr>
                <w:color w:val="000000" w:themeColor="text1"/>
              </w:rPr>
              <w:t xml:space="preserve">ohledem na začleňování rizik </w:t>
            </w:r>
            <w:r w:rsidRPr="008D442E">
              <w:rPr>
                <w:b/>
                <w:bCs/>
                <w:i/>
                <w:iCs/>
                <w:color w:val="000000" w:themeColor="text1"/>
              </w:rPr>
              <w:t>týkajících se udržitelnosti</w:t>
            </w:r>
          </w:p>
        </w:tc>
      </w:tr>
    </w:tbl>
    <w:p w14:paraId="7C6F892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71CB105" w14:textId="5DECA2F5" w:rsidR="00BC58AC" w:rsidRPr="008D442E" w:rsidRDefault="0064205B" w:rsidP="0064205B">
      <w:pPr>
        <w:rPr>
          <w:color w:val="000000" w:themeColor="text1"/>
        </w:rPr>
      </w:pPr>
      <w:r w:rsidRPr="008D442E">
        <w:rPr>
          <w:rStyle w:val="HideTWBExt"/>
        </w:rPr>
        <w:t>&lt;/Amend&gt;</w:t>
      </w:r>
    </w:p>
    <w:p w14:paraId="04C256B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156</w:t>
      </w:r>
      <w:r w:rsidRPr="008D442E">
        <w:rPr>
          <w:rStyle w:val="HideTWBExt"/>
        </w:rPr>
        <w:t>&lt;/NumAm&gt;</w:t>
      </w:r>
    </w:p>
    <w:p w14:paraId="2E86217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6ABDE043" w14:textId="77777777" w:rsidR="0064205B" w:rsidRPr="008D442E" w:rsidRDefault="0064205B" w:rsidP="0064205B">
      <w:pPr>
        <w:pStyle w:val="NormalBold"/>
        <w:rPr>
          <w:color w:val="000000" w:themeColor="text1"/>
        </w:rPr>
      </w:pPr>
      <w:r w:rsidRPr="008D442E">
        <w:rPr>
          <w:rStyle w:val="HideTWBExt"/>
        </w:rPr>
        <w:t>&lt;/RepeatBlock-By&gt;</w:t>
      </w:r>
    </w:p>
    <w:p w14:paraId="11515FF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9DBDA6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0256806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B89BBB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520E8E3" w14:textId="77777777" w:rsidTr="009B26F0">
        <w:trPr>
          <w:trHeight w:hRule="exact" w:val="240"/>
          <w:jc w:val="center"/>
        </w:trPr>
        <w:tc>
          <w:tcPr>
            <w:tcW w:w="9752" w:type="dxa"/>
            <w:gridSpan w:val="2"/>
            <w:tcBorders>
              <w:top w:val="nil"/>
              <w:left w:val="nil"/>
              <w:bottom w:val="nil"/>
              <w:right w:val="nil"/>
            </w:tcBorders>
          </w:tcPr>
          <w:p w14:paraId="7DF39826" w14:textId="77777777" w:rsidR="0064205B" w:rsidRPr="008D442E" w:rsidRDefault="0064205B" w:rsidP="009B26F0">
            <w:pPr>
              <w:rPr>
                <w:color w:val="000000" w:themeColor="text1"/>
              </w:rPr>
            </w:pPr>
          </w:p>
        </w:tc>
      </w:tr>
      <w:tr w:rsidR="0064205B" w:rsidRPr="008D442E" w14:paraId="6CD0AA98" w14:textId="77777777" w:rsidTr="009B26F0">
        <w:trPr>
          <w:trHeight w:val="240"/>
          <w:jc w:val="center"/>
        </w:trPr>
        <w:tc>
          <w:tcPr>
            <w:tcW w:w="4876" w:type="dxa"/>
            <w:tcBorders>
              <w:top w:val="nil"/>
              <w:left w:val="nil"/>
              <w:bottom w:val="nil"/>
              <w:right w:val="nil"/>
            </w:tcBorders>
          </w:tcPr>
          <w:p w14:paraId="5A93025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4CD8E1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EFE401F" w14:textId="77777777" w:rsidTr="009B26F0">
        <w:trPr>
          <w:jc w:val="center"/>
        </w:trPr>
        <w:tc>
          <w:tcPr>
            <w:tcW w:w="4876" w:type="dxa"/>
            <w:tcBorders>
              <w:top w:val="nil"/>
              <w:left w:val="nil"/>
              <w:bottom w:val="nil"/>
              <w:right w:val="nil"/>
            </w:tcBorders>
          </w:tcPr>
          <w:p w14:paraId="1C2D89CC" w14:textId="03FA5C86" w:rsidR="0064205B" w:rsidRPr="008D442E" w:rsidRDefault="0064205B" w:rsidP="009B26F0">
            <w:pPr>
              <w:pStyle w:val="Normal6a"/>
              <w:rPr>
                <w:color w:val="000000" w:themeColor="text1"/>
              </w:rPr>
            </w:pPr>
            <w:r w:rsidRPr="008D442E">
              <w:rPr>
                <w:color w:val="000000" w:themeColor="text1"/>
              </w:rPr>
              <w:t xml:space="preserve">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svých politikách začleňování rizik týkajících se udržitelnosti do svých procesů investičního rozhodování.;</w:t>
            </w:r>
          </w:p>
        </w:tc>
        <w:tc>
          <w:tcPr>
            <w:tcW w:w="4876" w:type="dxa"/>
            <w:tcBorders>
              <w:top w:val="nil"/>
              <w:left w:val="nil"/>
              <w:bottom w:val="nil"/>
              <w:right w:val="nil"/>
            </w:tcBorders>
          </w:tcPr>
          <w:p w14:paraId="1A0C2543" w14:textId="36D8CE08" w:rsidR="0064205B" w:rsidRPr="008D442E" w:rsidRDefault="0064205B" w:rsidP="009B26F0">
            <w:pPr>
              <w:pStyle w:val="Normal6a"/>
              <w:rPr>
                <w:color w:val="000000" w:themeColor="text1"/>
              </w:rPr>
            </w:pPr>
            <w:r w:rsidRPr="008D442E">
              <w:rPr>
                <w:b/>
                <w:i/>
                <w:color w:val="000000" w:themeColor="text1"/>
              </w:rPr>
              <w:t>1.</w:t>
            </w:r>
            <w:r w:rsidRPr="008D442E">
              <w:rPr>
                <w:color w:val="000000" w:themeColor="text1"/>
              </w:rPr>
              <w:t xml:space="preserve"> 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 xml:space="preserve">svých politikách začleňování rizik týkajících se udržitelnosti do svých procesů investičního rozhodování.; </w:t>
            </w:r>
            <w:r w:rsidRPr="008D442E">
              <w:rPr>
                <w:b/>
                <w:i/>
                <w:color w:val="000000" w:themeColor="text1"/>
              </w:rPr>
              <w:t xml:space="preserve">Účastníci finančního trhu zveřejní na svých webových stránkách </w:t>
            </w:r>
            <w:r w:rsidR="008F3DF1" w:rsidRPr="008D442E">
              <w:rPr>
                <w:b/>
                <w:i/>
                <w:color w:val="000000" w:themeColor="text1"/>
              </w:rPr>
              <w:t>a</w:t>
            </w:r>
            <w:r w:rsidR="008F3DF1">
              <w:rPr>
                <w:b/>
                <w:i/>
                <w:color w:val="000000" w:themeColor="text1"/>
              </w:rPr>
              <w:t> </w:t>
            </w:r>
            <w:r w:rsidRPr="008D442E">
              <w:rPr>
                <w:b/>
                <w:i/>
                <w:color w:val="000000" w:themeColor="text1"/>
              </w:rPr>
              <w:t xml:space="preserve">budou tam průběžně aktualizovat jednotný dokument obsahující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své politice začleňování rizik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do procesu rozhodování </w:t>
            </w:r>
            <w:r w:rsidR="008F3DF1" w:rsidRPr="008D442E">
              <w:rPr>
                <w:b/>
                <w:i/>
                <w:color w:val="000000" w:themeColor="text1"/>
              </w:rPr>
              <w:t>o</w:t>
            </w:r>
            <w:r w:rsidR="008F3DF1">
              <w:rPr>
                <w:b/>
                <w:i/>
                <w:color w:val="000000" w:themeColor="text1"/>
              </w:rPr>
              <w:t> </w:t>
            </w:r>
            <w:r w:rsidRPr="008D442E">
              <w:rPr>
                <w:b/>
                <w:i/>
                <w:color w:val="000000" w:themeColor="text1"/>
              </w:rPr>
              <w:t xml:space="preserve">investicích, včetně popisu toho, zda </w:t>
            </w:r>
            <w:r w:rsidR="008F3DF1" w:rsidRPr="008D442E">
              <w:rPr>
                <w:b/>
                <w:i/>
                <w:color w:val="000000" w:themeColor="text1"/>
              </w:rPr>
              <w:t>a</w:t>
            </w:r>
            <w:r w:rsidR="008F3DF1">
              <w:rPr>
                <w:b/>
                <w:i/>
                <w:color w:val="000000" w:themeColor="text1"/>
              </w:rPr>
              <w:t> </w:t>
            </w:r>
            <w:r w:rsidRPr="008D442E">
              <w:rPr>
                <w:b/>
                <w:i/>
                <w:color w:val="000000" w:themeColor="text1"/>
              </w:rPr>
              <w:t xml:space="preserve">jak tato politika zohledňuje i) rizika, která faktory udržitelnosti představují pro hodnotu investic, </w:t>
            </w:r>
            <w:r w:rsidR="008F3DF1" w:rsidRPr="008D442E">
              <w:rPr>
                <w:b/>
                <w:i/>
                <w:color w:val="000000" w:themeColor="text1"/>
              </w:rPr>
              <w:t>a</w:t>
            </w:r>
            <w:r w:rsidR="008F3DF1">
              <w:rPr>
                <w:b/>
                <w:i/>
                <w:color w:val="000000" w:themeColor="text1"/>
              </w:rPr>
              <w:t> </w:t>
            </w:r>
            <w:proofErr w:type="spellStart"/>
            <w:r w:rsidRPr="008D442E">
              <w:rPr>
                <w:b/>
                <w:i/>
                <w:color w:val="000000" w:themeColor="text1"/>
              </w:rPr>
              <w:t>ii</w:t>
            </w:r>
            <w:proofErr w:type="spellEnd"/>
            <w:r w:rsidRPr="008D442E">
              <w:rPr>
                <w:b/>
                <w:i/>
                <w:color w:val="000000" w:themeColor="text1"/>
              </w:rPr>
              <w:t>) nepříznivé dopady investičních rozhodnutí na faktory udržitelnosti.</w:t>
            </w:r>
          </w:p>
        </w:tc>
      </w:tr>
      <w:tr w:rsidR="0064205B" w:rsidRPr="008D442E" w14:paraId="21D6CC86" w14:textId="77777777" w:rsidTr="009B26F0">
        <w:trPr>
          <w:jc w:val="center"/>
        </w:trPr>
        <w:tc>
          <w:tcPr>
            <w:tcW w:w="4876" w:type="dxa"/>
            <w:tcBorders>
              <w:top w:val="nil"/>
              <w:left w:val="nil"/>
              <w:bottom w:val="nil"/>
              <w:right w:val="nil"/>
            </w:tcBorders>
          </w:tcPr>
          <w:p w14:paraId="5AEEDBB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87028B8" w14:textId="65014DDB" w:rsidR="0064205B" w:rsidRPr="008D442E" w:rsidRDefault="0064205B" w:rsidP="009B26F0">
            <w:pPr>
              <w:pStyle w:val="Normal6a"/>
              <w:rPr>
                <w:color w:val="000000" w:themeColor="text1"/>
              </w:rPr>
            </w:pPr>
            <w:r w:rsidRPr="008D442E">
              <w:rPr>
                <w:b/>
                <w:i/>
                <w:color w:val="000000" w:themeColor="text1"/>
              </w:rPr>
              <w:t xml:space="preserve">2. Účastníci finančního trhu uvedou </w:t>
            </w:r>
            <w:r w:rsidR="008F3DF1" w:rsidRPr="008D442E">
              <w:rPr>
                <w:b/>
                <w:i/>
                <w:color w:val="000000" w:themeColor="text1"/>
              </w:rPr>
              <w:t>v</w:t>
            </w:r>
            <w:r w:rsidR="008F3DF1">
              <w:rPr>
                <w:b/>
                <w:i/>
                <w:color w:val="000000" w:themeColor="text1"/>
              </w:rPr>
              <w:t> </w:t>
            </w:r>
            <w:r w:rsidRPr="008D442E">
              <w:rPr>
                <w:b/>
                <w:i/>
                <w:color w:val="000000" w:themeColor="text1"/>
              </w:rPr>
              <w:t>rámci informací, které zveřejňují podle odstavce 1 alespoň:</w:t>
            </w:r>
          </w:p>
        </w:tc>
      </w:tr>
      <w:tr w:rsidR="0064205B" w:rsidRPr="008D442E" w14:paraId="66FDCE55" w14:textId="77777777" w:rsidTr="009B26F0">
        <w:trPr>
          <w:jc w:val="center"/>
        </w:trPr>
        <w:tc>
          <w:tcPr>
            <w:tcW w:w="4876" w:type="dxa"/>
            <w:tcBorders>
              <w:top w:val="nil"/>
              <w:left w:val="nil"/>
              <w:bottom w:val="nil"/>
              <w:right w:val="nil"/>
            </w:tcBorders>
          </w:tcPr>
          <w:p w14:paraId="4870F49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06327E2" w14:textId="77777777" w:rsidR="0064205B" w:rsidRPr="008D442E" w:rsidRDefault="0064205B" w:rsidP="009B26F0">
            <w:pPr>
              <w:pStyle w:val="Normal6a"/>
              <w:rPr>
                <w:color w:val="000000" w:themeColor="text1"/>
              </w:rPr>
            </w:pPr>
            <w:r w:rsidRPr="008D442E">
              <w:rPr>
                <w:b/>
                <w:i/>
                <w:color w:val="000000" w:themeColor="text1"/>
              </w:rPr>
              <w:t>a) popis své politiky zapojení, včetně</w:t>
            </w:r>
          </w:p>
        </w:tc>
      </w:tr>
      <w:tr w:rsidR="0064205B" w:rsidRPr="008D442E" w14:paraId="0017CA8D" w14:textId="77777777" w:rsidTr="009B26F0">
        <w:trPr>
          <w:jc w:val="center"/>
        </w:trPr>
        <w:tc>
          <w:tcPr>
            <w:tcW w:w="4876" w:type="dxa"/>
            <w:tcBorders>
              <w:top w:val="nil"/>
              <w:left w:val="nil"/>
              <w:bottom w:val="nil"/>
              <w:right w:val="nil"/>
            </w:tcBorders>
          </w:tcPr>
          <w:p w14:paraId="31E18CC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4E2E92A" w14:textId="44A267B2" w:rsidR="0064205B" w:rsidRPr="008D442E" w:rsidRDefault="0064205B" w:rsidP="009B26F0">
            <w:pPr>
              <w:pStyle w:val="Normal6a"/>
              <w:rPr>
                <w:color w:val="000000" w:themeColor="text1"/>
              </w:rPr>
            </w:pPr>
            <w:r w:rsidRPr="008D442E">
              <w:rPr>
                <w:b/>
                <w:i/>
                <w:color w:val="000000" w:themeColor="text1"/>
              </w:rPr>
              <w:t xml:space="preserve">i) souboru měřitelných </w:t>
            </w:r>
            <w:r w:rsidR="008F3DF1" w:rsidRPr="008D442E">
              <w:rPr>
                <w:b/>
                <w:i/>
                <w:color w:val="000000" w:themeColor="text1"/>
              </w:rPr>
              <w:t>a</w:t>
            </w:r>
            <w:r w:rsidR="008F3DF1">
              <w:rPr>
                <w:b/>
                <w:i/>
                <w:color w:val="000000" w:themeColor="text1"/>
              </w:rPr>
              <w:t> </w:t>
            </w:r>
            <w:r w:rsidRPr="008D442E">
              <w:rPr>
                <w:b/>
                <w:i/>
                <w:color w:val="000000" w:themeColor="text1"/>
              </w:rPr>
              <w:t xml:space="preserve">časově ohraničených cílů </w:t>
            </w:r>
            <w:r w:rsidR="008F3DF1" w:rsidRPr="008D442E">
              <w:rPr>
                <w:b/>
                <w:i/>
                <w:color w:val="000000" w:themeColor="text1"/>
              </w:rPr>
              <w:t>v</w:t>
            </w:r>
            <w:r w:rsidR="008F3DF1">
              <w:rPr>
                <w:b/>
                <w:i/>
                <w:color w:val="000000" w:themeColor="text1"/>
              </w:rPr>
              <w:t> </w:t>
            </w:r>
            <w:r w:rsidRPr="008D442E">
              <w:rPr>
                <w:b/>
                <w:i/>
                <w:color w:val="000000" w:themeColor="text1"/>
              </w:rPr>
              <w:t>oblasti udržitelnosti, včetně odvětvových očekávání;</w:t>
            </w:r>
          </w:p>
        </w:tc>
      </w:tr>
      <w:tr w:rsidR="0064205B" w:rsidRPr="008D442E" w14:paraId="3EECA4F1" w14:textId="77777777" w:rsidTr="009B26F0">
        <w:trPr>
          <w:jc w:val="center"/>
        </w:trPr>
        <w:tc>
          <w:tcPr>
            <w:tcW w:w="4876" w:type="dxa"/>
            <w:tcBorders>
              <w:top w:val="nil"/>
              <w:left w:val="nil"/>
              <w:bottom w:val="nil"/>
              <w:right w:val="nil"/>
            </w:tcBorders>
          </w:tcPr>
          <w:p w14:paraId="2BC231F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4042AD9" w14:textId="237A7544"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prováděcího plánu, který stanoví časově ohraničené milníky </w:t>
            </w:r>
            <w:r w:rsidR="008F3DF1" w:rsidRPr="008D442E">
              <w:rPr>
                <w:b/>
                <w:i/>
                <w:color w:val="000000" w:themeColor="text1"/>
              </w:rPr>
              <w:t>a</w:t>
            </w:r>
            <w:r w:rsidR="008F3DF1">
              <w:rPr>
                <w:b/>
                <w:i/>
                <w:color w:val="000000" w:themeColor="text1"/>
              </w:rPr>
              <w:t> </w:t>
            </w:r>
            <w:r w:rsidRPr="008D442E">
              <w:rPr>
                <w:b/>
                <w:i/>
                <w:color w:val="000000" w:themeColor="text1"/>
              </w:rPr>
              <w:t xml:space="preserve">opatření, jež je třeba přijmout </w:t>
            </w:r>
            <w:r w:rsidR="008F3DF1" w:rsidRPr="008D442E">
              <w:rPr>
                <w:b/>
                <w:i/>
                <w:color w:val="000000" w:themeColor="text1"/>
              </w:rPr>
              <w:t>k</w:t>
            </w:r>
            <w:r w:rsidR="008F3DF1">
              <w:rPr>
                <w:b/>
                <w:i/>
                <w:color w:val="000000" w:themeColor="text1"/>
              </w:rPr>
              <w:t> </w:t>
            </w:r>
            <w:r w:rsidRPr="008D442E">
              <w:rPr>
                <w:b/>
                <w:i/>
                <w:color w:val="000000" w:themeColor="text1"/>
              </w:rPr>
              <w:t>dosažení těchto cílů;</w:t>
            </w:r>
          </w:p>
        </w:tc>
      </w:tr>
      <w:tr w:rsidR="0064205B" w:rsidRPr="008D442E" w14:paraId="28149A85" w14:textId="77777777" w:rsidTr="009B26F0">
        <w:trPr>
          <w:jc w:val="center"/>
        </w:trPr>
        <w:tc>
          <w:tcPr>
            <w:tcW w:w="4876" w:type="dxa"/>
            <w:tcBorders>
              <w:top w:val="nil"/>
              <w:left w:val="nil"/>
              <w:bottom w:val="nil"/>
              <w:right w:val="nil"/>
            </w:tcBorders>
          </w:tcPr>
          <w:p w14:paraId="178090C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A3F43B0" w14:textId="7481851F" w:rsidR="0064205B" w:rsidRPr="008D442E" w:rsidRDefault="0064205B" w:rsidP="009B26F0">
            <w:pPr>
              <w:pStyle w:val="Normal6a"/>
              <w:rPr>
                <w:color w:val="000000" w:themeColor="text1"/>
              </w:rPr>
            </w:pPr>
            <w:proofErr w:type="spellStart"/>
            <w:r w:rsidRPr="008D442E">
              <w:rPr>
                <w:b/>
                <w:i/>
                <w:color w:val="000000" w:themeColor="text1"/>
              </w:rPr>
              <w:t>iii</w:t>
            </w:r>
            <w:proofErr w:type="spellEnd"/>
            <w:r w:rsidRPr="008D442E">
              <w:rPr>
                <w:b/>
                <w:i/>
                <w:color w:val="000000" w:themeColor="text1"/>
              </w:rPr>
              <w:t xml:space="preserve">) jasného </w:t>
            </w:r>
            <w:r w:rsidR="008F3DF1" w:rsidRPr="008D442E">
              <w:rPr>
                <w:b/>
                <w:i/>
                <w:color w:val="000000" w:themeColor="text1"/>
              </w:rPr>
              <w:t>a</w:t>
            </w:r>
            <w:r w:rsidR="008F3DF1">
              <w:rPr>
                <w:b/>
                <w:i/>
                <w:color w:val="000000" w:themeColor="text1"/>
              </w:rPr>
              <w:t> </w:t>
            </w:r>
            <w:r w:rsidRPr="008D442E">
              <w:rPr>
                <w:b/>
                <w:i/>
                <w:color w:val="000000" w:themeColor="text1"/>
              </w:rPr>
              <w:t xml:space="preserve">pevného eskalačního rámce pro případy, kdy nejsou splněny očekávané milníky </w:t>
            </w:r>
            <w:r w:rsidR="008F3DF1" w:rsidRPr="008D442E">
              <w:rPr>
                <w:b/>
                <w:i/>
                <w:color w:val="000000" w:themeColor="text1"/>
              </w:rPr>
              <w:t>a</w:t>
            </w:r>
            <w:r w:rsidR="008F3DF1">
              <w:rPr>
                <w:b/>
                <w:i/>
                <w:color w:val="000000" w:themeColor="text1"/>
              </w:rPr>
              <w:t> </w:t>
            </w:r>
            <w:r w:rsidRPr="008D442E">
              <w:rPr>
                <w:b/>
                <w:i/>
                <w:color w:val="000000" w:themeColor="text1"/>
              </w:rPr>
              <w:t xml:space="preserve">cíle, který může vést </w:t>
            </w:r>
            <w:r w:rsidR="008F3DF1" w:rsidRPr="008D442E">
              <w:rPr>
                <w:b/>
                <w:i/>
                <w:color w:val="000000" w:themeColor="text1"/>
              </w:rPr>
              <w:t>k</w:t>
            </w:r>
            <w:r w:rsidR="008F3DF1">
              <w:rPr>
                <w:b/>
                <w:i/>
                <w:color w:val="000000" w:themeColor="text1"/>
              </w:rPr>
              <w:t> </w:t>
            </w:r>
            <w:r w:rsidRPr="008D442E">
              <w:rPr>
                <w:b/>
                <w:i/>
                <w:color w:val="000000" w:themeColor="text1"/>
              </w:rPr>
              <w:t xml:space="preserve">rozhodnutím </w:t>
            </w:r>
            <w:r w:rsidR="008F3DF1" w:rsidRPr="008D442E">
              <w:rPr>
                <w:b/>
                <w:i/>
                <w:color w:val="000000" w:themeColor="text1"/>
              </w:rPr>
              <w:t>o</w:t>
            </w:r>
            <w:r w:rsidR="008F3DF1">
              <w:rPr>
                <w:b/>
                <w:i/>
                <w:color w:val="000000" w:themeColor="text1"/>
              </w:rPr>
              <w:t> </w:t>
            </w:r>
            <w:proofErr w:type="spellStart"/>
            <w:r w:rsidRPr="008D442E">
              <w:rPr>
                <w:b/>
                <w:i/>
                <w:color w:val="000000" w:themeColor="text1"/>
              </w:rPr>
              <w:t>deinvestici</w:t>
            </w:r>
            <w:proofErr w:type="spell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přerozdělení kapitálu;</w:t>
            </w:r>
          </w:p>
        </w:tc>
      </w:tr>
      <w:tr w:rsidR="0064205B" w:rsidRPr="008D442E" w14:paraId="047541DA" w14:textId="77777777" w:rsidTr="009B26F0">
        <w:trPr>
          <w:jc w:val="center"/>
        </w:trPr>
        <w:tc>
          <w:tcPr>
            <w:tcW w:w="4876" w:type="dxa"/>
            <w:tcBorders>
              <w:top w:val="nil"/>
              <w:left w:val="nil"/>
              <w:bottom w:val="nil"/>
              <w:right w:val="nil"/>
            </w:tcBorders>
          </w:tcPr>
          <w:p w14:paraId="3978A32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417E9E7" w14:textId="4FEE3035" w:rsidR="0064205B" w:rsidRPr="008D442E" w:rsidRDefault="0064205B" w:rsidP="009B26F0">
            <w:pPr>
              <w:pStyle w:val="Normal6a"/>
              <w:rPr>
                <w:color w:val="000000" w:themeColor="text1"/>
              </w:rPr>
            </w:pPr>
            <w:proofErr w:type="spellStart"/>
            <w:r w:rsidRPr="008D442E">
              <w:rPr>
                <w:b/>
                <w:i/>
                <w:color w:val="000000" w:themeColor="text1"/>
              </w:rPr>
              <w:t>iv</w:t>
            </w:r>
            <w:proofErr w:type="spellEnd"/>
            <w:r w:rsidRPr="008D442E">
              <w:rPr>
                <w:b/>
                <w:i/>
                <w:color w:val="000000" w:themeColor="text1"/>
              </w:rPr>
              <w:t xml:space="preserve">) jak jsou </w:t>
            </w:r>
            <w:r w:rsidR="008F3DF1" w:rsidRPr="008D442E">
              <w:rPr>
                <w:b/>
                <w:i/>
                <w:color w:val="000000" w:themeColor="text1"/>
              </w:rPr>
              <w:t>v</w:t>
            </w:r>
            <w:r w:rsidR="008F3DF1">
              <w:rPr>
                <w:b/>
                <w:i/>
                <w:color w:val="000000" w:themeColor="text1"/>
              </w:rPr>
              <w:t> </w:t>
            </w:r>
            <w:r w:rsidRPr="008D442E">
              <w:rPr>
                <w:b/>
                <w:i/>
                <w:color w:val="000000" w:themeColor="text1"/>
              </w:rPr>
              <w:t>příslušných případech podporovány hlasovací politikou zaměřenou na udržitelnost.</w:t>
            </w:r>
          </w:p>
        </w:tc>
      </w:tr>
      <w:tr w:rsidR="0064205B" w:rsidRPr="008D442E" w14:paraId="17636FC3" w14:textId="77777777" w:rsidTr="009B26F0">
        <w:trPr>
          <w:jc w:val="center"/>
        </w:trPr>
        <w:tc>
          <w:tcPr>
            <w:tcW w:w="4876" w:type="dxa"/>
            <w:tcBorders>
              <w:top w:val="nil"/>
              <w:left w:val="nil"/>
              <w:bottom w:val="nil"/>
              <w:right w:val="nil"/>
            </w:tcBorders>
          </w:tcPr>
          <w:p w14:paraId="216BF02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4E81B13" w14:textId="63E3D75D" w:rsidR="0064205B" w:rsidRPr="008D442E" w:rsidRDefault="0064205B" w:rsidP="009B26F0">
            <w:pPr>
              <w:pStyle w:val="Normal6a"/>
              <w:rPr>
                <w:color w:val="000000" w:themeColor="text1"/>
              </w:rPr>
            </w:pPr>
            <w:r w:rsidRPr="008D442E">
              <w:rPr>
                <w:b/>
                <w:i/>
                <w:color w:val="000000" w:themeColor="text1"/>
              </w:rPr>
              <w:t xml:space="preserve">b) podíl spravovaných aktiv </w:t>
            </w:r>
            <w:r w:rsidR="008F3DF1" w:rsidRPr="008D442E">
              <w:rPr>
                <w:b/>
                <w:i/>
                <w:color w:val="000000" w:themeColor="text1"/>
              </w:rPr>
              <w:t>a</w:t>
            </w:r>
            <w:r w:rsidR="008F3DF1">
              <w:rPr>
                <w:b/>
                <w:i/>
                <w:color w:val="000000" w:themeColor="text1"/>
              </w:rPr>
              <w:t> </w:t>
            </w:r>
            <w:r w:rsidRPr="008D442E">
              <w:rPr>
                <w:b/>
                <w:i/>
                <w:color w:val="000000" w:themeColor="text1"/>
              </w:rPr>
              <w:t xml:space="preserve">případně podíl nabízených produktů, které jsou investovány podle článků 7, 8 </w:t>
            </w:r>
            <w:r w:rsidR="008F3DF1" w:rsidRPr="008D442E">
              <w:rPr>
                <w:b/>
                <w:i/>
                <w:color w:val="000000" w:themeColor="text1"/>
              </w:rPr>
              <w:t>a</w:t>
            </w:r>
            <w:r w:rsidR="008F3DF1">
              <w:rPr>
                <w:b/>
                <w:i/>
                <w:color w:val="000000" w:themeColor="text1"/>
              </w:rPr>
              <w:t> </w:t>
            </w:r>
            <w:r w:rsidRPr="008D442E">
              <w:rPr>
                <w:b/>
                <w:i/>
                <w:color w:val="000000" w:themeColor="text1"/>
              </w:rPr>
              <w:t xml:space="preserve">9, </w:t>
            </w:r>
            <w:r w:rsidR="008F3DF1" w:rsidRPr="008D442E">
              <w:rPr>
                <w:b/>
                <w:i/>
                <w:color w:val="000000" w:themeColor="text1"/>
              </w:rPr>
              <w:t>v</w:t>
            </w:r>
            <w:r w:rsidR="008F3DF1">
              <w:rPr>
                <w:b/>
                <w:i/>
                <w:color w:val="000000" w:themeColor="text1"/>
              </w:rPr>
              <w:t> </w:t>
            </w:r>
            <w:r w:rsidRPr="008D442E">
              <w:rPr>
                <w:b/>
                <w:i/>
                <w:color w:val="000000" w:themeColor="text1"/>
              </w:rPr>
              <w:t xml:space="preserve">poměru </w:t>
            </w:r>
            <w:r w:rsidR="008F3DF1" w:rsidRPr="008D442E">
              <w:rPr>
                <w:b/>
                <w:i/>
                <w:color w:val="000000" w:themeColor="text1"/>
              </w:rPr>
              <w:t>k</w:t>
            </w:r>
            <w:r w:rsidR="008F3DF1">
              <w:rPr>
                <w:b/>
                <w:i/>
                <w:color w:val="000000" w:themeColor="text1"/>
              </w:rPr>
              <w:t> </w:t>
            </w:r>
            <w:r w:rsidRPr="008D442E">
              <w:rPr>
                <w:b/>
                <w:i/>
                <w:color w:val="000000" w:themeColor="text1"/>
              </w:rPr>
              <w:t xml:space="preserve">celkovým spravovaným aktivům, respektive </w:t>
            </w:r>
            <w:r w:rsidR="008F3DF1" w:rsidRPr="008D442E">
              <w:rPr>
                <w:b/>
                <w:i/>
                <w:color w:val="000000" w:themeColor="text1"/>
              </w:rPr>
              <w:t>k</w:t>
            </w:r>
            <w:r w:rsidR="008F3DF1">
              <w:rPr>
                <w:b/>
                <w:i/>
                <w:color w:val="000000" w:themeColor="text1"/>
              </w:rPr>
              <w:t> </w:t>
            </w:r>
            <w:r w:rsidRPr="008D442E">
              <w:rPr>
                <w:b/>
                <w:i/>
                <w:color w:val="000000" w:themeColor="text1"/>
              </w:rPr>
              <w:t>celkovému počtu produktů.</w:t>
            </w:r>
          </w:p>
        </w:tc>
      </w:tr>
      <w:tr w:rsidR="0064205B" w:rsidRPr="008D442E" w14:paraId="488A03A6" w14:textId="77777777" w:rsidTr="009B26F0">
        <w:trPr>
          <w:jc w:val="center"/>
        </w:trPr>
        <w:tc>
          <w:tcPr>
            <w:tcW w:w="4876" w:type="dxa"/>
            <w:tcBorders>
              <w:top w:val="nil"/>
              <w:left w:val="nil"/>
              <w:bottom w:val="nil"/>
              <w:right w:val="nil"/>
            </w:tcBorders>
          </w:tcPr>
          <w:p w14:paraId="5CC346B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A7D6B4B" w14:textId="045A9F5F" w:rsidR="0064205B" w:rsidRPr="008D442E" w:rsidRDefault="0064205B" w:rsidP="009B26F0">
            <w:pPr>
              <w:pStyle w:val="Normal6a"/>
              <w:rPr>
                <w:color w:val="000000" w:themeColor="text1"/>
              </w:rPr>
            </w:pPr>
            <w:r w:rsidRPr="008D442E">
              <w:rPr>
                <w:b/>
                <w:i/>
                <w:color w:val="000000" w:themeColor="text1"/>
              </w:rPr>
              <w:t xml:space="preserve">c) souhrn politik týkajících se vyloučení </w:t>
            </w:r>
            <w:r w:rsidR="008F3DF1" w:rsidRPr="008D442E">
              <w:rPr>
                <w:b/>
                <w:i/>
                <w:color w:val="000000" w:themeColor="text1"/>
              </w:rPr>
              <w:t>a</w:t>
            </w:r>
            <w:r w:rsidR="008F3DF1">
              <w:rPr>
                <w:b/>
                <w:i/>
                <w:color w:val="000000" w:themeColor="text1"/>
              </w:rPr>
              <w:t> </w:t>
            </w:r>
            <w:r w:rsidRPr="008D442E">
              <w:rPr>
                <w:b/>
                <w:i/>
                <w:color w:val="000000" w:themeColor="text1"/>
              </w:rPr>
              <w:t xml:space="preserve">informace </w:t>
            </w:r>
            <w:r w:rsidR="008F3DF1" w:rsidRPr="008D442E">
              <w:rPr>
                <w:b/>
                <w:i/>
                <w:color w:val="000000" w:themeColor="text1"/>
              </w:rPr>
              <w:t>o</w:t>
            </w:r>
            <w:r w:rsidR="008F3DF1">
              <w:rPr>
                <w:b/>
                <w:i/>
                <w:color w:val="000000" w:themeColor="text1"/>
              </w:rPr>
              <w:t> </w:t>
            </w:r>
            <w:r w:rsidRPr="008D442E">
              <w:rPr>
                <w:b/>
                <w:i/>
                <w:color w:val="000000" w:themeColor="text1"/>
              </w:rPr>
              <w:t xml:space="preserve">tom, zda tyto politiky jdou nad rámec dodržování minimálních požadavků na vyloučení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7 odst. 1 písm. b) </w:t>
            </w:r>
            <w:r w:rsidR="008F3DF1" w:rsidRPr="008D442E">
              <w:rPr>
                <w:b/>
                <w:i/>
                <w:color w:val="000000" w:themeColor="text1"/>
              </w:rPr>
              <w:t>a</w:t>
            </w:r>
            <w:r w:rsidR="008F3DF1">
              <w:rPr>
                <w:b/>
                <w:i/>
                <w:color w:val="000000" w:themeColor="text1"/>
              </w:rPr>
              <w:t> </w:t>
            </w:r>
            <w:r w:rsidRPr="008D442E">
              <w:rPr>
                <w:b/>
                <w:i/>
                <w:color w:val="000000" w:themeColor="text1"/>
              </w:rPr>
              <w:t xml:space="preserve">c), čl. 8 odst. 1 písm. b) </w:t>
            </w:r>
            <w:r w:rsidR="008F3DF1" w:rsidRPr="008D442E">
              <w:rPr>
                <w:b/>
                <w:i/>
                <w:color w:val="000000" w:themeColor="text1"/>
              </w:rPr>
              <w:t>a</w:t>
            </w:r>
            <w:r w:rsidR="008F3DF1">
              <w:rPr>
                <w:b/>
                <w:i/>
                <w:color w:val="000000" w:themeColor="text1"/>
              </w:rPr>
              <w:t> </w:t>
            </w:r>
            <w:r w:rsidRPr="008D442E">
              <w:rPr>
                <w:b/>
                <w:i/>
                <w:color w:val="000000" w:themeColor="text1"/>
              </w:rPr>
              <w:t>čl. 9 odst. 1 písm. b) až ca) tohoto nařízení, včetně případného odkazu na dokumenty podrobně popisující jejich politiku vyloučení na úrovni subjektu.</w:t>
            </w:r>
          </w:p>
        </w:tc>
      </w:tr>
      <w:tr w:rsidR="0064205B" w:rsidRPr="008D442E" w14:paraId="3A36EEE2" w14:textId="77777777" w:rsidTr="009B26F0">
        <w:trPr>
          <w:jc w:val="center"/>
        </w:trPr>
        <w:tc>
          <w:tcPr>
            <w:tcW w:w="4876" w:type="dxa"/>
            <w:tcBorders>
              <w:top w:val="nil"/>
              <w:left w:val="nil"/>
              <w:bottom w:val="nil"/>
              <w:right w:val="nil"/>
            </w:tcBorders>
          </w:tcPr>
          <w:p w14:paraId="71BAC44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507E05C" w14:textId="6469BA17" w:rsidR="0064205B" w:rsidRPr="008D442E" w:rsidRDefault="0064205B" w:rsidP="009B26F0">
            <w:pPr>
              <w:pStyle w:val="Normal6a"/>
              <w:rPr>
                <w:color w:val="000000" w:themeColor="text1"/>
              </w:rPr>
            </w:pPr>
            <w:r w:rsidRPr="008D442E">
              <w:rPr>
                <w:b/>
                <w:i/>
                <w:color w:val="000000" w:themeColor="text1"/>
              </w:rPr>
              <w:t xml:space="preserve">d) prohlášení </w:t>
            </w:r>
            <w:r w:rsidR="008F3DF1" w:rsidRPr="008D442E">
              <w:rPr>
                <w:b/>
                <w:i/>
                <w:color w:val="000000" w:themeColor="text1"/>
              </w:rPr>
              <w:t>o</w:t>
            </w:r>
            <w:r w:rsidR="008F3DF1">
              <w:rPr>
                <w:b/>
                <w:i/>
                <w:color w:val="000000" w:themeColor="text1"/>
              </w:rPr>
              <w:t> </w:t>
            </w:r>
            <w:r w:rsidRPr="008D442E">
              <w:rPr>
                <w:b/>
                <w:i/>
                <w:color w:val="000000" w:themeColor="text1"/>
              </w:rPr>
              <w:t xml:space="preserve">zásadách náležité péče zavedených za účelem identifikace, prevence, zmírnění </w:t>
            </w:r>
            <w:r w:rsidR="008F3DF1" w:rsidRPr="008D442E">
              <w:rPr>
                <w:b/>
                <w:i/>
                <w:color w:val="000000" w:themeColor="text1"/>
              </w:rPr>
              <w:t>a</w:t>
            </w:r>
            <w:r w:rsidR="008F3DF1">
              <w:rPr>
                <w:b/>
                <w:i/>
                <w:color w:val="000000" w:themeColor="text1"/>
              </w:rPr>
              <w:t> </w:t>
            </w:r>
            <w:r w:rsidRPr="008D442E">
              <w:rPr>
                <w:b/>
                <w:i/>
                <w:color w:val="000000" w:themeColor="text1"/>
              </w:rPr>
              <w:t xml:space="preserve">nápravy nepříznivých dopadů jejich investičních produktů, zveřejněné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články 7 odst. 1 písm. d), 8 odst. 1 písm. c), 9 odst. 1 písm. d) tohoto nařízení, včetně případného odkazu na dokumenty podrobně popisující jejich zásady náležité péče na úrovni subjektu.</w:t>
            </w:r>
          </w:p>
        </w:tc>
      </w:tr>
      <w:tr w:rsidR="0064205B" w:rsidRPr="008D442E" w14:paraId="46F06CC2" w14:textId="77777777" w:rsidTr="009B26F0">
        <w:trPr>
          <w:jc w:val="center"/>
        </w:trPr>
        <w:tc>
          <w:tcPr>
            <w:tcW w:w="4876" w:type="dxa"/>
            <w:tcBorders>
              <w:top w:val="nil"/>
              <w:left w:val="nil"/>
              <w:bottom w:val="nil"/>
              <w:right w:val="nil"/>
            </w:tcBorders>
          </w:tcPr>
          <w:p w14:paraId="6877163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B9B1138" w14:textId="259C6C2C" w:rsidR="0064205B" w:rsidRPr="008D442E" w:rsidRDefault="0064205B" w:rsidP="009B26F0">
            <w:pPr>
              <w:pStyle w:val="Normal6a"/>
              <w:rPr>
                <w:color w:val="000000" w:themeColor="text1"/>
              </w:rPr>
            </w:pPr>
            <w:r w:rsidRPr="008D442E">
              <w:rPr>
                <w:color w:val="000000" w:themeColor="text1"/>
              </w:rPr>
              <w:br/>
              <w:t xml:space="preserve"> </w:t>
            </w:r>
            <w:r w:rsidRPr="008D442E">
              <w:rPr>
                <w:b/>
                <w:i/>
                <w:color w:val="000000" w:themeColor="text1"/>
              </w:rPr>
              <w:t xml:space="preserve">2. </w:t>
            </w:r>
            <w:r w:rsidR="008F3DF1" w:rsidRPr="008D442E">
              <w:rPr>
                <w:b/>
                <w:i/>
                <w:color w:val="000000" w:themeColor="text1"/>
              </w:rPr>
              <w:t>V</w:t>
            </w:r>
            <w:r w:rsidR="008F3DF1">
              <w:rPr>
                <w:b/>
                <w:i/>
                <w:color w:val="000000" w:themeColor="text1"/>
              </w:rPr>
              <w:t> </w:t>
            </w:r>
            <w:r w:rsidRPr="008D442E">
              <w:rPr>
                <w:b/>
                <w:i/>
                <w:color w:val="000000" w:themeColor="text1"/>
              </w:rPr>
              <w:t xml:space="preserve">tomtéž dokumentu účastníci finančního trhu zveřejní omezený soubor hlavních nepříznivých dopadů na faktory udržitelnosti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delegovaným aktem přijatým podle článku 19b. Omezená sada musí:</w:t>
            </w:r>
            <w:r w:rsidRPr="008D442E">
              <w:rPr>
                <w:color w:val="000000" w:themeColor="text1"/>
              </w:rPr>
              <w:t xml:space="preserve"> </w:t>
            </w:r>
            <w:r w:rsidRPr="008D442E">
              <w:rPr>
                <w:color w:val="000000" w:themeColor="text1"/>
              </w:rPr>
              <w:br/>
            </w:r>
            <w:r w:rsidRPr="008D442E">
              <w:rPr>
                <w:color w:val="000000" w:themeColor="text1"/>
              </w:rPr>
              <w:br/>
            </w:r>
            <w:r w:rsidRPr="008D442E">
              <w:rPr>
                <w:b/>
                <w:i/>
                <w:color w:val="000000" w:themeColor="text1"/>
              </w:rPr>
              <w:t xml:space="preserve">i) vycházet </w:t>
            </w:r>
            <w:r w:rsidR="008F3DF1" w:rsidRPr="008D442E">
              <w:rPr>
                <w:b/>
                <w:i/>
                <w:color w:val="000000" w:themeColor="text1"/>
              </w:rPr>
              <w:t>z</w:t>
            </w:r>
            <w:r w:rsidR="008F3DF1">
              <w:rPr>
                <w:b/>
                <w:i/>
                <w:color w:val="000000" w:themeColor="text1"/>
              </w:rPr>
              <w:t> </w:t>
            </w:r>
            <w:r w:rsidRPr="008D442E">
              <w:rPr>
                <w:b/>
                <w:i/>
                <w:color w:val="000000" w:themeColor="text1"/>
              </w:rPr>
              <w:t xml:space="preserve">ukazatelů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nařízení Komise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[odkaz je třeba upravit tak, aby odpovídal novému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w:t>
            </w:r>
            <w:r w:rsidR="008F3DF1" w:rsidRPr="008D442E">
              <w:rPr>
                <w:b/>
                <w:i/>
                <w:color w:val="000000" w:themeColor="text1"/>
              </w:rPr>
              <w:t>o</w:t>
            </w:r>
            <w:r w:rsidR="008F3DF1">
              <w:rPr>
                <w:b/>
                <w:i/>
                <w:color w:val="000000" w:themeColor="text1"/>
              </w:rPr>
              <w:t> </w:t>
            </w:r>
            <w:r w:rsidRPr="008D442E">
              <w:rPr>
                <w:b/>
                <w:i/>
                <w:color w:val="000000" w:themeColor="text1"/>
              </w:rPr>
              <w:t xml:space="preserve">ESRS, jakmile bude </w:t>
            </w:r>
            <w:r w:rsidRPr="008D442E">
              <w:rPr>
                <w:b/>
                <w:i/>
                <w:color w:val="000000" w:themeColor="text1"/>
              </w:rPr>
              <w:lastRenderedPageBreak/>
              <w:t>dokončeno];</w:t>
            </w:r>
            <w:r w:rsidRPr="008D442E">
              <w:rPr>
                <w:color w:val="000000" w:themeColor="text1"/>
              </w:rPr>
              <w:t xml:space="preserve"> </w:t>
            </w:r>
            <w:r w:rsidRPr="008D442E">
              <w:rPr>
                <w:color w:val="000000" w:themeColor="text1"/>
              </w:rPr>
              <w:br/>
            </w:r>
            <w:r w:rsidRPr="008D442E">
              <w:rPr>
                <w:b/>
                <w:i/>
                <w:color w:val="000000" w:themeColor="text1"/>
              </w:rPr>
              <w:t>(</w:t>
            </w:r>
            <w:proofErr w:type="spellStart"/>
            <w:r w:rsidRPr="008D442E">
              <w:rPr>
                <w:b/>
                <w:i/>
                <w:color w:val="000000" w:themeColor="text1"/>
              </w:rPr>
              <w:t>ii</w:t>
            </w:r>
            <w:proofErr w:type="spellEnd"/>
            <w:r w:rsidRPr="008D442E">
              <w:rPr>
                <w:b/>
                <w:i/>
                <w:color w:val="000000" w:themeColor="text1"/>
              </w:rPr>
              <w:t xml:space="preserve">) omezit se na ukazatele, pro které jsou údaje obecně dostupné, </w:t>
            </w:r>
            <w:r w:rsidR="008F3DF1" w:rsidRPr="008D442E">
              <w:rPr>
                <w:b/>
                <w:i/>
                <w:color w:val="000000" w:themeColor="text1"/>
              </w:rPr>
              <w:t>a</w:t>
            </w:r>
            <w:r w:rsidR="008F3DF1">
              <w:rPr>
                <w:b/>
                <w:i/>
                <w:color w:val="000000" w:themeColor="text1"/>
              </w:rPr>
              <w:t> </w:t>
            </w:r>
            <w:r w:rsidRPr="008D442E">
              <w:rPr>
                <w:b/>
                <w:i/>
                <w:color w:val="000000" w:themeColor="text1"/>
              </w:rPr>
              <w:t>to buď na základě informací zveřejňovaných společnostmi, do nichž se investuje, nebo prostřednictvím spolehlivých metod odhadu; a</w:t>
            </w:r>
            <w:r w:rsidRPr="008D442E">
              <w:rPr>
                <w:color w:val="000000" w:themeColor="text1"/>
              </w:rPr>
              <w:br/>
            </w:r>
            <w:r w:rsidRPr="008D442E">
              <w:rPr>
                <w:b/>
                <w:i/>
                <w:color w:val="000000" w:themeColor="text1"/>
              </w:rPr>
              <w:t>(</w:t>
            </w:r>
            <w:proofErr w:type="spellStart"/>
            <w:r w:rsidRPr="008D442E">
              <w:rPr>
                <w:b/>
                <w:i/>
                <w:color w:val="000000" w:themeColor="text1"/>
              </w:rPr>
              <w:t>iii</w:t>
            </w:r>
            <w:proofErr w:type="spellEnd"/>
            <w:r w:rsidRPr="008D442E">
              <w:rPr>
                <w:b/>
                <w:i/>
                <w:color w:val="000000" w:themeColor="text1"/>
              </w:rPr>
              <w:t>) jejich celkový počet nesmí přesáhnout 4 ukazatele.</w:t>
            </w:r>
          </w:p>
        </w:tc>
      </w:tr>
    </w:tbl>
    <w:p w14:paraId="10891909"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607FEEB" w14:textId="7692177A" w:rsidR="00BC58AC" w:rsidRPr="008D442E" w:rsidRDefault="0064205B" w:rsidP="0064205B">
      <w:pPr>
        <w:rPr>
          <w:color w:val="000000" w:themeColor="text1"/>
        </w:rPr>
      </w:pPr>
      <w:r w:rsidRPr="008D442E">
        <w:rPr>
          <w:rStyle w:val="HideTWBExt"/>
        </w:rPr>
        <w:t>&lt;/Amend&gt;</w:t>
      </w:r>
    </w:p>
    <w:p w14:paraId="3861C5A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157</w:t>
      </w:r>
      <w:r w:rsidRPr="008D442E">
        <w:rPr>
          <w:rStyle w:val="HideTWBExt"/>
        </w:rPr>
        <w:t>&lt;/NumAm&gt;</w:t>
      </w:r>
    </w:p>
    <w:p w14:paraId="19E8DBC2"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15436284" w14:textId="77777777" w:rsidR="0064205B" w:rsidRPr="008D442E" w:rsidRDefault="0064205B" w:rsidP="0064205B">
      <w:pPr>
        <w:pStyle w:val="NormalBold"/>
        <w:rPr>
          <w:color w:val="000000" w:themeColor="text1"/>
        </w:rPr>
      </w:pPr>
      <w:r w:rsidRPr="008D442E">
        <w:rPr>
          <w:rStyle w:val="HideTWBExt"/>
        </w:rPr>
        <w:t>&lt;/RepeatBlock-By&gt;</w:t>
      </w:r>
    </w:p>
    <w:p w14:paraId="55272EE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B3F42A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24ED391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BB31BB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CDC7009" w14:textId="77777777" w:rsidTr="009B26F0">
        <w:trPr>
          <w:trHeight w:hRule="exact" w:val="240"/>
          <w:jc w:val="center"/>
        </w:trPr>
        <w:tc>
          <w:tcPr>
            <w:tcW w:w="9752" w:type="dxa"/>
            <w:gridSpan w:val="2"/>
            <w:tcBorders>
              <w:top w:val="nil"/>
              <w:left w:val="nil"/>
              <w:bottom w:val="nil"/>
              <w:right w:val="nil"/>
            </w:tcBorders>
          </w:tcPr>
          <w:p w14:paraId="613A18F6" w14:textId="77777777" w:rsidR="0064205B" w:rsidRPr="008D442E" w:rsidRDefault="0064205B" w:rsidP="009B26F0">
            <w:pPr>
              <w:rPr>
                <w:color w:val="000000" w:themeColor="text1"/>
              </w:rPr>
            </w:pPr>
          </w:p>
        </w:tc>
      </w:tr>
      <w:tr w:rsidR="0064205B" w:rsidRPr="008D442E" w14:paraId="165341DE" w14:textId="77777777" w:rsidTr="009B26F0">
        <w:trPr>
          <w:trHeight w:val="240"/>
          <w:jc w:val="center"/>
        </w:trPr>
        <w:tc>
          <w:tcPr>
            <w:tcW w:w="4876" w:type="dxa"/>
            <w:tcBorders>
              <w:top w:val="nil"/>
              <w:left w:val="nil"/>
              <w:bottom w:val="nil"/>
              <w:right w:val="nil"/>
            </w:tcBorders>
          </w:tcPr>
          <w:p w14:paraId="7FC2B48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B938B4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268A003" w14:textId="77777777" w:rsidTr="009B26F0">
        <w:trPr>
          <w:jc w:val="center"/>
        </w:trPr>
        <w:tc>
          <w:tcPr>
            <w:tcW w:w="4876" w:type="dxa"/>
            <w:tcBorders>
              <w:top w:val="nil"/>
              <w:left w:val="nil"/>
              <w:bottom w:val="nil"/>
              <w:right w:val="nil"/>
            </w:tcBorders>
          </w:tcPr>
          <w:p w14:paraId="1312AD1B" w14:textId="654CD226" w:rsidR="0064205B" w:rsidRPr="008D442E" w:rsidRDefault="0064205B" w:rsidP="009B26F0">
            <w:pPr>
              <w:pStyle w:val="Normal6a"/>
              <w:rPr>
                <w:color w:val="000000" w:themeColor="text1"/>
              </w:rPr>
            </w:pPr>
            <w:r w:rsidRPr="008D442E">
              <w:rPr>
                <w:color w:val="000000" w:themeColor="text1"/>
              </w:rPr>
              <w:t xml:space="preserve">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svých politikách začleňování rizik týkajících se udržitelnosti do svých procesů investičního rozhodování.;</w:t>
            </w:r>
          </w:p>
        </w:tc>
        <w:tc>
          <w:tcPr>
            <w:tcW w:w="4876" w:type="dxa"/>
            <w:tcBorders>
              <w:top w:val="nil"/>
              <w:left w:val="nil"/>
              <w:bottom w:val="nil"/>
              <w:right w:val="nil"/>
            </w:tcBorders>
          </w:tcPr>
          <w:p w14:paraId="4E8794E9" w14:textId="605AB40B" w:rsidR="0064205B" w:rsidRPr="008D442E" w:rsidRDefault="0064205B" w:rsidP="009B26F0">
            <w:pPr>
              <w:pStyle w:val="Normal6a"/>
              <w:rPr>
                <w:color w:val="000000" w:themeColor="text1"/>
              </w:rPr>
            </w:pPr>
            <w:r w:rsidRPr="008D442E">
              <w:rPr>
                <w:b/>
                <w:i/>
                <w:color w:val="000000" w:themeColor="text1"/>
              </w:rPr>
              <w:t>1.</w:t>
            </w:r>
            <w:r w:rsidRPr="008D442E">
              <w:rPr>
                <w:color w:val="000000" w:themeColor="text1"/>
              </w:rPr>
              <w:t xml:space="preserve"> 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 xml:space="preserve">své politice týkající se zohledňování rizik </w:t>
            </w:r>
            <w:r w:rsidR="008F3DF1" w:rsidRPr="008D442E">
              <w:rPr>
                <w:color w:val="000000" w:themeColor="text1"/>
              </w:rPr>
              <w:t>v</w:t>
            </w:r>
            <w:r w:rsidR="008F3DF1">
              <w:rPr>
                <w:color w:val="000000" w:themeColor="text1"/>
              </w:rPr>
              <w:t> </w:t>
            </w:r>
            <w:r w:rsidRPr="008D442E">
              <w:rPr>
                <w:color w:val="000000" w:themeColor="text1"/>
              </w:rPr>
              <w:t xml:space="preserve">oblasti udržitelnosti </w:t>
            </w:r>
            <w:r w:rsidR="008F3DF1" w:rsidRPr="008D442E">
              <w:rPr>
                <w:color w:val="000000" w:themeColor="text1"/>
              </w:rPr>
              <w:t>v</w:t>
            </w:r>
            <w:r w:rsidR="008F3DF1">
              <w:rPr>
                <w:color w:val="000000" w:themeColor="text1"/>
              </w:rPr>
              <w:t> </w:t>
            </w:r>
            <w:r w:rsidRPr="008D442E">
              <w:rPr>
                <w:color w:val="000000" w:themeColor="text1"/>
              </w:rPr>
              <w:t xml:space="preserve">rámci procesu rozhodování </w:t>
            </w:r>
            <w:r w:rsidR="008F3DF1" w:rsidRPr="008D442E">
              <w:rPr>
                <w:color w:val="000000" w:themeColor="text1"/>
              </w:rPr>
              <w:t>o</w:t>
            </w:r>
            <w:r w:rsidR="008F3DF1">
              <w:rPr>
                <w:color w:val="000000" w:themeColor="text1"/>
              </w:rPr>
              <w:t> </w:t>
            </w:r>
            <w:r w:rsidRPr="008D442E">
              <w:rPr>
                <w:color w:val="000000" w:themeColor="text1"/>
              </w:rPr>
              <w:t>investicích</w:t>
            </w:r>
            <w:r w:rsidRPr="008D442E">
              <w:rPr>
                <w:b/>
                <w:i/>
                <w:color w:val="000000" w:themeColor="text1"/>
              </w:rPr>
              <w:t xml:space="preserve">, včetně popisu toho, zda </w:t>
            </w:r>
            <w:r w:rsidR="008F3DF1" w:rsidRPr="008D442E">
              <w:rPr>
                <w:b/>
                <w:i/>
                <w:color w:val="000000" w:themeColor="text1"/>
              </w:rPr>
              <w:t>a</w:t>
            </w:r>
            <w:r w:rsidR="008F3DF1">
              <w:rPr>
                <w:b/>
                <w:i/>
                <w:color w:val="000000" w:themeColor="text1"/>
              </w:rPr>
              <w:t> </w:t>
            </w:r>
            <w:r w:rsidRPr="008D442E">
              <w:rPr>
                <w:b/>
                <w:i/>
                <w:color w:val="000000" w:themeColor="text1"/>
              </w:rPr>
              <w:t xml:space="preserve">jak tyto zásady zohledňují (i) rizika, která faktory udržitelnosti představují pro hodnotu investic, </w:t>
            </w:r>
            <w:r w:rsidR="008F3DF1" w:rsidRPr="008D442E">
              <w:rPr>
                <w:b/>
                <w:i/>
                <w:color w:val="000000" w:themeColor="text1"/>
              </w:rPr>
              <w:t>a</w:t>
            </w:r>
            <w:r w:rsidR="008F3DF1">
              <w:rPr>
                <w:b/>
                <w:i/>
                <w:color w:val="000000" w:themeColor="text1"/>
              </w:rPr>
              <w:t> </w:t>
            </w:r>
            <w:r w:rsidRPr="008D442E">
              <w:rPr>
                <w:b/>
                <w:i/>
                <w:color w:val="000000" w:themeColor="text1"/>
              </w:rPr>
              <w:t>(</w:t>
            </w:r>
            <w:proofErr w:type="spellStart"/>
            <w:r w:rsidRPr="008D442E">
              <w:rPr>
                <w:b/>
                <w:i/>
                <w:color w:val="000000" w:themeColor="text1"/>
              </w:rPr>
              <w:t>ii</w:t>
            </w:r>
            <w:proofErr w:type="spellEnd"/>
            <w:r w:rsidRPr="008D442E">
              <w:rPr>
                <w:b/>
                <w:i/>
                <w:color w:val="000000" w:themeColor="text1"/>
              </w:rPr>
              <w:t>) nepříznivé dopady investičních rozhodnutí na faktory udržitelnosti</w:t>
            </w:r>
            <w:r w:rsidRPr="008D442E">
              <w:rPr>
                <w:color w:val="000000" w:themeColor="text1"/>
              </w:rPr>
              <w:t>.</w:t>
            </w:r>
          </w:p>
        </w:tc>
      </w:tr>
      <w:tr w:rsidR="0064205B" w:rsidRPr="008D442E" w14:paraId="26A725B1" w14:textId="77777777" w:rsidTr="009B26F0">
        <w:trPr>
          <w:jc w:val="center"/>
        </w:trPr>
        <w:tc>
          <w:tcPr>
            <w:tcW w:w="4876" w:type="dxa"/>
            <w:tcBorders>
              <w:top w:val="nil"/>
              <w:left w:val="nil"/>
              <w:bottom w:val="nil"/>
              <w:right w:val="nil"/>
            </w:tcBorders>
          </w:tcPr>
          <w:p w14:paraId="42CF661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98D23E7" w14:textId="0517FB9B" w:rsidR="0064205B" w:rsidRPr="008D442E" w:rsidRDefault="0064205B" w:rsidP="009B26F0">
            <w:pPr>
              <w:pStyle w:val="Normal6a"/>
              <w:rPr>
                <w:color w:val="000000" w:themeColor="text1"/>
              </w:rPr>
            </w:pPr>
            <w:r w:rsidRPr="008D442E">
              <w:rPr>
                <w:b/>
                <w:i/>
                <w:color w:val="000000" w:themeColor="text1"/>
              </w:rPr>
              <w:t xml:space="preserve">2. Účastníci finančního trhu zveřejní na svých webových stránkách informace </w:t>
            </w:r>
            <w:r w:rsidR="008F3DF1" w:rsidRPr="008D442E">
              <w:rPr>
                <w:b/>
                <w:i/>
                <w:color w:val="000000" w:themeColor="text1"/>
              </w:rPr>
              <w:t>o</w:t>
            </w:r>
            <w:r w:rsidR="008F3DF1">
              <w:rPr>
                <w:b/>
                <w:i/>
                <w:color w:val="000000" w:themeColor="text1"/>
              </w:rPr>
              <w:t> </w:t>
            </w:r>
            <w:r w:rsidRPr="008D442E">
              <w:rPr>
                <w:b/>
                <w:i/>
                <w:color w:val="000000" w:themeColor="text1"/>
              </w:rPr>
              <w:t>své politice zapojení, včetně popisu:</w:t>
            </w:r>
          </w:p>
        </w:tc>
      </w:tr>
      <w:tr w:rsidR="0064205B" w:rsidRPr="008D442E" w14:paraId="46CCCCDB" w14:textId="77777777" w:rsidTr="009B26F0">
        <w:trPr>
          <w:jc w:val="center"/>
        </w:trPr>
        <w:tc>
          <w:tcPr>
            <w:tcW w:w="4876" w:type="dxa"/>
            <w:tcBorders>
              <w:top w:val="nil"/>
              <w:left w:val="nil"/>
              <w:bottom w:val="nil"/>
              <w:right w:val="nil"/>
            </w:tcBorders>
          </w:tcPr>
          <w:p w14:paraId="755DC9C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A13706D" w14:textId="1E82E02E" w:rsidR="0064205B" w:rsidRPr="008D442E" w:rsidRDefault="0064205B" w:rsidP="009B26F0">
            <w:pPr>
              <w:pStyle w:val="Normal6a"/>
              <w:rPr>
                <w:color w:val="000000" w:themeColor="text1"/>
              </w:rPr>
            </w:pPr>
            <w:r w:rsidRPr="008D442E">
              <w:rPr>
                <w:b/>
                <w:i/>
                <w:color w:val="000000" w:themeColor="text1"/>
              </w:rPr>
              <w:t xml:space="preserve">a) souboru měřitelných </w:t>
            </w:r>
            <w:r w:rsidR="008F3DF1" w:rsidRPr="008D442E">
              <w:rPr>
                <w:b/>
                <w:i/>
                <w:color w:val="000000" w:themeColor="text1"/>
              </w:rPr>
              <w:t>a</w:t>
            </w:r>
            <w:r w:rsidR="008F3DF1">
              <w:rPr>
                <w:b/>
                <w:i/>
                <w:color w:val="000000" w:themeColor="text1"/>
              </w:rPr>
              <w:t> </w:t>
            </w:r>
            <w:r w:rsidRPr="008D442E">
              <w:rPr>
                <w:b/>
                <w:i/>
                <w:color w:val="000000" w:themeColor="text1"/>
              </w:rPr>
              <w:t xml:space="preserve">časově ohraničených cílů </w:t>
            </w:r>
            <w:r w:rsidR="008F3DF1" w:rsidRPr="008D442E">
              <w:rPr>
                <w:b/>
                <w:i/>
                <w:color w:val="000000" w:themeColor="text1"/>
              </w:rPr>
              <w:t>v</w:t>
            </w:r>
            <w:r w:rsidR="008F3DF1">
              <w:rPr>
                <w:b/>
                <w:i/>
                <w:color w:val="000000" w:themeColor="text1"/>
              </w:rPr>
              <w:t> </w:t>
            </w:r>
            <w:r w:rsidRPr="008D442E">
              <w:rPr>
                <w:b/>
                <w:i/>
                <w:color w:val="000000" w:themeColor="text1"/>
              </w:rPr>
              <w:t>oblasti udržitelnosti, včetně odvětvových očekávání</w:t>
            </w:r>
            <w:r w:rsidRPr="008D442E">
              <w:rPr>
                <w:color w:val="000000" w:themeColor="text1"/>
              </w:rPr>
              <w:t>;</w:t>
            </w:r>
          </w:p>
        </w:tc>
      </w:tr>
      <w:tr w:rsidR="0064205B" w:rsidRPr="008D442E" w14:paraId="7E1F6680" w14:textId="77777777" w:rsidTr="009B26F0">
        <w:trPr>
          <w:jc w:val="center"/>
        </w:trPr>
        <w:tc>
          <w:tcPr>
            <w:tcW w:w="4876" w:type="dxa"/>
            <w:tcBorders>
              <w:top w:val="nil"/>
              <w:left w:val="nil"/>
              <w:bottom w:val="nil"/>
              <w:right w:val="nil"/>
            </w:tcBorders>
          </w:tcPr>
          <w:p w14:paraId="39DBBD6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DFF16ED" w14:textId="72E002C2" w:rsidR="0064205B" w:rsidRPr="008D442E" w:rsidRDefault="0064205B" w:rsidP="009B26F0">
            <w:pPr>
              <w:pStyle w:val="Normal6a"/>
              <w:rPr>
                <w:color w:val="000000" w:themeColor="text1"/>
              </w:rPr>
            </w:pPr>
            <w:r w:rsidRPr="008D442E">
              <w:rPr>
                <w:b/>
                <w:i/>
                <w:color w:val="000000" w:themeColor="text1"/>
              </w:rPr>
              <w:t xml:space="preserve">b) prováděcího plánu, který stanoví časově ohraničené milníky </w:t>
            </w:r>
            <w:r w:rsidR="008F3DF1" w:rsidRPr="008D442E">
              <w:rPr>
                <w:b/>
                <w:i/>
                <w:color w:val="000000" w:themeColor="text1"/>
              </w:rPr>
              <w:t>a</w:t>
            </w:r>
            <w:r w:rsidR="008F3DF1">
              <w:rPr>
                <w:b/>
                <w:i/>
                <w:color w:val="000000" w:themeColor="text1"/>
              </w:rPr>
              <w:t> </w:t>
            </w:r>
            <w:r w:rsidRPr="008D442E">
              <w:rPr>
                <w:b/>
                <w:i/>
                <w:color w:val="000000" w:themeColor="text1"/>
              </w:rPr>
              <w:t xml:space="preserve">opatření, jež je třeba přijmout </w:t>
            </w:r>
            <w:r w:rsidR="008F3DF1" w:rsidRPr="008D442E">
              <w:rPr>
                <w:b/>
                <w:i/>
                <w:color w:val="000000" w:themeColor="text1"/>
              </w:rPr>
              <w:t>k</w:t>
            </w:r>
            <w:r w:rsidR="008F3DF1">
              <w:rPr>
                <w:b/>
                <w:i/>
                <w:color w:val="000000" w:themeColor="text1"/>
              </w:rPr>
              <w:t> </w:t>
            </w:r>
            <w:r w:rsidRPr="008D442E">
              <w:rPr>
                <w:b/>
                <w:i/>
                <w:color w:val="000000" w:themeColor="text1"/>
              </w:rPr>
              <w:t>dosažení těchto cílů;</w:t>
            </w:r>
          </w:p>
        </w:tc>
      </w:tr>
      <w:tr w:rsidR="0064205B" w:rsidRPr="008D442E" w14:paraId="247893C0" w14:textId="77777777" w:rsidTr="009B26F0">
        <w:trPr>
          <w:jc w:val="center"/>
        </w:trPr>
        <w:tc>
          <w:tcPr>
            <w:tcW w:w="4876" w:type="dxa"/>
            <w:tcBorders>
              <w:top w:val="nil"/>
              <w:left w:val="nil"/>
              <w:bottom w:val="nil"/>
              <w:right w:val="nil"/>
            </w:tcBorders>
          </w:tcPr>
          <w:p w14:paraId="15AC25A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82C3EF9" w14:textId="6562695A" w:rsidR="0064205B" w:rsidRPr="008D442E" w:rsidRDefault="0064205B" w:rsidP="009B26F0">
            <w:pPr>
              <w:pStyle w:val="Normal6a"/>
              <w:rPr>
                <w:color w:val="000000" w:themeColor="text1"/>
              </w:rPr>
            </w:pPr>
            <w:r w:rsidRPr="008D442E">
              <w:rPr>
                <w:b/>
                <w:i/>
                <w:color w:val="000000" w:themeColor="text1"/>
              </w:rPr>
              <w:t xml:space="preserve">c) jasného </w:t>
            </w:r>
            <w:r w:rsidR="008F3DF1" w:rsidRPr="008D442E">
              <w:rPr>
                <w:b/>
                <w:i/>
                <w:color w:val="000000" w:themeColor="text1"/>
              </w:rPr>
              <w:t>a</w:t>
            </w:r>
            <w:r w:rsidR="008F3DF1">
              <w:rPr>
                <w:b/>
                <w:i/>
                <w:color w:val="000000" w:themeColor="text1"/>
              </w:rPr>
              <w:t> </w:t>
            </w:r>
            <w:r w:rsidRPr="008D442E">
              <w:rPr>
                <w:b/>
                <w:i/>
                <w:color w:val="000000" w:themeColor="text1"/>
              </w:rPr>
              <w:t xml:space="preserve">pevného eskalačního rámce pro případy, kdy nejsou splněny očekávané milníky </w:t>
            </w:r>
            <w:r w:rsidR="008F3DF1" w:rsidRPr="008D442E">
              <w:rPr>
                <w:b/>
                <w:i/>
                <w:color w:val="000000" w:themeColor="text1"/>
              </w:rPr>
              <w:t>a</w:t>
            </w:r>
            <w:r w:rsidR="008F3DF1">
              <w:rPr>
                <w:b/>
                <w:i/>
                <w:color w:val="000000" w:themeColor="text1"/>
              </w:rPr>
              <w:t> </w:t>
            </w:r>
            <w:r w:rsidRPr="008D442E">
              <w:rPr>
                <w:b/>
                <w:i/>
                <w:color w:val="000000" w:themeColor="text1"/>
              </w:rPr>
              <w:t xml:space="preserve">cíle, který může vést </w:t>
            </w:r>
            <w:r w:rsidR="008F3DF1" w:rsidRPr="008D442E">
              <w:rPr>
                <w:b/>
                <w:i/>
                <w:color w:val="000000" w:themeColor="text1"/>
              </w:rPr>
              <w:t>k</w:t>
            </w:r>
            <w:r w:rsidR="008F3DF1">
              <w:rPr>
                <w:b/>
                <w:i/>
                <w:color w:val="000000" w:themeColor="text1"/>
              </w:rPr>
              <w:t> </w:t>
            </w:r>
            <w:r w:rsidRPr="008D442E">
              <w:rPr>
                <w:b/>
                <w:i/>
                <w:color w:val="000000" w:themeColor="text1"/>
              </w:rPr>
              <w:t xml:space="preserve">rozhodnutím </w:t>
            </w:r>
            <w:r w:rsidR="008F3DF1" w:rsidRPr="008D442E">
              <w:rPr>
                <w:b/>
                <w:i/>
                <w:color w:val="000000" w:themeColor="text1"/>
              </w:rPr>
              <w:t>o</w:t>
            </w:r>
            <w:r w:rsidR="008F3DF1">
              <w:rPr>
                <w:b/>
                <w:i/>
                <w:color w:val="000000" w:themeColor="text1"/>
              </w:rPr>
              <w:t> </w:t>
            </w:r>
            <w:proofErr w:type="spellStart"/>
            <w:r w:rsidRPr="008D442E">
              <w:rPr>
                <w:b/>
                <w:i/>
                <w:color w:val="000000" w:themeColor="text1"/>
              </w:rPr>
              <w:t>deinvestici</w:t>
            </w:r>
            <w:proofErr w:type="spell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 xml:space="preserve">přerozdělení </w:t>
            </w:r>
            <w:r w:rsidRPr="008D442E">
              <w:rPr>
                <w:b/>
                <w:i/>
                <w:color w:val="000000" w:themeColor="text1"/>
              </w:rPr>
              <w:lastRenderedPageBreak/>
              <w:t>kapitálu;</w:t>
            </w:r>
          </w:p>
        </w:tc>
      </w:tr>
      <w:tr w:rsidR="0064205B" w:rsidRPr="008D442E" w14:paraId="4C54AFD5" w14:textId="77777777" w:rsidTr="009B26F0">
        <w:trPr>
          <w:jc w:val="center"/>
        </w:trPr>
        <w:tc>
          <w:tcPr>
            <w:tcW w:w="4876" w:type="dxa"/>
            <w:tcBorders>
              <w:top w:val="nil"/>
              <w:left w:val="nil"/>
              <w:bottom w:val="nil"/>
              <w:right w:val="nil"/>
            </w:tcBorders>
          </w:tcPr>
          <w:p w14:paraId="40C8F68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8A77C33" w14:textId="4C19677D" w:rsidR="0064205B" w:rsidRPr="008D442E" w:rsidRDefault="0064205B" w:rsidP="009B26F0">
            <w:pPr>
              <w:pStyle w:val="Normal6a"/>
              <w:rPr>
                <w:color w:val="000000" w:themeColor="text1"/>
              </w:rPr>
            </w:pPr>
            <w:r w:rsidRPr="008D442E">
              <w:rPr>
                <w:b/>
                <w:i/>
                <w:color w:val="000000" w:themeColor="text1"/>
              </w:rPr>
              <w:t xml:space="preserve">d) jak jsou </w:t>
            </w:r>
            <w:r w:rsidR="008F3DF1" w:rsidRPr="008D442E">
              <w:rPr>
                <w:b/>
                <w:i/>
                <w:color w:val="000000" w:themeColor="text1"/>
              </w:rPr>
              <w:t>v</w:t>
            </w:r>
            <w:r w:rsidR="008F3DF1">
              <w:rPr>
                <w:b/>
                <w:i/>
                <w:color w:val="000000" w:themeColor="text1"/>
              </w:rPr>
              <w:t> </w:t>
            </w:r>
            <w:r w:rsidRPr="008D442E">
              <w:rPr>
                <w:b/>
                <w:i/>
                <w:color w:val="000000" w:themeColor="text1"/>
              </w:rPr>
              <w:t>příslušných případech podporovány hlasovací politikou zaměřenou na udržitelnost.</w:t>
            </w:r>
          </w:p>
        </w:tc>
      </w:tr>
      <w:tr w:rsidR="0064205B" w:rsidRPr="008D442E" w14:paraId="32BA6EB6" w14:textId="77777777" w:rsidTr="009B26F0">
        <w:trPr>
          <w:jc w:val="center"/>
        </w:trPr>
        <w:tc>
          <w:tcPr>
            <w:tcW w:w="4876" w:type="dxa"/>
            <w:tcBorders>
              <w:top w:val="nil"/>
              <w:left w:val="nil"/>
              <w:bottom w:val="nil"/>
              <w:right w:val="nil"/>
            </w:tcBorders>
          </w:tcPr>
          <w:p w14:paraId="67EA493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20847E2" w14:textId="03439B3B" w:rsidR="0064205B" w:rsidRPr="008D442E" w:rsidRDefault="0064205B" w:rsidP="009B26F0">
            <w:pPr>
              <w:pStyle w:val="Normal6a"/>
              <w:rPr>
                <w:color w:val="000000" w:themeColor="text1"/>
              </w:rPr>
            </w:pPr>
            <w:r w:rsidRPr="008D442E">
              <w:rPr>
                <w:b/>
                <w:i/>
                <w:color w:val="000000" w:themeColor="text1"/>
              </w:rPr>
              <w:t xml:space="preserve">3. Účastníci finančního trhu zveřejní na svých internetových stránkách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podílu spravovaných aktiv </w:t>
            </w:r>
            <w:r w:rsidR="008F3DF1" w:rsidRPr="008D442E">
              <w:rPr>
                <w:b/>
                <w:i/>
                <w:color w:val="000000" w:themeColor="text1"/>
              </w:rPr>
              <w:t>a</w:t>
            </w:r>
            <w:r w:rsidR="008F3DF1">
              <w:rPr>
                <w:b/>
                <w:i/>
                <w:color w:val="000000" w:themeColor="text1"/>
              </w:rPr>
              <w:t> </w:t>
            </w:r>
            <w:r w:rsidRPr="008D442E">
              <w:rPr>
                <w:b/>
                <w:i/>
                <w:color w:val="000000" w:themeColor="text1"/>
              </w:rPr>
              <w:t xml:space="preserve">podílu počtu produktů, které jsou investovány </w:t>
            </w:r>
            <w:r w:rsidR="008F3DF1" w:rsidRPr="008D442E">
              <w:rPr>
                <w:b/>
                <w:i/>
                <w:color w:val="000000" w:themeColor="text1"/>
              </w:rPr>
              <w:t>v</w:t>
            </w:r>
            <w:r w:rsidR="008F3DF1">
              <w:rPr>
                <w:b/>
                <w:i/>
                <w:color w:val="000000" w:themeColor="text1"/>
              </w:rPr>
              <w:t> </w:t>
            </w:r>
            <w:r w:rsidRPr="008D442E">
              <w:rPr>
                <w:b/>
                <w:i/>
                <w:color w:val="000000" w:themeColor="text1"/>
              </w:rPr>
              <w:t xml:space="preserve">jednotlivých kategoriích podle článků 7, 8 </w:t>
            </w:r>
            <w:r w:rsidR="008F3DF1" w:rsidRPr="008D442E">
              <w:rPr>
                <w:b/>
                <w:i/>
                <w:color w:val="000000" w:themeColor="text1"/>
              </w:rPr>
              <w:t>a</w:t>
            </w:r>
            <w:r w:rsidR="008F3DF1">
              <w:rPr>
                <w:b/>
                <w:i/>
                <w:color w:val="000000" w:themeColor="text1"/>
              </w:rPr>
              <w:t> </w:t>
            </w:r>
            <w:r w:rsidRPr="008D442E">
              <w:rPr>
                <w:b/>
                <w:i/>
                <w:color w:val="000000" w:themeColor="text1"/>
              </w:rPr>
              <w:t xml:space="preserve">9, </w:t>
            </w:r>
            <w:r w:rsidR="008F3DF1" w:rsidRPr="008D442E">
              <w:rPr>
                <w:b/>
                <w:i/>
                <w:color w:val="000000" w:themeColor="text1"/>
              </w:rPr>
              <w:t>v</w:t>
            </w:r>
            <w:r w:rsidR="008F3DF1">
              <w:rPr>
                <w:b/>
                <w:i/>
                <w:color w:val="000000" w:themeColor="text1"/>
              </w:rPr>
              <w:t> </w:t>
            </w:r>
            <w:r w:rsidRPr="008D442E">
              <w:rPr>
                <w:b/>
                <w:i/>
                <w:color w:val="000000" w:themeColor="text1"/>
              </w:rPr>
              <w:t xml:space="preserve">poměru </w:t>
            </w:r>
            <w:r w:rsidR="008F3DF1" w:rsidRPr="008D442E">
              <w:rPr>
                <w:b/>
                <w:i/>
                <w:color w:val="000000" w:themeColor="text1"/>
              </w:rPr>
              <w:t>k</w:t>
            </w:r>
            <w:r w:rsidR="008F3DF1">
              <w:rPr>
                <w:b/>
                <w:i/>
                <w:color w:val="000000" w:themeColor="text1"/>
              </w:rPr>
              <w:t> </w:t>
            </w:r>
            <w:r w:rsidRPr="008D442E">
              <w:rPr>
                <w:b/>
                <w:i/>
                <w:color w:val="000000" w:themeColor="text1"/>
              </w:rPr>
              <w:t xml:space="preserve">celkovým spravovaným aktivům, respektive </w:t>
            </w:r>
            <w:r w:rsidR="008F3DF1" w:rsidRPr="008D442E">
              <w:rPr>
                <w:b/>
                <w:i/>
                <w:color w:val="000000" w:themeColor="text1"/>
              </w:rPr>
              <w:t>k</w:t>
            </w:r>
            <w:r w:rsidR="008F3DF1">
              <w:rPr>
                <w:b/>
                <w:i/>
                <w:color w:val="000000" w:themeColor="text1"/>
              </w:rPr>
              <w:t> </w:t>
            </w:r>
            <w:r w:rsidRPr="008D442E">
              <w:rPr>
                <w:b/>
                <w:i/>
                <w:color w:val="000000" w:themeColor="text1"/>
              </w:rPr>
              <w:t>celkovému počtu produktů.</w:t>
            </w:r>
          </w:p>
        </w:tc>
      </w:tr>
      <w:tr w:rsidR="0064205B" w:rsidRPr="008D442E" w14:paraId="48447B8F" w14:textId="77777777" w:rsidTr="009B26F0">
        <w:trPr>
          <w:jc w:val="center"/>
        </w:trPr>
        <w:tc>
          <w:tcPr>
            <w:tcW w:w="4876" w:type="dxa"/>
            <w:tcBorders>
              <w:top w:val="nil"/>
              <w:left w:val="nil"/>
              <w:bottom w:val="nil"/>
              <w:right w:val="nil"/>
            </w:tcBorders>
          </w:tcPr>
          <w:p w14:paraId="35360C2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57C9A9D" w14:textId="36C66996" w:rsidR="0064205B" w:rsidRPr="008D442E" w:rsidRDefault="0064205B" w:rsidP="009B26F0">
            <w:pPr>
              <w:pStyle w:val="Normal6a"/>
              <w:rPr>
                <w:color w:val="000000" w:themeColor="text1"/>
              </w:rPr>
            </w:pPr>
            <w:r w:rsidRPr="008D442E">
              <w:rPr>
                <w:b/>
                <w:i/>
                <w:color w:val="000000" w:themeColor="text1"/>
              </w:rPr>
              <w:t xml:space="preserve">4. </w:t>
            </w:r>
            <w:r w:rsidR="008F3DF1" w:rsidRPr="008D442E">
              <w:rPr>
                <w:b/>
                <w:i/>
                <w:color w:val="000000" w:themeColor="text1"/>
              </w:rPr>
              <w:t>V</w:t>
            </w:r>
            <w:r w:rsidR="008F3DF1">
              <w:rPr>
                <w:b/>
                <w:i/>
                <w:color w:val="000000" w:themeColor="text1"/>
              </w:rPr>
              <w:t> </w:t>
            </w:r>
            <w:r w:rsidRPr="008D442E">
              <w:rPr>
                <w:b/>
                <w:i/>
                <w:color w:val="000000" w:themeColor="text1"/>
              </w:rPr>
              <w:t xml:space="preserve">tomtéž dokumentu, jak je uvedeno </w:t>
            </w:r>
            <w:r w:rsidR="008F3DF1" w:rsidRPr="008D442E">
              <w:rPr>
                <w:b/>
                <w:i/>
                <w:color w:val="000000" w:themeColor="text1"/>
              </w:rPr>
              <w:t>v</w:t>
            </w:r>
            <w:r w:rsidR="008F3DF1">
              <w:rPr>
                <w:b/>
                <w:i/>
                <w:color w:val="000000" w:themeColor="text1"/>
              </w:rPr>
              <w:t> </w:t>
            </w:r>
            <w:r w:rsidRPr="008D442E">
              <w:rPr>
                <w:b/>
                <w:i/>
                <w:color w:val="000000" w:themeColor="text1"/>
              </w:rPr>
              <w:t>odstavci 3, účastníci finančního trhu zveřejní:</w:t>
            </w:r>
          </w:p>
        </w:tc>
      </w:tr>
      <w:tr w:rsidR="0064205B" w:rsidRPr="008D442E" w14:paraId="4A4CCBDC" w14:textId="77777777" w:rsidTr="009B26F0">
        <w:trPr>
          <w:jc w:val="center"/>
        </w:trPr>
        <w:tc>
          <w:tcPr>
            <w:tcW w:w="4876" w:type="dxa"/>
            <w:tcBorders>
              <w:top w:val="nil"/>
              <w:left w:val="nil"/>
              <w:bottom w:val="nil"/>
              <w:right w:val="nil"/>
            </w:tcBorders>
          </w:tcPr>
          <w:p w14:paraId="064506F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129591F" w14:textId="5323DA3C" w:rsidR="0064205B" w:rsidRPr="008D442E" w:rsidRDefault="0064205B" w:rsidP="009B26F0">
            <w:pPr>
              <w:pStyle w:val="Normal6a"/>
              <w:rPr>
                <w:color w:val="000000" w:themeColor="text1"/>
              </w:rPr>
            </w:pPr>
            <w:r w:rsidRPr="008D442E">
              <w:rPr>
                <w:b/>
                <w:i/>
                <w:color w:val="000000" w:themeColor="text1"/>
              </w:rPr>
              <w:t xml:space="preserve">i) rizika, kterým je subjekt vystaven </w:t>
            </w:r>
            <w:r w:rsidR="008F3DF1" w:rsidRPr="008D442E">
              <w:rPr>
                <w:b/>
                <w:i/>
                <w:color w:val="000000" w:themeColor="text1"/>
              </w:rPr>
              <w:t>v</w:t>
            </w:r>
            <w:r w:rsidR="008F3DF1">
              <w:rPr>
                <w:b/>
                <w:i/>
                <w:color w:val="000000" w:themeColor="text1"/>
              </w:rPr>
              <w:t> </w:t>
            </w:r>
            <w:r w:rsidRPr="008D442E">
              <w:rPr>
                <w:b/>
                <w:i/>
                <w:color w:val="000000" w:themeColor="text1"/>
              </w:rPr>
              <w:t xml:space="preserve">souvislosti </w:t>
            </w:r>
            <w:r w:rsidR="008F3DF1" w:rsidRPr="008D442E">
              <w:rPr>
                <w:b/>
                <w:i/>
                <w:color w:val="000000" w:themeColor="text1"/>
              </w:rPr>
              <w:t>s</w:t>
            </w:r>
            <w:r w:rsidR="008F3DF1">
              <w:rPr>
                <w:b/>
                <w:i/>
                <w:color w:val="000000" w:themeColor="text1"/>
              </w:rPr>
              <w:t> </w:t>
            </w:r>
            <w:r w:rsidRPr="008D442E">
              <w:rPr>
                <w:b/>
                <w:i/>
                <w:color w:val="000000" w:themeColor="text1"/>
              </w:rPr>
              <w:t xml:space="preserve">hlavními nepříznivými dopady na faktory udržitelnosti, zejména emise skleníkových plynů, angažovanost ve společnostech působících </w:t>
            </w:r>
            <w:r w:rsidR="008F3DF1" w:rsidRPr="008D442E">
              <w:rPr>
                <w:b/>
                <w:i/>
                <w:color w:val="000000" w:themeColor="text1"/>
              </w:rPr>
              <w:t>v</w:t>
            </w:r>
            <w:r w:rsidR="008F3DF1">
              <w:rPr>
                <w:b/>
                <w:i/>
                <w:color w:val="000000" w:themeColor="text1"/>
              </w:rPr>
              <w:t> </w:t>
            </w:r>
            <w:r w:rsidRPr="008D442E">
              <w:rPr>
                <w:b/>
                <w:i/>
                <w:color w:val="000000" w:themeColor="text1"/>
              </w:rPr>
              <w:t xml:space="preserve">odvětví fosilních paliv, porušování hlavních zásad OSN </w:t>
            </w:r>
            <w:r w:rsidR="008F3DF1" w:rsidRPr="008D442E">
              <w:rPr>
                <w:b/>
                <w:i/>
                <w:color w:val="000000" w:themeColor="text1"/>
              </w:rPr>
              <w:t>a</w:t>
            </w:r>
            <w:r w:rsidR="008F3DF1">
              <w:rPr>
                <w:b/>
                <w:i/>
                <w:color w:val="000000" w:themeColor="text1"/>
              </w:rPr>
              <w:t> </w:t>
            </w:r>
            <w:r w:rsidRPr="008D442E">
              <w:rPr>
                <w:b/>
                <w:i/>
                <w:color w:val="000000" w:themeColor="text1"/>
              </w:rPr>
              <w:t xml:space="preserve">směrnic OECD pro nadnárodní podniky </w:t>
            </w:r>
            <w:r w:rsidR="008F3DF1" w:rsidRPr="008D442E">
              <w:rPr>
                <w:b/>
                <w:i/>
                <w:color w:val="000000" w:themeColor="text1"/>
              </w:rPr>
              <w:t>a</w:t>
            </w:r>
            <w:r w:rsidR="008F3DF1">
              <w:rPr>
                <w:b/>
                <w:i/>
                <w:color w:val="000000" w:themeColor="text1"/>
              </w:rPr>
              <w:t> </w:t>
            </w:r>
            <w:r w:rsidRPr="008D442E">
              <w:rPr>
                <w:b/>
                <w:i/>
                <w:color w:val="000000" w:themeColor="text1"/>
              </w:rPr>
              <w:t xml:space="preserve">angažovanost </w:t>
            </w:r>
            <w:r w:rsidR="008F3DF1" w:rsidRPr="008D442E">
              <w:rPr>
                <w:b/>
                <w:i/>
                <w:color w:val="000000" w:themeColor="text1"/>
              </w:rPr>
              <w:t>v</w:t>
            </w:r>
            <w:r w:rsidR="008F3DF1">
              <w:rPr>
                <w:b/>
                <w:i/>
                <w:color w:val="000000" w:themeColor="text1"/>
              </w:rPr>
              <w:t> </w:t>
            </w:r>
            <w:r w:rsidRPr="008D442E">
              <w:rPr>
                <w:b/>
                <w:i/>
                <w:color w:val="000000" w:themeColor="text1"/>
              </w:rPr>
              <w:t>oblasti kontroverzních zbraní;</w:t>
            </w:r>
          </w:p>
        </w:tc>
      </w:tr>
      <w:tr w:rsidR="0064205B" w:rsidRPr="008D442E" w14:paraId="6E0539E0" w14:textId="77777777" w:rsidTr="009B26F0">
        <w:trPr>
          <w:jc w:val="center"/>
        </w:trPr>
        <w:tc>
          <w:tcPr>
            <w:tcW w:w="4876" w:type="dxa"/>
            <w:tcBorders>
              <w:top w:val="nil"/>
              <w:left w:val="nil"/>
              <w:bottom w:val="nil"/>
              <w:right w:val="nil"/>
            </w:tcBorders>
          </w:tcPr>
          <w:p w14:paraId="7F35895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3E2C751" w14:textId="7777777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souhrnný seznam hlavních nepříznivých dopadů na úrovni produktu;</w:t>
            </w:r>
          </w:p>
        </w:tc>
      </w:tr>
      <w:tr w:rsidR="0064205B" w:rsidRPr="008D442E" w14:paraId="63925DBD" w14:textId="77777777" w:rsidTr="009B26F0">
        <w:trPr>
          <w:jc w:val="center"/>
        </w:trPr>
        <w:tc>
          <w:tcPr>
            <w:tcW w:w="4876" w:type="dxa"/>
            <w:tcBorders>
              <w:top w:val="nil"/>
              <w:left w:val="nil"/>
              <w:bottom w:val="nil"/>
              <w:right w:val="nil"/>
            </w:tcBorders>
          </w:tcPr>
          <w:p w14:paraId="598A433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8411369" w14:textId="4B58D59A" w:rsidR="0064205B" w:rsidRPr="008D442E" w:rsidRDefault="0064205B" w:rsidP="009B26F0">
            <w:pPr>
              <w:pStyle w:val="Normal6a"/>
              <w:rPr>
                <w:color w:val="000000" w:themeColor="text1"/>
              </w:rPr>
            </w:pPr>
            <w:proofErr w:type="spellStart"/>
            <w:r w:rsidRPr="008D442E">
              <w:rPr>
                <w:b/>
                <w:i/>
                <w:color w:val="000000" w:themeColor="text1"/>
              </w:rPr>
              <w:t>iii</w:t>
            </w:r>
            <w:proofErr w:type="spellEnd"/>
            <w:r w:rsidRPr="008D442E">
              <w:rPr>
                <w:b/>
                <w:i/>
                <w:color w:val="000000" w:themeColor="text1"/>
              </w:rPr>
              <w:t xml:space="preserve">) postupy </w:t>
            </w:r>
            <w:r w:rsidR="008F3DF1" w:rsidRPr="008D442E">
              <w:rPr>
                <w:b/>
                <w:i/>
                <w:color w:val="000000" w:themeColor="text1"/>
              </w:rPr>
              <w:t>a</w:t>
            </w:r>
            <w:r w:rsidR="008F3DF1">
              <w:rPr>
                <w:b/>
                <w:i/>
                <w:color w:val="000000" w:themeColor="text1"/>
              </w:rPr>
              <w:t> </w:t>
            </w:r>
            <w:r w:rsidRPr="008D442E">
              <w:rPr>
                <w:b/>
                <w:i/>
                <w:color w:val="000000" w:themeColor="text1"/>
              </w:rPr>
              <w:t xml:space="preserve">metodiky použité </w:t>
            </w:r>
            <w:r w:rsidR="008F3DF1" w:rsidRPr="008D442E">
              <w:rPr>
                <w:b/>
                <w:i/>
                <w:color w:val="000000" w:themeColor="text1"/>
              </w:rPr>
              <w:t>k</w:t>
            </w:r>
            <w:r w:rsidR="008F3DF1">
              <w:rPr>
                <w:b/>
                <w:i/>
                <w:color w:val="000000" w:themeColor="text1"/>
              </w:rPr>
              <w:t> </w:t>
            </w:r>
            <w:r w:rsidRPr="008D442E">
              <w:rPr>
                <w:b/>
                <w:i/>
                <w:color w:val="000000" w:themeColor="text1"/>
              </w:rPr>
              <w:t xml:space="preserve">identifikaci </w:t>
            </w:r>
            <w:r w:rsidR="008F3DF1" w:rsidRPr="008D442E">
              <w:rPr>
                <w:b/>
                <w:i/>
                <w:color w:val="000000" w:themeColor="text1"/>
              </w:rPr>
              <w:t>a</w:t>
            </w:r>
            <w:r w:rsidR="008F3DF1">
              <w:rPr>
                <w:b/>
                <w:i/>
                <w:color w:val="000000" w:themeColor="text1"/>
              </w:rPr>
              <w:t> </w:t>
            </w:r>
            <w:r w:rsidRPr="008D442E">
              <w:rPr>
                <w:b/>
                <w:i/>
                <w:color w:val="000000" w:themeColor="text1"/>
              </w:rPr>
              <w:t xml:space="preserve">stanovení priorit hlavních nepříznivých dopadů, jakož </w:t>
            </w:r>
            <w:r w:rsidR="008F3DF1" w:rsidRPr="008D442E">
              <w:rPr>
                <w:b/>
                <w:i/>
                <w:color w:val="000000" w:themeColor="text1"/>
              </w:rPr>
              <w:t>i</w:t>
            </w:r>
            <w:r w:rsidR="008F3DF1">
              <w:rPr>
                <w:b/>
                <w:i/>
                <w:color w:val="000000" w:themeColor="text1"/>
              </w:rPr>
              <w:t> </w:t>
            </w:r>
            <w:r w:rsidRPr="008D442E">
              <w:rPr>
                <w:b/>
                <w:i/>
                <w:color w:val="000000" w:themeColor="text1"/>
              </w:rPr>
              <w:t xml:space="preserve">opatření přijatá ke zmírnění souvisejících rizik </w:t>
            </w:r>
            <w:r w:rsidR="008F3DF1" w:rsidRPr="008D442E">
              <w:rPr>
                <w:b/>
                <w:i/>
                <w:color w:val="000000" w:themeColor="text1"/>
              </w:rPr>
              <w:t>a</w:t>
            </w:r>
            <w:r w:rsidR="008F3DF1">
              <w:rPr>
                <w:b/>
                <w:i/>
                <w:color w:val="000000" w:themeColor="text1"/>
              </w:rPr>
              <w:t> </w:t>
            </w:r>
            <w:r w:rsidRPr="008D442E">
              <w:rPr>
                <w:b/>
                <w:i/>
                <w:color w:val="000000" w:themeColor="text1"/>
              </w:rPr>
              <w:t>dopadů.</w:t>
            </w:r>
          </w:p>
        </w:tc>
      </w:tr>
    </w:tbl>
    <w:p w14:paraId="0122F72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5654C06" w14:textId="35703E54" w:rsidR="00BC58AC" w:rsidRPr="008D442E" w:rsidRDefault="0064205B" w:rsidP="0064205B">
      <w:pPr>
        <w:rPr>
          <w:color w:val="000000" w:themeColor="text1"/>
        </w:rPr>
      </w:pPr>
      <w:r w:rsidRPr="008D442E">
        <w:rPr>
          <w:rStyle w:val="HideTWBExt"/>
        </w:rPr>
        <w:t>&lt;/Amend&gt;</w:t>
      </w:r>
    </w:p>
    <w:p w14:paraId="244811C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158</w:t>
      </w:r>
      <w:r w:rsidRPr="008D442E">
        <w:rPr>
          <w:rStyle w:val="HideTWBExt"/>
        </w:rPr>
        <w:t>&lt;/NumAm&gt;</w:t>
      </w:r>
    </w:p>
    <w:p w14:paraId="7BDDB09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02CB7EE6"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53CFF753" w14:textId="77777777" w:rsidR="0064205B" w:rsidRPr="008D442E" w:rsidRDefault="0064205B" w:rsidP="0064205B">
      <w:pPr>
        <w:pStyle w:val="NormalBold"/>
        <w:rPr>
          <w:color w:val="000000" w:themeColor="text1"/>
        </w:rPr>
      </w:pPr>
      <w:r w:rsidRPr="008D442E">
        <w:rPr>
          <w:rStyle w:val="HideTWBExt"/>
        </w:rPr>
        <w:t>&lt;/RepeatBlock-By&gt;</w:t>
      </w:r>
    </w:p>
    <w:p w14:paraId="6C5006B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51E89F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0F9FFA1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749F5A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DD16549" w14:textId="77777777" w:rsidTr="009B26F0">
        <w:trPr>
          <w:trHeight w:hRule="exact" w:val="240"/>
          <w:jc w:val="center"/>
        </w:trPr>
        <w:tc>
          <w:tcPr>
            <w:tcW w:w="9752" w:type="dxa"/>
            <w:gridSpan w:val="2"/>
            <w:tcBorders>
              <w:top w:val="nil"/>
              <w:left w:val="nil"/>
              <w:bottom w:val="nil"/>
              <w:right w:val="nil"/>
            </w:tcBorders>
          </w:tcPr>
          <w:p w14:paraId="3B621BCD" w14:textId="77777777" w:rsidR="0064205B" w:rsidRPr="008D442E" w:rsidRDefault="0064205B" w:rsidP="009B26F0">
            <w:pPr>
              <w:rPr>
                <w:color w:val="000000" w:themeColor="text1"/>
              </w:rPr>
            </w:pPr>
          </w:p>
        </w:tc>
      </w:tr>
      <w:tr w:rsidR="0064205B" w:rsidRPr="008D442E" w14:paraId="43073CE9" w14:textId="77777777" w:rsidTr="009B26F0">
        <w:trPr>
          <w:trHeight w:val="240"/>
          <w:jc w:val="center"/>
        </w:trPr>
        <w:tc>
          <w:tcPr>
            <w:tcW w:w="4876" w:type="dxa"/>
            <w:tcBorders>
              <w:top w:val="nil"/>
              <w:left w:val="nil"/>
              <w:bottom w:val="nil"/>
              <w:right w:val="nil"/>
            </w:tcBorders>
          </w:tcPr>
          <w:p w14:paraId="252764E2"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7355F0E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C78BB23" w14:textId="77777777" w:rsidTr="009B26F0">
        <w:trPr>
          <w:jc w:val="center"/>
        </w:trPr>
        <w:tc>
          <w:tcPr>
            <w:tcW w:w="4876" w:type="dxa"/>
            <w:tcBorders>
              <w:top w:val="nil"/>
              <w:left w:val="nil"/>
              <w:bottom w:val="nil"/>
              <w:right w:val="nil"/>
            </w:tcBorders>
          </w:tcPr>
          <w:p w14:paraId="07B887A5" w14:textId="1544C520" w:rsidR="0064205B" w:rsidRPr="008D442E" w:rsidRDefault="0064205B" w:rsidP="009B26F0">
            <w:pPr>
              <w:pStyle w:val="Normal6a"/>
              <w:rPr>
                <w:color w:val="000000" w:themeColor="text1"/>
              </w:rPr>
            </w:pPr>
            <w:r w:rsidRPr="008D442E">
              <w:rPr>
                <w:color w:val="000000" w:themeColor="text1"/>
              </w:rPr>
              <w:t xml:space="preserve">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svých politikách začleňování rizik týkajících se udržitelnosti do svých procesů investičního rozhodování</w:t>
            </w:r>
            <w:r w:rsidRPr="008D442E">
              <w:rPr>
                <w:b/>
                <w:i/>
                <w:color w:val="000000" w:themeColor="text1"/>
              </w:rPr>
              <w:t>.</w:t>
            </w:r>
          </w:p>
        </w:tc>
        <w:tc>
          <w:tcPr>
            <w:tcW w:w="4876" w:type="dxa"/>
            <w:tcBorders>
              <w:top w:val="nil"/>
              <w:left w:val="nil"/>
              <w:bottom w:val="nil"/>
              <w:right w:val="nil"/>
            </w:tcBorders>
          </w:tcPr>
          <w:p w14:paraId="4D3885FB" w14:textId="77777777" w:rsidR="0064205B" w:rsidRPr="008D442E" w:rsidRDefault="0064205B" w:rsidP="009B26F0">
            <w:pPr>
              <w:pStyle w:val="Normal6a"/>
              <w:rPr>
                <w:color w:val="000000" w:themeColor="text1"/>
              </w:rPr>
            </w:pPr>
            <w:r w:rsidRPr="008D442E">
              <w:rPr>
                <w:color w:val="000000" w:themeColor="text1"/>
              </w:rPr>
              <w:t>Účastníci finančního trhu zveřejní na svých webových stránkách informace o:</w:t>
            </w:r>
          </w:p>
        </w:tc>
      </w:tr>
      <w:tr w:rsidR="0064205B" w:rsidRPr="008D442E" w14:paraId="5E79F0D7" w14:textId="77777777" w:rsidTr="009B26F0">
        <w:trPr>
          <w:jc w:val="center"/>
        </w:trPr>
        <w:tc>
          <w:tcPr>
            <w:tcW w:w="4876" w:type="dxa"/>
            <w:tcBorders>
              <w:top w:val="nil"/>
              <w:left w:val="nil"/>
              <w:bottom w:val="nil"/>
              <w:right w:val="nil"/>
            </w:tcBorders>
          </w:tcPr>
          <w:p w14:paraId="0EAFF61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F80E265" w14:textId="77777777" w:rsidR="0064205B" w:rsidRPr="008D442E" w:rsidRDefault="0064205B" w:rsidP="009B26F0">
            <w:pPr>
              <w:pStyle w:val="Normal6a"/>
              <w:rPr>
                <w:color w:val="000000" w:themeColor="text1"/>
              </w:rPr>
            </w:pPr>
            <w:r w:rsidRPr="008D442E">
              <w:rPr>
                <w:b/>
                <w:i/>
                <w:color w:val="000000" w:themeColor="text1"/>
              </w:rPr>
              <w:t>a)</w:t>
            </w:r>
            <w:r w:rsidRPr="008D442E">
              <w:rPr>
                <w:color w:val="000000" w:themeColor="text1"/>
              </w:rPr>
              <w:t xml:space="preserve"> svých politikách začleňování rizik týkajících se udržitelnosti do svých procesů investičního rozhodování;</w:t>
            </w:r>
          </w:p>
        </w:tc>
      </w:tr>
      <w:tr w:rsidR="0064205B" w:rsidRPr="008D442E" w14:paraId="07505645" w14:textId="77777777" w:rsidTr="009B26F0">
        <w:trPr>
          <w:jc w:val="center"/>
        </w:trPr>
        <w:tc>
          <w:tcPr>
            <w:tcW w:w="4876" w:type="dxa"/>
            <w:tcBorders>
              <w:top w:val="nil"/>
              <w:left w:val="nil"/>
              <w:bottom w:val="nil"/>
              <w:right w:val="nil"/>
            </w:tcBorders>
          </w:tcPr>
          <w:p w14:paraId="0719522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17096A6" w14:textId="7A510755" w:rsidR="0064205B" w:rsidRPr="008D442E" w:rsidRDefault="0064205B" w:rsidP="009B26F0">
            <w:pPr>
              <w:pStyle w:val="Normal6a"/>
              <w:rPr>
                <w:color w:val="000000" w:themeColor="text1"/>
              </w:rPr>
            </w:pPr>
            <w:r w:rsidRPr="008D442E">
              <w:rPr>
                <w:b/>
                <w:i/>
                <w:color w:val="000000" w:themeColor="text1"/>
              </w:rPr>
              <w:t xml:space="preserve">b) zda </w:t>
            </w:r>
            <w:r w:rsidR="008F3DF1" w:rsidRPr="008D442E">
              <w:rPr>
                <w:b/>
                <w:i/>
                <w:color w:val="000000" w:themeColor="text1"/>
              </w:rPr>
              <w:t>a</w:t>
            </w:r>
            <w:r w:rsidR="008F3DF1">
              <w:rPr>
                <w:b/>
                <w:i/>
                <w:color w:val="000000" w:themeColor="text1"/>
              </w:rPr>
              <w:t> </w:t>
            </w:r>
            <w:r w:rsidRPr="008D442E">
              <w:rPr>
                <w:b/>
                <w:i/>
                <w:color w:val="000000" w:themeColor="text1"/>
              </w:rPr>
              <w:t xml:space="preserve">jak zmírňují hlavní nepříznivé dopady investičních rozhodnutí na faktory udržitelnosti podle článků 9aa </w:t>
            </w:r>
            <w:r w:rsidR="008F3DF1" w:rsidRPr="008D442E">
              <w:rPr>
                <w:b/>
                <w:i/>
                <w:color w:val="000000" w:themeColor="text1"/>
              </w:rPr>
              <w:t>a</w:t>
            </w:r>
            <w:r w:rsidR="008F3DF1">
              <w:rPr>
                <w:b/>
                <w:i/>
                <w:color w:val="000000" w:themeColor="text1"/>
              </w:rPr>
              <w:t> </w:t>
            </w:r>
            <w:proofErr w:type="gramStart"/>
            <w:r w:rsidRPr="008D442E">
              <w:rPr>
                <w:b/>
                <w:i/>
                <w:color w:val="000000" w:themeColor="text1"/>
              </w:rPr>
              <w:t>19b</w:t>
            </w:r>
            <w:proofErr w:type="gramEnd"/>
            <w:r w:rsidRPr="008D442E">
              <w:rPr>
                <w:b/>
                <w:i/>
                <w:color w:val="000000" w:themeColor="text1"/>
              </w:rPr>
              <w:t>;</w:t>
            </w:r>
          </w:p>
        </w:tc>
      </w:tr>
      <w:tr w:rsidR="0064205B" w:rsidRPr="008D442E" w14:paraId="453697BA" w14:textId="77777777" w:rsidTr="009B26F0">
        <w:trPr>
          <w:jc w:val="center"/>
        </w:trPr>
        <w:tc>
          <w:tcPr>
            <w:tcW w:w="4876" w:type="dxa"/>
            <w:tcBorders>
              <w:top w:val="nil"/>
              <w:left w:val="nil"/>
              <w:bottom w:val="nil"/>
              <w:right w:val="nil"/>
            </w:tcBorders>
          </w:tcPr>
          <w:p w14:paraId="300A413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4741AD8" w14:textId="33CA9785" w:rsidR="0064205B" w:rsidRPr="008D442E" w:rsidRDefault="0064205B" w:rsidP="009B26F0">
            <w:pPr>
              <w:pStyle w:val="Normal6a"/>
              <w:rPr>
                <w:color w:val="000000" w:themeColor="text1"/>
              </w:rPr>
            </w:pPr>
            <w:r w:rsidRPr="008D442E">
              <w:rPr>
                <w:b/>
                <w:i/>
                <w:color w:val="000000" w:themeColor="text1"/>
              </w:rPr>
              <w:t xml:space="preserve">c) podíl jejich spravovaných aktiv investovaných do finančních produktů zařazených podle článků 7, 8 </w:t>
            </w:r>
            <w:r w:rsidR="008F3DF1" w:rsidRPr="008D442E">
              <w:rPr>
                <w:b/>
                <w:i/>
                <w:color w:val="000000" w:themeColor="text1"/>
              </w:rPr>
              <w:t>a</w:t>
            </w:r>
            <w:r w:rsidR="008F3DF1">
              <w:rPr>
                <w:b/>
                <w:i/>
                <w:color w:val="000000" w:themeColor="text1"/>
              </w:rPr>
              <w:t> </w:t>
            </w:r>
            <w:r w:rsidRPr="008D442E">
              <w:rPr>
                <w:b/>
                <w:i/>
                <w:color w:val="000000" w:themeColor="text1"/>
              </w:rPr>
              <w:t xml:space="preserve">9, vyjádřený jako procentní podíl </w:t>
            </w:r>
            <w:r w:rsidR="008F3DF1" w:rsidRPr="008D442E">
              <w:rPr>
                <w:b/>
                <w:i/>
                <w:color w:val="000000" w:themeColor="text1"/>
              </w:rPr>
              <w:t>z</w:t>
            </w:r>
            <w:r w:rsidR="008F3DF1">
              <w:rPr>
                <w:b/>
                <w:i/>
                <w:color w:val="000000" w:themeColor="text1"/>
              </w:rPr>
              <w:t> </w:t>
            </w:r>
            <w:r w:rsidRPr="008D442E">
              <w:rPr>
                <w:b/>
                <w:i/>
                <w:color w:val="000000" w:themeColor="text1"/>
              </w:rPr>
              <w:t>celkových spravovaných aktiv.</w:t>
            </w:r>
          </w:p>
        </w:tc>
      </w:tr>
    </w:tbl>
    <w:p w14:paraId="5A678A7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BAFD3D9" w14:textId="51370304" w:rsidR="00BC58AC" w:rsidRPr="008D442E" w:rsidRDefault="0064205B" w:rsidP="0064205B">
      <w:pPr>
        <w:rPr>
          <w:color w:val="000000" w:themeColor="text1"/>
        </w:rPr>
      </w:pPr>
      <w:r w:rsidRPr="008D442E">
        <w:rPr>
          <w:rStyle w:val="HideTWBExt"/>
        </w:rPr>
        <w:t>&lt;/Amend&gt;</w:t>
      </w:r>
    </w:p>
    <w:p w14:paraId="5A7EC28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159</w:t>
      </w:r>
      <w:r w:rsidRPr="008D442E">
        <w:rPr>
          <w:rStyle w:val="HideTWBExt"/>
        </w:rPr>
        <w:t>&lt;/NumAm&gt;</w:t>
      </w:r>
    </w:p>
    <w:p w14:paraId="4BF8C34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Isabel </w:t>
      </w:r>
      <w:proofErr w:type="spellStart"/>
      <w:r w:rsidRPr="008D442E">
        <w:rPr>
          <w:color w:val="000000" w:themeColor="text1"/>
        </w:rPr>
        <w:t>Benjumea</w:t>
      </w:r>
      <w:proofErr w:type="spellEnd"/>
      <w:r w:rsidRPr="008D442E">
        <w:rPr>
          <w:color w:val="000000" w:themeColor="text1"/>
        </w:rPr>
        <w:t xml:space="preserve"> </w:t>
      </w:r>
      <w:proofErr w:type="spellStart"/>
      <w:r w:rsidRPr="008D442E">
        <w:rPr>
          <w:color w:val="000000" w:themeColor="text1"/>
        </w:rPr>
        <w:t>Benjumea</w:t>
      </w:r>
      <w:proofErr w:type="spellEnd"/>
      <w:r w:rsidRPr="008D442E">
        <w:rPr>
          <w:color w:val="000000" w:themeColor="text1"/>
        </w:rPr>
        <w:t xml:space="preserve">, 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21694527" w14:textId="77777777" w:rsidR="0064205B" w:rsidRPr="008D442E" w:rsidRDefault="0064205B" w:rsidP="0064205B">
      <w:pPr>
        <w:pStyle w:val="NormalBold"/>
        <w:rPr>
          <w:color w:val="000000" w:themeColor="text1"/>
        </w:rPr>
      </w:pPr>
      <w:r w:rsidRPr="008D442E">
        <w:rPr>
          <w:rStyle w:val="HideTWBExt"/>
        </w:rPr>
        <w:t>&lt;/RepeatBlock-By&gt;</w:t>
      </w:r>
    </w:p>
    <w:p w14:paraId="5E8EBD6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5045F1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4</w:t>
      </w:r>
      <w:r w:rsidRPr="008D442E">
        <w:rPr>
          <w:rStyle w:val="HideTWBExt"/>
        </w:rPr>
        <w:t>&lt;/Article&gt;</w:t>
      </w:r>
    </w:p>
    <w:p w14:paraId="33C11DA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29B1B6F"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3 – odst.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6225BE0" w14:textId="77777777" w:rsidTr="009B26F0">
        <w:trPr>
          <w:trHeight w:hRule="exact" w:val="240"/>
          <w:jc w:val="center"/>
        </w:trPr>
        <w:tc>
          <w:tcPr>
            <w:tcW w:w="9752" w:type="dxa"/>
            <w:gridSpan w:val="2"/>
            <w:tcBorders>
              <w:top w:val="nil"/>
              <w:left w:val="nil"/>
              <w:bottom w:val="nil"/>
              <w:right w:val="nil"/>
            </w:tcBorders>
          </w:tcPr>
          <w:p w14:paraId="637838A7" w14:textId="77777777" w:rsidR="0064205B" w:rsidRPr="008D442E" w:rsidRDefault="0064205B" w:rsidP="009B26F0">
            <w:pPr>
              <w:rPr>
                <w:color w:val="000000" w:themeColor="text1"/>
              </w:rPr>
            </w:pPr>
          </w:p>
        </w:tc>
      </w:tr>
      <w:tr w:rsidR="0064205B" w:rsidRPr="008D442E" w14:paraId="40D7C5D8" w14:textId="77777777" w:rsidTr="009B26F0">
        <w:trPr>
          <w:trHeight w:val="240"/>
          <w:jc w:val="center"/>
        </w:trPr>
        <w:tc>
          <w:tcPr>
            <w:tcW w:w="4876" w:type="dxa"/>
            <w:tcBorders>
              <w:top w:val="nil"/>
              <w:left w:val="nil"/>
              <w:bottom w:val="nil"/>
              <w:right w:val="nil"/>
            </w:tcBorders>
          </w:tcPr>
          <w:p w14:paraId="3F2B67D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F3C215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4E075D9" w14:textId="77777777" w:rsidTr="009B26F0">
        <w:trPr>
          <w:jc w:val="center"/>
        </w:trPr>
        <w:tc>
          <w:tcPr>
            <w:tcW w:w="4876" w:type="dxa"/>
            <w:tcBorders>
              <w:top w:val="nil"/>
              <w:left w:val="nil"/>
              <w:bottom w:val="nil"/>
              <w:right w:val="nil"/>
            </w:tcBorders>
          </w:tcPr>
          <w:p w14:paraId="30CDD4FF" w14:textId="042E24F3" w:rsidR="0064205B" w:rsidRPr="008D442E" w:rsidRDefault="0064205B" w:rsidP="009B26F0">
            <w:pPr>
              <w:pStyle w:val="Normal6a"/>
              <w:rPr>
                <w:color w:val="000000" w:themeColor="text1"/>
              </w:rPr>
            </w:pPr>
            <w:r w:rsidRPr="008D442E">
              <w:rPr>
                <w:color w:val="000000" w:themeColor="text1"/>
              </w:rPr>
              <w:t xml:space="preserve">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svých politikách začleňování rizik týkajících se udržitelnosti do svých procesů investičního rozhodování.</w:t>
            </w:r>
          </w:p>
        </w:tc>
        <w:tc>
          <w:tcPr>
            <w:tcW w:w="4876" w:type="dxa"/>
            <w:tcBorders>
              <w:top w:val="nil"/>
              <w:left w:val="nil"/>
              <w:bottom w:val="nil"/>
              <w:right w:val="nil"/>
            </w:tcBorders>
          </w:tcPr>
          <w:p w14:paraId="63711932" w14:textId="558C97FB" w:rsidR="0064205B" w:rsidRPr="008D442E" w:rsidRDefault="0064205B" w:rsidP="009B26F0">
            <w:pPr>
              <w:pStyle w:val="Normal6a"/>
              <w:rPr>
                <w:color w:val="000000" w:themeColor="text1"/>
              </w:rPr>
            </w:pPr>
            <w:r w:rsidRPr="008D442E">
              <w:rPr>
                <w:color w:val="000000" w:themeColor="text1"/>
              </w:rPr>
              <w:t xml:space="preserve">Účastníci finančního trhu zveřejní na svých webových stránkách informace </w:t>
            </w:r>
            <w:r w:rsidR="008F3DF1" w:rsidRPr="008D442E">
              <w:rPr>
                <w:color w:val="000000" w:themeColor="text1"/>
              </w:rPr>
              <w:t>o</w:t>
            </w:r>
            <w:r w:rsidR="008F3DF1">
              <w:rPr>
                <w:color w:val="000000" w:themeColor="text1"/>
              </w:rPr>
              <w:t> </w:t>
            </w:r>
            <w:r w:rsidRPr="008D442E">
              <w:rPr>
                <w:color w:val="000000" w:themeColor="text1"/>
              </w:rPr>
              <w:t>svých politikách začleňování rizik týkajících se udržitelnosti do svých procesů investičního rozhodování</w:t>
            </w:r>
            <w:r w:rsidRPr="008D442E">
              <w:rPr>
                <w:b/>
                <w:i/>
                <w:color w:val="000000" w:themeColor="text1"/>
              </w:rPr>
              <w:t xml:space="preserve">, </w:t>
            </w:r>
            <w:r w:rsidR="008F3DF1" w:rsidRPr="008D442E">
              <w:rPr>
                <w:b/>
                <w:i/>
                <w:color w:val="000000" w:themeColor="text1"/>
              </w:rPr>
              <w:t>s</w:t>
            </w:r>
            <w:r w:rsidR="008F3DF1">
              <w:rPr>
                <w:b/>
                <w:i/>
                <w:color w:val="000000" w:themeColor="text1"/>
              </w:rPr>
              <w:t> </w:t>
            </w:r>
            <w:r w:rsidRPr="008D442E">
              <w:rPr>
                <w:b/>
                <w:i/>
                <w:color w:val="000000" w:themeColor="text1"/>
              </w:rPr>
              <w:t>výjimkou fondů určených pro profesionální investory</w:t>
            </w:r>
            <w:r w:rsidRPr="008D442E">
              <w:rPr>
                <w:color w:val="000000" w:themeColor="text1"/>
              </w:rPr>
              <w:t>.</w:t>
            </w:r>
          </w:p>
        </w:tc>
      </w:tr>
    </w:tbl>
    <w:p w14:paraId="3215C1C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{ES}</w:t>
      </w:r>
      <w:r w:rsidRPr="008D442E">
        <w:rPr>
          <w:color w:val="000000" w:themeColor="text1"/>
        </w:rPr>
        <w:t>es</w:t>
      </w:r>
      <w:r w:rsidRPr="008D442E">
        <w:rPr>
          <w:rStyle w:val="HideTWBExt"/>
        </w:rPr>
        <w:t>&lt;/Original&gt;</w:t>
      </w:r>
    </w:p>
    <w:p w14:paraId="1903FF0E" w14:textId="07B7AEC3" w:rsidR="00BC58AC" w:rsidRPr="008D442E" w:rsidRDefault="0064205B" w:rsidP="0064205B">
      <w:pPr>
        <w:rPr>
          <w:color w:val="000000" w:themeColor="text1"/>
        </w:rPr>
      </w:pPr>
      <w:r w:rsidRPr="008D442E">
        <w:rPr>
          <w:rStyle w:val="HideTWBExt"/>
        </w:rPr>
        <w:t>&lt;/Amend&gt;</w:t>
      </w:r>
    </w:p>
    <w:p w14:paraId="4EABDFC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160</w:t>
      </w:r>
      <w:r w:rsidRPr="008D442E">
        <w:rPr>
          <w:rStyle w:val="HideTWBExt"/>
        </w:rPr>
        <w:t>&lt;/NumAm&gt;</w:t>
      </w:r>
    </w:p>
    <w:p w14:paraId="32B5923E"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7AB81509" w14:textId="77777777" w:rsidR="0064205B" w:rsidRPr="008D442E" w:rsidRDefault="0064205B" w:rsidP="0064205B">
      <w:pPr>
        <w:pStyle w:val="NormalBold"/>
        <w:rPr>
          <w:color w:val="000000" w:themeColor="text1"/>
        </w:rPr>
      </w:pPr>
      <w:r w:rsidRPr="008D442E">
        <w:rPr>
          <w:rStyle w:val="HideTWBExt"/>
        </w:rPr>
        <w:lastRenderedPageBreak/>
        <w:t>&lt;/RepeatBlock-By&gt;</w:t>
      </w:r>
    </w:p>
    <w:p w14:paraId="030BE32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A16CDD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5</w:t>
      </w:r>
      <w:r w:rsidRPr="008D442E">
        <w:rPr>
          <w:rStyle w:val="HideTWBExt"/>
        </w:rPr>
        <w:t>&lt;/Article&gt;</w:t>
      </w:r>
    </w:p>
    <w:p w14:paraId="57E3E6E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D1D4FFB"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Články 4 a 5</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B1DD172" w14:textId="77777777" w:rsidTr="009B26F0">
        <w:trPr>
          <w:trHeight w:hRule="exact" w:val="240"/>
          <w:jc w:val="center"/>
        </w:trPr>
        <w:tc>
          <w:tcPr>
            <w:tcW w:w="9752" w:type="dxa"/>
            <w:gridSpan w:val="2"/>
            <w:tcBorders>
              <w:top w:val="nil"/>
              <w:left w:val="nil"/>
              <w:bottom w:val="nil"/>
              <w:right w:val="nil"/>
            </w:tcBorders>
          </w:tcPr>
          <w:p w14:paraId="48922EE5" w14:textId="77777777" w:rsidR="0064205B" w:rsidRPr="008D442E" w:rsidRDefault="0064205B" w:rsidP="009B26F0">
            <w:pPr>
              <w:rPr>
                <w:color w:val="000000" w:themeColor="text1"/>
              </w:rPr>
            </w:pPr>
          </w:p>
        </w:tc>
      </w:tr>
      <w:tr w:rsidR="0064205B" w:rsidRPr="008D442E" w14:paraId="3127B695" w14:textId="77777777" w:rsidTr="009B26F0">
        <w:trPr>
          <w:trHeight w:val="240"/>
          <w:jc w:val="center"/>
        </w:trPr>
        <w:tc>
          <w:tcPr>
            <w:tcW w:w="4876" w:type="dxa"/>
            <w:tcBorders>
              <w:top w:val="nil"/>
              <w:left w:val="nil"/>
              <w:bottom w:val="nil"/>
              <w:right w:val="nil"/>
            </w:tcBorders>
          </w:tcPr>
          <w:p w14:paraId="31F8DC7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32F1AE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0E061E6" w14:textId="77777777" w:rsidTr="009B26F0">
        <w:trPr>
          <w:jc w:val="center"/>
        </w:trPr>
        <w:tc>
          <w:tcPr>
            <w:tcW w:w="4876" w:type="dxa"/>
            <w:tcBorders>
              <w:top w:val="nil"/>
              <w:left w:val="nil"/>
              <w:bottom w:val="nil"/>
              <w:right w:val="nil"/>
            </w:tcBorders>
          </w:tcPr>
          <w:p w14:paraId="5B94417A" w14:textId="3FB86E71" w:rsidR="0064205B" w:rsidRPr="008D442E" w:rsidRDefault="0064205B" w:rsidP="009B26F0">
            <w:pPr>
              <w:pStyle w:val="Normal6a"/>
              <w:rPr>
                <w:color w:val="000000" w:themeColor="text1"/>
              </w:rPr>
            </w:pPr>
            <w:r w:rsidRPr="008D442E">
              <w:rPr>
                <w:b/>
                <w:i/>
                <w:color w:val="000000" w:themeColor="text1"/>
              </w:rPr>
              <w:t>(5)</w:t>
            </w:r>
            <w:r w:rsidRPr="008D442E">
              <w:rPr>
                <w:color w:val="000000" w:themeColor="text1"/>
              </w:rPr>
              <w:tab/>
            </w:r>
            <w:r w:rsidRPr="008D442E">
              <w:rPr>
                <w:b/>
                <w:i/>
                <w:color w:val="000000" w:themeColor="text1"/>
              </w:rPr>
              <w:t xml:space="preserve">Články 4 </w:t>
            </w:r>
            <w:r w:rsidR="008F3DF1" w:rsidRPr="008D442E">
              <w:rPr>
                <w:b/>
                <w:i/>
                <w:color w:val="000000" w:themeColor="text1"/>
              </w:rPr>
              <w:t>a</w:t>
            </w:r>
            <w:r w:rsidR="008F3DF1">
              <w:rPr>
                <w:b/>
                <w:i/>
                <w:color w:val="000000" w:themeColor="text1"/>
              </w:rPr>
              <w:t> </w:t>
            </w:r>
            <w:r w:rsidRPr="008D442E">
              <w:rPr>
                <w:b/>
                <w:i/>
                <w:color w:val="000000" w:themeColor="text1"/>
              </w:rPr>
              <w:t>5 se zrušují.</w:t>
            </w:r>
          </w:p>
        </w:tc>
        <w:tc>
          <w:tcPr>
            <w:tcW w:w="4876" w:type="dxa"/>
            <w:tcBorders>
              <w:top w:val="nil"/>
              <w:left w:val="nil"/>
              <w:bottom w:val="nil"/>
              <w:right w:val="nil"/>
            </w:tcBorders>
          </w:tcPr>
          <w:p w14:paraId="61A0CCDF"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6B189B0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2872E93" w14:textId="2A015482" w:rsidR="00BC58AC" w:rsidRPr="008D442E" w:rsidRDefault="0064205B" w:rsidP="0064205B">
      <w:pPr>
        <w:rPr>
          <w:color w:val="000000" w:themeColor="text1"/>
        </w:rPr>
      </w:pPr>
      <w:r w:rsidRPr="008D442E">
        <w:rPr>
          <w:rStyle w:val="HideTWBExt"/>
        </w:rPr>
        <w:t>&lt;/Amend&gt;</w:t>
      </w:r>
    </w:p>
    <w:p w14:paraId="1BE8504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161</w:t>
      </w:r>
      <w:r w:rsidRPr="008D442E">
        <w:rPr>
          <w:rStyle w:val="HideTWBExt"/>
        </w:rPr>
        <w:t>&lt;/NumAm&gt;</w:t>
      </w:r>
    </w:p>
    <w:p w14:paraId="3A5C146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798762C5" w14:textId="77777777" w:rsidR="0064205B" w:rsidRPr="008D442E" w:rsidRDefault="0064205B" w:rsidP="0064205B">
      <w:pPr>
        <w:pStyle w:val="NormalBold"/>
        <w:rPr>
          <w:color w:val="000000" w:themeColor="text1"/>
        </w:rPr>
      </w:pPr>
      <w:r w:rsidRPr="008D442E">
        <w:rPr>
          <w:rStyle w:val="HideTWBExt"/>
        </w:rPr>
        <w:t>&lt;/RepeatBlock-By&gt;</w:t>
      </w:r>
    </w:p>
    <w:p w14:paraId="59E517F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4D5A7C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5</w:t>
      </w:r>
      <w:r w:rsidRPr="008D442E">
        <w:rPr>
          <w:rStyle w:val="HideTWBExt"/>
        </w:rPr>
        <w:t>&lt;/Article&gt;</w:t>
      </w:r>
    </w:p>
    <w:p w14:paraId="5391CAC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B1D974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Články 4 a 5</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3CAB37C" w14:textId="77777777" w:rsidTr="009B26F0">
        <w:trPr>
          <w:trHeight w:hRule="exact" w:val="240"/>
          <w:jc w:val="center"/>
        </w:trPr>
        <w:tc>
          <w:tcPr>
            <w:tcW w:w="9752" w:type="dxa"/>
            <w:gridSpan w:val="2"/>
            <w:tcBorders>
              <w:top w:val="nil"/>
              <w:left w:val="nil"/>
              <w:bottom w:val="nil"/>
              <w:right w:val="nil"/>
            </w:tcBorders>
          </w:tcPr>
          <w:p w14:paraId="5940535B" w14:textId="77777777" w:rsidR="0064205B" w:rsidRPr="008D442E" w:rsidRDefault="0064205B" w:rsidP="009B26F0">
            <w:pPr>
              <w:rPr>
                <w:color w:val="000000" w:themeColor="text1"/>
              </w:rPr>
            </w:pPr>
          </w:p>
        </w:tc>
      </w:tr>
      <w:tr w:rsidR="0064205B" w:rsidRPr="008D442E" w14:paraId="15C14945" w14:textId="77777777" w:rsidTr="009B26F0">
        <w:trPr>
          <w:trHeight w:val="240"/>
          <w:jc w:val="center"/>
        </w:trPr>
        <w:tc>
          <w:tcPr>
            <w:tcW w:w="4876" w:type="dxa"/>
            <w:tcBorders>
              <w:top w:val="nil"/>
              <w:left w:val="nil"/>
              <w:bottom w:val="nil"/>
              <w:right w:val="nil"/>
            </w:tcBorders>
          </w:tcPr>
          <w:p w14:paraId="6254655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AC013B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F2209D6" w14:textId="77777777" w:rsidTr="009B26F0">
        <w:trPr>
          <w:jc w:val="center"/>
        </w:trPr>
        <w:tc>
          <w:tcPr>
            <w:tcW w:w="4876" w:type="dxa"/>
            <w:tcBorders>
              <w:top w:val="nil"/>
              <w:left w:val="nil"/>
              <w:bottom w:val="nil"/>
              <w:right w:val="nil"/>
            </w:tcBorders>
          </w:tcPr>
          <w:p w14:paraId="3324A439" w14:textId="020E4B44" w:rsidR="0064205B" w:rsidRPr="008D442E" w:rsidRDefault="0064205B" w:rsidP="009B26F0">
            <w:pPr>
              <w:pStyle w:val="Normal6a"/>
              <w:rPr>
                <w:color w:val="000000" w:themeColor="text1"/>
              </w:rPr>
            </w:pPr>
            <w:r w:rsidRPr="008D442E">
              <w:rPr>
                <w:b/>
                <w:i/>
                <w:color w:val="000000" w:themeColor="text1"/>
              </w:rPr>
              <w:t>(5)</w:t>
            </w:r>
            <w:r w:rsidRPr="008D442E">
              <w:rPr>
                <w:color w:val="000000" w:themeColor="text1"/>
              </w:rPr>
              <w:tab/>
            </w:r>
            <w:r w:rsidRPr="008D442E">
              <w:rPr>
                <w:b/>
                <w:i/>
                <w:color w:val="000000" w:themeColor="text1"/>
              </w:rPr>
              <w:t xml:space="preserve">Články 4 </w:t>
            </w:r>
            <w:r w:rsidR="008F3DF1" w:rsidRPr="008D442E">
              <w:rPr>
                <w:b/>
                <w:i/>
                <w:color w:val="000000" w:themeColor="text1"/>
              </w:rPr>
              <w:t>a</w:t>
            </w:r>
            <w:r w:rsidR="008F3DF1">
              <w:rPr>
                <w:b/>
                <w:i/>
                <w:color w:val="000000" w:themeColor="text1"/>
              </w:rPr>
              <w:t> </w:t>
            </w:r>
            <w:r w:rsidRPr="008D442E">
              <w:rPr>
                <w:b/>
                <w:i/>
                <w:color w:val="000000" w:themeColor="text1"/>
              </w:rPr>
              <w:t>5 se zrušují.</w:t>
            </w:r>
          </w:p>
        </w:tc>
        <w:tc>
          <w:tcPr>
            <w:tcW w:w="4876" w:type="dxa"/>
            <w:tcBorders>
              <w:top w:val="nil"/>
              <w:left w:val="nil"/>
              <w:bottom w:val="nil"/>
              <w:right w:val="nil"/>
            </w:tcBorders>
          </w:tcPr>
          <w:p w14:paraId="1FBCF57A"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47E0194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03A9434" w14:textId="7B369E05" w:rsidR="00BC58AC" w:rsidRPr="008D442E" w:rsidRDefault="0064205B" w:rsidP="0064205B">
      <w:pPr>
        <w:rPr>
          <w:color w:val="000000" w:themeColor="text1"/>
        </w:rPr>
      </w:pPr>
      <w:r w:rsidRPr="008D442E">
        <w:rPr>
          <w:rStyle w:val="HideTWBExt"/>
        </w:rPr>
        <w:t>&lt;/Amend&gt;</w:t>
      </w:r>
    </w:p>
    <w:p w14:paraId="7AE9457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162</w:t>
      </w:r>
      <w:r w:rsidRPr="008D442E">
        <w:rPr>
          <w:rStyle w:val="HideTWBExt"/>
        </w:rPr>
        <w:t>&lt;/NumAm&gt;</w:t>
      </w:r>
    </w:p>
    <w:p w14:paraId="621BF3E0"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6567B103" w14:textId="77777777" w:rsidR="0064205B" w:rsidRPr="008D442E" w:rsidRDefault="0064205B" w:rsidP="0064205B">
      <w:pPr>
        <w:pStyle w:val="NormalBold"/>
        <w:rPr>
          <w:color w:val="000000" w:themeColor="text1"/>
        </w:rPr>
      </w:pPr>
      <w:r w:rsidRPr="008D442E">
        <w:rPr>
          <w:rStyle w:val="HideTWBExt"/>
        </w:rPr>
        <w:t>&lt;/RepeatBlock-By&gt;</w:t>
      </w:r>
    </w:p>
    <w:p w14:paraId="55FEBBB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87476CF" w14:textId="6B03140C"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5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30378B2" w14:textId="77777777" w:rsidTr="009B26F0">
        <w:trPr>
          <w:trHeight w:hRule="exact" w:val="240"/>
          <w:jc w:val="center"/>
        </w:trPr>
        <w:tc>
          <w:tcPr>
            <w:tcW w:w="9752" w:type="dxa"/>
            <w:gridSpan w:val="2"/>
            <w:tcBorders>
              <w:top w:val="nil"/>
              <w:left w:val="nil"/>
              <w:bottom w:val="nil"/>
              <w:right w:val="nil"/>
            </w:tcBorders>
          </w:tcPr>
          <w:p w14:paraId="16FEAB6F" w14:textId="77777777" w:rsidR="0064205B" w:rsidRPr="008D442E" w:rsidRDefault="0064205B" w:rsidP="009B26F0">
            <w:pPr>
              <w:rPr>
                <w:color w:val="000000" w:themeColor="text1"/>
              </w:rPr>
            </w:pPr>
          </w:p>
        </w:tc>
      </w:tr>
      <w:tr w:rsidR="0064205B" w:rsidRPr="008D442E" w14:paraId="64F5F639" w14:textId="77777777" w:rsidTr="009B26F0">
        <w:trPr>
          <w:trHeight w:val="240"/>
          <w:jc w:val="center"/>
        </w:trPr>
        <w:tc>
          <w:tcPr>
            <w:tcW w:w="4876" w:type="dxa"/>
            <w:tcBorders>
              <w:top w:val="nil"/>
              <w:left w:val="nil"/>
              <w:bottom w:val="nil"/>
              <w:right w:val="nil"/>
            </w:tcBorders>
          </w:tcPr>
          <w:p w14:paraId="773A276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D071D2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4145881" w14:textId="77777777" w:rsidTr="009B26F0">
        <w:trPr>
          <w:jc w:val="center"/>
        </w:trPr>
        <w:tc>
          <w:tcPr>
            <w:tcW w:w="4876" w:type="dxa"/>
            <w:tcBorders>
              <w:top w:val="nil"/>
              <w:left w:val="nil"/>
              <w:bottom w:val="nil"/>
              <w:right w:val="nil"/>
            </w:tcBorders>
          </w:tcPr>
          <w:p w14:paraId="4AF3C41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4B7A3D2" w14:textId="3FB15E78" w:rsidR="0064205B" w:rsidRPr="008D442E" w:rsidRDefault="0064205B" w:rsidP="009B26F0">
            <w:pPr>
              <w:pStyle w:val="Normal6a"/>
              <w:rPr>
                <w:color w:val="000000" w:themeColor="text1"/>
              </w:rPr>
            </w:pPr>
            <w:proofErr w:type="gramStart"/>
            <w:r w:rsidRPr="008D442E">
              <w:rPr>
                <w:b/>
                <w:i/>
                <w:color w:val="000000" w:themeColor="text1"/>
              </w:rPr>
              <w:t>5a</w:t>
            </w:r>
            <w:proofErr w:type="gramEnd"/>
            <w:r w:rsidRPr="008D442E">
              <w:rPr>
                <w:b/>
                <w:i/>
                <w:color w:val="000000" w:themeColor="text1"/>
              </w:rPr>
              <w:t>)</w:t>
            </w:r>
            <w:r w:rsidRPr="008D442E">
              <w:rPr>
                <w:color w:val="000000" w:themeColor="text1"/>
              </w:rPr>
              <w:tab/>
            </w:r>
            <w:r w:rsidRPr="008D442E">
              <w:rPr>
                <w:b/>
                <w:i/>
                <w:color w:val="000000" w:themeColor="text1"/>
              </w:rPr>
              <w:t xml:space="preserve">Článek 5 Transparentnost zásad odměňování </w:t>
            </w:r>
            <w:r w:rsidR="008F3DF1" w:rsidRPr="008D442E">
              <w:rPr>
                <w:b/>
                <w:i/>
                <w:color w:val="000000" w:themeColor="text1"/>
              </w:rPr>
              <w:t>s</w:t>
            </w:r>
            <w:r w:rsidR="008F3DF1">
              <w:rPr>
                <w:b/>
                <w:i/>
                <w:color w:val="000000" w:themeColor="text1"/>
              </w:rPr>
              <w:t> </w:t>
            </w:r>
            <w:r w:rsidRPr="008D442E">
              <w:rPr>
                <w:b/>
                <w:i/>
                <w:color w:val="000000" w:themeColor="text1"/>
              </w:rPr>
              <w:t>ohledem na začleňování rizik týkajících se udržitelnosti</w:t>
            </w:r>
          </w:p>
        </w:tc>
      </w:tr>
      <w:tr w:rsidR="0064205B" w:rsidRPr="008D442E" w14:paraId="7B715DA5" w14:textId="77777777" w:rsidTr="009B26F0">
        <w:trPr>
          <w:jc w:val="center"/>
        </w:trPr>
        <w:tc>
          <w:tcPr>
            <w:tcW w:w="4876" w:type="dxa"/>
            <w:tcBorders>
              <w:top w:val="nil"/>
              <w:left w:val="nil"/>
              <w:bottom w:val="nil"/>
              <w:right w:val="nil"/>
            </w:tcBorders>
          </w:tcPr>
          <w:p w14:paraId="6B93FC9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74E21BF" w14:textId="60EADBC9" w:rsidR="0064205B" w:rsidRPr="008D442E" w:rsidRDefault="0064205B" w:rsidP="009B26F0">
            <w:pPr>
              <w:pStyle w:val="Normal6a"/>
              <w:rPr>
                <w:color w:val="000000" w:themeColor="text1"/>
              </w:rPr>
            </w:pPr>
            <w:r w:rsidRPr="008D442E">
              <w:rPr>
                <w:b/>
                <w:i/>
                <w:color w:val="000000" w:themeColor="text1"/>
              </w:rPr>
              <w:t xml:space="preserve">Účastníci finančního trhu </w:t>
            </w:r>
            <w:r w:rsidR="008F3DF1" w:rsidRPr="008D442E">
              <w:rPr>
                <w:b/>
                <w:i/>
                <w:color w:val="000000" w:themeColor="text1"/>
              </w:rPr>
              <w:t>a</w:t>
            </w:r>
            <w:r w:rsidR="008F3DF1">
              <w:rPr>
                <w:b/>
                <w:i/>
                <w:color w:val="000000" w:themeColor="text1"/>
              </w:rPr>
              <w:t> </w:t>
            </w:r>
            <w:r w:rsidRPr="008D442E">
              <w:rPr>
                <w:b/>
                <w:i/>
                <w:color w:val="000000" w:themeColor="text1"/>
              </w:rPr>
              <w:t xml:space="preserve">finanční poradci zahrnou do svých zásad odměňování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tom, jak jsou tyto zásady konzistentní se začleňováním rizik týkajících se udržitelnosti, </w:t>
            </w:r>
            <w:r w:rsidR="008F3DF1" w:rsidRPr="008D442E">
              <w:rPr>
                <w:b/>
                <w:i/>
                <w:color w:val="000000" w:themeColor="text1"/>
              </w:rPr>
              <w:t>a</w:t>
            </w:r>
            <w:r w:rsidR="008F3DF1">
              <w:rPr>
                <w:b/>
                <w:i/>
                <w:color w:val="000000" w:themeColor="text1"/>
              </w:rPr>
              <w:t> </w:t>
            </w:r>
            <w:r w:rsidRPr="008D442E">
              <w:rPr>
                <w:b/>
                <w:i/>
                <w:color w:val="000000" w:themeColor="text1"/>
              </w:rPr>
              <w:t>tyto informace zveřejní na svých webových stránkách.</w:t>
            </w:r>
          </w:p>
        </w:tc>
      </w:tr>
    </w:tbl>
    <w:p w14:paraId="47228B29"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236BE44" w14:textId="1341866E" w:rsidR="00BC58AC" w:rsidRPr="008D442E" w:rsidRDefault="0064205B" w:rsidP="0064205B">
      <w:pPr>
        <w:rPr>
          <w:color w:val="000000" w:themeColor="text1"/>
        </w:rPr>
      </w:pPr>
      <w:r w:rsidRPr="008D442E">
        <w:rPr>
          <w:rStyle w:val="HideTWBExt"/>
        </w:rPr>
        <w:t>&lt;/Amend&gt;</w:t>
      </w:r>
    </w:p>
    <w:p w14:paraId="1FDF152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163</w:t>
      </w:r>
      <w:r w:rsidRPr="008D442E">
        <w:rPr>
          <w:rStyle w:val="HideTWBExt"/>
        </w:rPr>
        <w:t>&lt;/NumAm&gt;</w:t>
      </w:r>
    </w:p>
    <w:p w14:paraId="4C3B5B53"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1C2B570C" w14:textId="77777777" w:rsidR="0064205B" w:rsidRPr="008D442E" w:rsidRDefault="0064205B" w:rsidP="0064205B">
      <w:pPr>
        <w:pStyle w:val="NormalBold"/>
        <w:rPr>
          <w:color w:val="000000" w:themeColor="text1"/>
        </w:rPr>
      </w:pPr>
      <w:r w:rsidRPr="008D442E">
        <w:rPr>
          <w:rStyle w:val="HideTWBExt"/>
        </w:rPr>
        <w:t>&lt;/RepeatBlock-By&gt;</w:t>
      </w:r>
    </w:p>
    <w:p w14:paraId="45B71D4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CEC312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5 b (nový)</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2F04878" w14:textId="77777777" w:rsidTr="009B26F0">
        <w:trPr>
          <w:trHeight w:hRule="exact" w:val="240"/>
          <w:jc w:val="center"/>
        </w:trPr>
        <w:tc>
          <w:tcPr>
            <w:tcW w:w="9752" w:type="dxa"/>
            <w:gridSpan w:val="2"/>
            <w:tcBorders>
              <w:top w:val="nil"/>
              <w:left w:val="nil"/>
              <w:bottom w:val="nil"/>
              <w:right w:val="nil"/>
            </w:tcBorders>
          </w:tcPr>
          <w:p w14:paraId="2C26434A" w14:textId="77777777" w:rsidR="0064205B" w:rsidRPr="008D442E" w:rsidRDefault="0064205B" w:rsidP="009B26F0">
            <w:pPr>
              <w:rPr>
                <w:color w:val="000000" w:themeColor="text1"/>
              </w:rPr>
            </w:pPr>
          </w:p>
        </w:tc>
      </w:tr>
      <w:tr w:rsidR="0064205B" w:rsidRPr="008D442E" w14:paraId="175D4C3E" w14:textId="77777777" w:rsidTr="009B26F0">
        <w:trPr>
          <w:trHeight w:val="240"/>
          <w:jc w:val="center"/>
        </w:trPr>
        <w:tc>
          <w:tcPr>
            <w:tcW w:w="4876" w:type="dxa"/>
            <w:tcBorders>
              <w:top w:val="nil"/>
              <w:left w:val="nil"/>
              <w:bottom w:val="nil"/>
              <w:right w:val="nil"/>
            </w:tcBorders>
          </w:tcPr>
          <w:p w14:paraId="6719149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837950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D7CDADA" w14:textId="77777777" w:rsidTr="009B26F0">
        <w:trPr>
          <w:jc w:val="center"/>
        </w:trPr>
        <w:tc>
          <w:tcPr>
            <w:tcW w:w="4876" w:type="dxa"/>
            <w:tcBorders>
              <w:top w:val="nil"/>
              <w:left w:val="nil"/>
              <w:bottom w:val="nil"/>
              <w:right w:val="nil"/>
            </w:tcBorders>
          </w:tcPr>
          <w:p w14:paraId="7142B56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736D457" w14:textId="1281F43E" w:rsidR="0064205B" w:rsidRPr="008D442E" w:rsidRDefault="0064205B" w:rsidP="009B26F0">
            <w:pPr>
              <w:pStyle w:val="Normal6a"/>
              <w:rPr>
                <w:color w:val="000000" w:themeColor="text1"/>
              </w:rPr>
            </w:pPr>
            <w:proofErr w:type="gramStart"/>
            <w:r w:rsidRPr="008D442E">
              <w:rPr>
                <w:b/>
                <w:i/>
                <w:color w:val="000000" w:themeColor="text1"/>
              </w:rPr>
              <w:t>5b</w:t>
            </w:r>
            <w:proofErr w:type="gramEnd"/>
            <w:r w:rsidRPr="008D442E">
              <w:rPr>
                <w:b/>
                <w:i/>
                <w:color w:val="000000" w:themeColor="text1"/>
              </w:rPr>
              <w:t>)</w:t>
            </w:r>
            <w:r w:rsidRPr="008D442E">
              <w:rPr>
                <w:color w:val="000000" w:themeColor="text1"/>
              </w:rPr>
              <w:tab/>
            </w:r>
            <w:r w:rsidRPr="008D442E">
              <w:rPr>
                <w:b/>
                <w:i/>
                <w:color w:val="000000" w:themeColor="text1"/>
              </w:rPr>
              <w:t>Článek 5a Transparentnost zásad pro zapojení</w:t>
            </w:r>
          </w:p>
        </w:tc>
      </w:tr>
      <w:tr w:rsidR="0064205B" w:rsidRPr="008D442E" w14:paraId="4F55EE81" w14:textId="77777777" w:rsidTr="009B26F0">
        <w:trPr>
          <w:jc w:val="center"/>
        </w:trPr>
        <w:tc>
          <w:tcPr>
            <w:tcW w:w="4876" w:type="dxa"/>
            <w:tcBorders>
              <w:top w:val="nil"/>
              <w:left w:val="nil"/>
              <w:bottom w:val="nil"/>
              <w:right w:val="nil"/>
            </w:tcBorders>
          </w:tcPr>
          <w:p w14:paraId="39E4E7D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D9DF1E7" w14:textId="03879049" w:rsidR="0064205B" w:rsidRPr="008D442E" w:rsidRDefault="0064205B" w:rsidP="009B26F0">
            <w:pPr>
              <w:pStyle w:val="Normal6a"/>
              <w:rPr>
                <w:color w:val="000000" w:themeColor="text1"/>
              </w:rPr>
            </w:pPr>
            <w:r w:rsidRPr="008D442E">
              <w:rPr>
                <w:b/>
                <w:i/>
                <w:color w:val="000000" w:themeColor="text1"/>
              </w:rPr>
              <w:t xml:space="preserve">Účastníci finančního trhu zveřejní na svých internetových stránkách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svých zásadách zapojení, včetně toho, jak jsou tyto zásady </w:t>
            </w:r>
            <w:proofErr w:type="gramStart"/>
            <w:r w:rsidRPr="008D442E">
              <w:rPr>
                <w:b/>
                <w:i/>
                <w:color w:val="000000" w:themeColor="text1"/>
              </w:rPr>
              <w:t>koncipovány</w:t>
            </w:r>
            <w:proofErr w:type="gramEnd"/>
            <w:r w:rsidRPr="008D442E">
              <w:rPr>
                <w:b/>
                <w:i/>
                <w:color w:val="000000" w:themeColor="text1"/>
              </w:rPr>
              <w:t xml:space="preserve"> tak, aby podporovaly cíle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w:t>
            </w:r>
            <w:r w:rsidR="008F3DF1" w:rsidRPr="008D442E">
              <w:rPr>
                <w:b/>
                <w:i/>
                <w:color w:val="000000" w:themeColor="text1"/>
              </w:rPr>
              <w:t>u</w:t>
            </w:r>
            <w:r w:rsidR="008F3DF1">
              <w:rPr>
                <w:b/>
                <w:i/>
                <w:color w:val="000000" w:themeColor="text1"/>
              </w:rPr>
              <w:t> </w:t>
            </w:r>
            <w:r w:rsidRPr="008D442E">
              <w:rPr>
                <w:b/>
                <w:i/>
                <w:color w:val="000000" w:themeColor="text1"/>
              </w:rPr>
              <w:t xml:space="preserve">finančních produktů, které vytvářejí, spravují nebo poskytují, </w:t>
            </w:r>
            <w:r w:rsidR="008F3DF1" w:rsidRPr="008D442E">
              <w:rPr>
                <w:b/>
                <w:i/>
                <w:color w:val="000000" w:themeColor="text1"/>
              </w:rPr>
              <w:t>a</w:t>
            </w:r>
            <w:r w:rsidR="008F3DF1">
              <w:rPr>
                <w:b/>
                <w:i/>
                <w:color w:val="000000" w:themeColor="text1"/>
              </w:rPr>
              <w:t> </w:t>
            </w:r>
            <w:r w:rsidRPr="008D442E">
              <w:rPr>
                <w:b/>
                <w:i/>
                <w:color w:val="000000" w:themeColor="text1"/>
              </w:rPr>
              <w:t xml:space="preserve">jak jsou </w:t>
            </w:r>
            <w:r w:rsidR="008F3DF1" w:rsidRPr="008D442E">
              <w:rPr>
                <w:b/>
                <w:i/>
                <w:color w:val="000000" w:themeColor="text1"/>
              </w:rPr>
              <w:t>v</w:t>
            </w:r>
            <w:r w:rsidR="008F3DF1">
              <w:rPr>
                <w:b/>
                <w:i/>
                <w:color w:val="000000" w:themeColor="text1"/>
              </w:rPr>
              <w:t> </w:t>
            </w:r>
            <w:r w:rsidRPr="008D442E">
              <w:rPr>
                <w:b/>
                <w:i/>
                <w:color w:val="000000" w:themeColor="text1"/>
              </w:rPr>
              <w:t xml:space="preserve">souladu se zásadami zapojení uvedenými </w:t>
            </w:r>
            <w:r w:rsidR="008F3DF1" w:rsidRPr="008D442E">
              <w:rPr>
                <w:b/>
                <w:i/>
                <w:color w:val="000000" w:themeColor="text1"/>
              </w:rPr>
              <w:t>v</w:t>
            </w:r>
            <w:r w:rsidR="008F3DF1">
              <w:rPr>
                <w:b/>
                <w:i/>
                <w:color w:val="000000" w:themeColor="text1"/>
              </w:rPr>
              <w:t> </w:t>
            </w:r>
            <w:r w:rsidRPr="008D442E">
              <w:rPr>
                <w:b/>
                <w:i/>
                <w:color w:val="000000" w:themeColor="text1"/>
              </w:rPr>
              <w:t>článku 3g směrnice 2007/36/ES, je-li to relevantní.</w:t>
            </w:r>
          </w:p>
        </w:tc>
      </w:tr>
    </w:tbl>
    <w:p w14:paraId="2EAB9E8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006EA95" w14:textId="08EEA9AC" w:rsidR="00BC58AC" w:rsidRPr="008D442E" w:rsidRDefault="0064205B" w:rsidP="0064205B">
      <w:pPr>
        <w:rPr>
          <w:color w:val="000000" w:themeColor="text1"/>
        </w:rPr>
      </w:pPr>
      <w:r w:rsidRPr="008D442E">
        <w:rPr>
          <w:rStyle w:val="HideTWBExt"/>
        </w:rPr>
        <w:t>&lt;/Amend&gt;</w:t>
      </w:r>
    </w:p>
    <w:p w14:paraId="211413C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164</w:t>
      </w:r>
      <w:r w:rsidRPr="008D442E">
        <w:rPr>
          <w:rStyle w:val="HideTWBExt"/>
        </w:rPr>
        <w:t>&lt;/NumAm&gt;</w:t>
      </w:r>
    </w:p>
    <w:p w14:paraId="1A47CB42"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4F4D5028" w14:textId="77777777" w:rsidR="0064205B" w:rsidRPr="008D442E" w:rsidRDefault="0064205B" w:rsidP="0064205B">
      <w:pPr>
        <w:pStyle w:val="NormalBold"/>
        <w:rPr>
          <w:color w:val="000000" w:themeColor="text1"/>
        </w:rPr>
      </w:pPr>
      <w:r w:rsidRPr="008D442E">
        <w:rPr>
          <w:rStyle w:val="HideTWBExt"/>
        </w:rPr>
        <w:t>&lt;/RepeatBlock-By&gt;</w:t>
      </w:r>
    </w:p>
    <w:p w14:paraId="6408FCA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7D2532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6 – písm. a</w:t>
      </w:r>
      <w:r w:rsidRPr="008D442E">
        <w:rPr>
          <w:rStyle w:val="HideTWBExt"/>
        </w:rPr>
        <w:t>&lt;/Article&gt;</w:t>
      </w:r>
    </w:p>
    <w:p w14:paraId="6ACC3AD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7F9E46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6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8168C79" w14:textId="77777777" w:rsidTr="009B26F0">
        <w:trPr>
          <w:trHeight w:hRule="exact" w:val="240"/>
          <w:jc w:val="center"/>
        </w:trPr>
        <w:tc>
          <w:tcPr>
            <w:tcW w:w="9752" w:type="dxa"/>
            <w:gridSpan w:val="2"/>
            <w:tcBorders>
              <w:top w:val="nil"/>
              <w:left w:val="nil"/>
              <w:bottom w:val="nil"/>
              <w:right w:val="nil"/>
            </w:tcBorders>
          </w:tcPr>
          <w:p w14:paraId="08BC3A55" w14:textId="77777777" w:rsidR="0064205B" w:rsidRPr="008D442E" w:rsidRDefault="0064205B" w:rsidP="009B26F0">
            <w:pPr>
              <w:rPr>
                <w:color w:val="000000" w:themeColor="text1"/>
              </w:rPr>
            </w:pPr>
          </w:p>
        </w:tc>
      </w:tr>
      <w:tr w:rsidR="0064205B" w:rsidRPr="008D442E" w14:paraId="76B42ABF" w14:textId="77777777" w:rsidTr="009B26F0">
        <w:trPr>
          <w:trHeight w:val="240"/>
          <w:jc w:val="center"/>
        </w:trPr>
        <w:tc>
          <w:tcPr>
            <w:tcW w:w="4876" w:type="dxa"/>
            <w:tcBorders>
              <w:top w:val="nil"/>
              <w:left w:val="nil"/>
              <w:bottom w:val="nil"/>
              <w:right w:val="nil"/>
            </w:tcBorders>
          </w:tcPr>
          <w:p w14:paraId="5417BD4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DC4EC9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52DC7CE" w14:textId="77777777" w:rsidTr="009B26F0">
        <w:trPr>
          <w:jc w:val="center"/>
        </w:trPr>
        <w:tc>
          <w:tcPr>
            <w:tcW w:w="4876" w:type="dxa"/>
            <w:tcBorders>
              <w:top w:val="nil"/>
              <w:left w:val="nil"/>
              <w:bottom w:val="nil"/>
              <w:right w:val="nil"/>
            </w:tcBorders>
          </w:tcPr>
          <w:p w14:paraId="78D8EACD" w14:textId="291F644C" w:rsidR="0064205B" w:rsidRPr="008D442E" w:rsidRDefault="0064205B" w:rsidP="009B26F0">
            <w:pPr>
              <w:pStyle w:val="Normal6a"/>
              <w:rPr>
                <w:color w:val="000000" w:themeColor="text1"/>
              </w:rPr>
            </w:pPr>
            <w:r w:rsidRPr="008D442E">
              <w:rPr>
                <w:color w:val="000000" w:themeColor="text1"/>
              </w:rPr>
              <w:t xml:space="preserve">Transparentnost </w:t>
            </w:r>
            <w:r w:rsidR="008F3DF1" w:rsidRPr="008D442E">
              <w:rPr>
                <w:color w:val="000000" w:themeColor="text1"/>
              </w:rPr>
              <w:t>v</w:t>
            </w:r>
            <w:r w:rsidR="008F3DF1">
              <w:rPr>
                <w:color w:val="000000" w:themeColor="text1"/>
              </w:rPr>
              <w:t> </w:t>
            </w:r>
            <w:r w:rsidRPr="008D442E">
              <w:rPr>
                <w:color w:val="000000" w:themeColor="text1"/>
              </w:rPr>
              <w:t xml:space="preserve">oblasti začleňování rizik týkajících se udržitelnosti do informací zveřejňovaných </w:t>
            </w:r>
            <w:r w:rsidRPr="008D442E">
              <w:rPr>
                <w:b/>
                <w:i/>
                <w:color w:val="000000" w:themeColor="text1"/>
              </w:rPr>
              <w:t>před uzavřením smlouvy</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platností pro všechny finanční produkty</w:t>
            </w:r>
          </w:p>
        </w:tc>
        <w:tc>
          <w:tcPr>
            <w:tcW w:w="4876" w:type="dxa"/>
            <w:tcBorders>
              <w:top w:val="nil"/>
              <w:left w:val="nil"/>
              <w:bottom w:val="nil"/>
              <w:right w:val="nil"/>
            </w:tcBorders>
          </w:tcPr>
          <w:p w14:paraId="34B4BFC5" w14:textId="22664317" w:rsidR="0064205B" w:rsidRPr="008D442E" w:rsidRDefault="0064205B" w:rsidP="009B26F0">
            <w:pPr>
              <w:pStyle w:val="Normal6a"/>
              <w:rPr>
                <w:color w:val="000000" w:themeColor="text1"/>
              </w:rPr>
            </w:pPr>
            <w:r w:rsidRPr="008D442E">
              <w:rPr>
                <w:color w:val="000000" w:themeColor="text1"/>
              </w:rPr>
              <w:t xml:space="preserve">Transparentnost </w:t>
            </w:r>
            <w:r w:rsidR="008F3DF1" w:rsidRPr="008D442E">
              <w:rPr>
                <w:color w:val="000000" w:themeColor="text1"/>
              </w:rPr>
              <w:t>v</w:t>
            </w:r>
            <w:r w:rsidR="008F3DF1">
              <w:rPr>
                <w:color w:val="000000" w:themeColor="text1"/>
              </w:rPr>
              <w:t> </w:t>
            </w:r>
            <w:r w:rsidRPr="008D442E">
              <w:rPr>
                <w:color w:val="000000" w:themeColor="text1"/>
              </w:rPr>
              <w:t xml:space="preserve">oblasti začleňování rizik </w:t>
            </w:r>
            <w:r w:rsidR="008F3DF1" w:rsidRPr="008D442E">
              <w:rPr>
                <w:b/>
                <w:i/>
                <w:color w:val="000000" w:themeColor="text1"/>
              </w:rPr>
              <w:t>a</w:t>
            </w:r>
            <w:r w:rsidR="008F3DF1">
              <w:rPr>
                <w:b/>
                <w:i/>
                <w:color w:val="000000" w:themeColor="text1"/>
              </w:rPr>
              <w:t> </w:t>
            </w:r>
            <w:r w:rsidRPr="008D442E">
              <w:rPr>
                <w:b/>
                <w:i/>
                <w:color w:val="000000" w:themeColor="text1"/>
              </w:rPr>
              <w:t>hlavních nepříznivých dopadů</w:t>
            </w:r>
            <w:r w:rsidRPr="008D442E">
              <w:rPr>
                <w:color w:val="000000" w:themeColor="text1"/>
              </w:rPr>
              <w:t xml:space="preserve"> týkajících se udržitelnosti do informací zveřejňovaných </w:t>
            </w:r>
            <w:r w:rsidR="008F3DF1" w:rsidRPr="008D442E">
              <w:rPr>
                <w:color w:val="000000" w:themeColor="text1"/>
              </w:rPr>
              <w:t>s</w:t>
            </w:r>
            <w:r w:rsidR="008F3DF1">
              <w:rPr>
                <w:color w:val="000000" w:themeColor="text1"/>
              </w:rPr>
              <w:t> </w:t>
            </w:r>
            <w:r w:rsidRPr="008D442E">
              <w:rPr>
                <w:color w:val="000000" w:themeColor="text1"/>
              </w:rPr>
              <w:t>platností pro všechny finanční produkty</w:t>
            </w:r>
          </w:p>
        </w:tc>
      </w:tr>
    </w:tbl>
    <w:p w14:paraId="1856D82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7AEBB45" w14:textId="56AEC0A8" w:rsidR="00BC58AC" w:rsidRPr="008D442E" w:rsidRDefault="0064205B" w:rsidP="0064205B">
      <w:pPr>
        <w:rPr>
          <w:color w:val="000000" w:themeColor="text1"/>
        </w:rPr>
      </w:pPr>
      <w:r w:rsidRPr="008D442E">
        <w:rPr>
          <w:rStyle w:val="HideTWBExt"/>
        </w:rPr>
        <w:t>&lt;/Amend&gt;</w:t>
      </w:r>
    </w:p>
    <w:p w14:paraId="070B5444" w14:textId="77777777" w:rsidR="0064205B" w:rsidRPr="008D442E" w:rsidRDefault="0064205B" w:rsidP="0064205B">
      <w:pPr>
        <w:pStyle w:val="AmNumberTabs"/>
        <w:rPr>
          <w:color w:val="000000" w:themeColor="text1"/>
        </w:rPr>
      </w:pPr>
      <w:r w:rsidRPr="008D442E">
        <w:rPr>
          <w:rStyle w:val="HideTWBExt"/>
        </w:rPr>
        <w:lastRenderedPageBreak/>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165</w:t>
      </w:r>
      <w:r w:rsidRPr="008D442E">
        <w:rPr>
          <w:rStyle w:val="HideTWBExt"/>
        </w:rPr>
        <w:t>&lt;/NumAm&gt;</w:t>
      </w:r>
    </w:p>
    <w:p w14:paraId="58AC5D3D"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6781D143" w14:textId="77777777" w:rsidR="0064205B" w:rsidRPr="008D442E" w:rsidRDefault="0064205B" w:rsidP="0064205B">
      <w:pPr>
        <w:pStyle w:val="NormalBold"/>
        <w:rPr>
          <w:color w:val="000000" w:themeColor="text1"/>
        </w:rPr>
      </w:pPr>
      <w:r w:rsidRPr="008D442E">
        <w:rPr>
          <w:rStyle w:val="HideTWBExt"/>
        </w:rPr>
        <w:t>&lt;/RepeatBlock-By&gt;</w:t>
      </w:r>
    </w:p>
    <w:p w14:paraId="7A45EAF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75376E5" w14:textId="6D4F4D0E"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6 – písm. c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471C6FE" w14:textId="77777777" w:rsidTr="009B26F0">
        <w:trPr>
          <w:trHeight w:hRule="exact" w:val="240"/>
          <w:jc w:val="center"/>
        </w:trPr>
        <w:tc>
          <w:tcPr>
            <w:tcW w:w="9752" w:type="dxa"/>
            <w:gridSpan w:val="2"/>
            <w:tcBorders>
              <w:top w:val="nil"/>
              <w:left w:val="nil"/>
              <w:bottom w:val="nil"/>
              <w:right w:val="nil"/>
            </w:tcBorders>
          </w:tcPr>
          <w:p w14:paraId="08050A88" w14:textId="77777777" w:rsidR="0064205B" w:rsidRPr="008D442E" w:rsidRDefault="0064205B" w:rsidP="009B26F0">
            <w:pPr>
              <w:rPr>
                <w:color w:val="000000" w:themeColor="text1"/>
              </w:rPr>
            </w:pPr>
          </w:p>
        </w:tc>
      </w:tr>
      <w:tr w:rsidR="0064205B" w:rsidRPr="008D442E" w14:paraId="1CA3B99D" w14:textId="77777777" w:rsidTr="009B26F0">
        <w:trPr>
          <w:trHeight w:val="240"/>
          <w:jc w:val="center"/>
        </w:trPr>
        <w:tc>
          <w:tcPr>
            <w:tcW w:w="4876" w:type="dxa"/>
            <w:tcBorders>
              <w:top w:val="nil"/>
              <w:left w:val="nil"/>
              <w:bottom w:val="nil"/>
              <w:right w:val="nil"/>
            </w:tcBorders>
          </w:tcPr>
          <w:p w14:paraId="5BEBD1F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0E2ECD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B1621B6" w14:textId="77777777" w:rsidTr="009B26F0">
        <w:trPr>
          <w:jc w:val="center"/>
        </w:trPr>
        <w:tc>
          <w:tcPr>
            <w:tcW w:w="4876" w:type="dxa"/>
            <w:tcBorders>
              <w:top w:val="nil"/>
              <w:left w:val="nil"/>
              <w:bottom w:val="nil"/>
              <w:right w:val="nil"/>
            </w:tcBorders>
          </w:tcPr>
          <w:p w14:paraId="50146B8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A6E789E" w14:textId="6B65DEB2" w:rsidR="0064205B" w:rsidRPr="008D442E" w:rsidRDefault="0064205B" w:rsidP="009B26F0">
            <w:pPr>
              <w:pStyle w:val="Normal6a"/>
              <w:rPr>
                <w:color w:val="000000" w:themeColor="text1"/>
              </w:rPr>
            </w:pPr>
            <w:r w:rsidRPr="008D442E">
              <w:rPr>
                <w:b/>
                <w:i/>
                <w:color w:val="000000" w:themeColor="text1"/>
              </w:rPr>
              <w:t>ca)</w:t>
            </w:r>
            <w:r w:rsidRPr="008D442E">
              <w:rPr>
                <w:color w:val="000000" w:themeColor="text1"/>
              </w:rPr>
              <w:tab/>
            </w:r>
            <w:r w:rsidRPr="008D442E">
              <w:rPr>
                <w:b/>
                <w:i/>
                <w:color w:val="000000" w:themeColor="text1"/>
              </w:rPr>
              <w:t xml:space="preserve">4. Účastníci finančního trhu jsou povinni každoročně </w:t>
            </w:r>
            <w:r w:rsidR="008F3DF1" w:rsidRPr="008D442E">
              <w:rPr>
                <w:b/>
                <w:i/>
                <w:color w:val="000000" w:themeColor="text1"/>
              </w:rPr>
              <w:t>v</w:t>
            </w:r>
            <w:r w:rsidR="008F3DF1">
              <w:rPr>
                <w:b/>
                <w:i/>
                <w:color w:val="000000" w:themeColor="text1"/>
              </w:rPr>
              <w:t> </w:t>
            </w:r>
            <w:r w:rsidRPr="008D442E">
              <w:rPr>
                <w:b/>
                <w:i/>
                <w:color w:val="000000" w:themeColor="text1"/>
              </w:rPr>
              <w:t xml:space="preserve">pravidelných zprávách </w:t>
            </w:r>
            <w:r w:rsidR="008F3DF1" w:rsidRPr="008D442E">
              <w:rPr>
                <w:b/>
                <w:i/>
                <w:color w:val="000000" w:themeColor="text1"/>
              </w:rPr>
              <w:t>o</w:t>
            </w:r>
            <w:r w:rsidR="008F3DF1">
              <w:rPr>
                <w:b/>
                <w:i/>
                <w:color w:val="000000" w:themeColor="text1"/>
              </w:rPr>
              <w:t> </w:t>
            </w:r>
            <w:r w:rsidRPr="008D442E">
              <w:rPr>
                <w:b/>
                <w:i/>
                <w:color w:val="000000" w:themeColor="text1"/>
              </w:rPr>
              <w:t>jednotlivých finančních produktech uvádět omezený počet hlavních nepříznivých dopadů na faktory udržitelnosti.</w:t>
            </w:r>
          </w:p>
        </w:tc>
      </w:tr>
    </w:tbl>
    <w:p w14:paraId="5B18149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289143F" w14:textId="45D9C329" w:rsidR="00BC58AC" w:rsidRPr="008D442E" w:rsidRDefault="0064205B" w:rsidP="0064205B">
      <w:pPr>
        <w:rPr>
          <w:color w:val="000000" w:themeColor="text1"/>
        </w:rPr>
      </w:pPr>
      <w:r w:rsidRPr="008D442E">
        <w:rPr>
          <w:rStyle w:val="HideTWBExt"/>
        </w:rPr>
        <w:t>&lt;/Amend&gt;</w:t>
      </w:r>
    </w:p>
    <w:p w14:paraId="18A7071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166</w:t>
      </w:r>
      <w:r w:rsidRPr="008D442E">
        <w:rPr>
          <w:rStyle w:val="HideTWBExt"/>
        </w:rPr>
        <w:t>&lt;/NumAm&gt;</w:t>
      </w:r>
    </w:p>
    <w:p w14:paraId="5AC7769C"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311E318A" w14:textId="77777777" w:rsidR="0064205B" w:rsidRPr="008D442E" w:rsidRDefault="0064205B" w:rsidP="0064205B">
      <w:pPr>
        <w:pStyle w:val="NormalBold"/>
        <w:rPr>
          <w:color w:val="000000" w:themeColor="text1"/>
        </w:rPr>
      </w:pPr>
      <w:r w:rsidRPr="008D442E">
        <w:rPr>
          <w:rStyle w:val="HideTWBExt"/>
        </w:rPr>
        <w:t>&lt;/RepeatBlock-By&gt;</w:t>
      </w:r>
    </w:p>
    <w:p w14:paraId="6E5F401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729AA3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6 – písm. c b (nové)</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57EE3C4" w14:textId="77777777" w:rsidTr="009B26F0">
        <w:trPr>
          <w:trHeight w:hRule="exact" w:val="240"/>
          <w:jc w:val="center"/>
        </w:trPr>
        <w:tc>
          <w:tcPr>
            <w:tcW w:w="9752" w:type="dxa"/>
            <w:gridSpan w:val="2"/>
            <w:tcBorders>
              <w:top w:val="nil"/>
              <w:left w:val="nil"/>
              <w:bottom w:val="nil"/>
              <w:right w:val="nil"/>
            </w:tcBorders>
          </w:tcPr>
          <w:p w14:paraId="7473B1F4" w14:textId="77777777" w:rsidR="0064205B" w:rsidRPr="008D442E" w:rsidRDefault="0064205B" w:rsidP="009B26F0">
            <w:pPr>
              <w:rPr>
                <w:color w:val="000000" w:themeColor="text1"/>
              </w:rPr>
            </w:pPr>
          </w:p>
        </w:tc>
      </w:tr>
      <w:tr w:rsidR="0064205B" w:rsidRPr="008D442E" w14:paraId="3919E49F" w14:textId="77777777" w:rsidTr="009B26F0">
        <w:trPr>
          <w:trHeight w:val="240"/>
          <w:jc w:val="center"/>
        </w:trPr>
        <w:tc>
          <w:tcPr>
            <w:tcW w:w="4876" w:type="dxa"/>
            <w:tcBorders>
              <w:top w:val="nil"/>
              <w:left w:val="nil"/>
              <w:bottom w:val="nil"/>
              <w:right w:val="nil"/>
            </w:tcBorders>
          </w:tcPr>
          <w:p w14:paraId="3FF48F1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421A09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6E2045B" w14:textId="77777777" w:rsidTr="009B26F0">
        <w:trPr>
          <w:jc w:val="center"/>
        </w:trPr>
        <w:tc>
          <w:tcPr>
            <w:tcW w:w="4876" w:type="dxa"/>
            <w:tcBorders>
              <w:top w:val="nil"/>
              <w:left w:val="nil"/>
              <w:bottom w:val="nil"/>
              <w:right w:val="nil"/>
            </w:tcBorders>
          </w:tcPr>
          <w:p w14:paraId="31646A9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45A4A51" w14:textId="7C2C4C72" w:rsidR="0064205B" w:rsidRPr="008D442E" w:rsidRDefault="0064205B" w:rsidP="009B26F0">
            <w:pPr>
              <w:pStyle w:val="Normal6a"/>
              <w:rPr>
                <w:color w:val="000000" w:themeColor="text1"/>
              </w:rPr>
            </w:pPr>
            <w:proofErr w:type="spellStart"/>
            <w:r w:rsidRPr="008D442E">
              <w:rPr>
                <w:b/>
                <w:i/>
                <w:color w:val="000000" w:themeColor="text1"/>
              </w:rPr>
              <w:t>cb</w:t>
            </w:r>
            <w:proofErr w:type="spellEnd"/>
            <w:r w:rsidRPr="008D442E">
              <w:rPr>
                <w:b/>
                <w:i/>
                <w:color w:val="000000" w:themeColor="text1"/>
              </w:rPr>
              <w:t>)</w:t>
            </w:r>
            <w:r w:rsidRPr="008D442E">
              <w:rPr>
                <w:color w:val="000000" w:themeColor="text1"/>
              </w:rPr>
              <w:tab/>
            </w:r>
            <w:r w:rsidRPr="008D442E">
              <w:rPr>
                <w:b/>
                <w:i/>
                <w:color w:val="000000" w:themeColor="text1"/>
              </w:rPr>
              <w:t xml:space="preserve">5. Informace podle odstavce 4 se zveřejňují způsobem stanoveným </w:t>
            </w:r>
            <w:r w:rsidR="008F3DF1" w:rsidRPr="008D442E">
              <w:rPr>
                <w:b/>
                <w:i/>
                <w:color w:val="000000" w:themeColor="text1"/>
              </w:rPr>
              <w:t>v</w:t>
            </w:r>
            <w:r w:rsidR="008F3DF1">
              <w:rPr>
                <w:b/>
                <w:i/>
                <w:color w:val="000000" w:themeColor="text1"/>
              </w:rPr>
              <w:t> </w:t>
            </w:r>
            <w:r w:rsidRPr="008D442E">
              <w:rPr>
                <w:b/>
                <w:i/>
                <w:color w:val="000000" w:themeColor="text1"/>
              </w:rPr>
              <w:t>čl. 11 odst. 2.</w:t>
            </w:r>
          </w:p>
        </w:tc>
      </w:tr>
    </w:tbl>
    <w:p w14:paraId="67CDE58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3527653" w14:textId="60EA8CE2" w:rsidR="00BC58AC" w:rsidRPr="008D442E" w:rsidRDefault="0064205B" w:rsidP="0064205B">
      <w:pPr>
        <w:rPr>
          <w:color w:val="000000" w:themeColor="text1"/>
        </w:rPr>
      </w:pPr>
      <w:r w:rsidRPr="008D442E">
        <w:rPr>
          <w:rStyle w:val="HideTWBExt"/>
        </w:rPr>
        <w:t>&lt;/Amend&gt;</w:t>
      </w:r>
    </w:p>
    <w:p w14:paraId="7F32A20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167</w:t>
      </w:r>
      <w:r w:rsidRPr="008D442E">
        <w:rPr>
          <w:rStyle w:val="HideTWBExt"/>
        </w:rPr>
        <w:t>&lt;/NumAm&gt;</w:t>
      </w:r>
    </w:p>
    <w:p w14:paraId="547EE0E6"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2286C939" w14:textId="77777777" w:rsidR="0064205B" w:rsidRPr="008D442E" w:rsidRDefault="0064205B" w:rsidP="0064205B">
      <w:pPr>
        <w:pStyle w:val="NormalBold"/>
        <w:rPr>
          <w:color w:val="000000" w:themeColor="text1"/>
        </w:rPr>
      </w:pPr>
      <w:r w:rsidRPr="008D442E">
        <w:rPr>
          <w:rStyle w:val="HideTWBExt"/>
        </w:rPr>
        <w:t>&lt;/RepeatBlock-By&gt;</w:t>
      </w:r>
    </w:p>
    <w:p w14:paraId="27E2583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5FEF6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 xml:space="preserve">Čl. 1 – odst. 1 – bod 6 – písm. c </w:t>
      </w:r>
      <w:proofErr w:type="spellStart"/>
      <w:r w:rsidRPr="008D442E">
        <w:rPr>
          <w:color w:val="000000" w:themeColor="text1"/>
        </w:rPr>
        <w:t>c</w:t>
      </w:r>
      <w:proofErr w:type="spellEnd"/>
      <w:r w:rsidRPr="008D442E">
        <w:rPr>
          <w:color w:val="000000" w:themeColor="text1"/>
        </w:rPr>
        <w:t xml:space="preserve"> (nové)</w:t>
      </w:r>
      <w:r w:rsidRPr="008D44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4964C80" w14:textId="77777777" w:rsidTr="009B26F0">
        <w:trPr>
          <w:trHeight w:hRule="exact" w:val="240"/>
          <w:jc w:val="center"/>
        </w:trPr>
        <w:tc>
          <w:tcPr>
            <w:tcW w:w="9752" w:type="dxa"/>
            <w:gridSpan w:val="2"/>
            <w:tcBorders>
              <w:top w:val="nil"/>
              <w:left w:val="nil"/>
              <w:bottom w:val="nil"/>
              <w:right w:val="nil"/>
            </w:tcBorders>
          </w:tcPr>
          <w:p w14:paraId="48703B0D" w14:textId="77777777" w:rsidR="0064205B" w:rsidRPr="008D442E" w:rsidRDefault="0064205B" w:rsidP="009B26F0">
            <w:pPr>
              <w:rPr>
                <w:color w:val="000000" w:themeColor="text1"/>
              </w:rPr>
            </w:pPr>
          </w:p>
        </w:tc>
      </w:tr>
      <w:tr w:rsidR="0064205B" w:rsidRPr="008D442E" w14:paraId="5CB3B33D" w14:textId="77777777" w:rsidTr="009B26F0">
        <w:trPr>
          <w:trHeight w:val="240"/>
          <w:jc w:val="center"/>
        </w:trPr>
        <w:tc>
          <w:tcPr>
            <w:tcW w:w="4876" w:type="dxa"/>
            <w:tcBorders>
              <w:top w:val="nil"/>
              <w:left w:val="nil"/>
              <w:bottom w:val="nil"/>
              <w:right w:val="nil"/>
            </w:tcBorders>
          </w:tcPr>
          <w:p w14:paraId="650177C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45C1C3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9057C38" w14:textId="77777777" w:rsidTr="009B26F0">
        <w:trPr>
          <w:jc w:val="center"/>
        </w:trPr>
        <w:tc>
          <w:tcPr>
            <w:tcW w:w="4876" w:type="dxa"/>
            <w:tcBorders>
              <w:top w:val="nil"/>
              <w:left w:val="nil"/>
              <w:bottom w:val="nil"/>
              <w:right w:val="nil"/>
            </w:tcBorders>
          </w:tcPr>
          <w:p w14:paraId="74F000A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655EA2C" w14:textId="5CB18DC9" w:rsidR="0064205B" w:rsidRPr="008D442E" w:rsidRDefault="0064205B" w:rsidP="009B26F0">
            <w:pPr>
              <w:pStyle w:val="Normal6a"/>
              <w:rPr>
                <w:color w:val="000000" w:themeColor="text1"/>
              </w:rPr>
            </w:pPr>
            <w:proofErr w:type="spellStart"/>
            <w:r w:rsidRPr="008D442E">
              <w:rPr>
                <w:b/>
                <w:i/>
                <w:color w:val="000000" w:themeColor="text1"/>
              </w:rPr>
              <w:t>cc</w:t>
            </w:r>
            <w:proofErr w:type="spellEnd"/>
            <w:r w:rsidRPr="008D442E">
              <w:rPr>
                <w:b/>
                <w:i/>
                <w:color w:val="000000" w:themeColor="text1"/>
              </w:rPr>
              <w:t>)</w:t>
            </w:r>
            <w:r w:rsidRPr="008D442E">
              <w:rPr>
                <w:color w:val="000000" w:themeColor="text1"/>
              </w:rPr>
              <w:tab/>
            </w:r>
            <w:r w:rsidRPr="008D442E">
              <w:rPr>
                <w:b/>
                <w:i/>
                <w:color w:val="000000" w:themeColor="text1"/>
              </w:rPr>
              <w:t xml:space="preserve">6. Hlavními nepříznivými dopady na faktory udržitelnosti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odstavci 4 jsou následující ukazatele, jak jsou uvedeny </w:t>
            </w:r>
            <w:r w:rsidR="008F3DF1" w:rsidRPr="008D442E">
              <w:rPr>
                <w:b/>
                <w:i/>
                <w:color w:val="000000" w:themeColor="text1"/>
              </w:rPr>
              <w:t>v</w:t>
            </w:r>
            <w:r w:rsidR="008F3DF1">
              <w:rPr>
                <w:b/>
                <w:i/>
                <w:color w:val="000000" w:themeColor="text1"/>
              </w:rPr>
              <w:t> </w:t>
            </w:r>
            <w:r w:rsidRPr="008D442E">
              <w:rPr>
                <w:b/>
                <w:i/>
                <w:color w:val="000000" w:themeColor="text1"/>
              </w:rPr>
              <w:t xml:space="preserve">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 2023/2772:</w:t>
            </w:r>
          </w:p>
        </w:tc>
      </w:tr>
      <w:tr w:rsidR="0064205B" w:rsidRPr="008D442E" w14:paraId="62116D6F" w14:textId="77777777" w:rsidTr="009B26F0">
        <w:trPr>
          <w:jc w:val="center"/>
        </w:trPr>
        <w:tc>
          <w:tcPr>
            <w:tcW w:w="4876" w:type="dxa"/>
            <w:tcBorders>
              <w:top w:val="nil"/>
              <w:left w:val="nil"/>
              <w:bottom w:val="nil"/>
              <w:right w:val="nil"/>
            </w:tcBorders>
          </w:tcPr>
          <w:p w14:paraId="027B28D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9DA984C" w14:textId="77777777" w:rsidR="0064205B" w:rsidRPr="008D442E" w:rsidRDefault="0064205B" w:rsidP="009B26F0">
            <w:pPr>
              <w:pStyle w:val="Normal6a"/>
              <w:rPr>
                <w:color w:val="000000" w:themeColor="text1"/>
              </w:rPr>
            </w:pPr>
            <w:r w:rsidRPr="008D442E">
              <w:rPr>
                <w:b/>
                <w:i/>
                <w:color w:val="000000" w:themeColor="text1"/>
              </w:rPr>
              <w:t>a. Intenzita emisí skleníkových plynů</w:t>
            </w:r>
          </w:p>
        </w:tc>
      </w:tr>
      <w:tr w:rsidR="0064205B" w:rsidRPr="008D442E" w14:paraId="739AD595" w14:textId="77777777" w:rsidTr="009B26F0">
        <w:trPr>
          <w:jc w:val="center"/>
        </w:trPr>
        <w:tc>
          <w:tcPr>
            <w:tcW w:w="4876" w:type="dxa"/>
            <w:tcBorders>
              <w:top w:val="nil"/>
              <w:left w:val="nil"/>
              <w:bottom w:val="nil"/>
              <w:right w:val="nil"/>
            </w:tcBorders>
          </w:tcPr>
          <w:p w14:paraId="51A0134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510E12B" w14:textId="77777777" w:rsidR="0064205B" w:rsidRPr="008D442E" w:rsidRDefault="0064205B" w:rsidP="009B26F0">
            <w:pPr>
              <w:pStyle w:val="Normal6a"/>
              <w:rPr>
                <w:color w:val="000000" w:themeColor="text1"/>
              </w:rPr>
            </w:pPr>
            <w:r w:rsidRPr="008D442E">
              <w:rPr>
                <w:b/>
                <w:i/>
                <w:color w:val="000000" w:themeColor="text1"/>
              </w:rPr>
              <w:t>b. Emise do vody</w:t>
            </w:r>
          </w:p>
        </w:tc>
      </w:tr>
      <w:tr w:rsidR="0064205B" w:rsidRPr="008D442E" w14:paraId="78ACBC18" w14:textId="77777777" w:rsidTr="009B26F0">
        <w:trPr>
          <w:jc w:val="center"/>
        </w:trPr>
        <w:tc>
          <w:tcPr>
            <w:tcW w:w="4876" w:type="dxa"/>
            <w:tcBorders>
              <w:top w:val="nil"/>
              <w:left w:val="nil"/>
              <w:bottom w:val="nil"/>
              <w:right w:val="nil"/>
            </w:tcBorders>
          </w:tcPr>
          <w:p w14:paraId="1600A05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11473D7" w14:textId="77777777" w:rsidR="0064205B" w:rsidRPr="008D442E" w:rsidRDefault="0064205B" w:rsidP="009B26F0">
            <w:pPr>
              <w:pStyle w:val="Normal6a"/>
              <w:rPr>
                <w:color w:val="000000" w:themeColor="text1"/>
              </w:rPr>
            </w:pPr>
            <w:r w:rsidRPr="008D442E">
              <w:rPr>
                <w:b/>
                <w:i/>
                <w:color w:val="000000" w:themeColor="text1"/>
              </w:rPr>
              <w:t>c. Nebezpečný a radioaktivní odpad</w:t>
            </w:r>
          </w:p>
        </w:tc>
      </w:tr>
      <w:tr w:rsidR="0064205B" w:rsidRPr="008D442E" w14:paraId="6CBECA21" w14:textId="77777777" w:rsidTr="009B26F0">
        <w:trPr>
          <w:jc w:val="center"/>
        </w:trPr>
        <w:tc>
          <w:tcPr>
            <w:tcW w:w="4876" w:type="dxa"/>
            <w:tcBorders>
              <w:top w:val="nil"/>
              <w:left w:val="nil"/>
              <w:bottom w:val="nil"/>
              <w:right w:val="nil"/>
            </w:tcBorders>
          </w:tcPr>
          <w:p w14:paraId="15B8DF6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05E4D0C" w14:textId="07C3EE86" w:rsidR="0064205B" w:rsidRPr="008D442E" w:rsidRDefault="0064205B" w:rsidP="009B26F0">
            <w:pPr>
              <w:pStyle w:val="Normal6a"/>
              <w:rPr>
                <w:color w:val="000000" w:themeColor="text1"/>
              </w:rPr>
            </w:pPr>
            <w:r w:rsidRPr="008D442E">
              <w:rPr>
                <w:b/>
                <w:i/>
                <w:color w:val="000000" w:themeColor="text1"/>
              </w:rPr>
              <w:t xml:space="preserve">d. Porušení zásad UNGC </w:t>
            </w:r>
            <w:r w:rsidR="008F3DF1" w:rsidRPr="008D442E">
              <w:rPr>
                <w:b/>
                <w:i/>
                <w:color w:val="000000" w:themeColor="text1"/>
              </w:rPr>
              <w:t>a</w:t>
            </w:r>
            <w:r w:rsidR="008F3DF1">
              <w:rPr>
                <w:b/>
                <w:i/>
                <w:color w:val="000000" w:themeColor="text1"/>
              </w:rPr>
              <w:t> </w:t>
            </w:r>
            <w:r w:rsidRPr="008D442E">
              <w:rPr>
                <w:b/>
                <w:i/>
                <w:color w:val="000000" w:themeColor="text1"/>
              </w:rPr>
              <w:t>směrnic OECD</w:t>
            </w:r>
          </w:p>
        </w:tc>
      </w:tr>
      <w:tr w:rsidR="0064205B" w:rsidRPr="008D442E" w14:paraId="5F2193BA" w14:textId="77777777" w:rsidTr="009B26F0">
        <w:trPr>
          <w:jc w:val="center"/>
        </w:trPr>
        <w:tc>
          <w:tcPr>
            <w:tcW w:w="4876" w:type="dxa"/>
            <w:tcBorders>
              <w:top w:val="nil"/>
              <w:left w:val="nil"/>
              <w:bottom w:val="nil"/>
              <w:right w:val="nil"/>
            </w:tcBorders>
          </w:tcPr>
          <w:p w14:paraId="6E5D4F1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CB03658" w14:textId="77777777" w:rsidR="0064205B" w:rsidRPr="008D442E" w:rsidRDefault="0064205B" w:rsidP="009B26F0">
            <w:pPr>
              <w:pStyle w:val="Normal6a"/>
              <w:rPr>
                <w:color w:val="000000" w:themeColor="text1"/>
              </w:rPr>
            </w:pPr>
            <w:r w:rsidRPr="008D442E">
              <w:rPr>
                <w:b/>
                <w:i/>
                <w:color w:val="000000" w:themeColor="text1"/>
              </w:rPr>
              <w:t>e. Chybějící politika v oblasti lidských práv</w:t>
            </w:r>
          </w:p>
        </w:tc>
      </w:tr>
      <w:tr w:rsidR="0064205B" w:rsidRPr="008D442E" w14:paraId="0CA8444E" w14:textId="77777777" w:rsidTr="009B26F0">
        <w:trPr>
          <w:jc w:val="center"/>
        </w:trPr>
        <w:tc>
          <w:tcPr>
            <w:tcW w:w="4876" w:type="dxa"/>
            <w:tcBorders>
              <w:top w:val="nil"/>
              <w:left w:val="nil"/>
              <w:bottom w:val="nil"/>
              <w:right w:val="nil"/>
            </w:tcBorders>
          </w:tcPr>
          <w:p w14:paraId="262D248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CDF46B4" w14:textId="77777777" w:rsidR="0064205B" w:rsidRPr="008D442E" w:rsidRDefault="0064205B" w:rsidP="009B26F0">
            <w:pPr>
              <w:pStyle w:val="Normal6a"/>
              <w:rPr>
                <w:color w:val="000000" w:themeColor="text1"/>
              </w:rPr>
            </w:pPr>
            <w:r w:rsidRPr="008D442E">
              <w:rPr>
                <w:b/>
                <w:i/>
                <w:color w:val="000000" w:themeColor="text1"/>
              </w:rPr>
              <w:t>f. Neočištěný rozdíl v odměňování žen a mužů</w:t>
            </w:r>
          </w:p>
        </w:tc>
      </w:tr>
      <w:tr w:rsidR="0064205B" w:rsidRPr="008D442E" w14:paraId="17467212" w14:textId="77777777" w:rsidTr="009B26F0">
        <w:trPr>
          <w:jc w:val="center"/>
        </w:trPr>
        <w:tc>
          <w:tcPr>
            <w:tcW w:w="4876" w:type="dxa"/>
            <w:tcBorders>
              <w:top w:val="nil"/>
              <w:left w:val="nil"/>
              <w:bottom w:val="nil"/>
              <w:right w:val="nil"/>
            </w:tcBorders>
          </w:tcPr>
          <w:p w14:paraId="2E5120C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96448B6" w14:textId="77777777" w:rsidR="0064205B" w:rsidRPr="008D442E" w:rsidRDefault="0064205B" w:rsidP="009B26F0">
            <w:pPr>
              <w:pStyle w:val="Normal6a"/>
              <w:rPr>
                <w:color w:val="000000" w:themeColor="text1"/>
              </w:rPr>
            </w:pPr>
            <w:r w:rsidRPr="008D442E">
              <w:rPr>
                <w:b/>
                <w:i/>
                <w:color w:val="000000" w:themeColor="text1"/>
              </w:rPr>
              <w:t>g. Kontroverzní zbraně</w:t>
            </w:r>
          </w:p>
        </w:tc>
      </w:tr>
    </w:tbl>
    <w:p w14:paraId="0492CB1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0E17793" w14:textId="0E8543AA" w:rsidR="00BC58AC" w:rsidRPr="008D442E" w:rsidRDefault="0064205B" w:rsidP="0064205B">
      <w:pPr>
        <w:rPr>
          <w:color w:val="000000" w:themeColor="text1"/>
        </w:rPr>
      </w:pPr>
      <w:r w:rsidRPr="008D442E">
        <w:rPr>
          <w:rStyle w:val="HideTWBExt"/>
        </w:rPr>
        <w:t>&lt;/Amend&gt;</w:t>
      </w:r>
    </w:p>
    <w:p w14:paraId="207C901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168</w:t>
      </w:r>
      <w:r w:rsidRPr="008D442E">
        <w:rPr>
          <w:rStyle w:val="HideTWBExt"/>
        </w:rPr>
        <w:t>&lt;/NumAm&gt;</w:t>
      </w:r>
    </w:p>
    <w:p w14:paraId="65B1C67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701858FD" w14:textId="77777777" w:rsidR="0064205B" w:rsidRPr="008D442E" w:rsidRDefault="0064205B" w:rsidP="0064205B">
      <w:pPr>
        <w:pStyle w:val="NormalBold"/>
        <w:rPr>
          <w:color w:val="000000" w:themeColor="text1"/>
        </w:rPr>
      </w:pPr>
      <w:r w:rsidRPr="008D442E">
        <w:rPr>
          <w:rStyle w:val="HideTWBExt"/>
        </w:rPr>
        <w:t>&lt;/RepeatBlock-By&gt;</w:t>
      </w:r>
    </w:p>
    <w:p w14:paraId="711AC8D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B988FF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16D6D94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B5B6D7C"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FF28153" w14:textId="77777777" w:rsidTr="009B26F0">
        <w:trPr>
          <w:trHeight w:hRule="exact" w:val="240"/>
          <w:jc w:val="center"/>
        </w:trPr>
        <w:tc>
          <w:tcPr>
            <w:tcW w:w="9752" w:type="dxa"/>
            <w:gridSpan w:val="2"/>
            <w:tcBorders>
              <w:top w:val="nil"/>
              <w:left w:val="nil"/>
              <w:bottom w:val="nil"/>
              <w:right w:val="nil"/>
            </w:tcBorders>
          </w:tcPr>
          <w:p w14:paraId="0D841A52" w14:textId="77777777" w:rsidR="0064205B" w:rsidRPr="008D442E" w:rsidRDefault="0064205B" w:rsidP="009B26F0">
            <w:pPr>
              <w:rPr>
                <w:color w:val="000000" w:themeColor="text1"/>
              </w:rPr>
            </w:pPr>
          </w:p>
        </w:tc>
      </w:tr>
      <w:tr w:rsidR="0064205B" w:rsidRPr="008D442E" w14:paraId="5CBA08CB" w14:textId="77777777" w:rsidTr="009B26F0">
        <w:trPr>
          <w:trHeight w:val="240"/>
          <w:jc w:val="center"/>
        </w:trPr>
        <w:tc>
          <w:tcPr>
            <w:tcW w:w="4876" w:type="dxa"/>
            <w:tcBorders>
              <w:top w:val="nil"/>
              <w:left w:val="nil"/>
              <w:bottom w:val="nil"/>
              <w:right w:val="nil"/>
            </w:tcBorders>
          </w:tcPr>
          <w:p w14:paraId="3558163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F58CCE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1C40B1D" w14:textId="77777777" w:rsidTr="009B26F0">
        <w:trPr>
          <w:jc w:val="center"/>
        </w:trPr>
        <w:tc>
          <w:tcPr>
            <w:tcW w:w="4876" w:type="dxa"/>
            <w:tcBorders>
              <w:top w:val="nil"/>
              <w:left w:val="nil"/>
              <w:bottom w:val="nil"/>
              <w:right w:val="nil"/>
            </w:tcBorders>
          </w:tcPr>
          <w:p w14:paraId="67F04124" w14:textId="1D7CD71D" w:rsidR="0064205B" w:rsidRPr="008D442E" w:rsidRDefault="0064205B" w:rsidP="009B26F0">
            <w:pPr>
              <w:pStyle w:val="Normal6a"/>
              <w:rPr>
                <w:color w:val="000000" w:themeColor="text1"/>
              </w:rPr>
            </w:pPr>
            <w:r w:rsidRPr="008D442E">
              <w:rPr>
                <w:b/>
                <w:i/>
                <w:color w:val="000000" w:themeColor="text1"/>
              </w:rPr>
              <w:t>Dobrovolná</w:t>
            </w:r>
            <w:r w:rsidRPr="008D442E">
              <w:rPr>
                <w:color w:val="000000" w:themeColor="text1"/>
              </w:rPr>
              <w:t xml:space="preserve"> transparentnost při začleňování faktorů udržitelnosti </w:t>
            </w:r>
            <w:r w:rsidR="008F3DF1" w:rsidRPr="008D442E">
              <w:rPr>
                <w:color w:val="000000" w:themeColor="text1"/>
              </w:rPr>
              <w:t>v</w:t>
            </w:r>
            <w:r w:rsidR="008F3DF1">
              <w:rPr>
                <w:color w:val="000000" w:themeColor="text1"/>
              </w:rPr>
              <w:t> </w:t>
            </w:r>
            <w:r w:rsidRPr="008D442E">
              <w:rPr>
                <w:color w:val="000000" w:themeColor="text1"/>
              </w:rPr>
              <w:t xml:space="preserve">informacích zveřejňovaných před uzavřením smlouvy </w:t>
            </w:r>
            <w:r w:rsidR="008F3DF1" w:rsidRPr="008D442E">
              <w:rPr>
                <w:color w:val="000000" w:themeColor="text1"/>
              </w:rPr>
              <w:t>u</w:t>
            </w:r>
            <w:r w:rsidR="008F3DF1">
              <w:rPr>
                <w:color w:val="000000" w:themeColor="text1"/>
              </w:rPr>
              <w:t> </w:t>
            </w:r>
            <w:r w:rsidRPr="008D442E">
              <w:rPr>
                <w:color w:val="000000" w:themeColor="text1"/>
              </w:rPr>
              <w:t xml:space="preserve">produktů, které nejsou zařazeny do kategorií finančních produktů souvisejících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06FFE36A" w14:textId="1719DD6E" w:rsidR="0064205B" w:rsidRPr="008D442E" w:rsidRDefault="0064205B" w:rsidP="009B26F0">
            <w:pPr>
              <w:pStyle w:val="Normal6a"/>
              <w:rPr>
                <w:color w:val="000000" w:themeColor="text1"/>
              </w:rPr>
            </w:pPr>
            <w:r w:rsidRPr="008D442E">
              <w:rPr>
                <w:color w:val="000000" w:themeColor="text1"/>
              </w:rPr>
              <w:t xml:space="preserve">Transparentnost při začleňování faktorů udržitelnosti </w:t>
            </w:r>
            <w:r w:rsidR="008F3DF1" w:rsidRPr="008D442E">
              <w:rPr>
                <w:color w:val="000000" w:themeColor="text1"/>
              </w:rPr>
              <w:t>v</w:t>
            </w:r>
            <w:r w:rsidR="008F3DF1">
              <w:rPr>
                <w:color w:val="000000" w:themeColor="text1"/>
              </w:rPr>
              <w:t> </w:t>
            </w:r>
            <w:r w:rsidRPr="008D442E">
              <w:rPr>
                <w:color w:val="000000" w:themeColor="text1"/>
              </w:rPr>
              <w:t xml:space="preserve">informacích zveřejňovaných před uzavřením smlouvy </w:t>
            </w:r>
            <w:r w:rsidR="008F3DF1" w:rsidRPr="008D442E">
              <w:rPr>
                <w:color w:val="000000" w:themeColor="text1"/>
              </w:rPr>
              <w:t>u</w:t>
            </w:r>
            <w:r w:rsidR="008F3DF1">
              <w:rPr>
                <w:color w:val="000000" w:themeColor="text1"/>
              </w:rPr>
              <w:t> </w:t>
            </w:r>
            <w:r w:rsidRPr="008D442E">
              <w:rPr>
                <w:color w:val="000000" w:themeColor="text1"/>
              </w:rPr>
              <w:t xml:space="preserve">produktů, které nejsou zařazeny do kategorií finančních produktů souvisejících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78EB147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0F90CBD" w14:textId="6D7C7377" w:rsidR="00BC58AC" w:rsidRPr="008D442E" w:rsidRDefault="0064205B" w:rsidP="0064205B">
      <w:pPr>
        <w:rPr>
          <w:color w:val="000000" w:themeColor="text1"/>
        </w:rPr>
      </w:pPr>
      <w:r w:rsidRPr="008D442E">
        <w:rPr>
          <w:rStyle w:val="HideTWBExt"/>
        </w:rPr>
        <w:t>&lt;/Amend&gt;</w:t>
      </w:r>
    </w:p>
    <w:p w14:paraId="5DDF0C1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169</w:t>
      </w:r>
      <w:r w:rsidRPr="008D442E">
        <w:rPr>
          <w:rStyle w:val="HideTWBExt"/>
        </w:rPr>
        <w:t>&lt;/NumAm&gt;</w:t>
      </w:r>
    </w:p>
    <w:p w14:paraId="50DFAAAB"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2FA33392" w14:textId="77777777" w:rsidR="0064205B" w:rsidRPr="008D442E" w:rsidRDefault="0064205B" w:rsidP="0064205B">
      <w:pPr>
        <w:pStyle w:val="NormalBold"/>
        <w:rPr>
          <w:color w:val="000000" w:themeColor="text1"/>
        </w:rPr>
      </w:pPr>
      <w:r w:rsidRPr="008D442E">
        <w:rPr>
          <w:rStyle w:val="HideTWBExt"/>
        </w:rPr>
        <w:t>&lt;/RepeatBlock-By&gt;</w:t>
      </w:r>
    </w:p>
    <w:p w14:paraId="22FE2C8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BFEEB4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4D9480B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51A033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nadpis</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935B1F8" w14:textId="77777777" w:rsidTr="009B26F0">
        <w:trPr>
          <w:trHeight w:hRule="exact" w:val="240"/>
          <w:jc w:val="center"/>
        </w:trPr>
        <w:tc>
          <w:tcPr>
            <w:tcW w:w="9752" w:type="dxa"/>
            <w:gridSpan w:val="2"/>
            <w:tcBorders>
              <w:top w:val="nil"/>
              <w:left w:val="nil"/>
              <w:bottom w:val="nil"/>
              <w:right w:val="nil"/>
            </w:tcBorders>
          </w:tcPr>
          <w:p w14:paraId="61F9DA39" w14:textId="77777777" w:rsidR="0064205B" w:rsidRPr="008D442E" w:rsidRDefault="0064205B" w:rsidP="009B26F0">
            <w:pPr>
              <w:rPr>
                <w:color w:val="000000" w:themeColor="text1"/>
              </w:rPr>
            </w:pPr>
          </w:p>
        </w:tc>
      </w:tr>
      <w:tr w:rsidR="0064205B" w:rsidRPr="008D442E" w14:paraId="7E55368B" w14:textId="77777777" w:rsidTr="009B26F0">
        <w:trPr>
          <w:trHeight w:val="240"/>
          <w:jc w:val="center"/>
        </w:trPr>
        <w:tc>
          <w:tcPr>
            <w:tcW w:w="4876" w:type="dxa"/>
            <w:tcBorders>
              <w:top w:val="nil"/>
              <w:left w:val="nil"/>
              <w:bottom w:val="nil"/>
              <w:right w:val="nil"/>
            </w:tcBorders>
          </w:tcPr>
          <w:p w14:paraId="2BF95B3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82C80C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ACA1452" w14:textId="77777777" w:rsidTr="009B26F0">
        <w:trPr>
          <w:jc w:val="center"/>
        </w:trPr>
        <w:tc>
          <w:tcPr>
            <w:tcW w:w="4876" w:type="dxa"/>
            <w:tcBorders>
              <w:top w:val="nil"/>
              <w:left w:val="nil"/>
              <w:bottom w:val="nil"/>
              <w:right w:val="nil"/>
            </w:tcBorders>
          </w:tcPr>
          <w:p w14:paraId="261A740D" w14:textId="1002125D" w:rsidR="0064205B" w:rsidRPr="008D442E" w:rsidRDefault="0064205B" w:rsidP="009B26F0">
            <w:pPr>
              <w:pStyle w:val="Normal6a"/>
              <w:rPr>
                <w:color w:val="000000" w:themeColor="text1"/>
              </w:rPr>
            </w:pPr>
            <w:r w:rsidRPr="008D442E">
              <w:rPr>
                <w:b/>
                <w:i/>
                <w:color w:val="000000" w:themeColor="text1"/>
              </w:rPr>
              <w:lastRenderedPageBreak/>
              <w:t>Dobrovolná</w:t>
            </w:r>
            <w:r w:rsidRPr="008D442E">
              <w:rPr>
                <w:color w:val="000000" w:themeColor="text1"/>
              </w:rPr>
              <w:t xml:space="preserve"> transparentnost při začleňování faktorů udržitelnosti </w:t>
            </w:r>
            <w:r w:rsidR="008F3DF1" w:rsidRPr="008D442E">
              <w:rPr>
                <w:color w:val="000000" w:themeColor="text1"/>
              </w:rPr>
              <w:t>v</w:t>
            </w:r>
            <w:r w:rsidR="008F3DF1">
              <w:rPr>
                <w:color w:val="000000" w:themeColor="text1"/>
              </w:rPr>
              <w:t> </w:t>
            </w:r>
            <w:r w:rsidRPr="008D442E">
              <w:rPr>
                <w:color w:val="000000" w:themeColor="text1"/>
              </w:rPr>
              <w:t xml:space="preserve">informacích zveřejňovaných před uzavřením smlouvy </w:t>
            </w:r>
            <w:r w:rsidR="008F3DF1" w:rsidRPr="008D442E">
              <w:rPr>
                <w:color w:val="000000" w:themeColor="text1"/>
              </w:rPr>
              <w:t>u</w:t>
            </w:r>
            <w:r w:rsidR="008F3DF1">
              <w:rPr>
                <w:color w:val="000000" w:themeColor="text1"/>
              </w:rPr>
              <w:t> </w:t>
            </w:r>
            <w:r w:rsidRPr="008D442E">
              <w:rPr>
                <w:color w:val="000000" w:themeColor="text1"/>
              </w:rPr>
              <w:t xml:space="preserve">produktů, které nejsou zařazeny do kategorií finančních produktů souvisejících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5FE2CC72" w14:textId="1424FCE6" w:rsidR="0064205B" w:rsidRPr="008D442E" w:rsidRDefault="0064205B" w:rsidP="009B26F0">
            <w:pPr>
              <w:pStyle w:val="Normal6a"/>
              <w:rPr>
                <w:color w:val="000000" w:themeColor="text1"/>
              </w:rPr>
            </w:pPr>
            <w:r w:rsidRPr="008D442E">
              <w:rPr>
                <w:color w:val="000000" w:themeColor="text1"/>
              </w:rPr>
              <w:t xml:space="preserve">Transparentnost při začleňování faktorů udržitelnosti </w:t>
            </w:r>
            <w:r w:rsidR="008F3DF1" w:rsidRPr="008D442E">
              <w:rPr>
                <w:color w:val="000000" w:themeColor="text1"/>
              </w:rPr>
              <w:t>v</w:t>
            </w:r>
            <w:r w:rsidR="008F3DF1">
              <w:rPr>
                <w:color w:val="000000" w:themeColor="text1"/>
              </w:rPr>
              <w:t> </w:t>
            </w:r>
            <w:r w:rsidRPr="008D442E">
              <w:rPr>
                <w:color w:val="000000" w:themeColor="text1"/>
              </w:rPr>
              <w:t xml:space="preserve">informacích zveřejňovaných před uzavřením smlouvy </w:t>
            </w:r>
            <w:r w:rsidR="008F3DF1" w:rsidRPr="008D442E">
              <w:rPr>
                <w:color w:val="000000" w:themeColor="text1"/>
              </w:rPr>
              <w:t>u</w:t>
            </w:r>
            <w:r w:rsidR="008F3DF1">
              <w:rPr>
                <w:color w:val="000000" w:themeColor="text1"/>
              </w:rPr>
              <w:t> </w:t>
            </w:r>
            <w:r w:rsidRPr="008D442E">
              <w:rPr>
                <w:color w:val="000000" w:themeColor="text1"/>
              </w:rPr>
              <w:t xml:space="preserve">produktů, které nejsou zařazeny do kategorií finančních produktů souvisejících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557A5EA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ADC5963" w14:textId="528D6CAE" w:rsidR="00BC58AC" w:rsidRPr="008D442E" w:rsidRDefault="0064205B" w:rsidP="0064205B">
      <w:pPr>
        <w:rPr>
          <w:color w:val="000000" w:themeColor="text1"/>
        </w:rPr>
      </w:pPr>
      <w:r w:rsidRPr="008D442E">
        <w:rPr>
          <w:rStyle w:val="HideTWBExt"/>
        </w:rPr>
        <w:t>&lt;/Amend&gt;</w:t>
      </w:r>
    </w:p>
    <w:p w14:paraId="0E2ACDD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170</w:t>
      </w:r>
      <w:r w:rsidRPr="008D442E">
        <w:rPr>
          <w:rStyle w:val="HideTWBExt"/>
        </w:rPr>
        <w:t>&lt;/NumAm&gt;</w:t>
      </w:r>
    </w:p>
    <w:p w14:paraId="1B2728A4"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484EE143" w14:textId="77777777" w:rsidR="0064205B" w:rsidRPr="008D442E" w:rsidRDefault="0064205B" w:rsidP="0064205B">
      <w:pPr>
        <w:pStyle w:val="NormalBold"/>
        <w:rPr>
          <w:color w:val="000000" w:themeColor="text1"/>
        </w:rPr>
      </w:pPr>
      <w:r w:rsidRPr="008D442E">
        <w:rPr>
          <w:rStyle w:val="HideTWBExt"/>
        </w:rPr>
        <w:t>&lt;/RepeatBlock-By&gt;</w:t>
      </w:r>
    </w:p>
    <w:p w14:paraId="15249E5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8DAF84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4374582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16669CB" w14:textId="0E3334CC"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(nový) –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2B90625" w14:textId="77777777" w:rsidTr="009B26F0">
        <w:trPr>
          <w:trHeight w:hRule="exact" w:val="240"/>
          <w:jc w:val="center"/>
        </w:trPr>
        <w:tc>
          <w:tcPr>
            <w:tcW w:w="9752" w:type="dxa"/>
            <w:gridSpan w:val="2"/>
            <w:tcBorders>
              <w:top w:val="nil"/>
              <w:left w:val="nil"/>
              <w:bottom w:val="nil"/>
              <w:right w:val="nil"/>
            </w:tcBorders>
          </w:tcPr>
          <w:p w14:paraId="30F56F3B" w14:textId="77777777" w:rsidR="0064205B" w:rsidRPr="008D442E" w:rsidRDefault="0064205B" w:rsidP="009B26F0">
            <w:pPr>
              <w:rPr>
                <w:color w:val="000000" w:themeColor="text1"/>
              </w:rPr>
            </w:pPr>
          </w:p>
        </w:tc>
      </w:tr>
      <w:tr w:rsidR="0064205B" w:rsidRPr="008D442E" w14:paraId="1F46D60A" w14:textId="77777777" w:rsidTr="009B26F0">
        <w:trPr>
          <w:trHeight w:val="240"/>
          <w:jc w:val="center"/>
        </w:trPr>
        <w:tc>
          <w:tcPr>
            <w:tcW w:w="4876" w:type="dxa"/>
            <w:tcBorders>
              <w:top w:val="nil"/>
              <w:left w:val="nil"/>
              <w:bottom w:val="nil"/>
              <w:right w:val="nil"/>
            </w:tcBorders>
          </w:tcPr>
          <w:p w14:paraId="1F2D9FD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45AED1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8C21705" w14:textId="77777777" w:rsidTr="009B26F0">
        <w:trPr>
          <w:jc w:val="center"/>
        </w:trPr>
        <w:tc>
          <w:tcPr>
            <w:tcW w:w="4876" w:type="dxa"/>
            <w:tcBorders>
              <w:top w:val="nil"/>
              <w:left w:val="nil"/>
              <w:bottom w:val="nil"/>
              <w:right w:val="nil"/>
            </w:tcBorders>
          </w:tcPr>
          <w:p w14:paraId="7B8DFE1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158DA79" w14:textId="3706C6EB" w:rsidR="0064205B" w:rsidRPr="008D442E" w:rsidRDefault="0064205B" w:rsidP="009B26F0">
            <w:pPr>
              <w:pStyle w:val="Normal6a"/>
              <w:rPr>
                <w:color w:val="000000" w:themeColor="text1"/>
              </w:rPr>
            </w:pPr>
            <w:r w:rsidRPr="008D442E">
              <w:rPr>
                <w:b/>
                <w:i/>
                <w:color w:val="000000" w:themeColor="text1"/>
              </w:rPr>
              <w:t xml:space="preserve">Účastníci finančního trhu, kteří nesplňují požadavky článků 7, 8 nebo 9 tohoto nařízení, jsou povinni informovat investory </w:t>
            </w:r>
            <w:r w:rsidR="008F3DF1" w:rsidRPr="008D442E">
              <w:rPr>
                <w:b/>
                <w:i/>
                <w:color w:val="000000" w:themeColor="text1"/>
              </w:rPr>
              <w:t>o</w:t>
            </w:r>
            <w:r w:rsidR="008F3DF1">
              <w:rPr>
                <w:b/>
                <w:i/>
                <w:color w:val="000000" w:themeColor="text1"/>
              </w:rPr>
              <w:t> </w:t>
            </w:r>
            <w:r w:rsidRPr="008D442E">
              <w:rPr>
                <w:b/>
                <w:i/>
                <w:color w:val="000000" w:themeColor="text1"/>
              </w:rPr>
              <w:t xml:space="preserve">tom, že jejich finanční produkty mohou obsahovat rizika související </w:t>
            </w:r>
            <w:r w:rsidR="008F3DF1" w:rsidRPr="008D442E">
              <w:rPr>
                <w:b/>
                <w:i/>
                <w:color w:val="000000" w:themeColor="text1"/>
              </w:rPr>
              <w:t>s</w:t>
            </w:r>
            <w:r w:rsidR="008F3DF1">
              <w:rPr>
                <w:b/>
                <w:i/>
                <w:color w:val="000000" w:themeColor="text1"/>
              </w:rPr>
              <w:t> </w:t>
            </w:r>
            <w:r w:rsidRPr="008D442E">
              <w:rPr>
                <w:b/>
                <w:i/>
                <w:color w:val="000000" w:themeColor="text1"/>
              </w:rPr>
              <w:t xml:space="preserve">ESG </w:t>
            </w:r>
            <w:r w:rsidR="008F3DF1" w:rsidRPr="008D442E">
              <w:rPr>
                <w:b/>
                <w:i/>
                <w:color w:val="000000" w:themeColor="text1"/>
              </w:rPr>
              <w:t>a</w:t>
            </w:r>
            <w:r w:rsidR="008F3DF1">
              <w:rPr>
                <w:b/>
                <w:i/>
                <w:color w:val="000000" w:themeColor="text1"/>
              </w:rPr>
              <w:t> </w:t>
            </w:r>
            <w:r w:rsidRPr="008D442E">
              <w:rPr>
                <w:b/>
                <w:i/>
                <w:color w:val="000000" w:themeColor="text1"/>
              </w:rPr>
              <w:t xml:space="preserve">udržitelností. Tato skutečnost musí být uvedena jak </w:t>
            </w:r>
            <w:r w:rsidR="008F3DF1" w:rsidRPr="008D442E">
              <w:rPr>
                <w:b/>
                <w:i/>
                <w:color w:val="000000" w:themeColor="text1"/>
              </w:rPr>
              <w:t>v</w:t>
            </w:r>
            <w:r w:rsidR="008F3DF1">
              <w:rPr>
                <w:b/>
                <w:i/>
                <w:color w:val="000000" w:themeColor="text1"/>
              </w:rPr>
              <w:t> </w:t>
            </w:r>
            <w:r w:rsidRPr="008D442E">
              <w:rPr>
                <w:b/>
                <w:i/>
                <w:color w:val="000000" w:themeColor="text1"/>
              </w:rPr>
              <w:t xml:space="preserve">informacích </w:t>
            </w:r>
            <w:r w:rsidR="008F3DF1" w:rsidRPr="008D442E">
              <w:rPr>
                <w:b/>
                <w:i/>
                <w:color w:val="000000" w:themeColor="text1"/>
              </w:rPr>
              <w:t>o</w:t>
            </w:r>
            <w:r w:rsidR="008F3DF1">
              <w:rPr>
                <w:b/>
                <w:i/>
                <w:color w:val="000000" w:themeColor="text1"/>
              </w:rPr>
              <w:t> </w:t>
            </w:r>
            <w:r w:rsidRPr="008D442E">
              <w:rPr>
                <w:b/>
                <w:i/>
                <w:color w:val="000000" w:themeColor="text1"/>
              </w:rPr>
              <w:t xml:space="preserve">finančním produktu </w:t>
            </w:r>
            <w:r w:rsidR="008F3DF1" w:rsidRPr="008D442E">
              <w:rPr>
                <w:b/>
                <w:i/>
                <w:color w:val="000000" w:themeColor="text1"/>
              </w:rPr>
              <w:t>v</w:t>
            </w:r>
            <w:r w:rsidR="008F3DF1">
              <w:rPr>
                <w:b/>
                <w:i/>
                <w:color w:val="000000" w:themeColor="text1"/>
              </w:rPr>
              <w:t> </w:t>
            </w:r>
            <w:r w:rsidRPr="008D442E">
              <w:rPr>
                <w:b/>
                <w:i/>
                <w:color w:val="000000" w:themeColor="text1"/>
              </w:rPr>
              <w:t xml:space="preserve">podobě varovného upozornění, tak </w:t>
            </w:r>
            <w:r w:rsidR="008F3DF1" w:rsidRPr="008D442E">
              <w:rPr>
                <w:b/>
                <w:i/>
                <w:color w:val="000000" w:themeColor="text1"/>
              </w:rPr>
              <w:t>i</w:t>
            </w:r>
            <w:r w:rsidR="008F3DF1">
              <w:rPr>
                <w:b/>
                <w:i/>
                <w:color w:val="000000" w:themeColor="text1"/>
              </w:rPr>
              <w:t> </w:t>
            </w:r>
            <w:r w:rsidRPr="008D442E">
              <w:rPr>
                <w:b/>
                <w:i/>
                <w:color w:val="000000" w:themeColor="text1"/>
              </w:rPr>
              <w:t>ve výroční zprávě účastníka.</w:t>
            </w:r>
          </w:p>
        </w:tc>
      </w:tr>
    </w:tbl>
    <w:p w14:paraId="68F9E41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9F44839" w14:textId="55B05F48" w:rsidR="00BC58AC" w:rsidRPr="008D442E" w:rsidRDefault="0064205B" w:rsidP="0064205B">
      <w:pPr>
        <w:rPr>
          <w:color w:val="000000" w:themeColor="text1"/>
        </w:rPr>
      </w:pPr>
      <w:r w:rsidRPr="008D442E">
        <w:rPr>
          <w:rStyle w:val="HideTWBExt"/>
        </w:rPr>
        <w:t>&lt;/Amend&gt;</w:t>
      </w:r>
    </w:p>
    <w:p w14:paraId="426B329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171</w:t>
      </w:r>
      <w:r w:rsidRPr="008D442E">
        <w:rPr>
          <w:rStyle w:val="HideTWBExt"/>
        </w:rPr>
        <w:t>&lt;/NumAm&gt;</w:t>
      </w:r>
    </w:p>
    <w:p w14:paraId="25816B1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70F6BBE1"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4492951C" w14:textId="77777777" w:rsidR="0064205B" w:rsidRPr="008D442E" w:rsidRDefault="0064205B" w:rsidP="0064205B">
      <w:pPr>
        <w:pStyle w:val="NormalBold"/>
        <w:rPr>
          <w:color w:val="000000" w:themeColor="text1"/>
        </w:rPr>
      </w:pPr>
      <w:r w:rsidRPr="008D442E">
        <w:rPr>
          <w:rStyle w:val="HideTWBExt"/>
        </w:rPr>
        <w:t>&lt;/RepeatBlock-By&gt;</w:t>
      </w:r>
    </w:p>
    <w:p w14:paraId="466F1C1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F94FAF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016D9FF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59DA6D5" w14:textId="7B8B9C71"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(nový) –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819CF64" w14:textId="77777777" w:rsidTr="009B26F0">
        <w:trPr>
          <w:trHeight w:hRule="exact" w:val="240"/>
          <w:jc w:val="center"/>
        </w:trPr>
        <w:tc>
          <w:tcPr>
            <w:tcW w:w="9752" w:type="dxa"/>
            <w:gridSpan w:val="2"/>
            <w:tcBorders>
              <w:top w:val="nil"/>
              <w:left w:val="nil"/>
              <w:bottom w:val="nil"/>
              <w:right w:val="nil"/>
            </w:tcBorders>
          </w:tcPr>
          <w:p w14:paraId="6C1621C1" w14:textId="77777777" w:rsidR="0064205B" w:rsidRPr="008D442E" w:rsidRDefault="0064205B" w:rsidP="009B26F0">
            <w:pPr>
              <w:rPr>
                <w:color w:val="000000" w:themeColor="text1"/>
              </w:rPr>
            </w:pPr>
          </w:p>
        </w:tc>
      </w:tr>
      <w:tr w:rsidR="0064205B" w:rsidRPr="008D442E" w14:paraId="6FDB15EA" w14:textId="77777777" w:rsidTr="009B26F0">
        <w:trPr>
          <w:trHeight w:val="240"/>
          <w:jc w:val="center"/>
        </w:trPr>
        <w:tc>
          <w:tcPr>
            <w:tcW w:w="4876" w:type="dxa"/>
            <w:tcBorders>
              <w:top w:val="nil"/>
              <w:left w:val="nil"/>
              <w:bottom w:val="nil"/>
              <w:right w:val="nil"/>
            </w:tcBorders>
          </w:tcPr>
          <w:p w14:paraId="013606E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0B44C2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4961CC5" w14:textId="77777777" w:rsidTr="009B26F0">
        <w:trPr>
          <w:jc w:val="center"/>
        </w:trPr>
        <w:tc>
          <w:tcPr>
            <w:tcW w:w="4876" w:type="dxa"/>
            <w:tcBorders>
              <w:top w:val="nil"/>
              <w:left w:val="nil"/>
              <w:bottom w:val="nil"/>
              <w:right w:val="nil"/>
            </w:tcBorders>
          </w:tcPr>
          <w:p w14:paraId="42E4A6DC" w14:textId="00243BDB" w:rsidR="0064205B" w:rsidRPr="008D442E" w:rsidRDefault="0064205B" w:rsidP="009B26F0">
            <w:pPr>
              <w:pStyle w:val="Normal6a"/>
              <w:rPr>
                <w:color w:val="000000" w:themeColor="text1"/>
              </w:rPr>
            </w:pPr>
            <w:r w:rsidRPr="008D442E">
              <w:rPr>
                <w:color w:val="000000" w:themeColor="text1"/>
              </w:rPr>
              <w:t xml:space="preserve">Účastníkům finančního trhu </w:t>
            </w:r>
            <w:r w:rsidRPr="008D442E">
              <w:rPr>
                <w:b/>
                <w:i/>
                <w:color w:val="000000" w:themeColor="text1"/>
              </w:rPr>
              <w:t>mohou</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w:t>
            </w:r>
            <w:r w:rsidRPr="008D442E">
              <w:rPr>
                <w:color w:val="000000" w:themeColor="text1"/>
              </w:rPr>
              <w:lastRenderedPageBreak/>
              <w:t xml:space="preserve">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w:t>
            </w:r>
            <w:r w:rsidRPr="008D442E">
              <w:rPr>
                <w:b/>
                <w:i/>
                <w:color w:val="000000" w:themeColor="text1"/>
              </w:rPr>
              <w:t>uvádět</w:t>
            </w:r>
            <w:r w:rsidRPr="008D442E">
              <w:rPr>
                <w:color w:val="000000" w:themeColor="text1"/>
              </w:rPr>
              <w:t xml:space="preserve"> informace </w:t>
            </w:r>
            <w:r w:rsidR="008F3DF1" w:rsidRPr="008D442E">
              <w:rPr>
                <w:color w:val="000000" w:themeColor="text1"/>
              </w:rPr>
              <w:t>o</w:t>
            </w:r>
            <w:r w:rsidR="008F3DF1">
              <w:rPr>
                <w:color w:val="000000" w:themeColor="text1"/>
              </w:rPr>
              <w:t> </w:t>
            </w:r>
            <w:r w:rsidRPr="008D442E">
              <w:rPr>
                <w:color w:val="000000" w:themeColor="text1"/>
              </w:rPr>
              <w:t xml:space="preserve">tom, zda </w:t>
            </w:r>
            <w:r w:rsidR="008F3DF1" w:rsidRPr="008D442E">
              <w:rPr>
                <w:color w:val="000000" w:themeColor="text1"/>
              </w:rPr>
              <w:t>a</w:t>
            </w:r>
            <w:r w:rsidR="008F3DF1">
              <w:rPr>
                <w:color w:val="000000" w:themeColor="text1"/>
              </w:rPr>
              <w:t> </w:t>
            </w:r>
            <w:r w:rsidRPr="008D442E">
              <w:rPr>
                <w:color w:val="000000" w:themeColor="text1"/>
              </w:rPr>
              <w:t>jak tyto finanční produkty zohledňují faktory udržitelnosti</w:t>
            </w:r>
            <w:r w:rsidRPr="008D442E">
              <w:rPr>
                <w:b/>
                <w:i/>
                <w:color w:val="000000" w:themeColor="text1"/>
              </w:rPr>
              <w:t>, pokud</w:t>
            </w:r>
            <w:r w:rsidRPr="008D442E">
              <w:rPr>
                <w:color w:val="000000" w:themeColor="text1"/>
              </w:rPr>
              <w:t xml:space="preserve"> tyto informace:</w:t>
            </w:r>
          </w:p>
        </w:tc>
        <w:tc>
          <w:tcPr>
            <w:tcW w:w="4876" w:type="dxa"/>
            <w:tcBorders>
              <w:top w:val="nil"/>
              <w:left w:val="nil"/>
              <w:bottom w:val="nil"/>
              <w:right w:val="nil"/>
            </w:tcBorders>
          </w:tcPr>
          <w:p w14:paraId="58E216EB" w14:textId="1D54A3A8" w:rsidR="0064205B" w:rsidRPr="008D442E" w:rsidRDefault="0064205B" w:rsidP="009B26F0">
            <w:pPr>
              <w:pStyle w:val="Normal6a"/>
              <w:rPr>
                <w:color w:val="000000" w:themeColor="text1"/>
              </w:rPr>
            </w:pPr>
            <w:r w:rsidRPr="008D442E">
              <w:rPr>
                <w:color w:val="000000" w:themeColor="text1"/>
              </w:rPr>
              <w:lastRenderedPageBreak/>
              <w:t xml:space="preserve">Účastníkům finančního trhu </w:t>
            </w:r>
            <w:r w:rsidRPr="008D442E">
              <w:rPr>
                <w:b/>
                <w:i/>
                <w:color w:val="000000" w:themeColor="text1"/>
              </w:rPr>
              <w:t>uvedou</w:t>
            </w:r>
            <w:r w:rsidRPr="008D442E">
              <w:rPr>
                <w:color w:val="000000" w:themeColor="text1"/>
              </w:rPr>
              <w:t xml:space="preserve">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w:t>
            </w:r>
            <w:r w:rsidRPr="008D442E">
              <w:rPr>
                <w:color w:val="000000" w:themeColor="text1"/>
              </w:rPr>
              <w:lastRenderedPageBreak/>
              <w:t xml:space="preserve">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informace </w:t>
            </w:r>
            <w:r w:rsidR="008F3DF1" w:rsidRPr="008D442E">
              <w:rPr>
                <w:color w:val="000000" w:themeColor="text1"/>
              </w:rPr>
              <w:t>o</w:t>
            </w:r>
            <w:r w:rsidR="008F3DF1">
              <w:rPr>
                <w:color w:val="000000" w:themeColor="text1"/>
              </w:rPr>
              <w:t> </w:t>
            </w:r>
            <w:r w:rsidRPr="008D442E">
              <w:rPr>
                <w:color w:val="000000" w:themeColor="text1"/>
              </w:rPr>
              <w:t>tom</w:t>
            </w:r>
            <w:r w:rsidRPr="008D442E">
              <w:rPr>
                <w:b/>
                <w:i/>
                <w:color w:val="000000" w:themeColor="text1"/>
              </w:rPr>
              <w:t>:</w:t>
            </w:r>
          </w:p>
        </w:tc>
      </w:tr>
      <w:tr w:rsidR="0064205B" w:rsidRPr="008D442E" w14:paraId="3F774C3A" w14:textId="77777777" w:rsidTr="009B26F0">
        <w:trPr>
          <w:jc w:val="center"/>
        </w:trPr>
        <w:tc>
          <w:tcPr>
            <w:tcW w:w="4876" w:type="dxa"/>
            <w:tcBorders>
              <w:top w:val="nil"/>
              <w:left w:val="nil"/>
              <w:bottom w:val="nil"/>
              <w:right w:val="nil"/>
            </w:tcBorders>
          </w:tcPr>
          <w:p w14:paraId="3DDAA4E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7F43A90" w14:textId="2F5DDBDC" w:rsidR="0064205B" w:rsidRPr="008D442E" w:rsidRDefault="0064205B" w:rsidP="009B26F0">
            <w:pPr>
              <w:pStyle w:val="Normal6a"/>
              <w:rPr>
                <w:color w:val="000000" w:themeColor="text1"/>
              </w:rPr>
            </w:pPr>
            <w:r w:rsidRPr="008D442E">
              <w:rPr>
                <w:b/>
                <w:i/>
                <w:color w:val="000000" w:themeColor="text1"/>
              </w:rPr>
              <w:t>a)</w:t>
            </w:r>
            <w:r w:rsidRPr="008D442E">
              <w:rPr>
                <w:color w:val="000000" w:themeColor="text1"/>
              </w:rPr>
              <w:t xml:space="preserve"> zda </w:t>
            </w:r>
            <w:r w:rsidR="008F3DF1" w:rsidRPr="008D442E">
              <w:rPr>
                <w:color w:val="000000" w:themeColor="text1"/>
              </w:rPr>
              <w:t>a</w:t>
            </w:r>
            <w:r w:rsidR="008F3DF1">
              <w:rPr>
                <w:color w:val="000000" w:themeColor="text1"/>
              </w:rPr>
              <w:t> </w:t>
            </w:r>
            <w:r w:rsidRPr="008D442E">
              <w:rPr>
                <w:color w:val="000000" w:themeColor="text1"/>
              </w:rPr>
              <w:t xml:space="preserve">jak tyto finanční produkty zohledňují </w:t>
            </w:r>
            <w:r w:rsidRPr="008D442E">
              <w:rPr>
                <w:b/>
                <w:i/>
                <w:color w:val="000000" w:themeColor="text1"/>
              </w:rPr>
              <w:t xml:space="preserve">rizika spojená </w:t>
            </w:r>
            <w:r w:rsidR="008F3DF1" w:rsidRPr="008D442E">
              <w:rPr>
                <w:b/>
                <w:i/>
                <w:color w:val="000000" w:themeColor="text1"/>
              </w:rPr>
              <w:t>s</w:t>
            </w:r>
            <w:r w:rsidR="008F3DF1">
              <w:rPr>
                <w:b/>
                <w:i/>
                <w:color w:val="000000" w:themeColor="text1"/>
              </w:rPr>
              <w:t> </w:t>
            </w:r>
            <w:r w:rsidRPr="008D442E">
              <w:rPr>
                <w:b/>
                <w:i/>
                <w:color w:val="000000" w:themeColor="text1"/>
              </w:rPr>
              <w:t>udržitelností;</w:t>
            </w:r>
          </w:p>
        </w:tc>
      </w:tr>
      <w:tr w:rsidR="0064205B" w:rsidRPr="008D442E" w14:paraId="763117D7" w14:textId="77777777" w:rsidTr="009B26F0">
        <w:trPr>
          <w:jc w:val="center"/>
        </w:trPr>
        <w:tc>
          <w:tcPr>
            <w:tcW w:w="4876" w:type="dxa"/>
            <w:tcBorders>
              <w:top w:val="nil"/>
              <w:left w:val="nil"/>
              <w:bottom w:val="nil"/>
              <w:right w:val="nil"/>
            </w:tcBorders>
          </w:tcPr>
          <w:p w14:paraId="5EB42376"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FC15044" w14:textId="4668FF79" w:rsidR="0064205B" w:rsidRPr="008D442E" w:rsidRDefault="0064205B" w:rsidP="009B26F0">
            <w:pPr>
              <w:pStyle w:val="Normal6a"/>
              <w:rPr>
                <w:color w:val="000000" w:themeColor="text1"/>
              </w:rPr>
            </w:pPr>
            <w:r w:rsidRPr="008D442E">
              <w:rPr>
                <w:b/>
                <w:i/>
                <w:color w:val="000000" w:themeColor="text1"/>
              </w:rPr>
              <w:t xml:space="preserve">b) zda </w:t>
            </w:r>
            <w:r w:rsidR="008F3DF1" w:rsidRPr="008D442E">
              <w:rPr>
                <w:b/>
                <w:i/>
                <w:color w:val="000000" w:themeColor="text1"/>
              </w:rPr>
              <w:t>a</w:t>
            </w:r>
            <w:r w:rsidR="008F3DF1">
              <w:rPr>
                <w:b/>
                <w:i/>
                <w:color w:val="000000" w:themeColor="text1"/>
              </w:rPr>
              <w:t> </w:t>
            </w:r>
            <w:r w:rsidRPr="008D442E">
              <w:rPr>
                <w:b/>
                <w:i/>
                <w:color w:val="000000" w:themeColor="text1"/>
              </w:rPr>
              <w:t>jak zmírňují hlavní nepříznivé dopady investičních rozhodnutí na</w:t>
            </w:r>
            <w:r w:rsidRPr="008D442E">
              <w:rPr>
                <w:color w:val="000000" w:themeColor="text1"/>
              </w:rPr>
              <w:t xml:space="preserve"> faktory udržitelnosti </w:t>
            </w:r>
            <w:r w:rsidRPr="008D442E">
              <w:rPr>
                <w:b/>
                <w:i/>
                <w:color w:val="000000" w:themeColor="text1"/>
              </w:rPr>
              <w:t>podle článku 9aa;</w:t>
            </w:r>
          </w:p>
        </w:tc>
      </w:tr>
      <w:tr w:rsidR="0064205B" w:rsidRPr="008D442E" w14:paraId="6FBAD0C1" w14:textId="77777777" w:rsidTr="009B26F0">
        <w:trPr>
          <w:jc w:val="center"/>
        </w:trPr>
        <w:tc>
          <w:tcPr>
            <w:tcW w:w="4876" w:type="dxa"/>
            <w:tcBorders>
              <w:top w:val="nil"/>
              <w:left w:val="nil"/>
              <w:bottom w:val="nil"/>
              <w:right w:val="nil"/>
            </w:tcBorders>
          </w:tcPr>
          <w:p w14:paraId="546C9CD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5C91F18" w14:textId="029DAE41" w:rsidR="0064205B" w:rsidRPr="008D442E" w:rsidRDefault="0064205B" w:rsidP="009B26F0">
            <w:pPr>
              <w:pStyle w:val="Normal6a"/>
              <w:rPr>
                <w:color w:val="000000" w:themeColor="text1"/>
              </w:rPr>
            </w:pPr>
            <w:r w:rsidRPr="008D442E">
              <w:rPr>
                <w:b/>
                <w:i/>
                <w:color w:val="000000" w:themeColor="text1"/>
              </w:rPr>
              <w:t xml:space="preserve">c) očekávaná intenzita emisí skleníkových plynů spojená </w:t>
            </w:r>
            <w:r w:rsidR="008F3DF1" w:rsidRPr="008D442E">
              <w:rPr>
                <w:b/>
                <w:i/>
                <w:color w:val="000000" w:themeColor="text1"/>
              </w:rPr>
              <w:t>s</w:t>
            </w:r>
            <w:r w:rsidR="008F3DF1">
              <w:rPr>
                <w:b/>
                <w:i/>
                <w:color w:val="000000" w:themeColor="text1"/>
              </w:rPr>
              <w:t> </w:t>
            </w:r>
            <w:r w:rsidRPr="008D442E">
              <w:rPr>
                <w:b/>
                <w:i/>
                <w:color w:val="000000" w:themeColor="text1"/>
              </w:rPr>
              <w:t>finančními produkty;</w:t>
            </w:r>
          </w:p>
        </w:tc>
      </w:tr>
      <w:tr w:rsidR="0064205B" w:rsidRPr="008D442E" w14:paraId="68C018F1" w14:textId="77777777" w:rsidTr="009B26F0">
        <w:trPr>
          <w:jc w:val="center"/>
        </w:trPr>
        <w:tc>
          <w:tcPr>
            <w:tcW w:w="4876" w:type="dxa"/>
            <w:tcBorders>
              <w:top w:val="nil"/>
              <w:left w:val="nil"/>
              <w:bottom w:val="nil"/>
              <w:right w:val="nil"/>
            </w:tcBorders>
          </w:tcPr>
          <w:p w14:paraId="6CE771A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600D38A" w14:textId="77777777" w:rsidR="0064205B" w:rsidRPr="008D442E" w:rsidRDefault="0064205B" w:rsidP="009B26F0">
            <w:pPr>
              <w:pStyle w:val="Normal6a"/>
              <w:rPr>
                <w:color w:val="000000" w:themeColor="text1"/>
              </w:rPr>
            </w:pPr>
            <w:r w:rsidRPr="008D442E">
              <w:rPr>
                <w:b/>
                <w:i/>
                <w:color w:val="000000" w:themeColor="text1"/>
              </w:rPr>
              <w:t>d) expozici finančního produktu vůči průzkumu, výrobě, zpracování, distribuci, skladování nebo spalování fosilních paliv;</w:t>
            </w:r>
          </w:p>
        </w:tc>
      </w:tr>
      <w:tr w:rsidR="0064205B" w:rsidRPr="008D442E" w14:paraId="203792DA" w14:textId="77777777" w:rsidTr="009B26F0">
        <w:trPr>
          <w:jc w:val="center"/>
        </w:trPr>
        <w:tc>
          <w:tcPr>
            <w:tcW w:w="4876" w:type="dxa"/>
            <w:tcBorders>
              <w:top w:val="nil"/>
              <w:left w:val="nil"/>
              <w:bottom w:val="nil"/>
              <w:right w:val="nil"/>
            </w:tcBorders>
          </w:tcPr>
          <w:p w14:paraId="2C89BE2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B50A786" w14:textId="77777777" w:rsidR="0064205B" w:rsidRPr="008D442E" w:rsidRDefault="0064205B" w:rsidP="009B26F0">
            <w:pPr>
              <w:pStyle w:val="Normal6a"/>
              <w:rPr>
                <w:color w:val="000000" w:themeColor="text1"/>
              </w:rPr>
            </w:pPr>
            <w:r w:rsidRPr="008D442E">
              <w:rPr>
                <w:color w:val="000000" w:themeColor="text1"/>
              </w:rPr>
              <w:t>Tyto informace:</w:t>
            </w:r>
          </w:p>
        </w:tc>
      </w:tr>
    </w:tbl>
    <w:p w14:paraId="0F09808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11F229B" w14:textId="7A937707" w:rsidR="00BC58AC" w:rsidRPr="008D442E" w:rsidRDefault="0064205B" w:rsidP="0064205B">
      <w:pPr>
        <w:rPr>
          <w:color w:val="000000" w:themeColor="text1"/>
        </w:rPr>
      </w:pPr>
      <w:r w:rsidRPr="008D442E">
        <w:rPr>
          <w:rStyle w:val="HideTWBExt"/>
        </w:rPr>
        <w:t>&lt;/Amend&gt;</w:t>
      </w:r>
    </w:p>
    <w:p w14:paraId="2F85D04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172</w:t>
      </w:r>
      <w:r w:rsidRPr="008D442E">
        <w:rPr>
          <w:rStyle w:val="HideTWBExt"/>
        </w:rPr>
        <w:t>&lt;/NumAm&gt;</w:t>
      </w:r>
    </w:p>
    <w:p w14:paraId="3B940CA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39B67335" w14:textId="77777777" w:rsidR="0064205B" w:rsidRPr="008D442E" w:rsidRDefault="0064205B" w:rsidP="0064205B">
      <w:pPr>
        <w:pStyle w:val="NormalBold"/>
        <w:rPr>
          <w:color w:val="000000" w:themeColor="text1"/>
        </w:rPr>
      </w:pPr>
      <w:r w:rsidRPr="008D442E">
        <w:rPr>
          <w:rStyle w:val="HideTWBExt"/>
        </w:rPr>
        <w:t>&lt;/RepeatBlock-By&gt;</w:t>
      </w:r>
    </w:p>
    <w:p w14:paraId="276E7A7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45DFD2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34C4AE2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85A2632" w14:textId="75C8A9B9"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odst. 1</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07E81B1" w14:textId="77777777" w:rsidTr="009B26F0">
        <w:trPr>
          <w:trHeight w:hRule="exact" w:val="240"/>
          <w:jc w:val="center"/>
        </w:trPr>
        <w:tc>
          <w:tcPr>
            <w:tcW w:w="9752" w:type="dxa"/>
            <w:gridSpan w:val="2"/>
            <w:tcBorders>
              <w:top w:val="nil"/>
              <w:left w:val="nil"/>
              <w:bottom w:val="nil"/>
              <w:right w:val="nil"/>
            </w:tcBorders>
          </w:tcPr>
          <w:p w14:paraId="35783B0F" w14:textId="77777777" w:rsidR="0064205B" w:rsidRPr="008D442E" w:rsidRDefault="0064205B" w:rsidP="009B26F0">
            <w:pPr>
              <w:rPr>
                <w:color w:val="000000" w:themeColor="text1"/>
              </w:rPr>
            </w:pPr>
          </w:p>
        </w:tc>
      </w:tr>
      <w:tr w:rsidR="0064205B" w:rsidRPr="008D442E" w14:paraId="3DE22347" w14:textId="77777777" w:rsidTr="009B26F0">
        <w:trPr>
          <w:trHeight w:val="240"/>
          <w:jc w:val="center"/>
        </w:trPr>
        <w:tc>
          <w:tcPr>
            <w:tcW w:w="4876" w:type="dxa"/>
            <w:tcBorders>
              <w:top w:val="nil"/>
              <w:left w:val="nil"/>
              <w:bottom w:val="nil"/>
              <w:right w:val="nil"/>
            </w:tcBorders>
          </w:tcPr>
          <w:p w14:paraId="70425BE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CCDCA9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186BA15" w14:textId="77777777" w:rsidTr="009B26F0">
        <w:trPr>
          <w:jc w:val="center"/>
        </w:trPr>
        <w:tc>
          <w:tcPr>
            <w:tcW w:w="4876" w:type="dxa"/>
            <w:tcBorders>
              <w:top w:val="nil"/>
              <w:left w:val="nil"/>
              <w:bottom w:val="nil"/>
              <w:right w:val="nil"/>
            </w:tcBorders>
          </w:tcPr>
          <w:p w14:paraId="27703083" w14:textId="38B118D0" w:rsidR="0064205B" w:rsidRPr="008D442E" w:rsidRDefault="0064205B" w:rsidP="009B26F0">
            <w:pPr>
              <w:pStyle w:val="Normal6a"/>
              <w:rPr>
                <w:color w:val="000000" w:themeColor="text1"/>
              </w:rPr>
            </w:pPr>
            <w:r w:rsidRPr="008D442E">
              <w:rPr>
                <w:color w:val="000000" w:themeColor="text1"/>
              </w:rPr>
              <w:t xml:space="preserve">Účastníkům finančního trhu mohou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uvádět informace </w:t>
            </w:r>
            <w:r w:rsidR="008F3DF1" w:rsidRPr="008D442E">
              <w:rPr>
                <w:color w:val="000000" w:themeColor="text1"/>
              </w:rPr>
              <w:t>o</w:t>
            </w:r>
            <w:r w:rsidR="008F3DF1">
              <w:rPr>
                <w:color w:val="000000" w:themeColor="text1"/>
              </w:rPr>
              <w:t> </w:t>
            </w:r>
            <w:r w:rsidRPr="008D442E">
              <w:rPr>
                <w:color w:val="000000" w:themeColor="text1"/>
              </w:rPr>
              <w:t xml:space="preserve">tom, zda </w:t>
            </w:r>
            <w:r w:rsidR="008F3DF1" w:rsidRPr="008D442E">
              <w:rPr>
                <w:color w:val="000000" w:themeColor="text1"/>
              </w:rPr>
              <w:t>a</w:t>
            </w:r>
            <w:r w:rsidR="008F3DF1">
              <w:rPr>
                <w:color w:val="000000" w:themeColor="text1"/>
              </w:rPr>
              <w:t> </w:t>
            </w:r>
            <w:r w:rsidRPr="008D442E">
              <w:rPr>
                <w:color w:val="000000" w:themeColor="text1"/>
              </w:rPr>
              <w:t>jak tyto finanční produkty zohledňují faktory udržitelnosti, pokud tyto informace:</w:t>
            </w:r>
          </w:p>
        </w:tc>
        <w:tc>
          <w:tcPr>
            <w:tcW w:w="4876" w:type="dxa"/>
            <w:tcBorders>
              <w:top w:val="nil"/>
              <w:left w:val="nil"/>
              <w:bottom w:val="nil"/>
              <w:right w:val="nil"/>
            </w:tcBorders>
          </w:tcPr>
          <w:p w14:paraId="1601E3A4" w14:textId="6C10FE77" w:rsidR="0064205B" w:rsidRPr="008D442E" w:rsidRDefault="0064205B" w:rsidP="009B26F0">
            <w:pPr>
              <w:pStyle w:val="Normal6a"/>
              <w:rPr>
                <w:color w:val="000000" w:themeColor="text1"/>
              </w:rPr>
            </w:pPr>
            <w:r w:rsidRPr="008D442E">
              <w:rPr>
                <w:color w:val="000000" w:themeColor="text1"/>
              </w:rPr>
              <w:t xml:space="preserve">Účastníkům finančního trhu mohou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uvádět informace </w:t>
            </w:r>
            <w:r w:rsidR="008F3DF1" w:rsidRPr="008D442E">
              <w:rPr>
                <w:color w:val="000000" w:themeColor="text1"/>
              </w:rPr>
              <w:t>o</w:t>
            </w:r>
            <w:r w:rsidR="008F3DF1">
              <w:rPr>
                <w:color w:val="000000" w:themeColor="text1"/>
              </w:rPr>
              <w:t> </w:t>
            </w:r>
            <w:r w:rsidRPr="008D442E">
              <w:rPr>
                <w:color w:val="000000" w:themeColor="text1"/>
              </w:rPr>
              <w:t xml:space="preserve">tom, zda </w:t>
            </w:r>
            <w:r w:rsidR="008F3DF1" w:rsidRPr="008D442E">
              <w:rPr>
                <w:color w:val="000000" w:themeColor="text1"/>
              </w:rPr>
              <w:t>a</w:t>
            </w:r>
            <w:r w:rsidR="008F3DF1">
              <w:rPr>
                <w:color w:val="000000" w:themeColor="text1"/>
              </w:rPr>
              <w:t> </w:t>
            </w:r>
            <w:r w:rsidRPr="008D442E">
              <w:rPr>
                <w:color w:val="000000" w:themeColor="text1"/>
              </w:rPr>
              <w:t xml:space="preserve">jak tyto finanční produkty zohledňují faktory udržitelnosti, pokud tyto informace </w:t>
            </w:r>
            <w:r w:rsidRPr="008D442E">
              <w:rPr>
                <w:b/>
                <w:i/>
                <w:color w:val="000000" w:themeColor="text1"/>
              </w:rPr>
              <w:t xml:space="preserve">věrně odráží skutečné složení investic finančního produktu </w:t>
            </w:r>
            <w:r w:rsidR="008F3DF1" w:rsidRPr="008D442E">
              <w:rPr>
                <w:b/>
                <w:i/>
                <w:color w:val="000000" w:themeColor="text1"/>
              </w:rPr>
              <w:t>a</w:t>
            </w:r>
            <w:r w:rsidR="008F3DF1">
              <w:rPr>
                <w:b/>
                <w:i/>
                <w:color w:val="000000" w:themeColor="text1"/>
              </w:rPr>
              <w:t> </w:t>
            </w:r>
            <w:r w:rsidRPr="008D442E">
              <w:rPr>
                <w:b/>
                <w:i/>
                <w:color w:val="000000" w:themeColor="text1"/>
              </w:rPr>
              <w:t>za předpokladu, že takové informace</w:t>
            </w:r>
            <w:r w:rsidRPr="008D442E">
              <w:rPr>
                <w:color w:val="000000" w:themeColor="text1"/>
              </w:rPr>
              <w:t>:</w:t>
            </w:r>
          </w:p>
        </w:tc>
      </w:tr>
    </w:tbl>
    <w:p w14:paraId="089D979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5326386" w14:textId="20CE2FAA" w:rsidR="00BC58AC" w:rsidRPr="008D442E" w:rsidRDefault="0064205B" w:rsidP="0064205B">
      <w:pPr>
        <w:rPr>
          <w:color w:val="000000" w:themeColor="text1"/>
        </w:rPr>
      </w:pPr>
      <w:r w:rsidRPr="008D442E">
        <w:rPr>
          <w:rStyle w:val="HideTWBExt"/>
        </w:rPr>
        <w:lastRenderedPageBreak/>
        <w:t>&lt;/Amend&gt;</w:t>
      </w:r>
    </w:p>
    <w:p w14:paraId="76EA13B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173</w:t>
      </w:r>
      <w:r w:rsidRPr="008D442E">
        <w:rPr>
          <w:rStyle w:val="HideTWBExt"/>
        </w:rPr>
        <w:t>&lt;/NumAm&gt;</w:t>
      </w:r>
    </w:p>
    <w:p w14:paraId="0D04437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779C947A" w14:textId="77777777" w:rsidR="0064205B" w:rsidRPr="008D442E" w:rsidRDefault="0064205B" w:rsidP="0064205B">
      <w:pPr>
        <w:pStyle w:val="NormalBold"/>
        <w:rPr>
          <w:color w:val="000000" w:themeColor="text1"/>
        </w:rPr>
      </w:pPr>
      <w:r w:rsidRPr="008D442E">
        <w:rPr>
          <w:rStyle w:val="HideTWBExt"/>
        </w:rPr>
        <w:t>&lt;/RepeatBlock-By&gt;</w:t>
      </w:r>
    </w:p>
    <w:p w14:paraId="4CF8F64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60C88E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29ED364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C48F1C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w:t>
      </w:r>
      <w:proofErr w:type="spellStart"/>
      <w:r w:rsidRPr="008D442E">
        <w:rPr>
          <w:color w:val="000000" w:themeColor="text1"/>
        </w:rPr>
        <w:t>návětí</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CD10496" w14:textId="77777777" w:rsidTr="009B26F0">
        <w:trPr>
          <w:trHeight w:hRule="exact" w:val="240"/>
          <w:jc w:val="center"/>
        </w:trPr>
        <w:tc>
          <w:tcPr>
            <w:tcW w:w="9752" w:type="dxa"/>
            <w:gridSpan w:val="2"/>
            <w:tcBorders>
              <w:top w:val="nil"/>
              <w:left w:val="nil"/>
              <w:bottom w:val="nil"/>
              <w:right w:val="nil"/>
            </w:tcBorders>
          </w:tcPr>
          <w:p w14:paraId="657035E8" w14:textId="77777777" w:rsidR="0064205B" w:rsidRPr="008D442E" w:rsidRDefault="0064205B" w:rsidP="009B26F0">
            <w:pPr>
              <w:rPr>
                <w:color w:val="000000" w:themeColor="text1"/>
              </w:rPr>
            </w:pPr>
          </w:p>
        </w:tc>
      </w:tr>
      <w:tr w:rsidR="0064205B" w:rsidRPr="008D442E" w14:paraId="602B7496" w14:textId="77777777" w:rsidTr="009B26F0">
        <w:trPr>
          <w:trHeight w:val="240"/>
          <w:jc w:val="center"/>
        </w:trPr>
        <w:tc>
          <w:tcPr>
            <w:tcW w:w="4876" w:type="dxa"/>
            <w:tcBorders>
              <w:top w:val="nil"/>
              <w:left w:val="nil"/>
              <w:bottom w:val="nil"/>
              <w:right w:val="nil"/>
            </w:tcBorders>
          </w:tcPr>
          <w:p w14:paraId="19A9B94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F35708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5244FA7" w14:textId="77777777" w:rsidTr="009B26F0">
        <w:trPr>
          <w:jc w:val="center"/>
        </w:trPr>
        <w:tc>
          <w:tcPr>
            <w:tcW w:w="4876" w:type="dxa"/>
            <w:tcBorders>
              <w:top w:val="nil"/>
              <w:left w:val="nil"/>
              <w:bottom w:val="nil"/>
              <w:right w:val="nil"/>
            </w:tcBorders>
          </w:tcPr>
          <w:p w14:paraId="7E249480" w14:textId="78986664" w:rsidR="0064205B" w:rsidRPr="008D442E" w:rsidRDefault="0064205B" w:rsidP="009B26F0">
            <w:pPr>
              <w:pStyle w:val="Normal6a"/>
              <w:rPr>
                <w:color w:val="000000" w:themeColor="text1"/>
              </w:rPr>
            </w:pPr>
            <w:r w:rsidRPr="008D442E">
              <w:rPr>
                <w:color w:val="000000" w:themeColor="text1"/>
              </w:rPr>
              <w:t xml:space="preserve">Účastníkům finančního trhu mohou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uvádět informace </w:t>
            </w:r>
            <w:r w:rsidR="008F3DF1" w:rsidRPr="008D442E">
              <w:rPr>
                <w:color w:val="000000" w:themeColor="text1"/>
              </w:rPr>
              <w:t>o</w:t>
            </w:r>
            <w:r w:rsidR="008F3DF1">
              <w:rPr>
                <w:color w:val="000000" w:themeColor="text1"/>
              </w:rPr>
              <w:t> </w:t>
            </w:r>
            <w:r w:rsidRPr="008D442E">
              <w:rPr>
                <w:color w:val="000000" w:themeColor="text1"/>
              </w:rPr>
              <w:t xml:space="preserve">tom, zda </w:t>
            </w:r>
            <w:r w:rsidR="008F3DF1" w:rsidRPr="008D442E">
              <w:rPr>
                <w:color w:val="000000" w:themeColor="text1"/>
              </w:rPr>
              <w:t>a</w:t>
            </w:r>
            <w:r w:rsidR="008F3DF1">
              <w:rPr>
                <w:color w:val="000000" w:themeColor="text1"/>
              </w:rPr>
              <w:t> </w:t>
            </w:r>
            <w:r w:rsidRPr="008D442E">
              <w:rPr>
                <w:color w:val="000000" w:themeColor="text1"/>
              </w:rPr>
              <w:t>jak tyto finanční produkty zohledňují faktory udržitelnosti, pokud tyto informace:</w:t>
            </w:r>
          </w:p>
        </w:tc>
        <w:tc>
          <w:tcPr>
            <w:tcW w:w="4876" w:type="dxa"/>
            <w:tcBorders>
              <w:top w:val="nil"/>
              <w:left w:val="nil"/>
              <w:bottom w:val="nil"/>
              <w:right w:val="nil"/>
            </w:tcBorders>
          </w:tcPr>
          <w:p w14:paraId="5C61F5EC" w14:textId="554C25E3" w:rsidR="0064205B" w:rsidRPr="008D442E" w:rsidRDefault="0064205B" w:rsidP="009B26F0">
            <w:pPr>
              <w:pStyle w:val="Normal6a"/>
              <w:rPr>
                <w:color w:val="000000" w:themeColor="text1"/>
              </w:rPr>
            </w:pPr>
            <w:r w:rsidRPr="008D442E">
              <w:rPr>
                <w:color w:val="000000" w:themeColor="text1"/>
              </w:rPr>
              <w:t xml:space="preserve">Účastníkům finančního trhu mohou </w:t>
            </w:r>
            <w:r w:rsidR="008F3DF1" w:rsidRPr="008D442E">
              <w:rPr>
                <w:color w:val="000000" w:themeColor="text1"/>
              </w:rPr>
              <w:t>v</w:t>
            </w:r>
            <w:r w:rsidR="008F3DF1">
              <w:rPr>
                <w:color w:val="000000" w:themeColor="text1"/>
              </w:rPr>
              <w:t> </w:t>
            </w:r>
            <w:r w:rsidRPr="008D442E">
              <w:rPr>
                <w:color w:val="000000" w:themeColor="text1"/>
              </w:rPr>
              <w:t xml:space="preserve">předsmluvní dokumentaci finančních produktů, které jsou klasifikovány jako finanční produkty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podle článků 7, 8 nebo 9 uvádět informace </w:t>
            </w:r>
            <w:r w:rsidR="008F3DF1" w:rsidRPr="008D442E">
              <w:rPr>
                <w:color w:val="000000" w:themeColor="text1"/>
              </w:rPr>
              <w:t>o</w:t>
            </w:r>
            <w:r w:rsidR="008F3DF1">
              <w:rPr>
                <w:color w:val="000000" w:themeColor="text1"/>
              </w:rPr>
              <w:t> </w:t>
            </w:r>
            <w:r w:rsidRPr="008D442E">
              <w:rPr>
                <w:color w:val="000000" w:themeColor="text1"/>
              </w:rPr>
              <w:t xml:space="preserve">tom, zda </w:t>
            </w:r>
            <w:r w:rsidR="008F3DF1" w:rsidRPr="008D442E">
              <w:rPr>
                <w:color w:val="000000" w:themeColor="text1"/>
              </w:rPr>
              <w:t>a</w:t>
            </w:r>
            <w:r w:rsidR="008F3DF1">
              <w:rPr>
                <w:color w:val="000000" w:themeColor="text1"/>
              </w:rPr>
              <w:t> </w:t>
            </w:r>
            <w:r w:rsidRPr="008D442E">
              <w:rPr>
                <w:color w:val="000000" w:themeColor="text1"/>
              </w:rPr>
              <w:t xml:space="preserve">jak tyto finanční produkty zohledňují faktory udržitelnosti, </w:t>
            </w:r>
            <w:r w:rsidR="008F3DF1" w:rsidRPr="008D442E">
              <w:rPr>
                <w:b/>
                <w:i/>
                <w:color w:val="000000" w:themeColor="text1"/>
              </w:rPr>
              <w:t>s</w:t>
            </w:r>
            <w:r w:rsidR="008F3DF1">
              <w:rPr>
                <w:b/>
                <w:i/>
                <w:color w:val="000000" w:themeColor="text1"/>
              </w:rPr>
              <w:t> </w:t>
            </w:r>
            <w:r w:rsidRPr="008D442E">
              <w:rPr>
                <w:b/>
                <w:i/>
                <w:color w:val="000000" w:themeColor="text1"/>
              </w:rPr>
              <w:t>výjimkou informací podle odstavce </w:t>
            </w:r>
            <w:proofErr w:type="gramStart"/>
            <w:r w:rsidRPr="008D442E">
              <w:rPr>
                <w:b/>
                <w:i/>
                <w:color w:val="000000" w:themeColor="text1"/>
              </w:rPr>
              <w:t>1a</w:t>
            </w:r>
            <w:proofErr w:type="gramEnd"/>
            <w:r w:rsidRPr="008D442E">
              <w:rPr>
                <w:b/>
                <w:i/>
                <w:color w:val="000000" w:themeColor="text1"/>
              </w:rPr>
              <w:t xml:space="preserve"> tohoto článku,</w:t>
            </w:r>
            <w:r w:rsidRPr="008D442E">
              <w:rPr>
                <w:color w:val="000000" w:themeColor="text1"/>
              </w:rPr>
              <w:t xml:space="preserve"> pokud tyto informace:</w:t>
            </w:r>
          </w:p>
        </w:tc>
      </w:tr>
    </w:tbl>
    <w:p w14:paraId="4D10893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F190B89" w14:textId="0E6DE59F" w:rsidR="00BC58AC" w:rsidRPr="008D442E" w:rsidRDefault="0064205B" w:rsidP="0064205B">
      <w:pPr>
        <w:rPr>
          <w:color w:val="000000" w:themeColor="text1"/>
        </w:rPr>
      </w:pPr>
      <w:r w:rsidRPr="008D442E">
        <w:rPr>
          <w:rStyle w:val="HideTWBExt"/>
        </w:rPr>
        <w:t>&lt;/Amend&gt;</w:t>
      </w:r>
    </w:p>
    <w:p w14:paraId="5A737A1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174</w:t>
      </w:r>
      <w:r w:rsidRPr="008D442E">
        <w:rPr>
          <w:rStyle w:val="HideTWBExt"/>
        </w:rPr>
        <w:t>&lt;/NumAm&gt;</w:t>
      </w:r>
    </w:p>
    <w:p w14:paraId="1B1EA67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01E5A164" w14:textId="77777777" w:rsidR="0064205B" w:rsidRPr="008D442E" w:rsidRDefault="0064205B" w:rsidP="0064205B">
      <w:pPr>
        <w:pStyle w:val="NormalBold"/>
        <w:rPr>
          <w:color w:val="000000" w:themeColor="text1"/>
        </w:rPr>
      </w:pPr>
      <w:r w:rsidRPr="008D442E">
        <w:rPr>
          <w:rStyle w:val="HideTWBExt"/>
        </w:rPr>
        <w:t>&lt;/RepeatBlock-By&gt;</w:t>
      </w:r>
    </w:p>
    <w:p w14:paraId="616D319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514A43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73ED609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4A090E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C717FED" w14:textId="77777777" w:rsidTr="009B26F0">
        <w:trPr>
          <w:trHeight w:hRule="exact" w:val="240"/>
          <w:jc w:val="center"/>
        </w:trPr>
        <w:tc>
          <w:tcPr>
            <w:tcW w:w="9752" w:type="dxa"/>
            <w:gridSpan w:val="2"/>
            <w:tcBorders>
              <w:top w:val="nil"/>
              <w:left w:val="nil"/>
              <w:bottom w:val="nil"/>
              <w:right w:val="nil"/>
            </w:tcBorders>
          </w:tcPr>
          <w:p w14:paraId="4EE39900" w14:textId="77777777" w:rsidR="0064205B" w:rsidRPr="008D442E" w:rsidRDefault="0064205B" w:rsidP="009B26F0">
            <w:pPr>
              <w:rPr>
                <w:color w:val="000000" w:themeColor="text1"/>
              </w:rPr>
            </w:pPr>
          </w:p>
        </w:tc>
      </w:tr>
      <w:tr w:rsidR="0064205B" w:rsidRPr="008D442E" w14:paraId="1228CC1C" w14:textId="77777777" w:rsidTr="009B26F0">
        <w:trPr>
          <w:trHeight w:val="240"/>
          <w:jc w:val="center"/>
        </w:trPr>
        <w:tc>
          <w:tcPr>
            <w:tcW w:w="4876" w:type="dxa"/>
            <w:tcBorders>
              <w:top w:val="nil"/>
              <w:left w:val="nil"/>
              <w:bottom w:val="nil"/>
              <w:right w:val="nil"/>
            </w:tcBorders>
          </w:tcPr>
          <w:p w14:paraId="7945624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5D89DC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6B6688E" w14:textId="77777777" w:rsidTr="009B26F0">
        <w:trPr>
          <w:jc w:val="center"/>
        </w:trPr>
        <w:tc>
          <w:tcPr>
            <w:tcW w:w="4876" w:type="dxa"/>
            <w:tcBorders>
              <w:top w:val="nil"/>
              <w:left w:val="nil"/>
              <w:bottom w:val="nil"/>
              <w:right w:val="nil"/>
            </w:tcBorders>
          </w:tcPr>
          <w:p w14:paraId="422AFD4D" w14:textId="24688790" w:rsidR="0064205B" w:rsidRPr="008D442E" w:rsidRDefault="0064205B" w:rsidP="009B26F0">
            <w:pPr>
              <w:pStyle w:val="Normal6a"/>
              <w:rPr>
                <w:color w:val="000000" w:themeColor="text1"/>
              </w:rPr>
            </w:pPr>
            <w:r w:rsidRPr="008D442E">
              <w:rPr>
                <w:b/>
                <w:i/>
                <w:color w:val="000000" w:themeColor="text1"/>
              </w:rPr>
              <w:t>a)</w:t>
            </w:r>
            <w:r w:rsidRPr="008D442E">
              <w:rPr>
                <w:color w:val="000000" w:themeColor="text1"/>
              </w:rPr>
              <w:tab/>
            </w:r>
            <w:r w:rsidRPr="008D442E">
              <w:rPr>
                <w:b/>
                <w:i/>
                <w:color w:val="000000" w:themeColor="text1"/>
              </w:rPr>
              <w:t xml:space="preserve">nejsou ústředním prvkem informací </w:t>
            </w:r>
            <w:r w:rsidR="008F3DF1" w:rsidRPr="008D442E">
              <w:rPr>
                <w:b/>
                <w:i/>
                <w:color w:val="000000" w:themeColor="text1"/>
              </w:rPr>
              <w:t>o</w:t>
            </w:r>
            <w:r w:rsidR="008F3DF1">
              <w:rPr>
                <w:b/>
                <w:i/>
                <w:color w:val="000000" w:themeColor="text1"/>
              </w:rPr>
              <w:t> </w:t>
            </w:r>
            <w:r w:rsidRPr="008D442E">
              <w:rPr>
                <w:b/>
                <w:i/>
                <w:color w:val="000000" w:themeColor="text1"/>
              </w:rPr>
              <w:t>finančním produktu zveřejňovaných před uzavřením smlouvy;</w:t>
            </w:r>
          </w:p>
        </w:tc>
        <w:tc>
          <w:tcPr>
            <w:tcW w:w="4876" w:type="dxa"/>
            <w:tcBorders>
              <w:top w:val="nil"/>
              <w:left w:val="nil"/>
              <w:bottom w:val="nil"/>
              <w:right w:val="nil"/>
            </w:tcBorders>
          </w:tcPr>
          <w:p w14:paraId="0644567B"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1ED5C81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402C754" w14:textId="0A69A5D3" w:rsidR="00BC58AC" w:rsidRPr="008D442E" w:rsidRDefault="0064205B" w:rsidP="0064205B">
      <w:pPr>
        <w:rPr>
          <w:color w:val="000000" w:themeColor="text1"/>
        </w:rPr>
      </w:pPr>
      <w:r w:rsidRPr="008D442E">
        <w:rPr>
          <w:rStyle w:val="HideTWBExt"/>
        </w:rPr>
        <w:t>&lt;/Amend&gt;</w:t>
      </w:r>
    </w:p>
    <w:p w14:paraId="7C2C580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175</w:t>
      </w:r>
      <w:r w:rsidRPr="008D442E">
        <w:rPr>
          <w:rStyle w:val="HideTWBExt"/>
        </w:rPr>
        <w:t>&lt;/NumAm&gt;</w:t>
      </w:r>
    </w:p>
    <w:p w14:paraId="4C39B87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5D66A8C9"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46661504" w14:textId="77777777" w:rsidR="0064205B" w:rsidRPr="008D442E" w:rsidRDefault="0064205B" w:rsidP="0064205B">
      <w:pPr>
        <w:pStyle w:val="NormalBold"/>
        <w:rPr>
          <w:color w:val="000000" w:themeColor="text1"/>
        </w:rPr>
      </w:pPr>
      <w:r w:rsidRPr="008D442E">
        <w:rPr>
          <w:rStyle w:val="HideTWBExt"/>
        </w:rPr>
        <w:t>&lt;/RepeatBlock-By&gt;</w:t>
      </w:r>
    </w:p>
    <w:p w14:paraId="554106CE" w14:textId="77777777" w:rsidR="0064205B" w:rsidRPr="008D442E" w:rsidRDefault="0064205B" w:rsidP="0064205B">
      <w:pPr>
        <w:pStyle w:val="NormalBold"/>
        <w:rPr>
          <w:color w:val="000000" w:themeColor="text1"/>
        </w:rPr>
      </w:pPr>
      <w:r w:rsidRPr="008D442E">
        <w:rPr>
          <w:rStyle w:val="HideTWBExt"/>
        </w:rPr>
        <w:lastRenderedPageBreak/>
        <w:t>&lt;DocAmend&gt;</w:t>
      </w:r>
      <w:r w:rsidRPr="008D442E">
        <w:rPr>
          <w:color w:val="000000" w:themeColor="text1"/>
        </w:rPr>
        <w:t>Návrh nařízení</w:t>
      </w:r>
      <w:r w:rsidRPr="008D442E">
        <w:rPr>
          <w:rStyle w:val="HideTWBExt"/>
        </w:rPr>
        <w:t>&lt;/DocAmend&gt;</w:t>
      </w:r>
    </w:p>
    <w:p w14:paraId="3AAEEA3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635B667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475D49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395C748" w14:textId="77777777" w:rsidTr="009B26F0">
        <w:trPr>
          <w:trHeight w:hRule="exact" w:val="240"/>
          <w:jc w:val="center"/>
        </w:trPr>
        <w:tc>
          <w:tcPr>
            <w:tcW w:w="9752" w:type="dxa"/>
            <w:gridSpan w:val="2"/>
            <w:tcBorders>
              <w:top w:val="nil"/>
              <w:left w:val="nil"/>
              <w:bottom w:val="nil"/>
              <w:right w:val="nil"/>
            </w:tcBorders>
          </w:tcPr>
          <w:p w14:paraId="77689E82" w14:textId="77777777" w:rsidR="0064205B" w:rsidRPr="008D442E" w:rsidRDefault="0064205B" w:rsidP="009B26F0">
            <w:pPr>
              <w:rPr>
                <w:color w:val="000000" w:themeColor="text1"/>
              </w:rPr>
            </w:pPr>
          </w:p>
        </w:tc>
      </w:tr>
      <w:tr w:rsidR="0064205B" w:rsidRPr="008D442E" w14:paraId="53660FC3" w14:textId="77777777" w:rsidTr="009B26F0">
        <w:trPr>
          <w:trHeight w:val="240"/>
          <w:jc w:val="center"/>
        </w:trPr>
        <w:tc>
          <w:tcPr>
            <w:tcW w:w="4876" w:type="dxa"/>
            <w:tcBorders>
              <w:top w:val="nil"/>
              <w:left w:val="nil"/>
              <w:bottom w:val="nil"/>
              <w:right w:val="nil"/>
            </w:tcBorders>
          </w:tcPr>
          <w:p w14:paraId="240AD7E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F0A262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847FBE5" w14:textId="77777777" w:rsidTr="009B26F0">
        <w:trPr>
          <w:jc w:val="center"/>
        </w:trPr>
        <w:tc>
          <w:tcPr>
            <w:tcW w:w="4876" w:type="dxa"/>
            <w:tcBorders>
              <w:top w:val="nil"/>
              <w:left w:val="nil"/>
              <w:bottom w:val="nil"/>
              <w:right w:val="nil"/>
            </w:tcBorders>
          </w:tcPr>
          <w:p w14:paraId="0D77A022" w14:textId="0469A185"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nejsou ústředním prvkem informací </w:t>
            </w:r>
            <w:r w:rsidR="008F3DF1" w:rsidRPr="008D442E">
              <w:rPr>
                <w:color w:val="000000" w:themeColor="text1"/>
              </w:rPr>
              <w:t>o</w:t>
            </w:r>
            <w:r w:rsidR="008F3DF1">
              <w:rPr>
                <w:color w:val="000000" w:themeColor="text1"/>
              </w:rPr>
              <w:t> </w:t>
            </w:r>
            <w:r w:rsidRPr="008D442E">
              <w:rPr>
                <w:color w:val="000000" w:themeColor="text1"/>
              </w:rPr>
              <w:t>finančním produktu zveřejňovaných před uzavřením smlouvy;</w:t>
            </w:r>
          </w:p>
        </w:tc>
        <w:tc>
          <w:tcPr>
            <w:tcW w:w="4876" w:type="dxa"/>
            <w:tcBorders>
              <w:top w:val="nil"/>
              <w:left w:val="nil"/>
              <w:bottom w:val="nil"/>
              <w:right w:val="nil"/>
            </w:tcBorders>
          </w:tcPr>
          <w:p w14:paraId="4146E83B" w14:textId="3C6A78EA"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nejsou ústředním prvkem informací </w:t>
            </w:r>
            <w:r w:rsidR="008F3DF1" w:rsidRPr="008D442E">
              <w:rPr>
                <w:color w:val="000000" w:themeColor="text1"/>
              </w:rPr>
              <w:t>o</w:t>
            </w:r>
            <w:r w:rsidR="008F3DF1">
              <w:rPr>
                <w:color w:val="000000" w:themeColor="text1"/>
              </w:rPr>
              <w:t> </w:t>
            </w:r>
            <w:r w:rsidRPr="008D442E">
              <w:rPr>
                <w:color w:val="000000" w:themeColor="text1"/>
              </w:rPr>
              <w:t>finančním produktu zveřejňovaných před uzavřením smlouvy;</w:t>
            </w:r>
          </w:p>
        </w:tc>
      </w:tr>
    </w:tbl>
    <w:p w14:paraId="5C975F9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DE3653F" w14:textId="363A6D02" w:rsidR="00BC58AC" w:rsidRPr="008D442E" w:rsidRDefault="0064205B" w:rsidP="0064205B">
      <w:pPr>
        <w:rPr>
          <w:color w:val="000000" w:themeColor="text1"/>
        </w:rPr>
      </w:pPr>
      <w:r w:rsidRPr="008D442E">
        <w:rPr>
          <w:rStyle w:val="HideTWBExt"/>
        </w:rPr>
        <w:t>&lt;/Amend&gt;</w:t>
      </w:r>
    </w:p>
    <w:p w14:paraId="1E3178D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176</w:t>
      </w:r>
      <w:r w:rsidRPr="008D442E">
        <w:rPr>
          <w:rStyle w:val="HideTWBExt"/>
        </w:rPr>
        <w:t>&lt;/NumAm&gt;</w:t>
      </w:r>
    </w:p>
    <w:p w14:paraId="6AF4C13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4AA54C46" w14:textId="77777777" w:rsidR="0064205B" w:rsidRPr="008D442E" w:rsidRDefault="0064205B" w:rsidP="0064205B">
      <w:pPr>
        <w:pStyle w:val="NormalBold"/>
        <w:rPr>
          <w:color w:val="000000" w:themeColor="text1"/>
        </w:rPr>
      </w:pPr>
      <w:r w:rsidRPr="008D442E">
        <w:rPr>
          <w:rStyle w:val="HideTWBExt"/>
        </w:rPr>
        <w:t>&lt;/RepeatBlock-By&gt;</w:t>
      </w:r>
    </w:p>
    <w:p w14:paraId="426BE57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04F878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460F632B"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75C3EA3"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658C118" w14:textId="77777777" w:rsidTr="009B26F0">
        <w:trPr>
          <w:trHeight w:hRule="exact" w:val="240"/>
          <w:jc w:val="center"/>
        </w:trPr>
        <w:tc>
          <w:tcPr>
            <w:tcW w:w="9752" w:type="dxa"/>
            <w:gridSpan w:val="2"/>
            <w:tcBorders>
              <w:top w:val="nil"/>
              <w:left w:val="nil"/>
              <w:bottom w:val="nil"/>
              <w:right w:val="nil"/>
            </w:tcBorders>
          </w:tcPr>
          <w:p w14:paraId="08DBE123" w14:textId="77777777" w:rsidR="0064205B" w:rsidRPr="008D442E" w:rsidRDefault="0064205B" w:rsidP="009B26F0">
            <w:pPr>
              <w:rPr>
                <w:color w:val="000000" w:themeColor="text1"/>
              </w:rPr>
            </w:pPr>
          </w:p>
        </w:tc>
      </w:tr>
      <w:tr w:rsidR="0064205B" w:rsidRPr="008D442E" w14:paraId="346BAFE4" w14:textId="77777777" w:rsidTr="009B26F0">
        <w:trPr>
          <w:trHeight w:val="240"/>
          <w:jc w:val="center"/>
        </w:trPr>
        <w:tc>
          <w:tcPr>
            <w:tcW w:w="4876" w:type="dxa"/>
            <w:tcBorders>
              <w:top w:val="nil"/>
              <w:left w:val="nil"/>
              <w:bottom w:val="nil"/>
              <w:right w:val="nil"/>
            </w:tcBorders>
          </w:tcPr>
          <w:p w14:paraId="45F4BD9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919234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8493051" w14:textId="77777777" w:rsidTr="009B26F0">
        <w:trPr>
          <w:jc w:val="center"/>
        </w:trPr>
        <w:tc>
          <w:tcPr>
            <w:tcW w:w="4876" w:type="dxa"/>
            <w:tcBorders>
              <w:top w:val="nil"/>
              <w:left w:val="nil"/>
              <w:bottom w:val="nil"/>
              <w:right w:val="nil"/>
            </w:tcBorders>
          </w:tcPr>
          <w:p w14:paraId="224787C9" w14:textId="6C3C17EE"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nejsou součástí klíčových informací pro investory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článku 78 směrnice 2009/65/ES nebo sdělení klíčových informací uvedeného </w:t>
            </w:r>
            <w:r w:rsidR="008F3DF1" w:rsidRPr="008D442E">
              <w:rPr>
                <w:b/>
                <w:i/>
                <w:color w:val="000000" w:themeColor="text1"/>
              </w:rPr>
              <w:t>v</w:t>
            </w:r>
            <w:r w:rsidR="008F3DF1">
              <w:rPr>
                <w:b/>
                <w:i/>
                <w:color w:val="000000" w:themeColor="text1"/>
              </w:rPr>
              <w:t> </w:t>
            </w:r>
            <w:r w:rsidRPr="008D442E">
              <w:rPr>
                <w:b/>
                <w:i/>
                <w:color w:val="000000" w:themeColor="text1"/>
              </w:rPr>
              <w:t>kapitole II nařízení (EU) č. 1286/2014*3;</w:t>
            </w:r>
          </w:p>
        </w:tc>
        <w:tc>
          <w:tcPr>
            <w:tcW w:w="4876" w:type="dxa"/>
            <w:tcBorders>
              <w:top w:val="nil"/>
              <w:left w:val="nil"/>
              <w:bottom w:val="nil"/>
              <w:right w:val="nil"/>
            </w:tcBorders>
          </w:tcPr>
          <w:p w14:paraId="2D30E836"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3ACF5EF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49C9D79" w14:textId="407A9414" w:rsidR="00BC58AC" w:rsidRPr="008D442E" w:rsidRDefault="0064205B" w:rsidP="0064205B">
      <w:pPr>
        <w:rPr>
          <w:color w:val="000000" w:themeColor="text1"/>
        </w:rPr>
      </w:pPr>
      <w:r w:rsidRPr="008D442E">
        <w:rPr>
          <w:rStyle w:val="HideTWBExt"/>
        </w:rPr>
        <w:t>&lt;/Amend&gt;</w:t>
      </w:r>
    </w:p>
    <w:p w14:paraId="282B89B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177</w:t>
      </w:r>
      <w:r w:rsidRPr="008D442E">
        <w:rPr>
          <w:rStyle w:val="HideTWBExt"/>
        </w:rPr>
        <w:t>&lt;/NumAm&gt;</w:t>
      </w:r>
    </w:p>
    <w:p w14:paraId="294DEC0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2D654A4C"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21E01975" w14:textId="77777777" w:rsidR="0064205B" w:rsidRPr="008D442E" w:rsidRDefault="0064205B" w:rsidP="0064205B">
      <w:pPr>
        <w:pStyle w:val="NormalBold"/>
        <w:rPr>
          <w:color w:val="000000" w:themeColor="text1"/>
        </w:rPr>
      </w:pPr>
      <w:r w:rsidRPr="008D442E">
        <w:rPr>
          <w:rStyle w:val="HideTWBExt"/>
        </w:rPr>
        <w:t>&lt;/RepeatBlock-By&gt;</w:t>
      </w:r>
    </w:p>
    <w:p w14:paraId="2D3D5AC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5D10DE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600FA0A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291F310"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8867E1F" w14:textId="77777777" w:rsidTr="009B26F0">
        <w:trPr>
          <w:trHeight w:hRule="exact" w:val="240"/>
          <w:jc w:val="center"/>
        </w:trPr>
        <w:tc>
          <w:tcPr>
            <w:tcW w:w="9752" w:type="dxa"/>
            <w:gridSpan w:val="2"/>
            <w:tcBorders>
              <w:top w:val="nil"/>
              <w:left w:val="nil"/>
              <w:bottom w:val="nil"/>
              <w:right w:val="nil"/>
            </w:tcBorders>
          </w:tcPr>
          <w:p w14:paraId="44269DF4" w14:textId="77777777" w:rsidR="0064205B" w:rsidRPr="008D442E" w:rsidRDefault="0064205B" w:rsidP="009B26F0">
            <w:pPr>
              <w:rPr>
                <w:color w:val="000000" w:themeColor="text1"/>
              </w:rPr>
            </w:pPr>
          </w:p>
        </w:tc>
      </w:tr>
      <w:tr w:rsidR="0064205B" w:rsidRPr="008D442E" w14:paraId="21BB11DF" w14:textId="77777777" w:rsidTr="009B26F0">
        <w:trPr>
          <w:trHeight w:val="240"/>
          <w:jc w:val="center"/>
        </w:trPr>
        <w:tc>
          <w:tcPr>
            <w:tcW w:w="4876" w:type="dxa"/>
            <w:tcBorders>
              <w:top w:val="nil"/>
              <w:left w:val="nil"/>
              <w:bottom w:val="nil"/>
              <w:right w:val="nil"/>
            </w:tcBorders>
          </w:tcPr>
          <w:p w14:paraId="7AA134F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57AC3E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A7E2565" w14:textId="77777777" w:rsidTr="009B26F0">
        <w:trPr>
          <w:jc w:val="center"/>
        </w:trPr>
        <w:tc>
          <w:tcPr>
            <w:tcW w:w="4876" w:type="dxa"/>
            <w:tcBorders>
              <w:top w:val="nil"/>
              <w:left w:val="nil"/>
              <w:bottom w:val="nil"/>
              <w:right w:val="nil"/>
            </w:tcBorders>
          </w:tcPr>
          <w:p w14:paraId="20A96963" w14:textId="66BFA9BF"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nejsou součástí klíčových informací pro investory uvedených </w:t>
            </w:r>
            <w:r w:rsidR="008F3DF1" w:rsidRPr="008D442E">
              <w:rPr>
                <w:b/>
                <w:i/>
                <w:color w:val="000000" w:themeColor="text1"/>
              </w:rPr>
              <w:lastRenderedPageBreak/>
              <w:t>v</w:t>
            </w:r>
            <w:r w:rsidR="008F3DF1">
              <w:rPr>
                <w:b/>
                <w:i/>
                <w:color w:val="000000" w:themeColor="text1"/>
              </w:rPr>
              <w:t> </w:t>
            </w:r>
            <w:r w:rsidRPr="008D442E">
              <w:rPr>
                <w:b/>
                <w:i/>
                <w:color w:val="000000" w:themeColor="text1"/>
              </w:rPr>
              <w:t xml:space="preserve">článku 78 směrnice 2009/65/ES nebo sdělení klíčových informací uvedeného </w:t>
            </w:r>
            <w:r w:rsidR="008F3DF1" w:rsidRPr="008D442E">
              <w:rPr>
                <w:b/>
                <w:i/>
                <w:color w:val="000000" w:themeColor="text1"/>
              </w:rPr>
              <w:t>v</w:t>
            </w:r>
            <w:r w:rsidR="008F3DF1">
              <w:rPr>
                <w:b/>
                <w:i/>
                <w:color w:val="000000" w:themeColor="text1"/>
              </w:rPr>
              <w:t> </w:t>
            </w:r>
            <w:r w:rsidRPr="008D442E">
              <w:rPr>
                <w:b/>
                <w:i/>
                <w:color w:val="000000" w:themeColor="text1"/>
              </w:rPr>
              <w:t>kapitole II nařízení (EU) č. 1286/2014*3;</w:t>
            </w:r>
          </w:p>
        </w:tc>
        <w:tc>
          <w:tcPr>
            <w:tcW w:w="4876" w:type="dxa"/>
            <w:tcBorders>
              <w:top w:val="nil"/>
              <w:left w:val="nil"/>
              <w:bottom w:val="nil"/>
              <w:right w:val="nil"/>
            </w:tcBorders>
          </w:tcPr>
          <w:p w14:paraId="1E3CB87C" w14:textId="77777777" w:rsidR="0064205B" w:rsidRPr="008D442E" w:rsidRDefault="0064205B" w:rsidP="009B26F0">
            <w:pPr>
              <w:pStyle w:val="Normal6a"/>
              <w:rPr>
                <w:color w:val="000000" w:themeColor="text1"/>
              </w:rPr>
            </w:pPr>
            <w:r w:rsidRPr="008D442E">
              <w:rPr>
                <w:b/>
                <w:i/>
                <w:color w:val="000000" w:themeColor="text1"/>
              </w:rPr>
              <w:lastRenderedPageBreak/>
              <w:t>vypouští se</w:t>
            </w:r>
          </w:p>
        </w:tc>
      </w:tr>
    </w:tbl>
    <w:p w14:paraId="746D5DF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C1147B9" w14:textId="22B9E6FB" w:rsidR="00BC58AC" w:rsidRPr="008D442E" w:rsidRDefault="0064205B" w:rsidP="0064205B">
      <w:pPr>
        <w:rPr>
          <w:color w:val="000000" w:themeColor="text1"/>
        </w:rPr>
      </w:pPr>
      <w:r w:rsidRPr="008D442E">
        <w:rPr>
          <w:rStyle w:val="HideTWBExt"/>
        </w:rPr>
        <w:t>&lt;/Amend&gt;</w:t>
      </w:r>
    </w:p>
    <w:p w14:paraId="0B09F74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178</w:t>
      </w:r>
      <w:r w:rsidRPr="008D442E">
        <w:rPr>
          <w:rStyle w:val="HideTWBExt"/>
        </w:rPr>
        <w:t>&lt;/NumAm&gt;</w:t>
      </w:r>
    </w:p>
    <w:p w14:paraId="18604F7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41D62914"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4FF2C6B9" w14:textId="77777777" w:rsidR="0064205B" w:rsidRPr="008D442E" w:rsidRDefault="0064205B" w:rsidP="0064205B">
      <w:pPr>
        <w:pStyle w:val="NormalBold"/>
        <w:rPr>
          <w:color w:val="000000" w:themeColor="text1"/>
        </w:rPr>
      </w:pPr>
      <w:r w:rsidRPr="008D442E">
        <w:rPr>
          <w:rStyle w:val="HideTWBExt"/>
        </w:rPr>
        <w:t>&lt;/RepeatBlock-By&gt;</w:t>
      </w:r>
    </w:p>
    <w:p w14:paraId="2FBE749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88C508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79F9117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31F1F2C"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75C9A63" w14:textId="77777777" w:rsidTr="009B26F0">
        <w:trPr>
          <w:trHeight w:hRule="exact" w:val="240"/>
          <w:jc w:val="center"/>
        </w:trPr>
        <w:tc>
          <w:tcPr>
            <w:tcW w:w="9752" w:type="dxa"/>
            <w:gridSpan w:val="2"/>
            <w:tcBorders>
              <w:top w:val="nil"/>
              <w:left w:val="nil"/>
              <w:bottom w:val="nil"/>
              <w:right w:val="nil"/>
            </w:tcBorders>
          </w:tcPr>
          <w:p w14:paraId="3BFBD664" w14:textId="77777777" w:rsidR="0064205B" w:rsidRPr="008D442E" w:rsidRDefault="0064205B" w:rsidP="009B26F0">
            <w:pPr>
              <w:rPr>
                <w:color w:val="000000" w:themeColor="text1"/>
              </w:rPr>
            </w:pPr>
          </w:p>
        </w:tc>
      </w:tr>
      <w:tr w:rsidR="0064205B" w:rsidRPr="008D442E" w14:paraId="43ECB945" w14:textId="77777777" w:rsidTr="009B26F0">
        <w:trPr>
          <w:trHeight w:val="240"/>
          <w:jc w:val="center"/>
        </w:trPr>
        <w:tc>
          <w:tcPr>
            <w:tcW w:w="4876" w:type="dxa"/>
            <w:tcBorders>
              <w:top w:val="nil"/>
              <w:left w:val="nil"/>
              <w:bottom w:val="nil"/>
              <w:right w:val="nil"/>
            </w:tcBorders>
          </w:tcPr>
          <w:p w14:paraId="469B9C8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AD1F68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251BD58" w14:textId="77777777" w:rsidTr="009B26F0">
        <w:trPr>
          <w:jc w:val="center"/>
        </w:trPr>
        <w:tc>
          <w:tcPr>
            <w:tcW w:w="4876" w:type="dxa"/>
            <w:tcBorders>
              <w:top w:val="nil"/>
              <w:left w:val="nil"/>
              <w:bottom w:val="nil"/>
              <w:right w:val="nil"/>
            </w:tcBorders>
          </w:tcPr>
          <w:p w14:paraId="6B8C666D" w14:textId="77777777"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nepředstavují tvrzení ve smyslu čl. 7 odst. 1, čl. 8 odst. 1 nebo čl. 9 odst. 1.</w:t>
            </w:r>
          </w:p>
        </w:tc>
        <w:tc>
          <w:tcPr>
            <w:tcW w:w="4876" w:type="dxa"/>
            <w:tcBorders>
              <w:top w:val="nil"/>
              <w:left w:val="nil"/>
              <w:bottom w:val="nil"/>
              <w:right w:val="nil"/>
            </w:tcBorders>
          </w:tcPr>
          <w:p w14:paraId="0442660D" w14:textId="77777777"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nepředstavují tvrzení ve smyslu čl. 7 odst. 1, čl. 8 odst. 1 nebo čl. 9 odst. 1.</w:t>
            </w:r>
          </w:p>
        </w:tc>
      </w:tr>
    </w:tbl>
    <w:p w14:paraId="14D98A6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9355410" w14:textId="78A02694" w:rsidR="00BC58AC" w:rsidRPr="008D442E" w:rsidRDefault="0064205B" w:rsidP="0064205B">
      <w:pPr>
        <w:rPr>
          <w:color w:val="000000" w:themeColor="text1"/>
        </w:rPr>
      </w:pPr>
      <w:r w:rsidRPr="008D442E">
        <w:rPr>
          <w:rStyle w:val="HideTWBExt"/>
        </w:rPr>
        <w:t>&lt;/Amend&gt;</w:t>
      </w:r>
    </w:p>
    <w:p w14:paraId="5888AAC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179</w:t>
      </w:r>
      <w:r w:rsidRPr="008D442E">
        <w:rPr>
          <w:rStyle w:val="HideTWBExt"/>
        </w:rPr>
        <w:t>&lt;/NumAm&gt;</w:t>
      </w:r>
    </w:p>
    <w:p w14:paraId="0E0CDCA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E79C145" w14:textId="77777777" w:rsidR="0064205B" w:rsidRPr="008D442E" w:rsidRDefault="0064205B" w:rsidP="0064205B">
      <w:pPr>
        <w:pStyle w:val="NormalBold"/>
        <w:rPr>
          <w:color w:val="000000" w:themeColor="text1"/>
        </w:rPr>
      </w:pPr>
      <w:r w:rsidRPr="008D442E">
        <w:rPr>
          <w:rStyle w:val="HideTWBExt"/>
        </w:rPr>
        <w:t>&lt;/RepeatBlock-By&gt;</w:t>
      </w:r>
    </w:p>
    <w:p w14:paraId="3FF83C4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2E0D5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4EC2CBB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0E617C" w14:textId="5DF51BD4"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c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54309C5" w14:textId="77777777" w:rsidTr="009B26F0">
        <w:trPr>
          <w:trHeight w:hRule="exact" w:val="240"/>
          <w:jc w:val="center"/>
        </w:trPr>
        <w:tc>
          <w:tcPr>
            <w:tcW w:w="9752" w:type="dxa"/>
            <w:gridSpan w:val="2"/>
            <w:tcBorders>
              <w:top w:val="nil"/>
              <w:left w:val="nil"/>
              <w:bottom w:val="nil"/>
              <w:right w:val="nil"/>
            </w:tcBorders>
          </w:tcPr>
          <w:p w14:paraId="1CBE8D64" w14:textId="77777777" w:rsidR="0064205B" w:rsidRPr="008D442E" w:rsidRDefault="0064205B" w:rsidP="009B26F0">
            <w:pPr>
              <w:rPr>
                <w:color w:val="000000" w:themeColor="text1"/>
              </w:rPr>
            </w:pPr>
          </w:p>
        </w:tc>
      </w:tr>
      <w:tr w:rsidR="0064205B" w:rsidRPr="008D442E" w14:paraId="7B5090D6" w14:textId="77777777" w:rsidTr="009B26F0">
        <w:trPr>
          <w:trHeight w:val="240"/>
          <w:jc w:val="center"/>
        </w:trPr>
        <w:tc>
          <w:tcPr>
            <w:tcW w:w="4876" w:type="dxa"/>
            <w:tcBorders>
              <w:top w:val="nil"/>
              <w:left w:val="nil"/>
              <w:bottom w:val="nil"/>
              <w:right w:val="nil"/>
            </w:tcBorders>
          </w:tcPr>
          <w:p w14:paraId="07DABF9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DF56C8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3364833" w14:textId="77777777" w:rsidTr="009B26F0">
        <w:trPr>
          <w:jc w:val="center"/>
        </w:trPr>
        <w:tc>
          <w:tcPr>
            <w:tcW w:w="4876" w:type="dxa"/>
            <w:tcBorders>
              <w:top w:val="nil"/>
              <w:left w:val="nil"/>
              <w:bottom w:val="nil"/>
              <w:right w:val="nil"/>
            </w:tcBorders>
          </w:tcPr>
          <w:p w14:paraId="5CD16B3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90BC29F" w14:textId="5823DBA4" w:rsidR="0064205B" w:rsidRPr="008D442E" w:rsidRDefault="0064205B" w:rsidP="009B26F0">
            <w:pPr>
              <w:pStyle w:val="Normal6a"/>
              <w:rPr>
                <w:color w:val="000000" w:themeColor="text1"/>
              </w:rPr>
            </w:pPr>
            <w:r w:rsidRPr="008D442E">
              <w:rPr>
                <w:b/>
                <w:i/>
                <w:color w:val="000000" w:themeColor="text1"/>
              </w:rPr>
              <w:t>ca)</w:t>
            </w:r>
            <w:r w:rsidRPr="008D442E">
              <w:rPr>
                <w:color w:val="000000" w:themeColor="text1"/>
              </w:rPr>
              <w:tab/>
            </w:r>
            <w:r w:rsidRPr="008D442E">
              <w:rPr>
                <w:b/>
                <w:i/>
                <w:color w:val="000000" w:themeColor="text1"/>
              </w:rPr>
              <w:t xml:space="preserve">c) nepředstavuje tvrzení ve smyslu čl. 7 odst. 1, čl. 8 odst. 1 nebo čl. 9 odst. 1 </w:t>
            </w:r>
            <w:r w:rsidR="008F3DF1" w:rsidRPr="008D442E">
              <w:rPr>
                <w:b/>
                <w:i/>
                <w:color w:val="000000" w:themeColor="text1"/>
              </w:rPr>
              <w:t>a</w:t>
            </w:r>
            <w:r w:rsidR="008F3DF1">
              <w:rPr>
                <w:b/>
                <w:i/>
                <w:color w:val="000000" w:themeColor="text1"/>
              </w:rPr>
              <w:t> </w:t>
            </w:r>
            <w:r w:rsidRPr="008D442E">
              <w:rPr>
                <w:b/>
                <w:i/>
                <w:color w:val="000000" w:themeColor="text1"/>
              </w:rPr>
              <w:t xml:space="preserve">nesmí prezentovat finanční produkt jako produkt spadající do některé </w:t>
            </w:r>
            <w:r w:rsidR="008F3DF1" w:rsidRPr="008D442E">
              <w:rPr>
                <w:b/>
                <w:i/>
                <w:color w:val="000000" w:themeColor="text1"/>
              </w:rPr>
              <w:t>z</w:t>
            </w:r>
            <w:r w:rsidR="008F3DF1">
              <w:rPr>
                <w:b/>
                <w:i/>
                <w:color w:val="000000" w:themeColor="text1"/>
              </w:rPr>
              <w:t> </w:t>
            </w:r>
            <w:r w:rsidRPr="008D442E">
              <w:rPr>
                <w:b/>
                <w:i/>
                <w:color w:val="000000" w:themeColor="text1"/>
              </w:rPr>
              <w:t xml:space="preserve">kategorií uvedených </w:t>
            </w:r>
            <w:r w:rsidR="008F3DF1" w:rsidRPr="008D442E">
              <w:rPr>
                <w:b/>
                <w:i/>
                <w:color w:val="000000" w:themeColor="text1"/>
              </w:rPr>
              <w:t>v</w:t>
            </w:r>
            <w:r w:rsidR="008F3DF1">
              <w:rPr>
                <w:b/>
                <w:i/>
                <w:color w:val="000000" w:themeColor="text1"/>
              </w:rPr>
              <w:t> </w:t>
            </w:r>
            <w:r w:rsidRPr="008D442E">
              <w:rPr>
                <w:b/>
                <w:i/>
                <w:color w:val="000000" w:themeColor="text1"/>
              </w:rPr>
              <w:t>článcích 7, 8 nebo 9;</w:t>
            </w:r>
          </w:p>
        </w:tc>
      </w:tr>
      <w:tr w:rsidR="0064205B" w:rsidRPr="008D442E" w14:paraId="2BC6B0D1" w14:textId="77777777" w:rsidTr="009B26F0">
        <w:trPr>
          <w:jc w:val="center"/>
        </w:trPr>
        <w:tc>
          <w:tcPr>
            <w:tcW w:w="4876" w:type="dxa"/>
            <w:tcBorders>
              <w:top w:val="nil"/>
              <w:left w:val="nil"/>
              <w:bottom w:val="nil"/>
              <w:right w:val="nil"/>
            </w:tcBorders>
          </w:tcPr>
          <w:p w14:paraId="547C785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622453B" w14:textId="675A95FE" w:rsidR="0064205B" w:rsidRPr="008D442E" w:rsidRDefault="0064205B" w:rsidP="009B26F0">
            <w:pPr>
              <w:pStyle w:val="Normal6a"/>
              <w:rPr>
                <w:color w:val="000000" w:themeColor="text1"/>
              </w:rPr>
            </w:pPr>
            <w:r w:rsidRPr="008D442E">
              <w:rPr>
                <w:b/>
                <w:i/>
                <w:color w:val="000000" w:themeColor="text1"/>
              </w:rPr>
              <w:t xml:space="preserve">d) mohou zahrnovat informace </w:t>
            </w:r>
            <w:r w:rsidR="008F3DF1" w:rsidRPr="008D442E">
              <w:rPr>
                <w:b/>
                <w:i/>
                <w:color w:val="000000" w:themeColor="text1"/>
              </w:rPr>
              <w:t>o</w:t>
            </w:r>
            <w:r w:rsidR="008F3DF1">
              <w:rPr>
                <w:b/>
                <w:i/>
                <w:color w:val="000000" w:themeColor="text1"/>
              </w:rPr>
              <w:t> </w:t>
            </w:r>
            <w:r w:rsidRPr="008D442E">
              <w:rPr>
                <w:b/>
                <w:i/>
                <w:color w:val="000000" w:themeColor="text1"/>
              </w:rPr>
              <w:t xml:space="preserve">zohlednění nebo začlenění faktorů udržitelnosti, včetně vyloučení, zapojení nebo jiných strategií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udržitelností, které samy </w:t>
            </w:r>
            <w:r w:rsidR="008F3DF1" w:rsidRPr="008D442E">
              <w:rPr>
                <w:b/>
                <w:i/>
                <w:color w:val="000000" w:themeColor="text1"/>
              </w:rPr>
              <w:t>o</w:t>
            </w:r>
            <w:r w:rsidR="008F3DF1">
              <w:rPr>
                <w:b/>
                <w:i/>
                <w:color w:val="000000" w:themeColor="text1"/>
              </w:rPr>
              <w:t> </w:t>
            </w:r>
            <w:r w:rsidRPr="008D442E">
              <w:rPr>
                <w:b/>
                <w:i/>
                <w:color w:val="000000" w:themeColor="text1"/>
              </w:rPr>
              <w:t xml:space="preserve">sobě nesmí </w:t>
            </w:r>
            <w:r w:rsidRPr="008D442E">
              <w:rPr>
                <w:b/>
                <w:i/>
                <w:color w:val="000000" w:themeColor="text1"/>
              </w:rPr>
              <w:lastRenderedPageBreak/>
              <w:t xml:space="preserve">být považovány za prohlášení </w:t>
            </w:r>
            <w:r w:rsidR="008F3DF1" w:rsidRPr="008D442E">
              <w:rPr>
                <w:b/>
                <w:i/>
                <w:color w:val="000000" w:themeColor="text1"/>
              </w:rPr>
              <w:t>o</w:t>
            </w:r>
            <w:r w:rsidR="008F3DF1">
              <w:rPr>
                <w:b/>
                <w:i/>
                <w:color w:val="000000" w:themeColor="text1"/>
              </w:rPr>
              <w:t> </w:t>
            </w:r>
            <w:r w:rsidRPr="008D442E">
              <w:rPr>
                <w:b/>
                <w:i/>
                <w:color w:val="000000" w:themeColor="text1"/>
              </w:rPr>
              <w:t>udržitelnosti;</w:t>
            </w:r>
          </w:p>
        </w:tc>
      </w:tr>
      <w:tr w:rsidR="0064205B" w:rsidRPr="008D442E" w14:paraId="6012B7B9" w14:textId="77777777" w:rsidTr="009B26F0">
        <w:trPr>
          <w:jc w:val="center"/>
        </w:trPr>
        <w:tc>
          <w:tcPr>
            <w:tcW w:w="4876" w:type="dxa"/>
            <w:tcBorders>
              <w:top w:val="nil"/>
              <w:left w:val="nil"/>
              <w:bottom w:val="nil"/>
              <w:right w:val="nil"/>
            </w:tcBorders>
          </w:tcPr>
          <w:p w14:paraId="007A073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474634F" w14:textId="7121DAFF" w:rsidR="0064205B" w:rsidRPr="008D442E" w:rsidRDefault="0064205B" w:rsidP="009B26F0">
            <w:pPr>
              <w:pStyle w:val="Normal6a"/>
              <w:rPr>
                <w:color w:val="000000" w:themeColor="text1"/>
              </w:rPr>
            </w:pPr>
            <w:r w:rsidRPr="008D442E">
              <w:rPr>
                <w:b/>
                <w:i/>
                <w:color w:val="000000" w:themeColor="text1"/>
              </w:rPr>
              <w:t xml:space="preserve">e) je doplněn jasným </w:t>
            </w:r>
            <w:r w:rsidR="008F3DF1" w:rsidRPr="008D442E">
              <w:rPr>
                <w:b/>
                <w:i/>
                <w:color w:val="000000" w:themeColor="text1"/>
              </w:rPr>
              <w:t>a</w:t>
            </w:r>
            <w:r w:rsidR="008F3DF1">
              <w:rPr>
                <w:b/>
                <w:i/>
                <w:color w:val="000000" w:themeColor="text1"/>
              </w:rPr>
              <w:t> </w:t>
            </w:r>
            <w:r w:rsidRPr="008D442E">
              <w:rPr>
                <w:b/>
                <w:i/>
                <w:color w:val="000000" w:themeColor="text1"/>
              </w:rPr>
              <w:t xml:space="preserve">zřetelným prohlášením, že daný finanční produkt nespadá do žádné kategorie finančních produktů souvisejících </w:t>
            </w:r>
            <w:r w:rsidR="008F3DF1" w:rsidRPr="008D442E">
              <w:rPr>
                <w:b/>
                <w:i/>
                <w:color w:val="000000" w:themeColor="text1"/>
              </w:rPr>
              <w:t>s</w:t>
            </w:r>
            <w:r w:rsidR="008F3DF1">
              <w:rPr>
                <w:b/>
                <w:i/>
                <w:color w:val="000000" w:themeColor="text1"/>
              </w:rPr>
              <w:t> </w:t>
            </w:r>
            <w:r w:rsidRPr="008D442E">
              <w:rPr>
                <w:b/>
                <w:i/>
                <w:color w:val="000000" w:themeColor="text1"/>
              </w:rPr>
              <w:t>udržitelností ve smyslu tohoto nařízení.</w:t>
            </w:r>
          </w:p>
        </w:tc>
      </w:tr>
    </w:tbl>
    <w:p w14:paraId="491F1A5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166A9128" w14:textId="49421ED2" w:rsidR="00BC58AC" w:rsidRPr="008D442E" w:rsidRDefault="0064205B" w:rsidP="0064205B">
      <w:pPr>
        <w:rPr>
          <w:color w:val="000000" w:themeColor="text1"/>
        </w:rPr>
      </w:pPr>
      <w:r w:rsidRPr="008D442E">
        <w:rPr>
          <w:rStyle w:val="HideTWBExt"/>
        </w:rPr>
        <w:t>&lt;/Amend&gt;</w:t>
      </w:r>
    </w:p>
    <w:p w14:paraId="49A2A76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180</w:t>
      </w:r>
      <w:r w:rsidRPr="008D442E">
        <w:rPr>
          <w:rStyle w:val="HideTWBExt"/>
        </w:rPr>
        <w:t>&lt;/NumAm&gt;</w:t>
      </w:r>
    </w:p>
    <w:p w14:paraId="7FFC5DC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0FA75D57" w14:textId="77777777" w:rsidR="0064205B" w:rsidRPr="008D442E" w:rsidRDefault="0064205B" w:rsidP="0064205B">
      <w:pPr>
        <w:pStyle w:val="NormalBold"/>
        <w:rPr>
          <w:color w:val="000000" w:themeColor="text1"/>
        </w:rPr>
      </w:pPr>
      <w:r w:rsidRPr="008D442E">
        <w:rPr>
          <w:rStyle w:val="HideTWBExt"/>
        </w:rPr>
        <w:t>&lt;/RepeatBlock-By&gt;</w:t>
      </w:r>
    </w:p>
    <w:p w14:paraId="22B47A6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0C8397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1C51CD6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9426262" w14:textId="749D83B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w:t>
      </w:r>
      <w:proofErr w:type="gramStart"/>
      <w:r w:rsidRPr="008D442E">
        <w:rPr>
          <w:color w:val="000000" w:themeColor="text1"/>
        </w:rPr>
        <w:t>6a</w:t>
      </w:r>
      <w:proofErr w:type="gramEnd"/>
      <w:r w:rsidRPr="008D442E">
        <w:rPr>
          <w:color w:val="000000" w:themeColor="text1"/>
        </w:rPr>
        <w:t xml:space="preserve"> – odst. 1 – pododstavec 1 – písm. c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BA1F930" w14:textId="77777777" w:rsidTr="009B26F0">
        <w:trPr>
          <w:trHeight w:hRule="exact" w:val="240"/>
          <w:jc w:val="center"/>
        </w:trPr>
        <w:tc>
          <w:tcPr>
            <w:tcW w:w="9752" w:type="dxa"/>
            <w:gridSpan w:val="2"/>
            <w:tcBorders>
              <w:top w:val="nil"/>
              <w:left w:val="nil"/>
              <w:bottom w:val="nil"/>
              <w:right w:val="nil"/>
            </w:tcBorders>
          </w:tcPr>
          <w:p w14:paraId="52C506C8" w14:textId="77777777" w:rsidR="0064205B" w:rsidRPr="008D442E" w:rsidRDefault="0064205B" w:rsidP="009B26F0">
            <w:pPr>
              <w:rPr>
                <w:color w:val="000000" w:themeColor="text1"/>
              </w:rPr>
            </w:pPr>
          </w:p>
        </w:tc>
      </w:tr>
      <w:tr w:rsidR="0064205B" w:rsidRPr="008D442E" w14:paraId="24B9751C" w14:textId="77777777" w:rsidTr="009B26F0">
        <w:trPr>
          <w:trHeight w:val="240"/>
          <w:jc w:val="center"/>
        </w:trPr>
        <w:tc>
          <w:tcPr>
            <w:tcW w:w="4876" w:type="dxa"/>
            <w:tcBorders>
              <w:top w:val="nil"/>
              <w:left w:val="nil"/>
              <w:bottom w:val="nil"/>
              <w:right w:val="nil"/>
            </w:tcBorders>
          </w:tcPr>
          <w:p w14:paraId="3FE1966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C52EF7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DAEA2DF" w14:textId="77777777" w:rsidTr="009B26F0">
        <w:trPr>
          <w:jc w:val="center"/>
        </w:trPr>
        <w:tc>
          <w:tcPr>
            <w:tcW w:w="4876" w:type="dxa"/>
            <w:tcBorders>
              <w:top w:val="nil"/>
              <w:left w:val="nil"/>
              <w:bottom w:val="nil"/>
              <w:right w:val="nil"/>
            </w:tcBorders>
          </w:tcPr>
          <w:p w14:paraId="79CE7495"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05B67ED" w14:textId="0060D93D" w:rsidR="0064205B" w:rsidRPr="008D442E" w:rsidRDefault="0064205B" w:rsidP="009B26F0">
            <w:pPr>
              <w:pStyle w:val="Normal6a"/>
              <w:rPr>
                <w:color w:val="000000" w:themeColor="text1"/>
              </w:rPr>
            </w:pPr>
            <w:r w:rsidRPr="008D442E">
              <w:rPr>
                <w:b/>
                <w:i/>
                <w:color w:val="000000" w:themeColor="text1"/>
              </w:rPr>
              <w:t>ca)</w:t>
            </w:r>
            <w:r w:rsidRPr="008D442E">
              <w:rPr>
                <w:color w:val="000000" w:themeColor="text1"/>
              </w:rPr>
              <w:tab/>
            </w:r>
            <w:r w:rsidRPr="008D442E">
              <w:rPr>
                <w:b/>
                <w:i/>
                <w:color w:val="000000" w:themeColor="text1"/>
              </w:rPr>
              <w:t xml:space="preserve">prohlašuje, že daný produkt nesplňuje definici finančních produktů podle čl. 7 odst. 1, čl. 8 odst. 1 </w:t>
            </w:r>
            <w:r w:rsidR="008F3DF1" w:rsidRPr="008D442E">
              <w:rPr>
                <w:b/>
                <w:i/>
                <w:color w:val="000000" w:themeColor="text1"/>
              </w:rPr>
              <w:t>a</w:t>
            </w:r>
            <w:r w:rsidR="008F3DF1">
              <w:rPr>
                <w:b/>
                <w:i/>
                <w:color w:val="000000" w:themeColor="text1"/>
              </w:rPr>
              <w:t> </w:t>
            </w:r>
            <w:r w:rsidRPr="008D442E">
              <w:rPr>
                <w:b/>
                <w:i/>
                <w:color w:val="000000" w:themeColor="text1"/>
              </w:rPr>
              <w:t>čl. 9 odst. 1.</w:t>
            </w:r>
          </w:p>
        </w:tc>
      </w:tr>
    </w:tbl>
    <w:p w14:paraId="3FAB328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9FBE0CD" w14:textId="25BF6F3E" w:rsidR="00BC58AC" w:rsidRPr="008D442E" w:rsidRDefault="0064205B" w:rsidP="0064205B">
      <w:pPr>
        <w:rPr>
          <w:color w:val="000000" w:themeColor="text1"/>
        </w:rPr>
      </w:pPr>
      <w:r w:rsidRPr="008D442E">
        <w:rPr>
          <w:rStyle w:val="HideTWBExt"/>
        </w:rPr>
        <w:t>&lt;/Amend&gt;</w:t>
      </w:r>
    </w:p>
    <w:p w14:paraId="660CA53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181</w:t>
      </w:r>
      <w:r w:rsidRPr="008D442E">
        <w:rPr>
          <w:rStyle w:val="HideTWBExt"/>
        </w:rPr>
        <w:t>&lt;/NumAm&gt;</w:t>
      </w:r>
    </w:p>
    <w:p w14:paraId="0E2C2A9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4F69DDDB" w14:textId="77777777" w:rsidR="0064205B" w:rsidRPr="008D442E" w:rsidRDefault="0064205B" w:rsidP="0064205B">
      <w:pPr>
        <w:pStyle w:val="NormalBold"/>
        <w:rPr>
          <w:color w:val="000000" w:themeColor="text1"/>
        </w:rPr>
      </w:pPr>
      <w:r w:rsidRPr="008D442E">
        <w:rPr>
          <w:rStyle w:val="HideTWBExt"/>
        </w:rPr>
        <w:t>&lt;/RepeatBlock-By&gt;</w:t>
      </w:r>
    </w:p>
    <w:p w14:paraId="2B710AF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ABDF7C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54D8400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71DFEA1" w14:textId="4E52B9EB"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BF9CA46" w14:textId="77777777" w:rsidTr="009B26F0">
        <w:trPr>
          <w:trHeight w:hRule="exact" w:val="240"/>
          <w:jc w:val="center"/>
        </w:trPr>
        <w:tc>
          <w:tcPr>
            <w:tcW w:w="9752" w:type="dxa"/>
            <w:gridSpan w:val="2"/>
            <w:tcBorders>
              <w:top w:val="nil"/>
              <w:left w:val="nil"/>
              <w:bottom w:val="nil"/>
              <w:right w:val="nil"/>
            </w:tcBorders>
          </w:tcPr>
          <w:p w14:paraId="24BE1A0A" w14:textId="77777777" w:rsidR="0064205B" w:rsidRPr="008D442E" w:rsidRDefault="0064205B" w:rsidP="009B26F0">
            <w:pPr>
              <w:rPr>
                <w:color w:val="000000" w:themeColor="text1"/>
              </w:rPr>
            </w:pPr>
          </w:p>
        </w:tc>
      </w:tr>
      <w:tr w:rsidR="0064205B" w:rsidRPr="008D442E" w14:paraId="04FAB9B9" w14:textId="77777777" w:rsidTr="009B26F0">
        <w:trPr>
          <w:trHeight w:val="240"/>
          <w:jc w:val="center"/>
        </w:trPr>
        <w:tc>
          <w:tcPr>
            <w:tcW w:w="4876" w:type="dxa"/>
            <w:tcBorders>
              <w:top w:val="nil"/>
              <w:left w:val="nil"/>
              <w:bottom w:val="nil"/>
              <w:right w:val="nil"/>
            </w:tcBorders>
          </w:tcPr>
          <w:p w14:paraId="28D1B4B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00E05A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D1B3497" w14:textId="77777777" w:rsidTr="009B26F0">
        <w:trPr>
          <w:jc w:val="center"/>
        </w:trPr>
        <w:tc>
          <w:tcPr>
            <w:tcW w:w="4876" w:type="dxa"/>
            <w:tcBorders>
              <w:top w:val="nil"/>
              <w:left w:val="nil"/>
              <w:bottom w:val="nil"/>
              <w:right w:val="nil"/>
            </w:tcBorders>
          </w:tcPr>
          <w:p w14:paraId="21B3A595" w14:textId="6C4756E8" w:rsidR="0064205B" w:rsidRPr="008D442E" w:rsidRDefault="0064205B" w:rsidP="009B26F0">
            <w:pPr>
              <w:pStyle w:val="Normal6a"/>
              <w:rPr>
                <w:color w:val="000000" w:themeColor="text1"/>
              </w:rPr>
            </w:pPr>
            <w:r w:rsidRPr="008D442E">
              <w:rPr>
                <w:color w:val="000000" w:themeColor="text1"/>
              </w:rPr>
              <w:t xml:space="preserve">Pro účely prvního pododstavce </w:t>
            </w:r>
            <w:r w:rsidRPr="008D442E">
              <w:rPr>
                <w:b/>
                <w:i/>
                <w:color w:val="000000" w:themeColor="text1"/>
              </w:rPr>
              <w:t xml:space="preserve">písm. a) se informace nepovažují za ústřední prvek, pokud jsou druhotné pro prezentaci vlastností produktu jak </w:t>
            </w:r>
            <w:r w:rsidR="008F3DF1" w:rsidRPr="008D442E">
              <w:rPr>
                <w:b/>
                <w:i/>
                <w:color w:val="000000" w:themeColor="text1"/>
              </w:rPr>
              <w:t>z</w:t>
            </w:r>
            <w:r w:rsidR="008F3DF1">
              <w:rPr>
                <w:b/>
                <w:i/>
                <w:color w:val="000000" w:themeColor="text1"/>
              </w:rPr>
              <w:t> </w:t>
            </w:r>
            <w:r w:rsidRPr="008D442E">
              <w:rPr>
                <w:b/>
                <w:i/>
                <w:color w:val="000000" w:themeColor="text1"/>
              </w:rPr>
              <w:t xml:space="preserve">hlediska rozsahu, tak </w:t>
            </w:r>
            <w:r w:rsidR="008F3DF1" w:rsidRPr="008D442E">
              <w:rPr>
                <w:b/>
                <w:i/>
                <w:color w:val="000000" w:themeColor="text1"/>
              </w:rPr>
              <w:t>z</w:t>
            </w:r>
            <w:r w:rsidR="008F3DF1">
              <w:rPr>
                <w:b/>
                <w:i/>
                <w:color w:val="000000" w:themeColor="text1"/>
              </w:rPr>
              <w:t> </w:t>
            </w:r>
            <w:r w:rsidRPr="008D442E">
              <w:rPr>
                <w:b/>
                <w:i/>
                <w:color w:val="000000" w:themeColor="text1"/>
              </w:rPr>
              <w:t xml:space="preserve">hlediska jejich umístění </w:t>
            </w:r>
            <w:r w:rsidR="008F3DF1" w:rsidRPr="008D442E">
              <w:rPr>
                <w:b/>
                <w:i/>
                <w:color w:val="000000" w:themeColor="text1"/>
              </w:rPr>
              <w:t>v</w:t>
            </w:r>
            <w:r w:rsidR="008F3DF1">
              <w:rPr>
                <w:b/>
                <w:i/>
                <w:color w:val="000000" w:themeColor="text1"/>
              </w:rPr>
              <w:t> </w:t>
            </w:r>
            <w:r w:rsidRPr="008D442E">
              <w:rPr>
                <w:b/>
                <w:i/>
                <w:color w:val="000000" w:themeColor="text1"/>
              </w:rPr>
              <w:t xml:space="preserve">dokumentu </w:t>
            </w:r>
            <w:r w:rsidR="008F3DF1" w:rsidRPr="008D442E">
              <w:rPr>
                <w:b/>
                <w:i/>
                <w:color w:val="000000" w:themeColor="text1"/>
              </w:rPr>
              <w:t>a</w:t>
            </w:r>
            <w:r w:rsidR="008F3DF1">
              <w:rPr>
                <w:b/>
                <w:i/>
                <w:color w:val="000000" w:themeColor="text1"/>
              </w:rPr>
              <w:t> </w:t>
            </w:r>
            <w:r w:rsidRPr="008D442E">
              <w:rPr>
                <w:b/>
                <w:i/>
                <w:color w:val="000000" w:themeColor="text1"/>
              </w:rPr>
              <w:t xml:space="preserve">pokud jsou neutrální </w:t>
            </w:r>
            <w:r w:rsidR="008F3DF1" w:rsidRPr="008D442E">
              <w:rPr>
                <w:b/>
                <w:i/>
                <w:color w:val="000000" w:themeColor="text1"/>
              </w:rPr>
              <w:t>a</w:t>
            </w:r>
            <w:r w:rsidR="008F3DF1">
              <w:rPr>
                <w:b/>
                <w:i/>
                <w:color w:val="000000" w:themeColor="text1"/>
              </w:rPr>
              <w:t> </w:t>
            </w:r>
            <w:r w:rsidRPr="008D442E">
              <w:rPr>
                <w:b/>
                <w:i/>
                <w:color w:val="000000" w:themeColor="text1"/>
              </w:rPr>
              <w:t xml:space="preserve">zabírají méně než 10 % rozsahu, který </w:t>
            </w:r>
            <w:r w:rsidRPr="008D442E">
              <w:rPr>
                <w:b/>
                <w:i/>
                <w:color w:val="000000" w:themeColor="text1"/>
              </w:rPr>
              <w:lastRenderedPageBreak/>
              <w:t>má prezentace investiční strategie finančního produktu</w:t>
            </w:r>
            <w:r w:rsidRPr="008D442E">
              <w:rPr>
                <w:color w:val="000000" w:themeColor="text1"/>
              </w:rPr>
              <w:t>.</w:t>
            </w:r>
          </w:p>
        </w:tc>
        <w:tc>
          <w:tcPr>
            <w:tcW w:w="4876" w:type="dxa"/>
            <w:tcBorders>
              <w:top w:val="nil"/>
              <w:left w:val="nil"/>
              <w:bottom w:val="nil"/>
              <w:right w:val="nil"/>
            </w:tcBorders>
          </w:tcPr>
          <w:p w14:paraId="03E40186" w14:textId="21517574" w:rsidR="0064205B" w:rsidRPr="008D442E" w:rsidRDefault="0064205B" w:rsidP="009B26F0">
            <w:pPr>
              <w:pStyle w:val="Normal6a"/>
              <w:rPr>
                <w:color w:val="000000" w:themeColor="text1"/>
              </w:rPr>
            </w:pPr>
            <w:r w:rsidRPr="008D442E">
              <w:rPr>
                <w:color w:val="000000" w:themeColor="text1"/>
              </w:rPr>
              <w:lastRenderedPageBreak/>
              <w:t xml:space="preserve">Pro účely prvního pododstavce </w:t>
            </w:r>
            <w:r w:rsidRPr="008D442E">
              <w:rPr>
                <w:b/>
                <w:i/>
                <w:color w:val="000000" w:themeColor="text1"/>
              </w:rPr>
              <w:t xml:space="preserve">mohou účastníci finančního trhu zveřejnit podíl investic zahrnutých do jejich produktů, které splňují kritéria stanovená </w:t>
            </w:r>
            <w:r w:rsidR="008F3DF1" w:rsidRPr="008D442E">
              <w:rPr>
                <w:b/>
                <w:i/>
                <w:color w:val="000000" w:themeColor="text1"/>
              </w:rPr>
              <w:t>v</w:t>
            </w:r>
            <w:r w:rsidR="008F3DF1">
              <w:rPr>
                <w:b/>
                <w:i/>
                <w:color w:val="000000" w:themeColor="text1"/>
              </w:rPr>
              <w:t> </w:t>
            </w:r>
            <w:r w:rsidRPr="008D442E">
              <w:rPr>
                <w:b/>
                <w:i/>
                <w:color w:val="000000" w:themeColor="text1"/>
              </w:rPr>
              <w:t>článcích 7, 8 nebo 9</w:t>
            </w:r>
            <w:r w:rsidRPr="008D442E">
              <w:rPr>
                <w:color w:val="000000" w:themeColor="text1"/>
              </w:rPr>
              <w:t>.</w:t>
            </w:r>
          </w:p>
        </w:tc>
      </w:tr>
    </w:tbl>
    <w:p w14:paraId="77BD668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85F8CBB" w14:textId="381476C2" w:rsidR="00BC58AC" w:rsidRPr="008D442E" w:rsidRDefault="0064205B" w:rsidP="0064205B">
      <w:pPr>
        <w:rPr>
          <w:color w:val="000000" w:themeColor="text1"/>
        </w:rPr>
      </w:pPr>
      <w:r w:rsidRPr="008D442E">
        <w:rPr>
          <w:rStyle w:val="HideTWBExt"/>
        </w:rPr>
        <w:t>&lt;/Amend&gt;</w:t>
      </w:r>
    </w:p>
    <w:p w14:paraId="180E45E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182</w:t>
      </w:r>
      <w:r w:rsidRPr="008D442E">
        <w:rPr>
          <w:rStyle w:val="HideTWBExt"/>
        </w:rPr>
        <w:t>&lt;/NumAm&gt;</w:t>
      </w:r>
    </w:p>
    <w:p w14:paraId="769BA72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4C68318C" w14:textId="77777777" w:rsidR="0064205B" w:rsidRPr="008D442E" w:rsidRDefault="0064205B" w:rsidP="0064205B">
      <w:pPr>
        <w:pStyle w:val="NormalBold"/>
        <w:rPr>
          <w:color w:val="000000" w:themeColor="text1"/>
        </w:rPr>
      </w:pPr>
      <w:r w:rsidRPr="008D442E">
        <w:rPr>
          <w:rStyle w:val="HideTWBExt"/>
        </w:rPr>
        <w:t>&lt;/RepeatBlock-By&gt;</w:t>
      </w:r>
    </w:p>
    <w:p w14:paraId="5441B27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76904B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12E750E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F186997" w14:textId="58FAFC55"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34910A7" w14:textId="77777777" w:rsidTr="009B26F0">
        <w:trPr>
          <w:trHeight w:hRule="exact" w:val="240"/>
          <w:jc w:val="center"/>
        </w:trPr>
        <w:tc>
          <w:tcPr>
            <w:tcW w:w="9752" w:type="dxa"/>
            <w:gridSpan w:val="2"/>
            <w:tcBorders>
              <w:top w:val="nil"/>
              <w:left w:val="nil"/>
              <w:bottom w:val="nil"/>
              <w:right w:val="nil"/>
            </w:tcBorders>
          </w:tcPr>
          <w:p w14:paraId="7697A95B" w14:textId="77777777" w:rsidR="0064205B" w:rsidRPr="008D442E" w:rsidRDefault="0064205B" w:rsidP="009B26F0">
            <w:pPr>
              <w:rPr>
                <w:color w:val="000000" w:themeColor="text1"/>
              </w:rPr>
            </w:pPr>
          </w:p>
        </w:tc>
      </w:tr>
      <w:tr w:rsidR="0064205B" w:rsidRPr="008D442E" w14:paraId="37F13D83" w14:textId="77777777" w:rsidTr="009B26F0">
        <w:trPr>
          <w:trHeight w:val="240"/>
          <w:jc w:val="center"/>
        </w:trPr>
        <w:tc>
          <w:tcPr>
            <w:tcW w:w="4876" w:type="dxa"/>
            <w:tcBorders>
              <w:top w:val="nil"/>
              <w:left w:val="nil"/>
              <w:bottom w:val="nil"/>
              <w:right w:val="nil"/>
            </w:tcBorders>
          </w:tcPr>
          <w:p w14:paraId="1510B59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D13B41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4F49AFE" w14:textId="77777777" w:rsidTr="009B26F0">
        <w:trPr>
          <w:jc w:val="center"/>
        </w:trPr>
        <w:tc>
          <w:tcPr>
            <w:tcW w:w="4876" w:type="dxa"/>
            <w:tcBorders>
              <w:top w:val="nil"/>
              <w:left w:val="nil"/>
              <w:bottom w:val="nil"/>
              <w:right w:val="nil"/>
            </w:tcBorders>
          </w:tcPr>
          <w:p w14:paraId="3CD18BEE" w14:textId="27C90DBB" w:rsidR="0064205B" w:rsidRPr="008D442E" w:rsidRDefault="0064205B" w:rsidP="009B26F0">
            <w:pPr>
              <w:pStyle w:val="Normal6a"/>
              <w:rPr>
                <w:color w:val="000000" w:themeColor="text1"/>
              </w:rPr>
            </w:pPr>
            <w:r w:rsidRPr="008D442E">
              <w:rPr>
                <w:color w:val="000000" w:themeColor="text1"/>
              </w:rPr>
              <w:t xml:space="preserve">Pro účely prvního pododstavce písm. a) se informace nepovažují za ústřední prvek, pokud jsou druhotné pro prezentaci vlastností produktu jak </w:t>
            </w:r>
            <w:r w:rsidR="008F3DF1" w:rsidRPr="008D442E">
              <w:rPr>
                <w:color w:val="000000" w:themeColor="text1"/>
              </w:rPr>
              <w:t>z</w:t>
            </w:r>
            <w:r w:rsidR="008F3DF1">
              <w:rPr>
                <w:color w:val="000000" w:themeColor="text1"/>
              </w:rPr>
              <w:t> </w:t>
            </w:r>
            <w:r w:rsidRPr="008D442E">
              <w:rPr>
                <w:color w:val="000000" w:themeColor="text1"/>
              </w:rPr>
              <w:t xml:space="preserve">hlediska rozsahu, tak </w:t>
            </w:r>
            <w:r w:rsidR="008F3DF1" w:rsidRPr="008D442E">
              <w:rPr>
                <w:color w:val="000000" w:themeColor="text1"/>
              </w:rPr>
              <w:t>z</w:t>
            </w:r>
            <w:r w:rsidR="008F3DF1">
              <w:rPr>
                <w:color w:val="000000" w:themeColor="text1"/>
              </w:rPr>
              <w:t> </w:t>
            </w:r>
            <w:r w:rsidRPr="008D442E">
              <w:rPr>
                <w:color w:val="000000" w:themeColor="text1"/>
              </w:rPr>
              <w:t xml:space="preserve">hlediska jejich umístění </w:t>
            </w:r>
            <w:r w:rsidR="008F3DF1" w:rsidRPr="008D442E">
              <w:rPr>
                <w:color w:val="000000" w:themeColor="text1"/>
              </w:rPr>
              <w:t>v</w:t>
            </w:r>
            <w:r w:rsidR="008F3DF1">
              <w:rPr>
                <w:color w:val="000000" w:themeColor="text1"/>
              </w:rPr>
              <w:t> </w:t>
            </w:r>
            <w:r w:rsidRPr="008D442E">
              <w:rPr>
                <w:color w:val="000000" w:themeColor="text1"/>
              </w:rPr>
              <w:t xml:space="preserve">dokumentu </w:t>
            </w:r>
            <w:r w:rsidR="008F3DF1" w:rsidRPr="008D442E">
              <w:rPr>
                <w:color w:val="000000" w:themeColor="text1"/>
              </w:rPr>
              <w:t>a</w:t>
            </w:r>
            <w:r w:rsidR="008F3DF1">
              <w:rPr>
                <w:color w:val="000000" w:themeColor="text1"/>
              </w:rPr>
              <w:t> </w:t>
            </w:r>
            <w:r w:rsidRPr="008D442E">
              <w:rPr>
                <w:color w:val="000000" w:themeColor="text1"/>
              </w:rPr>
              <w:t xml:space="preserve">pokud jsou neutrální </w:t>
            </w:r>
            <w:r w:rsidR="008F3DF1" w:rsidRPr="008D442E">
              <w:rPr>
                <w:color w:val="000000" w:themeColor="text1"/>
              </w:rPr>
              <w:t>a</w:t>
            </w:r>
            <w:r w:rsidR="008F3DF1">
              <w:rPr>
                <w:color w:val="000000" w:themeColor="text1"/>
              </w:rPr>
              <w:t> </w:t>
            </w:r>
            <w:r w:rsidRPr="008D442E">
              <w:rPr>
                <w:color w:val="000000" w:themeColor="text1"/>
              </w:rPr>
              <w:t xml:space="preserve">zabírají méně než </w:t>
            </w:r>
            <w:r w:rsidRPr="008D442E">
              <w:rPr>
                <w:b/>
                <w:i/>
                <w:color w:val="000000" w:themeColor="text1"/>
              </w:rPr>
              <w:t>10 %</w:t>
            </w:r>
            <w:r w:rsidRPr="008D442E">
              <w:rPr>
                <w:color w:val="000000" w:themeColor="text1"/>
              </w:rPr>
              <w:t xml:space="preserve"> rozsahu, který má prezentace investiční strategie finančního produktu.</w:t>
            </w:r>
          </w:p>
        </w:tc>
        <w:tc>
          <w:tcPr>
            <w:tcW w:w="4876" w:type="dxa"/>
            <w:tcBorders>
              <w:top w:val="nil"/>
              <w:left w:val="nil"/>
              <w:bottom w:val="nil"/>
              <w:right w:val="nil"/>
            </w:tcBorders>
          </w:tcPr>
          <w:p w14:paraId="4DF1EBEC" w14:textId="667EC677" w:rsidR="0064205B" w:rsidRPr="008D442E" w:rsidRDefault="0064205B" w:rsidP="009B26F0">
            <w:pPr>
              <w:pStyle w:val="Normal6a"/>
              <w:rPr>
                <w:color w:val="000000" w:themeColor="text1"/>
              </w:rPr>
            </w:pPr>
            <w:r w:rsidRPr="008D442E">
              <w:rPr>
                <w:color w:val="000000" w:themeColor="text1"/>
              </w:rPr>
              <w:t xml:space="preserve">Pro účely prvního pododstavce písm. a) se informace nepovažují za ústřední prvek, pokud jsou druhotné pro prezentaci vlastností produktu jak </w:t>
            </w:r>
            <w:r w:rsidR="008F3DF1" w:rsidRPr="008D442E">
              <w:rPr>
                <w:color w:val="000000" w:themeColor="text1"/>
              </w:rPr>
              <w:t>z</w:t>
            </w:r>
            <w:r w:rsidR="008F3DF1">
              <w:rPr>
                <w:color w:val="000000" w:themeColor="text1"/>
              </w:rPr>
              <w:t> </w:t>
            </w:r>
            <w:r w:rsidRPr="008D442E">
              <w:rPr>
                <w:color w:val="000000" w:themeColor="text1"/>
              </w:rPr>
              <w:t xml:space="preserve">hlediska rozsahu, tak </w:t>
            </w:r>
            <w:r w:rsidR="008F3DF1" w:rsidRPr="008D442E">
              <w:rPr>
                <w:color w:val="000000" w:themeColor="text1"/>
              </w:rPr>
              <w:t>z</w:t>
            </w:r>
            <w:r w:rsidR="008F3DF1">
              <w:rPr>
                <w:color w:val="000000" w:themeColor="text1"/>
              </w:rPr>
              <w:t> </w:t>
            </w:r>
            <w:r w:rsidRPr="008D442E">
              <w:rPr>
                <w:color w:val="000000" w:themeColor="text1"/>
              </w:rPr>
              <w:t xml:space="preserve">hlediska jejich umístění </w:t>
            </w:r>
            <w:r w:rsidR="008F3DF1" w:rsidRPr="008D442E">
              <w:rPr>
                <w:color w:val="000000" w:themeColor="text1"/>
              </w:rPr>
              <w:t>v</w:t>
            </w:r>
            <w:r w:rsidR="008F3DF1">
              <w:rPr>
                <w:color w:val="000000" w:themeColor="text1"/>
              </w:rPr>
              <w:t> </w:t>
            </w:r>
            <w:r w:rsidRPr="008D442E">
              <w:rPr>
                <w:color w:val="000000" w:themeColor="text1"/>
              </w:rPr>
              <w:t xml:space="preserve">dokumentu </w:t>
            </w:r>
            <w:r w:rsidR="008F3DF1" w:rsidRPr="008D442E">
              <w:rPr>
                <w:color w:val="000000" w:themeColor="text1"/>
              </w:rPr>
              <w:t>a</w:t>
            </w:r>
            <w:r w:rsidR="008F3DF1">
              <w:rPr>
                <w:color w:val="000000" w:themeColor="text1"/>
              </w:rPr>
              <w:t> </w:t>
            </w:r>
            <w:r w:rsidRPr="008D442E">
              <w:rPr>
                <w:color w:val="000000" w:themeColor="text1"/>
              </w:rPr>
              <w:t xml:space="preserve">pokud jsou neutrální </w:t>
            </w:r>
            <w:r w:rsidR="008F3DF1" w:rsidRPr="008D442E">
              <w:rPr>
                <w:color w:val="000000" w:themeColor="text1"/>
              </w:rPr>
              <w:t>a</w:t>
            </w:r>
            <w:r w:rsidR="008F3DF1">
              <w:rPr>
                <w:color w:val="000000" w:themeColor="text1"/>
              </w:rPr>
              <w:t> </w:t>
            </w:r>
            <w:r w:rsidRPr="008D442E">
              <w:rPr>
                <w:color w:val="000000" w:themeColor="text1"/>
              </w:rPr>
              <w:t xml:space="preserve">zabírají méně než </w:t>
            </w:r>
            <w:r w:rsidRPr="008D442E">
              <w:rPr>
                <w:b/>
                <w:i/>
                <w:color w:val="000000" w:themeColor="text1"/>
              </w:rPr>
              <w:t>5 %</w:t>
            </w:r>
            <w:r w:rsidRPr="008D442E">
              <w:rPr>
                <w:color w:val="000000" w:themeColor="text1"/>
              </w:rPr>
              <w:t xml:space="preserve"> rozsahu, který má prezentace investiční strategie finančního produktu.</w:t>
            </w:r>
          </w:p>
        </w:tc>
      </w:tr>
    </w:tbl>
    <w:p w14:paraId="46EAEF7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982455A" w14:textId="3DF0B4D7" w:rsidR="00BC58AC" w:rsidRPr="008D442E" w:rsidRDefault="0064205B" w:rsidP="0064205B">
      <w:pPr>
        <w:rPr>
          <w:color w:val="000000" w:themeColor="text1"/>
        </w:rPr>
      </w:pPr>
      <w:r w:rsidRPr="008D442E">
        <w:rPr>
          <w:rStyle w:val="HideTWBExt"/>
        </w:rPr>
        <w:t>&lt;/Amend&gt;</w:t>
      </w:r>
    </w:p>
    <w:p w14:paraId="5F828E9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183</w:t>
      </w:r>
      <w:r w:rsidRPr="008D442E">
        <w:rPr>
          <w:rStyle w:val="HideTWBExt"/>
        </w:rPr>
        <w:t>&lt;/NumAm&gt;</w:t>
      </w:r>
    </w:p>
    <w:p w14:paraId="2EA5D8D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2B7C14E8" w14:textId="77777777" w:rsidR="0064205B" w:rsidRPr="008D442E" w:rsidRDefault="0064205B" w:rsidP="0064205B">
      <w:pPr>
        <w:pStyle w:val="NormalBold"/>
        <w:rPr>
          <w:color w:val="000000" w:themeColor="text1"/>
        </w:rPr>
      </w:pPr>
      <w:r w:rsidRPr="008D442E">
        <w:rPr>
          <w:rStyle w:val="HideTWBExt"/>
        </w:rPr>
        <w:t>&lt;/RepeatBlock-By&gt;</w:t>
      </w:r>
    </w:p>
    <w:p w14:paraId="523AE49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8606CA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6635A09B"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25F34E6" w14:textId="1BDF4135"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xml:space="preserve">– odst. 1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12EAF9E" w14:textId="77777777" w:rsidTr="009B26F0">
        <w:trPr>
          <w:trHeight w:hRule="exact" w:val="240"/>
          <w:jc w:val="center"/>
        </w:trPr>
        <w:tc>
          <w:tcPr>
            <w:tcW w:w="9752" w:type="dxa"/>
            <w:gridSpan w:val="2"/>
            <w:tcBorders>
              <w:top w:val="nil"/>
              <w:left w:val="nil"/>
              <w:bottom w:val="nil"/>
              <w:right w:val="nil"/>
            </w:tcBorders>
          </w:tcPr>
          <w:p w14:paraId="097D2630" w14:textId="77777777" w:rsidR="0064205B" w:rsidRPr="008D442E" w:rsidRDefault="0064205B" w:rsidP="009B26F0">
            <w:pPr>
              <w:rPr>
                <w:color w:val="000000" w:themeColor="text1"/>
              </w:rPr>
            </w:pPr>
          </w:p>
        </w:tc>
      </w:tr>
      <w:tr w:rsidR="0064205B" w:rsidRPr="008D442E" w14:paraId="559DC13F" w14:textId="77777777" w:rsidTr="009B26F0">
        <w:trPr>
          <w:trHeight w:val="240"/>
          <w:jc w:val="center"/>
        </w:trPr>
        <w:tc>
          <w:tcPr>
            <w:tcW w:w="4876" w:type="dxa"/>
            <w:tcBorders>
              <w:top w:val="nil"/>
              <w:left w:val="nil"/>
              <w:bottom w:val="nil"/>
              <w:right w:val="nil"/>
            </w:tcBorders>
          </w:tcPr>
          <w:p w14:paraId="1714125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811956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EC19A4E" w14:textId="77777777" w:rsidTr="009B26F0">
        <w:trPr>
          <w:jc w:val="center"/>
        </w:trPr>
        <w:tc>
          <w:tcPr>
            <w:tcW w:w="4876" w:type="dxa"/>
            <w:tcBorders>
              <w:top w:val="nil"/>
              <w:left w:val="nil"/>
              <w:bottom w:val="nil"/>
              <w:right w:val="nil"/>
            </w:tcBorders>
          </w:tcPr>
          <w:p w14:paraId="200B818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473EFC0" w14:textId="77777777" w:rsidR="0064205B" w:rsidRPr="008D442E" w:rsidRDefault="0064205B" w:rsidP="009B26F0">
            <w:pPr>
              <w:pStyle w:val="Normal6a"/>
              <w:rPr>
                <w:color w:val="000000" w:themeColor="text1"/>
              </w:rPr>
            </w:pPr>
            <w:proofErr w:type="gramStart"/>
            <w:r w:rsidRPr="008D442E">
              <w:rPr>
                <w:b/>
                <w:i/>
                <w:color w:val="000000" w:themeColor="text1"/>
              </w:rPr>
              <w:t>1a</w:t>
            </w:r>
            <w:proofErr w:type="gramEnd"/>
            <w:r w:rsidRPr="008D442E">
              <w:rPr>
                <w:b/>
                <w:i/>
                <w:color w:val="000000" w:themeColor="text1"/>
              </w:rPr>
              <w:t>.</w:t>
            </w:r>
            <w:r w:rsidRPr="008D442E">
              <w:rPr>
                <w:color w:val="000000" w:themeColor="text1"/>
              </w:rPr>
              <w:tab/>
            </w:r>
            <w:r w:rsidRPr="008D442E">
              <w:rPr>
                <w:b/>
                <w:i/>
                <w:color w:val="000000" w:themeColor="text1"/>
              </w:rPr>
              <w:t>Účastníci finančního trhu, kteří poskytují předsmluvní informace, do nich zahrnou popisy následujícího:</w:t>
            </w:r>
          </w:p>
        </w:tc>
      </w:tr>
      <w:tr w:rsidR="0064205B" w:rsidRPr="008D442E" w14:paraId="5A33E5E8" w14:textId="77777777" w:rsidTr="009B26F0">
        <w:trPr>
          <w:jc w:val="center"/>
        </w:trPr>
        <w:tc>
          <w:tcPr>
            <w:tcW w:w="4876" w:type="dxa"/>
            <w:tcBorders>
              <w:top w:val="nil"/>
              <w:left w:val="nil"/>
              <w:bottom w:val="nil"/>
              <w:right w:val="nil"/>
            </w:tcBorders>
          </w:tcPr>
          <w:p w14:paraId="0449581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CC41A5C" w14:textId="3A37BC78" w:rsidR="0064205B" w:rsidRPr="008D442E" w:rsidRDefault="0064205B" w:rsidP="009B26F0">
            <w:pPr>
              <w:pStyle w:val="Normal6a"/>
              <w:rPr>
                <w:color w:val="000000" w:themeColor="text1"/>
              </w:rPr>
            </w:pPr>
            <w:r w:rsidRPr="008D442E">
              <w:rPr>
                <w:b/>
                <w:i/>
                <w:color w:val="000000" w:themeColor="text1"/>
              </w:rPr>
              <w:t xml:space="preserve">a) zda jsou </w:t>
            </w:r>
            <w:r w:rsidR="008F3DF1" w:rsidRPr="008D442E">
              <w:rPr>
                <w:b/>
                <w:i/>
                <w:color w:val="000000" w:themeColor="text1"/>
              </w:rPr>
              <w:t>z</w:t>
            </w:r>
            <w:r w:rsidR="008F3DF1">
              <w:rPr>
                <w:b/>
                <w:i/>
                <w:color w:val="000000" w:themeColor="text1"/>
              </w:rPr>
              <w:t> </w:t>
            </w:r>
            <w:r w:rsidRPr="008D442E">
              <w:rPr>
                <w:b/>
                <w:i/>
                <w:color w:val="000000" w:themeColor="text1"/>
              </w:rPr>
              <w:t xml:space="preserve">nich vyloučeny investice do společností podle čl. 12 odst. 1 písm. a) až 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 xml:space="preserve">určeným použitím výnosů vydávaných </w:t>
            </w:r>
            <w:r w:rsidRPr="008D442E">
              <w:rPr>
                <w:b/>
                <w:i/>
                <w:color w:val="000000" w:themeColor="text1"/>
              </w:rPr>
              <w:lastRenderedPageBreak/>
              <w:t>společnostmi:</w:t>
            </w:r>
          </w:p>
        </w:tc>
      </w:tr>
      <w:tr w:rsidR="0064205B" w:rsidRPr="008D442E" w14:paraId="4FA0FDC2" w14:textId="77777777" w:rsidTr="009B26F0">
        <w:trPr>
          <w:jc w:val="center"/>
        </w:trPr>
        <w:tc>
          <w:tcPr>
            <w:tcW w:w="4876" w:type="dxa"/>
            <w:tcBorders>
              <w:top w:val="nil"/>
              <w:left w:val="nil"/>
              <w:bottom w:val="nil"/>
              <w:right w:val="nil"/>
            </w:tcBorders>
          </w:tcPr>
          <w:p w14:paraId="1407CEC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A934A95" w14:textId="77777777" w:rsidR="0064205B" w:rsidRPr="008D442E" w:rsidRDefault="0064205B" w:rsidP="009B26F0">
            <w:pPr>
              <w:pStyle w:val="Normal6a"/>
              <w:rPr>
                <w:color w:val="000000" w:themeColor="text1"/>
              </w:rPr>
            </w:pPr>
            <w:r w:rsidRPr="008D442E">
              <w:rPr>
                <w:b/>
                <w:i/>
                <w:color w:val="000000" w:themeColor="text1"/>
              </w:rPr>
              <w:t>i) jež představují evropské zelené dluhopisy ve smyslu článku 3 nařízení (EU) 2023/2631; nebo</w:t>
            </w:r>
          </w:p>
        </w:tc>
      </w:tr>
      <w:tr w:rsidR="0064205B" w:rsidRPr="008D442E" w14:paraId="60C42A52" w14:textId="77777777" w:rsidTr="009B26F0">
        <w:trPr>
          <w:jc w:val="center"/>
        </w:trPr>
        <w:tc>
          <w:tcPr>
            <w:tcW w:w="4876" w:type="dxa"/>
            <w:tcBorders>
              <w:top w:val="nil"/>
              <w:left w:val="nil"/>
              <w:bottom w:val="nil"/>
              <w:right w:val="nil"/>
            </w:tcBorders>
          </w:tcPr>
          <w:p w14:paraId="6E33EE30"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945AB29" w14:textId="5BCA4C6F"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vyloučené podle 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emitent nástrojů </w:t>
            </w:r>
            <w:r w:rsidR="008F3DF1" w:rsidRPr="008D442E">
              <w:rPr>
                <w:b/>
                <w:i/>
                <w:color w:val="000000" w:themeColor="text1"/>
              </w:rPr>
              <w:t>s</w:t>
            </w:r>
            <w:r w:rsidR="008F3DF1">
              <w:rPr>
                <w:b/>
                <w:i/>
                <w:color w:val="000000" w:themeColor="text1"/>
              </w:rPr>
              <w:t> </w:t>
            </w:r>
            <w:r w:rsidRPr="008D442E">
              <w:rPr>
                <w:b/>
                <w:i/>
                <w:color w:val="000000" w:themeColor="text1"/>
              </w:rPr>
              <w:t xml:space="preserve">určeným použitím výnosů není vyloučen podle čl. 12 odst. 1 písm. c) uvedeného 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w:t>
            </w:r>
          </w:p>
        </w:tc>
      </w:tr>
      <w:tr w:rsidR="0064205B" w:rsidRPr="008D442E" w14:paraId="6D455256" w14:textId="77777777" w:rsidTr="009B26F0">
        <w:trPr>
          <w:jc w:val="center"/>
        </w:trPr>
        <w:tc>
          <w:tcPr>
            <w:tcW w:w="4876" w:type="dxa"/>
            <w:tcBorders>
              <w:top w:val="nil"/>
              <w:left w:val="nil"/>
              <w:bottom w:val="nil"/>
              <w:right w:val="nil"/>
            </w:tcBorders>
          </w:tcPr>
          <w:p w14:paraId="6098713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33D2F1D" w14:textId="6B7CB7D1" w:rsidR="0064205B" w:rsidRPr="008D442E" w:rsidRDefault="0064205B" w:rsidP="009B26F0">
            <w:pPr>
              <w:pStyle w:val="Normal6a"/>
              <w:rPr>
                <w:color w:val="000000" w:themeColor="text1"/>
              </w:rPr>
            </w:pPr>
            <w:r w:rsidRPr="008D442E">
              <w:rPr>
                <w:b/>
                <w:i/>
                <w:color w:val="000000" w:themeColor="text1"/>
              </w:rPr>
              <w:t xml:space="preserve">b) zda 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r>
      <w:tr w:rsidR="0064205B" w:rsidRPr="008D442E" w14:paraId="7F6FA96C" w14:textId="77777777" w:rsidTr="009B26F0">
        <w:trPr>
          <w:jc w:val="center"/>
        </w:trPr>
        <w:tc>
          <w:tcPr>
            <w:tcW w:w="4876" w:type="dxa"/>
            <w:tcBorders>
              <w:top w:val="nil"/>
              <w:left w:val="nil"/>
              <w:bottom w:val="nil"/>
              <w:right w:val="nil"/>
            </w:tcBorders>
          </w:tcPr>
          <w:p w14:paraId="17748F2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DA57468" w14:textId="77777777" w:rsidR="0064205B" w:rsidRPr="008D442E" w:rsidRDefault="0064205B" w:rsidP="009B26F0">
            <w:pPr>
              <w:pStyle w:val="Normal6a"/>
              <w:rPr>
                <w:color w:val="000000" w:themeColor="text1"/>
              </w:rPr>
            </w:pPr>
            <w:r w:rsidRPr="008D442E">
              <w:rPr>
                <w:b/>
                <w:i/>
                <w:color w:val="000000" w:themeColor="text1"/>
              </w:rPr>
              <w:t>i) vyvíjejí nové projekty průzkumu, těžby, distribuce nebo rafinace černého, hnědého uhlí, ropných paliv nebo plynných paliv; nebo</w:t>
            </w:r>
          </w:p>
        </w:tc>
      </w:tr>
      <w:tr w:rsidR="0064205B" w:rsidRPr="008D442E" w14:paraId="3B0B3470" w14:textId="77777777" w:rsidTr="009B26F0">
        <w:trPr>
          <w:jc w:val="center"/>
        </w:trPr>
        <w:tc>
          <w:tcPr>
            <w:tcW w:w="4876" w:type="dxa"/>
            <w:tcBorders>
              <w:top w:val="nil"/>
              <w:left w:val="nil"/>
              <w:bottom w:val="nil"/>
              <w:right w:val="nil"/>
            </w:tcBorders>
          </w:tcPr>
          <w:p w14:paraId="79C386F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D1CF5B6" w14:textId="6E0C340D"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r>
      <w:tr w:rsidR="0064205B" w:rsidRPr="008D442E" w14:paraId="2E94BD1B" w14:textId="77777777" w:rsidTr="009B26F0">
        <w:trPr>
          <w:jc w:val="center"/>
        </w:trPr>
        <w:tc>
          <w:tcPr>
            <w:tcW w:w="4876" w:type="dxa"/>
            <w:tcBorders>
              <w:top w:val="nil"/>
              <w:left w:val="nil"/>
              <w:bottom w:val="nil"/>
              <w:right w:val="nil"/>
            </w:tcBorders>
          </w:tcPr>
          <w:p w14:paraId="37E7870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834D9CF" w14:textId="77777777" w:rsidR="0064205B" w:rsidRPr="008D442E" w:rsidRDefault="0064205B" w:rsidP="009B26F0">
            <w:pPr>
              <w:pStyle w:val="Normal6a"/>
              <w:rPr>
                <w:color w:val="000000" w:themeColor="text1"/>
              </w:rPr>
            </w:pPr>
            <w:r w:rsidRPr="008D442E">
              <w:rPr>
                <w:b/>
                <w:i/>
                <w:color w:val="000000" w:themeColor="text1"/>
              </w:rPr>
              <w:t>c) hlavní nepříznivé dopady jejich investic na faktory udržitelnosti.</w:t>
            </w:r>
          </w:p>
        </w:tc>
      </w:tr>
    </w:tbl>
    <w:p w14:paraId="1B2785A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6EF376C" w14:textId="563F577F" w:rsidR="00BC58AC" w:rsidRPr="008D442E" w:rsidRDefault="0064205B" w:rsidP="0064205B">
      <w:pPr>
        <w:rPr>
          <w:color w:val="000000" w:themeColor="text1"/>
        </w:rPr>
      </w:pPr>
      <w:r w:rsidRPr="008D442E">
        <w:rPr>
          <w:rStyle w:val="HideTWBExt"/>
        </w:rPr>
        <w:t>&lt;/Amend&gt;</w:t>
      </w:r>
    </w:p>
    <w:p w14:paraId="63467BA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184</w:t>
      </w:r>
      <w:r w:rsidRPr="008D442E">
        <w:rPr>
          <w:rStyle w:val="HideTWBExt"/>
        </w:rPr>
        <w:t>&lt;/NumAm&gt;</w:t>
      </w:r>
    </w:p>
    <w:p w14:paraId="22038BF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7D1C6C32" w14:textId="77777777" w:rsidR="0064205B" w:rsidRPr="008D442E" w:rsidRDefault="0064205B" w:rsidP="0064205B">
      <w:pPr>
        <w:pStyle w:val="NormalBold"/>
        <w:rPr>
          <w:color w:val="000000" w:themeColor="text1"/>
        </w:rPr>
      </w:pPr>
      <w:r w:rsidRPr="008D442E">
        <w:rPr>
          <w:rStyle w:val="HideTWBExt"/>
        </w:rPr>
        <w:t>&lt;/RepeatBlock-By&gt;</w:t>
      </w:r>
    </w:p>
    <w:p w14:paraId="466FBD9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7C9146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0820CFB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DCD9BEF" w14:textId="19007DF8"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xml:space="preserve">– odst. 1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FFB71BE" w14:textId="77777777" w:rsidTr="009B26F0">
        <w:trPr>
          <w:trHeight w:hRule="exact" w:val="240"/>
          <w:jc w:val="center"/>
        </w:trPr>
        <w:tc>
          <w:tcPr>
            <w:tcW w:w="9752" w:type="dxa"/>
            <w:gridSpan w:val="2"/>
            <w:tcBorders>
              <w:top w:val="nil"/>
              <w:left w:val="nil"/>
              <w:bottom w:val="nil"/>
              <w:right w:val="nil"/>
            </w:tcBorders>
          </w:tcPr>
          <w:p w14:paraId="03E414B7" w14:textId="77777777" w:rsidR="0064205B" w:rsidRPr="008D442E" w:rsidRDefault="0064205B" w:rsidP="009B26F0">
            <w:pPr>
              <w:rPr>
                <w:color w:val="000000" w:themeColor="text1"/>
              </w:rPr>
            </w:pPr>
          </w:p>
        </w:tc>
      </w:tr>
      <w:tr w:rsidR="0064205B" w:rsidRPr="008D442E" w14:paraId="59F63CB1" w14:textId="77777777" w:rsidTr="009B26F0">
        <w:trPr>
          <w:trHeight w:val="240"/>
          <w:jc w:val="center"/>
        </w:trPr>
        <w:tc>
          <w:tcPr>
            <w:tcW w:w="4876" w:type="dxa"/>
            <w:tcBorders>
              <w:top w:val="nil"/>
              <w:left w:val="nil"/>
              <w:bottom w:val="nil"/>
              <w:right w:val="nil"/>
            </w:tcBorders>
          </w:tcPr>
          <w:p w14:paraId="4C4767E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A69051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DC9F797" w14:textId="77777777" w:rsidTr="009B26F0">
        <w:trPr>
          <w:jc w:val="center"/>
        </w:trPr>
        <w:tc>
          <w:tcPr>
            <w:tcW w:w="4876" w:type="dxa"/>
            <w:tcBorders>
              <w:top w:val="nil"/>
              <w:left w:val="nil"/>
              <w:bottom w:val="nil"/>
              <w:right w:val="nil"/>
            </w:tcBorders>
          </w:tcPr>
          <w:p w14:paraId="5683489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585819C" w14:textId="351590BE" w:rsidR="0064205B" w:rsidRPr="008D442E" w:rsidRDefault="0064205B" w:rsidP="009B26F0">
            <w:pPr>
              <w:pStyle w:val="Normal6a"/>
              <w:rPr>
                <w:color w:val="000000" w:themeColor="text1"/>
              </w:rPr>
            </w:pPr>
            <w:proofErr w:type="gramStart"/>
            <w:r w:rsidRPr="008D442E">
              <w:rPr>
                <w:b/>
                <w:i/>
                <w:color w:val="000000" w:themeColor="text1"/>
              </w:rPr>
              <w:t>1a</w:t>
            </w:r>
            <w:proofErr w:type="gramEnd"/>
            <w:r w:rsidRPr="008D442E">
              <w:rPr>
                <w:b/>
                <w:i/>
                <w:color w:val="000000" w:themeColor="text1"/>
              </w:rPr>
              <w:t>.</w:t>
            </w:r>
            <w:r w:rsidRPr="008D442E">
              <w:rPr>
                <w:color w:val="000000" w:themeColor="text1"/>
              </w:rPr>
              <w:tab/>
            </w:r>
            <w:r w:rsidRPr="008D442E">
              <w:rPr>
                <w:b/>
                <w:i/>
                <w:color w:val="000000" w:themeColor="text1"/>
              </w:rPr>
              <w:t xml:space="preserve">Účastníci finančního trhu, kteří nabízejí finanční produkty jiné než ty, které jsou zařazeny do kategorií podle </w:t>
            </w:r>
            <w:r w:rsidRPr="008D442E">
              <w:rPr>
                <w:b/>
                <w:i/>
                <w:color w:val="000000" w:themeColor="text1"/>
              </w:rPr>
              <w:lastRenderedPageBreak/>
              <w:t xml:space="preserve">článku 7, 8 nebo 9 tohoto nařízení, uvedou </w:t>
            </w:r>
            <w:r w:rsidR="008F3DF1" w:rsidRPr="008D442E">
              <w:rPr>
                <w:b/>
                <w:i/>
                <w:color w:val="000000" w:themeColor="text1"/>
              </w:rPr>
              <w:t>v</w:t>
            </w:r>
            <w:r w:rsidR="008F3DF1">
              <w:rPr>
                <w:b/>
                <w:i/>
                <w:color w:val="000000" w:themeColor="text1"/>
              </w:rPr>
              <w:t> </w:t>
            </w:r>
            <w:r w:rsidRPr="008D442E">
              <w:rPr>
                <w:b/>
                <w:i/>
                <w:color w:val="000000" w:themeColor="text1"/>
              </w:rPr>
              <w:t xml:space="preserve">informacích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6 odst. 3 </w:t>
            </w:r>
            <w:r w:rsidR="008F3DF1" w:rsidRPr="008D442E">
              <w:rPr>
                <w:b/>
                <w:i/>
                <w:color w:val="000000" w:themeColor="text1"/>
              </w:rPr>
              <w:t>a</w:t>
            </w:r>
            <w:r w:rsidR="008F3DF1">
              <w:rPr>
                <w:b/>
                <w:i/>
                <w:color w:val="000000" w:themeColor="text1"/>
              </w:rPr>
              <w:t> </w:t>
            </w:r>
            <w:r w:rsidRPr="008D442E">
              <w:rPr>
                <w:b/>
                <w:i/>
                <w:color w:val="000000" w:themeColor="text1"/>
              </w:rPr>
              <w:t xml:space="preserve">čl. 11 odst. 2 zřetelně prohlášení potvrzující, že daný produkt nesplňuje normy EU pro definici udržitelných finančních produktů, boj proti </w:t>
            </w:r>
            <w:proofErr w:type="spellStart"/>
            <w:r w:rsidRPr="008D442E">
              <w:rPr>
                <w:b/>
                <w:i/>
                <w:color w:val="000000" w:themeColor="text1"/>
              </w:rPr>
              <w:t>greenwashingu</w:t>
            </w:r>
            <w:proofErr w:type="spellEnd"/>
            <w:r w:rsidRPr="008D442E">
              <w:rPr>
                <w:b/>
                <w:i/>
                <w:color w:val="000000" w:themeColor="text1"/>
              </w:rPr>
              <w:t xml:space="preserve"> </w:t>
            </w:r>
            <w:r w:rsidR="008F3DF1" w:rsidRPr="008D442E">
              <w:rPr>
                <w:b/>
                <w:i/>
                <w:color w:val="000000" w:themeColor="text1"/>
              </w:rPr>
              <w:t>a</w:t>
            </w:r>
            <w:r w:rsidR="008F3DF1">
              <w:rPr>
                <w:b/>
                <w:i/>
                <w:color w:val="000000" w:themeColor="text1"/>
              </w:rPr>
              <w:t> </w:t>
            </w:r>
            <w:r w:rsidRPr="008D442E">
              <w:rPr>
                <w:b/>
                <w:i/>
                <w:color w:val="000000" w:themeColor="text1"/>
              </w:rPr>
              <w:t>transparentnost ohledně nepříznivých dopadů.</w:t>
            </w:r>
          </w:p>
        </w:tc>
      </w:tr>
    </w:tbl>
    <w:p w14:paraId="782C455A"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1751F70" w14:textId="556D844E" w:rsidR="00BC58AC" w:rsidRPr="008D442E" w:rsidRDefault="0064205B" w:rsidP="0064205B">
      <w:pPr>
        <w:rPr>
          <w:color w:val="000000" w:themeColor="text1"/>
        </w:rPr>
      </w:pPr>
      <w:r w:rsidRPr="008D442E">
        <w:rPr>
          <w:rStyle w:val="HideTWBExt"/>
        </w:rPr>
        <w:t>&lt;/Amend&gt;</w:t>
      </w:r>
    </w:p>
    <w:p w14:paraId="75AC240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185</w:t>
      </w:r>
      <w:r w:rsidRPr="008D442E">
        <w:rPr>
          <w:rStyle w:val="HideTWBExt"/>
        </w:rPr>
        <w:t>&lt;/NumAm&gt;</w:t>
      </w:r>
    </w:p>
    <w:p w14:paraId="67F02EE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04457ECA"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791DB770" w14:textId="77777777" w:rsidR="0064205B" w:rsidRPr="008D442E" w:rsidRDefault="0064205B" w:rsidP="0064205B">
      <w:pPr>
        <w:pStyle w:val="NormalBold"/>
        <w:rPr>
          <w:color w:val="000000" w:themeColor="text1"/>
        </w:rPr>
      </w:pPr>
      <w:r w:rsidRPr="008D442E">
        <w:rPr>
          <w:rStyle w:val="HideTWBExt"/>
        </w:rPr>
        <w:t>&lt;/RepeatBlock-By&gt;</w:t>
      </w:r>
    </w:p>
    <w:p w14:paraId="04133C6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100E08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49B1B1B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0FAC4D1" w14:textId="13277130"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odst.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D40C796" w14:textId="77777777" w:rsidTr="009B26F0">
        <w:trPr>
          <w:trHeight w:hRule="exact" w:val="240"/>
          <w:jc w:val="center"/>
        </w:trPr>
        <w:tc>
          <w:tcPr>
            <w:tcW w:w="9752" w:type="dxa"/>
            <w:gridSpan w:val="2"/>
            <w:tcBorders>
              <w:top w:val="nil"/>
              <w:left w:val="nil"/>
              <w:bottom w:val="nil"/>
              <w:right w:val="nil"/>
            </w:tcBorders>
          </w:tcPr>
          <w:p w14:paraId="6F5D66E1" w14:textId="77777777" w:rsidR="0064205B" w:rsidRPr="008D442E" w:rsidRDefault="0064205B" w:rsidP="009B26F0">
            <w:pPr>
              <w:rPr>
                <w:color w:val="000000" w:themeColor="text1"/>
              </w:rPr>
            </w:pPr>
          </w:p>
        </w:tc>
      </w:tr>
      <w:tr w:rsidR="0064205B" w:rsidRPr="008D442E" w14:paraId="3B908F88" w14:textId="77777777" w:rsidTr="009B26F0">
        <w:trPr>
          <w:trHeight w:val="240"/>
          <w:jc w:val="center"/>
        </w:trPr>
        <w:tc>
          <w:tcPr>
            <w:tcW w:w="4876" w:type="dxa"/>
            <w:tcBorders>
              <w:top w:val="nil"/>
              <w:left w:val="nil"/>
              <w:bottom w:val="nil"/>
              <w:right w:val="nil"/>
            </w:tcBorders>
          </w:tcPr>
          <w:p w14:paraId="6935BD7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DB1DDA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CFECA74" w14:textId="77777777" w:rsidTr="009B26F0">
        <w:trPr>
          <w:jc w:val="center"/>
        </w:trPr>
        <w:tc>
          <w:tcPr>
            <w:tcW w:w="4876" w:type="dxa"/>
            <w:tcBorders>
              <w:top w:val="nil"/>
              <w:left w:val="nil"/>
              <w:bottom w:val="nil"/>
              <w:right w:val="nil"/>
            </w:tcBorders>
          </w:tcPr>
          <w:p w14:paraId="33DF1BAA" w14:textId="526E4882"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 xml:space="preserve">Účastníci finančního trhu, kteří zveřejňují informace podle odstavce 1, ve své pravidelné každoroční zprávy popíšou, jakým způsobem </w:t>
            </w:r>
            <w:r w:rsidRPr="008D442E">
              <w:rPr>
                <w:b/>
                <w:i/>
                <w:color w:val="000000" w:themeColor="text1"/>
              </w:rPr>
              <w:t>zohledňují</w:t>
            </w:r>
            <w:r w:rsidRPr="008D442E">
              <w:rPr>
                <w:color w:val="000000" w:themeColor="text1"/>
              </w:rPr>
              <w:t xml:space="preserve"> faktory udržitelnosti. Podmínky uvedené </w:t>
            </w:r>
            <w:r w:rsidR="008F3DF1" w:rsidRPr="008D442E">
              <w:rPr>
                <w:color w:val="000000" w:themeColor="text1"/>
              </w:rPr>
              <w:t>v</w:t>
            </w:r>
            <w:r w:rsidR="008F3DF1">
              <w:rPr>
                <w:color w:val="000000" w:themeColor="text1"/>
              </w:rPr>
              <w:t> </w:t>
            </w:r>
            <w:r w:rsidRPr="008D442E">
              <w:rPr>
                <w:color w:val="000000" w:themeColor="text1"/>
              </w:rPr>
              <w:t xml:space="preserve">odst. 1 písm. a) až c) se použijí obdobně pro všechny informace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zahrnuté </w:t>
            </w:r>
            <w:r w:rsidR="008F3DF1" w:rsidRPr="008D442E">
              <w:rPr>
                <w:color w:val="000000" w:themeColor="text1"/>
              </w:rPr>
              <w:t>v</w:t>
            </w:r>
            <w:r w:rsidR="008F3DF1">
              <w:rPr>
                <w:color w:val="000000" w:themeColor="text1"/>
              </w:rPr>
              <w:t> </w:t>
            </w:r>
            <w:r w:rsidRPr="008D442E">
              <w:rPr>
                <w:color w:val="000000" w:themeColor="text1"/>
              </w:rPr>
              <w:t>této pravidelné zprávě.</w:t>
            </w:r>
          </w:p>
        </w:tc>
        <w:tc>
          <w:tcPr>
            <w:tcW w:w="4876" w:type="dxa"/>
            <w:tcBorders>
              <w:top w:val="nil"/>
              <w:left w:val="nil"/>
              <w:bottom w:val="nil"/>
              <w:right w:val="nil"/>
            </w:tcBorders>
          </w:tcPr>
          <w:p w14:paraId="113518A2" w14:textId="0F627289"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 xml:space="preserve">Účastníci finančního trhu, kteří zveřejňují informace podle odstavce 1, ve své pravidelné každoroční zprávy popíšou, jakým způsobem </w:t>
            </w:r>
            <w:r w:rsidRPr="008D442E">
              <w:rPr>
                <w:b/>
                <w:i/>
                <w:color w:val="000000" w:themeColor="text1"/>
              </w:rPr>
              <w:t xml:space="preserve">začleňují rizika týkající se udržitelnosti </w:t>
            </w:r>
            <w:r w:rsidR="008F3DF1" w:rsidRPr="008D442E">
              <w:rPr>
                <w:b/>
                <w:i/>
                <w:color w:val="000000" w:themeColor="text1"/>
              </w:rPr>
              <w:t>a</w:t>
            </w:r>
            <w:r w:rsidR="008F3DF1">
              <w:rPr>
                <w:b/>
                <w:i/>
                <w:color w:val="000000" w:themeColor="text1"/>
              </w:rPr>
              <w:t> </w:t>
            </w:r>
            <w:r w:rsidRPr="008D442E">
              <w:rPr>
                <w:b/>
                <w:i/>
                <w:color w:val="000000" w:themeColor="text1"/>
              </w:rPr>
              <w:t>zmírňování hlavních nepříznivých dopadů investičních rozhodnutí na</w:t>
            </w:r>
            <w:r w:rsidRPr="008D442E">
              <w:rPr>
                <w:color w:val="000000" w:themeColor="text1"/>
              </w:rPr>
              <w:t xml:space="preserve"> faktory udržitelnosti. Podmínky uvedené </w:t>
            </w:r>
            <w:r w:rsidR="008F3DF1" w:rsidRPr="008D442E">
              <w:rPr>
                <w:color w:val="000000" w:themeColor="text1"/>
              </w:rPr>
              <w:t>v</w:t>
            </w:r>
            <w:r w:rsidR="008F3DF1">
              <w:rPr>
                <w:color w:val="000000" w:themeColor="text1"/>
              </w:rPr>
              <w:t> </w:t>
            </w:r>
            <w:r w:rsidRPr="008D442E">
              <w:rPr>
                <w:color w:val="000000" w:themeColor="text1"/>
              </w:rPr>
              <w:t xml:space="preserve">odst. 1 písm. a) až c) se použijí obdobně pro všechny informace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zahrnuté </w:t>
            </w:r>
            <w:r w:rsidR="008F3DF1" w:rsidRPr="008D442E">
              <w:rPr>
                <w:color w:val="000000" w:themeColor="text1"/>
              </w:rPr>
              <w:t>v</w:t>
            </w:r>
            <w:r w:rsidR="008F3DF1">
              <w:rPr>
                <w:color w:val="000000" w:themeColor="text1"/>
              </w:rPr>
              <w:t> </w:t>
            </w:r>
            <w:r w:rsidRPr="008D442E">
              <w:rPr>
                <w:color w:val="000000" w:themeColor="text1"/>
              </w:rPr>
              <w:t>této pravidelné zprávě.</w:t>
            </w:r>
          </w:p>
        </w:tc>
      </w:tr>
    </w:tbl>
    <w:p w14:paraId="15A9A88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F89A640" w14:textId="28B3C59F" w:rsidR="00BC58AC" w:rsidRPr="008D442E" w:rsidRDefault="0064205B" w:rsidP="0064205B">
      <w:pPr>
        <w:rPr>
          <w:color w:val="000000" w:themeColor="text1"/>
        </w:rPr>
      </w:pPr>
      <w:r w:rsidRPr="008D442E">
        <w:rPr>
          <w:rStyle w:val="HideTWBExt"/>
        </w:rPr>
        <w:t>&lt;/Amend&gt;</w:t>
      </w:r>
    </w:p>
    <w:p w14:paraId="52199CE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186</w:t>
      </w:r>
      <w:r w:rsidRPr="008D442E">
        <w:rPr>
          <w:rStyle w:val="HideTWBExt"/>
        </w:rPr>
        <w:t>&lt;/NumAm&gt;</w:t>
      </w:r>
    </w:p>
    <w:p w14:paraId="3BA65E7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78827BFA" w14:textId="77777777" w:rsidR="0064205B" w:rsidRPr="008D442E" w:rsidRDefault="0064205B" w:rsidP="0064205B">
      <w:pPr>
        <w:pStyle w:val="NormalBold"/>
        <w:rPr>
          <w:color w:val="000000" w:themeColor="text1"/>
        </w:rPr>
      </w:pPr>
      <w:r w:rsidRPr="008D442E">
        <w:rPr>
          <w:rStyle w:val="HideTWBExt"/>
        </w:rPr>
        <w:t>&lt;/RepeatBlock-By&gt;</w:t>
      </w:r>
    </w:p>
    <w:p w14:paraId="40DB1EF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40521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0B99D3B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75CA08D" w14:textId="51C2441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odst.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752D6BA" w14:textId="77777777" w:rsidTr="009B26F0">
        <w:trPr>
          <w:trHeight w:hRule="exact" w:val="240"/>
          <w:jc w:val="center"/>
        </w:trPr>
        <w:tc>
          <w:tcPr>
            <w:tcW w:w="9752" w:type="dxa"/>
            <w:gridSpan w:val="2"/>
            <w:tcBorders>
              <w:top w:val="nil"/>
              <w:left w:val="nil"/>
              <w:bottom w:val="nil"/>
              <w:right w:val="nil"/>
            </w:tcBorders>
          </w:tcPr>
          <w:p w14:paraId="2787FF1E" w14:textId="77777777" w:rsidR="0064205B" w:rsidRPr="008D442E" w:rsidRDefault="0064205B" w:rsidP="009B26F0">
            <w:pPr>
              <w:rPr>
                <w:color w:val="000000" w:themeColor="text1"/>
              </w:rPr>
            </w:pPr>
          </w:p>
        </w:tc>
      </w:tr>
      <w:tr w:rsidR="0064205B" w:rsidRPr="008D442E" w14:paraId="6AFC0A1F" w14:textId="77777777" w:rsidTr="009B26F0">
        <w:trPr>
          <w:trHeight w:val="240"/>
          <w:jc w:val="center"/>
        </w:trPr>
        <w:tc>
          <w:tcPr>
            <w:tcW w:w="4876" w:type="dxa"/>
            <w:tcBorders>
              <w:top w:val="nil"/>
              <w:left w:val="nil"/>
              <w:bottom w:val="nil"/>
              <w:right w:val="nil"/>
            </w:tcBorders>
          </w:tcPr>
          <w:p w14:paraId="30045338"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30F9674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2A04145" w14:textId="77777777" w:rsidTr="009B26F0">
        <w:trPr>
          <w:jc w:val="center"/>
        </w:trPr>
        <w:tc>
          <w:tcPr>
            <w:tcW w:w="4876" w:type="dxa"/>
            <w:tcBorders>
              <w:top w:val="nil"/>
              <w:left w:val="nil"/>
              <w:bottom w:val="nil"/>
              <w:right w:val="nil"/>
            </w:tcBorders>
          </w:tcPr>
          <w:p w14:paraId="621D46B7" w14:textId="0E2668D3"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 xml:space="preserve">Účastníci finančního trhu, kteří zveřejňují informace podle odstavce 1, ve své pravidelné každoroční zprávy popíšou, jakým způsobem zohledňují faktory udržitelnosti. Podmínky uvedené </w:t>
            </w:r>
            <w:r w:rsidR="008F3DF1" w:rsidRPr="008D442E">
              <w:rPr>
                <w:color w:val="000000" w:themeColor="text1"/>
              </w:rPr>
              <w:t>v</w:t>
            </w:r>
            <w:r w:rsidR="008F3DF1">
              <w:rPr>
                <w:color w:val="000000" w:themeColor="text1"/>
              </w:rPr>
              <w:t> </w:t>
            </w:r>
            <w:r w:rsidRPr="008D442E">
              <w:rPr>
                <w:color w:val="000000" w:themeColor="text1"/>
              </w:rPr>
              <w:t xml:space="preserve">odst. 1 </w:t>
            </w:r>
            <w:r w:rsidRPr="008D442E">
              <w:rPr>
                <w:b/>
                <w:i/>
                <w:color w:val="000000" w:themeColor="text1"/>
              </w:rPr>
              <w:t>písm. a) až c)</w:t>
            </w:r>
            <w:r w:rsidRPr="008D442E">
              <w:rPr>
                <w:color w:val="000000" w:themeColor="text1"/>
              </w:rPr>
              <w:t xml:space="preserve"> se použijí obdobně pro všechny informace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zahrnuté </w:t>
            </w:r>
            <w:r w:rsidR="008F3DF1" w:rsidRPr="008D442E">
              <w:rPr>
                <w:color w:val="000000" w:themeColor="text1"/>
              </w:rPr>
              <w:t>v</w:t>
            </w:r>
            <w:r w:rsidR="008F3DF1">
              <w:rPr>
                <w:color w:val="000000" w:themeColor="text1"/>
              </w:rPr>
              <w:t> </w:t>
            </w:r>
            <w:r w:rsidRPr="008D442E">
              <w:rPr>
                <w:color w:val="000000" w:themeColor="text1"/>
              </w:rPr>
              <w:t>této pravidelné zprávě.</w:t>
            </w:r>
          </w:p>
        </w:tc>
        <w:tc>
          <w:tcPr>
            <w:tcW w:w="4876" w:type="dxa"/>
            <w:tcBorders>
              <w:top w:val="nil"/>
              <w:left w:val="nil"/>
              <w:bottom w:val="nil"/>
              <w:right w:val="nil"/>
            </w:tcBorders>
          </w:tcPr>
          <w:p w14:paraId="182EB346" w14:textId="7D55E6FB" w:rsidR="0064205B" w:rsidRPr="008D442E" w:rsidRDefault="0064205B" w:rsidP="009B26F0">
            <w:pPr>
              <w:pStyle w:val="Normal6a"/>
              <w:rPr>
                <w:color w:val="000000" w:themeColor="text1"/>
              </w:rPr>
            </w:pPr>
            <w:r w:rsidRPr="008D442E">
              <w:rPr>
                <w:color w:val="000000" w:themeColor="text1"/>
              </w:rPr>
              <w:t>3.</w:t>
            </w:r>
            <w:r w:rsidRPr="008D442E">
              <w:rPr>
                <w:color w:val="000000" w:themeColor="text1"/>
              </w:rPr>
              <w:tab/>
              <w:t xml:space="preserve">Účastníci finančního trhu, kteří zveřejňují informace podle odstavce 1, ve své pravidelné každoroční zprávy popíšou, jakým způsobem zohledňují faktory udržitelnosti. Podmínky uvedené </w:t>
            </w:r>
            <w:r w:rsidR="008F3DF1" w:rsidRPr="008D442E">
              <w:rPr>
                <w:color w:val="000000" w:themeColor="text1"/>
              </w:rPr>
              <w:t>v</w:t>
            </w:r>
            <w:r w:rsidR="008F3DF1">
              <w:rPr>
                <w:color w:val="000000" w:themeColor="text1"/>
              </w:rPr>
              <w:t> </w:t>
            </w:r>
            <w:r w:rsidRPr="008D442E">
              <w:rPr>
                <w:color w:val="000000" w:themeColor="text1"/>
              </w:rPr>
              <w:t xml:space="preserve">odst. 1 </w:t>
            </w:r>
            <w:r w:rsidRPr="008D442E">
              <w:rPr>
                <w:b/>
                <w:i/>
                <w:color w:val="000000" w:themeColor="text1"/>
              </w:rPr>
              <w:t>písm. a)</w:t>
            </w:r>
            <w:r w:rsidRPr="008D442E">
              <w:rPr>
                <w:color w:val="000000" w:themeColor="text1"/>
              </w:rPr>
              <w:t xml:space="preserve"> se použijí obdobně pro všechny informace související </w:t>
            </w:r>
            <w:r w:rsidR="008F3DF1" w:rsidRPr="008D442E">
              <w:rPr>
                <w:color w:val="000000" w:themeColor="text1"/>
              </w:rPr>
              <w:t>s</w:t>
            </w:r>
            <w:r w:rsidR="008F3DF1">
              <w:rPr>
                <w:color w:val="000000" w:themeColor="text1"/>
              </w:rPr>
              <w:t> </w:t>
            </w:r>
            <w:r w:rsidRPr="008D442E">
              <w:rPr>
                <w:color w:val="000000" w:themeColor="text1"/>
              </w:rPr>
              <w:t xml:space="preserve">udržitelností zahrnuté </w:t>
            </w:r>
            <w:r w:rsidR="008F3DF1" w:rsidRPr="008D442E">
              <w:rPr>
                <w:color w:val="000000" w:themeColor="text1"/>
              </w:rPr>
              <w:t>v</w:t>
            </w:r>
            <w:r w:rsidR="008F3DF1">
              <w:rPr>
                <w:color w:val="000000" w:themeColor="text1"/>
              </w:rPr>
              <w:t> </w:t>
            </w:r>
            <w:r w:rsidRPr="008D442E">
              <w:rPr>
                <w:color w:val="000000" w:themeColor="text1"/>
              </w:rPr>
              <w:t>této pravidelné zprávě.</w:t>
            </w:r>
          </w:p>
        </w:tc>
      </w:tr>
    </w:tbl>
    <w:p w14:paraId="68F4E0C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22370B6" w14:textId="15606E5E" w:rsidR="00BC58AC" w:rsidRPr="008D442E" w:rsidRDefault="0064205B" w:rsidP="0064205B">
      <w:pPr>
        <w:rPr>
          <w:color w:val="000000" w:themeColor="text1"/>
        </w:rPr>
      </w:pPr>
      <w:r w:rsidRPr="008D442E">
        <w:rPr>
          <w:rStyle w:val="HideTWBExt"/>
        </w:rPr>
        <w:t>&lt;/Amend&gt;</w:t>
      </w:r>
    </w:p>
    <w:p w14:paraId="088B0B5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187</w:t>
      </w:r>
      <w:r w:rsidRPr="008D442E">
        <w:rPr>
          <w:rStyle w:val="HideTWBExt"/>
        </w:rPr>
        <w:t>&lt;/NumAm&gt;</w:t>
      </w:r>
    </w:p>
    <w:p w14:paraId="593E2CD1"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Dirk</w:t>
      </w:r>
      <w:proofErr w:type="spellEnd"/>
      <w:r w:rsidRPr="008D442E">
        <w:rPr>
          <w:color w:val="000000" w:themeColor="text1"/>
        </w:rPr>
        <w:t xml:space="preserve"> </w:t>
      </w:r>
      <w:proofErr w:type="spellStart"/>
      <w:r w:rsidRPr="008D442E">
        <w:rPr>
          <w:color w:val="000000" w:themeColor="text1"/>
        </w:rPr>
        <w:t>Gotink</w:t>
      </w:r>
      <w:proofErr w:type="spellEnd"/>
      <w:r w:rsidRPr="008D442E">
        <w:rPr>
          <w:rStyle w:val="HideTWBExt"/>
        </w:rPr>
        <w:t>&lt;/Members&gt;</w:t>
      </w:r>
    </w:p>
    <w:p w14:paraId="414A3A92" w14:textId="77777777" w:rsidR="0064205B" w:rsidRPr="008D442E" w:rsidRDefault="0064205B" w:rsidP="0064205B">
      <w:pPr>
        <w:pStyle w:val="NormalBold"/>
        <w:rPr>
          <w:color w:val="000000" w:themeColor="text1"/>
        </w:rPr>
      </w:pPr>
      <w:r w:rsidRPr="008D442E">
        <w:rPr>
          <w:rStyle w:val="HideTWBExt"/>
        </w:rPr>
        <w:t>&lt;/RepeatBlock-By&gt;</w:t>
      </w:r>
    </w:p>
    <w:p w14:paraId="57B5DB6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6AF4C5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3E0FC553"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E11CB67" w14:textId="1352B92A"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xml:space="preserve">– odst. 3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0D2FB32" w14:textId="77777777" w:rsidTr="009B26F0">
        <w:trPr>
          <w:trHeight w:hRule="exact" w:val="240"/>
          <w:jc w:val="center"/>
        </w:trPr>
        <w:tc>
          <w:tcPr>
            <w:tcW w:w="9752" w:type="dxa"/>
            <w:gridSpan w:val="2"/>
            <w:tcBorders>
              <w:top w:val="nil"/>
              <w:left w:val="nil"/>
              <w:bottom w:val="nil"/>
              <w:right w:val="nil"/>
            </w:tcBorders>
          </w:tcPr>
          <w:p w14:paraId="0BB52ED9" w14:textId="77777777" w:rsidR="0064205B" w:rsidRPr="008D442E" w:rsidRDefault="0064205B" w:rsidP="009B26F0">
            <w:pPr>
              <w:rPr>
                <w:color w:val="000000" w:themeColor="text1"/>
              </w:rPr>
            </w:pPr>
          </w:p>
        </w:tc>
      </w:tr>
      <w:tr w:rsidR="0064205B" w:rsidRPr="008D442E" w14:paraId="3ADC7E18" w14:textId="77777777" w:rsidTr="009B26F0">
        <w:trPr>
          <w:trHeight w:val="240"/>
          <w:jc w:val="center"/>
        </w:trPr>
        <w:tc>
          <w:tcPr>
            <w:tcW w:w="4876" w:type="dxa"/>
            <w:tcBorders>
              <w:top w:val="nil"/>
              <w:left w:val="nil"/>
              <w:bottom w:val="nil"/>
              <w:right w:val="nil"/>
            </w:tcBorders>
          </w:tcPr>
          <w:p w14:paraId="78FB882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4A2211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A54E8BA" w14:textId="77777777" w:rsidTr="009B26F0">
        <w:trPr>
          <w:jc w:val="center"/>
        </w:trPr>
        <w:tc>
          <w:tcPr>
            <w:tcW w:w="4876" w:type="dxa"/>
            <w:tcBorders>
              <w:top w:val="nil"/>
              <w:left w:val="nil"/>
              <w:bottom w:val="nil"/>
              <w:right w:val="nil"/>
            </w:tcBorders>
          </w:tcPr>
          <w:p w14:paraId="37DE398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351F5F0" w14:textId="3138716E" w:rsidR="0064205B" w:rsidRPr="008D442E" w:rsidRDefault="0064205B" w:rsidP="009B26F0">
            <w:pPr>
              <w:pStyle w:val="Normal6a"/>
              <w:rPr>
                <w:color w:val="000000" w:themeColor="text1"/>
              </w:rPr>
            </w:pPr>
            <w:proofErr w:type="gramStart"/>
            <w:r w:rsidRPr="008D442E">
              <w:rPr>
                <w:b/>
                <w:i/>
                <w:color w:val="000000" w:themeColor="text1"/>
              </w:rPr>
              <w:t>3a</w:t>
            </w:r>
            <w:proofErr w:type="gramEnd"/>
            <w:r w:rsidRPr="008D442E">
              <w:rPr>
                <w:b/>
                <w:i/>
                <w:color w:val="000000" w:themeColor="text1"/>
              </w:rPr>
              <w:t>.</w:t>
            </w:r>
            <w:r w:rsidRPr="008D442E">
              <w:rPr>
                <w:color w:val="000000" w:themeColor="text1"/>
              </w:rPr>
              <w:tab/>
            </w:r>
            <w:r w:rsidRPr="008D442E">
              <w:rPr>
                <w:b/>
                <w:i/>
                <w:color w:val="000000" w:themeColor="text1"/>
              </w:rPr>
              <w:t xml:space="preserve">Kromě uvedení těchto informací </w:t>
            </w:r>
            <w:r w:rsidR="008F3DF1" w:rsidRPr="008D442E">
              <w:rPr>
                <w:b/>
                <w:i/>
                <w:color w:val="000000" w:themeColor="text1"/>
              </w:rPr>
              <w:t>v</w:t>
            </w:r>
            <w:r w:rsidR="008F3DF1">
              <w:rPr>
                <w:b/>
                <w:i/>
                <w:color w:val="000000" w:themeColor="text1"/>
              </w:rPr>
              <w:t> </w:t>
            </w:r>
            <w:r w:rsidRPr="008D442E">
              <w:rPr>
                <w:b/>
                <w:i/>
                <w:color w:val="000000" w:themeColor="text1"/>
              </w:rPr>
              <w:t xml:space="preserve">předsmluvní dokumentaci </w:t>
            </w:r>
            <w:r w:rsidR="008F3DF1" w:rsidRPr="008D442E">
              <w:rPr>
                <w:b/>
                <w:i/>
                <w:color w:val="000000" w:themeColor="text1"/>
              </w:rPr>
              <w:t>k</w:t>
            </w:r>
            <w:r w:rsidR="008F3DF1">
              <w:rPr>
                <w:b/>
                <w:i/>
                <w:color w:val="000000" w:themeColor="text1"/>
              </w:rPr>
              <w:t> </w:t>
            </w:r>
            <w:r w:rsidRPr="008D442E">
              <w:rPr>
                <w:b/>
                <w:i/>
                <w:color w:val="000000" w:themeColor="text1"/>
              </w:rPr>
              <w:t xml:space="preserve">finančním produktům mohou účastníci finančního trhu, kteří jsou institucemi zaměstnaneckého penzijního pojištění (IORP), tyto informace podle odstavce 1 tohoto článku zveřejňovat způsobem, který odpovídá jejich specifikům </w:t>
            </w:r>
            <w:r w:rsidR="008F3DF1" w:rsidRPr="008D442E">
              <w:rPr>
                <w:b/>
                <w:i/>
                <w:color w:val="000000" w:themeColor="text1"/>
              </w:rPr>
              <w:t>a</w:t>
            </w:r>
            <w:r w:rsidR="008F3DF1">
              <w:rPr>
                <w:b/>
                <w:i/>
                <w:color w:val="000000" w:themeColor="text1"/>
              </w:rPr>
              <w:t> </w:t>
            </w:r>
            <w:r w:rsidRPr="008D442E">
              <w:rPr>
                <w:b/>
                <w:i/>
                <w:color w:val="000000" w:themeColor="text1"/>
              </w:rPr>
              <w:t xml:space="preserve">způsobu komunikace </w:t>
            </w:r>
            <w:r w:rsidR="008F3DF1" w:rsidRPr="008D442E">
              <w:rPr>
                <w:b/>
                <w:i/>
                <w:color w:val="000000" w:themeColor="text1"/>
              </w:rPr>
              <w:t>s</w:t>
            </w:r>
            <w:r w:rsidR="008F3DF1">
              <w:rPr>
                <w:b/>
                <w:i/>
                <w:color w:val="000000" w:themeColor="text1"/>
              </w:rPr>
              <w:t> </w:t>
            </w:r>
            <w:r w:rsidRPr="008D442E">
              <w:rPr>
                <w:b/>
                <w:i/>
                <w:color w:val="000000" w:themeColor="text1"/>
              </w:rPr>
              <w:t xml:space="preserve">členy </w:t>
            </w:r>
            <w:r w:rsidR="008F3DF1" w:rsidRPr="008D442E">
              <w:rPr>
                <w:b/>
                <w:i/>
                <w:color w:val="000000" w:themeColor="text1"/>
              </w:rPr>
              <w:t>a</w:t>
            </w:r>
            <w:r w:rsidR="008F3DF1">
              <w:rPr>
                <w:b/>
                <w:i/>
                <w:color w:val="000000" w:themeColor="text1"/>
              </w:rPr>
              <w:t> </w:t>
            </w:r>
            <w:r w:rsidRPr="008D442E">
              <w:rPr>
                <w:b/>
                <w:i/>
                <w:color w:val="000000" w:themeColor="text1"/>
              </w:rPr>
              <w:t>příjemci.</w:t>
            </w:r>
          </w:p>
        </w:tc>
      </w:tr>
    </w:tbl>
    <w:p w14:paraId="0671210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56B74F5" w14:textId="3D0CF43E" w:rsidR="00BC58AC" w:rsidRPr="008D442E" w:rsidRDefault="0064205B" w:rsidP="0064205B">
      <w:pPr>
        <w:rPr>
          <w:color w:val="000000" w:themeColor="text1"/>
        </w:rPr>
      </w:pPr>
      <w:r w:rsidRPr="008D442E">
        <w:rPr>
          <w:rStyle w:val="HideTWBExt"/>
        </w:rPr>
        <w:t>&lt;/Amend&gt;</w:t>
      </w:r>
    </w:p>
    <w:p w14:paraId="0394ECE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188</w:t>
      </w:r>
      <w:r w:rsidRPr="008D442E">
        <w:rPr>
          <w:rStyle w:val="HideTWBExt"/>
        </w:rPr>
        <w:t>&lt;/NumAm&gt;</w:t>
      </w:r>
    </w:p>
    <w:p w14:paraId="03514DD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6123BE24"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33425C26" w14:textId="77777777" w:rsidR="0064205B" w:rsidRPr="008D442E" w:rsidRDefault="0064205B" w:rsidP="0064205B">
      <w:pPr>
        <w:pStyle w:val="NormalBold"/>
        <w:rPr>
          <w:color w:val="000000" w:themeColor="text1"/>
        </w:rPr>
      </w:pPr>
      <w:r w:rsidRPr="008D442E">
        <w:rPr>
          <w:rStyle w:val="HideTWBExt"/>
        </w:rPr>
        <w:t>&lt;/RepeatBlock-By&gt;</w:t>
      </w:r>
    </w:p>
    <w:p w14:paraId="13D5EBF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0C9DAC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7</w:t>
      </w:r>
      <w:r w:rsidRPr="008D442E">
        <w:rPr>
          <w:rStyle w:val="HideTWBExt"/>
        </w:rPr>
        <w:t>&lt;/Article&gt;</w:t>
      </w:r>
    </w:p>
    <w:p w14:paraId="2ADB477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9521A31" w14:textId="1C97BDDC"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6 </w:t>
      </w:r>
      <w:r w:rsidR="008F3DF1" w:rsidRPr="008D442E">
        <w:rPr>
          <w:color w:val="000000" w:themeColor="text1"/>
        </w:rPr>
        <w:t>a</w:t>
      </w:r>
      <w:r w:rsidR="008F3DF1">
        <w:rPr>
          <w:color w:val="000000" w:themeColor="text1"/>
        </w:rPr>
        <w:t> </w:t>
      </w:r>
      <w:r w:rsidRPr="008D442E">
        <w:rPr>
          <w:color w:val="000000" w:themeColor="text1"/>
        </w:rPr>
        <w:t xml:space="preserve">– odst. 4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5249F5A" w14:textId="77777777" w:rsidTr="009B26F0">
        <w:trPr>
          <w:trHeight w:hRule="exact" w:val="240"/>
          <w:jc w:val="center"/>
        </w:trPr>
        <w:tc>
          <w:tcPr>
            <w:tcW w:w="9752" w:type="dxa"/>
            <w:gridSpan w:val="2"/>
            <w:tcBorders>
              <w:top w:val="nil"/>
              <w:left w:val="nil"/>
              <w:bottom w:val="nil"/>
              <w:right w:val="nil"/>
            </w:tcBorders>
          </w:tcPr>
          <w:p w14:paraId="1DC3A1D8" w14:textId="77777777" w:rsidR="0064205B" w:rsidRPr="008D442E" w:rsidRDefault="0064205B" w:rsidP="009B26F0">
            <w:pPr>
              <w:rPr>
                <w:color w:val="000000" w:themeColor="text1"/>
              </w:rPr>
            </w:pPr>
          </w:p>
        </w:tc>
      </w:tr>
      <w:tr w:rsidR="0064205B" w:rsidRPr="008D442E" w14:paraId="2B52929B" w14:textId="77777777" w:rsidTr="009B26F0">
        <w:trPr>
          <w:trHeight w:val="240"/>
          <w:jc w:val="center"/>
        </w:trPr>
        <w:tc>
          <w:tcPr>
            <w:tcW w:w="4876" w:type="dxa"/>
            <w:tcBorders>
              <w:top w:val="nil"/>
              <w:left w:val="nil"/>
              <w:bottom w:val="nil"/>
              <w:right w:val="nil"/>
            </w:tcBorders>
          </w:tcPr>
          <w:p w14:paraId="19022F44"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03DC090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DA4D713" w14:textId="77777777" w:rsidTr="009B26F0">
        <w:trPr>
          <w:jc w:val="center"/>
        </w:trPr>
        <w:tc>
          <w:tcPr>
            <w:tcW w:w="4876" w:type="dxa"/>
            <w:tcBorders>
              <w:top w:val="nil"/>
              <w:left w:val="nil"/>
              <w:bottom w:val="nil"/>
              <w:right w:val="nil"/>
            </w:tcBorders>
          </w:tcPr>
          <w:p w14:paraId="19CF07F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6718FC2" w14:textId="198DADA3" w:rsidR="0064205B" w:rsidRPr="008D442E" w:rsidRDefault="0064205B" w:rsidP="009B26F0">
            <w:pPr>
              <w:pStyle w:val="Normal6a"/>
              <w:rPr>
                <w:color w:val="000000" w:themeColor="text1"/>
              </w:rPr>
            </w:pPr>
            <w:proofErr w:type="gramStart"/>
            <w:r w:rsidRPr="008D442E">
              <w:rPr>
                <w:b/>
                <w:i/>
                <w:color w:val="000000" w:themeColor="text1"/>
              </w:rPr>
              <w:t>4a</w:t>
            </w:r>
            <w:proofErr w:type="gramEnd"/>
            <w:r w:rsidRPr="008D442E">
              <w:rPr>
                <w:b/>
                <w:i/>
                <w:color w:val="000000" w:themeColor="text1"/>
              </w:rPr>
              <w:t>.</w:t>
            </w:r>
            <w:r w:rsidRPr="008D442E">
              <w:rPr>
                <w:color w:val="000000" w:themeColor="text1"/>
              </w:rPr>
              <w:tab/>
            </w:r>
            <w:r w:rsidRPr="008D442E">
              <w:rPr>
                <w:b/>
                <w:i/>
                <w:color w:val="000000" w:themeColor="text1"/>
              </w:rPr>
              <w:t xml:space="preserve">Pokud účastníci finančního trhu neposkytnou všechny nebo část informací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písmenech a), b), c) nebo d) odstavce 1, uvedou </w:t>
            </w:r>
            <w:r w:rsidR="008F3DF1" w:rsidRPr="008D442E">
              <w:rPr>
                <w:b/>
                <w:i/>
                <w:color w:val="000000" w:themeColor="text1"/>
              </w:rPr>
              <w:t>v</w:t>
            </w:r>
            <w:r w:rsidR="008F3DF1">
              <w:rPr>
                <w:b/>
                <w:i/>
                <w:color w:val="000000" w:themeColor="text1"/>
              </w:rPr>
              <w:t> </w:t>
            </w:r>
            <w:r w:rsidRPr="008D442E">
              <w:rPr>
                <w:b/>
                <w:i/>
                <w:color w:val="000000" w:themeColor="text1"/>
              </w:rPr>
              <w:t>předsmluvní dokumentaci podle okolností následující prohlášení:</w:t>
            </w:r>
          </w:p>
        </w:tc>
      </w:tr>
      <w:tr w:rsidR="0064205B" w:rsidRPr="008D442E" w14:paraId="49D569F4" w14:textId="77777777" w:rsidTr="009B26F0">
        <w:trPr>
          <w:jc w:val="center"/>
        </w:trPr>
        <w:tc>
          <w:tcPr>
            <w:tcW w:w="4876" w:type="dxa"/>
            <w:tcBorders>
              <w:top w:val="nil"/>
              <w:left w:val="nil"/>
              <w:bottom w:val="nil"/>
              <w:right w:val="nil"/>
            </w:tcBorders>
          </w:tcPr>
          <w:p w14:paraId="77DBC65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5543080" w14:textId="73EAB622" w:rsidR="0064205B" w:rsidRPr="008D442E" w:rsidRDefault="0064205B" w:rsidP="009B26F0">
            <w:pPr>
              <w:pStyle w:val="Normal6a"/>
              <w:rPr>
                <w:color w:val="000000" w:themeColor="text1"/>
              </w:rPr>
            </w:pPr>
            <w:r w:rsidRPr="008D442E">
              <w:rPr>
                <w:b/>
                <w:i/>
                <w:color w:val="000000" w:themeColor="text1"/>
              </w:rPr>
              <w:t xml:space="preserve">„Tento finanční produkt nezohledňuje rizika spojená </w:t>
            </w:r>
            <w:r w:rsidR="008F3DF1" w:rsidRPr="008D442E">
              <w:rPr>
                <w:b/>
                <w:i/>
                <w:color w:val="000000" w:themeColor="text1"/>
              </w:rPr>
              <w:t>s</w:t>
            </w:r>
            <w:r w:rsidR="008F3DF1">
              <w:rPr>
                <w:b/>
                <w:i/>
                <w:color w:val="000000" w:themeColor="text1"/>
              </w:rPr>
              <w:t> </w:t>
            </w:r>
            <w:r w:rsidRPr="008D442E">
              <w:rPr>
                <w:b/>
                <w:i/>
                <w:color w:val="000000" w:themeColor="text1"/>
              </w:rPr>
              <w:t>udržitelností.“</w:t>
            </w:r>
          </w:p>
        </w:tc>
      </w:tr>
      <w:tr w:rsidR="0064205B" w:rsidRPr="008D442E" w14:paraId="57D5665E" w14:textId="77777777" w:rsidTr="009B26F0">
        <w:trPr>
          <w:jc w:val="center"/>
        </w:trPr>
        <w:tc>
          <w:tcPr>
            <w:tcW w:w="4876" w:type="dxa"/>
            <w:tcBorders>
              <w:top w:val="nil"/>
              <w:left w:val="nil"/>
              <w:bottom w:val="nil"/>
              <w:right w:val="nil"/>
            </w:tcBorders>
          </w:tcPr>
          <w:p w14:paraId="1B4E8C1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F61D92D" w14:textId="77777777" w:rsidR="0064205B" w:rsidRPr="008D442E" w:rsidRDefault="0064205B" w:rsidP="009B26F0">
            <w:pPr>
              <w:pStyle w:val="Normal6a"/>
              <w:rPr>
                <w:color w:val="000000" w:themeColor="text1"/>
              </w:rPr>
            </w:pPr>
            <w:r w:rsidRPr="008D442E">
              <w:rPr>
                <w:b/>
                <w:i/>
                <w:color w:val="000000" w:themeColor="text1"/>
              </w:rPr>
              <w:t>„Tento finanční produkt nezmírňuje hlavní nepříznivé dopady investičních rozhodnutí na faktory udržitelnosti.“</w:t>
            </w:r>
          </w:p>
        </w:tc>
      </w:tr>
      <w:tr w:rsidR="0064205B" w:rsidRPr="008D442E" w14:paraId="5D155B16" w14:textId="77777777" w:rsidTr="009B26F0">
        <w:trPr>
          <w:jc w:val="center"/>
        </w:trPr>
        <w:tc>
          <w:tcPr>
            <w:tcW w:w="4876" w:type="dxa"/>
            <w:tcBorders>
              <w:top w:val="nil"/>
              <w:left w:val="nil"/>
              <w:bottom w:val="nil"/>
              <w:right w:val="nil"/>
            </w:tcBorders>
          </w:tcPr>
          <w:p w14:paraId="30C507E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1CC1384" w14:textId="0C1D0CF8" w:rsidR="0064205B" w:rsidRPr="008D442E" w:rsidRDefault="0064205B" w:rsidP="009B26F0">
            <w:pPr>
              <w:pStyle w:val="Normal6a"/>
              <w:rPr>
                <w:color w:val="000000" w:themeColor="text1"/>
              </w:rPr>
            </w:pPr>
            <w:r w:rsidRPr="008D442E">
              <w:rPr>
                <w:b/>
                <w:i/>
                <w:color w:val="000000" w:themeColor="text1"/>
              </w:rPr>
              <w:t>„</w:t>
            </w:r>
            <w:r w:rsidR="008F3DF1" w:rsidRPr="008D442E">
              <w:rPr>
                <w:b/>
                <w:i/>
                <w:color w:val="000000" w:themeColor="text1"/>
              </w:rPr>
              <w:t>U</w:t>
            </w:r>
            <w:r w:rsidR="008F3DF1">
              <w:rPr>
                <w:b/>
                <w:i/>
                <w:color w:val="000000" w:themeColor="text1"/>
              </w:rPr>
              <w:t> </w:t>
            </w:r>
            <w:r w:rsidRPr="008D442E">
              <w:rPr>
                <w:b/>
                <w:i/>
                <w:color w:val="000000" w:themeColor="text1"/>
              </w:rPr>
              <w:t xml:space="preserve">tohoto finančního produktu není uvedena předpokládaná intenzita emisí skleníkových plynů </w:t>
            </w:r>
            <w:r w:rsidR="008F3DF1" w:rsidRPr="008D442E">
              <w:rPr>
                <w:b/>
                <w:i/>
                <w:color w:val="000000" w:themeColor="text1"/>
              </w:rPr>
              <w:t>s</w:t>
            </w:r>
            <w:r w:rsidR="008F3DF1">
              <w:rPr>
                <w:b/>
                <w:i/>
                <w:color w:val="000000" w:themeColor="text1"/>
              </w:rPr>
              <w:t> </w:t>
            </w:r>
            <w:r w:rsidRPr="008D442E">
              <w:rPr>
                <w:b/>
                <w:i/>
                <w:color w:val="000000" w:themeColor="text1"/>
              </w:rPr>
              <w:t>ním spojená.“</w:t>
            </w:r>
          </w:p>
        </w:tc>
      </w:tr>
      <w:tr w:rsidR="0064205B" w:rsidRPr="008D442E" w14:paraId="61F163E0" w14:textId="77777777" w:rsidTr="009B26F0">
        <w:trPr>
          <w:jc w:val="center"/>
        </w:trPr>
        <w:tc>
          <w:tcPr>
            <w:tcW w:w="4876" w:type="dxa"/>
            <w:tcBorders>
              <w:top w:val="nil"/>
              <w:left w:val="nil"/>
              <w:bottom w:val="nil"/>
              <w:right w:val="nil"/>
            </w:tcBorders>
          </w:tcPr>
          <w:p w14:paraId="1754344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46781F6" w14:textId="77777777" w:rsidR="0064205B" w:rsidRPr="008D442E" w:rsidRDefault="0064205B" w:rsidP="009B26F0">
            <w:pPr>
              <w:pStyle w:val="Normal6a"/>
              <w:rPr>
                <w:color w:val="000000" w:themeColor="text1"/>
              </w:rPr>
            </w:pPr>
            <w:r w:rsidRPr="008D442E">
              <w:rPr>
                <w:b/>
                <w:i/>
                <w:color w:val="000000" w:themeColor="text1"/>
              </w:rPr>
              <w:t>„Tento finanční produkt je vystaven průzkumu, výrobě, zpracování, distribuci, skladování nebo spalování fosilních paliv.“</w:t>
            </w:r>
          </w:p>
        </w:tc>
      </w:tr>
      <w:tr w:rsidR="0064205B" w:rsidRPr="008D442E" w14:paraId="501775DA" w14:textId="77777777" w:rsidTr="009B26F0">
        <w:trPr>
          <w:jc w:val="center"/>
        </w:trPr>
        <w:tc>
          <w:tcPr>
            <w:tcW w:w="4876" w:type="dxa"/>
            <w:tcBorders>
              <w:top w:val="nil"/>
              <w:left w:val="nil"/>
              <w:bottom w:val="nil"/>
              <w:right w:val="nil"/>
            </w:tcBorders>
          </w:tcPr>
          <w:p w14:paraId="04917A5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C0F4002" w14:textId="5AD9C498" w:rsidR="0064205B" w:rsidRPr="008D442E" w:rsidRDefault="0064205B" w:rsidP="009B26F0">
            <w:pPr>
              <w:pStyle w:val="Normal6a"/>
              <w:rPr>
                <w:color w:val="000000" w:themeColor="text1"/>
              </w:rPr>
            </w:pPr>
            <w:r w:rsidRPr="008D442E">
              <w:rPr>
                <w:b/>
                <w:i/>
                <w:color w:val="000000" w:themeColor="text1"/>
              </w:rPr>
              <w:t xml:space="preserve">Účastníci finančního trhu musí </w:t>
            </w:r>
            <w:r w:rsidR="008F3DF1" w:rsidRPr="008D442E">
              <w:rPr>
                <w:b/>
                <w:i/>
                <w:color w:val="000000" w:themeColor="text1"/>
              </w:rPr>
              <w:t>k</w:t>
            </w:r>
            <w:r w:rsidR="008F3DF1">
              <w:rPr>
                <w:b/>
                <w:i/>
                <w:color w:val="000000" w:themeColor="text1"/>
              </w:rPr>
              <w:t> </w:t>
            </w:r>
            <w:r w:rsidRPr="008D442E">
              <w:rPr>
                <w:b/>
                <w:i/>
                <w:color w:val="000000" w:themeColor="text1"/>
              </w:rPr>
              <w:t>tomuto prohlášení připojit stručné vysvětlení důvodů, proč příslušné informace neposkytují.</w:t>
            </w:r>
          </w:p>
        </w:tc>
      </w:tr>
    </w:tbl>
    <w:p w14:paraId="2F10FFF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24C2CE5" w14:textId="3A38836B" w:rsidR="00BC58AC" w:rsidRPr="008D442E" w:rsidRDefault="0064205B" w:rsidP="0064205B">
      <w:pPr>
        <w:rPr>
          <w:color w:val="000000" w:themeColor="text1"/>
        </w:rPr>
      </w:pPr>
      <w:r w:rsidRPr="008D442E">
        <w:rPr>
          <w:rStyle w:val="HideTWBExt"/>
        </w:rPr>
        <w:t>&lt;/Amend&gt;</w:t>
      </w:r>
    </w:p>
    <w:p w14:paraId="795455B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189</w:t>
      </w:r>
      <w:r w:rsidRPr="008D442E">
        <w:rPr>
          <w:rStyle w:val="HideTWBExt"/>
        </w:rPr>
        <w:t>&lt;/NumAm&gt;</w:t>
      </w:r>
    </w:p>
    <w:p w14:paraId="336A7640"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16474474" w14:textId="77777777" w:rsidR="0064205B" w:rsidRPr="008D442E" w:rsidRDefault="0064205B" w:rsidP="0064205B">
      <w:pPr>
        <w:pStyle w:val="NormalBold"/>
        <w:rPr>
          <w:color w:val="000000" w:themeColor="text1"/>
        </w:rPr>
      </w:pPr>
      <w:r w:rsidRPr="008D442E">
        <w:rPr>
          <w:rStyle w:val="HideTWBExt"/>
        </w:rPr>
        <w:t>&lt;/RepeatBlock-By&gt;</w:t>
      </w:r>
    </w:p>
    <w:p w14:paraId="4719C96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4FE47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AFC424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A86AB13"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E7FBB6D" w14:textId="77777777" w:rsidTr="009B26F0">
        <w:trPr>
          <w:trHeight w:hRule="exact" w:val="240"/>
          <w:jc w:val="center"/>
        </w:trPr>
        <w:tc>
          <w:tcPr>
            <w:tcW w:w="9752" w:type="dxa"/>
            <w:gridSpan w:val="2"/>
            <w:tcBorders>
              <w:top w:val="nil"/>
              <w:left w:val="nil"/>
              <w:bottom w:val="nil"/>
              <w:right w:val="nil"/>
            </w:tcBorders>
          </w:tcPr>
          <w:p w14:paraId="4B5DF4A8" w14:textId="77777777" w:rsidR="0064205B" w:rsidRPr="008D442E" w:rsidRDefault="0064205B" w:rsidP="009B26F0">
            <w:pPr>
              <w:rPr>
                <w:color w:val="000000" w:themeColor="text1"/>
              </w:rPr>
            </w:pPr>
          </w:p>
        </w:tc>
      </w:tr>
      <w:tr w:rsidR="0064205B" w:rsidRPr="008D442E" w14:paraId="5EDAE6A3" w14:textId="77777777" w:rsidTr="009B26F0">
        <w:trPr>
          <w:trHeight w:val="240"/>
          <w:jc w:val="center"/>
        </w:trPr>
        <w:tc>
          <w:tcPr>
            <w:tcW w:w="4876" w:type="dxa"/>
            <w:tcBorders>
              <w:top w:val="nil"/>
              <w:left w:val="nil"/>
              <w:bottom w:val="nil"/>
              <w:right w:val="nil"/>
            </w:tcBorders>
          </w:tcPr>
          <w:p w14:paraId="3546421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362C2E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285A186" w14:textId="77777777" w:rsidTr="009B26F0">
        <w:trPr>
          <w:jc w:val="center"/>
        </w:trPr>
        <w:tc>
          <w:tcPr>
            <w:tcW w:w="4876" w:type="dxa"/>
            <w:tcBorders>
              <w:top w:val="nil"/>
              <w:left w:val="nil"/>
              <w:bottom w:val="nil"/>
              <w:right w:val="nil"/>
            </w:tcBorders>
          </w:tcPr>
          <w:p w14:paraId="0ECEDE33" w14:textId="7A3482DF"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70%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w:t>
            </w:r>
            <w:r w:rsidRPr="008D442E">
              <w:rPr>
                <w:color w:val="000000" w:themeColor="text1"/>
              </w:rPr>
              <w:lastRenderedPageBreak/>
              <w:t xml:space="preserve">strategie finančního produktu měřené pomocí jednoho nebo více </w:t>
            </w:r>
            <w:r w:rsidRPr="008D442E">
              <w:rPr>
                <w:b/>
                <w:i/>
                <w:color w:val="000000" w:themeColor="text1"/>
              </w:rPr>
              <w:t>vhodných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312EFBFB" w14:textId="189DAF66" w:rsidR="0064205B" w:rsidRPr="008D442E" w:rsidRDefault="0064205B" w:rsidP="009B26F0">
            <w:pPr>
              <w:pStyle w:val="Normal6a"/>
              <w:rPr>
                <w:color w:val="000000" w:themeColor="text1"/>
              </w:rPr>
            </w:pPr>
            <w:r w:rsidRPr="008D442E">
              <w:rPr>
                <w:color w:val="000000" w:themeColor="text1"/>
              </w:rPr>
              <w:lastRenderedPageBreak/>
              <w:t>a)</w:t>
            </w:r>
            <w:r w:rsidRPr="008D442E">
              <w:rPr>
                <w:color w:val="000000" w:themeColor="text1"/>
              </w:rPr>
              <w:tab/>
              <w:t xml:space="preserve">dodržují prahovou hodnotu </w:t>
            </w:r>
            <w:r w:rsidRPr="008D442E">
              <w:rPr>
                <w:b/>
                <w:i/>
                <w:color w:val="000000" w:themeColor="text1"/>
              </w:rPr>
              <w:t>80%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w:t>
            </w:r>
            <w:r w:rsidRPr="008D442E">
              <w:rPr>
                <w:color w:val="000000" w:themeColor="text1"/>
              </w:rPr>
              <w:lastRenderedPageBreak/>
              <w:t xml:space="preserve">strategie finančního produktu měřené pomocí jednoho nebo více </w:t>
            </w:r>
            <w:r w:rsidRPr="008D442E">
              <w:rPr>
                <w:b/>
                <w:i/>
                <w:color w:val="000000" w:themeColor="text1"/>
              </w:rPr>
              <w:t xml:space="preserve">harmonizovaných </w:t>
            </w:r>
            <w:r w:rsidR="008F3DF1" w:rsidRPr="008D442E">
              <w:rPr>
                <w:b/>
                <w:i/>
                <w:color w:val="000000" w:themeColor="text1"/>
              </w:rPr>
              <w:t>a</w:t>
            </w:r>
            <w:r w:rsidR="008F3DF1">
              <w:rPr>
                <w:b/>
                <w:i/>
                <w:color w:val="000000" w:themeColor="text1"/>
              </w:rPr>
              <w:t> </w:t>
            </w:r>
            <w:r w:rsidRPr="008D442E">
              <w:rPr>
                <w:b/>
                <w:i/>
                <w:color w:val="000000" w:themeColor="text1"/>
              </w:rPr>
              <w:t>vědecky podložených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udržitelností</w:t>
            </w:r>
            <w:r w:rsidRPr="008D442E">
              <w:rPr>
                <w:b/>
                <w:i/>
                <w:color w:val="000000" w:themeColor="text1"/>
              </w:rPr>
              <w:t>, které zahrnují celý životní cyklus</w:t>
            </w:r>
            <w:r w:rsidRPr="008D442E">
              <w:rPr>
                <w:color w:val="000000" w:themeColor="text1"/>
              </w:rPr>
              <w:t>;</w:t>
            </w:r>
          </w:p>
        </w:tc>
      </w:tr>
    </w:tbl>
    <w:p w14:paraId="0B928D9D"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8A4CC8F" w14:textId="104F844C" w:rsidR="00BC58AC" w:rsidRPr="008D442E" w:rsidRDefault="0064205B" w:rsidP="0064205B">
      <w:pPr>
        <w:rPr>
          <w:color w:val="000000" w:themeColor="text1"/>
        </w:rPr>
      </w:pPr>
      <w:r w:rsidRPr="008D442E">
        <w:rPr>
          <w:rStyle w:val="HideTWBExt"/>
        </w:rPr>
        <w:t>&lt;/Amend&gt;</w:t>
      </w:r>
    </w:p>
    <w:p w14:paraId="09615DA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190</w:t>
      </w:r>
      <w:r w:rsidRPr="008D442E">
        <w:rPr>
          <w:rStyle w:val="HideTWBExt"/>
        </w:rPr>
        <w:t>&lt;/NumAm&gt;</w:t>
      </w:r>
    </w:p>
    <w:p w14:paraId="7753704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5707BACC" w14:textId="77777777" w:rsidR="0064205B" w:rsidRPr="008D442E" w:rsidRDefault="0064205B" w:rsidP="0064205B">
      <w:pPr>
        <w:pStyle w:val="NormalBold"/>
        <w:rPr>
          <w:color w:val="000000" w:themeColor="text1"/>
        </w:rPr>
      </w:pPr>
      <w:r w:rsidRPr="008D442E">
        <w:rPr>
          <w:rStyle w:val="HideTWBExt"/>
        </w:rPr>
        <w:t>&lt;/RepeatBlock-By&gt;</w:t>
      </w:r>
    </w:p>
    <w:p w14:paraId="5E95FDF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B3C24F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D6257A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0CA095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2E082F8" w14:textId="77777777" w:rsidTr="009B26F0">
        <w:trPr>
          <w:trHeight w:hRule="exact" w:val="240"/>
          <w:jc w:val="center"/>
        </w:trPr>
        <w:tc>
          <w:tcPr>
            <w:tcW w:w="9752" w:type="dxa"/>
            <w:gridSpan w:val="2"/>
            <w:tcBorders>
              <w:top w:val="nil"/>
              <w:left w:val="nil"/>
              <w:bottom w:val="nil"/>
              <w:right w:val="nil"/>
            </w:tcBorders>
          </w:tcPr>
          <w:p w14:paraId="31D56716" w14:textId="77777777" w:rsidR="0064205B" w:rsidRPr="008D442E" w:rsidRDefault="0064205B" w:rsidP="009B26F0">
            <w:pPr>
              <w:rPr>
                <w:color w:val="000000" w:themeColor="text1"/>
              </w:rPr>
            </w:pPr>
          </w:p>
        </w:tc>
      </w:tr>
      <w:tr w:rsidR="0064205B" w:rsidRPr="008D442E" w14:paraId="2F1F8240" w14:textId="77777777" w:rsidTr="009B26F0">
        <w:trPr>
          <w:trHeight w:val="240"/>
          <w:jc w:val="center"/>
        </w:trPr>
        <w:tc>
          <w:tcPr>
            <w:tcW w:w="4876" w:type="dxa"/>
            <w:tcBorders>
              <w:top w:val="nil"/>
              <w:left w:val="nil"/>
              <w:bottom w:val="nil"/>
              <w:right w:val="nil"/>
            </w:tcBorders>
          </w:tcPr>
          <w:p w14:paraId="5A0D44F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A1BFF5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2186079" w14:textId="77777777" w:rsidTr="009B26F0">
        <w:trPr>
          <w:jc w:val="center"/>
        </w:trPr>
        <w:tc>
          <w:tcPr>
            <w:tcW w:w="4876" w:type="dxa"/>
            <w:tcBorders>
              <w:top w:val="nil"/>
              <w:left w:val="nil"/>
              <w:bottom w:val="nil"/>
              <w:right w:val="nil"/>
            </w:tcBorders>
          </w:tcPr>
          <w:p w14:paraId="66D49C53" w14:textId="3290C300"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70%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057E1C82" w14:textId="510B8A39"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100%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0C39D31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CCD4634" w14:textId="216481C9" w:rsidR="00BC58AC" w:rsidRPr="008D442E" w:rsidRDefault="0064205B" w:rsidP="0064205B">
      <w:pPr>
        <w:rPr>
          <w:color w:val="000000" w:themeColor="text1"/>
        </w:rPr>
      </w:pPr>
      <w:r w:rsidRPr="008D442E">
        <w:rPr>
          <w:rStyle w:val="HideTWBExt"/>
        </w:rPr>
        <w:t>&lt;/Amend&gt;</w:t>
      </w:r>
    </w:p>
    <w:p w14:paraId="0889AF2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191</w:t>
      </w:r>
      <w:r w:rsidRPr="008D442E">
        <w:rPr>
          <w:rStyle w:val="HideTWBExt"/>
        </w:rPr>
        <w:t>&lt;/NumAm&gt;</w:t>
      </w:r>
    </w:p>
    <w:p w14:paraId="2511699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280BF04A" w14:textId="77777777" w:rsidR="0064205B" w:rsidRPr="008D442E" w:rsidRDefault="0064205B" w:rsidP="0064205B">
      <w:pPr>
        <w:pStyle w:val="NormalBold"/>
        <w:rPr>
          <w:color w:val="000000" w:themeColor="text1"/>
        </w:rPr>
      </w:pPr>
      <w:r w:rsidRPr="008D442E">
        <w:rPr>
          <w:rStyle w:val="HideTWBExt"/>
        </w:rPr>
        <w:t>&lt;/RepeatBlock-By&gt;</w:t>
      </w:r>
    </w:p>
    <w:p w14:paraId="6D0E101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F8C079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A0BFF6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951DA33"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188170C" w14:textId="77777777" w:rsidTr="009B26F0">
        <w:trPr>
          <w:trHeight w:hRule="exact" w:val="240"/>
          <w:jc w:val="center"/>
        </w:trPr>
        <w:tc>
          <w:tcPr>
            <w:tcW w:w="9752" w:type="dxa"/>
            <w:gridSpan w:val="2"/>
            <w:tcBorders>
              <w:top w:val="nil"/>
              <w:left w:val="nil"/>
              <w:bottom w:val="nil"/>
              <w:right w:val="nil"/>
            </w:tcBorders>
          </w:tcPr>
          <w:p w14:paraId="642CB0D0" w14:textId="77777777" w:rsidR="0064205B" w:rsidRPr="008D442E" w:rsidRDefault="0064205B" w:rsidP="009B26F0">
            <w:pPr>
              <w:rPr>
                <w:color w:val="000000" w:themeColor="text1"/>
              </w:rPr>
            </w:pPr>
          </w:p>
        </w:tc>
      </w:tr>
      <w:tr w:rsidR="0064205B" w:rsidRPr="008D442E" w14:paraId="164B29CF" w14:textId="77777777" w:rsidTr="009B26F0">
        <w:trPr>
          <w:trHeight w:val="240"/>
          <w:jc w:val="center"/>
        </w:trPr>
        <w:tc>
          <w:tcPr>
            <w:tcW w:w="4876" w:type="dxa"/>
            <w:tcBorders>
              <w:top w:val="nil"/>
              <w:left w:val="nil"/>
              <w:bottom w:val="nil"/>
              <w:right w:val="nil"/>
            </w:tcBorders>
          </w:tcPr>
          <w:p w14:paraId="7CE8E80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E19FEA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1FE550F" w14:textId="77777777" w:rsidTr="009B26F0">
        <w:trPr>
          <w:jc w:val="center"/>
        </w:trPr>
        <w:tc>
          <w:tcPr>
            <w:tcW w:w="4876" w:type="dxa"/>
            <w:tcBorders>
              <w:top w:val="nil"/>
              <w:left w:val="nil"/>
              <w:bottom w:val="nil"/>
              <w:right w:val="nil"/>
            </w:tcBorders>
          </w:tcPr>
          <w:p w14:paraId="5C8F9535" w14:textId="4ECB1876"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70%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w:t>
            </w:r>
            <w:r w:rsidRPr="008D442E">
              <w:rPr>
                <w:color w:val="000000" w:themeColor="text1"/>
              </w:rPr>
              <w:lastRenderedPageBreak/>
              <w:t xml:space="preserve">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0B5BF623" w14:textId="1BFB069E" w:rsidR="0064205B" w:rsidRPr="008D442E" w:rsidRDefault="0064205B" w:rsidP="009B26F0">
            <w:pPr>
              <w:pStyle w:val="Normal6a"/>
              <w:rPr>
                <w:color w:val="000000" w:themeColor="text1"/>
              </w:rPr>
            </w:pPr>
            <w:r w:rsidRPr="008D442E">
              <w:rPr>
                <w:color w:val="000000" w:themeColor="text1"/>
              </w:rPr>
              <w:lastRenderedPageBreak/>
              <w:t>a)</w:t>
            </w:r>
            <w:r w:rsidRPr="008D442E">
              <w:rPr>
                <w:color w:val="000000" w:themeColor="text1"/>
              </w:rPr>
              <w:tab/>
              <w:t xml:space="preserve">dodržují prahovou hodnotu </w:t>
            </w:r>
            <w:r w:rsidRPr="008D442E">
              <w:rPr>
                <w:b/>
                <w:i/>
                <w:color w:val="000000" w:themeColor="text1"/>
              </w:rPr>
              <w:t>50%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w:t>
            </w:r>
            <w:r w:rsidRPr="008D442E">
              <w:rPr>
                <w:color w:val="000000" w:themeColor="text1"/>
              </w:rPr>
              <w:lastRenderedPageBreak/>
              <w:t xml:space="preserve">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7512111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125933D"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298E71E3" w14:textId="3F163D02" w:rsidR="0064205B" w:rsidRPr="008D442E" w:rsidRDefault="0064205B" w:rsidP="0064205B">
      <w:pPr>
        <w:pStyle w:val="AmJustText"/>
        <w:rPr>
          <w:color w:val="000000" w:themeColor="text1"/>
        </w:rPr>
      </w:pPr>
      <w:r w:rsidRPr="008D442E">
        <w:rPr>
          <w:color w:val="000000" w:themeColor="text1"/>
        </w:rPr>
        <w:t xml:space="preserve">Hranice 70 % je </w:t>
      </w:r>
      <w:r w:rsidR="008F3DF1" w:rsidRPr="008D442E">
        <w:rPr>
          <w:color w:val="000000" w:themeColor="text1"/>
        </w:rPr>
        <w:t>z</w:t>
      </w:r>
      <w:r w:rsidR="008F3DF1">
        <w:rPr>
          <w:color w:val="000000" w:themeColor="text1"/>
        </w:rPr>
        <w:t> </w:t>
      </w:r>
      <w:r w:rsidRPr="008D442E">
        <w:rPr>
          <w:color w:val="000000" w:themeColor="text1"/>
        </w:rPr>
        <w:t xml:space="preserve">empirického hlediska </w:t>
      </w:r>
      <w:r w:rsidR="008F3DF1" w:rsidRPr="008D442E">
        <w:rPr>
          <w:color w:val="000000" w:themeColor="text1"/>
        </w:rPr>
        <w:t>u</w:t>
      </w:r>
      <w:r w:rsidR="008F3DF1">
        <w:rPr>
          <w:color w:val="000000" w:themeColor="text1"/>
        </w:rPr>
        <w:t> </w:t>
      </w:r>
      <w:r w:rsidRPr="008D442E">
        <w:rPr>
          <w:color w:val="000000" w:themeColor="text1"/>
        </w:rPr>
        <w:t xml:space="preserve">diverzifikovaných mandátů, mandátů </w:t>
      </w:r>
      <w:r w:rsidR="008F3DF1" w:rsidRPr="008D442E">
        <w:rPr>
          <w:color w:val="000000" w:themeColor="text1"/>
        </w:rPr>
        <w:t>s</w:t>
      </w:r>
      <w:r w:rsidR="008F3DF1">
        <w:rPr>
          <w:color w:val="000000" w:themeColor="text1"/>
        </w:rPr>
        <w:t> </w:t>
      </w:r>
      <w:r w:rsidRPr="008D442E">
        <w:rPr>
          <w:color w:val="000000" w:themeColor="text1"/>
        </w:rPr>
        <w:t xml:space="preserve">více třídami aktiv </w:t>
      </w:r>
      <w:r w:rsidR="008F3DF1" w:rsidRPr="008D442E">
        <w:rPr>
          <w:color w:val="000000" w:themeColor="text1"/>
        </w:rPr>
        <w:t>a</w:t>
      </w:r>
      <w:r w:rsidR="008F3DF1">
        <w:rPr>
          <w:color w:val="000000" w:themeColor="text1"/>
        </w:rPr>
        <w:t> </w:t>
      </w:r>
      <w:r w:rsidRPr="008D442E">
        <w:rPr>
          <w:color w:val="000000" w:themeColor="text1"/>
        </w:rPr>
        <w:t xml:space="preserve">pojistných mandátů nedosažitelná, </w:t>
      </w:r>
      <w:r w:rsidR="008F3DF1" w:rsidRPr="008D442E">
        <w:rPr>
          <w:color w:val="000000" w:themeColor="text1"/>
        </w:rPr>
        <w:t>a</w:t>
      </w:r>
      <w:r w:rsidR="008F3DF1">
        <w:rPr>
          <w:color w:val="000000" w:themeColor="text1"/>
        </w:rPr>
        <w:t> </w:t>
      </w:r>
      <w:r w:rsidRPr="008D442E">
        <w:rPr>
          <w:color w:val="000000" w:themeColor="text1"/>
        </w:rPr>
        <w:t xml:space="preserve">to vzhledem </w:t>
      </w:r>
      <w:r w:rsidR="008F3DF1" w:rsidRPr="008D442E">
        <w:rPr>
          <w:color w:val="000000" w:themeColor="text1"/>
        </w:rPr>
        <w:t>k</w:t>
      </w:r>
      <w:r w:rsidR="008F3DF1">
        <w:rPr>
          <w:color w:val="000000" w:themeColor="text1"/>
        </w:rPr>
        <w:t> </w:t>
      </w:r>
      <w:r w:rsidRPr="008D442E">
        <w:rPr>
          <w:color w:val="000000" w:themeColor="text1"/>
        </w:rPr>
        <w:t xml:space="preserve">současné dostupnosti údajů, omezenému rozsahu působnosti směrnice CSRD po přijetí souhrnného balíčku Omnibus </w:t>
      </w:r>
      <w:r w:rsidR="008F3DF1" w:rsidRPr="008D442E">
        <w:rPr>
          <w:color w:val="000000" w:themeColor="text1"/>
        </w:rPr>
        <w:t>a</w:t>
      </w:r>
      <w:r w:rsidR="008F3DF1">
        <w:rPr>
          <w:color w:val="000000" w:themeColor="text1"/>
        </w:rPr>
        <w:t> </w:t>
      </w:r>
      <w:r w:rsidRPr="008D442E">
        <w:rPr>
          <w:color w:val="000000" w:themeColor="text1"/>
        </w:rPr>
        <w:t xml:space="preserve">skutečnosti, že povinnost podávat zprávy podle taxonomie EU se nevztahuje na emitenty ze zemí mimo EU. Prahová hodnota 50 % </w:t>
      </w:r>
      <w:r w:rsidR="008F3DF1" w:rsidRPr="008D442E">
        <w:rPr>
          <w:color w:val="000000" w:themeColor="text1"/>
        </w:rPr>
        <w:t>v</w:t>
      </w:r>
      <w:r w:rsidR="008F3DF1">
        <w:rPr>
          <w:color w:val="000000" w:themeColor="text1"/>
        </w:rPr>
        <w:t> </w:t>
      </w:r>
      <w:r w:rsidRPr="008D442E">
        <w:rPr>
          <w:color w:val="000000" w:themeColor="text1"/>
        </w:rPr>
        <w:t xml:space="preserve">kombinaci </w:t>
      </w:r>
      <w:r w:rsidR="008F3DF1" w:rsidRPr="008D442E">
        <w:rPr>
          <w:color w:val="000000" w:themeColor="text1"/>
        </w:rPr>
        <w:t>s</w:t>
      </w:r>
      <w:r w:rsidR="008F3DF1">
        <w:rPr>
          <w:color w:val="000000" w:themeColor="text1"/>
        </w:rPr>
        <w:t> </w:t>
      </w:r>
      <w:r w:rsidRPr="008D442E">
        <w:rPr>
          <w:color w:val="000000" w:themeColor="text1"/>
        </w:rPr>
        <w:t xml:space="preserve">povinným zveřejňováním nezpůsobilé části </w:t>
      </w:r>
      <w:r w:rsidR="008F3DF1" w:rsidRPr="008D442E">
        <w:rPr>
          <w:color w:val="000000" w:themeColor="text1"/>
        </w:rPr>
        <w:t>a</w:t>
      </w:r>
      <w:r w:rsidR="008F3DF1">
        <w:rPr>
          <w:color w:val="000000" w:themeColor="text1"/>
        </w:rPr>
        <w:t> </w:t>
      </w:r>
      <w:r w:rsidRPr="008D442E">
        <w:rPr>
          <w:color w:val="000000" w:themeColor="text1"/>
        </w:rPr>
        <w:t xml:space="preserve">výjimek </w:t>
      </w:r>
      <w:r w:rsidR="008F3DF1" w:rsidRPr="008D442E">
        <w:rPr>
          <w:color w:val="000000" w:themeColor="text1"/>
        </w:rPr>
        <w:t>z</w:t>
      </w:r>
      <w:r w:rsidR="008F3DF1">
        <w:rPr>
          <w:color w:val="000000" w:themeColor="text1"/>
        </w:rPr>
        <w:t> </w:t>
      </w:r>
      <w:r w:rsidRPr="008D442E">
        <w:rPr>
          <w:color w:val="000000" w:themeColor="text1"/>
        </w:rPr>
        <w:t>kategorií zajišťuje dostatečnou integritu trhu, aniž by strukturálně bránila zařazení důvěryhodných strategií ESG do systému kategorizace.</w:t>
      </w:r>
    </w:p>
    <w:p w14:paraId="1777AD3F" w14:textId="58B3EC6D" w:rsidR="00BC58AC" w:rsidRPr="008D442E" w:rsidRDefault="0064205B" w:rsidP="0064205B">
      <w:pPr>
        <w:rPr>
          <w:color w:val="000000" w:themeColor="text1"/>
        </w:rPr>
      </w:pPr>
      <w:r w:rsidRPr="008D442E">
        <w:rPr>
          <w:rStyle w:val="HideTWBExt"/>
        </w:rPr>
        <w:t>&lt;/Amend&gt;</w:t>
      </w:r>
    </w:p>
    <w:p w14:paraId="501E983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192</w:t>
      </w:r>
      <w:r w:rsidRPr="008D442E">
        <w:rPr>
          <w:rStyle w:val="HideTWBExt"/>
        </w:rPr>
        <w:t>&lt;/NumAm&gt;</w:t>
      </w:r>
    </w:p>
    <w:p w14:paraId="40C289B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022AF8FF"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459F003D" w14:textId="77777777" w:rsidR="0064205B" w:rsidRPr="008D442E" w:rsidRDefault="0064205B" w:rsidP="0064205B">
      <w:pPr>
        <w:pStyle w:val="NormalBold"/>
        <w:rPr>
          <w:color w:val="000000" w:themeColor="text1"/>
        </w:rPr>
      </w:pPr>
      <w:r w:rsidRPr="008D442E">
        <w:rPr>
          <w:rStyle w:val="HideTWBExt"/>
        </w:rPr>
        <w:t>&lt;/RepeatBlock-By&gt;</w:t>
      </w:r>
    </w:p>
    <w:p w14:paraId="7FD9077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FF5E6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6D4917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3DD877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a</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04A9FB3" w14:textId="77777777" w:rsidTr="009B26F0">
        <w:trPr>
          <w:trHeight w:hRule="exact" w:val="240"/>
          <w:jc w:val="center"/>
        </w:trPr>
        <w:tc>
          <w:tcPr>
            <w:tcW w:w="9752" w:type="dxa"/>
            <w:gridSpan w:val="2"/>
            <w:tcBorders>
              <w:top w:val="nil"/>
              <w:left w:val="nil"/>
              <w:bottom w:val="nil"/>
              <w:right w:val="nil"/>
            </w:tcBorders>
          </w:tcPr>
          <w:p w14:paraId="34A24555" w14:textId="77777777" w:rsidR="0064205B" w:rsidRPr="008D442E" w:rsidRDefault="0064205B" w:rsidP="009B26F0">
            <w:pPr>
              <w:rPr>
                <w:color w:val="000000" w:themeColor="text1"/>
              </w:rPr>
            </w:pPr>
          </w:p>
        </w:tc>
      </w:tr>
      <w:tr w:rsidR="0064205B" w:rsidRPr="008D442E" w14:paraId="366CBC80" w14:textId="77777777" w:rsidTr="009B26F0">
        <w:trPr>
          <w:trHeight w:val="240"/>
          <w:jc w:val="center"/>
        </w:trPr>
        <w:tc>
          <w:tcPr>
            <w:tcW w:w="4876" w:type="dxa"/>
            <w:tcBorders>
              <w:top w:val="nil"/>
              <w:left w:val="nil"/>
              <w:bottom w:val="nil"/>
              <w:right w:val="nil"/>
            </w:tcBorders>
          </w:tcPr>
          <w:p w14:paraId="59DD7D5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11ED20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C4E98AF" w14:textId="77777777" w:rsidTr="009B26F0">
        <w:trPr>
          <w:jc w:val="center"/>
        </w:trPr>
        <w:tc>
          <w:tcPr>
            <w:tcW w:w="4876" w:type="dxa"/>
            <w:tcBorders>
              <w:top w:val="nil"/>
              <w:left w:val="nil"/>
              <w:bottom w:val="nil"/>
              <w:right w:val="nil"/>
            </w:tcBorders>
          </w:tcPr>
          <w:p w14:paraId="04883F70" w14:textId="2643AB44"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70%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79F6635B" w14:textId="6B9F689C" w:rsidR="0064205B" w:rsidRPr="008D442E" w:rsidRDefault="0064205B" w:rsidP="009B26F0">
            <w:pPr>
              <w:pStyle w:val="Normal6a"/>
              <w:rPr>
                <w:color w:val="000000" w:themeColor="text1"/>
              </w:rPr>
            </w:pPr>
            <w:r w:rsidRPr="008D442E">
              <w:rPr>
                <w:color w:val="000000" w:themeColor="text1"/>
              </w:rPr>
              <w:t>a)</w:t>
            </w:r>
            <w:r w:rsidRPr="008D442E">
              <w:rPr>
                <w:color w:val="000000" w:themeColor="text1"/>
              </w:rPr>
              <w:tab/>
              <w:t xml:space="preserve">dodržují prahovou hodnotu </w:t>
            </w:r>
            <w:r w:rsidRPr="008D442E">
              <w:rPr>
                <w:b/>
                <w:i/>
                <w:color w:val="000000" w:themeColor="text1"/>
              </w:rPr>
              <w:t>80%</w:t>
            </w:r>
            <w:r w:rsidRPr="008D442E">
              <w:rPr>
                <w:color w:val="000000" w:themeColor="text1"/>
              </w:rPr>
              <w:t xml:space="preserve"> podílu investic, které splňují jasný </w:t>
            </w:r>
            <w:r w:rsidR="008F3DF1" w:rsidRPr="008D442E">
              <w:rPr>
                <w:color w:val="000000" w:themeColor="text1"/>
              </w:rPr>
              <w:t>a</w:t>
            </w:r>
            <w:r w:rsidR="008F3DF1">
              <w:rPr>
                <w:color w:val="000000" w:themeColor="text1"/>
              </w:rPr>
              <w:t> </w:t>
            </w:r>
            <w:r w:rsidRPr="008D442E">
              <w:rPr>
                <w:color w:val="000000" w:themeColor="text1"/>
              </w:rPr>
              <w:t xml:space="preserve">měřitelný cíl </w:t>
            </w:r>
            <w:r w:rsidR="008F3DF1" w:rsidRPr="008D442E">
              <w:rPr>
                <w:color w:val="000000" w:themeColor="text1"/>
              </w:rPr>
              <w:t>v</w:t>
            </w:r>
            <w:r w:rsidR="008F3DF1">
              <w:rPr>
                <w:color w:val="000000" w:themeColor="text1"/>
              </w:rPr>
              <w:t> </w:t>
            </w:r>
            <w:r w:rsidRPr="008D442E">
              <w:rPr>
                <w:color w:val="000000" w:themeColor="text1"/>
              </w:rPr>
              <w:t xml:space="preserve">oblasti přechodu </w:t>
            </w:r>
            <w:r w:rsidR="008F3DF1" w:rsidRPr="008D442E">
              <w:rPr>
                <w:color w:val="000000" w:themeColor="text1"/>
              </w:rPr>
              <w:t>k</w:t>
            </w:r>
            <w:r w:rsidR="008F3DF1">
              <w:rPr>
                <w:color w:val="000000" w:themeColor="text1"/>
              </w:rPr>
              <w:t> </w:t>
            </w:r>
            <w:r w:rsidRPr="008D442E">
              <w:rPr>
                <w:color w:val="000000" w:themeColor="text1"/>
              </w:rPr>
              <w:t xml:space="preserve">udržitelnosti spojený </w:t>
            </w:r>
            <w:r w:rsidR="008F3DF1" w:rsidRPr="008D442E">
              <w:rPr>
                <w:color w:val="000000" w:themeColor="text1"/>
              </w:rPr>
              <w:t>s</w:t>
            </w:r>
            <w:r w:rsidR="008F3DF1">
              <w:rPr>
                <w:color w:val="000000" w:themeColor="text1"/>
              </w:rPr>
              <w:t> </w:t>
            </w:r>
            <w:r w:rsidRPr="008D442E">
              <w:rPr>
                <w:color w:val="000000" w:themeColor="text1"/>
              </w:rPr>
              <w:t xml:space="preserve">faktory udržitelnosti, včetně cílů </w:t>
            </w:r>
            <w:r w:rsidR="008F3DF1" w:rsidRPr="008D442E">
              <w:rPr>
                <w:color w:val="000000" w:themeColor="text1"/>
              </w:rPr>
              <w:t>v</w:t>
            </w:r>
            <w:r w:rsidR="008F3DF1">
              <w:rPr>
                <w:color w:val="000000" w:themeColor="text1"/>
              </w:rPr>
              <w:t> </w:t>
            </w:r>
            <w:r w:rsidRPr="008D442E">
              <w:rPr>
                <w:color w:val="000000" w:themeColor="text1"/>
              </w:rPr>
              <w:t xml:space="preserve">oblasti ekologické </w:t>
            </w:r>
            <w:r w:rsidR="008F3DF1" w:rsidRPr="008D442E">
              <w:rPr>
                <w:color w:val="000000" w:themeColor="text1"/>
              </w:rPr>
              <w:t>a</w:t>
            </w:r>
            <w:r w:rsidR="008F3DF1">
              <w:rPr>
                <w:color w:val="000000" w:themeColor="text1"/>
              </w:rPr>
              <w:t> </w:t>
            </w:r>
            <w:r w:rsidRPr="008D442E">
              <w:rPr>
                <w:color w:val="000000" w:themeColor="text1"/>
              </w:rPr>
              <w:t xml:space="preserve">sociální transformace, </w:t>
            </w:r>
            <w:r w:rsidR="008F3DF1" w:rsidRPr="008D442E">
              <w:rPr>
                <w:color w:val="000000" w:themeColor="text1"/>
              </w:rPr>
              <w:t>v</w:t>
            </w:r>
            <w:r w:rsidR="008F3DF1">
              <w:rPr>
                <w:color w:val="000000" w:themeColor="text1"/>
              </w:rPr>
              <w:t> </w:t>
            </w:r>
            <w:r w:rsidRPr="008D442E">
              <w:rPr>
                <w:color w:val="000000" w:themeColor="text1"/>
              </w:rPr>
              <w:t xml:space="preserve">souladu se závaznými prvky investiční strategie finančního produktu měřené pomocí jednoho nebo více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6E4470E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3D9C428" w14:textId="52AB3297" w:rsidR="00BC58AC" w:rsidRPr="008D442E" w:rsidRDefault="0064205B" w:rsidP="0064205B">
      <w:pPr>
        <w:rPr>
          <w:color w:val="000000" w:themeColor="text1"/>
        </w:rPr>
      </w:pPr>
      <w:r w:rsidRPr="008D442E">
        <w:rPr>
          <w:rStyle w:val="HideTWBExt"/>
        </w:rPr>
        <w:t>&lt;/Amend&gt;</w:t>
      </w:r>
    </w:p>
    <w:p w14:paraId="418F423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193</w:t>
      </w:r>
      <w:r w:rsidRPr="008D442E">
        <w:rPr>
          <w:rStyle w:val="HideTWBExt"/>
        </w:rPr>
        <w:t>&lt;/NumAm&gt;</w:t>
      </w:r>
    </w:p>
    <w:p w14:paraId="2FEC81E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Stephen Nikola </w:t>
      </w:r>
      <w:proofErr w:type="spellStart"/>
      <w:r w:rsidRPr="008D442E">
        <w:rPr>
          <w:color w:val="000000" w:themeColor="text1"/>
        </w:rPr>
        <w:t>Bartulica</w:t>
      </w:r>
      <w:proofErr w:type="spellEnd"/>
      <w:r w:rsidRPr="008D442E">
        <w:rPr>
          <w:rStyle w:val="HideTWBExt"/>
        </w:rPr>
        <w:t>&lt;/Members&gt;</w:t>
      </w:r>
    </w:p>
    <w:p w14:paraId="1F40B57E" w14:textId="77777777" w:rsidR="0064205B" w:rsidRPr="008D442E" w:rsidRDefault="0064205B" w:rsidP="0064205B">
      <w:pPr>
        <w:pStyle w:val="NormalBold"/>
        <w:rPr>
          <w:color w:val="000000" w:themeColor="text1"/>
        </w:rPr>
      </w:pPr>
      <w:r w:rsidRPr="008D442E">
        <w:rPr>
          <w:rStyle w:val="HideTWBExt"/>
        </w:rPr>
        <w:lastRenderedPageBreak/>
        <w:t>&lt;/RepeatBlock-By&gt;</w:t>
      </w:r>
    </w:p>
    <w:p w14:paraId="107F613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1C0540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A64E92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C51A87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3DA6EE4" w14:textId="77777777" w:rsidTr="009B26F0">
        <w:trPr>
          <w:trHeight w:hRule="exact" w:val="240"/>
          <w:jc w:val="center"/>
        </w:trPr>
        <w:tc>
          <w:tcPr>
            <w:tcW w:w="9752" w:type="dxa"/>
            <w:gridSpan w:val="2"/>
            <w:tcBorders>
              <w:top w:val="nil"/>
              <w:left w:val="nil"/>
              <w:bottom w:val="nil"/>
              <w:right w:val="nil"/>
            </w:tcBorders>
          </w:tcPr>
          <w:p w14:paraId="03B863D4" w14:textId="77777777" w:rsidR="0064205B" w:rsidRPr="008D442E" w:rsidRDefault="0064205B" w:rsidP="009B26F0">
            <w:pPr>
              <w:rPr>
                <w:color w:val="000000" w:themeColor="text1"/>
              </w:rPr>
            </w:pPr>
          </w:p>
        </w:tc>
      </w:tr>
      <w:tr w:rsidR="0064205B" w:rsidRPr="008D442E" w14:paraId="53035783" w14:textId="77777777" w:rsidTr="009B26F0">
        <w:trPr>
          <w:trHeight w:val="240"/>
          <w:jc w:val="center"/>
        </w:trPr>
        <w:tc>
          <w:tcPr>
            <w:tcW w:w="4876" w:type="dxa"/>
            <w:tcBorders>
              <w:top w:val="nil"/>
              <w:left w:val="nil"/>
              <w:bottom w:val="nil"/>
              <w:right w:val="nil"/>
            </w:tcBorders>
          </w:tcPr>
          <w:p w14:paraId="7DDD077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374CDA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5DA9A84" w14:textId="77777777" w:rsidTr="009B26F0">
        <w:trPr>
          <w:jc w:val="center"/>
        </w:trPr>
        <w:tc>
          <w:tcPr>
            <w:tcW w:w="4876" w:type="dxa"/>
            <w:tcBorders>
              <w:top w:val="nil"/>
              <w:left w:val="nil"/>
              <w:bottom w:val="nil"/>
              <w:right w:val="nil"/>
            </w:tcBorders>
          </w:tcPr>
          <w:p w14:paraId="42412B7C" w14:textId="3ADAA779"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 xml:space="preserve">nich vyloučeny investice do společností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c)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Komise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2020/1818</w:t>
            </w:r>
            <w:r w:rsidRPr="008D442E">
              <w:rPr>
                <w:b/>
                <w:i/>
                <w:color w:val="000000" w:themeColor="text1"/>
                <w:vertAlign w:val="superscript"/>
              </w:rPr>
              <w:t>*4</w:t>
            </w:r>
            <w:r w:rsidRPr="008D442E">
              <w:rPr>
                <w:b/>
                <w:i/>
                <w:color w:val="000000" w:themeColor="text1"/>
              </w:rPr>
              <w:t xml:space="preserve">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vydávaných společnostmi:</w:t>
            </w:r>
          </w:p>
        </w:tc>
        <w:tc>
          <w:tcPr>
            <w:tcW w:w="4876" w:type="dxa"/>
            <w:tcBorders>
              <w:top w:val="nil"/>
              <w:left w:val="nil"/>
              <w:bottom w:val="nil"/>
              <w:right w:val="nil"/>
            </w:tcBorders>
          </w:tcPr>
          <w:p w14:paraId="592E074A"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2519F18D" w14:textId="77777777" w:rsidTr="009B26F0">
        <w:trPr>
          <w:jc w:val="center"/>
        </w:trPr>
        <w:tc>
          <w:tcPr>
            <w:tcW w:w="4876" w:type="dxa"/>
            <w:tcBorders>
              <w:top w:val="nil"/>
              <w:left w:val="nil"/>
              <w:bottom w:val="nil"/>
              <w:right w:val="nil"/>
            </w:tcBorders>
          </w:tcPr>
          <w:p w14:paraId="3E66A4BA" w14:textId="147ADD01" w:rsidR="0064205B" w:rsidRPr="008D442E" w:rsidRDefault="0064205B" w:rsidP="009B26F0">
            <w:pPr>
              <w:pStyle w:val="Normal6a"/>
              <w:rPr>
                <w:color w:val="000000" w:themeColor="text1"/>
              </w:rPr>
            </w:pPr>
            <w:r w:rsidRPr="008D442E">
              <w:rPr>
                <w:b/>
                <w:i/>
                <w:color w:val="000000" w:themeColor="text1"/>
              </w:rPr>
              <w:t xml:space="preserve">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2023/2631</w:t>
            </w:r>
            <w:r w:rsidRPr="008D442E">
              <w:rPr>
                <w:b/>
                <w:i/>
                <w:color w:val="000000" w:themeColor="text1"/>
                <w:vertAlign w:val="superscript"/>
              </w:rPr>
              <w:t>*5</w:t>
            </w:r>
            <w:r w:rsidRPr="008D442E">
              <w:rPr>
                <w:b/>
                <w:i/>
                <w:color w:val="000000" w:themeColor="text1"/>
              </w:rPr>
              <w:t>, nebo</w:t>
            </w:r>
          </w:p>
        </w:tc>
        <w:tc>
          <w:tcPr>
            <w:tcW w:w="4876" w:type="dxa"/>
            <w:tcBorders>
              <w:top w:val="nil"/>
              <w:left w:val="nil"/>
              <w:bottom w:val="nil"/>
              <w:right w:val="nil"/>
            </w:tcBorders>
          </w:tcPr>
          <w:p w14:paraId="02CA4732" w14:textId="77777777" w:rsidR="0064205B" w:rsidRPr="008D442E" w:rsidRDefault="0064205B" w:rsidP="009B26F0">
            <w:pPr>
              <w:pStyle w:val="Normal6a"/>
              <w:rPr>
                <w:color w:val="000000" w:themeColor="text1"/>
              </w:rPr>
            </w:pPr>
          </w:p>
        </w:tc>
      </w:tr>
      <w:tr w:rsidR="0064205B" w:rsidRPr="008D442E" w14:paraId="638F6517" w14:textId="77777777" w:rsidTr="009B26F0">
        <w:trPr>
          <w:jc w:val="center"/>
        </w:trPr>
        <w:tc>
          <w:tcPr>
            <w:tcW w:w="4876" w:type="dxa"/>
            <w:tcBorders>
              <w:top w:val="nil"/>
              <w:left w:val="nil"/>
              <w:bottom w:val="nil"/>
              <w:right w:val="nil"/>
            </w:tcBorders>
          </w:tcPr>
          <w:p w14:paraId="6F548464" w14:textId="401E9CD1"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c>
          <w:tcPr>
            <w:tcW w:w="4876" w:type="dxa"/>
            <w:tcBorders>
              <w:top w:val="nil"/>
              <w:left w:val="nil"/>
              <w:bottom w:val="nil"/>
              <w:right w:val="nil"/>
            </w:tcBorders>
          </w:tcPr>
          <w:p w14:paraId="1867DCD4" w14:textId="77777777" w:rsidR="0064205B" w:rsidRPr="008D442E" w:rsidRDefault="0064205B" w:rsidP="009B26F0">
            <w:pPr>
              <w:pStyle w:val="Normal6a"/>
              <w:rPr>
                <w:color w:val="000000" w:themeColor="text1"/>
              </w:rPr>
            </w:pPr>
          </w:p>
        </w:tc>
      </w:tr>
    </w:tbl>
    <w:p w14:paraId="0F26066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48FFCE4" w14:textId="40D0C8EE" w:rsidR="00BC58AC" w:rsidRPr="008D442E" w:rsidRDefault="0064205B" w:rsidP="0064205B">
      <w:pPr>
        <w:rPr>
          <w:color w:val="000000" w:themeColor="text1"/>
        </w:rPr>
      </w:pPr>
      <w:r w:rsidRPr="008D442E">
        <w:rPr>
          <w:rStyle w:val="HideTWBExt"/>
        </w:rPr>
        <w:t>&lt;/Amend&gt;</w:t>
      </w:r>
    </w:p>
    <w:p w14:paraId="44BD10A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194</w:t>
      </w:r>
      <w:r w:rsidRPr="008D442E">
        <w:rPr>
          <w:rStyle w:val="HideTWBExt"/>
        </w:rPr>
        <w:t>&lt;/NumAm&gt;</w:t>
      </w:r>
    </w:p>
    <w:p w14:paraId="2433B1E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Marlena </w:t>
      </w:r>
      <w:proofErr w:type="spellStart"/>
      <w:r w:rsidRPr="008D442E">
        <w:rPr>
          <w:color w:val="000000" w:themeColor="text1"/>
        </w:rPr>
        <w:t>Maląg</w:t>
      </w:r>
      <w:proofErr w:type="spellEnd"/>
      <w:r w:rsidRPr="008D442E">
        <w:rPr>
          <w:rStyle w:val="HideTWBExt"/>
        </w:rPr>
        <w:t>&lt;/Members&gt;</w:t>
      </w:r>
    </w:p>
    <w:p w14:paraId="6E3CB458" w14:textId="77777777" w:rsidR="0064205B" w:rsidRPr="008D442E" w:rsidRDefault="0064205B" w:rsidP="0064205B">
      <w:pPr>
        <w:pStyle w:val="NormalBold"/>
        <w:rPr>
          <w:color w:val="000000" w:themeColor="text1"/>
        </w:rPr>
      </w:pPr>
      <w:r w:rsidRPr="008D442E">
        <w:rPr>
          <w:rStyle w:val="HideTWBExt"/>
        </w:rPr>
        <w:t>&lt;/RepeatBlock-By&gt;</w:t>
      </w:r>
    </w:p>
    <w:p w14:paraId="29DF947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14FAD3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8B4E6D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F092B2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E022105" w14:textId="77777777" w:rsidTr="009B26F0">
        <w:trPr>
          <w:trHeight w:hRule="exact" w:val="240"/>
          <w:jc w:val="center"/>
        </w:trPr>
        <w:tc>
          <w:tcPr>
            <w:tcW w:w="9752" w:type="dxa"/>
            <w:gridSpan w:val="2"/>
            <w:tcBorders>
              <w:top w:val="nil"/>
              <w:left w:val="nil"/>
              <w:bottom w:val="nil"/>
              <w:right w:val="nil"/>
            </w:tcBorders>
          </w:tcPr>
          <w:p w14:paraId="1DC9B3C4" w14:textId="77777777" w:rsidR="0064205B" w:rsidRPr="008D442E" w:rsidRDefault="0064205B" w:rsidP="009B26F0">
            <w:pPr>
              <w:rPr>
                <w:color w:val="000000" w:themeColor="text1"/>
              </w:rPr>
            </w:pPr>
          </w:p>
        </w:tc>
      </w:tr>
      <w:tr w:rsidR="0064205B" w:rsidRPr="008D442E" w14:paraId="65E85FDE" w14:textId="77777777" w:rsidTr="009B26F0">
        <w:trPr>
          <w:trHeight w:val="240"/>
          <w:jc w:val="center"/>
        </w:trPr>
        <w:tc>
          <w:tcPr>
            <w:tcW w:w="4876" w:type="dxa"/>
            <w:tcBorders>
              <w:top w:val="nil"/>
              <w:left w:val="nil"/>
              <w:bottom w:val="nil"/>
              <w:right w:val="nil"/>
            </w:tcBorders>
          </w:tcPr>
          <w:p w14:paraId="12B9AD3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836B5C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8C94D29" w14:textId="77777777" w:rsidTr="009B26F0">
        <w:trPr>
          <w:jc w:val="center"/>
        </w:trPr>
        <w:tc>
          <w:tcPr>
            <w:tcW w:w="4876" w:type="dxa"/>
            <w:tcBorders>
              <w:top w:val="nil"/>
              <w:left w:val="nil"/>
              <w:bottom w:val="nil"/>
              <w:right w:val="nil"/>
            </w:tcBorders>
          </w:tcPr>
          <w:p w14:paraId="1EB2BA11" w14:textId="384026F7"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 xml:space="preserve">nich vyloučeny investice do společností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c)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Komise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2020/1818</w:t>
            </w:r>
            <w:r w:rsidRPr="008D442E">
              <w:rPr>
                <w:b/>
                <w:i/>
                <w:color w:val="000000" w:themeColor="text1"/>
                <w:vertAlign w:val="superscript"/>
              </w:rPr>
              <w:t>*4</w:t>
            </w:r>
            <w:r w:rsidRPr="008D442E">
              <w:rPr>
                <w:b/>
                <w:i/>
                <w:color w:val="000000" w:themeColor="text1"/>
              </w:rPr>
              <w:t xml:space="preserve">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 xml:space="preserve">určeným použitím výnosů vydávaných </w:t>
            </w:r>
            <w:r w:rsidRPr="008D442E">
              <w:rPr>
                <w:b/>
                <w:i/>
                <w:color w:val="000000" w:themeColor="text1"/>
              </w:rPr>
              <w:lastRenderedPageBreak/>
              <w:t>společnostmi:</w:t>
            </w:r>
          </w:p>
        </w:tc>
        <w:tc>
          <w:tcPr>
            <w:tcW w:w="4876" w:type="dxa"/>
            <w:tcBorders>
              <w:top w:val="nil"/>
              <w:left w:val="nil"/>
              <w:bottom w:val="nil"/>
              <w:right w:val="nil"/>
            </w:tcBorders>
          </w:tcPr>
          <w:p w14:paraId="4998DFAA" w14:textId="77777777" w:rsidR="0064205B" w:rsidRPr="008D442E" w:rsidRDefault="0064205B" w:rsidP="009B26F0">
            <w:pPr>
              <w:pStyle w:val="Normal6a"/>
              <w:rPr>
                <w:color w:val="000000" w:themeColor="text1"/>
              </w:rPr>
            </w:pPr>
            <w:r w:rsidRPr="008D442E">
              <w:rPr>
                <w:b/>
                <w:i/>
                <w:color w:val="000000" w:themeColor="text1"/>
              </w:rPr>
              <w:lastRenderedPageBreak/>
              <w:t>vypouští se</w:t>
            </w:r>
          </w:p>
        </w:tc>
      </w:tr>
      <w:tr w:rsidR="0064205B" w:rsidRPr="008D442E" w14:paraId="3A4EFB0A" w14:textId="77777777" w:rsidTr="009B26F0">
        <w:trPr>
          <w:jc w:val="center"/>
        </w:trPr>
        <w:tc>
          <w:tcPr>
            <w:tcW w:w="4876" w:type="dxa"/>
            <w:tcBorders>
              <w:top w:val="nil"/>
              <w:left w:val="nil"/>
              <w:bottom w:val="nil"/>
              <w:right w:val="nil"/>
            </w:tcBorders>
          </w:tcPr>
          <w:p w14:paraId="2DA1CD8D" w14:textId="4B66AA95" w:rsidR="0064205B" w:rsidRPr="008D442E" w:rsidRDefault="0064205B" w:rsidP="009B26F0">
            <w:pPr>
              <w:pStyle w:val="Normal6a"/>
              <w:rPr>
                <w:color w:val="000000" w:themeColor="text1"/>
              </w:rPr>
            </w:pPr>
            <w:r w:rsidRPr="008D442E">
              <w:rPr>
                <w:b/>
                <w:i/>
                <w:color w:val="000000" w:themeColor="text1"/>
              </w:rPr>
              <w:t xml:space="preserve">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2023/2631</w:t>
            </w:r>
            <w:r w:rsidRPr="008D442E">
              <w:rPr>
                <w:b/>
                <w:i/>
                <w:color w:val="000000" w:themeColor="text1"/>
                <w:vertAlign w:val="superscript"/>
              </w:rPr>
              <w:t>*5</w:t>
            </w:r>
            <w:r w:rsidRPr="008D442E">
              <w:rPr>
                <w:b/>
                <w:i/>
                <w:color w:val="000000" w:themeColor="text1"/>
              </w:rPr>
              <w:t>, nebo</w:t>
            </w:r>
          </w:p>
        </w:tc>
        <w:tc>
          <w:tcPr>
            <w:tcW w:w="4876" w:type="dxa"/>
            <w:tcBorders>
              <w:top w:val="nil"/>
              <w:left w:val="nil"/>
              <w:bottom w:val="nil"/>
              <w:right w:val="nil"/>
            </w:tcBorders>
          </w:tcPr>
          <w:p w14:paraId="335761C8" w14:textId="77777777" w:rsidR="0064205B" w:rsidRPr="008D442E" w:rsidRDefault="0064205B" w:rsidP="009B26F0">
            <w:pPr>
              <w:pStyle w:val="Normal6a"/>
              <w:rPr>
                <w:color w:val="000000" w:themeColor="text1"/>
              </w:rPr>
            </w:pPr>
          </w:p>
        </w:tc>
      </w:tr>
      <w:tr w:rsidR="0064205B" w:rsidRPr="008D442E" w14:paraId="731F39BA" w14:textId="77777777" w:rsidTr="009B26F0">
        <w:trPr>
          <w:jc w:val="center"/>
        </w:trPr>
        <w:tc>
          <w:tcPr>
            <w:tcW w:w="4876" w:type="dxa"/>
            <w:tcBorders>
              <w:top w:val="nil"/>
              <w:left w:val="nil"/>
              <w:bottom w:val="nil"/>
              <w:right w:val="nil"/>
            </w:tcBorders>
          </w:tcPr>
          <w:p w14:paraId="0301901E" w14:textId="7C36FD4B"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c>
          <w:tcPr>
            <w:tcW w:w="4876" w:type="dxa"/>
            <w:tcBorders>
              <w:top w:val="nil"/>
              <w:left w:val="nil"/>
              <w:bottom w:val="nil"/>
              <w:right w:val="nil"/>
            </w:tcBorders>
          </w:tcPr>
          <w:p w14:paraId="6E028E6F" w14:textId="77777777" w:rsidR="0064205B" w:rsidRPr="008D442E" w:rsidRDefault="0064205B" w:rsidP="009B26F0">
            <w:pPr>
              <w:pStyle w:val="Normal6a"/>
              <w:rPr>
                <w:color w:val="000000" w:themeColor="text1"/>
              </w:rPr>
            </w:pPr>
          </w:p>
        </w:tc>
      </w:tr>
    </w:tbl>
    <w:p w14:paraId="0FF679A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DA5B07D"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5870ADC9" w14:textId="67460746" w:rsidR="0064205B" w:rsidRPr="008D442E" w:rsidRDefault="0064205B" w:rsidP="0064205B">
      <w:pPr>
        <w:pStyle w:val="AmJustText"/>
        <w:rPr>
          <w:color w:val="000000" w:themeColor="text1"/>
        </w:rPr>
      </w:pPr>
      <w:r w:rsidRPr="008D442E">
        <w:rPr>
          <w:color w:val="000000" w:themeColor="text1"/>
        </w:rPr>
        <w:t xml:space="preserve">Navrhované odvětvové výjimky zavádějí přísná omezení, která mohou ohrozit schopnost finančních trhů EU efektivně alokovat kapitál </w:t>
      </w:r>
      <w:r w:rsidR="008F3DF1" w:rsidRPr="008D442E">
        <w:rPr>
          <w:color w:val="000000" w:themeColor="text1"/>
        </w:rPr>
        <w:t>v</w:t>
      </w:r>
      <w:r w:rsidR="008F3DF1">
        <w:rPr>
          <w:color w:val="000000" w:themeColor="text1"/>
        </w:rPr>
        <w:t> </w:t>
      </w:r>
      <w:r w:rsidRPr="008D442E">
        <w:rPr>
          <w:color w:val="000000" w:themeColor="text1"/>
        </w:rPr>
        <w:t xml:space="preserve">rámci celé ekonomiky. Tím, že tento rámec vylučuje celá odvětví bez ohledu na výsledky jednotlivých podniků či jejich snahy </w:t>
      </w:r>
      <w:r w:rsidR="008F3DF1" w:rsidRPr="008D442E">
        <w:rPr>
          <w:color w:val="000000" w:themeColor="text1"/>
        </w:rPr>
        <w:t>o</w:t>
      </w:r>
      <w:r w:rsidR="008F3DF1">
        <w:rPr>
          <w:color w:val="000000" w:themeColor="text1"/>
        </w:rPr>
        <w:t> </w:t>
      </w:r>
      <w:r w:rsidRPr="008D442E">
        <w:rPr>
          <w:color w:val="000000" w:themeColor="text1"/>
        </w:rPr>
        <w:t xml:space="preserve">transformaci, může snížit atraktivitu finančních produktů EU </w:t>
      </w:r>
      <w:r w:rsidR="008F3DF1" w:rsidRPr="008D442E">
        <w:rPr>
          <w:color w:val="000000" w:themeColor="text1"/>
        </w:rPr>
        <w:t>a</w:t>
      </w:r>
      <w:r w:rsidR="008F3DF1">
        <w:rPr>
          <w:color w:val="000000" w:themeColor="text1"/>
        </w:rPr>
        <w:t> </w:t>
      </w:r>
      <w:r w:rsidRPr="008D442E">
        <w:rPr>
          <w:color w:val="000000" w:themeColor="text1"/>
        </w:rPr>
        <w:t>oslabit globální konkurenceschopnost Evropy.</w:t>
      </w:r>
    </w:p>
    <w:p w14:paraId="58F89DB0" w14:textId="75C7D3F4" w:rsidR="00BC58AC" w:rsidRPr="008D442E" w:rsidRDefault="0064205B" w:rsidP="0064205B">
      <w:pPr>
        <w:rPr>
          <w:color w:val="000000" w:themeColor="text1"/>
        </w:rPr>
      </w:pPr>
      <w:r w:rsidRPr="008D442E">
        <w:rPr>
          <w:rStyle w:val="HideTWBExt"/>
        </w:rPr>
        <w:t>&lt;/Amend&gt;</w:t>
      </w:r>
    </w:p>
    <w:p w14:paraId="11BBDDB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195</w:t>
      </w:r>
      <w:r w:rsidRPr="008D442E">
        <w:rPr>
          <w:rStyle w:val="HideTWBExt"/>
        </w:rPr>
        <w:t>&lt;/NumAm&gt;</w:t>
      </w:r>
    </w:p>
    <w:p w14:paraId="6F36395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0E424906" w14:textId="77777777" w:rsidR="0064205B" w:rsidRPr="008D442E" w:rsidRDefault="0064205B" w:rsidP="0064205B">
      <w:pPr>
        <w:pStyle w:val="NormalBold"/>
        <w:rPr>
          <w:color w:val="000000" w:themeColor="text1"/>
        </w:rPr>
      </w:pPr>
      <w:r w:rsidRPr="008D442E">
        <w:rPr>
          <w:rStyle w:val="HideTWBExt"/>
        </w:rPr>
        <w:t>&lt;/RepeatBlock-By&gt;</w:t>
      </w:r>
    </w:p>
    <w:p w14:paraId="1FF8284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E2CD42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8D398C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8992ED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DE52A8F" w14:textId="77777777" w:rsidTr="009B26F0">
        <w:trPr>
          <w:trHeight w:hRule="exact" w:val="240"/>
          <w:jc w:val="center"/>
        </w:trPr>
        <w:tc>
          <w:tcPr>
            <w:tcW w:w="9752" w:type="dxa"/>
            <w:gridSpan w:val="2"/>
            <w:tcBorders>
              <w:top w:val="nil"/>
              <w:left w:val="nil"/>
              <w:bottom w:val="nil"/>
              <w:right w:val="nil"/>
            </w:tcBorders>
          </w:tcPr>
          <w:p w14:paraId="47A69D16" w14:textId="77777777" w:rsidR="0064205B" w:rsidRPr="008D442E" w:rsidRDefault="0064205B" w:rsidP="009B26F0">
            <w:pPr>
              <w:rPr>
                <w:color w:val="000000" w:themeColor="text1"/>
              </w:rPr>
            </w:pPr>
          </w:p>
        </w:tc>
      </w:tr>
      <w:tr w:rsidR="0064205B" w:rsidRPr="008D442E" w14:paraId="11CEB235" w14:textId="77777777" w:rsidTr="009B26F0">
        <w:trPr>
          <w:trHeight w:val="240"/>
          <w:jc w:val="center"/>
        </w:trPr>
        <w:tc>
          <w:tcPr>
            <w:tcW w:w="4876" w:type="dxa"/>
            <w:tcBorders>
              <w:top w:val="nil"/>
              <w:left w:val="nil"/>
              <w:bottom w:val="nil"/>
              <w:right w:val="nil"/>
            </w:tcBorders>
          </w:tcPr>
          <w:p w14:paraId="3B9E9A6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E96FF5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64BE23E" w14:textId="77777777" w:rsidTr="009B26F0">
        <w:trPr>
          <w:jc w:val="center"/>
        </w:trPr>
        <w:tc>
          <w:tcPr>
            <w:tcW w:w="4876" w:type="dxa"/>
            <w:tcBorders>
              <w:top w:val="nil"/>
              <w:left w:val="nil"/>
              <w:bottom w:val="nil"/>
              <w:right w:val="nil"/>
            </w:tcBorders>
          </w:tcPr>
          <w:p w14:paraId="4197498F" w14:textId="6EDA9F35" w:rsidR="0064205B" w:rsidRPr="008D442E" w:rsidRDefault="0064205B" w:rsidP="009B26F0">
            <w:pPr>
              <w:pStyle w:val="Normal6a"/>
              <w:rPr>
                <w:color w:val="000000" w:themeColor="text1"/>
              </w:rPr>
            </w:pPr>
            <w:r w:rsidRPr="008D442E">
              <w:rPr>
                <w:b/>
                <w:i/>
                <w:color w:val="000000" w:themeColor="text1"/>
              </w:rPr>
              <w:t>b)</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 xml:space="preserve">nich vyloučeny investice do společností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c)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Komise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2020/1818</w:t>
            </w:r>
            <w:r w:rsidRPr="008D442E">
              <w:rPr>
                <w:b/>
                <w:i/>
                <w:color w:val="000000" w:themeColor="text1"/>
                <w:vertAlign w:val="superscript"/>
              </w:rPr>
              <w:t>*4</w:t>
            </w:r>
            <w:r w:rsidRPr="008D442E">
              <w:rPr>
                <w:b/>
                <w:i/>
                <w:color w:val="000000" w:themeColor="text1"/>
              </w:rPr>
              <w:t xml:space="preserve">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vydávaných společnostmi:</w:t>
            </w:r>
          </w:p>
        </w:tc>
        <w:tc>
          <w:tcPr>
            <w:tcW w:w="4876" w:type="dxa"/>
            <w:tcBorders>
              <w:top w:val="nil"/>
              <w:left w:val="nil"/>
              <w:bottom w:val="nil"/>
              <w:right w:val="nil"/>
            </w:tcBorders>
          </w:tcPr>
          <w:p w14:paraId="63EDD687"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2ECB2395" w14:textId="77777777" w:rsidTr="009B26F0">
        <w:trPr>
          <w:jc w:val="center"/>
        </w:trPr>
        <w:tc>
          <w:tcPr>
            <w:tcW w:w="4876" w:type="dxa"/>
            <w:tcBorders>
              <w:top w:val="nil"/>
              <w:left w:val="nil"/>
              <w:bottom w:val="nil"/>
              <w:right w:val="nil"/>
            </w:tcBorders>
          </w:tcPr>
          <w:p w14:paraId="18333F44" w14:textId="458B3F58" w:rsidR="0064205B" w:rsidRPr="008D442E" w:rsidRDefault="0064205B" w:rsidP="009B26F0">
            <w:pPr>
              <w:pStyle w:val="Normal6a"/>
              <w:rPr>
                <w:color w:val="000000" w:themeColor="text1"/>
              </w:rPr>
            </w:pPr>
            <w:r w:rsidRPr="008D442E">
              <w:rPr>
                <w:b/>
                <w:i/>
                <w:color w:val="000000" w:themeColor="text1"/>
              </w:rPr>
              <w:t xml:space="preserve">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2023/2631</w:t>
            </w:r>
            <w:r w:rsidRPr="008D442E">
              <w:rPr>
                <w:b/>
                <w:i/>
                <w:color w:val="000000" w:themeColor="text1"/>
                <w:vertAlign w:val="superscript"/>
              </w:rPr>
              <w:t>*5</w:t>
            </w:r>
            <w:r w:rsidRPr="008D442E">
              <w:rPr>
                <w:b/>
                <w:i/>
                <w:color w:val="000000" w:themeColor="text1"/>
              </w:rPr>
              <w:t>, nebo</w:t>
            </w:r>
          </w:p>
        </w:tc>
        <w:tc>
          <w:tcPr>
            <w:tcW w:w="4876" w:type="dxa"/>
            <w:tcBorders>
              <w:top w:val="nil"/>
              <w:left w:val="nil"/>
              <w:bottom w:val="nil"/>
              <w:right w:val="nil"/>
            </w:tcBorders>
          </w:tcPr>
          <w:p w14:paraId="010EC5E9" w14:textId="77777777" w:rsidR="0064205B" w:rsidRPr="008D442E" w:rsidRDefault="0064205B" w:rsidP="009B26F0">
            <w:pPr>
              <w:pStyle w:val="Normal6a"/>
              <w:rPr>
                <w:color w:val="000000" w:themeColor="text1"/>
              </w:rPr>
            </w:pPr>
          </w:p>
        </w:tc>
      </w:tr>
      <w:tr w:rsidR="0064205B" w:rsidRPr="008D442E" w14:paraId="4D535C2A" w14:textId="77777777" w:rsidTr="009B26F0">
        <w:trPr>
          <w:jc w:val="center"/>
        </w:trPr>
        <w:tc>
          <w:tcPr>
            <w:tcW w:w="4876" w:type="dxa"/>
            <w:tcBorders>
              <w:top w:val="nil"/>
              <w:left w:val="nil"/>
              <w:bottom w:val="nil"/>
              <w:right w:val="nil"/>
            </w:tcBorders>
          </w:tcPr>
          <w:p w14:paraId="4220DDDA" w14:textId="09272252"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w:t>
            </w:r>
            <w:r w:rsidRPr="008D442E">
              <w:rPr>
                <w:b/>
                <w:i/>
                <w:color w:val="000000" w:themeColor="text1"/>
              </w:rPr>
              <w:lastRenderedPageBreak/>
              <w:t xml:space="preserve">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c>
          <w:tcPr>
            <w:tcW w:w="4876" w:type="dxa"/>
            <w:tcBorders>
              <w:top w:val="nil"/>
              <w:left w:val="nil"/>
              <w:bottom w:val="nil"/>
              <w:right w:val="nil"/>
            </w:tcBorders>
          </w:tcPr>
          <w:p w14:paraId="01EBC78F" w14:textId="77777777" w:rsidR="0064205B" w:rsidRPr="008D442E" w:rsidRDefault="0064205B" w:rsidP="009B26F0">
            <w:pPr>
              <w:pStyle w:val="Normal6a"/>
              <w:rPr>
                <w:color w:val="000000" w:themeColor="text1"/>
              </w:rPr>
            </w:pPr>
          </w:p>
        </w:tc>
      </w:tr>
    </w:tbl>
    <w:p w14:paraId="12039F5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0047C30"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371CFE07" w14:textId="1B2F5A9F" w:rsidR="0064205B" w:rsidRPr="008D442E" w:rsidRDefault="0064205B" w:rsidP="0064205B">
      <w:pPr>
        <w:pStyle w:val="AmJustText"/>
        <w:rPr>
          <w:color w:val="000000" w:themeColor="text1"/>
        </w:rPr>
      </w:pPr>
      <w:r w:rsidRPr="008D442E">
        <w:rPr>
          <w:color w:val="000000" w:themeColor="text1"/>
        </w:rPr>
        <w:t xml:space="preserve">Plošná vyloučení celých odvětví nejsou slučitelná </w:t>
      </w:r>
      <w:r w:rsidR="008F3DF1" w:rsidRPr="008D442E">
        <w:rPr>
          <w:color w:val="000000" w:themeColor="text1"/>
        </w:rPr>
        <w:t>s</w:t>
      </w:r>
      <w:r w:rsidR="008F3DF1">
        <w:rPr>
          <w:color w:val="000000" w:themeColor="text1"/>
        </w:rPr>
        <w:t> </w:t>
      </w:r>
      <w:r w:rsidRPr="008D442E">
        <w:rPr>
          <w:color w:val="000000" w:themeColor="text1"/>
        </w:rPr>
        <w:t xml:space="preserve">rámcem založeným na příspěvcích. Kategorie produktů definovaná na základě měřitelného pokroku při plnění cílů </w:t>
      </w:r>
      <w:r w:rsidR="008F3DF1" w:rsidRPr="008D442E">
        <w:rPr>
          <w:color w:val="000000" w:themeColor="text1"/>
        </w:rPr>
        <w:t>v</w:t>
      </w:r>
      <w:r w:rsidR="008F3DF1">
        <w:rPr>
          <w:color w:val="000000" w:themeColor="text1"/>
        </w:rPr>
        <w:t> </w:t>
      </w:r>
      <w:r w:rsidRPr="008D442E">
        <w:rPr>
          <w:color w:val="000000" w:themeColor="text1"/>
        </w:rPr>
        <w:t>oblasti udržitelnosti by měla hodnotit společnosti podle ověřeného vývoje, nikoli podle toho, zda spadají do určitého odvětví.</w:t>
      </w:r>
    </w:p>
    <w:p w14:paraId="72F414F8" w14:textId="6E4A1C0C" w:rsidR="00BC58AC" w:rsidRPr="008D442E" w:rsidRDefault="0064205B" w:rsidP="0064205B">
      <w:pPr>
        <w:rPr>
          <w:color w:val="000000" w:themeColor="text1"/>
        </w:rPr>
      </w:pPr>
      <w:r w:rsidRPr="008D442E">
        <w:rPr>
          <w:rStyle w:val="HideTWBExt"/>
        </w:rPr>
        <w:t>&lt;/Amend&gt;</w:t>
      </w:r>
    </w:p>
    <w:p w14:paraId="2FF2574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196</w:t>
      </w:r>
      <w:r w:rsidRPr="008D442E">
        <w:rPr>
          <w:rStyle w:val="HideTWBExt"/>
        </w:rPr>
        <w:t>&lt;/NumAm&gt;</w:t>
      </w:r>
    </w:p>
    <w:p w14:paraId="7F0ADF1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5F1D33D8" w14:textId="77777777" w:rsidR="0064205B" w:rsidRPr="008D442E" w:rsidRDefault="0064205B" w:rsidP="0064205B">
      <w:pPr>
        <w:pStyle w:val="NormalBold"/>
        <w:rPr>
          <w:color w:val="000000" w:themeColor="text1"/>
        </w:rPr>
      </w:pPr>
      <w:r w:rsidRPr="008D442E">
        <w:rPr>
          <w:rStyle w:val="HideTWBExt"/>
        </w:rPr>
        <w:t>&lt;/RepeatBlock-By&gt;</w:t>
      </w:r>
    </w:p>
    <w:p w14:paraId="7E5AD23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D3E6AC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E93517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4AA630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C17FBDC" w14:textId="77777777" w:rsidTr="009B26F0">
        <w:trPr>
          <w:trHeight w:hRule="exact" w:val="240"/>
          <w:jc w:val="center"/>
        </w:trPr>
        <w:tc>
          <w:tcPr>
            <w:tcW w:w="9752" w:type="dxa"/>
            <w:gridSpan w:val="2"/>
            <w:tcBorders>
              <w:top w:val="nil"/>
              <w:left w:val="nil"/>
              <w:bottom w:val="nil"/>
              <w:right w:val="nil"/>
            </w:tcBorders>
          </w:tcPr>
          <w:p w14:paraId="27A6FBD6" w14:textId="77777777" w:rsidR="0064205B" w:rsidRPr="008D442E" w:rsidRDefault="0064205B" w:rsidP="009B26F0">
            <w:pPr>
              <w:rPr>
                <w:color w:val="000000" w:themeColor="text1"/>
              </w:rPr>
            </w:pPr>
          </w:p>
        </w:tc>
      </w:tr>
      <w:tr w:rsidR="0064205B" w:rsidRPr="008D442E" w14:paraId="4400B560" w14:textId="77777777" w:rsidTr="009B26F0">
        <w:trPr>
          <w:trHeight w:val="240"/>
          <w:jc w:val="center"/>
        </w:trPr>
        <w:tc>
          <w:tcPr>
            <w:tcW w:w="4876" w:type="dxa"/>
            <w:tcBorders>
              <w:top w:val="nil"/>
              <w:left w:val="nil"/>
              <w:bottom w:val="nil"/>
              <w:right w:val="nil"/>
            </w:tcBorders>
          </w:tcPr>
          <w:p w14:paraId="4F260CD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1C6D5B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F6669C5" w14:textId="77777777" w:rsidTr="009B26F0">
        <w:trPr>
          <w:jc w:val="center"/>
        </w:trPr>
        <w:tc>
          <w:tcPr>
            <w:tcW w:w="4876" w:type="dxa"/>
            <w:tcBorders>
              <w:top w:val="nil"/>
              <w:left w:val="nil"/>
              <w:bottom w:val="nil"/>
              <w:right w:val="nil"/>
            </w:tcBorders>
          </w:tcPr>
          <w:p w14:paraId="6A3B080E" w14:textId="26502039"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čl. 12 odst. 1 písm. a), b)</w:t>
            </w:r>
            <w:r w:rsidRPr="008D442E">
              <w:rPr>
                <w:b/>
                <w:i/>
                <w:color w:val="000000" w:themeColor="text1"/>
              </w:rPr>
              <w:t xml:space="preserve">, c) </w:t>
            </w:r>
            <w:r w:rsidR="008F3DF1" w:rsidRPr="008D442E">
              <w:rPr>
                <w:b/>
                <w:i/>
                <w:color w:val="000000" w:themeColor="text1"/>
              </w:rPr>
              <w:t>a</w:t>
            </w:r>
            <w:r w:rsidR="008F3DF1">
              <w:rPr>
                <w:b/>
                <w:i/>
                <w:color w:val="000000" w:themeColor="text1"/>
              </w:rPr>
              <w:t> </w:t>
            </w:r>
            <w:r w:rsidRPr="008D442E">
              <w:rPr>
                <w:b/>
                <w:i/>
                <w:color w:val="000000" w:themeColor="text1"/>
              </w:rPr>
              <w:t>d)</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w:t>
            </w:r>
            <w:r w:rsidRPr="008D442E">
              <w:rPr>
                <w:color w:val="000000" w:themeColor="text1"/>
              </w:rPr>
              <w:t xml:space="preserve"> výnosů vydávaných společnostmi:</w:t>
            </w:r>
          </w:p>
        </w:tc>
        <w:tc>
          <w:tcPr>
            <w:tcW w:w="4876" w:type="dxa"/>
            <w:tcBorders>
              <w:top w:val="nil"/>
              <w:left w:val="nil"/>
              <w:bottom w:val="nil"/>
              <w:right w:val="nil"/>
            </w:tcBorders>
          </w:tcPr>
          <w:p w14:paraId="75B0EC4E" w14:textId="19851A63"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c) </w:t>
            </w:r>
            <w:r w:rsidR="008F3DF1" w:rsidRPr="008D442E">
              <w:rPr>
                <w:b/>
                <w:i/>
                <w:color w:val="000000" w:themeColor="text1"/>
              </w:rPr>
              <w:t>a</w:t>
            </w:r>
            <w:r w:rsidR="008F3DF1">
              <w:rPr>
                <w:b/>
                <w:i/>
                <w:color w:val="000000" w:themeColor="text1"/>
              </w:rPr>
              <w:t> </w:t>
            </w:r>
            <w:r w:rsidRPr="008D442E">
              <w:rPr>
                <w:b/>
                <w:i/>
                <w:color w:val="000000" w:themeColor="text1"/>
              </w:rPr>
              <w:t>d)</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použitím</w:t>
            </w:r>
            <w:r w:rsidRPr="008D442E">
              <w:rPr>
                <w:color w:val="000000" w:themeColor="text1"/>
              </w:rPr>
              <w:t xml:space="preserve"> výnosů vydávaných společnostmi: </w:t>
            </w:r>
            <w:r w:rsidRPr="008D442E">
              <w:rPr>
                <w:b/>
                <w:i/>
                <w:color w:val="000000" w:themeColor="text1"/>
              </w:rPr>
              <w:t xml:space="preserve">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(EU) 2023/2631; nebo </w:t>
            </w:r>
            <w:proofErr w:type="spellStart"/>
            <w:r w:rsidRPr="008D442E">
              <w:rPr>
                <w:b/>
                <w:i/>
                <w:color w:val="000000" w:themeColor="text1"/>
              </w:rPr>
              <w:t>ii</w:t>
            </w:r>
            <w:proofErr w:type="spellEnd"/>
            <w:r w:rsidRPr="008D442E">
              <w:rPr>
                <w:b/>
                <w:i/>
                <w:color w:val="000000" w:themeColor="text1"/>
              </w:rPr>
              <w:t xml:space="preserve">)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r>
    </w:tbl>
    <w:p w14:paraId="36F460B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59ED34C4" w14:textId="58301903" w:rsidR="00BC58AC" w:rsidRPr="008D442E" w:rsidRDefault="0064205B" w:rsidP="0064205B">
      <w:pPr>
        <w:rPr>
          <w:color w:val="000000" w:themeColor="text1"/>
        </w:rPr>
      </w:pPr>
      <w:r w:rsidRPr="008D442E">
        <w:rPr>
          <w:rStyle w:val="HideTWBExt"/>
        </w:rPr>
        <w:lastRenderedPageBreak/>
        <w:t>&lt;/Amend&gt;</w:t>
      </w:r>
    </w:p>
    <w:p w14:paraId="5440B99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197</w:t>
      </w:r>
      <w:r w:rsidRPr="008D442E">
        <w:rPr>
          <w:rStyle w:val="HideTWBExt"/>
        </w:rPr>
        <w:t>&lt;/NumAm&gt;</w:t>
      </w:r>
    </w:p>
    <w:p w14:paraId="521D4912"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Morten</w:t>
      </w:r>
      <w:proofErr w:type="spellEnd"/>
      <w:r w:rsidRPr="008D442E">
        <w:rPr>
          <w:color w:val="000000" w:themeColor="text1"/>
        </w:rPr>
        <w:t xml:space="preserve"> </w:t>
      </w:r>
      <w:proofErr w:type="spellStart"/>
      <w:r w:rsidRPr="008D442E">
        <w:rPr>
          <w:color w:val="000000" w:themeColor="text1"/>
        </w:rPr>
        <w:t>Løkkegaard</w:t>
      </w:r>
      <w:proofErr w:type="spellEnd"/>
      <w:r w:rsidRPr="008D442E">
        <w:rPr>
          <w:rStyle w:val="HideTWBExt"/>
        </w:rPr>
        <w:t>&lt;/Members&gt;</w:t>
      </w:r>
    </w:p>
    <w:p w14:paraId="4889289B" w14:textId="77777777" w:rsidR="0064205B" w:rsidRPr="008D442E" w:rsidRDefault="0064205B" w:rsidP="0064205B">
      <w:pPr>
        <w:pStyle w:val="NormalBold"/>
        <w:rPr>
          <w:color w:val="000000" w:themeColor="text1"/>
        </w:rPr>
      </w:pPr>
      <w:r w:rsidRPr="008D442E">
        <w:rPr>
          <w:rStyle w:val="HideTWBExt"/>
        </w:rPr>
        <w:t>&lt;/RepeatBlock-By&gt;</w:t>
      </w:r>
    </w:p>
    <w:p w14:paraId="50E79FD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0EB092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3CA795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99E5246"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DDA3A99" w14:textId="77777777" w:rsidTr="009B26F0">
        <w:trPr>
          <w:trHeight w:hRule="exact" w:val="240"/>
          <w:jc w:val="center"/>
        </w:trPr>
        <w:tc>
          <w:tcPr>
            <w:tcW w:w="9752" w:type="dxa"/>
            <w:gridSpan w:val="2"/>
            <w:tcBorders>
              <w:top w:val="nil"/>
              <w:left w:val="nil"/>
              <w:bottom w:val="nil"/>
              <w:right w:val="nil"/>
            </w:tcBorders>
          </w:tcPr>
          <w:p w14:paraId="49C74CCD" w14:textId="77777777" w:rsidR="0064205B" w:rsidRPr="008D442E" w:rsidRDefault="0064205B" w:rsidP="009B26F0">
            <w:pPr>
              <w:rPr>
                <w:color w:val="000000" w:themeColor="text1"/>
              </w:rPr>
            </w:pPr>
          </w:p>
        </w:tc>
      </w:tr>
      <w:tr w:rsidR="0064205B" w:rsidRPr="008D442E" w14:paraId="4877C428" w14:textId="77777777" w:rsidTr="009B26F0">
        <w:trPr>
          <w:trHeight w:val="240"/>
          <w:jc w:val="center"/>
        </w:trPr>
        <w:tc>
          <w:tcPr>
            <w:tcW w:w="4876" w:type="dxa"/>
            <w:tcBorders>
              <w:top w:val="nil"/>
              <w:left w:val="nil"/>
              <w:bottom w:val="nil"/>
              <w:right w:val="nil"/>
            </w:tcBorders>
          </w:tcPr>
          <w:p w14:paraId="3806EF8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D1FCFE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E6C29E8" w14:textId="77777777" w:rsidTr="009B26F0">
        <w:trPr>
          <w:jc w:val="center"/>
        </w:trPr>
        <w:tc>
          <w:tcPr>
            <w:tcW w:w="4876" w:type="dxa"/>
            <w:tcBorders>
              <w:top w:val="nil"/>
              <w:left w:val="nil"/>
              <w:bottom w:val="nil"/>
              <w:right w:val="nil"/>
            </w:tcBorders>
          </w:tcPr>
          <w:p w14:paraId="35AD1A75" w14:textId="02497CA3"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c>
          <w:tcPr>
            <w:tcW w:w="4876" w:type="dxa"/>
            <w:tcBorders>
              <w:top w:val="nil"/>
              <w:left w:val="nil"/>
              <w:bottom w:val="nil"/>
              <w:right w:val="nil"/>
            </w:tcBorders>
          </w:tcPr>
          <w:p w14:paraId="4CDCD1DF" w14:textId="03DBC247"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vylučují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nařízení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p>
        </w:tc>
      </w:tr>
      <w:tr w:rsidR="0064205B" w:rsidRPr="008D442E" w14:paraId="56514F5D" w14:textId="77777777" w:rsidTr="009B26F0">
        <w:trPr>
          <w:jc w:val="center"/>
        </w:trPr>
        <w:tc>
          <w:tcPr>
            <w:tcW w:w="4876" w:type="dxa"/>
            <w:tcBorders>
              <w:top w:val="nil"/>
              <w:left w:val="nil"/>
              <w:bottom w:val="nil"/>
              <w:right w:val="nil"/>
            </w:tcBorders>
          </w:tcPr>
          <w:p w14:paraId="2690979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413CAA1" w14:textId="07C8CAE9" w:rsidR="0064205B" w:rsidRPr="008D442E" w:rsidRDefault="0064205B" w:rsidP="009B26F0">
            <w:pPr>
              <w:pStyle w:val="Normal6a"/>
              <w:rPr>
                <w:color w:val="000000" w:themeColor="text1"/>
              </w:rPr>
            </w:pPr>
            <w:r w:rsidRPr="008D442E">
              <w:rPr>
                <w:b/>
                <w:i/>
                <w:color w:val="000000" w:themeColor="text1"/>
              </w:rPr>
              <w:t xml:space="preserve">pokud účastník finančního trhu neprokáže, že daná investice podporuje věrohodnou transformační strategii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odstavcem 2 </w:t>
            </w:r>
            <w:r w:rsidR="008F3DF1" w:rsidRPr="008D442E">
              <w:rPr>
                <w:b/>
                <w:i/>
                <w:color w:val="000000" w:themeColor="text1"/>
              </w:rPr>
              <w:t>a</w:t>
            </w:r>
            <w:r w:rsidR="008F3DF1">
              <w:rPr>
                <w:b/>
                <w:i/>
                <w:color w:val="000000" w:themeColor="text1"/>
              </w:rPr>
              <w:t> </w:t>
            </w:r>
            <w:r w:rsidRPr="008D442E">
              <w:rPr>
                <w:b/>
                <w:i/>
                <w:color w:val="000000" w:themeColor="text1"/>
              </w:rPr>
              <w:t xml:space="preserve">přispívá </w:t>
            </w:r>
            <w:r w:rsidR="008F3DF1" w:rsidRPr="008D442E">
              <w:rPr>
                <w:b/>
                <w:i/>
                <w:color w:val="000000" w:themeColor="text1"/>
              </w:rPr>
              <w:t>k</w:t>
            </w:r>
            <w:r w:rsidR="008F3DF1">
              <w:rPr>
                <w:b/>
                <w:i/>
                <w:color w:val="000000" w:themeColor="text1"/>
              </w:rPr>
              <w:t> </w:t>
            </w:r>
            <w:r w:rsidRPr="008D442E">
              <w:rPr>
                <w:b/>
                <w:i/>
                <w:color w:val="000000" w:themeColor="text1"/>
              </w:rPr>
              <w:t>transformačnímu cíli finančního produktu,</w:t>
            </w:r>
          </w:p>
        </w:tc>
      </w:tr>
      <w:tr w:rsidR="0064205B" w:rsidRPr="008D442E" w14:paraId="648F7629" w14:textId="77777777" w:rsidTr="009B26F0">
        <w:trPr>
          <w:jc w:val="center"/>
        </w:trPr>
        <w:tc>
          <w:tcPr>
            <w:tcW w:w="4876" w:type="dxa"/>
            <w:tcBorders>
              <w:top w:val="nil"/>
              <w:left w:val="nil"/>
              <w:bottom w:val="nil"/>
              <w:right w:val="nil"/>
            </w:tcBorders>
          </w:tcPr>
          <w:p w14:paraId="085E8A9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DF67FBE" w14:textId="7269C1B9" w:rsidR="0064205B" w:rsidRPr="008D442E" w:rsidRDefault="008F3DF1" w:rsidP="009B26F0">
            <w:pPr>
              <w:pStyle w:val="Normal6a"/>
              <w:rPr>
                <w:color w:val="000000" w:themeColor="text1"/>
              </w:rPr>
            </w:pPr>
            <w:r w:rsidRPr="008D442E">
              <w:rPr>
                <w:color w:val="000000" w:themeColor="text1"/>
              </w:rPr>
              <w:t>s</w:t>
            </w:r>
            <w:r>
              <w:rPr>
                <w:color w:val="000000" w:themeColor="text1"/>
              </w:rPr>
              <w:t> </w:t>
            </w:r>
            <w:r w:rsidR="0064205B" w:rsidRPr="008D442E">
              <w:rPr>
                <w:color w:val="000000" w:themeColor="text1"/>
              </w:rPr>
              <w:t xml:space="preserve">výjimkou investic do nástrojů </w:t>
            </w:r>
            <w:r w:rsidRPr="008D442E">
              <w:rPr>
                <w:color w:val="000000" w:themeColor="text1"/>
              </w:rPr>
              <w:t>s</w:t>
            </w:r>
            <w:r>
              <w:rPr>
                <w:color w:val="000000" w:themeColor="text1"/>
              </w:rPr>
              <w:t> </w:t>
            </w:r>
            <w:r w:rsidR="0064205B" w:rsidRPr="008D442E">
              <w:rPr>
                <w:color w:val="000000" w:themeColor="text1"/>
              </w:rPr>
              <w:t>určeným použitím výnosů vydávaných společnostmi:</w:t>
            </w:r>
          </w:p>
        </w:tc>
      </w:tr>
    </w:tbl>
    <w:p w14:paraId="6EB4F07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C10DD08" w14:textId="2E78E7F5" w:rsidR="00BC58AC" w:rsidRPr="008D442E" w:rsidRDefault="0064205B" w:rsidP="0064205B">
      <w:pPr>
        <w:rPr>
          <w:color w:val="000000" w:themeColor="text1"/>
        </w:rPr>
      </w:pPr>
      <w:r w:rsidRPr="008D442E">
        <w:rPr>
          <w:rStyle w:val="HideTWBExt"/>
        </w:rPr>
        <w:t>&lt;/Amend&gt;</w:t>
      </w:r>
    </w:p>
    <w:p w14:paraId="0FB8F9F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198</w:t>
      </w:r>
      <w:r w:rsidRPr="008D442E">
        <w:rPr>
          <w:rStyle w:val="HideTWBExt"/>
        </w:rPr>
        <w:t>&lt;/NumAm&gt;</w:t>
      </w:r>
    </w:p>
    <w:p w14:paraId="465A7DA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1893525A" w14:textId="77777777" w:rsidR="0064205B" w:rsidRPr="008D442E" w:rsidRDefault="0064205B" w:rsidP="0064205B">
      <w:pPr>
        <w:pStyle w:val="NormalBold"/>
        <w:rPr>
          <w:color w:val="000000" w:themeColor="text1"/>
        </w:rPr>
      </w:pPr>
      <w:r w:rsidRPr="008D442E">
        <w:rPr>
          <w:rStyle w:val="HideTWBExt"/>
        </w:rPr>
        <w:t>&lt;/RepeatBlock-By&gt;</w:t>
      </w:r>
    </w:p>
    <w:p w14:paraId="66CB02A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5310D0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15CE331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89E560"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209682B" w14:textId="77777777" w:rsidTr="009B26F0">
        <w:trPr>
          <w:trHeight w:hRule="exact" w:val="240"/>
          <w:jc w:val="center"/>
        </w:trPr>
        <w:tc>
          <w:tcPr>
            <w:tcW w:w="9752" w:type="dxa"/>
            <w:gridSpan w:val="2"/>
            <w:tcBorders>
              <w:top w:val="nil"/>
              <w:left w:val="nil"/>
              <w:bottom w:val="nil"/>
              <w:right w:val="nil"/>
            </w:tcBorders>
          </w:tcPr>
          <w:p w14:paraId="1F315152" w14:textId="77777777" w:rsidR="0064205B" w:rsidRPr="008D442E" w:rsidRDefault="0064205B" w:rsidP="009B26F0">
            <w:pPr>
              <w:rPr>
                <w:color w:val="000000" w:themeColor="text1"/>
              </w:rPr>
            </w:pPr>
          </w:p>
        </w:tc>
      </w:tr>
      <w:tr w:rsidR="0064205B" w:rsidRPr="008D442E" w14:paraId="6514A953" w14:textId="77777777" w:rsidTr="009B26F0">
        <w:trPr>
          <w:trHeight w:val="240"/>
          <w:jc w:val="center"/>
        </w:trPr>
        <w:tc>
          <w:tcPr>
            <w:tcW w:w="4876" w:type="dxa"/>
            <w:tcBorders>
              <w:top w:val="nil"/>
              <w:left w:val="nil"/>
              <w:bottom w:val="nil"/>
              <w:right w:val="nil"/>
            </w:tcBorders>
          </w:tcPr>
          <w:p w14:paraId="7DEE07F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FB59B5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770F4C4" w14:textId="77777777" w:rsidTr="009B26F0">
        <w:trPr>
          <w:jc w:val="center"/>
        </w:trPr>
        <w:tc>
          <w:tcPr>
            <w:tcW w:w="4876" w:type="dxa"/>
            <w:tcBorders>
              <w:top w:val="nil"/>
              <w:left w:val="nil"/>
              <w:bottom w:val="nil"/>
              <w:right w:val="nil"/>
            </w:tcBorders>
          </w:tcPr>
          <w:p w14:paraId="64B0BDC0" w14:textId="3EA2CC88"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 xml:space="preserve">nich vyloučeny investice do společností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c)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Komise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2020/1818</w:t>
            </w:r>
            <w:r w:rsidRPr="008D442E">
              <w:rPr>
                <w:b/>
                <w:i/>
                <w:color w:val="000000" w:themeColor="text1"/>
                <w:vertAlign w:val="superscript"/>
              </w:rPr>
              <w:t>*4</w:t>
            </w:r>
            <w:r w:rsidRPr="008D442E">
              <w:rPr>
                <w:b/>
                <w:i/>
                <w:color w:val="000000" w:themeColor="text1"/>
              </w:rPr>
              <w:t xml:space="preserve"> </w:t>
            </w:r>
            <w:r w:rsidR="008F3DF1" w:rsidRPr="008D442E">
              <w:rPr>
                <w:b/>
                <w:i/>
                <w:color w:val="000000" w:themeColor="text1"/>
              </w:rPr>
              <w:lastRenderedPageBreak/>
              <w:t>s</w:t>
            </w:r>
            <w:r w:rsidR="008F3DF1">
              <w:rPr>
                <w:b/>
                <w:i/>
                <w:color w:val="000000" w:themeColor="text1"/>
              </w:rPr>
              <w:t> </w:t>
            </w:r>
            <w:r w:rsidRPr="008D442E">
              <w:rPr>
                <w:b/>
                <w:i/>
                <w:color w:val="000000" w:themeColor="text1"/>
              </w:rPr>
              <w:t>výjimkou</w:t>
            </w:r>
            <w:r w:rsidRPr="008D442E">
              <w:rPr>
                <w:color w:val="000000" w:themeColor="text1"/>
              </w:rPr>
              <w:t xml:space="preserve"> investic </w:t>
            </w:r>
            <w:r w:rsidRPr="008D442E">
              <w:rPr>
                <w:b/>
                <w:i/>
                <w:color w:val="000000" w:themeColor="text1"/>
              </w:rPr>
              <w:t xml:space="preserve">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vydávaných společnostmi:</w:t>
            </w:r>
          </w:p>
        </w:tc>
        <w:tc>
          <w:tcPr>
            <w:tcW w:w="4876" w:type="dxa"/>
            <w:tcBorders>
              <w:top w:val="nil"/>
              <w:left w:val="nil"/>
              <w:bottom w:val="nil"/>
              <w:right w:val="nil"/>
            </w:tcBorders>
          </w:tcPr>
          <w:p w14:paraId="6B6C5E77" w14:textId="6059A441" w:rsidR="0064205B" w:rsidRPr="008D442E" w:rsidRDefault="0064205B" w:rsidP="009B26F0">
            <w:pPr>
              <w:pStyle w:val="Normal6a"/>
              <w:rPr>
                <w:color w:val="000000" w:themeColor="text1"/>
              </w:rPr>
            </w:pPr>
            <w:r w:rsidRPr="008D442E">
              <w:rPr>
                <w:color w:val="000000" w:themeColor="text1"/>
              </w:rPr>
              <w:lastRenderedPageBreak/>
              <w:t>b)</w:t>
            </w:r>
            <w:r w:rsidRPr="008D442E">
              <w:rPr>
                <w:color w:val="000000" w:themeColor="text1"/>
              </w:rPr>
              <w:tab/>
            </w:r>
            <w:r w:rsidRPr="008D442E">
              <w:rPr>
                <w:b/>
                <w:i/>
                <w:color w:val="000000" w:themeColor="text1"/>
              </w:rPr>
              <w:t>účastníci finančního trhu posoudí soulad</w:t>
            </w:r>
            <w:r w:rsidRPr="008D442E">
              <w:rPr>
                <w:color w:val="000000" w:themeColor="text1"/>
              </w:rPr>
              <w:t xml:space="preserve"> investic </w:t>
            </w:r>
            <w:r w:rsidR="008F3DF1" w:rsidRPr="008D442E">
              <w:rPr>
                <w:b/>
                <w:i/>
                <w:color w:val="000000" w:themeColor="text1"/>
              </w:rPr>
              <w:t>s</w:t>
            </w:r>
            <w:r w:rsidR="008F3DF1">
              <w:rPr>
                <w:b/>
                <w:i/>
                <w:color w:val="000000" w:themeColor="text1"/>
              </w:rPr>
              <w:t> </w:t>
            </w:r>
            <w:r w:rsidRPr="008D442E">
              <w:rPr>
                <w:b/>
                <w:i/>
                <w:color w:val="000000" w:themeColor="text1"/>
              </w:rPr>
              <w:t xml:space="preserve">cílem transformace daného finančního produktu na základě zveřejněných ukazatelů udržitelnosti, </w:t>
            </w:r>
            <w:r w:rsidRPr="008D442E">
              <w:rPr>
                <w:b/>
                <w:i/>
                <w:color w:val="000000" w:themeColor="text1"/>
              </w:rPr>
              <w:lastRenderedPageBreak/>
              <w:t xml:space="preserve">hlavních nepříznivých dopadů </w:t>
            </w:r>
            <w:r w:rsidR="008F3DF1" w:rsidRPr="008D442E">
              <w:rPr>
                <w:b/>
                <w:i/>
                <w:color w:val="000000" w:themeColor="text1"/>
              </w:rPr>
              <w:t>a</w:t>
            </w:r>
            <w:r w:rsidR="008F3DF1">
              <w:rPr>
                <w:b/>
                <w:i/>
                <w:color w:val="000000" w:themeColor="text1"/>
              </w:rPr>
              <w:t> </w:t>
            </w:r>
            <w:r w:rsidRPr="008D442E">
              <w:rPr>
                <w:b/>
                <w:i/>
                <w:color w:val="000000" w:themeColor="text1"/>
              </w:rPr>
              <w:t xml:space="preserve">věrohodných strategií transformace, přičemž zohlední specifické charakteristiky, přechodové trajektorie </w:t>
            </w:r>
            <w:r w:rsidR="008F3DF1" w:rsidRPr="008D442E">
              <w:rPr>
                <w:b/>
                <w:i/>
                <w:color w:val="000000" w:themeColor="text1"/>
              </w:rPr>
              <w:t>a</w:t>
            </w:r>
            <w:r w:rsidR="008F3DF1">
              <w:rPr>
                <w:b/>
                <w:i/>
                <w:color w:val="000000" w:themeColor="text1"/>
              </w:rPr>
              <w:t> </w:t>
            </w:r>
            <w:r w:rsidRPr="008D442E">
              <w:rPr>
                <w:b/>
                <w:i/>
                <w:color w:val="000000" w:themeColor="text1"/>
              </w:rPr>
              <w:t>udržitelnost výkonnosti dotčených podniků.</w:t>
            </w:r>
          </w:p>
        </w:tc>
      </w:tr>
    </w:tbl>
    <w:p w14:paraId="036ACEA9"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3F2E0A2" w14:textId="3386D980" w:rsidR="00BC58AC" w:rsidRPr="008D442E" w:rsidRDefault="0064205B" w:rsidP="0064205B">
      <w:pPr>
        <w:rPr>
          <w:color w:val="000000" w:themeColor="text1"/>
        </w:rPr>
      </w:pPr>
      <w:r w:rsidRPr="008D442E">
        <w:rPr>
          <w:rStyle w:val="HideTWBExt"/>
        </w:rPr>
        <w:t>&lt;/Amend&gt;</w:t>
      </w:r>
    </w:p>
    <w:p w14:paraId="33C66AD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199</w:t>
      </w:r>
      <w:r w:rsidRPr="008D442E">
        <w:rPr>
          <w:rStyle w:val="HideTWBExt"/>
        </w:rPr>
        <w:t>&lt;/NumAm&gt;</w:t>
      </w:r>
    </w:p>
    <w:p w14:paraId="5DFEA4C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0D0385B7" w14:textId="77777777" w:rsidR="0064205B" w:rsidRPr="008D442E" w:rsidRDefault="0064205B" w:rsidP="0064205B">
      <w:pPr>
        <w:pStyle w:val="NormalBold"/>
        <w:rPr>
          <w:color w:val="000000" w:themeColor="text1"/>
        </w:rPr>
      </w:pPr>
      <w:r w:rsidRPr="008D442E">
        <w:rPr>
          <w:rStyle w:val="HideTWBExt"/>
        </w:rPr>
        <w:t>&lt;/RepeatBlock-By&gt;</w:t>
      </w:r>
    </w:p>
    <w:p w14:paraId="5B2D6BC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88CE19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FB793C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0AD3A6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D576B47" w14:textId="77777777" w:rsidTr="009B26F0">
        <w:trPr>
          <w:trHeight w:hRule="exact" w:val="240"/>
          <w:jc w:val="center"/>
        </w:trPr>
        <w:tc>
          <w:tcPr>
            <w:tcW w:w="9752" w:type="dxa"/>
            <w:gridSpan w:val="2"/>
            <w:tcBorders>
              <w:top w:val="nil"/>
              <w:left w:val="nil"/>
              <w:bottom w:val="nil"/>
              <w:right w:val="nil"/>
            </w:tcBorders>
          </w:tcPr>
          <w:p w14:paraId="20A60D42" w14:textId="77777777" w:rsidR="0064205B" w:rsidRPr="008D442E" w:rsidRDefault="0064205B" w:rsidP="009B26F0">
            <w:pPr>
              <w:rPr>
                <w:color w:val="000000" w:themeColor="text1"/>
              </w:rPr>
            </w:pPr>
          </w:p>
        </w:tc>
      </w:tr>
      <w:tr w:rsidR="0064205B" w:rsidRPr="008D442E" w14:paraId="7C109674" w14:textId="77777777" w:rsidTr="009B26F0">
        <w:trPr>
          <w:trHeight w:val="240"/>
          <w:jc w:val="center"/>
        </w:trPr>
        <w:tc>
          <w:tcPr>
            <w:tcW w:w="4876" w:type="dxa"/>
            <w:tcBorders>
              <w:top w:val="nil"/>
              <w:left w:val="nil"/>
              <w:bottom w:val="nil"/>
              <w:right w:val="nil"/>
            </w:tcBorders>
          </w:tcPr>
          <w:p w14:paraId="3DBB558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6CC70C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603BABD" w14:textId="77777777" w:rsidTr="009B26F0">
        <w:trPr>
          <w:jc w:val="center"/>
        </w:trPr>
        <w:tc>
          <w:tcPr>
            <w:tcW w:w="4876" w:type="dxa"/>
            <w:tcBorders>
              <w:top w:val="nil"/>
              <w:left w:val="nil"/>
              <w:bottom w:val="nil"/>
              <w:right w:val="nil"/>
            </w:tcBorders>
          </w:tcPr>
          <w:p w14:paraId="2368D781" w14:textId="689DA77F"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c>
          <w:tcPr>
            <w:tcW w:w="4876" w:type="dxa"/>
            <w:tcBorders>
              <w:top w:val="nil"/>
              <w:left w:val="nil"/>
              <w:bottom w:val="nil"/>
              <w:right w:val="nil"/>
            </w:tcBorders>
          </w:tcPr>
          <w:p w14:paraId="082030FB" w14:textId="55046C80"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w:t>
            </w:r>
            <w:r w:rsidRPr="008D442E">
              <w:rPr>
                <w:b/>
                <w:i/>
                <w:color w:val="000000" w:themeColor="text1"/>
              </w:rPr>
              <w:t>pěstování tabáku,</w:t>
            </w:r>
            <w:r w:rsidRPr="008D442E">
              <w:rPr>
                <w:color w:val="000000" w:themeColor="text1"/>
              </w:rPr>
              <w:t xml:space="preserve"> investic do </w:t>
            </w:r>
            <w:r w:rsidRPr="008D442E">
              <w:rPr>
                <w:b/>
                <w:i/>
                <w:color w:val="000000" w:themeColor="text1"/>
              </w:rPr>
              <w:t xml:space="preserve">evropských zelených dluhopisů </w:t>
            </w:r>
            <w:r w:rsidR="008F3DF1" w:rsidRPr="008D442E">
              <w:rPr>
                <w:b/>
                <w:i/>
                <w:color w:val="000000" w:themeColor="text1"/>
              </w:rPr>
              <w:t>a</w:t>
            </w:r>
            <w:r w:rsidR="008F3DF1">
              <w:rPr>
                <w:b/>
                <w:i/>
                <w:color w:val="000000" w:themeColor="text1"/>
              </w:rPr>
              <w:t> </w:t>
            </w:r>
            <w:r w:rsidRPr="008D442E">
              <w:rPr>
                <w:color w:val="000000" w:themeColor="text1"/>
              </w:rPr>
              <w:t xml:space="preserve">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r>
    </w:tbl>
    <w:p w14:paraId="681FCF4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9DDB667" w14:textId="275FE934" w:rsidR="00BC58AC" w:rsidRPr="008D442E" w:rsidRDefault="0064205B" w:rsidP="0064205B">
      <w:pPr>
        <w:rPr>
          <w:color w:val="000000" w:themeColor="text1"/>
        </w:rPr>
      </w:pPr>
      <w:r w:rsidRPr="008D442E">
        <w:rPr>
          <w:rStyle w:val="HideTWBExt"/>
        </w:rPr>
        <w:t>&lt;/Amend&gt;</w:t>
      </w:r>
    </w:p>
    <w:p w14:paraId="68794AB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200</w:t>
      </w:r>
      <w:r w:rsidRPr="008D442E">
        <w:rPr>
          <w:rStyle w:val="HideTWBExt"/>
        </w:rPr>
        <w:t>&lt;/NumAm&gt;</w:t>
      </w:r>
    </w:p>
    <w:p w14:paraId="103336A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7C5648A" w14:textId="77777777" w:rsidR="0064205B" w:rsidRPr="008D442E" w:rsidRDefault="0064205B" w:rsidP="0064205B">
      <w:pPr>
        <w:pStyle w:val="NormalBold"/>
        <w:rPr>
          <w:color w:val="000000" w:themeColor="text1"/>
        </w:rPr>
      </w:pPr>
      <w:r w:rsidRPr="008D442E">
        <w:rPr>
          <w:rStyle w:val="HideTWBExt"/>
        </w:rPr>
        <w:t>&lt;/RepeatBlock-By&gt;</w:t>
      </w:r>
    </w:p>
    <w:p w14:paraId="0AAEC5D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DE9B74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A2912A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4BCA3CC"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5BC30E8" w14:textId="77777777" w:rsidTr="009B26F0">
        <w:trPr>
          <w:trHeight w:hRule="exact" w:val="240"/>
          <w:jc w:val="center"/>
        </w:trPr>
        <w:tc>
          <w:tcPr>
            <w:tcW w:w="9752" w:type="dxa"/>
            <w:gridSpan w:val="2"/>
            <w:tcBorders>
              <w:top w:val="nil"/>
              <w:left w:val="nil"/>
              <w:bottom w:val="nil"/>
              <w:right w:val="nil"/>
            </w:tcBorders>
          </w:tcPr>
          <w:p w14:paraId="63E4A5DE" w14:textId="77777777" w:rsidR="0064205B" w:rsidRPr="008D442E" w:rsidRDefault="0064205B" w:rsidP="009B26F0">
            <w:pPr>
              <w:rPr>
                <w:color w:val="000000" w:themeColor="text1"/>
              </w:rPr>
            </w:pPr>
          </w:p>
        </w:tc>
      </w:tr>
      <w:tr w:rsidR="0064205B" w:rsidRPr="008D442E" w14:paraId="4DEDEB7A" w14:textId="77777777" w:rsidTr="009B26F0">
        <w:trPr>
          <w:trHeight w:val="240"/>
          <w:jc w:val="center"/>
        </w:trPr>
        <w:tc>
          <w:tcPr>
            <w:tcW w:w="4876" w:type="dxa"/>
            <w:tcBorders>
              <w:top w:val="nil"/>
              <w:left w:val="nil"/>
              <w:bottom w:val="nil"/>
              <w:right w:val="nil"/>
            </w:tcBorders>
          </w:tcPr>
          <w:p w14:paraId="2FAD066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BDB7A4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DDDE057" w14:textId="77777777" w:rsidTr="009B26F0">
        <w:trPr>
          <w:jc w:val="center"/>
        </w:trPr>
        <w:tc>
          <w:tcPr>
            <w:tcW w:w="4876" w:type="dxa"/>
            <w:tcBorders>
              <w:top w:val="nil"/>
              <w:left w:val="nil"/>
              <w:bottom w:val="nil"/>
              <w:right w:val="nil"/>
            </w:tcBorders>
          </w:tcPr>
          <w:p w14:paraId="3B6F7552" w14:textId="189590E4"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čl. 12 odst. 1 písm. a), b)</w:t>
            </w:r>
            <w:r w:rsidRPr="008D442E">
              <w:rPr>
                <w:b/>
                <w:i/>
                <w:color w:val="000000" w:themeColor="text1"/>
              </w:rPr>
              <w:t>, c)</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b/>
                <w:i/>
                <w:color w:val="000000" w:themeColor="text1"/>
              </w:rPr>
              <w:lastRenderedPageBreak/>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vydávaných společnostmi:</w:t>
            </w:r>
          </w:p>
        </w:tc>
        <w:tc>
          <w:tcPr>
            <w:tcW w:w="4876" w:type="dxa"/>
            <w:tcBorders>
              <w:top w:val="nil"/>
              <w:left w:val="nil"/>
              <w:bottom w:val="nil"/>
              <w:right w:val="nil"/>
            </w:tcBorders>
          </w:tcPr>
          <w:p w14:paraId="3DF4A800" w14:textId="163899FA" w:rsidR="0064205B" w:rsidRPr="008D442E" w:rsidRDefault="0064205B" w:rsidP="009B26F0">
            <w:pPr>
              <w:pStyle w:val="Normal6a"/>
              <w:rPr>
                <w:color w:val="000000" w:themeColor="text1"/>
              </w:rPr>
            </w:pPr>
            <w:r w:rsidRPr="008D442E">
              <w:rPr>
                <w:color w:val="000000" w:themeColor="text1"/>
              </w:rPr>
              <w:lastRenderedPageBreak/>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lastRenderedPageBreak/>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p>
        </w:tc>
      </w:tr>
    </w:tbl>
    <w:p w14:paraId="73F4495C"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DAF5404"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4A37188F" w14:textId="44172F74" w:rsidR="0064205B" w:rsidRPr="008D442E" w:rsidRDefault="0064205B" w:rsidP="0064205B">
      <w:pPr>
        <w:pStyle w:val="AmJustText"/>
        <w:rPr>
          <w:color w:val="000000" w:themeColor="text1"/>
        </w:rPr>
      </w:pPr>
      <w:r w:rsidRPr="008D442E">
        <w:rPr>
          <w:color w:val="000000" w:themeColor="text1"/>
        </w:rPr>
        <w:t xml:space="preserve">Oprava redakční chyby </w:t>
      </w:r>
      <w:r w:rsidR="008F3DF1" w:rsidRPr="008D442E">
        <w:rPr>
          <w:color w:val="000000" w:themeColor="text1"/>
        </w:rPr>
        <w:t>v</w:t>
      </w:r>
      <w:r w:rsidR="008F3DF1">
        <w:rPr>
          <w:color w:val="000000" w:themeColor="text1"/>
        </w:rPr>
        <w:t> </w:t>
      </w:r>
      <w:r w:rsidRPr="008D442E">
        <w:rPr>
          <w:color w:val="000000" w:themeColor="text1"/>
        </w:rPr>
        <w:t xml:space="preserve">návrhu Komise </w:t>
      </w:r>
      <w:r w:rsidR="008F3DF1" w:rsidRPr="008D442E">
        <w:rPr>
          <w:color w:val="000000" w:themeColor="text1"/>
        </w:rPr>
        <w:t>s</w:t>
      </w:r>
      <w:r w:rsidR="008F3DF1">
        <w:rPr>
          <w:color w:val="000000" w:themeColor="text1"/>
        </w:rPr>
        <w:t> </w:t>
      </w:r>
      <w:r w:rsidRPr="008D442E">
        <w:rPr>
          <w:color w:val="000000" w:themeColor="text1"/>
        </w:rPr>
        <w:t xml:space="preserve">cílem upřesnit, že výjimka pro </w:t>
      </w:r>
      <w:proofErr w:type="spellStart"/>
      <w:r w:rsidRPr="008D442E">
        <w:rPr>
          <w:color w:val="000000" w:themeColor="text1"/>
        </w:rPr>
        <w:t>UoP</w:t>
      </w:r>
      <w:proofErr w:type="spellEnd"/>
      <w:r w:rsidRPr="008D442E">
        <w:rPr>
          <w:color w:val="000000" w:themeColor="text1"/>
        </w:rPr>
        <w:t xml:space="preserve"> se vztahuje </w:t>
      </w:r>
      <w:r w:rsidR="008F3DF1" w:rsidRPr="008D442E">
        <w:rPr>
          <w:color w:val="000000" w:themeColor="text1"/>
        </w:rPr>
        <w:t>i</w:t>
      </w:r>
      <w:r w:rsidR="008F3DF1">
        <w:rPr>
          <w:color w:val="000000" w:themeColor="text1"/>
        </w:rPr>
        <w:t> </w:t>
      </w:r>
      <w:r w:rsidRPr="008D442E">
        <w:rPr>
          <w:color w:val="000000" w:themeColor="text1"/>
        </w:rPr>
        <w:t>na společnosti, které nesplňují nové podmínky pro vyloučení.</w:t>
      </w:r>
    </w:p>
    <w:p w14:paraId="62FB7193" w14:textId="3EB61093" w:rsidR="00BC58AC" w:rsidRPr="008D442E" w:rsidRDefault="0064205B" w:rsidP="0064205B">
      <w:pPr>
        <w:rPr>
          <w:color w:val="000000" w:themeColor="text1"/>
        </w:rPr>
      </w:pPr>
      <w:r w:rsidRPr="008D442E">
        <w:rPr>
          <w:rStyle w:val="HideTWBExt"/>
        </w:rPr>
        <w:t>&lt;/Amend&gt;</w:t>
      </w:r>
    </w:p>
    <w:p w14:paraId="27AAB25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201</w:t>
      </w:r>
      <w:r w:rsidRPr="008D442E">
        <w:rPr>
          <w:rStyle w:val="HideTWBExt"/>
        </w:rPr>
        <w:t>&lt;/NumAm&gt;</w:t>
      </w:r>
    </w:p>
    <w:p w14:paraId="5A897173"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Gerben</w:t>
      </w:r>
      <w:proofErr w:type="spellEnd"/>
      <w:r w:rsidRPr="008D442E">
        <w:rPr>
          <w:color w:val="000000" w:themeColor="text1"/>
        </w:rPr>
        <w:t xml:space="preserve">-Jan </w:t>
      </w:r>
      <w:proofErr w:type="spellStart"/>
      <w:r w:rsidRPr="008D442E">
        <w:rPr>
          <w:color w:val="000000" w:themeColor="text1"/>
        </w:rPr>
        <w:t>Gerbrandy</w:t>
      </w:r>
      <w:proofErr w:type="spellEnd"/>
      <w:r w:rsidRPr="008D442E">
        <w:rPr>
          <w:rStyle w:val="HideTWBExt"/>
        </w:rPr>
        <w:t>&lt;/Members&gt;</w:t>
      </w:r>
    </w:p>
    <w:p w14:paraId="65D2368C" w14:textId="77777777" w:rsidR="0064205B" w:rsidRPr="008D442E" w:rsidRDefault="0064205B" w:rsidP="0064205B">
      <w:pPr>
        <w:pStyle w:val="NormalBold"/>
        <w:rPr>
          <w:color w:val="000000" w:themeColor="text1"/>
        </w:rPr>
      </w:pPr>
      <w:r w:rsidRPr="008D442E">
        <w:rPr>
          <w:rStyle w:val="HideTWBExt"/>
        </w:rPr>
        <w:t>&lt;/RepeatBlock-By&gt;</w:t>
      </w:r>
    </w:p>
    <w:p w14:paraId="4C8376A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A6C67D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BD8AE9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AFEBD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11E72C3" w14:textId="77777777" w:rsidTr="009B26F0">
        <w:trPr>
          <w:trHeight w:hRule="exact" w:val="240"/>
          <w:jc w:val="center"/>
        </w:trPr>
        <w:tc>
          <w:tcPr>
            <w:tcW w:w="9752" w:type="dxa"/>
            <w:gridSpan w:val="2"/>
            <w:tcBorders>
              <w:top w:val="nil"/>
              <w:left w:val="nil"/>
              <w:bottom w:val="nil"/>
              <w:right w:val="nil"/>
            </w:tcBorders>
          </w:tcPr>
          <w:p w14:paraId="51F78E64" w14:textId="77777777" w:rsidR="0064205B" w:rsidRPr="008D442E" w:rsidRDefault="0064205B" w:rsidP="009B26F0">
            <w:pPr>
              <w:rPr>
                <w:color w:val="000000" w:themeColor="text1"/>
              </w:rPr>
            </w:pPr>
          </w:p>
        </w:tc>
      </w:tr>
      <w:tr w:rsidR="0064205B" w:rsidRPr="008D442E" w14:paraId="0DF38249" w14:textId="77777777" w:rsidTr="009B26F0">
        <w:trPr>
          <w:trHeight w:val="240"/>
          <w:jc w:val="center"/>
        </w:trPr>
        <w:tc>
          <w:tcPr>
            <w:tcW w:w="4876" w:type="dxa"/>
            <w:tcBorders>
              <w:top w:val="nil"/>
              <w:left w:val="nil"/>
              <w:bottom w:val="nil"/>
              <w:right w:val="nil"/>
            </w:tcBorders>
          </w:tcPr>
          <w:p w14:paraId="282573E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FDCA00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5279609" w14:textId="77777777" w:rsidTr="009B26F0">
        <w:trPr>
          <w:jc w:val="center"/>
        </w:trPr>
        <w:tc>
          <w:tcPr>
            <w:tcW w:w="4876" w:type="dxa"/>
            <w:tcBorders>
              <w:top w:val="nil"/>
              <w:left w:val="nil"/>
              <w:bottom w:val="nil"/>
              <w:right w:val="nil"/>
            </w:tcBorders>
          </w:tcPr>
          <w:p w14:paraId="51D9F346" w14:textId="418CD2DA"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vydávaných společnostmi:</w:t>
            </w:r>
          </w:p>
        </w:tc>
        <w:tc>
          <w:tcPr>
            <w:tcW w:w="4876" w:type="dxa"/>
            <w:tcBorders>
              <w:top w:val="nil"/>
              <w:left w:val="nil"/>
              <w:bottom w:val="nil"/>
              <w:right w:val="nil"/>
            </w:tcBorders>
          </w:tcPr>
          <w:p w14:paraId="3156AC95" w14:textId="3C0DBEA8"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p>
        </w:tc>
      </w:tr>
    </w:tbl>
    <w:p w14:paraId="3AB3C32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E231664" w14:textId="1D5311AE" w:rsidR="00BC58AC" w:rsidRPr="008D442E" w:rsidRDefault="0064205B" w:rsidP="0064205B">
      <w:pPr>
        <w:rPr>
          <w:color w:val="000000" w:themeColor="text1"/>
        </w:rPr>
      </w:pPr>
      <w:r w:rsidRPr="008D442E">
        <w:rPr>
          <w:rStyle w:val="HideTWBExt"/>
        </w:rPr>
        <w:t>&lt;/Amend&gt;</w:t>
      </w:r>
    </w:p>
    <w:p w14:paraId="1D6A2C2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202</w:t>
      </w:r>
      <w:r w:rsidRPr="008D442E">
        <w:rPr>
          <w:rStyle w:val="HideTWBExt"/>
        </w:rPr>
        <w:t>&lt;/NumAm&gt;</w:t>
      </w:r>
    </w:p>
    <w:p w14:paraId="0D2D092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3C3B724" w14:textId="77777777" w:rsidR="0064205B" w:rsidRPr="008D442E" w:rsidRDefault="0064205B" w:rsidP="0064205B">
      <w:pPr>
        <w:pStyle w:val="NormalBold"/>
        <w:rPr>
          <w:color w:val="000000" w:themeColor="text1"/>
        </w:rPr>
      </w:pPr>
      <w:r w:rsidRPr="008D442E">
        <w:rPr>
          <w:rStyle w:val="HideTWBExt"/>
        </w:rPr>
        <w:t>&lt;/RepeatBlock-By&gt;</w:t>
      </w:r>
    </w:p>
    <w:p w14:paraId="5655A17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E21283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9102D0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C9C531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5C27411" w14:textId="77777777" w:rsidTr="009B26F0">
        <w:trPr>
          <w:trHeight w:hRule="exact" w:val="240"/>
          <w:jc w:val="center"/>
        </w:trPr>
        <w:tc>
          <w:tcPr>
            <w:tcW w:w="9752" w:type="dxa"/>
            <w:gridSpan w:val="2"/>
            <w:tcBorders>
              <w:top w:val="nil"/>
              <w:left w:val="nil"/>
              <w:bottom w:val="nil"/>
              <w:right w:val="nil"/>
            </w:tcBorders>
          </w:tcPr>
          <w:p w14:paraId="642C6242" w14:textId="77777777" w:rsidR="0064205B" w:rsidRPr="008D442E" w:rsidRDefault="0064205B" w:rsidP="009B26F0">
            <w:pPr>
              <w:rPr>
                <w:color w:val="000000" w:themeColor="text1"/>
              </w:rPr>
            </w:pPr>
          </w:p>
        </w:tc>
      </w:tr>
      <w:tr w:rsidR="0064205B" w:rsidRPr="008D442E" w14:paraId="20395721" w14:textId="77777777" w:rsidTr="009B26F0">
        <w:trPr>
          <w:trHeight w:val="240"/>
          <w:jc w:val="center"/>
        </w:trPr>
        <w:tc>
          <w:tcPr>
            <w:tcW w:w="4876" w:type="dxa"/>
            <w:tcBorders>
              <w:top w:val="nil"/>
              <w:left w:val="nil"/>
              <w:bottom w:val="nil"/>
              <w:right w:val="nil"/>
            </w:tcBorders>
          </w:tcPr>
          <w:p w14:paraId="5FEB6DD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5E1BDC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04B65E3" w14:textId="77777777" w:rsidTr="009B26F0">
        <w:trPr>
          <w:jc w:val="center"/>
        </w:trPr>
        <w:tc>
          <w:tcPr>
            <w:tcW w:w="4876" w:type="dxa"/>
            <w:tcBorders>
              <w:top w:val="nil"/>
              <w:left w:val="nil"/>
              <w:bottom w:val="nil"/>
              <w:right w:val="nil"/>
            </w:tcBorders>
          </w:tcPr>
          <w:p w14:paraId="52D04170" w14:textId="45CD8F36"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lastRenderedPageBreak/>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c>
          <w:tcPr>
            <w:tcW w:w="4876" w:type="dxa"/>
            <w:tcBorders>
              <w:top w:val="nil"/>
              <w:left w:val="nil"/>
              <w:bottom w:val="nil"/>
              <w:right w:val="nil"/>
            </w:tcBorders>
          </w:tcPr>
          <w:p w14:paraId="1A6B4539" w14:textId="55DC3F64" w:rsidR="0064205B" w:rsidRPr="008D442E" w:rsidRDefault="0064205B" w:rsidP="009B26F0">
            <w:pPr>
              <w:pStyle w:val="Normal6a"/>
              <w:rPr>
                <w:color w:val="000000" w:themeColor="text1"/>
              </w:rPr>
            </w:pPr>
            <w:r w:rsidRPr="008D442E">
              <w:rPr>
                <w:color w:val="000000" w:themeColor="text1"/>
              </w:rPr>
              <w:lastRenderedPageBreak/>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c) </w:t>
            </w:r>
            <w:r w:rsidR="008F3DF1" w:rsidRPr="008D442E">
              <w:rPr>
                <w:color w:val="000000" w:themeColor="text1"/>
              </w:rPr>
              <w:t>a</w:t>
            </w:r>
            <w:r w:rsidR="008F3DF1">
              <w:rPr>
                <w:color w:val="000000" w:themeColor="text1"/>
              </w:rPr>
              <w:t> </w:t>
            </w:r>
            <w:r w:rsidRPr="008D442E">
              <w:rPr>
                <w:color w:val="000000" w:themeColor="text1"/>
              </w:rPr>
              <w:t xml:space="preserve">d) nařízení Komise </w:t>
            </w:r>
            <w:r w:rsidR="008F3DF1" w:rsidRPr="008D442E">
              <w:rPr>
                <w:color w:val="000000" w:themeColor="text1"/>
              </w:rPr>
              <w:lastRenderedPageBreak/>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r>
    </w:tbl>
    <w:p w14:paraId="07908890"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69047D04" w14:textId="4ED3C0A6" w:rsidR="00BC58AC" w:rsidRPr="008D442E" w:rsidRDefault="0064205B" w:rsidP="0064205B">
      <w:pPr>
        <w:rPr>
          <w:color w:val="000000" w:themeColor="text1"/>
        </w:rPr>
      </w:pPr>
      <w:r w:rsidRPr="008D442E">
        <w:rPr>
          <w:rStyle w:val="HideTWBExt"/>
        </w:rPr>
        <w:t>&lt;/Amend&gt;</w:t>
      </w:r>
    </w:p>
    <w:p w14:paraId="1AB562C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203</w:t>
      </w:r>
      <w:r w:rsidRPr="008D442E">
        <w:rPr>
          <w:rStyle w:val="HideTWBExt"/>
        </w:rPr>
        <w:t>&lt;/NumAm&gt;</w:t>
      </w:r>
    </w:p>
    <w:p w14:paraId="3B9C37B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Angelika </w:t>
      </w:r>
      <w:proofErr w:type="spellStart"/>
      <w:r w:rsidRPr="008D442E">
        <w:rPr>
          <w:color w:val="000000" w:themeColor="text1"/>
        </w:rPr>
        <w:t>Winzig</w:t>
      </w:r>
      <w:proofErr w:type="spellEnd"/>
      <w:r w:rsidRPr="008D442E">
        <w:rPr>
          <w:rStyle w:val="HideTWBExt"/>
        </w:rPr>
        <w:t>&lt;/Members&gt;</w:t>
      </w:r>
    </w:p>
    <w:p w14:paraId="7311B713" w14:textId="77777777" w:rsidR="0064205B" w:rsidRPr="008D442E" w:rsidRDefault="0064205B" w:rsidP="0064205B">
      <w:pPr>
        <w:pStyle w:val="NormalBold"/>
        <w:rPr>
          <w:color w:val="000000" w:themeColor="text1"/>
        </w:rPr>
      </w:pPr>
      <w:r w:rsidRPr="008D442E">
        <w:rPr>
          <w:rStyle w:val="HideTWBExt"/>
        </w:rPr>
        <w:t>&lt;/RepeatBlock-By&gt;</w:t>
      </w:r>
    </w:p>
    <w:p w14:paraId="09A9471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E18380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22B6BF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6D9DEB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F5C03A5" w14:textId="77777777" w:rsidTr="009B26F0">
        <w:trPr>
          <w:trHeight w:hRule="exact" w:val="240"/>
          <w:jc w:val="center"/>
        </w:trPr>
        <w:tc>
          <w:tcPr>
            <w:tcW w:w="9752" w:type="dxa"/>
            <w:gridSpan w:val="2"/>
            <w:tcBorders>
              <w:top w:val="nil"/>
              <w:left w:val="nil"/>
              <w:bottom w:val="nil"/>
              <w:right w:val="nil"/>
            </w:tcBorders>
          </w:tcPr>
          <w:p w14:paraId="3F42C3BD" w14:textId="77777777" w:rsidR="0064205B" w:rsidRPr="008D442E" w:rsidRDefault="0064205B" w:rsidP="009B26F0">
            <w:pPr>
              <w:rPr>
                <w:color w:val="000000" w:themeColor="text1"/>
              </w:rPr>
            </w:pPr>
          </w:p>
        </w:tc>
      </w:tr>
      <w:tr w:rsidR="0064205B" w:rsidRPr="008D442E" w14:paraId="1ECDED82" w14:textId="77777777" w:rsidTr="009B26F0">
        <w:trPr>
          <w:trHeight w:val="240"/>
          <w:jc w:val="center"/>
        </w:trPr>
        <w:tc>
          <w:tcPr>
            <w:tcW w:w="4876" w:type="dxa"/>
            <w:tcBorders>
              <w:top w:val="nil"/>
              <w:left w:val="nil"/>
              <w:bottom w:val="nil"/>
              <w:right w:val="nil"/>
            </w:tcBorders>
          </w:tcPr>
          <w:p w14:paraId="0804D6E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CB5A02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650E00E" w14:textId="77777777" w:rsidTr="009B26F0">
        <w:trPr>
          <w:jc w:val="center"/>
        </w:trPr>
        <w:tc>
          <w:tcPr>
            <w:tcW w:w="4876" w:type="dxa"/>
            <w:tcBorders>
              <w:top w:val="nil"/>
              <w:left w:val="nil"/>
              <w:bottom w:val="nil"/>
              <w:right w:val="nil"/>
            </w:tcBorders>
          </w:tcPr>
          <w:p w14:paraId="5D1D58EF" w14:textId="46B71790"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čl. 12 odst. 1 písm. a), b)</w:t>
            </w:r>
            <w:r w:rsidRPr="008D442E">
              <w:rPr>
                <w:b/>
                <w:i/>
                <w:color w:val="000000" w:themeColor="text1"/>
              </w:rPr>
              <w:t xml:space="preserve">, c) </w:t>
            </w:r>
            <w:r w:rsidR="008F3DF1" w:rsidRPr="008D442E">
              <w:rPr>
                <w:b/>
                <w:i/>
                <w:color w:val="000000" w:themeColor="text1"/>
              </w:rPr>
              <w:t>a</w:t>
            </w:r>
            <w:r w:rsidR="008F3DF1">
              <w:rPr>
                <w:b/>
                <w:i/>
                <w:color w:val="000000" w:themeColor="text1"/>
              </w:rPr>
              <w:t> </w:t>
            </w:r>
            <w:r w:rsidRPr="008D442E">
              <w:rPr>
                <w:b/>
                <w:i/>
                <w:color w:val="000000" w:themeColor="text1"/>
              </w:rPr>
              <w:t>d)</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c>
          <w:tcPr>
            <w:tcW w:w="4876" w:type="dxa"/>
            <w:tcBorders>
              <w:top w:val="nil"/>
              <w:left w:val="nil"/>
              <w:bottom w:val="nil"/>
              <w:right w:val="nil"/>
            </w:tcBorders>
          </w:tcPr>
          <w:p w14:paraId="49E9B851" w14:textId="0F9F725D"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c)</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r>
    </w:tbl>
    <w:p w14:paraId="07B050C1"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057FBA3" w14:textId="1216C386" w:rsidR="00BC58AC" w:rsidRPr="008D442E" w:rsidRDefault="0064205B" w:rsidP="0064205B">
      <w:pPr>
        <w:rPr>
          <w:color w:val="000000" w:themeColor="text1"/>
        </w:rPr>
      </w:pPr>
      <w:r w:rsidRPr="008D442E">
        <w:rPr>
          <w:rStyle w:val="HideTWBExt"/>
        </w:rPr>
        <w:t>&lt;/Amend&gt;</w:t>
      </w:r>
    </w:p>
    <w:p w14:paraId="3CAA60B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204</w:t>
      </w:r>
      <w:r w:rsidRPr="008D442E">
        <w:rPr>
          <w:rStyle w:val="HideTWBExt"/>
        </w:rPr>
        <w:t>&lt;/NumAm&gt;</w:t>
      </w:r>
    </w:p>
    <w:p w14:paraId="6F4DB76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1380EF17" w14:textId="77777777" w:rsidR="0064205B" w:rsidRPr="008D442E" w:rsidRDefault="0064205B" w:rsidP="0064205B">
      <w:pPr>
        <w:pStyle w:val="NormalBold"/>
        <w:rPr>
          <w:color w:val="000000" w:themeColor="text1"/>
        </w:rPr>
      </w:pPr>
      <w:r w:rsidRPr="008D442E">
        <w:rPr>
          <w:rStyle w:val="HideTWBExt"/>
        </w:rPr>
        <w:t>&lt;/RepeatBlock-By&gt;</w:t>
      </w:r>
    </w:p>
    <w:p w14:paraId="5460F9B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759538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8E523C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99B423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C6FE126" w14:textId="77777777" w:rsidTr="009B26F0">
        <w:trPr>
          <w:trHeight w:hRule="exact" w:val="240"/>
          <w:jc w:val="center"/>
        </w:trPr>
        <w:tc>
          <w:tcPr>
            <w:tcW w:w="9752" w:type="dxa"/>
            <w:gridSpan w:val="2"/>
            <w:tcBorders>
              <w:top w:val="nil"/>
              <w:left w:val="nil"/>
              <w:bottom w:val="nil"/>
              <w:right w:val="nil"/>
            </w:tcBorders>
          </w:tcPr>
          <w:p w14:paraId="54474005" w14:textId="77777777" w:rsidR="0064205B" w:rsidRPr="008D442E" w:rsidRDefault="0064205B" w:rsidP="009B26F0">
            <w:pPr>
              <w:rPr>
                <w:color w:val="000000" w:themeColor="text1"/>
              </w:rPr>
            </w:pPr>
          </w:p>
        </w:tc>
      </w:tr>
      <w:tr w:rsidR="0064205B" w:rsidRPr="008D442E" w14:paraId="45AF103C" w14:textId="77777777" w:rsidTr="009B26F0">
        <w:trPr>
          <w:trHeight w:val="240"/>
          <w:jc w:val="center"/>
        </w:trPr>
        <w:tc>
          <w:tcPr>
            <w:tcW w:w="4876" w:type="dxa"/>
            <w:tcBorders>
              <w:top w:val="nil"/>
              <w:left w:val="nil"/>
              <w:bottom w:val="nil"/>
              <w:right w:val="nil"/>
            </w:tcBorders>
          </w:tcPr>
          <w:p w14:paraId="7B1D46C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D30D6D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F47294E" w14:textId="77777777" w:rsidTr="009B26F0">
        <w:trPr>
          <w:jc w:val="center"/>
        </w:trPr>
        <w:tc>
          <w:tcPr>
            <w:tcW w:w="4876" w:type="dxa"/>
            <w:tcBorders>
              <w:top w:val="nil"/>
              <w:left w:val="nil"/>
              <w:bottom w:val="nil"/>
              <w:right w:val="nil"/>
            </w:tcBorders>
          </w:tcPr>
          <w:p w14:paraId="680E999F" w14:textId="16994C0A"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w:t>
            </w:r>
            <w:r w:rsidRPr="008D442E">
              <w:rPr>
                <w:b/>
                <w:i/>
                <w:color w:val="000000" w:themeColor="text1"/>
              </w:rPr>
              <w:t>b),</w:t>
            </w:r>
            <w:r w:rsidRPr="008D442E">
              <w:rPr>
                <w:color w:val="000000" w:themeColor="text1"/>
              </w:rPr>
              <w:t xml:space="preserve"> c) </w:t>
            </w:r>
            <w:r w:rsidR="008F3DF1" w:rsidRPr="008D442E">
              <w:rPr>
                <w:color w:val="000000" w:themeColor="text1"/>
              </w:rPr>
              <w:t>a</w:t>
            </w:r>
            <w:r w:rsidR="008F3DF1">
              <w:rPr>
                <w:color w:val="000000" w:themeColor="text1"/>
              </w:rPr>
              <w:t> </w:t>
            </w:r>
            <w:r w:rsidRPr="008D442E">
              <w:rPr>
                <w:b/>
                <w:i/>
                <w:color w:val="000000" w:themeColor="text1"/>
              </w:rPr>
              <w:t>d)</w:t>
            </w:r>
            <w:r w:rsidRPr="008D442E">
              <w:rPr>
                <w:color w:val="000000" w:themeColor="text1"/>
              </w:rPr>
              <w:t xml:space="preserve"> 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c>
          <w:tcPr>
            <w:tcW w:w="4876" w:type="dxa"/>
            <w:tcBorders>
              <w:top w:val="nil"/>
              <w:left w:val="nil"/>
              <w:bottom w:val="nil"/>
              <w:right w:val="nil"/>
            </w:tcBorders>
          </w:tcPr>
          <w:p w14:paraId="13286213" w14:textId="670EAC6E" w:rsidR="0064205B" w:rsidRPr="008D442E" w:rsidRDefault="0064205B" w:rsidP="009B26F0">
            <w:pPr>
              <w:pStyle w:val="Normal6a"/>
              <w:rPr>
                <w:color w:val="000000" w:themeColor="text1"/>
              </w:rPr>
            </w:pPr>
            <w:r w:rsidRPr="008D442E">
              <w:rPr>
                <w:color w:val="000000" w:themeColor="text1"/>
              </w:rPr>
              <w:t>b)</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uvedených </w:t>
            </w:r>
            <w:r w:rsidR="008F3DF1" w:rsidRPr="008D442E">
              <w:rPr>
                <w:color w:val="000000" w:themeColor="text1"/>
              </w:rPr>
              <w:t>v</w:t>
            </w:r>
            <w:r w:rsidR="008F3DF1">
              <w:rPr>
                <w:color w:val="000000" w:themeColor="text1"/>
              </w:rPr>
              <w:t> </w:t>
            </w:r>
            <w:r w:rsidRPr="008D442E">
              <w:rPr>
                <w:color w:val="000000" w:themeColor="text1"/>
              </w:rPr>
              <w:t xml:space="preserve">čl. 12 odst. 1 písm. a), c) </w:t>
            </w:r>
            <w:r w:rsidR="008F3DF1" w:rsidRPr="008D442E">
              <w:rPr>
                <w:color w:val="000000" w:themeColor="text1"/>
              </w:rPr>
              <w:t>a</w:t>
            </w:r>
            <w:r w:rsidR="008F3DF1">
              <w:rPr>
                <w:color w:val="000000" w:themeColor="text1"/>
              </w:rPr>
              <w:t> </w:t>
            </w:r>
            <w:r w:rsidRPr="008D442E">
              <w:rPr>
                <w:color w:val="000000" w:themeColor="text1"/>
              </w:rPr>
              <w:t xml:space="preserve">nařízení Komise </w:t>
            </w:r>
            <w:r w:rsidR="008F3DF1" w:rsidRPr="008D442E">
              <w:rPr>
                <w:color w:val="000000" w:themeColor="text1"/>
              </w:rPr>
              <w:t>v</w:t>
            </w:r>
            <w:r w:rsidR="008F3DF1">
              <w:rPr>
                <w:color w:val="000000" w:themeColor="text1"/>
              </w:rPr>
              <w:t> </w:t>
            </w:r>
            <w:r w:rsidRPr="008D442E">
              <w:rPr>
                <w:color w:val="000000" w:themeColor="text1"/>
              </w:rPr>
              <w:t>přenesené pravomoci (EU) 2020/1818</w:t>
            </w:r>
            <w:r w:rsidRPr="008D442E">
              <w:rPr>
                <w:color w:val="000000" w:themeColor="text1"/>
                <w:vertAlign w:val="superscript"/>
              </w:rPr>
              <w:t>*4</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výjimkou investic do nástrojů </w:t>
            </w:r>
            <w:r w:rsidR="008F3DF1" w:rsidRPr="008D442E">
              <w:rPr>
                <w:color w:val="000000" w:themeColor="text1"/>
              </w:rPr>
              <w:t>s</w:t>
            </w:r>
            <w:r w:rsidR="008F3DF1">
              <w:rPr>
                <w:color w:val="000000" w:themeColor="text1"/>
              </w:rPr>
              <w:t> </w:t>
            </w:r>
            <w:r w:rsidRPr="008D442E">
              <w:rPr>
                <w:color w:val="000000" w:themeColor="text1"/>
              </w:rPr>
              <w:t>určeným použitím výnosů vydávaných společnostmi:</w:t>
            </w:r>
          </w:p>
        </w:tc>
      </w:tr>
    </w:tbl>
    <w:p w14:paraId="380843D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61020D1" w14:textId="30206DC5" w:rsidR="00BC58AC" w:rsidRPr="008D442E" w:rsidRDefault="0064205B" w:rsidP="0064205B">
      <w:pPr>
        <w:rPr>
          <w:color w:val="000000" w:themeColor="text1"/>
        </w:rPr>
      </w:pPr>
      <w:r w:rsidRPr="008D442E">
        <w:rPr>
          <w:rStyle w:val="HideTWBExt"/>
        </w:rPr>
        <w:t>&lt;/Amend&gt;</w:t>
      </w:r>
    </w:p>
    <w:p w14:paraId="3E43054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205</w:t>
      </w:r>
      <w:r w:rsidRPr="008D442E">
        <w:rPr>
          <w:rStyle w:val="HideTWBExt"/>
        </w:rPr>
        <w:t>&lt;/NumAm&gt;</w:t>
      </w:r>
    </w:p>
    <w:p w14:paraId="2C2F83D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5E278CC" w14:textId="77777777" w:rsidR="0064205B" w:rsidRPr="008D442E" w:rsidRDefault="0064205B" w:rsidP="0064205B">
      <w:pPr>
        <w:pStyle w:val="NormalBold"/>
        <w:rPr>
          <w:color w:val="000000" w:themeColor="text1"/>
        </w:rPr>
      </w:pPr>
      <w:r w:rsidRPr="008D442E">
        <w:rPr>
          <w:rStyle w:val="HideTWBExt"/>
        </w:rPr>
        <w:t>&lt;/RepeatBlock-By&gt;</w:t>
      </w:r>
    </w:p>
    <w:p w14:paraId="4C40F6D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34A499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3F5AAC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2A6540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5422820" w14:textId="77777777" w:rsidTr="009B26F0">
        <w:trPr>
          <w:trHeight w:hRule="exact" w:val="240"/>
          <w:jc w:val="center"/>
        </w:trPr>
        <w:tc>
          <w:tcPr>
            <w:tcW w:w="9752" w:type="dxa"/>
            <w:gridSpan w:val="2"/>
            <w:tcBorders>
              <w:top w:val="nil"/>
              <w:left w:val="nil"/>
              <w:bottom w:val="nil"/>
              <w:right w:val="nil"/>
            </w:tcBorders>
          </w:tcPr>
          <w:p w14:paraId="41F1D340" w14:textId="77777777" w:rsidR="0064205B" w:rsidRPr="008D442E" w:rsidRDefault="0064205B" w:rsidP="009B26F0">
            <w:pPr>
              <w:rPr>
                <w:color w:val="000000" w:themeColor="text1"/>
              </w:rPr>
            </w:pPr>
          </w:p>
        </w:tc>
      </w:tr>
      <w:tr w:rsidR="0064205B" w:rsidRPr="008D442E" w14:paraId="327D93BF" w14:textId="77777777" w:rsidTr="009B26F0">
        <w:trPr>
          <w:trHeight w:val="240"/>
          <w:jc w:val="center"/>
        </w:trPr>
        <w:tc>
          <w:tcPr>
            <w:tcW w:w="4876" w:type="dxa"/>
            <w:tcBorders>
              <w:top w:val="nil"/>
              <w:left w:val="nil"/>
              <w:bottom w:val="nil"/>
              <w:right w:val="nil"/>
            </w:tcBorders>
          </w:tcPr>
          <w:p w14:paraId="060A375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0FA6EE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768C731" w14:textId="77777777" w:rsidTr="009B26F0">
        <w:trPr>
          <w:jc w:val="center"/>
        </w:trPr>
        <w:tc>
          <w:tcPr>
            <w:tcW w:w="4876" w:type="dxa"/>
            <w:tcBorders>
              <w:top w:val="nil"/>
              <w:left w:val="nil"/>
              <w:bottom w:val="nil"/>
              <w:right w:val="nil"/>
            </w:tcBorders>
          </w:tcPr>
          <w:p w14:paraId="1699DB95" w14:textId="0C629354" w:rsidR="0064205B" w:rsidRPr="008D442E" w:rsidRDefault="0064205B" w:rsidP="009B26F0">
            <w:pPr>
              <w:pStyle w:val="Normal6a"/>
              <w:rPr>
                <w:color w:val="000000" w:themeColor="text1"/>
              </w:rPr>
            </w:pPr>
            <w:r w:rsidRPr="008D442E">
              <w:rPr>
                <w:b/>
                <w:i/>
                <w:color w:val="000000" w:themeColor="text1"/>
              </w:rPr>
              <w:t>i)</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2023/2631</w:t>
            </w:r>
            <w:r w:rsidRPr="008D442E">
              <w:rPr>
                <w:b/>
                <w:i/>
                <w:color w:val="000000" w:themeColor="text1"/>
                <w:vertAlign w:val="superscript"/>
              </w:rPr>
              <w:t>*5</w:t>
            </w:r>
            <w:r w:rsidRPr="008D442E">
              <w:rPr>
                <w:b/>
                <w:i/>
                <w:color w:val="000000" w:themeColor="text1"/>
              </w:rPr>
              <w:t>, nebo</w:t>
            </w:r>
          </w:p>
        </w:tc>
        <w:tc>
          <w:tcPr>
            <w:tcW w:w="4876" w:type="dxa"/>
            <w:tcBorders>
              <w:top w:val="nil"/>
              <w:left w:val="nil"/>
              <w:bottom w:val="nil"/>
              <w:right w:val="nil"/>
            </w:tcBorders>
          </w:tcPr>
          <w:p w14:paraId="2789AAC3"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39AE802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A7DAF0B" w14:textId="76778B2B" w:rsidR="00BC58AC" w:rsidRPr="008D442E" w:rsidRDefault="0064205B" w:rsidP="0064205B">
      <w:pPr>
        <w:rPr>
          <w:color w:val="000000" w:themeColor="text1"/>
        </w:rPr>
      </w:pPr>
      <w:r w:rsidRPr="008D442E">
        <w:rPr>
          <w:rStyle w:val="HideTWBExt"/>
        </w:rPr>
        <w:t>&lt;/Amend&gt;</w:t>
      </w:r>
    </w:p>
    <w:p w14:paraId="53D589B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206</w:t>
      </w:r>
      <w:r w:rsidRPr="008D442E">
        <w:rPr>
          <w:rStyle w:val="HideTWBExt"/>
        </w:rPr>
        <w:t>&lt;/NumAm&gt;</w:t>
      </w:r>
    </w:p>
    <w:p w14:paraId="421131A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28ABD83F" w14:textId="77777777" w:rsidR="0064205B" w:rsidRPr="008D442E" w:rsidRDefault="0064205B" w:rsidP="0064205B">
      <w:pPr>
        <w:pStyle w:val="NormalBold"/>
        <w:rPr>
          <w:color w:val="000000" w:themeColor="text1"/>
        </w:rPr>
      </w:pPr>
      <w:r w:rsidRPr="008D442E">
        <w:rPr>
          <w:rStyle w:val="HideTWBExt"/>
        </w:rPr>
        <w:t>&lt;/RepeatBlock-By&gt;</w:t>
      </w:r>
    </w:p>
    <w:p w14:paraId="6393C24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690EC0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0BB479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BB5780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2340180" w14:textId="77777777" w:rsidTr="009B26F0">
        <w:trPr>
          <w:trHeight w:hRule="exact" w:val="240"/>
          <w:jc w:val="center"/>
        </w:trPr>
        <w:tc>
          <w:tcPr>
            <w:tcW w:w="9752" w:type="dxa"/>
            <w:gridSpan w:val="2"/>
            <w:tcBorders>
              <w:top w:val="nil"/>
              <w:left w:val="nil"/>
              <w:bottom w:val="nil"/>
              <w:right w:val="nil"/>
            </w:tcBorders>
          </w:tcPr>
          <w:p w14:paraId="5BCA127C" w14:textId="77777777" w:rsidR="0064205B" w:rsidRPr="008D442E" w:rsidRDefault="0064205B" w:rsidP="009B26F0">
            <w:pPr>
              <w:rPr>
                <w:color w:val="000000" w:themeColor="text1"/>
              </w:rPr>
            </w:pPr>
          </w:p>
        </w:tc>
      </w:tr>
      <w:tr w:rsidR="0064205B" w:rsidRPr="008D442E" w14:paraId="6E065738" w14:textId="77777777" w:rsidTr="009B26F0">
        <w:trPr>
          <w:trHeight w:val="240"/>
          <w:jc w:val="center"/>
        </w:trPr>
        <w:tc>
          <w:tcPr>
            <w:tcW w:w="4876" w:type="dxa"/>
            <w:tcBorders>
              <w:top w:val="nil"/>
              <w:left w:val="nil"/>
              <w:bottom w:val="nil"/>
              <w:right w:val="nil"/>
            </w:tcBorders>
          </w:tcPr>
          <w:p w14:paraId="502A7F4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9611F9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003CF6B" w14:textId="77777777" w:rsidTr="009B26F0">
        <w:trPr>
          <w:jc w:val="center"/>
        </w:trPr>
        <w:tc>
          <w:tcPr>
            <w:tcW w:w="4876" w:type="dxa"/>
            <w:tcBorders>
              <w:top w:val="nil"/>
              <w:left w:val="nil"/>
              <w:bottom w:val="nil"/>
              <w:right w:val="nil"/>
            </w:tcBorders>
          </w:tcPr>
          <w:p w14:paraId="044CFE5A" w14:textId="790D12AB" w:rsidR="0064205B" w:rsidRPr="008D442E" w:rsidRDefault="0064205B" w:rsidP="009B26F0">
            <w:pPr>
              <w:pStyle w:val="Normal6a"/>
              <w:rPr>
                <w:color w:val="000000" w:themeColor="text1"/>
              </w:rPr>
            </w:pPr>
            <w:r w:rsidRPr="008D442E">
              <w:rPr>
                <w:b/>
                <w:i/>
                <w:color w:val="000000" w:themeColor="text1"/>
              </w:rPr>
              <w:t>i)</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Rady (EU) 2023/2631</w:t>
            </w:r>
            <w:r w:rsidRPr="008D442E">
              <w:rPr>
                <w:b/>
                <w:i/>
                <w:color w:val="000000" w:themeColor="text1"/>
                <w:vertAlign w:val="superscript"/>
              </w:rPr>
              <w:t>*5</w:t>
            </w:r>
            <w:r w:rsidRPr="008D442E">
              <w:rPr>
                <w:b/>
                <w:i/>
                <w:color w:val="000000" w:themeColor="text1"/>
              </w:rPr>
              <w:t>, nebo</w:t>
            </w:r>
          </w:p>
        </w:tc>
        <w:tc>
          <w:tcPr>
            <w:tcW w:w="4876" w:type="dxa"/>
            <w:tcBorders>
              <w:top w:val="nil"/>
              <w:left w:val="nil"/>
              <w:bottom w:val="nil"/>
              <w:right w:val="nil"/>
            </w:tcBorders>
          </w:tcPr>
          <w:p w14:paraId="18C671AE"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7D38FFF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ECCD7A1" w14:textId="0EC11E4C" w:rsidR="00BC58AC" w:rsidRPr="008D442E" w:rsidRDefault="0064205B" w:rsidP="0064205B">
      <w:pPr>
        <w:rPr>
          <w:color w:val="000000" w:themeColor="text1"/>
        </w:rPr>
      </w:pPr>
      <w:r w:rsidRPr="008D442E">
        <w:rPr>
          <w:rStyle w:val="HideTWBExt"/>
        </w:rPr>
        <w:t>&lt;/Amend&gt;</w:t>
      </w:r>
    </w:p>
    <w:p w14:paraId="5B1529B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207</w:t>
      </w:r>
      <w:r w:rsidRPr="008D442E">
        <w:rPr>
          <w:rStyle w:val="HideTWBExt"/>
        </w:rPr>
        <w:t>&lt;/NumAm&gt;</w:t>
      </w:r>
    </w:p>
    <w:p w14:paraId="55EF35F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54F70E30" w14:textId="77777777" w:rsidR="0064205B" w:rsidRPr="008D442E" w:rsidRDefault="0064205B" w:rsidP="0064205B">
      <w:pPr>
        <w:pStyle w:val="NormalBold"/>
        <w:rPr>
          <w:color w:val="000000" w:themeColor="text1"/>
        </w:rPr>
      </w:pPr>
      <w:r w:rsidRPr="008D442E">
        <w:rPr>
          <w:rStyle w:val="HideTWBExt"/>
        </w:rPr>
        <w:t>&lt;/RepeatBlock-By&gt;</w:t>
      </w:r>
    </w:p>
    <w:p w14:paraId="24E83B2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C3125D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485CCE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C12701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písm. b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451E63E" w14:textId="77777777" w:rsidTr="009B26F0">
        <w:trPr>
          <w:trHeight w:hRule="exact" w:val="240"/>
          <w:jc w:val="center"/>
        </w:trPr>
        <w:tc>
          <w:tcPr>
            <w:tcW w:w="9752" w:type="dxa"/>
            <w:gridSpan w:val="2"/>
            <w:tcBorders>
              <w:top w:val="nil"/>
              <w:left w:val="nil"/>
              <w:bottom w:val="nil"/>
              <w:right w:val="nil"/>
            </w:tcBorders>
          </w:tcPr>
          <w:p w14:paraId="0A6308B6" w14:textId="77777777" w:rsidR="0064205B" w:rsidRPr="008D442E" w:rsidRDefault="0064205B" w:rsidP="009B26F0">
            <w:pPr>
              <w:rPr>
                <w:color w:val="000000" w:themeColor="text1"/>
              </w:rPr>
            </w:pPr>
          </w:p>
        </w:tc>
      </w:tr>
      <w:tr w:rsidR="0064205B" w:rsidRPr="008D442E" w14:paraId="10C8D025" w14:textId="77777777" w:rsidTr="009B26F0">
        <w:trPr>
          <w:trHeight w:val="240"/>
          <w:jc w:val="center"/>
        </w:trPr>
        <w:tc>
          <w:tcPr>
            <w:tcW w:w="4876" w:type="dxa"/>
            <w:tcBorders>
              <w:top w:val="nil"/>
              <w:left w:val="nil"/>
              <w:bottom w:val="nil"/>
              <w:right w:val="nil"/>
            </w:tcBorders>
          </w:tcPr>
          <w:p w14:paraId="24FA8DE0"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3B218A7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21C19AB" w14:textId="77777777" w:rsidTr="009B26F0">
        <w:trPr>
          <w:jc w:val="center"/>
        </w:trPr>
        <w:tc>
          <w:tcPr>
            <w:tcW w:w="4876" w:type="dxa"/>
            <w:tcBorders>
              <w:top w:val="nil"/>
              <w:left w:val="nil"/>
              <w:bottom w:val="nil"/>
              <w:right w:val="nil"/>
            </w:tcBorders>
          </w:tcPr>
          <w:p w14:paraId="02E5CCAC" w14:textId="37AE575B"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3 nařízení Evropského parlamentu </w:t>
            </w:r>
            <w:r w:rsidR="008F3DF1" w:rsidRPr="008D442E">
              <w:rPr>
                <w:color w:val="000000" w:themeColor="text1"/>
              </w:rPr>
              <w:t>a</w:t>
            </w:r>
            <w:r w:rsidR="008F3DF1">
              <w:rPr>
                <w:color w:val="000000" w:themeColor="text1"/>
              </w:rPr>
              <w:t> </w:t>
            </w:r>
            <w:r w:rsidRPr="008D442E">
              <w:rPr>
                <w:color w:val="000000" w:themeColor="text1"/>
              </w:rPr>
              <w:t>Rady (EU) 2023/2631</w:t>
            </w:r>
            <w:r w:rsidRPr="008D442E">
              <w:rPr>
                <w:color w:val="000000" w:themeColor="text1"/>
                <w:vertAlign w:val="superscript"/>
              </w:rPr>
              <w:t>*5</w:t>
            </w:r>
            <w:r w:rsidRPr="008D442E">
              <w:rPr>
                <w:color w:val="000000" w:themeColor="text1"/>
              </w:rPr>
              <w:t xml:space="preserve">, </w:t>
            </w:r>
            <w:r w:rsidRPr="008D442E">
              <w:rPr>
                <w:b/>
                <w:i/>
                <w:color w:val="000000" w:themeColor="text1"/>
              </w:rPr>
              <w:t>nebo</w:t>
            </w:r>
          </w:p>
        </w:tc>
        <w:tc>
          <w:tcPr>
            <w:tcW w:w="4876" w:type="dxa"/>
            <w:tcBorders>
              <w:top w:val="nil"/>
              <w:left w:val="nil"/>
              <w:bottom w:val="nil"/>
              <w:right w:val="nil"/>
            </w:tcBorders>
          </w:tcPr>
          <w:p w14:paraId="44E9A2EC" w14:textId="07EBFDF3"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článkem 3 nařízení Evropského parlamentu </w:t>
            </w:r>
            <w:r w:rsidR="008F3DF1" w:rsidRPr="008D442E">
              <w:rPr>
                <w:color w:val="000000" w:themeColor="text1"/>
              </w:rPr>
              <w:t>a</w:t>
            </w:r>
            <w:r w:rsidR="008F3DF1">
              <w:rPr>
                <w:color w:val="000000" w:themeColor="text1"/>
              </w:rPr>
              <w:t> </w:t>
            </w:r>
            <w:r w:rsidRPr="008D442E">
              <w:rPr>
                <w:color w:val="000000" w:themeColor="text1"/>
              </w:rPr>
              <w:t xml:space="preserve">Rady </w:t>
            </w:r>
            <w:r w:rsidRPr="008D442E">
              <w:rPr>
                <w:color w:val="000000" w:themeColor="text1"/>
                <w:vertAlign w:val="superscript"/>
              </w:rPr>
              <w:t>\*5</w:t>
            </w:r>
            <w:r w:rsidRPr="008D442E">
              <w:rPr>
                <w:b/>
                <w:i/>
                <w:color w:val="000000" w:themeColor="text1"/>
              </w:rPr>
              <w:t>,</w:t>
            </w:r>
            <w:r w:rsidRPr="008D442E">
              <w:rPr>
                <w:b/>
                <w:i/>
                <w:color w:val="000000" w:themeColor="text1"/>
                <w:vertAlign w:val="superscript"/>
              </w:rPr>
              <w:t>1a</w:t>
            </w:r>
            <w:r w:rsidRPr="008D442E">
              <w:rPr>
                <w:b/>
                <w:i/>
                <w:color w:val="000000" w:themeColor="text1"/>
              </w:rPr>
              <w:t>,</w:t>
            </w:r>
            <w:proofErr w:type="gramStart"/>
            <w:r w:rsidRPr="008D442E">
              <w:rPr>
                <w:b/>
                <w:i/>
                <w:color w:val="000000" w:themeColor="text1"/>
                <w:vertAlign w:val="superscript"/>
              </w:rPr>
              <w:t>1b</w:t>
            </w:r>
            <w:proofErr w:type="gramEnd"/>
            <w:r w:rsidRPr="008D442E">
              <w:rPr>
                <w:color w:val="000000" w:themeColor="text1"/>
              </w:rPr>
              <w:t>;</w:t>
            </w:r>
          </w:p>
        </w:tc>
      </w:tr>
      <w:tr w:rsidR="0064205B" w:rsidRPr="008D442E" w14:paraId="61403DCD" w14:textId="77777777" w:rsidTr="009B26F0">
        <w:trPr>
          <w:jc w:val="center"/>
        </w:trPr>
        <w:tc>
          <w:tcPr>
            <w:tcW w:w="4876" w:type="dxa"/>
            <w:tcBorders>
              <w:top w:val="nil"/>
              <w:left w:val="nil"/>
              <w:bottom w:val="nil"/>
              <w:right w:val="nil"/>
            </w:tcBorders>
          </w:tcPr>
          <w:p w14:paraId="1B118F1D" w14:textId="77777777" w:rsidR="0064205B" w:rsidRPr="008D442E" w:rsidRDefault="0064205B" w:rsidP="009B26F0">
            <w:pPr>
              <w:rPr>
                <w:color w:val="000000" w:themeColor="text1"/>
              </w:rPr>
            </w:pPr>
          </w:p>
        </w:tc>
        <w:tc>
          <w:tcPr>
            <w:tcW w:w="4876" w:type="dxa"/>
            <w:tcBorders>
              <w:top w:val="nil"/>
              <w:left w:val="nil"/>
              <w:bottom w:val="nil"/>
              <w:right w:val="nil"/>
            </w:tcBorders>
          </w:tcPr>
          <w:p w14:paraId="0BAC04C9" w14:textId="77777777" w:rsidR="0064205B" w:rsidRPr="008D442E" w:rsidRDefault="0064205B" w:rsidP="009B26F0">
            <w:pPr>
              <w:pStyle w:val="Normal6a"/>
              <w:rPr>
                <w:color w:val="000000" w:themeColor="text1"/>
              </w:rPr>
            </w:pPr>
            <w:r w:rsidRPr="008D442E">
              <w:rPr>
                <w:b/>
                <w:i/>
                <w:color w:val="000000" w:themeColor="text1"/>
              </w:rPr>
              <w:t>_________________</w:t>
            </w:r>
          </w:p>
        </w:tc>
      </w:tr>
      <w:tr w:rsidR="0064205B" w:rsidRPr="008D442E" w14:paraId="039A7CA3" w14:textId="77777777" w:rsidTr="009B26F0">
        <w:trPr>
          <w:jc w:val="center"/>
        </w:trPr>
        <w:tc>
          <w:tcPr>
            <w:tcW w:w="4876" w:type="dxa"/>
            <w:tcBorders>
              <w:top w:val="nil"/>
              <w:left w:val="nil"/>
              <w:bottom w:val="nil"/>
              <w:right w:val="nil"/>
            </w:tcBorders>
          </w:tcPr>
          <w:p w14:paraId="788FD6CF" w14:textId="77777777" w:rsidR="0064205B" w:rsidRPr="008D442E" w:rsidRDefault="0064205B" w:rsidP="009B26F0">
            <w:pPr>
              <w:rPr>
                <w:color w:val="000000" w:themeColor="text1"/>
              </w:rPr>
            </w:pPr>
          </w:p>
        </w:tc>
        <w:tc>
          <w:tcPr>
            <w:tcW w:w="4876" w:type="dxa"/>
            <w:tcBorders>
              <w:top w:val="nil"/>
              <w:left w:val="nil"/>
              <w:bottom w:val="nil"/>
              <w:right w:val="nil"/>
            </w:tcBorders>
          </w:tcPr>
          <w:p w14:paraId="4130AE46" w14:textId="77777777" w:rsidR="0064205B" w:rsidRPr="008D442E" w:rsidRDefault="0064205B" w:rsidP="009B26F0">
            <w:pPr>
              <w:pStyle w:val="Normal6a"/>
              <w:rPr>
                <w:color w:val="000000" w:themeColor="text1"/>
              </w:rPr>
            </w:pPr>
            <w:r w:rsidRPr="008D442E">
              <w:rPr>
                <w:b/>
                <w:i/>
                <w:color w:val="000000" w:themeColor="text1"/>
                <w:vertAlign w:val="superscript"/>
              </w:rPr>
              <w:t>1a</w:t>
            </w:r>
            <w:r w:rsidRPr="008D442E">
              <w:rPr>
                <w:color w:val="000000" w:themeColor="text1"/>
              </w:rPr>
              <w:t xml:space="preserve"> </w:t>
            </w:r>
            <w:r w:rsidRPr="008D442E">
              <w:rPr>
                <w:b/>
                <w:i/>
                <w:color w:val="000000" w:themeColor="text1"/>
              </w:rPr>
              <w:t>Zásady ICMA pro zelené dluhopisy – https://www.icmagroup.org/assets/documents/Sustainable-finance/2025-updates/Green-Bond-Principles-GBP-June-2025.pdf</w:t>
            </w:r>
          </w:p>
        </w:tc>
      </w:tr>
      <w:tr w:rsidR="0064205B" w:rsidRPr="008D442E" w14:paraId="764158EE" w14:textId="77777777" w:rsidTr="009B26F0">
        <w:trPr>
          <w:jc w:val="center"/>
        </w:trPr>
        <w:tc>
          <w:tcPr>
            <w:tcW w:w="4876" w:type="dxa"/>
            <w:tcBorders>
              <w:top w:val="nil"/>
              <w:left w:val="nil"/>
              <w:bottom w:val="nil"/>
              <w:right w:val="nil"/>
            </w:tcBorders>
          </w:tcPr>
          <w:p w14:paraId="58AC3E73" w14:textId="77777777" w:rsidR="0064205B" w:rsidRPr="008D442E" w:rsidRDefault="0064205B" w:rsidP="009B26F0">
            <w:pPr>
              <w:rPr>
                <w:color w:val="000000" w:themeColor="text1"/>
              </w:rPr>
            </w:pPr>
          </w:p>
        </w:tc>
        <w:tc>
          <w:tcPr>
            <w:tcW w:w="4876" w:type="dxa"/>
            <w:tcBorders>
              <w:top w:val="nil"/>
              <w:left w:val="nil"/>
              <w:bottom w:val="nil"/>
              <w:right w:val="nil"/>
            </w:tcBorders>
          </w:tcPr>
          <w:p w14:paraId="62E49552" w14:textId="77777777" w:rsidR="0064205B" w:rsidRPr="008D442E" w:rsidRDefault="0064205B" w:rsidP="009B26F0">
            <w:pPr>
              <w:pStyle w:val="Normal6a"/>
              <w:rPr>
                <w:color w:val="000000" w:themeColor="text1"/>
              </w:rPr>
            </w:pPr>
            <w:r w:rsidRPr="008D442E">
              <w:rPr>
                <w:b/>
                <w:i/>
                <w:color w:val="000000" w:themeColor="text1"/>
                <w:vertAlign w:val="superscript"/>
              </w:rPr>
              <w:t>1b</w:t>
            </w:r>
            <w:r w:rsidRPr="008D442E">
              <w:rPr>
                <w:color w:val="000000" w:themeColor="text1"/>
              </w:rPr>
              <w:t xml:space="preserve"> </w:t>
            </w:r>
            <w:r w:rsidRPr="008D442E">
              <w:rPr>
                <w:b/>
                <w:i/>
                <w:color w:val="000000" w:themeColor="text1"/>
              </w:rPr>
              <w:t>Zásady ICMA pro sociální dluhopisy – https://www.icmagroup.org/assets/documents/Sustainable-finance/2025-updates/Social-Bond-Principles-SBP-June-2025.pdf</w:t>
            </w:r>
          </w:p>
        </w:tc>
      </w:tr>
    </w:tbl>
    <w:p w14:paraId="43FDA31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B145EFD" w14:textId="746764BA" w:rsidR="00BC58AC" w:rsidRPr="008D442E" w:rsidRDefault="0064205B" w:rsidP="0064205B">
      <w:pPr>
        <w:rPr>
          <w:color w:val="000000" w:themeColor="text1"/>
        </w:rPr>
      </w:pPr>
      <w:r w:rsidRPr="008D442E">
        <w:rPr>
          <w:rStyle w:val="HideTWBExt"/>
        </w:rPr>
        <w:t>&lt;/Amend&gt;</w:t>
      </w:r>
    </w:p>
    <w:p w14:paraId="0554991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208</w:t>
      </w:r>
      <w:r w:rsidRPr="008D442E">
        <w:rPr>
          <w:rStyle w:val="HideTWBExt"/>
        </w:rPr>
        <w:t>&lt;/NumAm&gt;</w:t>
      </w:r>
    </w:p>
    <w:p w14:paraId="1981395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0D822E87" w14:textId="77777777" w:rsidR="0064205B" w:rsidRPr="008D442E" w:rsidRDefault="0064205B" w:rsidP="0064205B">
      <w:pPr>
        <w:pStyle w:val="NormalBold"/>
        <w:rPr>
          <w:color w:val="000000" w:themeColor="text1"/>
        </w:rPr>
      </w:pPr>
      <w:r w:rsidRPr="008D442E">
        <w:rPr>
          <w:rStyle w:val="HideTWBExt"/>
        </w:rPr>
        <w:t>&lt;/RepeatBlock-By&gt;</w:t>
      </w:r>
    </w:p>
    <w:p w14:paraId="563FBC0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61DEB6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4DBCBF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F2CB9D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písm. b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7ED00C1" w14:textId="77777777" w:rsidTr="009B26F0">
        <w:trPr>
          <w:trHeight w:hRule="exact" w:val="240"/>
          <w:jc w:val="center"/>
        </w:trPr>
        <w:tc>
          <w:tcPr>
            <w:tcW w:w="9752" w:type="dxa"/>
            <w:gridSpan w:val="2"/>
            <w:tcBorders>
              <w:top w:val="nil"/>
              <w:left w:val="nil"/>
              <w:bottom w:val="nil"/>
              <w:right w:val="nil"/>
            </w:tcBorders>
          </w:tcPr>
          <w:p w14:paraId="11E34C26" w14:textId="77777777" w:rsidR="0064205B" w:rsidRPr="008D442E" w:rsidRDefault="0064205B" w:rsidP="009B26F0">
            <w:pPr>
              <w:rPr>
                <w:color w:val="000000" w:themeColor="text1"/>
              </w:rPr>
            </w:pPr>
          </w:p>
        </w:tc>
      </w:tr>
      <w:tr w:rsidR="0064205B" w:rsidRPr="008D442E" w14:paraId="0E105097" w14:textId="77777777" w:rsidTr="009B26F0">
        <w:trPr>
          <w:trHeight w:val="240"/>
          <w:jc w:val="center"/>
        </w:trPr>
        <w:tc>
          <w:tcPr>
            <w:tcW w:w="4876" w:type="dxa"/>
            <w:tcBorders>
              <w:top w:val="nil"/>
              <w:left w:val="nil"/>
              <w:bottom w:val="nil"/>
              <w:right w:val="nil"/>
            </w:tcBorders>
          </w:tcPr>
          <w:p w14:paraId="3A42D9B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1A7D12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FD96731" w14:textId="77777777" w:rsidTr="009B26F0">
        <w:trPr>
          <w:jc w:val="center"/>
        </w:trPr>
        <w:tc>
          <w:tcPr>
            <w:tcW w:w="4876" w:type="dxa"/>
            <w:tcBorders>
              <w:top w:val="nil"/>
              <w:left w:val="nil"/>
              <w:bottom w:val="nil"/>
              <w:right w:val="nil"/>
            </w:tcBorders>
          </w:tcPr>
          <w:p w14:paraId="22F06EE6" w14:textId="3BE9323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w:t>
            </w:r>
            <w:r w:rsidRPr="008D442E">
              <w:rPr>
                <w:color w:val="000000" w:themeColor="text1"/>
              </w:rPr>
              <w:tab/>
            </w:r>
            <w:r w:rsidRPr="008D442E">
              <w:rPr>
                <w:b/>
                <w:i/>
                <w:color w:val="000000" w:themeColor="text1"/>
              </w:rPr>
              <w:t xml:space="preserve">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c>
          <w:tcPr>
            <w:tcW w:w="4876" w:type="dxa"/>
            <w:tcBorders>
              <w:top w:val="nil"/>
              <w:left w:val="nil"/>
              <w:bottom w:val="nil"/>
              <w:right w:val="nil"/>
            </w:tcBorders>
          </w:tcPr>
          <w:p w14:paraId="7CDB3050"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5258C60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830D6BE" w14:textId="32B0C9F0" w:rsidR="00BC58AC" w:rsidRPr="008D442E" w:rsidRDefault="0064205B" w:rsidP="0064205B">
      <w:pPr>
        <w:rPr>
          <w:color w:val="000000" w:themeColor="text1"/>
        </w:rPr>
      </w:pPr>
      <w:r w:rsidRPr="008D442E">
        <w:rPr>
          <w:rStyle w:val="HideTWBExt"/>
        </w:rPr>
        <w:t>&lt;/Amend&gt;</w:t>
      </w:r>
    </w:p>
    <w:p w14:paraId="477EE6B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209</w:t>
      </w:r>
      <w:r w:rsidRPr="008D442E">
        <w:rPr>
          <w:rStyle w:val="HideTWBExt"/>
        </w:rPr>
        <w:t>&lt;/NumAm&gt;</w:t>
      </w:r>
    </w:p>
    <w:p w14:paraId="6A65E21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61A007AA" w14:textId="77777777" w:rsidR="0064205B" w:rsidRPr="008D442E" w:rsidRDefault="0064205B" w:rsidP="0064205B">
      <w:pPr>
        <w:pStyle w:val="NormalBold"/>
        <w:rPr>
          <w:color w:val="000000" w:themeColor="text1"/>
        </w:rPr>
      </w:pPr>
      <w:r w:rsidRPr="008D442E">
        <w:rPr>
          <w:rStyle w:val="HideTWBExt"/>
        </w:rPr>
        <w:lastRenderedPageBreak/>
        <w:t>&lt;/RepeatBlock-By&gt;</w:t>
      </w:r>
    </w:p>
    <w:p w14:paraId="5352E72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E7A168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1CBE6F8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0C9D3B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písm. b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F142FFC" w14:textId="77777777" w:rsidTr="009B26F0">
        <w:trPr>
          <w:trHeight w:hRule="exact" w:val="240"/>
          <w:jc w:val="center"/>
        </w:trPr>
        <w:tc>
          <w:tcPr>
            <w:tcW w:w="9752" w:type="dxa"/>
            <w:gridSpan w:val="2"/>
            <w:tcBorders>
              <w:top w:val="nil"/>
              <w:left w:val="nil"/>
              <w:bottom w:val="nil"/>
              <w:right w:val="nil"/>
            </w:tcBorders>
          </w:tcPr>
          <w:p w14:paraId="69CB80AC" w14:textId="77777777" w:rsidR="0064205B" w:rsidRPr="008D442E" w:rsidRDefault="0064205B" w:rsidP="009B26F0">
            <w:pPr>
              <w:rPr>
                <w:color w:val="000000" w:themeColor="text1"/>
              </w:rPr>
            </w:pPr>
          </w:p>
        </w:tc>
      </w:tr>
      <w:tr w:rsidR="0064205B" w:rsidRPr="008D442E" w14:paraId="04892F9A" w14:textId="77777777" w:rsidTr="009B26F0">
        <w:trPr>
          <w:trHeight w:val="240"/>
          <w:jc w:val="center"/>
        </w:trPr>
        <w:tc>
          <w:tcPr>
            <w:tcW w:w="4876" w:type="dxa"/>
            <w:tcBorders>
              <w:top w:val="nil"/>
              <w:left w:val="nil"/>
              <w:bottom w:val="nil"/>
              <w:right w:val="nil"/>
            </w:tcBorders>
          </w:tcPr>
          <w:p w14:paraId="0481A6C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CE8A83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863EA87" w14:textId="77777777" w:rsidTr="009B26F0">
        <w:trPr>
          <w:jc w:val="center"/>
        </w:trPr>
        <w:tc>
          <w:tcPr>
            <w:tcW w:w="4876" w:type="dxa"/>
            <w:tcBorders>
              <w:top w:val="nil"/>
              <w:left w:val="nil"/>
              <w:bottom w:val="nil"/>
              <w:right w:val="nil"/>
            </w:tcBorders>
          </w:tcPr>
          <w:p w14:paraId="1DF3EBA8" w14:textId="08992DEA"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w:t>
            </w:r>
            <w:r w:rsidRPr="008D442E">
              <w:rPr>
                <w:color w:val="000000" w:themeColor="text1"/>
              </w:rPr>
              <w:tab/>
            </w:r>
            <w:r w:rsidRPr="008D442E">
              <w:rPr>
                <w:b/>
                <w:i/>
                <w:color w:val="000000" w:themeColor="text1"/>
              </w:rPr>
              <w:t xml:space="preserve">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určeným použitím výnosů není vyloučen podle čl. 12 odst. 1 písm. c) uvedeného nařízení;</w:t>
            </w:r>
          </w:p>
        </w:tc>
        <w:tc>
          <w:tcPr>
            <w:tcW w:w="4876" w:type="dxa"/>
            <w:tcBorders>
              <w:top w:val="nil"/>
              <w:left w:val="nil"/>
              <w:bottom w:val="nil"/>
              <w:right w:val="nil"/>
            </w:tcBorders>
          </w:tcPr>
          <w:p w14:paraId="31A4552A"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7C28EE5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BD3BA2C" w14:textId="494C93BD" w:rsidR="00BC58AC" w:rsidRPr="008D442E" w:rsidRDefault="0064205B" w:rsidP="0064205B">
      <w:pPr>
        <w:rPr>
          <w:color w:val="000000" w:themeColor="text1"/>
        </w:rPr>
      </w:pPr>
      <w:r w:rsidRPr="008D442E">
        <w:rPr>
          <w:rStyle w:val="HideTWBExt"/>
        </w:rPr>
        <w:t>&lt;/Amend&gt;</w:t>
      </w:r>
    </w:p>
    <w:p w14:paraId="2FF435A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210</w:t>
      </w:r>
      <w:r w:rsidRPr="008D442E">
        <w:rPr>
          <w:rStyle w:val="HideTWBExt"/>
        </w:rPr>
        <w:t>&lt;/NumAm&gt;</w:t>
      </w:r>
    </w:p>
    <w:p w14:paraId="46BA7BB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7B280818" w14:textId="77777777" w:rsidR="0064205B" w:rsidRPr="008D442E" w:rsidRDefault="0064205B" w:rsidP="0064205B">
      <w:pPr>
        <w:pStyle w:val="NormalBold"/>
        <w:rPr>
          <w:color w:val="000000" w:themeColor="text1"/>
        </w:rPr>
      </w:pPr>
      <w:r w:rsidRPr="008D442E">
        <w:rPr>
          <w:rStyle w:val="HideTWBExt"/>
        </w:rPr>
        <w:t>&lt;/RepeatBlock-By&gt;</w:t>
      </w:r>
    </w:p>
    <w:p w14:paraId="49CB75E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D77226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E70343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1911267" w14:textId="6A5BCF4E"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b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B22141E" w14:textId="77777777" w:rsidTr="009B26F0">
        <w:trPr>
          <w:trHeight w:hRule="exact" w:val="240"/>
          <w:jc w:val="center"/>
        </w:trPr>
        <w:tc>
          <w:tcPr>
            <w:tcW w:w="9752" w:type="dxa"/>
            <w:gridSpan w:val="2"/>
            <w:tcBorders>
              <w:top w:val="nil"/>
              <w:left w:val="nil"/>
              <w:bottom w:val="nil"/>
              <w:right w:val="nil"/>
            </w:tcBorders>
          </w:tcPr>
          <w:p w14:paraId="257BD834" w14:textId="77777777" w:rsidR="0064205B" w:rsidRPr="008D442E" w:rsidRDefault="0064205B" w:rsidP="009B26F0">
            <w:pPr>
              <w:rPr>
                <w:color w:val="000000" w:themeColor="text1"/>
              </w:rPr>
            </w:pPr>
          </w:p>
        </w:tc>
      </w:tr>
      <w:tr w:rsidR="0064205B" w:rsidRPr="008D442E" w14:paraId="7B22DBEE" w14:textId="77777777" w:rsidTr="009B26F0">
        <w:trPr>
          <w:trHeight w:val="240"/>
          <w:jc w:val="center"/>
        </w:trPr>
        <w:tc>
          <w:tcPr>
            <w:tcW w:w="4876" w:type="dxa"/>
            <w:tcBorders>
              <w:top w:val="nil"/>
              <w:left w:val="nil"/>
              <w:bottom w:val="nil"/>
              <w:right w:val="nil"/>
            </w:tcBorders>
          </w:tcPr>
          <w:p w14:paraId="056A727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FB6994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05474BF" w14:textId="77777777" w:rsidTr="009B26F0">
        <w:trPr>
          <w:jc w:val="center"/>
        </w:trPr>
        <w:tc>
          <w:tcPr>
            <w:tcW w:w="4876" w:type="dxa"/>
            <w:tcBorders>
              <w:top w:val="nil"/>
              <w:left w:val="nil"/>
              <w:bottom w:val="nil"/>
              <w:right w:val="nil"/>
            </w:tcBorders>
          </w:tcPr>
          <w:p w14:paraId="035C40EF"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533D3E4" w14:textId="0E647827" w:rsidR="0064205B" w:rsidRPr="008D442E" w:rsidRDefault="0064205B" w:rsidP="009B26F0">
            <w:pPr>
              <w:pStyle w:val="Normal6a"/>
              <w:rPr>
                <w:color w:val="000000" w:themeColor="text1"/>
              </w:rPr>
            </w:pPr>
            <w:r w:rsidRPr="008D442E">
              <w:rPr>
                <w:b/>
                <w:i/>
                <w:color w:val="000000" w:themeColor="text1"/>
              </w:rPr>
              <w:t>ba)</w:t>
            </w:r>
            <w:r w:rsidRPr="008D442E">
              <w:rPr>
                <w:color w:val="000000" w:themeColor="text1"/>
              </w:rPr>
              <w:tab/>
            </w:r>
            <w:r w:rsidRPr="008D442E">
              <w:rPr>
                <w:b/>
                <w:i/>
                <w:color w:val="000000" w:themeColor="text1"/>
              </w:rPr>
              <w:t xml:space="preserve">vylučují investice do společností, které vyvíjejí nové projekty průzkumu, těžby, distribuce nebo rafinace černého nebo hnědého uhlí, ropných paliv nebo plynných paliv.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že se </w:t>
            </w:r>
            <w:r w:rsidR="008F3DF1" w:rsidRPr="008D442E">
              <w:rPr>
                <w:b/>
                <w:i/>
                <w:color w:val="000000" w:themeColor="text1"/>
              </w:rPr>
              <w:t>k</w:t>
            </w:r>
            <w:r w:rsidR="008F3DF1">
              <w:rPr>
                <w:b/>
                <w:i/>
                <w:color w:val="000000" w:themeColor="text1"/>
              </w:rPr>
              <w:t> </w:t>
            </w:r>
            <w:r w:rsidRPr="008D442E">
              <w:rPr>
                <w:b/>
                <w:i/>
                <w:color w:val="000000" w:themeColor="text1"/>
              </w:rPr>
              <w:t xml:space="preserve">výrobě elektřiny využívá černé uhlí nebo hnědé uhlí, vylučují investice do společností, které nemají časově ohraničený </w:t>
            </w:r>
            <w:r w:rsidR="008F3DF1" w:rsidRPr="008D442E">
              <w:rPr>
                <w:b/>
                <w:i/>
                <w:color w:val="000000" w:themeColor="text1"/>
              </w:rPr>
              <w:t>a</w:t>
            </w:r>
            <w:r w:rsidR="008F3DF1">
              <w:rPr>
                <w:b/>
                <w:i/>
                <w:color w:val="000000" w:themeColor="text1"/>
              </w:rPr>
              <w:t> </w:t>
            </w:r>
            <w:r w:rsidRPr="008D442E">
              <w:rPr>
                <w:b/>
                <w:i/>
                <w:color w:val="000000" w:themeColor="text1"/>
              </w:rPr>
              <w:t>měřitelný plán na postupné ukončení této činnosti.</w:t>
            </w:r>
          </w:p>
        </w:tc>
      </w:tr>
    </w:tbl>
    <w:p w14:paraId="330F8F9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9BEB094" w14:textId="77046347" w:rsidR="00BC58AC" w:rsidRPr="008D442E" w:rsidRDefault="0064205B" w:rsidP="0064205B">
      <w:pPr>
        <w:rPr>
          <w:color w:val="000000" w:themeColor="text1"/>
        </w:rPr>
      </w:pPr>
      <w:r w:rsidRPr="008D442E">
        <w:rPr>
          <w:rStyle w:val="HideTWBExt"/>
        </w:rPr>
        <w:t>&lt;/Amend&gt;</w:t>
      </w:r>
    </w:p>
    <w:p w14:paraId="79C20C4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211</w:t>
      </w:r>
      <w:r w:rsidRPr="008D442E">
        <w:rPr>
          <w:rStyle w:val="HideTWBExt"/>
        </w:rPr>
        <w:t>&lt;/NumAm&gt;</w:t>
      </w:r>
    </w:p>
    <w:p w14:paraId="245D9C7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36495721" w14:textId="77777777" w:rsidR="0064205B" w:rsidRPr="008D442E" w:rsidRDefault="0064205B" w:rsidP="0064205B">
      <w:pPr>
        <w:pStyle w:val="NormalBold"/>
        <w:rPr>
          <w:color w:val="000000" w:themeColor="text1"/>
        </w:rPr>
      </w:pPr>
      <w:r w:rsidRPr="008D442E">
        <w:rPr>
          <w:rStyle w:val="HideTWBExt"/>
        </w:rPr>
        <w:t>&lt;/RepeatBlock-By&gt;</w:t>
      </w:r>
    </w:p>
    <w:p w14:paraId="36A06029" w14:textId="77777777" w:rsidR="0064205B" w:rsidRPr="008D442E" w:rsidRDefault="0064205B" w:rsidP="0064205B">
      <w:pPr>
        <w:pStyle w:val="NormalBold"/>
        <w:rPr>
          <w:color w:val="000000" w:themeColor="text1"/>
        </w:rPr>
      </w:pPr>
      <w:r w:rsidRPr="008D442E">
        <w:rPr>
          <w:rStyle w:val="HideTWBExt"/>
        </w:rPr>
        <w:lastRenderedPageBreak/>
        <w:t>&lt;DocAmend&gt;</w:t>
      </w:r>
      <w:r w:rsidRPr="008D442E">
        <w:rPr>
          <w:color w:val="000000" w:themeColor="text1"/>
        </w:rPr>
        <w:t>Návrh nařízení</w:t>
      </w:r>
      <w:r w:rsidRPr="008D442E">
        <w:rPr>
          <w:rStyle w:val="HideTWBExt"/>
        </w:rPr>
        <w:t>&lt;/DocAmend&gt;</w:t>
      </w:r>
    </w:p>
    <w:p w14:paraId="4195D03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B60FD0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2D8FBB2" w14:textId="76F8F0C9"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b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7E99499" w14:textId="77777777" w:rsidTr="009B26F0">
        <w:trPr>
          <w:trHeight w:hRule="exact" w:val="240"/>
          <w:jc w:val="center"/>
        </w:trPr>
        <w:tc>
          <w:tcPr>
            <w:tcW w:w="9752" w:type="dxa"/>
            <w:gridSpan w:val="2"/>
            <w:tcBorders>
              <w:top w:val="nil"/>
              <w:left w:val="nil"/>
              <w:bottom w:val="nil"/>
              <w:right w:val="nil"/>
            </w:tcBorders>
          </w:tcPr>
          <w:p w14:paraId="193CADF0" w14:textId="77777777" w:rsidR="0064205B" w:rsidRPr="008D442E" w:rsidRDefault="0064205B" w:rsidP="009B26F0">
            <w:pPr>
              <w:rPr>
                <w:color w:val="000000" w:themeColor="text1"/>
              </w:rPr>
            </w:pPr>
          </w:p>
        </w:tc>
      </w:tr>
      <w:tr w:rsidR="0064205B" w:rsidRPr="008D442E" w14:paraId="13166BC0" w14:textId="77777777" w:rsidTr="009B26F0">
        <w:trPr>
          <w:trHeight w:val="240"/>
          <w:jc w:val="center"/>
        </w:trPr>
        <w:tc>
          <w:tcPr>
            <w:tcW w:w="4876" w:type="dxa"/>
            <w:tcBorders>
              <w:top w:val="nil"/>
              <w:left w:val="nil"/>
              <w:bottom w:val="nil"/>
              <w:right w:val="nil"/>
            </w:tcBorders>
          </w:tcPr>
          <w:p w14:paraId="66F6853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A60EAA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43EA6C0" w14:textId="77777777" w:rsidTr="009B26F0">
        <w:trPr>
          <w:jc w:val="center"/>
        </w:trPr>
        <w:tc>
          <w:tcPr>
            <w:tcW w:w="4876" w:type="dxa"/>
            <w:tcBorders>
              <w:top w:val="nil"/>
              <w:left w:val="nil"/>
              <w:bottom w:val="nil"/>
              <w:right w:val="nil"/>
            </w:tcBorders>
          </w:tcPr>
          <w:p w14:paraId="5E3053E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F0EC23D" w14:textId="77777777" w:rsidR="0064205B" w:rsidRPr="008D442E" w:rsidRDefault="0064205B" w:rsidP="009B26F0">
            <w:pPr>
              <w:pStyle w:val="Normal6a"/>
              <w:rPr>
                <w:color w:val="000000" w:themeColor="text1"/>
              </w:rPr>
            </w:pPr>
            <w:r w:rsidRPr="008D442E">
              <w:rPr>
                <w:b/>
                <w:i/>
                <w:color w:val="000000" w:themeColor="text1"/>
              </w:rPr>
              <w:t>ba)</w:t>
            </w:r>
            <w:r w:rsidRPr="008D442E">
              <w:rPr>
                <w:color w:val="000000" w:themeColor="text1"/>
              </w:rPr>
              <w:tab/>
            </w:r>
            <w:r w:rsidRPr="008D442E">
              <w:rPr>
                <w:b/>
                <w:i/>
                <w:color w:val="000000" w:themeColor="text1"/>
              </w:rPr>
              <w:t>vylučují investice do společností, které se zabývají jakoukoli činností související se zbraněmi;</w:t>
            </w:r>
          </w:p>
        </w:tc>
      </w:tr>
    </w:tbl>
    <w:p w14:paraId="2290190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78FEF4B" w14:textId="0D1DC099" w:rsidR="00BC58AC" w:rsidRPr="008D442E" w:rsidRDefault="0064205B" w:rsidP="0064205B">
      <w:pPr>
        <w:rPr>
          <w:color w:val="000000" w:themeColor="text1"/>
        </w:rPr>
      </w:pPr>
      <w:r w:rsidRPr="008D442E">
        <w:rPr>
          <w:rStyle w:val="HideTWBExt"/>
        </w:rPr>
        <w:t>&lt;/Amend&gt;</w:t>
      </w:r>
    </w:p>
    <w:p w14:paraId="73A43F2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212</w:t>
      </w:r>
      <w:r w:rsidRPr="008D442E">
        <w:rPr>
          <w:rStyle w:val="HideTWBExt"/>
        </w:rPr>
        <w:t>&lt;/NumAm&gt;</w:t>
      </w:r>
    </w:p>
    <w:p w14:paraId="7F16DAF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Isabel </w:t>
      </w:r>
      <w:proofErr w:type="spellStart"/>
      <w:r w:rsidRPr="008D442E">
        <w:rPr>
          <w:color w:val="000000" w:themeColor="text1"/>
        </w:rPr>
        <w:t>Benjumea</w:t>
      </w:r>
      <w:proofErr w:type="spellEnd"/>
      <w:r w:rsidRPr="008D442E">
        <w:rPr>
          <w:color w:val="000000" w:themeColor="text1"/>
        </w:rPr>
        <w:t xml:space="preserve"> </w:t>
      </w:r>
      <w:proofErr w:type="spellStart"/>
      <w:r w:rsidRPr="008D442E">
        <w:rPr>
          <w:color w:val="000000" w:themeColor="text1"/>
        </w:rPr>
        <w:t>Benjumea</w:t>
      </w:r>
      <w:proofErr w:type="spellEnd"/>
      <w:r w:rsidRPr="008D442E">
        <w:rPr>
          <w:color w:val="000000" w:themeColor="text1"/>
        </w:rPr>
        <w:t xml:space="preserve">, 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2ADAE084" w14:textId="77777777" w:rsidR="0064205B" w:rsidRPr="008D442E" w:rsidRDefault="0064205B" w:rsidP="0064205B">
      <w:pPr>
        <w:pStyle w:val="NormalBold"/>
        <w:rPr>
          <w:color w:val="000000" w:themeColor="text1"/>
        </w:rPr>
      </w:pPr>
      <w:r w:rsidRPr="008D442E">
        <w:rPr>
          <w:rStyle w:val="HideTWBExt"/>
        </w:rPr>
        <w:t>&lt;/RepeatBlock-By&gt;</w:t>
      </w:r>
    </w:p>
    <w:p w14:paraId="29E3F70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987AD0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506440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C6BBF5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0370F7D" w14:textId="77777777" w:rsidTr="009B26F0">
        <w:trPr>
          <w:trHeight w:hRule="exact" w:val="240"/>
          <w:jc w:val="center"/>
        </w:trPr>
        <w:tc>
          <w:tcPr>
            <w:tcW w:w="9752" w:type="dxa"/>
            <w:gridSpan w:val="2"/>
            <w:tcBorders>
              <w:top w:val="nil"/>
              <w:left w:val="nil"/>
              <w:bottom w:val="nil"/>
              <w:right w:val="nil"/>
            </w:tcBorders>
          </w:tcPr>
          <w:p w14:paraId="7C994D4A" w14:textId="77777777" w:rsidR="0064205B" w:rsidRPr="008D442E" w:rsidRDefault="0064205B" w:rsidP="009B26F0">
            <w:pPr>
              <w:rPr>
                <w:color w:val="000000" w:themeColor="text1"/>
              </w:rPr>
            </w:pPr>
          </w:p>
        </w:tc>
      </w:tr>
      <w:tr w:rsidR="0064205B" w:rsidRPr="008D442E" w14:paraId="19D7A473" w14:textId="77777777" w:rsidTr="009B26F0">
        <w:trPr>
          <w:trHeight w:val="240"/>
          <w:jc w:val="center"/>
        </w:trPr>
        <w:tc>
          <w:tcPr>
            <w:tcW w:w="4876" w:type="dxa"/>
            <w:tcBorders>
              <w:top w:val="nil"/>
              <w:left w:val="nil"/>
              <w:bottom w:val="nil"/>
              <w:right w:val="nil"/>
            </w:tcBorders>
          </w:tcPr>
          <w:p w14:paraId="7B59EEC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429FCE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80C5C78" w14:textId="77777777" w:rsidTr="009B26F0">
        <w:trPr>
          <w:jc w:val="center"/>
        </w:trPr>
        <w:tc>
          <w:tcPr>
            <w:tcW w:w="4876" w:type="dxa"/>
            <w:tcBorders>
              <w:top w:val="nil"/>
              <w:left w:val="nil"/>
              <w:bottom w:val="nil"/>
              <w:right w:val="nil"/>
            </w:tcBorders>
          </w:tcPr>
          <w:p w14:paraId="00CC9FA8" w14:textId="69115ADA"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45159545"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19BD8AFF" w14:textId="77777777" w:rsidTr="009B26F0">
        <w:trPr>
          <w:jc w:val="center"/>
        </w:trPr>
        <w:tc>
          <w:tcPr>
            <w:tcW w:w="4876" w:type="dxa"/>
            <w:tcBorders>
              <w:top w:val="nil"/>
              <w:left w:val="nil"/>
              <w:bottom w:val="nil"/>
              <w:right w:val="nil"/>
            </w:tcBorders>
          </w:tcPr>
          <w:p w14:paraId="3D445C2F" w14:textId="3F80B524"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029142D5" w14:textId="77777777" w:rsidR="0064205B" w:rsidRPr="008D442E" w:rsidRDefault="0064205B" w:rsidP="009B26F0">
            <w:pPr>
              <w:pStyle w:val="Normal6a"/>
              <w:rPr>
                <w:color w:val="000000" w:themeColor="text1"/>
              </w:rPr>
            </w:pPr>
          </w:p>
        </w:tc>
      </w:tr>
      <w:tr w:rsidR="0064205B" w:rsidRPr="008D442E" w14:paraId="5819D2A9" w14:textId="77777777" w:rsidTr="009B26F0">
        <w:trPr>
          <w:jc w:val="center"/>
        </w:trPr>
        <w:tc>
          <w:tcPr>
            <w:tcW w:w="4876" w:type="dxa"/>
            <w:tcBorders>
              <w:top w:val="nil"/>
              <w:left w:val="nil"/>
              <w:bottom w:val="nil"/>
              <w:right w:val="nil"/>
            </w:tcBorders>
          </w:tcPr>
          <w:p w14:paraId="178A1329" w14:textId="63839633"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270DD10E" w14:textId="77777777" w:rsidR="0064205B" w:rsidRPr="008D442E" w:rsidRDefault="0064205B" w:rsidP="009B26F0">
            <w:pPr>
              <w:pStyle w:val="Normal6a"/>
              <w:rPr>
                <w:color w:val="000000" w:themeColor="text1"/>
              </w:rPr>
            </w:pPr>
          </w:p>
        </w:tc>
      </w:tr>
    </w:tbl>
    <w:p w14:paraId="71B38FA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{ES}</w:t>
      </w:r>
      <w:r w:rsidRPr="008D442E">
        <w:rPr>
          <w:color w:val="000000" w:themeColor="text1"/>
        </w:rPr>
        <w:t>es</w:t>
      </w:r>
      <w:r w:rsidRPr="008D442E">
        <w:rPr>
          <w:rStyle w:val="HideTWBExt"/>
        </w:rPr>
        <w:t>&lt;/Original&gt;</w:t>
      </w:r>
    </w:p>
    <w:p w14:paraId="7734F817" w14:textId="109B2050" w:rsidR="00BC58AC" w:rsidRPr="008D442E" w:rsidRDefault="0064205B" w:rsidP="0064205B">
      <w:pPr>
        <w:rPr>
          <w:color w:val="000000" w:themeColor="text1"/>
        </w:rPr>
      </w:pPr>
      <w:r w:rsidRPr="008D442E">
        <w:rPr>
          <w:rStyle w:val="HideTWBExt"/>
        </w:rPr>
        <w:t>&lt;/Amend&gt;</w:t>
      </w:r>
    </w:p>
    <w:p w14:paraId="5D9D04F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213</w:t>
      </w:r>
      <w:r w:rsidRPr="008D442E">
        <w:rPr>
          <w:rStyle w:val="HideTWBExt"/>
        </w:rPr>
        <w:t>&lt;/NumAm&gt;</w:t>
      </w:r>
    </w:p>
    <w:p w14:paraId="6BD402BE"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Marlena </w:t>
      </w:r>
      <w:proofErr w:type="spellStart"/>
      <w:r w:rsidRPr="008D442E">
        <w:rPr>
          <w:color w:val="000000" w:themeColor="text1"/>
        </w:rPr>
        <w:t>Maląg</w:t>
      </w:r>
      <w:proofErr w:type="spellEnd"/>
      <w:r w:rsidRPr="008D442E">
        <w:rPr>
          <w:rStyle w:val="HideTWBExt"/>
        </w:rPr>
        <w:t>&lt;/Members&gt;</w:t>
      </w:r>
    </w:p>
    <w:p w14:paraId="3F7A27C3" w14:textId="77777777" w:rsidR="0064205B" w:rsidRPr="008D442E" w:rsidRDefault="0064205B" w:rsidP="0064205B">
      <w:pPr>
        <w:pStyle w:val="NormalBold"/>
        <w:rPr>
          <w:color w:val="000000" w:themeColor="text1"/>
        </w:rPr>
      </w:pPr>
      <w:r w:rsidRPr="008D442E">
        <w:rPr>
          <w:rStyle w:val="HideTWBExt"/>
        </w:rPr>
        <w:t>&lt;/RepeatBlock-By&gt;</w:t>
      </w:r>
    </w:p>
    <w:p w14:paraId="4C543DA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6CF0DE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054707D" w14:textId="77777777" w:rsidR="0064205B" w:rsidRPr="008D442E" w:rsidRDefault="0064205B" w:rsidP="0064205B">
      <w:pPr>
        <w:rPr>
          <w:color w:val="000000" w:themeColor="text1"/>
        </w:rPr>
      </w:pPr>
      <w:r w:rsidRPr="008D442E">
        <w:rPr>
          <w:rStyle w:val="HideTWBExt"/>
        </w:rPr>
        <w:lastRenderedPageBreak/>
        <w:t>&lt;DocAmend2&gt;</w:t>
      </w:r>
      <w:r w:rsidRPr="008D442E">
        <w:rPr>
          <w:color w:val="000000" w:themeColor="text1"/>
        </w:rPr>
        <w:t>Nařízení (EU) 2019/2088</w:t>
      </w:r>
      <w:r w:rsidRPr="008D442E">
        <w:rPr>
          <w:rStyle w:val="HideTWBExt"/>
        </w:rPr>
        <w:t>&lt;/DocAmend2&gt;</w:t>
      </w:r>
    </w:p>
    <w:p w14:paraId="226C6000"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EE8D716" w14:textId="77777777" w:rsidTr="009B26F0">
        <w:trPr>
          <w:trHeight w:hRule="exact" w:val="240"/>
          <w:jc w:val="center"/>
        </w:trPr>
        <w:tc>
          <w:tcPr>
            <w:tcW w:w="9752" w:type="dxa"/>
            <w:gridSpan w:val="2"/>
            <w:tcBorders>
              <w:top w:val="nil"/>
              <w:left w:val="nil"/>
              <w:bottom w:val="nil"/>
              <w:right w:val="nil"/>
            </w:tcBorders>
          </w:tcPr>
          <w:p w14:paraId="32ABABC1" w14:textId="77777777" w:rsidR="0064205B" w:rsidRPr="008D442E" w:rsidRDefault="0064205B" w:rsidP="009B26F0">
            <w:pPr>
              <w:rPr>
                <w:color w:val="000000" w:themeColor="text1"/>
              </w:rPr>
            </w:pPr>
          </w:p>
        </w:tc>
      </w:tr>
      <w:tr w:rsidR="0064205B" w:rsidRPr="008D442E" w14:paraId="06913EBA" w14:textId="77777777" w:rsidTr="009B26F0">
        <w:trPr>
          <w:trHeight w:val="240"/>
          <w:jc w:val="center"/>
        </w:trPr>
        <w:tc>
          <w:tcPr>
            <w:tcW w:w="4876" w:type="dxa"/>
            <w:tcBorders>
              <w:top w:val="nil"/>
              <w:left w:val="nil"/>
              <w:bottom w:val="nil"/>
              <w:right w:val="nil"/>
            </w:tcBorders>
          </w:tcPr>
          <w:p w14:paraId="45906E3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0E1EEC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1FD9EDE" w14:textId="77777777" w:rsidTr="009B26F0">
        <w:trPr>
          <w:jc w:val="center"/>
        </w:trPr>
        <w:tc>
          <w:tcPr>
            <w:tcW w:w="4876" w:type="dxa"/>
            <w:tcBorders>
              <w:top w:val="nil"/>
              <w:left w:val="nil"/>
              <w:bottom w:val="nil"/>
              <w:right w:val="nil"/>
            </w:tcBorders>
          </w:tcPr>
          <w:p w14:paraId="0D202C88" w14:textId="153877F3"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26591169"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307BE8CA" w14:textId="77777777" w:rsidTr="009B26F0">
        <w:trPr>
          <w:jc w:val="center"/>
        </w:trPr>
        <w:tc>
          <w:tcPr>
            <w:tcW w:w="4876" w:type="dxa"/>
            <w:tcBorders>
              <w:top w:val="nil"/>
              <w:left w:val="nil"/>
              <w:bottom w:val="nil"/>
              <w:right w:val="nil"/>
            </w:tcBorders>
          </w:tcPr>
          <w:p w14:paraId="39C48D8E" w14:textId="7E198C68"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4477516F" w14:textId="77777777" w:rsidR="0064205B" w:rsidRPr="008D442E" w:rsidRDefault="0064205B" w:rsidP="009B26F0">
            <w:pPr>
              <w:pStyle w:val="Normal6a"/>
              <w:rPr>
                <w:color w:val="000000" w:themeColor="text1"/>
              </w:rPr>
            </w:pPr>
          </w:p>
        </w:tc>
      </w:tr>
      <w:tr w:rsidR="0064205B" w:rsidRPr="008D442E" w14:paraId="2BE20868" w14:textId="77777777" w:rsidTr="009B26F0">
        <w:trPr>
          <w:jc w:val="center"/>
        </w:trPr>
        <w:tc>
          <w:tcPr>
            <w:tcW w:w="4876" w:type="dxa"/>
            <w:tcBorders>
              <w:top w:val="nil"/>
              <w:left w:val="nil"/>
              <w:bottom w:val="nil"/>
              <w:right w:val="nil"/>
            </w:tcBorders>
          </w:tcPr>
          <w:p w14:paraId="1C9E6294" w14:textId="7D2CC49B"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03388F67" w14:textId="77777777" w:rsidR="0064205B" w:rsidRPr="008D442E" w:rsidRDefault="0064205B" w:rsidP="009B26F0">
            <w:pPr>
              <w:pStyle w:val="Normal6a"/>
              <w:rPr>
                <w:color w:val="000000" w:themeColor="text1"/>
              </w:rPr>
            </w:pPr>
          </w:p>
        </w:tc>
      </w:tr>
    </w:tbl>
    <w:p w14:paraId="19695B2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9DA715B"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4C3BA4DF" w14:textId="652EF551" w:rsidR="0064205B" w:rsidRPr="008D442E" w:rsidRDefault="0064205B" w:rsidP="0064205B">
      <w:pPr>
        <w:pStyle w:val="AmJustText"/>
        <w:rPr>
          <w:color w:val="000000" w:themeColor="text1"/>
        </w:rPr>
      </w:pPr>
      <w:r w:rsidRPr="008D442E">
        <w:rPr>
          <w:color w:val="000000" w:themeColor="text1"/>
        </w:rPr>
        <w:t xml:space="preserve">Navrhované odvětvové výjimky zavádějí přísná omezení, která mohou ohrozit schopnost finančních trhů EU efektivně alokovat kapitál </w:t>
      </w:r>
      <w:r w:rsidR="008F3DF1" w:rsidRPr="008D442E">
        <w:rPr>
          <w:color w:val="000000" w:themeColor="text1"/>
        </w:rPr>
        <w:t>v</w:t>
      </w:r>
      <w:r w:rsidR="008F3DF1">
        <w:rPr>
          <w:color w:val="000000" w:themeColor="text1"/>
        </w:rPr>
        <w:t> </w:t>
      </w:r>
      <w:r w:rsidRPr="008D442E">
        <w:rPr>
          <w:color w:val="000000" w:themeColor="text1"/>
        </w:rPr>
        <w:t xml:space="preserve">rámci celé ekonomiky. Tím, že tento rámec vylučuje celá odvětví bez ohledu na výsledky jednotlivých podniků či jejich snahy </w:t>
      </w:r>
      <w:r w:rsidR="008F3DF1" w:rsidRPr="008D442E">
        <w:rPr>
          <w:color w:val="000000" w:themeColor="text1"/>
        </w:rPr>
        <w:t>o</w:t>
      </w:r>
      <w:r w:rsidR="008F3DF1">
        <w:rPr>
          <w:color w:val="000000" w:themeColor="text1"/>
        </w:rPr>
        <w:t> </w:t>
      </w:r>
      <w:r w:rsidRPr="008D442E">
        <w:rPr>
          <w:color w:val="000000" w:themeColor="text1"/>
        </w:rPr>
        <w:t xml:space="preserve">transformaci, může snížit atraktivitu finančních produktů EU </w:t>
      </w:r>
      <w:r w:rsidR="008F3DF1" w:rsidRPr="008D442E">
        <w:rPr>
          <w:color w:val="000000" w:themeColor="text1"/>
        </w:rPr>
        <w:t>a</w:t>
      </w:r>
      <w:r w:rsidR="008F3DF1">
        <w:rPr>
          <w:color w:val="000000" w:themeColor="text1"/>
        </w:rPr>
        <w:t> </w:t>
      </w:r>
      <w:r w:rsidRPr="008D442E">
        <w:rPr>
          <w:color w:val="000000" w:themeColor="text1"/>
        </w:rPr>
        <w:t>oslabit globální konkurenceschopnost Evropy.</w:t>
      </w:r>
    </w:p>
    <w:p w14:paraId="732D12CD" w14:textId="2730DFBF" w:rsidR="00BC58AC" w:rsidRPr="008D442E" w:rsidRDefault="0064205B" w:rsidP="0064205B">
      <w:pPr>
        <w:rPr>
          <w:color w:val="000000" w:themeColor="text1"/>
        </w:rPr>
      </w:pPr>
      <w:r w:rsidRPr="008D442E">
        <w:rPr>
          <w:rStyle w:val="HideTWBExt"/>
        </w:rPr>
        <w:t>&lt;/Amend&gt;</w:t>
      </w:r>
    </w:p>
    <w:p w14:paraId="505CC1D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214</w:t>
      </w:r>
      <w:r w:rsidRPr="008D442E">
        <w:rPr>
          <w:rStyle w:val="HideTWBExt"/>
        </w:rPr>
        <w:t>&lt;/NumAm&gt;</w:t>
      </w:r>
    </w:p>
    <w:p w14:paraId="11858D4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Stephen Nikola </w:t>
      </w:r>
      <w:proofErr w:type="spellStart"/>
      <w:r w:rsidRPr="008D442E">
        <w:rPr>
          <w:color w:val="000000" w:themeColor="text1"/>
        </w:rPr>
        <w:t>Bartulica</w:t>
      </w:r>
      <w:proofErr w:type="spellEnd"/>
      <w:r w:rsidRPr="008D442E">
        <w:rPr>
          <w:rStyle w:val="HideTWBExt"/>
        </w:rPr>
        <w:t>&lt;/Members&gt;</w:t>
      </w:r>
    </w:p>
    <w:p w14:paraId="4B89C8C4" w14:textId="77777777" w:rsidR="0064205B" w:rsidRPr="008D442E" w:rsidRDefault="0064205B" w:rsidP="0064205B">
      <w:pPr>
        <w:pStyle w:val="NormalBold"/>
        <w:rPr>
          <w:color w:val="000000" w:themeColor="text1"/>
        </w:rPr>
      </w:pPr>
      <w:r w:rsidRPr="008D442E">
        <w:rPr>
          <w:rStyle w:val="HideTWBExt"/>
        </w:rPr>
        <w:t>&lt;/RepeatBlock-By&gt;</w:t>
      </w:r>
    </w:p>
    <w:p w14:paraId="7FE7D73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C38A59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4362DE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D8C0E33"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603DD8A" w14:textId="77777777" w:rsidTr="009B26F0">
        <w:trPr>
          <w:trHeight w:hRule="exact" w:val="240"/>
          <w:jc w:val="center"/>
        </w:trPr>
        <w:tc>
          <w:tcPr>
            <w:tcW w:w="9752" w:type="dxa"/>
            <w:gridSpan w:val="2"/>
            <w:tcBorders>
              <w:top w:val="nil"/>
              <w:left w:val="nil"/>
              <w:bottom w:val="nil"/>
              <w:right w:val="nil"/>
            </w:tcBorders>
          </w:tcPr>
          <w:p w14:paraId="11098A1B" w14:textId="77777777" w:rsidR="0064205B" w:rsidRPr="008D442E" w:rsidRDefault="0064205B" w:rsidP="009B26F0">
            <w:pPr>
              <w:rPr>
                <w:color w:val="000000" w:themeColor="text1"/>
              </w:rPr>
            </w:pPr>
          </w:p>
        </w:tc>
      </w:tr>
      <w:tr w:rsidR="0064205B" w:rsidRPr="008D442E" w14:paraId="6284FFE3" w14:textId="77777777" w:rsidTr="009B26F0">
        <w:trPr>
          <w:trHeight w:val="240"/>
          <w:jc w:val="center"/>
        </w:trPr>
        <w:tc>
          <w:tcPr>
            <w:tcW w:w="4876" w:type="dxa"/>
            <w:tcBorders>
              <w:top w:val="nil"/>
              <w:left w:val="nil"/>
              <w:bottom w:val="nil"/>
              <w:right w:val="nil"/>
            </w:tcBorders>
          </w:tcPr>
          <w:p w14:paraId="4D56C5A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4E9A5A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61ED0A7" w14:textId="77777777" w:rsidTr="009B26F0">
        <w:trPr>
          <w:jc w:val="center"/>
        </w:trPr>
        <w:tc>
          <w:tcPr>
            <w:tcW w:w="4876" w:type="dxa"/>
            <w:tcBorders>
              <w:top w:val="nil"/>
              <w:left w:val="nil"/>
              <w:bottom w:val="nil"/>
              <w:right w:val="nil"/>
            </w:tcBorders>
          </w:tcPr>
          <w:p w14:paraId="235989D9" w14:textId="7E745DB0"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3D0A1044"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40BBBD8D" w14:textId="77777777" w:rsidTr="009B26F0">
        <w:trPr>
          <w:jc w:val="center"/>
        </w:trPr>
        <w:tc>
          <w:tcPr>
            <w:tcW w:w="4876" w:type="dxa"/>
            <w:tcBorders>
              <w:top w:val="nil"/>
              <w:left w:val="nil"/>
              <w:bottom w:val="nil"/>
              <w:right w:val="nil"/>
            </w:tcBorders>
          </w:tcPr>
          <w:p w14:paraId="2737693E" w14:textId="5D30CF42"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13CD2972" w14:textId="77777777" w:rsidR="0064205B" w:rsidRPr="008D442E" w:rsidRDefault="0064205B" w:rsidP="009B26F0">
            <w:pPr>
              <w:pStyle w:val="Normal6a"/>
              <w:rPr>
                <w:color w:val="000000" w:themeColor="text1"/>
              </w:rPr>
            </w:pPr>
          </w:p>
        </w:tc>
      </w:tr>
      <w:tr w:rsidR="0064205B" w:rsidRPr="008D442E" w14:paraId="6DEB3B94" w14:textId="77777777" w:rsidTr="009B26F0">
        <w:trPr>
          <w:jc w:val="center"/>
        </w:trPr>
        <w:tc>
          <w:tcPr>
            <w:tcW w:w="4876" w:type="dxa"/>
            <w:tcBorders>
              <w:top w:val="nil"/>
              <w:left w:val="nil"/>
              <w:bottom w:val="nil"/>
              <w:right w:val="nil"/>
            </w:tcBorders>
          </w:tcPr>
          <w:p w14:paraId="7D639A78" w14:textId="7F721EBE"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 xml:space="preserve">oblasti </w:t>
            </w:r>
            <w:r w:rsidRPr="008D442E">
              <w:rPr>
                <w:b/>
                <w:i/>
                <w:color w:val="000000" w:themeColor="text1"/>
              </w:rPr>
              <w:lastRenderedPageBreak/>
              <w:t>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7129DC09" w14:textId="77777777" w:rsidR="0064205B" w:rsidRPr="008D442E" w:rsidRDefault="0064205B" w:rsidP="009B26F0">
            <w:pPr>
              <w:pStyle w:val="Normal6a"/>
              <w:rPr>
                <w:color w:val="000000" w:themeColor="text1"/>
              </w:rPr>
            </w:pPr>
          </w:p>
        </w:tc>
      </w:tr>
    </w:tbl>
    <w:p w14:paraId="745995C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8387548" w14:textId="2BD3B442" w:rsidR="00BC58AC" w:rsidRPr="008D442E" w:rsidRDefault="0064205B" w:rsidP="0064205B">
      <w:pPr>
        <w:rPr>
          <w:color w:val="000000" w:themeColor="text1"/>
        </w:rPr>
      </w:pPr>
      <w:r w:rsidRPr="008D442E">
        <w:rPr>
          <w:rStyle w:val="HideTWBExt"/>
        </w:rPr>
        <w:t>&lt;/Amend&gt;</w:t>
      </w:r>
    </w:p>
    <w:p w14:paraId="08504AB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215</w:t>
      </w:r>
      <w:r w:rsidRPr="008D442E">
        <w:rPr>
          <w:rStyle w:val="HideTWBExt"/>
        </w:rPr>
        <w:t>&lt;/NumAm&gt;</w:t>
      </w:r>
    </w:p>
    <w:p w14:paraId="0B4F406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7A6559F2" w14:textId="77777777" w:rsidR="0064205B" w:rsidRPr="008D442E" w:rsidRDefault="0064205B" w:rsidP="0064205B">
      <w:pPr>
        <w:pStyle w:val="NormalBold"/>
        <w:rPr>
          <w:color w:val="000000" w:themeColor="text1"/>
        </w:rPr>
      </w:pPr>
      <w:r w:rsidRPr="008D442E">
        <w:rPr>
          <w:rStyle w:val="HideTWBExt"/>
        </w:rPr>
        <w:t>&lt;/RepeatBlock-By&gt;</w:t>
      </w:r>
    </w:p>
    <w:p w14:paraId="1D38862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C7FA67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82104D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5C339AB"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BC94D30" w14:textId="77777777" w:rsidTr="009B26F0">
        <w:trPr>
          <w:trHeight w:hRule="exact" w:val="240"/>
          <w:jc w:val="center"/>
        </w:trPr>
        <w:tc>
          <w:tcPr>
            <w:tcW w:w="9752" w:type="dxa"/>
            <w:gridSpan w:val="2"/>
            <w:tcBorders>
              <w:top w:val="nil"/>
              <w:left w:val="nil"/>
              <w:bottom w:val="nil"/>
              <w:right w:val="nil"/>
            </w:tcBorders>
          </w:tcPr>
          <w:p w14:paraId="3D882A3D" w14:textId="77777777" w:rsidR="0064205B" w:rsidRPr="008D442E" w:rsidRDefault="0064205B" w:rsidP="009B26F0">
            <w:pPr>
              <w:rPr>
                <w:color w:val="000000" w:themeColor="text1"/>
              </w:rPr>
            </w:pPr>
          </w:p>
        </w:tc>
      </w:tr>
      <w:tr w:rsidR="0064205B" w:rsidRPr="008D442E" w14:paraId="6F929F49" w14:textId="77777777" w:rsidTr="009B26F0">
        <w:trPr>
          <w:trHeight w:val="240"/>
          <w:jc w:val="center"/>
        </w:trPr>
        <w:tc>
          <w:tcPr>
            <w:tcW w:w="4876" w:type="dxa"/>
            <w:tcBorders>
              <w:top w:val="nil"/>
              <w:left w:val="nil"/>
              <w:bottom w:val="nil"/>
              <w:right w:val="nil"/>
            </w:tcBorders>
          </w:tcPr>
          <w:p w14:paraId="64A2FAE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B8099A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4C1434D" w14:textId="77777777" w:rsidTr="009B26F0">
        <w:trPr>
          <w:jc w:val="center"/>
        </w:trPr>
        <w:tc>
          <w:tcPr>
            <w:tcW w:w="4876" w:type="dxa"/>
            <w:tcBorders>
              <w:top w:val="nil"/>
              <w:left w:val="nil"/>
              <w:bottom w:val="nil"/>
              <w:right w:val="nil"/>
            </w:tcBorders>
          </w:tcPr>
          <w:p w14:paraId="66F59FA4" w14:textId="10D8F50E"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77FA349C"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57ACD37F" w14:textId="77777777" w:rsidTr="009B26F0">
        <w:trPr>
          <w:jc w:val="center"/>
        </w:trPr>
        <w:tc>
          <w:tcPr>
            <w:tcW w:w="4876" w:type="dxa"/>
            <w:tcBorders>
              <w:top w:val="nil"/>
              <w:left w:val="nil"/>
              <w:bottom w:val="nil"/>
              <w:right w:val="nil"/>
            </w:tcBorders>
          </w:tcPr>
          <w:p w14:paraId="153FB9EA" w14:textId="7D40BCA7"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48CC10C9" w14:textId="77777777" w:rsidR="0064205B" w:rsidRPr="008D442E" w:rsidRDefault="0064205B" w:rsidP="009B26F0">
            <w:pPr>
              <w:pStyle w:val="Normal6a"/>
              <w:rPr>
                <w:color w:val="000000" w:themeColor="text1"/>
              </w:rPr>
            </w:pPr>
          </w:p>
        </w:tc>
      </w:tr>
      <w:tr w:rsidR="0064205B" w:rsidRPr="008D442E" w14:paraId="3B2184B1" w14:textId="77777777" w:rsidTr="009B26F0">
        <w:trPr>
          <w:jc w:val="center"/>
        </w:trPr>
        <w:tc>
          <w:tcPr>
            <w:tcW w:w="4876" w:type="dxa"/>
            <w:tcBorders>
              <w:top w:val="nil"/>
              <w:left w:val="nil"/>
              <w:bottom w:val="nil"/>
              <w:right w:val="nil"/>
            </w:tcBorders>
          </w:tcPr>
          <w:p w14:paraId="1C3A9F3B" w14:textId="529BAC43"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0FFB6A16" w14:textId="77777777" w:rsidR="0064205B" w:rsidRPr="008D442E" w:rsidRDefault="0064205B" w:rsidP="009B26F0">
            <w:pPr>
              <w:pStyle w:val="Normal6a"/>
              <w:rPr>
                <w:color w:val="000000" w:themeColor="text1"/>
              </w:rPr>
            </w:pPr>
          </w:p>
        </w:tc>
      </w:tr>
    </w:tbl>
    <w:p w14:paraId="0FEC44B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76149563"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0EB3FBAB" w14:textId="6DA18F9D" w:rsidR="0064205B" w:rsidRPr="008D442E" w:rsidRDefault="0064205B" w:rsidP="0064205B">
      <w:pPr>
        <w:pStyle w:val="AmJustText"/>
        <w:rPr>
          <w:color w:val="000000" w:themeColor="text1"/>
        </w:rPr>
      </w:pPr>
      <w:r w:rsidRPr="008D442E">
        <w:rPr>
          <w:color w:val="000000" w:themeColor="text1"/>
        </w:rPr>
        <w:t xml:space="preserve">Článek 7 odst. 1 písm. c) je </w:t>
      </w:r>
      <w:r w:rsidR="008F3DF1" w:rsidRPr="008D442E">
        <w:rPr>
          <w:color w:val="000000" w:themeColor="text1"/>
        </w:rPr>
        <w:t>v</w:t>
      </w:r>
      <w:r w:rsidR="008F3DF1">
        <w:rPr>
          <w:color w:val="000000" w:themeColor="text1"/>
        </w:rPr>
        <w:t> </w:t>
      </w:r>
      <w:r w:rsidRPr="008D442E">
        <w:rPr>
          <w:color w:val="000000" w:themeColor="text1"/>
        </w:rPr>
        <w:t xml:space="preserve">rozporu se samotným účelem přechodové kategorie. Tím, že vylučuje společnosti vyvíjející nové projekty </w:t>
      </w:r>
      <w:r w:rsidR="008F3DF1" w:rsidRPr="008D442E">
        <w:rPr>
          <w:color w:val="000000" w:themeColor="text1"/>
        </w:rPr>
        <w:t>v</w:t>
      </w:r>
      <w:r w:rsidR="008F3DF1">
        <w:rPr>
          <w:color w:val="000000" w:themeColor="text1"/>
        </w:rPr>
        <w:t> </w:t>
      </w:r>
      <w:r w:rsidRPr="008D442E">
        <w:rPr>
          <w:color w:val="000000" w:themeColor="text1"/>
        </w:rPr>
        <w:t xml:space="preserve">oblasti fosilních paliv, vylučuje </w:t>
      </w:r>
      <w:r w:rsidR="008F3DF1" w:rsidRPr="008D442E">
        <w:rPr>
          <w:color w:val="000000" w:themeColor="text1"/>
        </w:rPr>
        <w:t>z</w:t>
      </w:r>
      <w:r w:rsidR="008F3DF1">
        <w:rPr>
          <w:color w:val="000000" w:themeColor="text1"/>
        </w:rPr>
        <w:t> </w:t>
      </w:r>
      <w:r w:rsidRPr="008D442E">
        <w:rPr>
          <w:color w:val="000000" w:themeColor="text1"/>
        </w:rPr>
        <w:t>označení pro přechod právě ty energetické provozovatele, na které má být přechodové financování zaměřeno.</w:t>
      </w:r>
    </w:p>
    <w:p w14:paraId="4828B9C4" w14:textId="29CA769C" w:rsidR="00BC58AC" w:rsidRPr="008D442E" w:rsidRDefault="0064205B" w:rsidP="0064205B">
      <w:pPr>
        <w:rPr>
          <w:color w:val="000000" w:themeColor="text1"/>
        </w:rPr>
      </w:pPr>
      <w:r w:rsidRPr="008D442E">
        <w:rPr>
          <w:rStyle w:val="HideTWBExt"/>
        </w:rPr>
        <w:t>&lt;/Amend&gt;</w:t>
      </w:r>
    </w:p>
    <w:p w14:paraId="1F3B94B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216</w:t>
      </w:r>
      <w:r w:rsidRPr="008D442E">
        <w:rPr>
          <w:rStyle w:val="HideTWBExt"/>
        </w:rPr>
        <w:t>&lt;/NumAm&gt;</w:t>
      </w:r>
    </w:p>
    <w:p w14:paraId="4BC4CED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583F6425" w14:textId="77777777" w:rsidR="0064205B" w:rsidRPr="008D442E" w:rsidRDefault="0064205B" w:rsidP="0064205B">
      <w:pPr>
        <w:pStyle w:val="NormalBold"/>
        <w:rPr>
          <w:color w:val="000000" w:themeColor="text1"/>
        </w:rPr>
      </w:pPr>
      <w:r w:rsidRPr="008D442E">
        <w:rPr>
          <w:rStyle w:val="HideTWBExt"/>
        </w:rPr>
        <w:t>&lt;/RepeatBlock-By&gt;</w:t>
      </w:r>
    </w:p>
    <w:p w14:paraId="12F1C41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FFBBE34" w14:textId="77777777" w:rsidR="0064205B" w:rsidRPr="008D442E" w:rsidRDefault="0064205B" w:rsidP="0064205B">
      <w:pPr>
        <w:pStyle w:val="NormalBold"/>
        <w:rPr>
          <w:color w:val="000000" w:themeColor="text1"/>
        </w:rPr>
      </w:pPr>
      <w:r w:rsidRPr="008D442E">
        <w:rPr>
          <w:rStyle w:val="HideTWBExt"/>
        </w:rPr>
        <w:lastRenderedPageBreak/>
        <w:t>&lt;Article&gt;</w:t>
      </w:r>
      <w:r w:rsidRPr="008D442E">
        <w:rPr>
          <w:color w:val="000000" w:themeColor="text1"/>
        </w:rPr>
        <w:t>Čl. 1 – odst. 1 – bod 8</w:t>
      </w:r>
      <w:r w:rsidRPr="008D442E">
        <w:rPr>
          <w:rStyle w:val="HideTWBExt"/>
        </w:rPr>
        <w:t>&lt;/Article&gt;</w:t>
      </w:r>
    </w:p>
    <w:p w14:paraId="57BCBEA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EEB373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BAAFF43" w14:textId="77777777" w:rsidTr="009B26F0">
        <w:trPr>
          <w:trHeight w:hRule="exact" w:val="240"/>
          <w:jc w:val="center"/>
        </w:trPr>
        <w:tc>
          <w:tcPr>
            <w:tcW w:w="9752" w:type="dxa"/>
            <w:gridSpan w:val="2"/>
            <w:tcBorders>
              <w:top w:val="nil"/>
              <w:left w:val="nil"/>
              <w:bottom w:val="nil"/>
              <w:right w:val="nil"/>
            </w:tcBorders>
          </w:tcPr>
          <w:p w14:paraId="20B1AF9E" w14:textId="77777777" w:rsidR="0064205B" w:rsidRPr="008D442E" w:rsidRDefault="0064205B" w:rsidP="009B26F0">
            <w:pPr>
              <w:rPr>
                <w:color w:val="000000" w:themeColor="text1"/>
              </w:rPr>
            </w:pPr>
          </w:p>
        </w:tc>
      </w:tr>
      <w:tr w:rsidR="0064205B" w:rsidRPr="008D442E" w14:paraId="25FA9DCC" w14:textId="77777777" w:rsidTr="009B26F0">
        <w:trPr>
          <w:trHeight w:val="240"/>
          <w:jc w:val="center"/>
        </w:trPr>
        <w:tc>
          <w:tcPr>
            <w:tcW w:w="4876" w:type="dxa"/>
            <w:tcBorders>
              <w:top w:val="nil"/>
              <w:left w:val="nil"/>
              <w:bottom w:val="nil"/>
              <w:right w:val="nil"/>
            </w:tcBorders>
          </w:tcPr>
          <w:p w14:paraId="4A0F966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309472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D5CF099" w14:textId="77777777" w:rsidTr="009B26F0">
        <w:trPr>
          <w:jc w:val="center"/>
        </w:trPr>
        <w:tc>
          <w:tcPr>
            <w:tcW w:w="4876" w:type="dxa"/>
            <w:tcBorders>
              <w:top w:val="nil"/>
              <w:left w:val="nil"/>
              <w:bottom w:val="nil"/>
              <w:right w:val="nil"/>
            </w:tcBorders>
          </w:tcPr>
          <w:p w14:paraId="1A8468AA" w14:textId="1047E6B4"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64AFF528"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7E85D150" w14:textId="77777777" w:rsidTr="009B26F0">
        <w:trPr>
          <w:jc w:val="center"/>
        </w:trPr>
        <w:tc>
          <w:tcPr>
            <w:tcW w:w="4876" w:type="dxa"/>
            <w:tcBorders>
              <w:top w:val="nil"/>
              <w:left w:val="nil"/>
              <w:bottom w:val="nil"/>
              <w:right w:val="nil"/>
            </w:tcBorders>
          </w:tcPr>
          <w:p w14:paraId="0186FB19" w14:textId="07479881"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325B9592" w14:textId="77777777" w:rsidR="0064205B" w:rsidRPr="008D442E" w:rsidRDefault="0064205B" w:rsidP="009B26F0">
            <w:pPr>
              <w:pStyle w:val="Normal6a"/>
              <w:rPr>
                <w:color w:val="000000" w:themeColor="text1"/>
              </w:rPr>
            </w:pPr>
          </w:p>
        </w:tc>
      </w:tr>
      <w:tr w:rsidR="0064205B" w:rsidRPr="008D442E" w14:paraId="7739F080" w14:textId="77777777" w:rsidTr="009B26F0">
        <w:trPr>
          <w:jc w:val="center"/>
        </w:trPr>
        <w:tc>
          <w:tcPr>
            <w:tcW w:w="4876" w:type="dxa"/>
            <w:tcBorders>
              <w:top w:val="nil"/>
              <w:left w:val="nil"/>
              <w:bottom w:val="nil"/>
              <w:right w:val="nil"/>
            </w:tcBorders>
          </w:tcPr>
          <w:p w14:paraId="6EBBD625" w14:textId="1C0A952D"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37133736" w14:textId="77777777" w:rsidR="0064205B" w:rsidRPr="008D442E" w:rsidRDefault="0064205B" w:rsidP="009B26F0">
            <w:pPr>
              <w:pStyle w:val="Normal6a"/>
              <w:rPr>
                <w:color w:val="000000" w:themeColor="text1"/>
              </w:rPr>
            </w:pPr>
          </w:p>
        </w:tc>
      </w:tr>
    </w:tbl>
    <w:p w14:paraId="04CC4F3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05AAD94" w14:textId="2D06EBD6" w:rsidR="00BC58AC" w:rsidRPr="008D442E" w:rsidRDefault="0064205B" w:rsidP="0064205B">
      <w:pPr>
        <w:rPr>
          <w:color w:val="000000" w:themeColor="text1"/>
        </w:rPr>
      </w:pPr>
      <w:r w:rsidRPr="008D442E">
        <w:rPr>
          <w:rStyle w:val="HideTWBExt"/>
        </w:rPr>
        <w:t>&lt;/Amend&gt;</w:t>
      </w:r>
    </w:p>
    <w:p w14:paraId="5D3FD00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217</w:t>
      </w:r>
      <w:r w:rsidRPr="008D442E">
        <w:rPr>
          <w:rStyle w:val="HideTWBExt"/>
        </w:rPr>
        <w:t>&lt;/NumAm&gt;</w:t>
      </w:r>
    </w:p>
    <w:p w14:paraId="741CCF8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10530561" w14:textId="77777777" w:rsidR="0064205B" w:rsidRPr="008D442E" w:rsidRDefault="0064205B" w:rsidP="0064205B">
      <w:pPr>
        <w:pStyle w:val="NormalBold"/>
        <w:rPr>
          <w:color w:val="000000" w:themeColor="text1"/>
        </w:rPr>
      </w:pPr>
      <w:r w:rsidRPr="008D442E">
        <w:rPr>
          <w:rStyle w:val="HideTWBExt"/>
        </w:rPr>
        <w:t>&lt;/RepeatBlock-By&gt;</w:t>
      </w:r>
    </w:p>
    <w:p w14:paraId="5C0213B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6BAECC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C1B83C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69C8866"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6ABF3EF" w14:textId="77777777" w:rsidTr="009B26F0">
        <w:trPr>
          <w:trHeight w:hRule="exact" w:val="240"/>
          <w:jc w:val="center"/>
        </w:trPr>
        <w:tc>
          <w:tcPr>
            <w:tcW w:w="9752" w:type="dxa"/>
            <w:gridSpan w:val="2"/>
            <w:tcBorders>
              <w:top w:val="nil"/>
              <w:left w:val="nil"/>
              <w:bottom w:val="nil"/>
              <w:right w:val="nil"/>
            </w:tcBorders>
          </w:tcPr>
          <w:p w14:paraId="5E296F9E" w14:textId="77777777" w:rsidR="0064205B" w:rsidRPr="008D442E" w:rsidRDefault="0064205B" w:rsidP="009B26F0">
            <w:pPr>
              <w:rPr>
                <w:color w:val="000000" w:themeColor="text1"/>
              </w:rPr>
            </w:pPr>
          </w:p>
        </w:tc>
      </w:tr>
      <w:tr w:rsidR="0064205B" w:rsidRPr="008D442E" w14:paraId="11917C37" w14:textId="77777777" w:rsidTr="009B26F0">
        <w:trPr>
          <w:trHeight w:val="240"/>
          <w:jc w:val="center"/>
        </w:trPr>
        <w:tc>
          <w:tcPr>
            <w:tcW w:w="4876" w:type="dxa"/>
            <w:tcBorders>
              <w:top w:val="nil"/>
              <w:left w:val="nil"/>
              <w:bottom w:val="nil"/>
              <w:right w:val="nil"/>
            </w:tcBorders>
          </w:tcPr>
          <w:p w14:paraId="3DBA1B7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7BCD058"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10C348D" w14:textId="77777777" w:rsidTr="009B26F0">
        <w:trPr>
          <w:jc w:val="center"/>
        </w:trPr>
        <w:tc>
          <w:tcPr>
            <w:tcW w:w="4876" w:type="dxa"/>
            <w:tcBorders>
              <w:top w:val="nil"/>
              <w:left w:val="nil"/>
              <w:bottom w:val="nil"/>
              <w:right w:val="nil"/>
            </w:tcBorders>
          </w:tcPr>
          <w:p w14:paraId="1556FEF5" w14:textId="6EB7FA06" w:rsidR="0064205B" w:rsidRPr="008D442E" w:rsidRDefault="0064205B" w:rsidP="009B26F0">
            <w:pPr>
              <w:pStyle w:val="Normal6a"/>
              <w:rPr>
                <w:color w:val="000000" w:themeColor="text1"/>
              </w:rPr>
            </w:pPr>
            <w:r w:rsidRPr="008D442E">
              <w:rPr>
                <w:b/>
                <w:i/>
                <w:color w:val="000000" w:themeColor="text1"/>
              </w:rPr>
              <w:t>c)</w:t>
            </w:r>
            <w:r w:rsidRPr="008D442E">
              <w:rPr>
                <w:color w:val="000000" w:themeColor="text1"/>
              </w:rPr>
              <w:tab/>
            </w:r>
            <w:r w:rsidRPr="008D442E">
              <w:rPr>
                <w:b/>
                <w:i/>
                <w:color w:val="000000" w:themeColor="text1"/>
              </w:rPr>
              <w:t xml:space="preserve">jsou </w:t>
            </w:r>
            <w:r w:rsidR="008F3DF1" w:rsidRPr="008D442E">
              <w:rPr>
                <w:b/>
                <w:i/>
                <w:color w:val="000000" w:themeColor="text1"/>
              </w:rPr>
              <w:t>z</w:t>
            </w:r>
            <w:r w:rsidR="008F3DF1">
              <w:rPr>
                <w:b/>
                <w:i/>
                <w:color w:val="000000" w:themeColor="text1"/>
              </w:rPr>
              <w:t> </w:t>
            </w:r>
            <w:r w:rsidRPr="008D442E">
              <w:rPr>
                <w:b/>
                <w:i/>
                <w:color w:val="000000" w:themeColor="text1"/>
              </w:rPr>
              <w:t>nich vyloučeny investice do společností, které:</w:t>
            </w:r>
          </w:p>
        </w:tc>
        <w:tc>
          <w:tcPr>
            <w:tcW w:w="4876" w:type="dxa"/>
            <w:tcBorders>
              <w:top w:val="nil"/>
              <w:left w:val="nil"/>
              <w:bottom w:val="nil"/>
              <w:right w:val="nil"/>
            </w:tcBorders>
          </w:tcPr>
          <w:p w14:paraId="457FC097" w14:textId="77777777" w:rsidR="0064205B" w:rsidRPr="008D442E" w:rsidRDefault="0064205B" w:rsidP="009B26F0">
            <w:pPr>
              <w:pStyle w:val="Normal6a"/>
              <w:rPr>
                <w:color w:val="000000" w:themeColor="text1"/>
              </w:rPr>
            </w:pPr>
            <w:r w:rsidRPr="008D442E">
              <w:rPr>
                <w:b/>
                <w:i/>
                <w:color w:val="000000" w:themeColor="text1"/>
              </w:rPr>
              <w:t>vypouští se</w:t>
            </w:r>
          </w:p>
        </w:tc>
      </w:tr>
      <w:tr w:rsidR="0064205B" w:rsidRPr="008D442E" w14:paraId="2389C074" w14:textId="77777777" w:rsidTr="009B26F0">
        <w:trPr>
          <w:jc w:val="center"/>
        </w:trPr>
        <w:tc>
          <w:tcPr>
            <w:tcW w:w="4876" w:type="dxa"/>
            <w:tcBorders>
              <w:top w:val="nil"/>
              <w:left w:val="nil"/>
              <w:bottom w:val="nil"/>
              <w:right w:val="nil"/>
            </w:tcBorders>
          </w:tcPr>
          <w:p w14:paraId="5C48DAF0" w14:textId="22FADA5B" w:rsidR="0064205B" w:rsidRPr="008D442E" w:rsidRDefault="0064205B" w:rsidP="009B26F0">
            <w:pPr>
              <w:pStyle w:val="Normal6a"/>
              <w:rPr>
                <w:color w:val="000000" w:themeColor="text1"/>
              </w:rPr>
            </w:pPr>
            <w:r w:rsidRPr="008D442E">
              <w:rPr>
                <w:b/>
                <w:i/>
                <w:color w:val="000000" w:themeColor="text1"/>
              </w:rPr>
              <w:t xml:space="preserve">i) 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72042198" w14:textId="77777777" w:rsidR="0064205B" w:rsidRPr="008D442E" w:rsidRDefault="0064205B" w:rsidP="009B26F0">
            <w:pPr>
              <w:pStyle w:val="Normal6a"/>
              <w:rPr>
                <w:color w:val="000000" w:themeColor="text1"/>
              </w:rPr>
            </w:pPr>
          </w:p>
        </w:tc>
      </w:tr>
      <w:tr w:rsidR="0064205B" w:rsidRPr="008D442E" w14:paraId="4C16AAE5" w14:textId="77777777" w:rsidTr="009B26F0">
        <w:trPr>
          <w:jc w:val="center"/>
        </w:trPr>
        <w:tc>
          <w:tcPr>
            <w:tcW w:w="4876" w:type="dxa"/>
            <w:tcBorders>
              <w:top w:val="nil"/>
              <w:left w:val="nil"/>
              <w:bottom w:val="nil"/>
              <w:right w:val="nil"/>
            </w:tcBorders>
          </w:tcPr>
          <w:p w14:paraId="76A8DBE8" w14:textId="00C9023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xml:space="preserve">) 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47095535" w14:textId="77777777" w:rsidR="0064205B" w:rsidRPr="008D442E" w:rsidRDefault="0064205B" w:rsidP="009B26F0">
            <w:pPr>
              <w:pStyle w:val="Normal6a"/>
              <w:rPr>
                <w:color w:val="000000" w:themeColor="text1"/>
              </w:rPr>
            </w:pPr>
          </w:p>
        </w:tc>
      </w:tr>
    </w:tbl>
    <w:p w14:paraId="1CA6E876"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58759D0" w14:textId="4A30C577" w:rsidR="00BC58AC" w:rsidRPr="008D442E" w:rsidRDefault="0064205B" w:rsidP="0064205B">
      <w:pPr>
        <w:rPr>
          <w:color w:val="000000" w:themeColor="text1"/>
        </w:rPr>
      </w:pPr>
      <w:r w:rsidRPr="008D442E">
        <w:rPr>
          <w:rStyle w:val="HideTWBExt"/>
        </w:rPr>
        <w:t>&lt;/Amend&gt;</w:t>
      </w:r>
    </w:p>
    <w:p w14:paraId="4B4DE31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218</w:t>
      </w:r>
      <w:r w:rsidRPr="008D442E">
        <w:rPr>
          <w:rStyle w:val="HideTWBExt"/>
        </w:rPr>
        <w:t>&lt;/NumAm&gt;</w:t>
      </w:r>
    </w:p>
    <w:p w14:paraId="060E9D9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9C14DD9" w14:textId="77777777" w:rsidR="0064205B" w:rsidRPr="008D442E" w:rsidRDefault="0064205B" w:rsidP="0064205B">
      <w:pPr>
        <w:pStyle w:val="NormalBold"/>
        <w:rPr>
          <w:color w:val="000000" w:themeColor="text1"/>
        </w:rPr>
      </w:pPr>
      <w:r w:rsidRPr="008D442E">
        <w:rPr>
          <w:rStyle w:val="HideTWBExt"/>
        </w:rPr>
        <w:t>&lt;/RepeatBlock-By&gt;</w:t>
      </w:r>
    </w:p>
    <w:p w14:paraId="07D4786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D1C5AA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3CE212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5DA3AB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3587923" w14:textId="77777777" w:rsidTr="009B26F0">
        <w:trPr>
          <w:trHeight w:hRule="exact" w:val="240"/>
          <w:jc w:val="center"/>
        </w:trPr>
        <w:tc>
          <w:tcPr>
            <w:tcW w:w="9752" w:type="dxa"/>
            <w:gridSpan w:val="2"/>
            <w:tcBorders>
              <w:top w:val="nil"/>
              <w:left w:val="nil"/>
              <w:bottom w:val="nil"/>
              <w:right w:val="nil"/>
            </w:tcBorders>
          </w:tcPr>
          <w:p w14:paraId="300B7A1D" w14:textId="77777777" w:rsidR="0064205B" w:rsidRPr="008D442E" w:rsidRDefault="0064205B" w:rsidP="009B26F0">
            <w:pPr>
              <w:rPr>
                <w:color w:val="000000" w:themeColor="text1"/>
              </w:rPr>
            </w:pPr>
          </w:p>
        </w:tc>
      </w:tr>
      <w:tr w:rsidR="0064205B" w:rsidRPr="008D442E" w14:paraId="7ABBD30F" w14:textId="77777777" w:rsidTr="009B26F0">
        <w:trPr>
          <w:trHeight w:val="240"/>
          <w:jc w:val="center"/>
        </w:trPr>
        <w:tc>
          <w:tcPr>
            <w:tcW w:w="4876" w:type="dxa"/>
            <w:tcBorders>
              <w:top w:val="nil"/>
              <w:left w:val="nil"/>
              <w:bottom w:val="nil"/>
              <w:right w:val="nil"/>
            </w:tcBorders>
          </w:tcPr>
          <w:p w14:paraId="342BFBF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66D50A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2C03E52" w14:textId="77777777" w:rsidTr="009B26F0">
        <w:trPr>
          <w:jc w:val="center"/>
        </w:trPr>
        <w:tc>
          <w:tcPr>
            <w:tcW w:w="4876" w:type="dxa"/>
            <w:tcBorders>
              <w:top w:val="nil"/>
              <w:left w:val="nil"/>
              <w:bottom w:val="nil"/>
              <w:right w:val="nil"/>
            </w:tcBorders>
          </w:tcPr>
          <w:p w14:paraId="129CCFBA" w14:textId="52FA5B77"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nich vyloučeny investice do společností, které:</w:t>
            </w:r>
          </w:p>
        </w:tc>
        <w:tc>
          <w:tcPr>
            <w:tcW w:w="4876" w:type="dxa"/>
            <w:tcBorders>
              <w:top w:val="nil"/>
              <w:left w:val="nil"/>
              <w:bottom w:val="nil"/>
              <w:right w:val="nil"/>
            </w:tcBorders>
          </w:tcPr>
          <w:p w14:paraId="24D9CDFE" w14:textId="141CB4A8"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které </w:t>
            </w:r>
            <w:r w:rsidRPr="008D442E">
              <w:rPr>
                <w:b/>
                <w:i/>
                <w:color w:val="000000" w:themeColor="text1"/>
              </w:rPr>
              <w:t xml:space="preserve">získávají příjmy </w:t>
            </w:r>
            <w:r w:rsidR="008F3DF1" w:rsidRPr="008D442E">
              <w:rPr>
                <w:b/>
                <w:i/>
                <w:color w:val="000000" w:themeColor="text1"/>
              </w:rPr>
              <w:t>z</w:t>
            </w:r>
            <w:r w:rsidR="008F3DF1">
              <w:rPr>
                <w:b/>
                <w:i/>
                <w:color w:val="000000" w:themeColor="text1"/>
              </w:rPr>
              <w:t> </w:t>
            </w:r>
            <w:r w:rsidRPr="008D442E">
              <w:rPr>
                <w:b/>
                <w:i/>
                <w:color w:val="000000" w:themeColor="text1"/>
              </w:rPr>
              <w:t xml:space="preserve">průzkumu, těžby </w:t>
            </w:r>
            <w:r w:rsidR="008F3DF1" w:rsidRPr="008D442E">
              <w:rPr>
                <w:b/>
                <w:i/>
                <w:color w:val="000000" w:themeColor="text1"/>
              </w:rPr>
              <w:t>a</w:t>
            </w:r>
            <w:r w:rsidR="008F3DF1">
              <w:rPr>
                <w:b/>
                <w:i/>
                <w:color w:val="000000" w:themeColor="text1"/>
              </w:rPr>
              <w:t> </w:t>
            </w:r>
            <w:r w:rsidRPr="008D442E">
              <w:rPr>
                <w:b/>
                <w:i/>
                <w:color w:val="000000" w:themeColor="text1"/>
              </w:rPr>
              <w:t xml:space="preserve">rafinace uhlí </w:t>
            </w:r>
            <w:r w:rsidR="008F3DF1" w:rsidRPr="008D442E">
              <w:rPr>
                <w:b/>
                <w:i/>
                <w:color w:val="000000" w:themeColor="text1"/>
              </w:rPr>
              <w:t>a</w:t>
            </w:r>
            <w:r w:rsidR="008F3DF1">
              <w:rPr>
                <w:b/>
                <w:i/>
                <w:color w:val="000000" w:themeColor="text1"/>
              </w:rPr>
              <w:t> </w:t>
            </w:r>
            <w:r w:rsidRPr="008D442E">
              <w:rPr>
                <w:b/>
                <w:i/>
                <w:color w:val="000000" w:themeColor="text1"/>
              </w:rPr>
              <w:t xml:space="preserve">hnědého uhlí, ropných paliv nebo plynných paliv, </w:t>
            </w:r>
            <w:r w:rsidR="008F3DF1" w:rsidRPr="008D442E">
              <w:rPr>
                <w:b/>
                <w:i/>
                <w:color w:val="000000" w:themeColor="text1"/>
              </w:rPr>
              <w:t>s</w:t>
            </w:r>
            <w:r w:rsidR="008F3DF1">
              <w:rPr>
                <w:b/>
                <w:i/>
                <w:color w:val="000000" w:themeColor="text1"/>
              </w:rPr>
              <w:t> </w:t>
            </w:r>
            <w:r w:rsidRPr="008D442E">
              <w:rPr>
                <w:b/>
                <w:i/>
                <w:color w:val="000000" w:themeColor="text1"/>
              </w:rPr>
              <w:t>výjimkou případů, kdy tyto společnosti</w:t>
            </w:r>
            <w:r w:rsidRPr="008D442E">
              <w:rPr>
                <w:color w:val="000000" w:themeColor="text1"/>
              </w:rPr>
              <w:t>:</w:t>
            </w:r>
          </w:p>
        </w:tc>
      </w:tr>
    </w:tbl>
    <w:p w14:paraId="3423C0B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5F512ECE" w14:textId="5AA4AF54" w:rsidR="00BC58AC" w:rsidRPr="008D442E" w:rsidRDefault="0064205B" w:rsidP="0064205B">
      <w:pPr>
        <w:rPr>
          <w:color w:val="000000" w:themeColor="text1"/>
        </w:rPr>
      </w:pPr>
      <w:r w:rsidRPr="008D442E">
        <w:rPr>
          <w:rStyle w:val="HideTWBExt"/>
        </w:rPr>
        <w:t>&lt;/Amend&gt;</w:t>
      </w:r>
    </w:p>
    <w:p w14:paraId="15F7FD1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219</w:t>
      </w:r>
      <w:r w:rsidRPr="008D442E">
        <w:rPr>
          <w:rStyle w:val="HideTWBExt"/>
        </w:rPr>
        <w:t>&lt;/NumAm&gt;</w:t>
      </w:r>
    </w:p>
    <w:p w14:paraId="65B47BB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57FC30EB" w14:textId="77777777" w:rsidR="0064205B" w:rsidRPr="008D442E" w:rsidRDefault="0064205B" w:rsidP="0064205B">
      <w:pPr>
        <w:pStyle w:val="NormalBold"/>
        <w:rPr>
          <w:color w:val="000000" w:themeColor="text1"/>
        </w:rPr>
      </w:pPr>
      <w:r w:rsidRPr="008D442E">
        <w:rPr>
          <w:rStyle w:val="HideTWBExt"/>
        </w:rPr>
        <w:t>&lt;/RepeatBlock-By&gt;</w:t>
      </w:r>
    </w:p>
    <w:p w14:paraId="00ED7BB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1B0EFB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BE9AC4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E821E5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6E7F5ED" w14:textId="77777777" w:rsidTr="009B26F0">
        <w:trPr>
          <w:trHeight w:hRule="exact" w:val="240"/>
          <w:jc w:val="center"/>
        </w:trPr>
        <w:tc>
          <w:tcPr>
            <w:tcW w:w="9752" w:type="dxa"/>
            <w:gridSpan w:val="2"/>
            <w:tcBorders>
              <w:top w:val="nil"/>
              <w:left w:val="nil"/>
              <w:bottom w:val="nil"/>
              <w:right w:val="nil"/>
            </w:tcBorders>
          </w:tcPr>
          <w:p w14:paraId="60D3581B" w14:textId="77777777" w:rsidR="0064205B" w:rsidRPr="008D442E" w:rsidRDefault="0064205B" w:rsidP="009B26F0">
            <w:pPr>
              <w:rPr>
                <w:color w:val="000000" w:themeColor="text1"/>
              </w:rPr>
            </w:pPr>
          </w:p>
        </w:tc>
      </w:tr>
      <w:tr w:rsidR="0064205B" w:rsidRPr="008D442E" w14:paraId="6245C189" w14:textId="77777777" w:rsidTr="009B26F0">
        <w:trPr>
          <w:trHeight w:val="240"/>
          <w:jc w:val="center"/>
        </w:trPr>
        <w:tc>
          <w:tcPr>
            <w:tcW w:w="4876" w:type="dxa"/>
            <w:tcBorders>
              <w:top w:val="nil"/>
              <w:left w:val="nil"/>
              <w:bottom w:val="nil"/>
              <w:right w:val="nil"/>
            </w:tcBorders>
          </w:tcPr>
          <w:p w14:paraId="2BD25114"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E7D26C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20FBF81" w14:textId="77777777" w:rsidTr="009B26F0">
        <w:trPr>
          <w:jc w:val="center"/>
        </w:trPr>
        <w:tc>
          <w:tcPr>
            <w:tcW w:w="4876" w:type="dxa"/>
            <w:tcBorders>
              <w:top w:val="nil"/>
              <w:left w:val="nil"/>
              <w:bottom w:val="nil"/>
              <w:right w:val="nil"/>
            </w:tcBorders>
          </w:tcPr>
          <w:p w14:paraId="291EA0C7" w14:textId="280ED15C"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nich vyloučeny investice do společností, které:</w:t>
            </w:r>
          </w:p>
        </w:tc>
        <w:tc>
          <w:tcPr>
            <w:tcW w:w="4876" w:type="dxa"/>
            <w:tcBorders>
              <w:top w:val="nil"/>
              <w:left w:val="nil"/>
              <w:bottom w:val="nil"/>
              <w:right w:val="nil"/>
            </w:tcBorders>
          </w:tcPr>
          <w:p w14:paraId="170ABD60" w14:textId="1D4FE2EB"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společností, které </w:t>
            </w:r>
            <w:r w:rsidRPr="008D442E">
              <w:rPr>
                <w:b/>
                <w:i/>
                <w:color w:val="000000" w:themeColor="text1"/>
              </w:rPr>
              <w:t xml:space="preserve">získávají příjmy </w:t>
            </w:r>
            <w:r w:rsidR="008F3DF1" w:rsidRPr="008D442E">
              <w:rPr>
                <w:b/>
                <w:i/>
                <w:color w:val="000000" w:themeColor="text1"/>
              </w:rPr>
              <w:t>z</w:t>
            </w:r>
            <w:r w:rsidR="008F3DF1">
              <w:rPr>
                <w:b/>
                <w:i/>
                <w:color w:val="000000" w:themeColor="text1"/>
              </w:rPr>
              <w:t> </w:t>
            </w:r>
            <w:r w:rsidRPr="008D442E">
              <w:rPr>
                <w:b/>
                <w:i/>
                <w:color w:val="000000" w:themeColor="text1"/>
              </w:rPr>
              <w:t>průzkumu, těžby nebo rafinace ropných či plynných paliv, ledaže by tyto společnosti</w:t>
            </w:r>
            <w:r w:rsidRPr="008D442E">
              <w:rPr>
                <w:color w:val="000000" w:themeColor="text1"/>
              </w:rPr>
              <w:t>:</w:t>
            </w:r>
          </w:p>
        </w:tc>
      </w:tr>
    </w:tbl>
    <w:p w14:paraId="0132711D"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79E92FF" w14:textId="072A1053" w:rsidR="00BC58AC" w:rsidRPr="008D442E" w:rsidRDefault="0064205B" w:rsidP="0064205B">
      <w:pPr>
        <w:rPr>
          <w:color w:val="000000" w:themeColor="text1"/>
        </w:rPr>
      </w:pPr>
      <w:r w:rsidRPr="008D442E">
        <w:rPr>
          <w:rStyle w:val="HideTWBExt"/>
        </w:rPr>
        <w:t>&lt;/Amend&gt;</w:t>
      </w:r>
    </w:p>
    <w:p w14:paraId="532506E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220</w:t>
      </w:r>
      <w:r w:rsidRPr="008D442E">
        <w:rPr>
          <w:rStyle w:val="HideTWBExt"/>
        </w:rPr>
        <w:t>&lt;/NumAm&gt;</w:t>
      </w:r>
    </w:p>
    <w:p w14:paraId="4E85B4F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7A7B34CC" w14:textId="77777777" w:rsidR="0064205B" w:rsidRPr="008D442E" w:rsidRDefault="0064205B" w:rsidP="0064205B">
      <w:pPr>
        <w:pStyle w:val="NormalBold"/>
        <w:rPr>
          <w:color w:val="000000" w:themeColor="text1"/>
        </w:rPr>
      </w:pPr>
      <w:r w:rsidRPr="008D442E">
        <w:rPr>
          <w:rStyle w:val="HideTWBExt"/>
        </w:rPr>
        <w:t>&lt;/RepeatBlock-By&gt;</w:t>
      </w:r>
    </w:p>
    <w:p w14:paraId="63A57F9A" w14:textId="77777777" w:rsidR="0064205B" w:rsidRPr="008D442E" w:rsidRDefault="0064205B" w:rsidP="0064205B">
      <w:pPr>
        <w:pStyle w:val="NormalBold"/>
        <w:rPr>
          <w:color w:val="000000" w:themeColor="text1"/>
        </w:rPr>
      </w:pPr>
      <w:r w:rsidRPr="008D442E">
        <w:rPr>
          <w:rStyle w:val="HideTWBExt"/>
        </w:rPr>
        <w:lastRenderedPageBreak/>
        <w:t>&lt;DocAmend&gt;</w:t>
      </w:r>
      <w:r w:rsidRPr="008D442E">
        <w:rPr>
          <w:color w:val="000000" w:themeColor="text1"/>
        </w:rPr>
        <w:t>Návrh nařízení</w:t>
      </w:r>
      <w:r w:rsidRPr="008D442E">
        <w:rPr>
          <w:rStyle w:val="HideTWBExt"/>
        </w:rPr>
        <w:t>&lt;/DocAmend&gt;</w:t>
      </w:r>
    </w:p>
    <w:p w14:paraId="5F1D1CC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AE5ABF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8044E32"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2F95CB4" w14:textId="77777777" w:rsidTr="009B26F0">
        <w:trPr>
          <w:trHeight w:hRule="exact" w:val="240"/>
          <w:jc w:val="center"/>
        </w:trPr>
        <w:tc>
          <w:tcPr>
            <w:tcW w:w="9752" w:type="dxa"/>
            <w:gridSpan w:val="2"/>
            <w:tcBorders>
              <w:top w:val="nil"/>
              <w:left w:val="nil"/>
              <w:bottom w:val="nil"/>
              <w:right w:val="nil"/>
            </w:tcBorders>
          </w:tcPr>
          <w:p w14:paraId="3838B80B" w14:textId="77777777" w:rsidR="0064205B" w:rsidRPr="008D442E" w:rsidRDefault="0064205B" w:rsidP="009B26F0">
            <w:pPr>
              <w:rPr>
                <w:color w:val="000000" w:themeColor="text1"/>
              </w:rPr>
            </w:pPr>
          </w:p>
        </w:tc>
      </w:tr>
      <w:tr w:rsidR="0064205B" w:rsidRPr="008D442E" w14:paraId="25705FD5" w14:textId="77777777" w:rsidTr="009B26F0">
        <w:trPr>
          <w:trHeight w:val="240"/>
          <w:jc w:val="center"/>
        </w:trPr>
        <w:tc>
          <w:tcPr>
            <w:tcW w:w="4876" w:type="dxa"/>
            <w:tcBorders>
              <w:top w:val="nil"/>
              <w:left w:val="nil"/>
              <w:bottom w:val="nil"/>
              <w:right w:val="nil"/>
            </w:tcBorders>
          </w:tcPr>
          <w:p w14:paraId="6366560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7FE64D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E9E1D8D" w14:textId="77777777" w:rsidTr="009B26F0">
        <w:trPr>
          <w:jc w:val="center"/>
        </w:trPr>
        <w:tc>
          <w:tcPr>
            <w:tcW w:w="4876" w:type="dxa"/>
            <w:tcBorders>
              <w:top w:val="nil"/>
              <w:left w:val="nil"/>
              <w:bottom w:val="nil"/>
              <w:right w:val="nil"/>
            </w:tcBorders>
          </w:tcPr>
          <w:p w14:paraId="63193748" w14:textId="2E42FE08"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w:t>
            </w:r>
            <w:r w:rsidRPr="008D442E">
              <w:rPr>
                <w:b/>
                <w:i/>
                <w:color w:val="000000" w:themeColor="text1"/>
              </w:rPr>
              <w:t>společností, které:</w:t>
            </w:r>
          </w:p>
        </w:tc>
        <w:tc>
          <w:tcPr>
            <w:tcW w:w="4876" w:type="dxa"/>
            <w:tcBorders>
              <w:top w:val="nil"/>
              <w:left w:val="nil"/>
              <w:bottom w:val="nil"/>
              <w:right w:val="nil"/>
            </w:tcBorders>
          </w:tcPr>
          <w:p w14:paraId="596ABB3E" w14:textId="419A4EE0" w:rsidR="0064205B" w:rsidRPr="008D442E" w:rsidRDefault="0064205B" w:rsidP="009B26F0">
            <w:pPr>
              <w:pStyle w:val="Normal6a"/>
              <w:rPr>
                <w:color w:val="000000" w:themeColor="text1"/>
              </w:rPr>
            </w:pPr>
            <w:r w:rsidRPr="008D442E">
              <w:rPr>
                <w:color w:val="000000" w:themeColor="text1"/>
              </w:rPr>
              <w:t>c)</w:t>
            </w:r>
            <w:r w:rsidRPr="008D442E">
              <w:rPr>
                <w:color w:val="000000" w:themeColor="text1"/>
              </w:rPr>
              <w:tab/>
              <w:t xml:space="preserve">jsou </w:t>
            </w:r>
            <w:r w:rsidR="008F3DF1" w:rsidRPr="008D442E">
              <w:rPr>
                <w:color w:val="000000" w:themeColor="text1"/>
              </w:rPr>
              <w:t>z</w:t>
            </w:r>
            <w:r w:rsidR="008F3DF1">
              <w:rPr>
                <w:color w:val="000000" w:themeColor="text1"/>
              </w:rPr>
              <w:t> </w:t>
            </w:r>
            <w:r w:rsidRPr="008D442E">
              <w:rPr>
                <w:color w:val="000000" w:themeColor="text1"/>
              </w:rPr>
              <w:t xml:space="preserve">nich vyloučeny investice do </w:t>
            </w:r>
            <w:r w:rsidRPr="008D442E">
              <w:rPr>
                <w:b/>
                <w:i/>
                <w:color w:val="000000" w:themeColor="text1"/>
              </w:rPr>
              <w:t xml:space="preserve">rozvoje projektů </w:t>
            </w:r>
            <w:r w:rsidR="008F3DF1" w:rsidRPr="008D442E">
              <w:rPr>
                <w:b/>
                <w:i/>
                <w:color w:val="000000" w:themeColor="text1"/>
              </w:rPr>
              <w:t>v</w:t>
            </w:r>
            <w:r w:rsidR="008F3DF1">
              <w:rPr>
                <w:b/>
                <w:i/>
                <w:color w:val="000000" w:themeColor="text1"/>
              </w:rPr>
              <w:t> </w:t>
            </w:r>
            <w:r w:rsidRPr="008D442E">
              <w:rPr>
                <w:b/>
                <w:i/>
                <w:color w:val="000000" w:themeColor="text1"/>
              </w:rPr>
              <w:t>oblasti</w:t>
            </w:r>
            <w:r w:rsidRPr="008D442E">
              <w:rPr>
                <w:color w:val="000000" w:themeColor="text1"/>
              </w:rPr>
              <w:t>:</w:t>
            </w:r>
          </w:p>
        </w:tc>
      </w:tr>
    </w:tbl>
    <w:p w14:paraId="42E096DE"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888BD79" w14:textId="3D08AB2D" w:rsidR="00BC58AC" w:rsidRPr="008D442E" w:rsidRDefault="0064205B" w:rsidP="0064205B">
      <w:pPr>
        <w:rPr>
          <w:color w:val="000000" w:themeColor="text1"/>
        </w:rPr>
      </w:pPr>
      <w:r w:rsidRPr="008D442E">
        <w:rPr>
          <w:rStyle w:val="HideTWBExt"/>
        </w:rPr>
        <w:t>&lt;/Amend&gt;</w:t>
      </w:r>
    </w:p>
    <w:p w14:paraId="7EAF3F5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221</w:t>
      </w:r>
      <w:r w:rsidRPr="008D442E">
        <w:rPr>
          <w:rStyle w:val="HideTWBExt"/>
        </w:rPr>
        <w:t>&lt;/NumAm&gt;</w:t>
      </w:r>
    </w:p>
    <w:p w14:paraId="241EBC8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Christophe </w:t>
      </w:r>
      <w:proofErr w:type="spellStart"/>
      <w:r w:rsidRPr="008D442E">
        <w:rPr>
          <w:color w:val="000000" w:themeColor="text1"/>
        </w:rPr>
        <w:t>Gomart</w:t>
      </w:r>
      <w:proofErr w:type="spellEnd"/>
      <w:r w:rsidRPr="008D442E">
        <w:rPr>
          <w:color w:val="000000" w:themeColor="text1"/>
        </w:rPr>
        <w:t xml:space="preserve">, François-Xavier </w:t>
      </w:r>
      <w:proofErr w:type="spellStart"/>
      <w:r w:rsidRPr="008D442E">
        <w:rPr>
          <w:color w:val="000000" w:themeColor="text1"/>
        </w:rPr>
        <w:t>Bellamy</w:t>
      </w:r>
      <w:proofErr w:type="spellEnd"/>
      <w:r w:rsidRPr="008D442E">
        <w:rPr>
          <w:color w:val="000000" w:themeColor="text1"/>
        </w:rPr>
        <w:t xml:space="preserve">, Michalis </w:t>
      </w:r>
      <w:proofErr w:type="spellStart"/>
      <w:r w:rsidRPr="008D442E">
        <w:rPr>
          <w:color w:val="000000" w:themeColor="text1"/>
        </w:rPr>
        <w:t>Hadjipantela</w:t>
      </w:r>
      <w:proofErr w:type="spellEnd"/>
      <w:r w:rsidRPr="008D442E">
        <w:rPr>
          <w:rStyle w:val="HideTWBExt"/>
        </w:rPr>
        <w:t>&lt;/Members&gt;</w:t>
      </w:r>
    </w:p>
    <w:p w14:paraId="4A32AC74" w14:textId="77777777" w:rsidR="0064205B" w:rsidRPr="008D442E" w:rsidRDefault="0064205B" w:rsidP="0064205B">
      <w:pPr>
        <w:pStyle w:val="NormalBold"/>
        <w:rPr>
          <w:color w:val="000000" w:themeColor="text1"/>
        </w:rPr>
      </w:pPr>
      <w:r w:rsidRPr="008D442E">
        <w:rPr>
          <w:rStyle w:val="HideTWBExt"/>
        </w:rPr>
        <w:t>&lt;/RepeatBlock-By&gt;</w:t>
      </w:r>
    </w:p>
    <w:p w14:paraId="150EC73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2FC6F9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95247C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49784A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BC9AA62" w14:textId="77777777" w:rsidTr="009B26F0">
        <w:trPr>
          <w:trHeight w:hRule="exact" w:val="240"/>
          <w:jc w:val="center"/>
        </w:trPr>
        <w:tc>
          <w:tcPr>
            <w:tcW w:w="9752" w:type="dxa"/>
            <w:gridSpan w:val="2"/>
            <w:tcBorders>
              <w:top w:val="nil"/>
              <w:left w:val="nil"/>
              <w:bottom w:val="nil"/>
              <w:right w:val="nil"/>
            </w:tcBorders>
          </w:tcPr>
          <w:p w14:paraId="03C94787" w14:textId="77777777" w:rsidR="0064205B" w:rsidRPr="008D442E" w:rsidRDefault="0064205B" w:rsidP="009B26F0">
            <w:pPr>
              <w:rPr>
                <w:color w:val="000000" w:themeColor="text1"/>
              </w:rPr>
            </w:pPr>
          </w:p>
        </w:tc>
      </w:tr>
      <w:tr w:rsidR="0064205B" w:rsidRPr="008D442E" w14:paraId="44757A3D" w14:textId="77777777" w:rsidTr="009B26F0">
        <w:trPr>
          <w:trHeight w:val="240"/>
          <w:jc w:val="center"/>
        </w:trPr>
        <w:tc>
          <w:tcPr>
            <w:tcW w:w="4876" w:type="dxa"/>
            <w:tcBorders>
              <w:top w:val="nil"/>
              <w:left w:val="nil"/>
              <w:bottom w:val="nil"/>
              <w:right w:val="nil"/>
            </w:tcBorders>
          </w:tcPr>
          <w:p w14:paraId="629A4F1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4D9D96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8FB9709" w14:textId="77777777" w:rsidTr="009B26F0">
        <w:trPr>
          <w:jc w:val="center"/>
        </w:trPr>
        <w:tc>
          <w:tcPr>
            <w:tcW w:w="4876" w:type="dxa"/>
            <w:tcBorders>
              <w:top w:val="nil"/>
              <w:left w:val="nil"/>
              <w:bottom w:val="nil"/>
              <w:right w:val="nil"/>
            </w:tcBorders>
          </w:tcPr>
          <w:p w14:paraId="69DF56BE" w14:textId="33FED7E3"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t xml:space="preserve">vyvíjejí nové projekty 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hnědého uhlí, ropných paliv nebo plynných paliv;</w:t>
            </w:r>
            <w:r w:rsidRPr="008D442E">
              <w:rPr>
                <w:b/>
                <w:i/>
                <w:color w:val="000000" w:themeColor="text1"/>
              </w:rPr>
              <w:t xml:space="preserve"> nebo</w:t>
            </w:r>
          </w:p>
        </w:tc>
        <w:tc>
          <w:tcPr>
            <w:tcW w:w="4876" w:type="dxa"/>
            <w:tcBorders>
              <w:top w:val="nil"/>
              <w:left w:val="nil"/>
              <w:bottom w:val="nil"/>
              <w:right w:val="nil"/>
            </w:tcBorders>
          </w:tcPr>
          <w:p w14:paraId="380F9609" w14:textId="5327CF31"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t xml:space="preserve">vyvíjejí nové projekty 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 xml:space="preserve">hnědého uhlí, ropných paliv nebo plynných paliv. </w:t>
            </w:r>
            <w:r w:rsidRPr="008D442E">
              <w:rPr>
                <w:b/>
                <w:i/>
                <w:color w:val="000000" w:themeColor="text1"/>
              </w:rPr>
              <w:t>Nicméně takové společnosti nesmí být vyloučeny, pokud</w:t>
            </w:r>
            <w:r w:rsidRPr="008D442E">
              <w:rPr>
                <w:color w:val="000000" w:themeColor="text1"/>
              </w:rPr>
              <w:t>:</w:t>
            </w:r>
          </w:p>
        </w:tc>
      </w:tr>
      <w:tr w:rsidR="0064205B" w:rsidRPr="008D442E" w14:paraId="33CC8AA9" w14:textId="77777777" w:rsidTr="009B26F0">
        <w:trPr>
          <w:jc w:val="center"/>
        </w:trPr>
        <w:tc>
          <w:tcPr>
            <w:tcW w:w="4876" w:type="dxa"/>
            <w:tcBorders>
              <w:top w:val="nil"/>
              <w:left w:val="nil"/>
              <w:bottom w:val="nil"/>
              <w:right w:val="nil"/>
            </w:tcBorders>
          </w:tcPr>
          <w:p w14:paraId="76DDFDD9"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D6055E8" w14:textId="6A9A64F3" w:rsidR="0064205B" w:rsidRPr="008D442E" w:rsidRDefault="0064205B" w:rsidP="009B26F0">
            <w:pPr>
              <w:pStyle w:val="Normal6a"/>
              <w:rPr>
                <w:color w:val="000000" w:themeColor="text1"/>
              </w:rPr>
            </w:pPr>
            <w:r w:rsidRPr="008D442E">
              <w:rPr>
                <w:b/>
                <w:i/>
                <w:color w:val="000000" w:themeColor="text1"/>
              </w:rPr>
              <w:t xml:space="preserve">— minimálně 20 % jejich kapitálových výdajů je určeno na nízkouhlíkové, přechodové nebo podpůrné činnosti, jako jsou hospodářské činnosti způsobilé pro taxonomii, nebo 15 % na hospodářské činnosti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jak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nařízení Komise (EU)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2021/2178 ze dne 6. července 2021. </w:t>
            </w:r>
            <w:r w:rsidR="008F3DF1" w:rsidRPr="008D442E">
              <w:rPr>
                <w:b/>
                <w:i/>
                <w:color w:val="000000" w:themeColor="text1"/>
              </w:rPr>
              <w:t>V</w:t>
            </w:r>
            <w:r w:rsidR="008F3DF1">
              <w:rPr>
                <w:b/>
                <w:i/>
                <w:color w:val="000000" w:themeColor="text1"/>
              </w:rPr>
              <w:t> </w:t>
            </w:r>
            <w:r w:rsidRPr="008D442E">
              <w:rPr>
                <w:b/>
                <w:i/>
                <w:color w:val="000000" w:themeColor="text1"/>
              </w:rPr>
              <w:t xml:space="preserve">každém případě se toto procento stanoví jako vyšší </w:t>
            </w:r>
            <w:r w:rsidR="008F3DF1" w:rsidRPr="008D442E">
              <w:rPr>
                <w:b/>
                <w:i/>
                <w:color w:val="000000" w:themeColor="text1"/>
              </w:rPr>
              <w:t>z</w:t>
            </w:r>
            <w:r w:rsidR="008F3DF1">
              <w:rPr>
                <w:b/>
                <w:i/>
                <w:color w:val="000000" w:themeColor="text1"/>
              </w:rPr>
              <w:t> </w:t>
            </w:r>
            <w:r w:rsidRPr="008D442E">
              <w:rPr>
                <w:b/>
                <w:i/>
                <w:color w:val="000000" w:themeColor="text1"/>
              </w:rPr>
              <w:t xml:space="preserve">těchto hodnot: (i) částka vypočtená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bodem 1.1.2 přílohy I, nebo (</w:t>
            </w:r>
            <w:proofErr w:type="spellStart"/>
            <w:r w:rsidRPr="008D442E">
              <w:rPr>
                <w:b/>
                <w:i/>
                <w:color w:val="000000" w:themeColor="text1"/>
              </w:rPr>
              <w:t>ii</w:t>
            </w:r>
            <w:proofErr w:type="spellEnd"/>
            <w:r w:rsidRPr="008D442E">
              <w:rPr>
                <w:b/>
                <w:i/>
                <w:color w:val="000000" w:themeColor="text1"/>
              </w:rPr>
              <w:t xml:space="preserve">) částka vypočtená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druhým odstavcem bodu 1.2.3 přílohy </w:t>
            </w:r>
            <w:r w:rsidR="008F3DF1" w:rsidRPr="008D442E">
              <w:rPr>
                <w:b/>
                <w:i/>
                <w:color w:val="000000" w:themeColor="text1"/>
              </w:rPr>
              <w:t>I</w:t>
            </w:r>
            <w:r w:rsidR="008F3DF1">
              <w:rPr>
                <w:b/>
                <w:i/>
                <w:color w:val="000000" w:themeColor="text1"/>
              </w:rPr>
              <w:t> </w:t>
            </w:r>
            <w:r w:rsidRPr="008D442E">
              <w:rPr>
                <w:b/>
                <w:i/>
                <w:color w:val="000000" w:themeColor="text1"/>
              </w:rPr>
              <w:t>uvedeného nařízení; nebo</w:t>
            </w:r>
          </w:p>
        </w:tc>
      </w:tr>
      <w:tr w:rsidR="0064205B" w:rsidRPr="008D442E" w14:paraId="52F12E6E" w14:textId="77777777" w:rsidTr="009B26F0">
        <w:trPr>
          <w:jc w:val="center"/>
        </w:trPr>
        <w:tc>
          <w:tcPr>
            <w:tcW w:w="4876" w:type="dxa"/>
            <w:tcBorders>
              <w:top w:val="nil"/>
              <w:left w:val="nil"/>
              <w:bottom w:val="nil"/>
              <w:right w:val="nil"/>
            </w:tcBorders>
          </w:tcPr>
          <w:p w14:paraId="48F0460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4BAF260" w14:textId="77777777" w:rsidR="0064205B" w:rsidRPr="008D442E" w:rsidRDefault="0064205B" w:rsidP="009B26F0">
            <w:pPr>
              <w:pStyle w:val="Normal6a"/>
              <w:rPr>
                <w:color w:val="000000" w:themeColor="text1"/>
              </w:rPr>
            </w:pPr>
            <w:r w:rsidRPr="008D442E">
              <w:rPr>
                <w:b/>
                <w:i/>
                <w:color w:val="000000" w:themeColor="text1"/>
              </w:rPr>
              <w:t xml:space="preserve">— dosáhnou ratingu ESG podle nařízení 2024/3005, který převyšuje průměrný rating investičního vesmíru nebo </w:t>
            </w:r>
            <w:r w:rsidRPr="008D442E">
              <w:rPr>
                <w:b/>
                <w:i/>
                <w:color w:val="000000" w:themeColor="text1"/>
              </w:rPr>
              <w:lastRenderedPageBreak/>
              <w:t>referenční hodnoty; nebo</w:t>
            </w:r>
          </w:p>
        </w:tc>
      </w:tr>
    </w:tbl>
    <w:p w14:paraId="098F1ED6"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1CB93D9" w14:textId="529EA84B" w:rsidR="00BC58AC" w:rsidRPr="008D442E" w:rsidRDefault="0064205B" w:rsidP="0064205B">
      <w:pPr>
        <w:rPr>
          <w:color w:val="000000" w:themeColor="text1"/>
        </w:rPr>
      </w:pPr>
      <w:r w:rsidRPr="008D442E">
        <w:rPr>
          <w:rStyle w:val="HideTWBExt"/>
        </w:rPr>
        <w:t>&lt;/Amend&gt;</w:t>
      </w:r>
    </w:p>
    <w:p w14:paraId="2887676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222</w:t>
      </w:r>
      <w:r w:rsidRPr="008D442E">
        <w:rPr>
          <w:rStyle w:val="HideTWBExt"/>
        </w:rPr>
        <w:t>&lt;/NumAm&gt;</w:t>
      </w:r>
    </w:p>
    <w:p w14:paraId="6D95FBDB"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2DEBF7EC" w14:textId="77777777" w:rsidR="0064205B" w:rsidRPr="008D442E" w:rsidRDefault="0064205B" w:rsidP="0064205B">
      <w:pPr>
        <w:pStyle w:val="NormalBold"/>
        <w:rPr>
          <w:color w:val="000000" w:themeColor="text1"/>
        </w:rPr>
      </w:pPr>
      <w:r w:rsidRPr="008D442E">
        <w:rPr>
          <w:rStyle w:val="HideTWBExt"/>
        </w:rPr>
        <w:t>&lt;/RepeatBlock-By&gt;</w:t>
      </w:r>
    </w:p>
    <w:p w14:paraId="5092D9D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CBC2DC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A34095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9586D8F"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EA23BF8" w14:textId="77777777" w:rsidTr="009B26F0">
        <w:trPr>
          <w:trHeight w:hRule="exact" w:val="240"/>
          <w:jc w:val="center"/>
        </w:trPr>
        <w:tc>
          <w:tcPr>
            <w:tcW w:w="9752" w:type="dxa"/>
            <w:gridSpan w:val="2"/>
            <w:tcBorders>
              <w:top w:val="nil"/>
              <w:left w:val="nil"/>
              <w:bottom w:val="nil"/>
              <w:right w:val="nil"/>
            </w:tcBorders>
          </w:tcPr>
          <w:p w14:paraId="606FDDF0" w14:textId="77777777" w:rsidR="0064205B" w:rsidRPr="008D442E" w:rsidRDefault="0064205B" w:rsidP="009B26F0">
            <w:pPr>
              <w:rPr>
                <w:color w:val="000000" w:themeColor="text1"/>
              </w:rPr>
            </w:pPr>
          </w:p>
        </w:tc>
      </w:tr>
      <w:tr w:rsidR="0064205B" w:rsidRPr="008D442E" w14:paraId="517C21BD" w14:textId="77777777" w:rsidTr="009B26F0">
        <w:trPr>
          <w:trHeight w:val="240"/>
          <w:jc w:val="center"/>
        </w:trPr>
        <w:tc>
          <w:tcPr>
            <w:tcW w:w="4876" w:type="dxa"/>
            <w:tcBorders>
              <w:top w:val="nil"/>
              <w:left w:val="nil"/>
              <w:bottom w:val="nil"/>
              <w:right w:val="nil"/>
            </w:tcBorders>
          </w:tcPr>
          <w:p w14:paraId="70E375A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12487D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AC0E94D" w14:textId="77777777" w:rsidTr="009B26F0">
        <w:trPr>
          <w:jc w:val="center"/>
        </w:trPr>
        <w:tc>
          <w:tcPr>
            <w:tcW w:w="4876" w:type="dxa"/>
            <w:tcBorders>
              <w:top w:val="nil"/>
              <w:left w:val="nil"/>
              <w:bottom w:val="nil"/>
              <w:right w:val="nil"/>
            </w:tcBorders>
          </w:tcPr>
          <w:p w14:paraId="22273950" w14:textId="08E77245"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Pr="008D442E">
              <w:rPr>
                <w:b/>
                <w:i/>
                <w:color w:val="000000" w:themeColor="text1"/>
              </w:rPr>
              <w:t xml:space="preserve">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 nebo</w:t>
            </w:r>
          </w:p>
        </w:tc>
        <w:tc>
          <w:tcPr>
            <w:tcW w:w="4876" w:type="dxa"/>
            <w:tcBorders>
              <w:top w:val="nil"/>
              <w:left w:val="nil"/>
              <w:bottom w:val="nil"/>
              <w:right w:val="nil"/>
            </w:tcBorders>
          </w:tcPr>
          <w:p w14:paraId="55CE69E2" w14:textId="6758F18C"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Pr="008D442E">
              <w:rPr>
                <w:b/>
                <w:i/>
                <w:color w:val="000000" w:themeColor="text1"/>
              </w:rPr>
              <w:t xml:space="preserve">vyčlenit nejméně 10 % celkových kapitálových výdajů na hospodářské činnosti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podle prvního odstavce oddílu 1.1.2.2 přílohy </w:t>
            </w:r>
            <w:r w:rsidR="008F3DF1" w:rsidRPr="008D442E">
              <w:rPr>
                <w:b/>
                <w:i/>
                <w:color w:val="000000" w:themeColor="text1"/>
              </w:rPr>
              <w:t>I</w:t>
            </w:r>
            <w:r w:rsidR="008F3DF1">
              <w:rPr>
                <w:b/>
                <w:i/>
                <w:color w:val="000000" w:themeColor="text1"/>
              </w:rPr>
              <w:t> </w:t>
            </w:r>
            <w:r w:rsidRPr="008D442E">
              <w:rPr>
                <w:b/>
                <w:i/>
                <w:color w:val="000000" w:themeColor="text1"/>
              </w:rPr>
              <w:t xml:space="preserve">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2021/2178; dosahují ratingu ESG podle nařízení (EU) 2024/3005, který převyšuje průměrný rating investičního vesmíru nebo referenčního indexu; nebo</w:t>
            </w:r>
          </w:p>
        </w:tc>
      </w:tr>
    </w:tbl>
    <w:p w14:paraId="05C325E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38786610" w14:textId="2A91330F" w:rsidR="00BC58AC" w:rsidRPr="008D442E" w:rsidRDefault="0064205B" w:rsidP="0064205B">
      <w:pPr>
        <w:rPr>
          <w:color w:val="000000" w:themeColor="text1"/>
        </w:rPr>
      </w:pPr>
      <w:r w:rsidRPr="008D442E">
        <w:rPr>
          <w:rStyle w:val="HideTWBExt"/>
        </w:rPr>
        <w:t>&lt;/Amend&gt;</w:t>
      </w:r>
    </w:p>
    <w:p w14:paraId="5FF45BA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223</w:t>
      </w:r>
      <w:r w:rsidRPr="008D442E">
        <w:rPr>
          <w:rStyle w:val="HideTWBExt"/>
        </w:rPr>
        <w:t>&lt;/NumAm&gt;</w:t>
      </w:r>
    </w:p>
    <w:p w14:paraId="3C6C99D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2D5623BF" w14:textId="77777777" w:rsidR="0064205B" w:rsidRPr="008D442E" w:rsidRDefault="0064205B" w:rsidP="0064205B">
      <w:pPr>
        <w:pStyle w:val="NormalBold"/>
        <w:rPr>
          <w:color w:val="000000" w:themeColor="text1"/>
        </w:rPr>
      </w:pPr>
      <w:r w:rsidRPr="008D442E">
        <w:rPr>
          <w:rStyle w:val="HideTWBExt"/>
        </w:rPr>
        <w:t>&lt;/RepeatBlock-By&gt;</w:t>
      </w:r>
    </w:p>
    <w:p w14:paraId="5CA6260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D0E045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DC8FB4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25CE13C"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8001151" w14:textId="77777777" w:rsidTr="009B26F0">
        <w:trPr>
          <w:trHeight w:hRule="exact" w:val="240"/>
          <w:jc w:val="center"/>
        </w:trPr>
        <w:tc>
          <w:tcPr>
            <w:tcW w:w="9752" w:type="dxa"/>
            <w:gridSpan w:val="2"/>
            <w:tcBorders>
              <w:top w:val="nil"/>
              <w:left w:val="nil"/>
              <w:bottom w:val="nil"/>
              <w:right w:val="nil"/>
            </w:tcBorders>
          </w:tcPr>
          <w:p w14:paraId="303979BD" w14:textId="77777777" w:rsidR="0064205B" w:rsidRPr="008D442E" w:rsidRDefault="0064205B" w:rsidP="009B26F0">
            <w:pPr>
              <w:rPr>
                <w:color w:val="000000" w:themeColor="text1"/>
              </w:rPr>
            </w:pPr>
          </w:p>
        </w:tc>
      </w:tr>
      <w:tr w:rsidR="0064205B" w:rsidRPr="008D442E" w14:paraId="0C76374E" w14:textId="77777777" w:rsidTr="009B26F0">
        <w:trPr>
          <w:trHeight w:val="240"/>
          <w:jc w:val="center"/>
        </w:trPr>
        <w:tc>
          <w:tcPr>
            <w:tcW w:w="4876" w:type="dxa"/>
            <w:tcBorders>
              <w:top w:val="nil"/>
              <w:left w:val="nil"/>
              <w:bottom w:val="nil"/>
              <w:right w:val="nil"/>
            </w:tcBorders>
          </w:tcPr>
          <w:p w14:paraId="25A5191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9C101F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D0C2C62" w14:textId="77777777" w:rsidTr="009B26F0">
        <w:trPr>
          <w:jc w:val="center"/>
        </w:trPr>
        <w:tc>
          <w:tcPr>
            <w:tcW w:w="4876" w:type="dxa"/>
            <w:tcBorders>
              <w:top w:val="nil"/>
              <w:left w:val="nil"/>
              <w:bottom w:val="nil"/>
              <w:right w:val="nil"/>
            </w:tcBorders>
          </w:tcPr>
          <w:p w14:paraId="2E34707F" w14:textId="7EFF0322"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Pr="008D442E">
              <w:rPr>
                <w:b/>
                <w:i/>
                <w:color w:val="000000" w:themeColor="text1"/>
              </w:rPr>
              <w:t xml:space="preserve">vyvíjejí nové projekty průzkumu, těžby, distribuce nebo rafinace černého </w:t>
            </w:r>
            <w:r w:rsidR="008F3DF1" w:rsidRPr="008D442E">
              <w:rPr>
                <w:b/>
                <w:i/>
                <w:color w:val="000000" w:themeColor="text1"/>
              </w:rPr>
              <w:t>a</w:t>
            </w:r>
            <w:r w:rsidR="008F3DF1">
              <w:rPr>
                <w:b/>
                <w:i/>
                <w:color w:val="000000" w:themeColor="text1"/>
              </w:rPr>
              <w:t> </w:t>
            </w:r>
            <w:r w:rsidRPr="008D442E">
              <w:rPr>
                <w:b/>
                <w:i/>
                <w:color w:val="000000" w:themeColor="text1"/>
              </w:rPr>
              <w:t>hnědého uhlí, ropných paliv nebo plynných paliv</w:t>
            </w:r>
            <w:r w:rsidRPr="008D442E">
              <w:rPr>
                <w:color w:val="000000" w:themeColor="text1"/>
              </w:rPr>
              <w:t xml:space="preserve">; </w:t>
            </w:r>
            <w:r w:rsidRPr="008D442E">
              <w:rPr>
                <w:b/>
                <w:i/>
                <w:color w:val="000000" w:themeColor="text1"/>
              </w:rPr>
              <w:t>nebo</w:t>
            </w:r>
          </w:p>
        </w:tc>
        <w:tc>
          <w:tcPr>
            <w:tcW w:w="4876" w:type="dxa"/>
            <w:tcBorders>
              <w:top w:val="nil"/>
              <w:left w:val="nil"/>
              <w:bottom w:val="nil"/>
              <w:right w:val="nil"/>
            </w:tcBorders>
          </w:tcPr>
          <w:p w14:paraId="2CCC84B7" w14:textId="21D2CB9E"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Pr="008D442E">
              <w:rPr>
                <w:b/>
                <w:i/>
                <w:color w:val="000000" w:themeColor="text1"/>
              </w:rPr>
              <w:t xml:space="preserve">vyčlení nejméně 20 % svých celkových kapitálových výdajů na činnosti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taxonomií</w:t>
            </w:r>
            <w:r w:rsidRPr="008D442E">
              <w:rPr>
                <w:color w:val="000000" w:themeColor="text1"/>
              </w:rPr>
              <w:t>;</w:t>
            </w:r>
          </w:p>
        </w:tc>
      </w:tr>
    </w:tbl>
    <w:p w14:paraId="170F858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CF75D7B" w14:textId="4981F198" w:rsidR="00BC58AC" w:rsidRPr="008D442E" w:rsidRDefault="0064205B" w:rsidP="0064205B">
      <w:pPr>
        <w:rPr>
          <w:color w:val="000000" w:themeColor="text1"/>
        </w:rPr>
      </w:pPr>
      <w:r w:rsidRPr="008D442E">
        <w:rPr>
          <w:rStyle w:val="HideTWBExt"/>
        </w:rPr>
        <w:t>&lt;/Amend&gt;</w:t>
      </w:r>
    </w:p>
    <w:p w14:paraId="4C10C569" w14:textId="77777777" w:rsidR="0064205B" w:rsidRPr="008D442E" w:rsidRDefault="0064205B" w:rsidP="0064205B">
      <w:pPr>
        <w:pStyle w:val="AmNumberTabs"/>
        <w:rPr>
          <w:color w:val="000000" w:themeColor="text1"/>
        </w:rPr>
      </w:pPr>
      <w:r w:rsidRPr="008D442E">
        <w:rPr>
          <w:rStyle w:val="HideTWBExt"/>
        </w:rPr>
        <w:lastRenderedPageBreak/>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224</w:t>
      </w:r>
      <w:r w:rsidRPr="008D442E">
        <w:rPr>
          <w:rStyle w:val="HideTWBExt"/>
        </w:rPr>
        <w:t>&lt;/NumAm&gt;</w:t>
      </w:r>
    </w:p>
    <w:p w14:paraId="3A721B12"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468557C8" w14:textId="77777777" w:rsidR="0064205B" w:rsidRPr="008D442E" w:rsidRDefault="0064205B" w:rsidP="0064205B">
      <w:pPr>
        <w:pStyle w:val="NormalBold"/>
        <w:rPr>
          <w:color w:val="000000" w:themeColor="text1"/>
        </w:rPr>
      </w:pPr>
      <w:r w:rsidRPr="008D442E">
        <w:rPr>
          <w:rStyle w:val="HideTWBExt"/>
        </w:rPr>
        <w:t>&lt;/RepeatBlock-By&gt;</w:t>
      </w:r>
    </w:p>
    <w:p w14:paraId="0485701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E2B0E4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4CFC2C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16F8E2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A98BD4F" w14:textId="77777777" w:rsidTr="009B26F0">
        <w:trPr>
          <w:trHeight w:hRule="exact" w:val="240"/>
          <w:jc w:val="center"/>
        </w:trPr>
        <w:tc>
          <w:tcPr>
            <w:tcW w:w="9752" w:type="dxa"/>
            <w:gridSpan w:val="2"/>
            <w:tcBorders>
              <w:top w:val="nil"/>
              <w:left w:val="nil"/>
              <w:bottom w:val="nil"/>
              <w:right w:val="nil"/>
            </w:tcBorders>
          </w:tcPr>
          <w:p w14:paraId="3FAE3E4C" w14:textId="77777777" w:rsidR="0064205B" w:rsidRPr="008D442E" w:rsidRDefault="0064205B" w:rsidP="009B26F0">
            <w:pPr>
              <w:rPr>
                <w:color w:val="000000" w:themeColor="text1"/>
              </w:rPr>
            </w:pPr>
          </w:p>
        </w:tc>
      </w:tr>
      <w:tr w:rsidR="0064205B" w:rsidRPr="008D442E" w14:paraId="2132344C" w14:textId="77777777" w:rsidTr="009B26F0">
        <w:trPr>
          <w:trHeight w:val="240"/>
          <w:jc w:val="center"/>
        </w:trPr>
        <w:tc>
          <w:tcPr>
            <w:tcW w:w="4876" w:type="dxa"/>
            <w:tcBorders>
              <w:top w:val="nil"/>
              <w:left w:val="nil"/>
              <w:bottom w:val="nil"/>
              <w:right w:val="nil"/>
            </w:tcBorders>
          </w:tcPr>
          <w:p w14:paraId="70A32F0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F50FE2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8F15204" w14:textId="77777777" w:rsidTr="009B26F0">
        <w:trPr>
          <w:jc w:val="center"/>
        </w:trPr>
        <w:tc>
          <w:tcPr>
            <w:tcW w:w="4876" w:type="dxa"/>
            <w:tcBorders>
              <w:top w:val="nil"/>
              <w:left w:val="nil"/>
              <w:bottom w:val="nil"/>
              <w:right w:val="nil"/>
            </w:tcBorders>
          </w:tcPr>
          <w:p w14:paraId="1E0D0833" w14:textId="1E8D32EB"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t xml:space="preserve">vyvíjejí </w:t>
            </w:r>
            <w:r w:rsidRPr="008D442E">
              <w:rPr>
                <w:b/>
                <w:i/>
                <w:color w:val="000000" w:themeColor="text1"/>
              </w:rPr>
              <w:t>nové</w:t>
            </w:r>
            <w:r w:rsidRPr="008D442E">
              <w:rPr>
                <w:color w:val="000000" w:themeColor="text1"/>
              </w:rPr>
              <w:t xml:space="preserve"> projekty 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hnědého uhlí, ropných paliv nebo plynných paliv nebo</w:t>
            </w:r>
          </w:p>
        </w:tc>
        <w:tc>
          <w:tcPr>
            <w:tcW w:w="4876" w:type="dxa"/>
            <w:tcBorders>
              <w:top w:val="nil"/>
              <w:left w:val="nil"/>
              <w:bottom w:val="nil"/>
              <w:right w:val="nil"/>
            </w:tcBorders>
          </w:tcPr>
          <w:p w14:paraId="75005607" w14:textId="2C7ED378"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t xml:space="preserve">vyvíjejí projekty 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hnědého uhlí, ropných paliv nebo plynných paliv nebo</w:t>
            </w:r>
          </w:p>
        </w:tc>
      </w:tr>
    </w:tbl>
    <w:p w14:paraId="4CE4268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2868C33" w14:textId="67A65F3B" w:rsidR="00BC58AC" w:rsidRPr="008D442E" w:rsidRDefault="0064205B" w:rsidP="0064205B">
      <w:pPr>
        <w:rPr>
          <w:color w:val="000000" w:themeColor="text1"/>
        </w:rPr>
      </w:pPr>
      <w:r w:rsidRPr="008D442E">
        <w:rPr>
          <w:rStyle w:val="HideTWBExt"/>
        </w:rPr>
        <w:t>&lt;/Amend&gt;</w:t>
      </w:r>
    </w:p>
    <w:p w14:paraId="5D89371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225</w:t>
      </w:r>
      <w:r w:rsidRPr="008D442E">
        <w:rPr>
          <w:rStyle w:val="HideTWBExt"/>
        </w:rPr>
        <w:t>&lt;/NumAm&gt;</w:t>
      </w:r>
    </w:p>
    <w:p w14:paraId="7414037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3ED6B5D7" w14:textId="77777777" w:rsidR="0064205B" w:rsidRPr="008D442E" w:rsidRDefault="0064205B" w:rsidP="0064205B">
      <w:pPr>
        <w:pStyle w:val="NormalBold"/>
        <w:rPr>
          <w:color w:val="000000" w:themeColor="text1"/>
        </w:rPr>
      </w:pPr>
      <w:r w:rsidRPr="008D442E">
        <w:rPr>
          <w:rStyle w:val="HideTWBExt"/>
        </w:rPr>
        <w:t>&lt;/RepeatBlock-By&gt;</w:t>
      </w:r>
    </w:p>
    <w:p w14:paraId="4E0AD47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084DD0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41F1CB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89CAE62"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c – bod i</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AC4312D" w14:textId="77777777" w:rsidTr="009B26F0">
        <w:trPr>
          <w:trHeight w:hRule="exact" w:val="240"/>
          <w:jc w:val="center"/>
        </w:trPr>
        <w:tc>
          <w:tcPr>
            <w:tcW w:w="9752" w:type="dxa"/>
            <w:gridSpan w:val="2"/>
            <w:tcBorders>
              <w:top w:val="nil"/>
              <w:left w:val="nil"/>
              <w:bottom w:val="nil"/>
              <w:right w:val="nil"/>
            </w:tcBorders>
          </w:tcPr>
          <w:p w14:paraId="3DDAB7A6" w14:textId="77777777" w:rsidR="0064205B" w:rsidRPr="008D442E" w:rsidRDefault="0064205B" w:rsidP="009B26F0">
            <w:pPr>
              <w:rPr>
                <w:color w:val="000000" w:themeColor="text1"/>
              </w:rPr>
            </w:pPr>
          </w:p>
        </w:tc>
      </w:tr>
      <w:tr w:rsidR="0064205B" w:rsidRPr="008D442E" w14:paraId="30399294" w14:textId="77777777" w:rsidTr="009B26F0">
        <w:trPr>
          <w:trHeight w:val="240"/>
          <w:jc w:val="center"/>
        </w:trPr>
        <w:tc>
          <w:tcPr>
            <w:tcW w:w="4876" w:type="dxa"/>
            <w:tcBorders>
              <w:top w:val="nil"/>
              <w:left w:val="nil"/>
              <w:bottom w:val="nil"/>
              <w:right w:val="nil"/>
            </w:tcBorders>
          </w:tcPr>
          <w:p w14:paraId="239F44F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025ABB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11780AC" w14:textId="77777777" w:rsidTr="009B26F0">
        <w:trPr>
          <w:jc w:val="center"/>
        </w:trPr>
        <w:tc>
          <w:tcPr>
            <w:tcW w:w="4876" w:type="dxa"/>
            <w:tcBorders>
              <w:top w:val="nil"/>
              <w:left w:val="nil"/>
              <w:bottom w:val="nil"/>
              <w:right w:val="nil"/>
            </w:tcBorders>
          </w:tcPr>
          <w:p w14:paraId="2BB8FE5A" w14:textId="3AEB3418"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r>
            <w:r w:rsidRPr="008D442E">
              <w:rPr>
                <w:b/>
                <w:i/>
                <w:color w:val="000000" w:themeColor="text1"/>
              </w:rPr>
              <w:t>vyvíjejí nové projekty</w:t>
            </w:r>
            <w:r w:rsidRPr="008D442E">
              <w:rPr>
                <w:color w:val="000000" w:themeColor="text1"/>
              </w:rPr>
              <w:t xml:space="preserve"> 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hnědého uhlí, ropných paliv nebo plynných paliv nebo</w:t>
            </w:r>
          </w:p>
        </w:tc>
        <w:tc>
          <w:tcPr>
            <w:tcW w:w="4876" w:type="dxa"/>
            <w:tcBorders>
              <w:top w:val="nil"/>
              <w:left w:val="nil"/>
              <w:bottom w:val="nil"/>
              <w:right w:val="nil"/>
            </w:tcBorders>
          </w:tcPr>
          <w:p w14:paraId="73027A37" w14:textId="577A13FA" w:rsidR="0064205B" w:rsidRPr="008D442E" w:rsidRDefault="0064205B" w:rsidP="009B26F0">
            <w:pPr>
              <w:pStyle w:val="Normal6a"/>
              <w:rPr>
                <w:color w:val="000000" w:themeColor="text1"/>
              </w:rPr>
            </w:pPr>
            <w:r w:rsidRPr="008D442E">
              <w:rPr>
                <w:color w:val="000000" w:themeColor="text1"/>
              </w:rPr>
              <w:t>i)</w:t>
            </w:r>
            <w:r w:rsidRPr="008D442E">
              <w:rPr>
                <w:color w:val="000000" w:themeColor="text1"/>
              </w:rPr>
              <w:tab/>
              <w:t xml:space="preserve">průzkumu, těžby, distribuce nebo rafinace černého </w:t>
            </w:r>
            <w:r w:rsidR="008F3DF1" w:rsidRPr="008D442E">
              <w:rPr>
                <w:color w:val="000000" w:themeColor="text1"/>
              </w:rPr>
              <w:t>a</w:t>
            </w:r>
            <w:r w:rsidR="008F3DF1">
              <w:rPr>
                <w:color w:val="000000" w:themeColor="text1"/>
              </w:rPr>
              <w:t> </w:t>
            </w:r>
            <w:r w:rsidRPr="008D442E">
              <w:rPr>
                <w:color w:val="000000" w:themeColor="text1"/>
              </w:rPr>
              <w:t>hnědého uhlí, ropných paliv nebo plynných paliv nebo</w:t>
            </w:r>
          </w:p>
        </w:tc>
      </w:tr>
    </w:tbl>
    <w:p w14:paraId="3DB0278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571E5A7" w14:textId="29E8D569" w:rsidR="00BC58AC" w:rsidRPr="008D442E" w:rsidRDefault="0064205B" w:rsidP="0064205B">
      <w:pPr>
        <w:rPr>
          <w:color w:val="000000" w:themeColor="text1"/>
        </w:rPr>
      </w:pPr>
      <w:r w:rsidRPr="008D442E">
        <w:rPr>
          <w:rStyle w:val="HideTWBExt"/>
        </w:rPr>
        <w:t>&lt;/Amend&gt;</w:t>
      </w:r>
    </w:p>
    <w:p w14:paraId="152834B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226</w:t>
      </w:r>
      <w:r w:rsidRPr="008D442E">
        <w:rPr>
          <w:rStyle w:val="HideTWBExt"/>
        </w:rPr>
        <w:t>&lt;/NumAm&gt;</w:t>
      </w:r>
    </w:p>
    <w:p w14:paraId="427AB53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78868798" w14:textId="77777777" w:rsidR="0064205B" w:rsidRPr="008D442E" w:rsidRDefault="0064205B" w:rsidP="0064205B">
      <w:pPr>
        <w:pStyle w:val="NormalBold"/>
        <w:rPr>
          <w:color w:val="000000" w:themeColor="text1"/>
        </w:rPr>
      </w:pPr>
      <w:r w:rsidRPr="008D442E">
        <w:rPr>
          <w:rStyle w:val="HideTWBExt"/>
        </w:rPr>
        <w:t>&lt;/RepeatBlock-By&gt;</w:t>
      </w:r>
    </w:p>
    <w:p w14:paraId="5C0CCE2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24D726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02BABA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664B015" w14:textId="5BA5CBE1"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r w:rsidR="008F3DF1" w:rsidRPr="008D442E">
        <w:rPr>
          <w:color w:val="000000" w:themeColor="text1"/>
        </w:rPr>
        <w:t>i</w:t>
      </w:r>
      <w:r w:rsidR="008F3DF1">
        <w:rPr>
          <w:color w:val="000000" w:themeColor="text1"/>
        </w:rPr>
        <w:t>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C33AFD7" w14:textId="77777777" w:rsidTr="009B26F0">
        <w:trPr>
          <w:trHeight w:hRule="exact" w:val="240"/>
          <w:jc w:val="center"/>
        </w:trPr>
        <w:tc>
          <w:tcPr>
            <w:tcW w:w="9752" w:type="dxa"/>
            <w:gridSpan w:val="2"/>
            <w:tcBorders>
              <w:top w:val="nil"/>
              <w:left w:val="nil"/>
              <w:bottom w:val="nil"/>
              <w:right w:val="nil"/>
            </w:tcBorders>
          </w:tcPr>
          <w:p w14:paraId="1FC3F8FC" w14:textId="77777777" w:rsidR="0064205B" w:rsidRPr="008D442E" w:rsidRDefault="0064205B" w:rsidP="009B26F0">
            <w:pPr>
              <w:rPr>
                <w:color w:val="000000" w:themeColor="text1"/>
              </w:rPr>
            </w:pPr>
          </w:p>
        </w:tc>
      </w:tr>
      <w:tr w:rsidR="0064205B" w:rsidRPr="008D442E" w14:paraId="196EEF88" w14:textId="77777777" w:rsidTr="009B26F0">
        <w:trPr>
          <w:trHeight w:val="240"/>
          <w:jc w:val="center"/>
        </w:trPr>
        <w:tc>
          <w:tcPr>
            <w:tcW w:w="4876" w:type="dxa"/>
            <w:tcBorders>
              <w:top w:val="nil"/>
              <w:left w:val="nil"/>
              <w:bottom w:val="nil"/>
              <w:right w:val="nil"/>
            </w:tcBorders>
          </w:tcPr>
          <w:p w14:paraId="25EDB23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ADA72B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CAFA37C" w14:textId="77777777" w:rsidTr="009B26F0">
        <w:trPr>
          <w:jc w:val="center"/>
        </w:trPr>
        <w:tc>
          <w:tcPr>
            <w:tcW w:w="4876" w:type="dxa"/>
            <w:tcBorders>
              <w:top w:val="nil"/>
              <w:left w:val="nil"/>
              <w:bottom w:val="nil"/>
              <w:right w:val="nil"/>
            </w:tcBorders>
          </w:tcPr>
          <w:p w14:paraId="4FE7F83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12A3E95" w14:textId="10995D4E" w:rsidR="0064205B" w:rsidRPr="008D442E" w:rsidRDefault="0064205B" w:rsidP="009B26F0">
            <w:pPr>
              <w:pStyle w:val="Normal6a"/>
              <w:rPr>
                <w:color w:val="000000" w:themeColor="text1"/>
              </w:rPr>
            </w:pPr>
            <w:proofErr w:type="spellStart"/>
            <w:r w:rsidRPr="008D442E">
              <w:rPr>
                <w:b/>
                <w:i/>
                <w:color w:val="000000" w:themeColor="text1"/>
              </w:rPr>
              <w:t>ia</w:t>
            </w:r>
            <w:proofErr w:type="spellEnd"/>
            <w:r w:rsidRPr="008D442E">
              <w:rPr>
                <w:b/>
                <w:i/>
                <w:color w:val="000000" w:themeColor="text1"/>
              </w:rPr>
              <w:t>)</w:t>
            </w:r>
            <w:r w:rsidRPr="008D442E">
              <w:rPr>
                <w:color w:val="000000" w:themeColor="text1"/>
              </w:rPr>
              <w:tab/>
            </w:r>
            <w:r w:rsidRPr="008D442E">
              <w:rPr>
                <w:b/>
                <w:i/>
                <w:color w:val="000000" w:themeColor="text1"/>
              </w:rPr>
              <w:t xml:space="preserve">Společnosti však nesmí být </w:t>
            </w:r>
            <w:r w:rsidRPr="008D442E">
              <w:rPr>
                <w:b/>
                <w:i/>
                <w:color w:val="000000" w:themeColor="text1"/>
              </w:rPr>
              <w:lastRenderedPageBreak/>
              <w:t xml:space="preserve">vyloučeny, pokud: (1) vyčlení alespoň 10 % svých kapitálových výdajů na nízkouhlíkové, přechodové nebo podpůrné aktivity, včetně hospodářských činností splňujících kritéria taxonomie. Pro účely tohoto nařízení se za výdaje spadající do této kategorie považují také výdaje vzniklé </w:t>
            </w:r>
            <w:r w:rsidR="008F3DF1" w:rsidRPr="008D442E">
              <w:rPr>
                <w:b/>
                <w:i/>
                <w:color w:val="000000" w:themeColor="text1"/>
              </w:rPr>
              <w:t>v</w:t>
            </w:r>
            <w:r w:rsidR="008F3DF1">
              <w:rPr>
                <w:b/>
                <w:i/>
                <w:color w:val="000000" w:themeColor="text1"/>
              </w:rPr>
              <w:t> </w:t>
            </w:r>
            <w:r w:rsidRPr="008D442E">
              <w:rPr>
                <w:b/>
                <w:i/>
                <w:color w:val="000000" w:themeColor="text1"/>
              </w:rPr>
              <w:t xml:space="preserve">rámci dohod </w:t>
            </w:r>
            <w:r w:rsidR="008F3DF1" w:rsidRPr="008D442E">
              <w:rPr>
                <w:b/>
                <w:i/>
                <w:color w:val="000000" w:themeColor="text1"/>
              </w:rPr>
              <w:t>o</w:t>
            </w:r>
            <w:r w:rsidR="008F3DF1">
              <w:rPr>
                <w:b/>
                <w:i/>
                <w:color w:val="000000" w:themeColor="text1"/>
              </w:rPr>
              <w:t> </w:t>
            </w:r>
            <w:r w:rsidRPr="008D442E">
              <w:rPr>
                <w:b/>
                <w:i/>
                <w:color w:val="000000" w:themeColor="text1"/>
              </w:rPr>
              <w:t xml:space="preserve">společném podniku,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i</w:t>
            </w:r>
            <w:r w:rsidR="008F3DF1">
              <w:rPr>
                <w:b/>
                <w:i/>
                <w:color w:val="000000" w:themeColor="text1"/>
              </w:rPr>
              <w:t> </w:t>
            </w:r>
            <w:r w:rsidR="008F3DF1" w:rsidRPr="008D442E">
              <w:rPr>
                <w:b/>
                <w:i/>
                <w:color w:val="000000" w:themeColor="text1"/>
              </w:rPr>
              <w:t>v</w:t>
            </w:r>
            <w:r w:rsidR="008F3DF1">
              <w:rPr>
                <w:b/>
                <w:i/>
                <w:color w:val="000000" w:themeColor="text1"/>
              </w:rPr>
              <w:t> </w:t>
            </w:r>
            <w:r w:rsidRPr="008D442E">
              <w:rPr>
                <w:b/>
                <w:i/>
                <w:color w:val="000000" w:themeColor="text1"/>
              </w:rPr>
              <w:t>případě, že tyto dohody nepodléhají plné konsolidaci pro účely finančního výkaznictví; nebo (2) dosáhnou ESG ratingu, který převyšuje průměrný rating daného investičního univerza nebo referenčního indexu.</w:t>
            </w:r>
          </w:p>
        </w:tc>
      </w:tr>
    </w:tbl>
    <w:p w14:paraId="191F9F38"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530B874" w14:textId="6D2BF2A5" w:rsidR="00BC58AC" w:rsidRPr="008D442E" w:rsidRDefault="0064205B" w:rsidP="0064205B">
      <w:pPr>
        <w:rPr>
          <w:color w:val="000000" w:themeColor="text1"/>
        </w:rPr>
      </w:pPr>
      <w:r w:rsidRPr="008D442E">
        <w:rPr>
          <w:rStyle w:val="HideTWBExt"/>
        </w:rPr>
        <w:t>&lt;/Amend&gt;</w:t>
      </w:r>
    </w:p>
    <w:p w14:paraId="06370CE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227</w:t>
      </w:r>
      <w:r w:rsidRPr="008D442E">
        <w:rPr>
          <w:rStyle w:val="HideTWBExt"/>
        </w:rPr>
        <w:t>&lt;/NumAm&gt;</w:t>
      </w:r>
    </w:p>
    <w:p w14:paraId="08F59C9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5184C43D" w14:textId="77777777" w:rsidR="0064205B" w:rsidRPr="008D442E" w:rsidRDefault="0064205B" w:rsidP="0064205B">
      <w:pPr>
        <w:pStyle w:val="NormalBold"/>
        <w:rPr>
          <w:color w:val="000000" w:themeColor="text1"/>
        </w:rPr>
      </w:pPr>
      <w:r w:rsidRPr="008D442E">
        <w:rPr>
          <w:rStyle w:val="HideTWBExt"/>
        </w:rPr>
        <w:t>&lt;/RepeatBlock-By&gt;</w:t>
      </w:r>
    </w:p>
    <w:p w14:paraId="6D693645"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853D44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30462B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A4BF11B"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4CEDEC3" w14:textId="77777777" w:rsidTr="009B26F0">
        <w:trPr>
          <w:trHeight w:hRule="exact" w:val="240"/>
          <w:jc w:val="center"/>
        </w:trPr>
        <w:tc>
          <w:tcPr>
            <w:tcW w:w="9752" w:type="dxa"/>
            <w:gridSpan w:val="2"/>
            <w:tcBorders>
              <w:top w:val="nil"/>
              <w:left w:val="nil"/>
              <w:bottom w:val="nil"/>
              <w:right w:val="nil"/>
            </w:tcBorders>
          </w:tcPr>
          <w:p w14:paraId="6E6D5E7D" w14:textId="77777777" w:rsidR="0064205B" w:rsidRPr="008D442E" w:rsidRDefault="0064205B" w:rsidP="009B26F0">
            <w:pPr>
              <w:rPr>
                <w:color w:val="000000" w:themeColor="text1"/>
              </w:rPr>
            </w:pPr>
          </w:p>
        </w:tc>
      </w:tr>
      <w:tr w:rsidR="0064205B" w:rsidRPr="008D442E" w14:paraId="7FD6ADB8" w14:textId="77777777" w:rsidTr="009B26F0">
        <w:trPr>
          <w:trHeight w:val="240"/>
          <w:jc w:val="center"/>
        </w:trPr>
        <w:tc>
          <w:tcPr>
            <w:tcW w:w="4876" w:type="dxa"/>
            <w:tcBorders>
              <w:top w:val="nil"/>
              <w:left w:val="nil"/>
              <w:bottom w:val="nil"/>
              <w:right w:val="nil"/>
            </w:tcBorders>
          </w:tcPr>
          <w:p w14:paraId="3F44DAB2"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F86C23E"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7DD14DC" w14:textId="77777777" w:rsidTr="009B26F0">
        <w:trPr>
          <w:jc w:val="center"/>
        </w:trPr>
        <w:tc>
          <w:tcPr>
            <w:tcW w:w="4876" w:type="dxa"/>
            <w:tcBorders>
              <w:top w:val="nil"/>
              <w:left w:val="nil"/>
              <w:bottom w:val="nil"/>
              <w:right w:val="nil"/>
            </w:tcBorders>
          </w:tcPr>
          <w:p w14:paraId="69D36CF1" w14:textId="4474EEFC"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r>
            <w:r w:rsidRPr="008D442E">
              <w:rPr>
                <w:b/>
                <w:i/>
                <w:color w:val="000000" w:themeColor="text1"/>
              </w:rPr>
              <w:t xml:space="preserve">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6F07588D" w14:textId="26D9551C"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r>
            <w:r w:rsidR="008F3DF1" w:rsidRPr="008D442E">
              <w:rPr>
                <w:b/>
                <w:i/>
                <w:color w:val="000000" w:themeColor="text1"/>
              </w:rPr>
              <w:t>v</w:t>
            </w:r>
            <w:r w:rsidR="008F3DF1">
              <w:rPr>
                <w:b/>
                <w:i/>
                <w:color w:val="000000" w:themeColor="text1"/>
              </w:rPr>
              <w:t> </w:t>
            </w:r>
            <w:r w:rsidRPr="008D442E">
              <w:rPr>
                <w:b/>
                <w:i/>
                <w:color w:val="000000" w:themeColor="text1"/>
              </w:rPr>
              <w:t xml:space="preserve">rámci tříletého klouzavého období vyčleňovat vyšší průměrný podíl svých celkových kapitálových výdajů na činnosti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než na činnosti, které zvyšují nebo prodlužují výnosy ze stávajících projektů </w:t>
            </w:r>
            <w:r w:rsidR="008F3DF1" w:rsidRPr="008D442E">
              <w:rPr>
                <w:b/>
                <w:i/>
                <w:color w:val="000000" w:themeColor="text1"/>
              </w:rPr>
              <w:t>v</w:t>
            </w:r>
            <w:r w:rsidR="008F3DF1">
              <w:rPr>
                <w:b/>
                <w:i/>
                <w:color w:val="000000" w:themeColor="text1"/>
              </w:rPr>
              <w:t> </w:t>
            </w:r>
            <w:r w:rsidRPr="008D442E">
              <w:rPr>
                <w:b/>
                <w:i/>
                <w:color w:val="000000" w:themeColor="text1"/>
              </w:rPr>
              <w:t>oblasti ropných nebo plynných paliv; a rovněž</w:t>
            </w:r>
          </w:p>
        </w:tc>
      </w:tr>
    </w:tbl>
    <w:p w14:paraId="4775E44F"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75588D1" w14:textId="10C480DF" w:rsidR="00BC58AC" w:rsidRPr="008D442E" w:rsidRDefault="0064205B" w:rsidP="0064205B">
      <w:pPr>
        <w:rPr>
          <w:color w:val="000000" w:themeColor="text1"/>
        </w:rPr>
      </w:pPr>
      <w:r w:rsidRPr="008D442E">
        <w:rPr>
          <w:rStyle w:val="HideTWBExt"/>
        </w:rPr>
        <w:t>&lt;/Amend&gt;</w:t>
      </w:r>
    </w:p>
    <w:p w14:paraId="1F77FDF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228</w:t>
      </w:r>
      <w:r w:rsidRPr="008D442E">
        <w:rPr>
          <w:rStyle w:val="HideTWBExt"/>
        </w:rPr>
        <w:t>&lt;/NumAm&gt;</w:t>
      </w:r>
    </w:p>
    <w:p w14:paraId="5957AEE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3DE6FAD" w14:textId="77777777" w:rsidR="0064205B" w:rsidRPr="008D442E" w:rsidRDefault="0064205B" w:rsidP="0064205B">
      <w:pPr>
        <w:pStyle w:val="NormalBold"/>
        <w:rPr>
          <w:color w:val="000000" w:themeColor="text1"/>
        </w:rPr>
      </w:pPr>
      <w:r w:rsidRPr="008D442E">
        <w:rPr>
          <w:rStyle w:val="HideTWBExt"/>
        </w:rPr>
        <w:t>&lt;/RepeatBlock-By&gt;</w:t>
      </w:r>
    </w:p>
    <w:p w14:paraId="576EEE7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5BEB13B"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FA1FD2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479770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D372FED" w14:textId="77777777" w:rsidTr="009B26F0">
        <w:trPr>
          <w:trHeight w:hRule="exact" w:val="240"/>
          <w:jc w:val="center"/>
        </w:trPr>
        <w:tc>
          <w:tcPr>
            <w:tcW w:w="9752" w:type="dxa"/>
            <w:gridSpan w:val="2"/>
            <w:tcBorders>
              <w:top w:val="nil"/>
              <w:left w:val="nil"/>
              <w:bottom w:val="nil"/>
              <w:right w:val="nil"/>
            </w:tcBorders>
          </w:tcPr>
          <w:p w14:paraId="52D8AB79" w14:textId="77777777" w:rsidR="0064205B" w:rsidRPr="008D442E" w:rsidRDefault="0064205B" w:rsidP="009B26F0">
            <w:pPr>
              <w:rPr>
                <w:color w:val="000000" w:themeColor="text1"/>
              </w:rPr>
            </w:pPr>
          </w:p>
        </w:tc>
      </w:tr>
      <w:tr w:rsidR="0064205B" w:rsidRPr="008D442E" w14:paraId="7D647AC3" w14:textId="77777777" w:rsidTr="009B26F0">
        <w:trPr>
          <w:trHeight w:val="240"/>
          <w:jc w:val="center"/>
        </w:trPr>
        <w:tc>
          <w:tcPr>
            <w:tcW w:w="4876" w:type="dxa"/>
            <w:tcBorders>
              <w:top w:val="nil"/>
              <w:left w:val="nil"/>
              <w:bottom w:val="nil"/>
              <w:right w:val="nil"/>
            </w:tcBorders>
          </w:tcPr>
          <w:p w14:paraId="2936715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8A5D83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CD4F199" w14:textId="77777777" w:rsidTr="009B26F0">
        <w:trPr>
          <w:jc w:val="center"/>
        </w:trPr>
        <w:tc>
          <w:tcPr>
            <w:tcW w:w="4876" w:type="dxa"/>
            <w:tcBorders>
              <w:top w:val="nil"/>
              <w:left w:val="nil"/>
              <w:bottom w:val="nil"/>
              <w:right w:val="nil"/>
            </w:tcBorders>
          </w:tcPr>
          <w:p w14:paraId="12C6814E" w14:textId="59C83BFB"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r>
            <w:r w:rsidRPr="008D442E">
              <w:rPr>
                <w:b/>
                <w:i/>
                <w:color w:val="000000" w:themeColor="text1"/>
              </w:rPr>
              <w:t xml:space="preserve">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645B478E" w14:textId="721D31B4"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r>
            <w:r w:rsidRPr="008D442E">
              <w:rPr>
                <w:b/>
                <w:i/>
                <w:color w:val="000000" w:themeColor="text1"/>
              </w:rPr>
              <w:t xml:space="preserve">zavedly strategii </w:t>
            </w:r>
            <w:r w:rsidR="008F3DF1" w:rsidRPr="008D442E">
              <w:rPr>
                <w:b/>
                <w:i/>
                <w:color w:val="000000" w:themeColor="text1"/>
              </w:rPr>
              <w:t>s</w:t>
            </w:r>
            <w:r w:rsidR="008F3DF1">
              <w:rPr>
                <w:b/>
                <w:i/>
                <w:color w:val="000000" w:themeColor="text1"/>
              </w:rPr>
              <w:t> </w:t>
            </w:r>
            <w:r w:rsidRPr="008D442E">
              <w:rPr>
                <w:b/>
                <w:i/>
                <w:color w:val="000000" w:themeColor="text1"/>
              </w:rPr>
              <w:t xml:space="preserve">jasně stanoveným </w:t>
            </w:r>
            <w:r w:rsidR="008F3DF1" w:rsidRPr="008D442E">
              <w:rPr>
                <w:b/>
                <w:i/>
                <w:color w:val="000000" w:themeColor="text1"/>
              </w:rPr>
              <w:t>a</w:t>
            </w:r>
            <w:r w:rsidR="008F3DF1">
              <w:rPr>
                <w:b/>
                <w:i/>
                <w:color w:val="000000" w:themeColor="text1"/>
              </w:rPr>
              <w:t> </w:t>
            </w:r>
            <w:r w:rsidRPr="008D442E">
              <w:rPr>
                <w:b/>
                <w:i/>
                <w:color w:val="000000" w:themeColor="text1"/>
              </w:rPr>
              <w:t xml:space="preserve">měřitelným časovým rámcem za účelem snížení svých emisí skleníkových plynů </w:t>
            </w:r>
            <w:proofErr w:type="spellStart"/>
            <w:r w:rsidRPr="008D442E">
              <w:rPr>
                <w:b/>
                <w:i/>
                <w:color w:val="000000" w:themeColor="text1"/>
              </w:rPr>
              <w:t>Scope</w:t>
            </w:r>
            <w:proofErr w:type="spellEnd"/>
            <w:r w:rsidRPr="008D442E">
              <w:rPr>
                <w:b/>
                <w:i/>
                <w:color w:val="000000" w:themeColor="text1"/>
              </w:rPr>
              <w:t xml:space="preserve"> 1 </w:t>
            </w:r>
            <w:r w:rsidR="008F3DF1" w:rsidRPr="008D442E">
              <w:rPr>
                <w:b/>
                <w:i/>
                <w:color w:val="000000" w:themeColor="text1"/>
              </w:rPr>
              <w:t>a</w:t>
            </w:r>
            <w:r w:rsidR="008F3DF1">
              <w:rPr>
                <w:b/>
                <w:i/>
                <w:color w:val="000000" w:themeColor="text1"/>
              </w:rPr>
              <w:t> </w:t>
            </w:r>
            <w:proofErr w:type="spellStart"/>
            <w:r w:rsidRPr="008D442E">
              <w:rPr>
                <w:b/>
                <w:i/>
                <w:color w:val="000000" w:themeColor="text1"/>
              </w:rPr>
              <w:t>Scope</w:t>
            </w:r>
            <w:proofErr w:type="spellEnd"/>
            <w:r w:rsidRPr="008D442E">
              <w:rPr>
                <w:b/>
                <w:i/>
                <w:color w:val="000000" w:themeColor="text1"/>
              </w:rPr>
              <w:t xml:space="preserve"> 2.</w:t>
            </w:r>
          </w:p>
        </w:tc>
      </w:tr>
    </w:tbl>
    <w:p w14:paraId="30453A5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32FFD9D2" w14:textId="6ADC31E9" w:rsidR="00BC58AC" w:rsidRPr="008D442E" w:rsidRDefault="0064205B" w:rsidP="0064205B">
      <w:pPr>
        <w:rPr>
          <w:color w:val="000000" w:themeColor="text1"/>
        </w:rPr>
      </w:pPr>
      <w:r w:rsidRPr="008D442E">
        <w:rPr>
          <w:rStyle w:val="HideTWBExt"/>
        </w:rPr>
        <w:t>&lt;/Amend&gt;</w:t>
      </w:r>
    </w:p>
    <w:p w14:paraId="33DF1BC5"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229</w:t>
      </w:r>
      <w:r w:rsidRPr="008D442E">
        <w:rPr>
          <w:rStyle w:val="HideTWBExt"/>
        </w:rPr>
        <w:t>&lt;/NumAm&gt;</w:t>
      </w:r>
    </w:p>
    <w:p w14:paraId="113934C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5AAA7276" w14:textId="77777777" w:rsidR="0064205B" w:rsidRPr="008D442E" w:rsidRDefault="0064205B" w:rsidP="0064205B">
      <w:pPr>
        <w:pStyle w:val="NormalBold"/>
        <w:rPr>
          <w:color w:val="000000" w:themeColor="text1"/>
        </w:rPr>
      </w:pPr>
      <w:r w:rsidRPr="008D442E">
        <w:rPr>
          <w:rStyle w:val="HideTWBExt"/>
        </w:rPr>
        <w:t>&lt;/RepeatBlock-By&gt;</w:t>
      </w:r>
    </w:p>
    <w:p w14:paraId="57F5ED3C"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09B04D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6168BF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A048255"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1277E67" w14:textId="77777777" w:rsidTr="009B26F0">
        <w:trPr>
          <w:trHeight w:hRule="exact" w:val="240"/>
          <w:jc w:val="center"/>
        </w:trPr>
        <w:tc>
          <w:tcPr>
            <w:tcW w:w="9752" w:type="dxa"/>
            <w:gridSpan w:val="2"/>
            <w:tcBorders>
              <w:top w:val="nil"/>
              <w:left w:val="nil"/>
              <w:bottom w:val="nil"/>
              <w:right w:val="nil"/>
            </w:tcBorders>
          </w:tcPr>
          <w:p w14:paraId="2A08DD88" w14:textId="77777777" w:rsidR="0064205B" w:rsidRPr="008D442E" w:rsidRDefault="0064205B" w:rsidP="009B26F0">
            <w:pPr>
              <w:rPr>
                <w:color w:val="000000" w:themeColor="text1"/>
              </w:rPr>
            </w:pPr>
          </w:p>
        </w:tc>
      </w:tr>
      <w:tr w:rsidR="0064205B" w:rsidRPr="008D442E" w14:paraId="1DF09904" w14:textId="77777777" w:rsidTr="009B26F0">
        <w:trPr>
          <w:trHeight w:val="240"/>
          <w:jc w:val="center"/>
        </w:trPr>
        <w:tc>
          <w:tcPr>
            <w:tcW w:w="4876" w:type="dxa"/>
            <w:tcBorders>
              <w:top w:val="nil"/>
              <w:left w:val="nil"/>
              <w:bottom w:val="nil"/>
              <w:right w:val="nil"/>
            </w:tcBorders>
          </w:tcPr>
          <w:p w14:paraId="532900A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70AA1D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C8A9659" w14:textId="77777777" w:rsidTr="009B26F0">
        <w:trPr>
          <w:jc w:val="center"/>
        </w:trPr>
        <w:tc>
          <w:tcPr>
            <w:tcW w:w="4876" w:type="dxa"/>
            <w:tcBorders>
              <w:top w:val="nil"/>
              <w:left w:val="nil"/>
              <w:bottom w:val="nil"/>
              <w:right w:val="nil"/>
            </w:tcBorders>
          </w:tcPr>
          <w:p w14:paraId="322B005A" w14:textId="0EF1F8F4"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r>
            <w:r w:rsidRPr="008D442E">
              <w:rPr>
                <w:b/>
                <w:i/>
                <w:color w:val="000000" w:themeColor="text1"/>
              </w:rPr>
              <w:t xml:space="preserve">vyvíjejí nové projekty </w:t>
            </w:r>
            <w:r w:rsidR="008F3DF1" w:rsidRPr="008D442E">
              <w:rPr>
                <w:b/>
                <w:i/>
                <w:color w:val="000000" w:themeColor="text1"/>
              </w:rPr>
              <w:t>v</w:t>
            </w:r>
            <w:r w:rsidR="008F3DF1">
              <w:rPr>
                <w:b/>
                <w:i/>
                <w:color w:val="000000" w:themeColor="text1"/>
              </w:rPr>
              <w:t> </w:t>
            </w:r>
            <w:r w:rsidRPr="008D442E">
              <w:rPr>
                <w:b/>
                <w:i/>
                <w:color w:val="000000" w:themeColor="text1"/>
              </w:rPr>
              <w:t>oblasti</w:t>
            </w:r>
            <w:r w:rsidRPr="008D442E">
              <w:rPr>
                <w:color w:val="000000" w:themeColor="text1"/>
              </w:rPr>
              <w:t xml:space="preserve"> průzkumu, těžby, získávání, distribuce, rafinace nebo využívání černého nebo hnědého uhlí pro výrobu energie </w:t>
            </w:r>
            <w:r w:rsidRPr="008D442E">
              <w:rPr>
                <w:b/>
                <w:i/>
                <w:color w:val="000000" w:themeColor="text1"/>
              </w:rPr>
              <w:t>nebo nemají plán na postupné ukončení těchto činností</w:t>
            </w:r>
            <w:r w:rsidRPr="008D442E">
              <w:rPr>
                <w:color w:val="000000" w:themeColor="text1"/>
              </w:rPr>
              <w:t>.</w:t>
            </w:r>
          </w:p>
        </w:tc>
        <w:tc>
          <w:tcPr>
            <w:tcW w:w="4876" w:type="dxa"/>
            <w:tcBorders>
              <w:top w:val="nil"/>
              <w:left w:val="nil"/>
              <w:bottom w:val="nil"/>
              <w:right w:val="nil"/>
            </w:tcBorders>
          </w:tcPr>
          <w:p w14:paraId="36B944A1" w14:textId="5B829257"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t xml:space="preserve">průzkumu, těžby, získávání, distribuce, rafinace nebo využívání černého nebo hnědého uhlí pro výrobu </w:t>
            </w:r>
            <w:r w:rsidRPr="008D442E">
              <w:rPr>
                <w:b/>
                <w:i/>
                <w:color w:val="000000" w:themeColor="text1"/>
              </w:rPr>
              <w:t xml:space="preserve">tepla </w:t>
            </w:r>
            <w:r w:rsidR="008F3DF1" w:rsidRPr="008D442E">
              <w:rPr>
                <w:b/>
                <w:i/>
                <w:color w:val="000000" w:themeColor="text1"/>
              </w:rPr>
              <w:t>a</w:t>
            </w:r>
            <w:r w:rsidR="008F3DF1">
              <w:rPr>
                <w:b/>
                <w:i/>
                <w:color w:val="000000" w:themeColor="text1"/>
              </w:rPr>
              <w:t> </w:t>
            </w:r>
            <w:r w:rsidRPr="008D442E">
              <w:rPr>
                <w:color w:val="000000" w:themeColor="text1"/>
              </w:rPr>
              <w:t>energie.</w:t>
            </w:r>
          </w:p>
        </w:tc>
      </w:tr>
    </w:tbl>
    <w:p w14:paraId="6BB6C79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E737FC8" w14:textId="5E1313F7" w:rsidR="00BC58AC" w:rsidRPr="008D442E" w:rsidRDefault="0064205B" w:rsidP="0064205B">
      <w:pPr>
        <w:rPr>
          <w:color w:val="000000" w:themeColor="text1"/>
        </w:rPr>
      </w:pPr>
      <w:r w:rsidRPr="008D442E">
        <w:rPr>
          <w:rStyle w:val="HideTWBExt"/>
        </w:rPr>
        <w:t>&lt;/Amend&gt;</w:t>
      </w:r>
    </w:p>
    <w:p w14:paraId="7673118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230</w:t>
      </w:r>
      <w:r w:rsidRPr="008D442E">
        <w:rPr>
          <w:rStyle w:val="HideTWBExt"/>
        </w:rPr>
        <w:t>&lt;/NumAm&gt;</w:t>
      </w:r>
    </w:p>
    <w:p w14:paraId="377431C6"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7FA64893" w14:textId="77777777" w:rsidR="0064205B" w:rsidRPr="008D442E" w:rsidRDefault="0064205B" w:rsidP="0064205B">
      <w:pPr>
        <w:pStyle w:val="NormalBold"/>
        <w:rPr>
          <w:color w:val="000000" w:themeColor="text1"/>
        </w:rPr>
      </w:pPr>
      <w:r w:rsidRPr="008D442E">
        <w:rPr>
          <w:rStyle w:val="HideTWBExt"/>
        </w:rPr>
        <w:t>&lt;/RepeatBlock-By&gt;</w:t>
      </w:r>
    </w:p>
    <w:p w14:paraId="293B32D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F19B99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8F0E59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CA58E21"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CE8A715" w14:textId="77777777" w:rsidTr="009B26F0">
        <w:trPr>
          <w:trHeight w:hRule="exact" w:val="240"/>
          <w:jc w:val="center"/>
        </w:trPr>
        <w:tc>
          <w:tcPr>
            <w:tcW w:w="9752" w:type="dxa"/>
            <w:gridSpan w:val="2"/>
            <w:tcBorders>
              <w:top w:val="nil"/>
              <w:left w:val="nil"/>
              <w:bottom w:val="nil"/>
              <w:right w:val="nil"/>
            </w:tcBorders>
          </w:tcPr>
          <w:p w14:paraId="064A5698" w14:textId="77777777" w:rsidR="0064205B" w:rsidRPr="008D442E" w:rsidRDefault="0064205B" w:rsidP="009B26F0">
            <w:pPr>
              <w:rPr>
                <w:color w:val="000000" w:themeColor="text1"/>
              </w:rPr>
            </w:pPr>
          </w:p>
        </w:tc>
      </w:tr>
      <w:tr w:rsidR="0064205B" w:rsidRPr="008D442E" w14:paraId="52AF274C" w14:textId="77777777" w:rsidTr="009B26F0">
        <w:trPr>
          <w:trHeight w:val="240"/>
          <w:jc w:val="center"/>
        </w:trPr>
        <w:tc>
          <w:tcPr>
            <w:tcW w:w="4876" w:type="dxa"/>
            <w:tcBorders>
              <w:top w:val="nil"/>
              <w:left w:val="nil"/>
              <w:bottom w:val="nil"/>
              <w:right w:val="nil"/>
            </w:tcBorders>
          </w:tcPr>
          <w:p w14:paraId="345ED4B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513C66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BAC24B3" w14:textId="77777777" w:rsidTr="009B26F0">
        <w:trPr>
          <w:jc w:val="center"/>
        </w:trPr>
        <w:tc>
          <w:tcPr>
            <w:tcW w:w="4876" w:type="dxa"/>
            <w:tcBorders>
              <w:top w:val="nil"/>
              <w:left w:val="nil"/>
              <w:bottom w:val="nil"/>
              <w:right w:val="nil"/>
            </w:tcBorders>
          </w:tcPr>
          <w:p w14:paraId="24836C32" w14:textId="629E624A"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t xml:space="preserve">vyvíjejí </w:t>
            </w:r>
            <w:r w:rsidRPr="008D442E">
              <w:rPr>
                <w:b/>
                <w:i/>
                <w:color w:val="000000" w:themeColor="text1"/>
              </w:rPr>
              <w:t>nové</w:t>
            </w:r>
            <w:r w:rsidRPr="008D442E">
              <w:rPr>
                <w:color w:val="000000" w:themeColor="text1"/>
              </w:rPr>
              <w:t xml:space="preserve"> projekty </w:t>
            </w:r>
            <w:r w:rsidR="008F3DF1" w:rsidRPr="008D442E">
              <w:rPr>
                <w:color w:val="000000" w:themeColor="text1"/>
              </w:rPr>
              <w:t>v</w:t>
            </w:r>
            <w:r w:rsidR="008F3DF1">
              <w:rPr>
                <w:color w:val="000000" w:themeColor="text1"/>
              </w:rPr>
              <w:t> </w:t>
            </w:r>
            <w:r w:rsidRPr="008D442E">
              <w:rPr>
                <w:color w:val="000000" w:themeColor="text1"/>
              </w:rPr>
              <w:t xml:space="preserve">oblasti průzkumu, těžby, získávání, distribuce, rafinace nebo využívání černého nebo hnědého uhlí pro výrobu energie </w:t>
            </w:r>
            <w:r w:rsidRPr="008D442E">
              <w:rPr>
                <w:b/>
                <w:i/>
                <w:color w:val="000000" w:themeColor="text1"/>
              </w:rPr>
              <w:t xml:space="preserve">nebo </w:t>
            </w:r>
            <w:r w:rsidRPr="008D442E">
              <w:rPr>
                <w:b/>
                <w:i/>
                <w:color w:val="000000" w:themeColor="text1"/>
              </w:rPr>
              <w:lastRenderedPageBreak/>
              <w:t>nemají plán na postupné ukončení těchto činností</w:t>
            </w:r>
            <w:r w:rsidRPr="008D442E">
              <w:rPr>
                <w:color w:val="000000" w:themeColor="text1"/>
              </w:rPr>
              <w:t>.</w:t>
            </w:r>
          </w:p>
        </w:tc>
        <w:tc>
          <w:tcPr>
            <w:tcW w:w="4876" w:type="dxa"/>
            <w:tcBorders>
              <w:top w:val="nil"/>
              <w:left w:val="nil"/>
              <w:bottom w:val="nil"/>
              <w:right w:val="nil"/>
            </w:tcBorders>
          </w:tcPr>
          <w:p w14:paraId="60DA8EFB" w14:textId="082A1771" w:rsidR="0064205B" w:rsidRPr="008D442E" w:rsidRDefault="0064205B" w:rsidP="009B26F0">
            <w:pPr>
              <w:pStyle w:val="Normal6a"/>
              <w:rPr>
                <w:color w:val="000000" w:themeColor="text1"/>
              </w:rPr>
            </w:pPr>
            <w:proofErr w:type="spellStart"/>
            <w:r w:rsidRPr="008D442E">
              <w:rPr>
                <w:color w:val="000000" w:themeColor="text1"/>
              </w:rPr>
              <w:lastRenderedPageBreak/>
              <w:t>ii</w:t>
            </w:r>
            <w:proofErr w:type="spellEnd"/>
            <w:r w:rsidRPr="008D442E">
              <w:rPr>
                <w:color w:val="000000" w:themeColor="text1"/>
              </w:rPr>
              <w:t>)</w:t>
            </w:r>
            <w:r w:rsidRPr="008D442E">
              <w:rPr>
                <w:color w:val="000000" w:themeColor="text1"/>
              </w:rPr>
              <w:tab/>
              <w:t xml:space="preserve">vyvíjejí projekty </w:t>
            </w:r>
            <w:r w:rsidR="008F3DF1" w:rsidRPr="008D442E">
              <w:rPr>
                <w:color w:val="000000" w:themeColor="text1"/>
              </w:rPr>
              <w:t>v</w:t>
            </w:r>
            <w:r w:rsidR="008F3DF1">
              <w:rPr>
                <w:color w:val="000000" w:themeColor="text1"/>
              </w:rPr>
              <w:t> </w:t>
            </w:r>
            <w:r w:rsidRPr="008D442E">
              <w:rPr>
                <w:color w:val="000000" w:themeColor="text1"/>
              </w:rPr>
              <w:t>oblasti průzkumu, těžby, získávání, distribuce, rafinace nebo využívání černého nebo hnědého uhlí pro výrobu energie.</w:t>
            </w:r>
          </w:p>
        </w:tc>
      </w:tr>
    </w:tbl>
    <w:p w14:paraId="5608C7F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5ED7D0A" w14:textId="29ECEA09" w:rsidR="00BC58AC" w:rsidRPr="008D442E" w:rsidRDefault="0064205B" w:rsidP="0064205B">
      <w:pPr>
        <w:rPr>
          <w:color w:val="000000" w:themeColor="text1"/>
        </w:rPr>
      </w:pPr>
      <w:r w:rsidRPr="008D442E">
        <w:rPr>
          <w:rStyle w:val="HideTWBExt"/>
        </w:rPr>
        <w:t>&lt;/Amend&gt;</w:t>
      </w:r>
    </w:p>
    <w:p w14:paraId="69A7B24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231</w:t>
      </w:r>
      <w:r w:rsidRPr="008D442E">
        <w:rPr>
          <w:rStyle w:val="HideTWBExt"/>
        </w:rPr>
        <w:t>&lt;/NumAm&gt;</w:t>
      </w:r>
    </w:p>
    <w:p w14:paraId="616FAE9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14893A9C" w14:textId="77777777" w:rsidR="0064205B" w:rsidRPr="008D442E" w:rsidRDefault="0064205B" w:rsidP="0064205B">
      <w:pPr>
        <w:pStyle w:val="NormalBold"/>
        <w:rPr>
          <w:color w:val="000000" w:themeColor="text1"/>
        </w:rPr>
      </w:pPr>
      <w:r w:rsidRPr="008D442E">
        <w:rPr>
          <w:rStyle w:val="HideTWBExt"/>
        </w:rPr>
        <w:t>&lt;/RepeatBlock-By&gt;</w:t>
      </w:r>
    </w:p>
    <w:p w14:paraId="6F9A3A2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AB5CEF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BD0FF9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BEA305B"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CDD4667" w14:textId="77777777" w:rsidTr="009B26F0">
        <w:trPr>
          <w:trHeight w:hRule="exact" w:val="240"/>
          <w:jc w:val="center"/>
        </w:trPr>
        <w:tc>
          <w:tcPr>
            <w:tcW w:w="9752" w:type="dxa"/>
            <w:gridSpan w:val="2"/>
            <w:tcBorders>
              <w:top w:val="nil"/>
              <w:left w:val="nil"/>
              <w:bottom w:val="nil"/>
              <w:right w:val="nil"/>
            </w:tcBorders>
          </w:tcPr>
          <w:p w14:paraId="024DC723" w14:textId="77777777" w:rsidR="0064205B" w:rsidRPr="008D442E" w:rsidRDefault="0064205B" w:rsidP="009B26F0">
            <w:pPr>
              <w:rPr>
                <w:color w:val="000000" w:themeColor="text1"/>
              </w:rPr>
            </w:pPr>
          </w:p>
        </w:tc>
      </w:tr>
      <w:tr w:rsidR="0064205B" w:rsidRPr="008D442E" w14:paraId="72CDB6CB" w14:textId="77777777" w:rsidTr="009B26F0">
        <w:trPr>
          <w:trHeight w:val="240"/>
          <w:jc w:val="center"/>
        </w:trPr>
        <w:tc>
          <w:tcPr>
            <w:tcW w:w="4876" w:type="dxa"/>
            <w:tcBorders>
              <w:top w:val="nil"/>
              <w:left w:val="nil"/>
              <w:bottom w:val="nil"/>
              <w:right w:val="nil"/>
            </w:tcBorders>
          </w:tcPr>
          <w:p w14:paraId="4FE2E29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E1ABCE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B784B2F" w14:textId="77777777" w:rsidTr="009B26F0">
        <w:trPr>
          <w:jc w:val="center"/>
        </w:trPr>
        <w:tc>
          <w:tcPr>
            <w:tcW w:w="4876" w:type="dxa"/>
            <w:tcBorders>
              <w:top w:val="nil"/>
              <w:left w:val="nil"/>
              <w:bottom w:val="nil"/>
              <w:right w:val="nil"/>
            </w:tcBorders>
          </w:tcPr>
          <w:p w14:paraId="58EA7185" w14:textId="3FBD37A2"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t xml:space="preserve">vyvíjejí nové projekty </w:t>
            </w:r>
            <w:r w:rsidR="008F3DF1" w:rsidRPr="008D442E">
              <w:rPr>
                <w:color w:val="000000" w:themeColor="text1"/>
              </w:rPr>
              <w:t>v</w:t>
            </w:r>
            <w:r w:rsidR="008F3DF1">
              <w:rPr>
                <w:color w:val="000000" w:themeColor="text1"/>
              </w:rPr>
              <w:t> </w:t>
            </w:r>
            <w:r w:rsidRPr="008D442E">
              <w:rPr>
                <w:color w:val="000000" w:themeColor="text1"/>
              </w:rPr>
              <w:t xml:space="preserve">oblasti průzkumu, těžby, získávání, distribuce, rafinace nebo využívání černého </w:t>
            </w:r>
            <w:r w:rsidRPr="008D442E">
              <w:rPr>
                <w:b/>
                <w:i/>
                <w:color w:val="000000" w:themeColor="text1"/>
              </w:rPr>
              <w:t>nebo</w:t>
            </w:r>
            <w:r w:rsidRPr="008D442E">
              <w:rPr>
                <w:color w:val="000000" w:themeColor="text1"/>
              </w:rPr>
              <w:t xml:space="preserve"> hnědého uhlí </w:t>
            </w:r>
            <w:r w:rsidRPr="008D442E">
              <w:rPr>
                <w:b/>
                <w:i/>
                <w:color w:val="000000" w:themeColor="text1"/>
              </w:rPr>
              <w:t>pro výrobu energie</w:t>
            </w:r>
            <w:r w:rsidRPr="008D442E">
              <w:rPr>
                <w:color w:val="000000" w:themeColor="text1"/>
              </w:rPr>
              <w:t xml:space="preserve"> nebo nemají plán na postupné ukončení těchto činností;</w:t>
            </w:r>
          </w:p>
        </w:tc>
        <w:tc>
          <w:tcPr>
            <w:tcW w:w="4876" w:type="dxa"/>
            <w:tcBorders>
              <w:top w:val="nil"/>
              <w:left w:val="nil"/>
              <w:bottom w:val="nil"/>
              <w:right w:val="nil"/>
            </w:tcBorders>
          </w:tcPr>
          <w:p w14:paraId="3511EB2F" w14:textId="21F8D305" w:rsidR="0064205B" w:rsidRPr="008D442E" w:rsidRDefault="0064205B" w:rsidP="009B26F0">
            <w:pPr>
              <w:pStyle w:val="Normal6a"/>
              <w:rPr>
                <w:color w:val="000000" w:themeColor="text1"/>
              </w:rPr>
            </w:pPr>
            <w:proofErr w:type="spellStart"/>
            <w:r w:rsidRPr="008D442E">
              <w:rPr>
                <w:color w:val="000000" w:themeColor="text1"/>
              </w:rPr>
              <w:t>ii</w:t>
            </w:r>
            <w:proofErr w:type="spellEnd"/>
            <w:r w:rsidRPr="008D442E">
              <w:rPr>
                <w:color w:val="000000" w:themeColor="text1"/>
              </w:rPr>
              <w:t>)</w:t>
            </w:r>
            <w:r w:rsidRPr="008D442E">
              <w:rPr>
                <w:color w:val="000000" w:themeColor="text1"/>
              </w:rPr>
              <w:tab/>
              <w:t xml:space="preserve">vyvíjejí nové projekty </w:t>
            </w:r>
            <w:r w:rsidR="008F3DF1" w:rsidRPr="008D442E">
              <w:rPr>
                <w:color w:val="000000" w:themeColor="text1"/>
              </w:rPr>
              <w:t>v</w:t>
            </w:r>
            <w:r w:rsidR="008F3DF1">
              <w:rPr>
                <w:color w:val="000000" w:themeColor="text1"/>
              </w:rPr>
              <w:t> </w:t>
            </w:r>
            <w:r w:rsidRPr="008D442E">
              <w:rPr>
                <w:color w:val="000000" w:themeColor="text1"/>
              </w:rPr>
              <w:t>oblasti průzkumu, těžby, získávání, distribuce, rafinace nebo využívání černého</w:t>
            </w:r>
            <w:r w:rsidRPr="008D442E">
              <w:rPr>
                <w:b/>
                <w:i/>
                <w:color w:val="000000" w:themeColor="text1"/>
              </w:rPr>
              <w:t>,</w:t>
            </w:r>
            <w:r w:rsidRPr="008D442E">
              <w:rPr>
                <w:color w:val="000000" w:themeColor="text1"/>
              </w:rPr>
              <w:t xml:space="preserve"> hnědého uhlí</w:t>
            </w:r>
            <w:r w:rsidRPr="008D442E">
              <w:rPr>
                <w:b/>
                <w:i/>
                <w:color w:val="000000" w:themeColor="text1"/>
              </w:rPr>
              <w:t>, ropných paliv nebo plynných paliv</w:t>
            </w:r>
            <w:r w:rsidRPr="008D442E">
              <w:rPr>
                <w:color w:val="000000" w:themeColor="text1"/>
              </w:rPr>
              <w:t xml:space="preserve"> nebo nemají plán na postupné ukončení těchto činností;</w:t>
            </w:r>
          </w:p>
        </w:tc>
      </w:tr>
    </w:tbl>
    <w:p w14:paraId="20E90D2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BF91113" w14:textId="27A9C0FF" w:rsidR="00BC58AC" w:rsidRPr="008D442E" w:rsidRDefault="0064205B" w:rsidP="0064205B">
      <w:pPr>
        <w:rPr>
          <w:color w:val="000000" w:themeColor="text1"/>
        </w:rPr>
      </w:pPr>
      <w:r w:rsidRPr="008D442E">
        <w:rPr>
          <w:rStyle w:val="HideTWBExt"/>
        </w:rPr>
        <w:t>&lt;/Amend&gt;</w:t>
      </w:r>
    </w:p>
    <w:p w14:paraId="61F91D1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232</w:t>
      </w:r>
      <w:r w:rsidRPr="008D442E">
        <w:rPr>
          <w:rStyle w:val="HideTWBExt"/>
        </w:rPr>
        <w:t>&lt;/NumAm&gt;</w:t>
      </w:r>
    </w:p>
    <w:p w14:paraId="2CDEC91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79D52BE1" w14:textId="77777777" w:rsidR="0064205B" w:rsidRPr="008D442E" w:rsidRDefault="0064205B" w:rsidP="0064205B">
      <w:pPr>
        <w:pStyle w:val="NormalBold"/>
        <w:rPr>
          <w:color w:val="000000" w:themeColor="text1"/>
        </w:rPr>
      </w:pPr>
      <w:r w:rsidRPr="008D442E">
        <w:rPr>
          <w:rStyle w:val="HideTWBExt"/>
        </w:rPr>
        <w:t>&lt;/RepeatBlock-By&gt;</w:t>
      </w:r>
    </w:p>
    <w:p w14:paraId="02013D3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497399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888DC9A"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583D7C0" w14:textId="5244591F"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CE3E488" w14:textId="77777777" w:rsidTr="009B26F0">
        <w:trPr>
          <w:trHeight w:hRule="exact" w:val="240"/>
          <w:jc w:val="center"/>
        </w:trPr>
        <w:tc>
          <w:tcPr>
            <w:tcW w:w="9752" w:type="dxa"/>
            <w:gridSpan w:val="2"/>
            <w:tcBorders>
              <w:top w:val="nil"/>
              <w:left w:val="nil"/>
              <w:bottom w:val="nil"/>
              <w:right w:val="nil"/>
            </w:tcBorders>
          </w:tcPr>
          <w:p w14:paraId="5DF8CD2B" w14:textId="77777777" w:rsidR="0064205B" w:rsidRPr="008D442E" w:rsidRDefault="0064205B" w:rsidP="009B26F0">
            <w:pPr>
              <w:rPr>
                <w:color w:val="000000" w:themeColor="text1"/>
              </w:rPr>
            </w:pPr>
          </w:p>
        </w:tc>
      </w:tr>
      <w:tr w:rsidR="0064205B" w:rsidRPr="008D442E" w14:paraId="20F458B1" w14:textId="77777777" w:rsidTr="009B26F0">
        <w:trPr>
          <w:trHeight w:val="240"/>
          <w:jc w:val="center"/>
        </w:trPr>
        <w:tc>
          <w:tcPr>
            <w:tcW w:w="4876" w:type="dxa"/>
            <w:tcBorders>
              <w:top w:val="nil"/>
              <w:left w:val="nil"/>
              <w:bottom w:val="nil"/>
              <w:right w:val="nil"/>
            </w:tcBorders>
          </w:tcPr>
          <w:p w14:paraId="3DC2FD3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C77F4B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DB059E0" w14:textId="77777777" w:rsidTr="009B26F0">
        <w:trPr>
          <w:jc w:val="center"/>
        </w:trPr>
        <w:tc>
          <w:tcPr>
            <w:tcW w:w="4876" w:type="dxa"/>
            <w:tcBorders>
              <w:top w:val="nil"/>
              <w:left w:val="nil"/>
              <w:bottom w:val="nil"/>
              <w:right w:val="nil"/>
            </w:tcBorders>
          </w:tcPr>
          <w:p w14:paraId="58FB3EF6"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9AB5A34" w14:textId="3BDF853B"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 xml:space="preserve">jsou zapojeny do závažného porušování lidských práv </w:t>
            </w:r>
            <w:r w:rsidR="008F3DF1" w:rsidRPr="008D442E">
              <w:rPr>
                <w:b/>
                <w:i/>
                <w:color w:val="000000" w:themeColor="text1"/>
              </w:rPr>
              <w:t>a</w:t>
            </w:r>
            <w:r w:rsidR="008F3DF1">
              <w:rPr>
                <w:b/>
                <w:i/>
                <w:color w:val="000000" w:themeColor="text1"/>
              </w:rPr>
              <w:t> </w:t>
            </w:r>
            <w:r w:rsidRPr="008D442E">
              <w:rPr>
                <w:b/>
                <w:i/>
                <w:color w:val="000000" w:themeColor="text1"/>
              </w:rPr>
              <w:t xml:space="preserve">humanitárního práva, </w:t>
            </w:r>
            <w:r w:rsidR="008F3DF1" w:rsidRPr="008D442E">
              <w:rPr>
                <w:b/>
                <w:i/>
                <w:color w:val="000000" w:themeColor="text1"/>
              </w:rPr>
              <w:t>k</w:t>
            </w:r>
            <w:r w:rsidR="008F3DF1">
              <w:rPr>
                <w:b/>
                <w:i/>
                <w:color w:val="000000" w:themeColor="text1"/>
              </w:rPr>
              <w:t> </w:t>
            </w:r>
            <w:r w:rsidRPr="008D442E">
              <w:rPr>
                <w:b/>
                <w:i/>
                <w:color w:val="000000" w:themeColor="text1"/>
              </w:rPr>
              <w:t xml:space="preserve">němuž dosud nedošlo </w:t>
            </w:r>
            <w:r w:rsidR="008F3DF1" w:rsidRPr="008D442E">
              <w:rPr>
                <w:b/>
                <w:i/>
                <w:color w:val="000000" w:themeColor="text1"/>
              </w:rPr>
              <w:t>k</w:t>
            </w:r>
            <w:r w:rsidR="008F3DF1">
              <w:rPr>
                <w:b/>
                <w:i/>
                <w:color w:val="000000" w:themeColor="text1"/>
              </w:rPr>
              <w:t> </w:t>
            </w:r>
            <w:r w:rsidRPr="008D442E">
              <w:rPr>
                <w:b/>
                <w:i/>
                <w:color w:val="000000" w:themeColor="text1"/>
              </w:rPr>
              <w:t xml:space="preserve">účinnému řešení </w:t>
            </w:r>
            <w:r w:rsidR="008F3DF1" w:rsidRPr="008D442E">
              <w:rPr>
                <w:b/>
                <w:i/>
                <w:color w:val="000000" w:themeColor="text1"/>
              </w:rPr>
              <w:t>a</w:t>
            </w:r>
            <w:r w:rsidR="008F3DF1">
              <w:rPr>
                <w:b/>
                <w:i/>
                <w:color w:val="000000" w:themeColor="text1"/>
              </w:rPr>
              <w:t> </w:t>
            </w:r>
            <w:r w:rsidRPr="008D442E">
              <w:rPr>
                <w:b/>
                <w:i/>
                <w:color w:val="000000" w:themeColor="text1"/>
              </w:rPr>
              <w:t xml:space="preserve">nápravě </w:t>
            </w:r>
            <w:r w:rsidR="008F3DF1" w:rsidRPr="008D442E">
              <w:rPr>
                <w:b/>
                <w:i/>
                <w:color w:val="000000" w:themeColor="text1"/>
              </w:rPr>
              <w:t>v</w:t>
            </w:r>
            <w:r w:rsidR="008F3DF1">
              <w:rPr>
                <w:b/>
                <w:i/>
                <w:color w:val="000000" w:themeColor="text1"/>
              </w:rPr>
              <w:t> </w:t>
            </w:r>
            <w:r w:rsidRPr="008D442E">
              <w:rPr>
                <w:b/>
                <w:i/>
                <w:color w:val="000000" w:themeColor="text1"/>
              </w:rPr>
              <w:t xml:space="preserve">souladu se Směrnicemi OECD pro nadnárodní podniky </w:t>
            </w:r>
            <w:r w:rsidR="008F3DF1" w:rsidRPr="008D442E">
              <w:rPr>
                <w:b/>
                <w:i/>
                <w:color w:val="000000" w:themeColor="text1"/>
              </w:rPr>
              <w:t>a</w:t>
            </w:r>
            <w:r w:rsidR="008F3DF1">
              <w:rPr>
                <w:b/>
                <w:i/>
                <w:color w:val="000000" w:themeColor="text1"/>
              </w:rPr>
              <w:t> </w:t>
            </w:r>
            <w:r w:rsidRPr="008D442E">
              <w:rPr>
                <w:b/>
                <w:i/>
                <w:color w:val="000000" w:themeColor="text1"/>
              </w:rPr>
              <w:t xml:space="preserve">Zásadami OSN pro podnikání </w:t>
            </w:r>
            <w:r w:rsidR="008F3DF1" w:rsidRPr="008D442E">
              <w:rPr>
                <w:b/>
                <w:i/>
                <w:color w:val="000000" w:themeColor="text1"/>
              </w:rPr>
              <w:t>a</w:t>
            </w:r>
            <w:r w:rsidR="008F3DF1">
              <w:rPr>
                <w:b/>
                <w:i/>
                <w:color w:val="000000" w:themeColor="text1"/>
              </w:rPr>
              <w:t> </w:t>
            </w:r>
            <w:r w:rsidRPr="008D442E">
              <w:rPr>
                <w:b/>
                <w:i/>
                <w:color w:val="000000" w:themeColor="text1"/>
              </w:rPr>
              <w:t>lidská práva.</w:t>
            </w:r>
          </w:p>
        </w:tc>
      </w:tr>
    </w:tbl>
    <w:p w14:paraId="7174D02C"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963141C" w14:textId="77777777" w:rsidR="0064205B" w:rsidRPr="008D442E" w:rsidRDefault="0064205B" w:rsidP="0064205B">
      <w:pPr>
        <w:pStyle w:val="AmJustTitle"/>
        <w:rPr>
          <w:color w:val="000000" w:themeColor="text1"/>
        </w:rPr>
      </w:pPr>
      <w:r w:rsidRPr="008D442E">
        <w:rPr>
          <w:rStyle w:val="HideTWBExt"/>
        </w:rPr>
        <w:lastRenderedPageBreak/>
        <w:t>&lt;TitreJust&gt;</w:t>
      </w:r>
      <w:r w:rsidRPr="008D442E">
        <w:rPr>
          <w:color w:val="000000" w:themeColor="text1"/>
        </w:rPr>
        <w:t>Odůvodnění</w:t>
      </w:r>
      <w:r w:rsidRPr="008D442E">
        <w:rPr>
          <w:rStyle w:val="HideTWBExt"/>
        </w:rPr>
        <w:t>&lt;/TitreJust&gt;</w:t>
      </w:r>
    </w:p>
    <w:p w14:paraId="59072DD8" w14:textId="28436A3B" w:rsidR="0064205B" w:rsidRPr="008D442E" w:rsidRDefault="0064205B" w:rsidP="0064205B">
      <w:pPr>
        <w:pStyle w:val="AmJustText"/>
        <w:rPr>
          <w:color w:val="000000" w:themeColor="text1"/>
        </w:rPr>
      </w:pPr>
      <w:r w:rsidRPr="008D442E">
        <w:rPr>
          <w:color w:val="000000" w:themeColor="text1"/>
        </w:rPr>
        <w:t xml:space="preserve">Aktualizace odkazu na zásady UNGC </w:t>
      </w:r>
      <w:r w:rsidR="008F3DF1" w:rsidRPr="008D442E">
        <w:rPr>
          <w:color w:val="000000" w:themeColor="text1"/>
        </w:rPr>
        <w:t>v</w:t>
      </w:r>
      <w:r w:rsidR="008F3DF1">
        <w:rPr>
          <w:color w:val="000000" w:themeColor="text1"/>
        </w:rPr>
        <w:t> </w:t>
      </w:r>
      <w:r w:rsidRPr="008D442E">
        <w:rPr>
          <w:color w:val="000000" w:themeColor="text1"/>
        </w:rPr>
        <w:t xml:space="preserve">aktu </w:t>
      </w:r>
      <w:r w:rsidR="008F3DF1" w:rsidRPr="008D442E">
        <w:rPr>
          <w:color w:val="000000" w:themeColor="text1"/>
        </w:rPr>
        <w:t>v</w:t>
      </w:r>
      <w:r w:rsidR="008F3DF1">
        <w:rPr>
          <w:color w:val="000000" w:themeColor="text1"/>
        </w:rPr>
        <w:t> </w:t>
      </w:r>
      <w:r w:rsidRPr="008D442E">
        <w:rPr>
          <w:color w:val="000000" w:themeColor="text1"/>
        </w:rPr>
        <w:t xml:space="preserve">přenesené pravomoci </w:t>
      </w:r>
      <w:r w:rsidR="008F3DF1" w:rsidRPr="008D442E">
        <w:rPr>
          <w:color w:val="000000" w:themeColor="text1"/>
        </w:rPr>
        <w:t>o</w:t>
      </w:r>
      <w:r w:rsidR="008F3DF1">
        <w:rPr>
          <w:color w:val="000000" w:themeColor="text1"/>
        </w:rPr>
        <w:t> </w:t>
      </w:r>
      <w:r w:rsidRPr="008D442E">
        <w:rPr>
          <w:color w:val="000000" w:themeColor="text1"/>
        </w:rPr>
        <w:t xml:space="preserve">referenčním indexu tak, aby odkazoval na vhodnější UNGP, </w:t>
      </w:r>
      <w:r w:rsidR="008F3DF1" w:rsidRPr="008D442E">
        <w:rPr>
          <w:color w:val="000000" w:themeColor="text1"/>
        </w:rPr>
        <w:t>a</w:t>
      </w:r>
      <w:r w:rsidR="008F3DF1">
        <w:rPr>
          <w:color w:val="000000" w:themeColor="text1"/>
        </w:rPr>
        <w:t> </w:t>
      </w:r>
      <w:r w:rsidRPr="008D442E">
        <w:rPr>
          <w:color w:val="000000" w:themeColor="text1"/>
        </w:rPr>
        <w:t>zároveň odstranění odkazu na správce referenčního indexu při určování případů porušení.</w:t>
      </w:r>
    </w:p>
    <w:p w14:paraId="1DDEC41C" w14:textId="03768FBD" w:rsidR="00BC58AC" w:rsidRPr="008D442E" w:rsidRDefault="0064205B" w:rsidP="0064205B">
      <w:pPr>
        <w:rPr>
          <w:color w:val="000000" w:themeColor="text1"/>
        </w:rPr>
      </w:pPr>
      <w:r w:rsidRPr="008D442E">
        <w:rPr>
          <w:rStyle w:val="HideTWBExt"/>
        </w:rPr>
        <w:t>&lt;/Amend&gt;</w:t>
      </w:r>
    </w:p>
    <w:p w14:paraId="300A7FA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233</w:t>
      </w:r>
      <w:r w:rsidRPr="008D442E">
        <w:rPr>
          <w:rStyle w:val="HideTWBExt"/>
        </w:rPr>
        <w:t>&lt;/NumAm&gt;</w:t>
      </w:r>
    </w:p>
    <w:p w14:paraId="1DCF0D25"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2B380D20" w14:textId="77777777" w:rsidR="0064205B" w:rsidRPr="008D442E" w:rsidRDefault="0064205B" w:rsidP="0064205B">
      <w:pPr>
        <w:pStyle w:val="NormalBold"/>
        <w:rPr>
          <w:color w:val="000000" w:themeColor="text1"/>
        </w:rPr>
      </w:pPr>
      <w:r w:rsidRPr="008D442E">
        <w:rPr>
          <w:rStyle w:val="HideTWBExt"/>
        </w:rPr>
        <w:t>&lt;/RepeatBlock-By&gt;</w:t>
      </w:r>
    </w:p>
    <w:p w14:paraId="205C3F7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DFAC27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802549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C7357FB" w14:textId="1F472641"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EC099E7" w14:textId="77777777" w:rsidTr="009B26F0">
        <w:trPr>
          <w:trHeight w:hRule="exact" w:val="240"/>
          <w:jc w:val="center"/>
        </w:trPr>
        <w:tc>
          <w:tcPr>
            <w:tcW w:w="9752" w:type="dxa"/>
            <w:gridSpan w:val="2"/>
            <w:tcBorders>
              <w:top w:val="nil"/>
              <w:left w:val="nil"/>
              <w:bottom w:val="nil"/>
              <w:right w:val="nil"/>
            </w:tcBorders>
          </w:tcPr>
          <w:p w14:paraId="30030416" w14:textId="77777777" w:rsidR="0064205B" w:rsidRPr="008D442E" w:rsidRDefault="0064205B" w:rsidP="009B26F0">
            <w:pPr>
              <w:rPr>
                <w:color w:val="000000" w:themeColor="text1"/>
              </w:rPr>
            </w:pPr>
          </w:p>
        </w:tc>
      </w:tr>
      <w:tr w:rsidR="0064205B" w:rsidRPr="008D442E" w14:paraId="11FCD4D6" w14:textId="77777777" w:rsidTr="009B26F0">
        <w:trPr>
          <w:trHeight w:val="240"/>
          <w:jc w:val="center"/>
        </w:trPr>
        <w:tc>
          <w:tcPr>
            <w:tcW w:w="4876" w:type="dxa"/>
            <w:tcBorders>
              <w:top w:val="nil"/>
              <w:left w:val="nil"/>
              <w:bottom w:val="nil"/>
              <w:right w:val="nil"/>
            </w:tcBorders>
          </w:tcPr>
          <w:p w14:paraId="3DDD31E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9D1001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2FDB592" w14:textId="77777777" w:rsidTr="009B26F0">
        <w:trPr>
          <w:jc w:val="center"/>
        </w:trPr>
        <w:tc>
          <w:tcPr>
            <w:tcW w:w="4876" w:type="dxa"/>
            <w:tcBorders>
              <w:top w:val="nil"/>
              <w:left w:val="nil"/>
              <w:bottom w:val="nil"/>
              <w:right w:val="nil"/>
            </w:tcBorders>
          </w:tcPr>
          <w:p w14:paraId="2B7DD9D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61B5E4F" w14:textId="754D00DB"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 xml:space="preserve">Na rozdíl od prvního odstavce písm. b) nejsou investice do společností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b) nařízení Komise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2020/1818 vyloučeny, pokud tyto společnosti:</w:t>
            </w:r>
          </w:p>
        </w:tc>
      </w:tr>
    </w:tbl>
    <w:p w14:paraId="4A2B76B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7E567BE1" w14:textId="0075E156" w:rsidR="00BC58AC" w:rsidRPr="008D442E" w:rsidRDefault="0064205B" w:rsidP="0064205B">
      <w:pPr>
        <w:rPr>
          <w:color w:val="000000" w:themeColor="text1"/>
        </w:rPr>
      </w:pPr>
      <w:r w:rsidRPr="008D442E">
        <w:rPr>
          <w:rStyle w:val="HideTWBExt"/>
        </w:rPr>
        <w:t>&lt;/Amend&gt;</w:t>
      </w:r>
    </w:p>
    <w:p w14:paraId="44D305D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234</w:t>
      </w:r>
      <w:r w:rsidRPr="008D442E">
        <w:rPr>
          <w:rStyle w:val="HideTWBExt"/>
        </w:rPr>
        <w:t>&lt;/NumAm&gt;</w:t>
      </w:r>
    </w:p>
    <w:p w14:paraId="6E94E82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619AACC1"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05E255BD" w14:textId="77777777" w:rsidR="0064205B" w:rsidRPr="008D442E" w:rsidRDefault="0064205B" w:rsidP="0064205B">
      <w:pPr>
        <w:pStyle w:val="NormalBold"/>
        <w:rPr>
          <w:color w:val="000000" w:themeColor="text1"/>
        </w:rPr>
      </w:pPr>
      <w:r w:rsidRPr="008D442E">
        <w:rPr>
          <w:rStyle w:val="HideTWBExt"/>
        </w:rPr>
        <w:t>&lt;/RepeatBlock-By&gt;</w:t>
      </w:r>
    </w:p>
    <w:p w14:paraId="56FFDD2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0D4AC9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9EDDAE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4F36C50" w14:textId="2783A96D"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5ABE1DA" w14:textId="77777777" w:rsidTr="009B26F0">
        <w:trPr>
          <w:trHeight w:hRule="exact" w:val="240"/>
          <w:jc w:val="center"/>
        </w:trPr>
        <w:tc>
          <w:tcPr>
            <w:tcW w:w="9752" w:type="dxa"/>
            <w:gridSpan w:val="2"/>
            <w:tcBorders>
              <w:top w:val="nil"/>
              <w:left w:val="nil"/>
              <w:bottom w:val="nil"/>
              <w:right w:val="nil"/>
            </w:tcBorders>
          </w:tcPr>
          <w:p w14:paraId="698F3332" w14:textId="77777777" w:rsidR="0064205B" w:rsidRPr="008D442E" w:rsidRDefault="0064205B" w:rsidP="009B26F0">
            <w:pPr>
              <w:rPr>
                <w:color w:val="000000" w:themeColor="text1"/>
              </w:rPr>
            </w:pPr>
          </w:p>
        </w:tc>
      </w:tr>
      <w:tr w:rsidR="0064205B" w:rsidRPr="008D442E" w14:paraId="7FE84652" w14:textId="77777777" w:rsidTr="009B26F0">
        <w:trPr>
          <w:trHeight w:val="240"/>
          <w:jc w:val="center"/>
        </w:trPr>
        <w:tc>
          <w:tcPr>
            <w:tcW w:w="4876" w:type="dxa"/>
            <w:tcBorders>
              <w:top w:val="nil"/>
              <w:left w:val="nil"/>
              <w:bottom w:val="nil"/>
              <w:right w:val="nil"/>
            </w:tcBorders>
          </w:tcPr>
          <w:p w14:paraId="1E04362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29D198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B690514" w14:textId="77777777" w:rsidTr="009B26F0">
        <w:trPr>
          <w:jc w:val="center"/>
        </w:trPr>
        <w:tc>
          <w:tcPr>
            <w:tcW w:w="4876" w:type="dxa"/>
            <w:tcBorders>
              <w:top w:val="nil"/>
              <w:left w:val="nil"/>
              <w:bottom w:val="nil"/>
              <w:right w:val="nil"/>
            </w:tcBorders>
          </w:tcPr>
          <w:p w14:paraId="0CDEBD8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581A1373" w14:textId="38BAEA6E"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 xml:space="preserve">podílejí se na jakýchkoli činnostech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kontroverzními zbraněmi, jak jsou vymezeny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mezinárodní smlouvy </w:t>
            </w:r>
            <w:r w:rsidR="008F3DF1" w:rsidRPr="008D442E">
              <w:rPr>
                <w:b/>
                <w:i/>
                <w:color w:val="000000" w:themeColor="text1"/>
              </w:rPr>
              <w:t>a</w:t>
            </w:r>
            <w:r w:rsidR="008F3DF1">
              <w:rPr>
                <w:b/>
                <w:i/>
                <w:color w:val="000000" w:themeColor="text1"/>
              </w:rPr>
              <w:t> </w:t>
            </w:r>
            <w:r w:rsidRPr="008D442E">
              <w:rPr>
                <w:b/>
                <w:i/>
                <w:color w:val="000000" w:themeColor="text1"/>
              </w:rPr>
              <w:t xml:space="preserve">úmluvy, zásady Organizace spojených národů </w:t>
            </w:r>
            <w:r w:rsidR="008F3DF1" w:rsidRPr="008D442E">
              <w:rPr>
                <w:b/>
                <w:i/>
                <w:color w:val="000000" w:themeColor="text1"/>
              </w:rPr>
              <w:t>a</w:t>
            </w:r>
            <w:r w:rsidR="008F3DF1">
              <w:rPr>
                <w:b/>
                <w:i/>
                <w:color w:val="000000" w:themeColor="text1"/>
              </w:rPr>
              <w:t> </w:t>
            </w:r>
            <w:r w:rsidRPr="008D442E">
              <w:rPr>
                <w:b/>
                <w:i/>
                <w:color w:val="000000" w:themeColor="text1"/>
              </w:rPr>
              <w:t>případně vnitrostátní právní předpisy.</w:t>
            </w:r>
          </w:p>
        </w:tc>
      </w:tr>
    </w:tbl>
    <w:p w14:paraId="06F4DC7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531FEF9" w14:textId="7ABA48A5" w:rsidR="00BC58AC" w:rsidRPr="008D442E" w:rsidRDefault="0064205B" w:rsidP="0064205B">
      <w:pPr>
        <w:rPr>
          <w:color w:val="000000" w:themeColor="text1"/>
        </w:rPr>
      </w:pPr>
      <w:r w:rsidRPr="008D442E">
        <w:rPr>
          <w:rStyle w:val="HideTWBExt"/>
        </w:rPr>
        <w:lastRenderedPageBreak/>
        <w:t>&lt;/Amend&gt;</w:t>
      </w:r>
    </w:p>
    <w:p w14:paraId="198F371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235</w:t>
      </w:r>
      <w:r w:rsidRPr="008D442E">
        <w:rPr>
          <w:rStyle w:val="HideTWBExt"/>
        </w:rPr>
        <w:t>&lt;/NumAm&gt;</w:t>
      </w:r>
    </w:p>
    <w:p w14:paraId="2641431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30B701F3" w14:textId="77777777" w:rsidR="0064205B" w:rsidRPr="008D442E" w:rsidRDefault="0064205B" w:rsidP="0064205B">
      <w:pPr>
        <w:pStyle w:val="NormalBold"/>
        <w:rPr>
          <w:color w:val="000000" w:themeColor="text1"/>
        </w:rPr>
      </w:pPr>
      <w:r w:rsidRPr="008D442E">
        <w:rPr>
          <w:rStyle w:val="HideTWBExt"/>
        </w:rPr>
        <w:t>&lt;/RepeatBlock-By&gt;</w:t>
      </w:r>
    </w:p>
    <w:p w14:paraId="77D29D2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5E3746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1F6474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01A164F" w14:textId="2BC0E26E"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0319BF1" w14:textId="77777777" w:rsidTr="009B26F0">
        <w:trPr>
          <w:trHeight w:hRule="exact" w:val="240"/>
          <w:jc w:val="center"/>
        </w:trPr>
        <w:tc>
          <w:tcPr>
            <w:tcW w:w="9752" w:type="dxa"/>
            <w:gridSpan w:val="2"/>
            <w:tcBorders>
              <w:top w:val="nil"/>
              <w:left w:val="nil"/>
              <w:bottom w:val="nil"/>
              <w:right w:val="nil"/>
            </w:tcBorders>
          </w:tcPr>
          <w:p w14:paraId="43D6BD86" w14:textId="77777777" w:rsidR="0064205B" w:rsidRPr="008D442E" w:rsidRDefault="0064205B" w:rsidP="009B26F0">
            <w:pPr>
              <w:rPr>
                <w:color w:val="000000" w:themeColor="text1"/>
              </w:rPr>
            </w:pPr>
          </w:p>
        </w:tc>
      </w:tr>
      <w:tr w:rsidR="0064205B" w:rsidRPr="008D442E" w14:paraId="16BA952A" w14:textId="77777777" w:rsidTr="009B26F0">
        <w:trPr>
          <w:trHeight w:val="240"/>
          <w:jc w:val="center"/>
        </w:trPr>
        <w:tc>
          <w:tcPr>
            <w:tcW w:w="4876" w:type="dxa"/>
            <w:tcBorders>
              <w:top w:val="nil"/>
              <w:left w:val="nil"/>
              <w:bottom w:val="nil"/>
              <w:right w:val="nil"/>
            </w:tcBorders>
          </w:tcPr>
          <w:p w14:paraId="2A38335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9171CD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DA82D59" w14:textId="77777777" w:rsidTr="009B26F0">
        <w:trPr>
          <w:jc w:val="center"/>
        </w:trPr>
        <w:tc>
          <w:tcPr>
            <w:tcW w:w="4876" w:type="dxa"/>
            <w:tcBorders>
              <w:top w:val="nil"/>
              <w:left w:val="nil"/>
              <w:bottom w:val="nil"/>
              <w:right w:val="nil"/>
            </w:tcBorders>
          </w:tcPr>
          <w:p w14:paraId="0EF9280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782529E" w14:textId="48AD944D"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 xml:space="preserve">rozvíjejí nové projekty nebo nemají </w:t>
            </w:r>
            <w:r w:rsidR="008F3DF1" w:rsidRPr="008D442E">
              <w:rPr>
                <w:b/>
                <w:i/>
                <w:color w:val="000000" w:themeColor="text1"/>
              </w:rPr>
              <w:t>v</w:t>
            </w:r>
            <w:r w:rsidR="008F3DF1">
              <w:rPr>
                <w:b/>
                <w:i/>
                <w:color w:val="000000" w:themeColor="text1"/>
              </w:rPr>
              <w:t> </w:t>
            </w:r>
            <w:r w:rsidRPr="008D442E">
              <w:rPr>
                <w:b/>
                <w:i/>
                <w:color w:val="000000" w:themeColor="text1"/>
              </w:rPr>
              <w:t xml:space="preserve">plánu postupně ukončit projekty související </w:t>
            </w:r>
            <w:r w:rsidR="008F3DF1" w:rsidRPr="008D442E">
              <w:rPr>
                <w:b/>
                <w:i/>
                <w:color w:val="000000" w:themeColor="text1"/>
              </w:rPr>
              <w:t>s</w:t>
            </w:r>
            <w:r w:rsidR="008F3DF1">
              <w:rPr>
                <w:b/>
                <w:i/>
                <w:color w:val="000000" w:themeColor="text1"/>
              </w:rPr>
              <w:t> </w:t>
            </w:r>
            <w:r w:rsidRPr="008D442E">
              <w:rPr>
                <w:b/>
                <w:i/>
                <w:color w:val="000000" w:themeColor="text1"/>
              </w:rPr>
              <w:t>výrobou či distribucí jaderné energie.</w:t>
            </w:r>
          </w:p>
        </w:tc>
      </w:tr>
    </w:tbl>
    <w:p w14:paraId="27E080C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9B69562" w14:textId="6AB93D23" w:rsidR="00BC58AC" w:rsidRPr="008D442E" w:rsidRDefault="0064205B" w:rsidP="0064205B">
      <w:pPr>
        <w:rPr>
          <w:color w:val="000000" w:themeColor="text1"/>
        </w:rPr>
      </w:pPr>
      <w:r w:rsidRPr="008D442E">
        <w:rPr>
          <w:rStyle w:val="HideTWBExt"/>
        </w:rPr>
        <w:t>&lt;/Amend&gt;</w:t>
      </w:r>
    </w:p>
    <w:p w14:paraId="3D74A94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236</w:t>
      </w:r>
      <w:r w:rsidRPr="008D442E">
        <w:rPr>
          <w:rStyle w:val="HideTWBExt"/>
        </w:rPr>
        <w:t>&lt;/NumAm&gt;</w:t>
      </w:r>
    </w:p>
    <w:p w14:paraId="3F8E057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4673B04B" w14:textId="77777777" w:rsidR="0064205B" w:rsidRPr="008D442E" w:rsidRDefault="0064205B" w:rsidP="0064205B">
      <w:pPr>
        <w:pStyle w:val="NormalBold"/>
        <w:rPr>
          <w:color w:val="000000" w:themeColor="text1"/>
        </w:rPr>
      </w:pPr>
      <w:r w:rsidRPr="008D442E">
        <w:rPr>
          <w:rStyle w:val="HideTWBExt"/>
        </w:rPr>
        <w:t>&lt;/RepeatBlock-By&gt;</w:t>
      </w:r>
    </w:p>
    <w:p w14:paraId="5F3F0AD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08F623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7B709A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3FB392A" w14:textId="516956E1"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 bod </w:t>
      </w:r>
      <w:proofErr w:type="spellStart"/>
      <w:r w:rsidRPr="008D442E">
        <w:rPr>
          <w:color w:val="000000" w:themeColor="text1"/>
        </w:rPr>
        <w:t>ii</w:t>
      </w:r>
      <w:proofErr w:type="spellEnd"/>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ED6BDC4" w14:textId="77777777" w:rsidTr="009B26F0">
        <w:trPr>
          <w:trHeight w:hRule="exact" w:val="240"/>
          <w:jc w:val="center"/>
        </w:trPr>
        <w:tc>
          <w:tcPr>
            <w:tcW w:w="9752" w:type="dxa"/>
            <w:gridSpan w:val="2"/>
            <w:tcBorders>
              <w:top w:val="nil"/>
              <w:left w:val="nil"/>
              <w:bottom w:val="nil"/>
              <w:right w:val="nil"/>
            </w:tcBorders>
          </w:tcPr>
          <w:p w14:paraId="07CD021D" w14:textId="77777777" w:rsidR="0064205B" w:rsidRPr="008D442E" w:rsidRDefault="0064205B" w:rsidP="009B26F0">
            <w:pPr>
              <w:rPr>
                <w:color w:val="000000" w:themeColor="text1"/>
              </w:rPr>
            </w:pPr>
          </w:p>
        </w:tc>
      </w:tr>
      <w:tr w:rsidR="0064205B" w:rsidRPr="008D442E" w14:paraId="68BFFB6D" w14:textId="77777777" w:rsidTr="009B26F0">
        <w:trPr>
          <w:trHeight w:val="240"/>
          <w:jc w:val="center"/>
        </w:trPr>
        <w:tc>
          <w:tcPr>
            <w:tcW w:w="4876" w:type="dxa"/>
            <w:tcBorders>
              <w:top w:val="nil"/>
              <w:left w:val="nil"/>
              <w:bottom w:val="nil"/>
              <w:right w:val="nil"/>
            </w:tcBorders>
          </w:tcPr>
          <w:p w14:paraId="6F3B00F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5A1BC4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39F8DC0" w14:textId="77777777" w:rsidTr="009B26F0">
        <w:trPr>
          <w:jc w:val="center"/>
        </w:trPr>
        <w:tc>
          <w:tcPr>
            <w:tcW w:w="4876" w:type="dxa"/>
            <w:tcBorders>
              <w:top w:val="nil"/>
              <w:left w:val="nil"/>
              <w:bottom w:val="nil"/>
              <w:right w:val="nil"/>
            </w:tcBorders>
          </w:tcPr>
          <w:p w14:paraId="281D816E"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0EFB23F8" w14:textId="27918376" w:rsidR="0064205B" w:rsidRPr="008D442E" w:rsidRDefault="0064205B" w:rsidP="009B26F0">
            <w:pPr>
              <w:pStyle w:val="Normal6a"/>
              <w:rPr>
                <w:color w:val="000000" w:themeColor="text1"/>
              </w:rPr>
            </w:pPr>
            <w:proofErr w:type="spellStart"/>
            <w:r w:rsidRPr="008D442E">
              <w:rPr>
                <w:b/>
                <w:i/>
                <w:color w:val="000000" w:themeColor="text1"/>
              </w:rPr>
              <w:t>iia</w:t>
            </w:r>
            <w:proofErr w:type="spellEnd"/>
            <w:r w:rsidRPr="008D442E">
              <w:rPr>
                <w:b/>
                <w:i/>
                <w:color w:val="000000" w:themeColor="text1"/>
              </w:rPr>
              <w:t>)</w:t>
            </w:r>
            <w:r w:rsidRPr="008D442E">
              <w:rPr>
                <w:color w:val="000000" w:themeColor="text1"/>
              </w:rPr>
              <w:tab/>
            </w:r>
            <w:r w:rsidRPr="008D442E">
              <w:rPr>
                <w:b/>
                <w:i/>
                <w:color w:val="000000" w:themeColor="text1"/>
              </w:rPr>
              <w:t xml:space="preserve">mají zavedenou časově ohraničenou </w:t>
            </w:r>
            <w:r w:rsidR="008F3DF1" w:rsidRPr="008D442E">
              <w:rPr>
                <w:b/>
                <w:i/>
                <w:color w:val="000000" w:themeColor="text1"/>
              </w:rPr>
              <w:t>a</w:t>
            </w:r>
            <w:r w:rsidR="008F3DF1">
              <w:rPr>
                <w:b/>
                <w:i/>
                <w:color w:val="000000" w:themeColor="text1"/>
              </w:rPr>
              <w:t> </w:t>
            </w:r>
            <w:r w:rsidRPr="008D442E">
              <w:rPr>
                <w:b/>
                <w:i/>
                <w:color w:val="000000" w:themeColor="text1"/>
              </w:rPr>
              <w:t xml:space="preserve">měřitelnou strategii ke snížení svých emisí skleníkových plynů </w:t>
            </w:r>
            <w:r w:rsidR="008F3DF1" w:rsidRPr="008D442E">
              <w:rPr>
                <w:b/>
                <w:i/>
                <w:color w:val="000000" w:themeColor="text1"/>
              </w:rPr>
              <w:t>v</w:t>
            </w:r>
            <w:r w:rsidR="008F3DF1">
              <w:rPr>
                <w:b/>
                <w:i/>
                <w:color w:val="000000" w:themeColor="text1"/>
              </w:rPr>
              <w:t> </w:t>
            </w:r>
            <w:r w:rsidRPr="008D442E">
              <w:rPr>
                <w:b/>
                <w:i/>
                <w:color w:val="000000" w:themeColor="text1"/>
              </w:rPr>
              <w:t xml:space="preserve">rámci </w:t>
            </w:r>
            <w:proofErr w:type="spellStart"/>
            <w:r w:rsidRPr="008D442E">
              <w:rPr>
                <w:b/>
                <w:i/>
                <w:color w:val="000000" w:themeColor="text1"/>
              </w:rPr>
              <w:t>Scope</w:t>
            </w:r>
            <w:proofErr w:type="spellEnd"/>
            <w:r w:rsidRPr="008D442E">
              <w:rPr>
                <w:b/>
                <w:i/>
                <w:color w:val="000000" w:themeColor="text1"/>
              </w:rPr>
              <w:t xml:space="preserve"> 1 </w:t>
            </w:r>
            <w:r w:rsidR="008F3DF1" w:rsidRPr="008D442E">
              <w:rPr>
                <w:b/>
                <w:i/>
                <w:color w:val="000000" w:themeColor="text1"/>
              </w:rPr>
              <w:t>a</w:t>
            </w:r>
            <w:r w:rsidR="008F3DF1">
              <w:rPr>
                <w:b/>
                <w:i/>
                <w:color w:val="000000" w:themeColor="text1"/>
              </w:rPr>
              <w:t> </w:t>
            </w:r>
            <w:proofErr w:type="spellStart"/>
            <w:r w:rsidRPr="008D442E">
              <w:rPr>
                <w:b/>
                <w:i/>
                <w:color w:val="000000" w:themeColor="text1"/>
              </w:rPr>
              <w:t>Scope</w:t>
            </w:r>
            <w:proofErr w:type="spellEnd"/>
            <w:r w:rsidRPr="008D442E">
              <w:rPr>
                <w:b/>
                <w:i/>
                <w:color w:val="000000" w:themeColor="text1"/>
              </w:rPr>
              <w:t xml:space="preserve"> 2.</w:t>
            </w:r>
          </w:p>
        </w:tc>
      </w:tr>
    </w:tbl>
    <w:p w14:paraId="2B0DE27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24BE879" w14:textId="4EB65975" w:rsidR="00BC58AC" w:rsidRPr="008D442E" w:rsidRDefault="0064205B" w:rsidP="0064205B">
      <w:pPr>
        <w:rPr>
          <w:color w:val="000000" w:themeColor="text1"/>
        </w:rPr>
      </w:pPr>
      <w:r w:rsidRPr="008D442E">
        <w:rPr>
          <w:rStyle w:val="HideTWBExt"/>
        </w:rPr>
        <w:t>&lt;/Amend&gt;</w:t>
      </w:r>
    </w:p>
    <w:p w14:paraId="2071806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237</w:t>
      </w:r>
      <w:r w:rsidRPr="008D442E">
        <w:rPr>
          <w:rStyle w:val="HideTWBExt"/>
        </w:rPr>
        <w:t>&lt;/NumAm&gt;</w:t>
      </w:r>
    </w:p>
    <w:p w14:paraId="3D56F17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4B7A461C"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2CE07EE2" w14:textId="77777777" w:rsidR="0064205B" w:rsidRPr="008D442E" w:rsidRDefault="0064205B" w:rsidP="0064205B">
      <w:pPr>
        <w:pStyle w:val="NormalBold"/>
        <w:rPr>
          <w:color w:val="000000" w:themeColor="text1"/>
        </w:rPr>
      </w:pPr>
      <w:r w:rsidRPr="008D442E">
        <w:rPr>
          <w:rStyle w:val="HideTWBExt"/>
        </w:rPr>
        <w:t>&lt;/RepeatBlock-By&gt;</w:t>
      </w:r>
    </w:p>
    <w:p w14:paraId="3B706E5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346731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0BB52D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D65CF22" w14:textId="3563C369"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8B52C93" w14:textId="77777777" w:rsidTr="009B26F0">
        <w:trPr>
          <w:trHeight w:hRule="exact" w:val="240"/>
          <w:jc w:val="center"/>
        </w:trPr>
        <w:tc>
          <w:tcPr>
            <w:tcW w:w="9752" w:type="dxa"/>
            <w:gridSpan w:val="2"/>
            <w:tcBorders>
              <w:top w:val="nil"/>
              <w:left w:val="nil"/>
              <w:bottom w:val="nil"/>
              <w:right w:val="nil"/>
            </w:tcBorders>
          </w:tcPr>
          <w:p w14:paraId="55C81AB3" w14:textId="77777777" w:rsidR="0064205B" w:rsidRPr="008D442E" w:rsidRDefault="0064205B" w:rsidP="009B26F0">
            <w:pPr>
              <w:rPr>
                <w:color w:val="000000" w:themeColor="text1"/>
              </w:rPr>
            </w:pPr>
          </w:p>
        </w:tc>
      </w:tr>
      <w:tr w:rsidR="0064205B" w:rsidRPr="008D442E" w14:paraId="665E7AE9" w14:textId="77777777" w:rsidTr="009B26F0">
        <w:trPr>
          <w:trHeight w:val="240"/>
          <w:jc w:val="center"/>
        </w:trPr>
        <w:tc>
          <w:tcPr>
            <w:tcW w:w="4876" w:type="dxa"/>
            <w:tcBorders>
              <w:top w:val="nil"/>
              <w:left w:val="nil"/>
              <w:bottom w:val="nil"/>
              <w:right w:val="nil"/>
            </w:tcBorders>
          </w:tcPr>
          <w:p w14:paraId="597C04A7"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05CB614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2639F90" w14:textId="77777777" w:rsidTr="009B26F0">
        <w:trPr>
          <w:jc w:val="center"/>
        </w:trPr>
        <w:tc>
          <w:tcPr>
            <w:tcW w:w="4876" w:type="dxa"/>
            <w:tcBorders>
              <w:top w:val="nil"/>
              <w:left w:val="nil"/>
              <w:bottom w:val="nil"/>
              <w:right w:val="nil"/>
            </w:tcBorders>
          </w:tcPr>
          <w:p w14:paraId="519E325B"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3CFEB49C" w14:textId="365FD8F4" w:rsidR="0064205B" w:rsidRPr="008D442E" w:rsidRDefault="0064205B" w:rsidP="009B26F0">
            <w:pPr>
              <w:pStyle w:val="Normal6a"/>
              <w:rPr>
                <w:color w:val="000000" w:themeColor="text1"/>
              </w:rPr>
            </w:pPr>
            <w:r w:rsidRPr="008D442E">
              <w:rPr>
                <w:b/>
                <w:i/>
                <w:color w:val="000000" w:themeColor="text1"/>
              </w:rPr>
              <w:t>ca)</w:t>
            </w:r>
            <w:r w:rsidRPr="008D442E">
              <w:rPr>
                <w:color w:val="000000" w:themeColor="text1"/>
              </w:rPr>
              <w:tab/>
            </w:r>
            <w:r w:rsidRPr="008D442E">
              <w:rPr>
                <w:b/>
                <w:i/>
                <w:color w:val="000000" w:themeColor="text1"/>
              </w:rPr>
              <w:t xml:space="preserve">jsou doprovázeny věrohodnou strategií zapojení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která se zaměřuje na konkrétní změny, stanovuje jasně definované </w:t>
            </w:r>
            <w:r w:rsidR="008F3DF1" w:rsidRPr="008D442E">
              <w:rPr>
                <w:b/>
                <w:i/>
                <w:color w:val="000000" w:themeColor="text1"/>
              </w:rPr>
              <w:t>a</w:t>
            </w:r>
            <w:r w:rsidR="008F3DF1">
              <w:rPr>
                <w:b/>
                <w:i/>
                <w:color w:val="000000" w:themeColor="text1"/>
              </w:rPr>
              <w:t> </w:t>
            </w:r>
            <w:r w:rsidRPr="008D442E">
              <w:rPr>
                <w:b/>
                <w:i/>
                <w:color w:val="000000" w:themeColor="text1"/>
              </w:rPr>
              <w:t xml:space="preserve">časově ohraničené milníky </w:t>
            </w:r>
            <w:r w:rsidR="008F3DF1" w:rsidRPr="008D442E">
              <w:rPr>
                <w:b/>
                <w:i/>
                <w:color w:val="000000" w:themeColor="text1"/>
              </w:rPr>
              <w:t>a</w:t>
            </w:r>
            <w:r w:rsidR="008F3DF1">
              <w:rPr>
                <w:b/>
                <w:i/>
                <w:color w:val="000000" w:themeColor="text1"/>
              </w:rPr>
              <w:t> </w:t>
            </w:r>
            <w:r w:rsidRPr="008D442E">
              <w:rPr>
                <w:b/>
                <w:i/>
                <w:color w:val="000000" w:themeColor="text1"/>
              </w:rPr>
              <w:t xml:space="preserve">měří pokrok ve vztahu </w:t>
            </w:r>
            <w:r w:rsidR="008F3DF1" w:rsidRPr="008D442E">
              <w:rPr>
                <w:b/>
                <w:i/>
                <w:color w:val="000000" w:themeColor="text1"/>
              </w:rPr>
              <w:t>k</w:t>
            </w:r>
            <w:r w:rsidR="008F3DF1">
              <w:rPr>
                <w:b/>
                <w:i/>
                <w:color w:val="000000" w:themeColor="text1"/>
              </w:rPr>
              <w:t> </w:t>
            </w:r>
            <w:r w:rsidRPr="008D442E">
              <w:rPr>
                <w:b/>
                <w:i/>
                <w:color w:val="000000" w:themeColor="text1"/>
              </w:rPr>
              <w:t xml:space="preserve">těmto cílům </w:t>
            </w:r>
            <w:r w:rsidR="008F3DF1" w:rsidRPr="008D442E">
              <w:rPr>
                <w:b/>
                <w:i/>
                <w:color w:val="000000" w:themeColor="text1"/>
              </w:rPr>
              <w:t>a</w:t>
            </w:r>
            <w:r w:rsidR="008F3DF1">
              <w:rPr>
                <w:b/>
                <w:i/>
                <w:color w:val="000000" w:themeColor="text1"/>
              </w:rPr>
              <w:t> </w:t>
            </w:r>
            <w:r w:rsidRPr="008D442E">
              <w:rPr>
                <w:b/>
                <w:i/>
                <w:color w:val="000000" w:themeColor="text1"/>
              </w:rPr>
              <w:t xml:space="preserve">milníkům. Taková strategie musí zahrnovat, pokud je to pro danou třídu aktiv relevantní, zásady hlasování zaměřené na udržitelnost </w:t>
            </w:r>
            <w:r w:rsidR="008F3DF1" w:rsidRPr="008D442E">
              <w:rPr>
                <w:b/>
                <w:i/>
                <w:color w:val="000000" w:themeColor="text1"/>
              </w:rPr>
              <w:t>a</w:t>
            </w:r>
            <w:r w:rsidR="008F3DF1">
              <w:rPr>
                <w:b/>
                <w:i/>
                <w:color w:val="000000" w:themeColor="text1"/>
              </w:rPr>
              <w:t> </w:t>
            </w:r>
            <w:r w:rsidRPr="008D442E">
              <w:rPr>
                <w:b/>
                <w:i/>
                <w:color w:val="000000" w:themeColor="text1"/>
              </w:rPr>
              <w:t xml:space="preserve">eskalační opatření, která mají být přijata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že nedojde </w:t>
            </w:r>
            <w:r w:rsidR="008F3DF1" w:rsidRPr="008D442E">
              <w:rPr>
                <w:b/>
                <w:i/>
                <w:color w:val="000000" w:themeColor="text1"/>
              </w:rPr>
              <w:t>k</w:t>
            </w:r>
            <w:r w:rsidR="008F3DF1">
              <w:rPr>
                <w:b/>
                <w:i/>
                <w:color w:val="000000" w:themeColor="text1"/>
              </w:rPr>
              <w:t> </w:t>
            </w:r>
            <w:r w:rsidRPr="008D442E">
              <w:rPr>
                <w:b/>
                <w:i/>
                <w:color w:val="000000" w:themeColor="text1"/>
              </w:rPr>
              <w:t xml:space="preserve">očekávaným změnám,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v</w:t>
            </w:r>
            <w:r w:rsidR="008F3DF1">
              <w:rPr>
                <w:b/>
                <w:i/>
                <w:color w:val="000000" w:themeColor="text1"/>
              </w:rPr>
              <w:t> </w:t>
            </w:r>
            <w:r w:rsidRPr="008D442E">
              <w:rPr>
                <w:b/>
                <w:i/>
                <w:color w:val="000000" w:themeColor="text1"/>
              </w:rPr>
              <w:t xml:space="preserve">kombinaci </w:t>
            </w:r>
            <w:r w:rsidR="008F3DF1" w:rsidRPr="008D442E">
              <w:rPr>
                <w:b/>
                <w:i/>
                <w:color w:val="000000" w:themeColor="text1"/>
              </w:rPr>
              <w:t>s</w:t>
            </w:r>
            <w:r w:rsidR="008F3DF1">
              <w:rPr>
                <w:b/>
                <w:i/>
                <w:color w:val="000000" w:themeColor="text1"/>
              </w:rPr>
              <w:t> </w:t>
            </w:r>
            <w:r w:rsidRPr="008D442E">
              <w:rPr>
                <w:b/>
                <w:i/>
                <w:color w:val="000000" w:themeColor="text1"/>
              </w:rPr>
              <w:t xml:space="preserve">kteroukoli ze strategií uvedených </w:t>
            </w:r>
            <w:r w:rsidR="008F3DF1" w:rsidRPr="008D442E">
              <w:rPr>
                <w:b/>
                <w:i/>
                <w:color w:val="000000" w:themeColor="text1"/>
              </w:rPr>
              <w:t>v</w:t>
            </w:r>
            <w:r w:rsidR="008F3DF1">
              <w:rPr>
                <w:b/>
                <w:i/>
                <w:color w:val="000000" w:themeColor="text1"/>
              </w:rPr>
              <w:t> </w:t>
            </w:r>
            <w:r w:rsidRPr="008D442E">
              <w:rPr>
                <w:b/>
                <w:i/>
                <w:color w:val="000000" w:themeColor="text1"/>
              </w:rPr>
              <w:t>písmenech a) až d);</w:t>
            </w:r>
          </w:p>
        </w:tc>
      </w:tr>
    </w:tbl>
    <w:p w14:paraId="12ED177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55CD14D" w14:textId="2CA98333" w:rsidR="00BC58AC" w:rsidRPr="008D442E" w:rsidRDefault="0064205B" w:rsidP="0064205B">
      <w:pPr>
        <w:rPr>
          <w:color w:val="000000" w:themeColor="text1"/>
        </w:rPr>
      </w:pPr>
      <w:r w:rsidRPr="008D442E">
        <w:rPr>
          <w:rStyle w:val="HideTWBExt"/>
        </w:rPr>
        <w:t>&lt;/Amend&gt;</w:t>
      </w:r>
    </w:p>
    <w:p w14:paraId="6F14644D"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238</w:t>
      </w:r>
      <w:r w:rsidRPr="008D442E">
        <w:rPr>
          <w:rStyle w:val="HideTWBExt"/>
        </w:rPr>
        <w:t>&lt;/NumAm&gt;</w:t>
      </w:r>
    </w:p>
    <w:p w14:paraId="7C58E3A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9220C93" w14:textId="77777777" w:rsidR="0064205B" w:rsidRPr="008D442E" w:rsidRDefault="0064205B" w:rsidP="0064205B">
      <w:pPr>
        <w:pStyle w:val="NormalBold"/>
        <w:rPr>
          <w:color w:val="000000" w:themeColor="text1"/>
        </w:rPr>
      </w:pPr>
      <w:r w:rsidRPr="008D442E">
        <w:rPr>
          <w:rStyle w:val="HideTWBExt"/>
        </w:rPr>
        <w:t>&lt;/RepeatBlock-By&gt;</w:t>
      </w:r>
    </w:p>
    <w:p w14:paraId="2A49694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D59793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C8C8022"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51C7EEE" w14:textId="167AC715"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BC9B3C2" w14:textId="77777777" w:rsidTr="009B26F0">
        <w:trPr>
          <w:trHeight w:hRule="exact" w:val="240"/>
          <w:jc w:val="center"/>
        </w:trPr>
        <w:tc>
          <w:tcPr>
            <w:tcW w:w="9752" w:type="dxa"/>
            <w:gridSpan w:val="2"/>
            <w:tcBorders>
              <w:top w:val="nil"/>
              <w:left w:val="nil"/>
              <w:bottom w:val="nil"/>
              <w:right w:val="nil"/>
            </w:tcBorders>
          </w:tcPr>
          <w:p w14:paraId="713E3D7C" w14:textId="77777777" w:rsidR="0064205B" w:rsidRPr="008D442E" w:rsidRDefault="0064205B" w:rsidP="009B26F0">
            <w:pPr>
              <w:rPr>
                <w:color w:val="000000" w:themeColor="text1"/>
              </w:rPr>
            </w:pPr>
          </w:p>
        </w:tc>
      </w:tr>
      <w:tr w:rsidR="0064205B" w:rsidRPr="008D442E" w14:paraId="4D0D6039" w14:textId="77777777" w:rsidTr="009B26F0">
        <w:trPr>
          <w:trHeight w:val="240"/>
          <w:jc w:val="center"/>
        </w:trPr>
        <w:tc>
          <w:tcPr>
            <w:tcW w:w="4876" w:type="dxa"/>
            <w:tcBorders>
              <w:top w:val="nil"/>
              <w:left w:val="nil"/>
              <w:bottom w:val="nil"/>
              <w:right w:val="nil"/>
            </w:tcBorders>
          </w:tcPr>
          <w:p w14:paraId="0402011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BF1246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408A127" w14:textId="77777777" w:rsidTr="009B26F0">
        <w:trPr>
          <w:jc w:val="center"/>
        </w:trPr>
        <w:tc>
          <w:tcPr>
            <w:tcW w:w="4876" w:type="dxa"/>
            <w:tcBorders>
              <w:top w:val="nil"/>
              <w:left w:val="nil"/>
              <w:bottom w:val="nil"/>
              <w:right w:val="nil"/>
            </w:tcBorders>
          </w:tcPr>
          <w:p w14:paraId="1531536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058A6ED" w14:textId="7FC51FC9" w:rsidR="0064205B" w:rsidRPr="008D442E" w:rsidRDefault="0064205B" w:rsidP="009B26F0">
            <w:pPr>
              <w:pStyle w:val="Normal6a"/>
              <w:rPr>
                <w:color w:val="000000" w:themeColor="text1"/>
              </w:rPr>
            </w:pPr>
            <w:r w:rsidRPr="008D442E">
              <w:rPr>
                <w:b/>
                <w:i/>
                <w:color w:val="000000" w:themeColor="text1"/>
              </w:rPr>
              <w:t>ca)</w:t>
            </w:r>
            <w:r w:rsidRPr="008D442E">
              <w:rPr>
                <w:color w:val="000000" w:themeColor="text1"/>
              </w:rPr>
              <w:tab/>
            </w:r>
            <w:r w:rsidRPr="008D442E">
              <w:rPr>
                <w:b/>
                <w:i/>
                <w:color w:val="000000" w:themeColor="text1"/>
              </w:rPr>
              <w:t xml:space="preserve">vyčlení alespoň [15 %] celkových kapitálových výdajů na [energetické činnosti </w:t>
            </w:r>
            <w:r w:rsidR="008F3DF1" w:rsidRPr="008D442E">
              <w:rPr>
                <w:b/>
                <w:i/>
                <w:color w:val="000000" w:themeColor="text1"/>
              </w:rPr>
              <w:t>s</w:t>
            </w:r>
            <w:r w:rsidR="008F3DF1">
              <w:rPr>
                <w:b/>
                <w:i/>
                <w:color w:val="000000" w:themeColor="text1"/>
              </w:rPr>
              <w:t> </w:t>
            </w:r>
            <w:r w:rsidRPr="008D442E">
              <w:rPr>
                <w:b/>
                <w:i/>
                <w:color w:val="000000" w:themeColor="text1"/>
              </w:rPr>
              <w:t xml:space="preserve">nízkými emisemi uhlíku nebo na hospodářské činnosti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a</w:t>
            </w:r>
            <w:r w:rsidR="008F3DF1">
              <w:rPr>
                <w:b/>
                <w:i/>
                <w:color w:val="000000" w:themeColor="text1"/>
              </w:rPr>
              <w:t> </w:t>
            </w:r>
            <w:r w:rsidRPr="008D442E">
              <w:rPr>
                <w:b/>
                <w:i/>
                <w:color w:val="000000" w:themeColor="text1"/>
              </w:rPr>
              <w:t xml:space="preserve">tento podíl </w:t>
            </w:r>
            <w:r w:rsidR="008F3DF1" w:rsidRPr="008D442E">
              <w:rPr>
                <w:b/>
                <w:i/>
                <w:color w:val="000000" w:themeColor="text1"/>
              </w:rPr>
              <w:t>v</w:t>
            </w:r>
            <w:r w:rsidR="008F3DF1">
              <w:rPr>
                <w:b/>
                <w:i/>
                <w:color w:val="000000" w:themeColor="text1"/>
              </w:rPr>
              <w:t> </w:t>
            </w:r>
            <w:r w:rsidRPr="008D442E">
              <w:rPr>
                <w:b/>
                <w:i/>
                <w:color w:val="000000" w:themeColor="text1"/>
              </w:rPr>
              <w:t>průběhu času zvyšovat;</w:t>
            </w:r>
          </w:p>
        </w:tc>
      </w:tr>
    </w:tbl>
    <w:p w14:paraId="5A1AFA7B"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4FF94AE2" w14:textId="58082C0E" w:rsidR="00BC58AC" w:rsidRPr="008D442E" w:rsidRDefault="0064205B" w:rsidP="0064205B">
      <w:pPr>
        <w:rPr>
          <w:color w:val="000000" w:themeColor="text1"/>
        </w:rPr>
      </w:pPr>
      <w:r w:rsidRPr="008D442E">
        <w:rPr>
          <w:rStyle w:val="HideTWBExt"/>
        </w:rPr>
        <w:t>&lt;/Amend&gt;</w:t>
      </w:r>
    </w:p>
    <w:p w14:paraId="6F1679A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239</w:t>
      </w:r>
      <w:r w:rsidRPr="008D442E">
        <w:rPr>
          <w:rStyle w:val="HideTWBExt"/>
        </w:rPr>
        <w:t>&lt;/NumAm&gt;</w:t>
      </w:r>
    </w:p>
    <w:p w14:paraId="4C45751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1FA93458" w14:textId="77777777" w:rsidR="0064205B" w:rsidRPr="008D442E" w:rsidRDefault="0064205B" w:rsidP="0064205B">
      <w:pPr>
        <w:pStyle w:val="NormalBold"/>
        <w:rPr>
          <w:color w:val="000000" w:themeColor="text1"/>
        </w:rPr>
      </w:pPr>
      <w:r w:rsidRPr="008D442E">
        <w:rPr>
          <w:rStyle w:val="HideTWBExt"/>
        </w:rPr>
        <w:t>&lt;/RepeatBlock-By&gt;</w:t>
      </w:r>
    </w:p>
    <w:p w14:paraId="3949D0A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FD6C22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CE42FEF"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90FB9C4" w14:textId="77777777" w:rsidR="0064205B" w:rsidRPr="008D442E" w:rsidRDefault="0064205B" w:rsidP="0064205B">
      <w:pPr>
        <w:rPr>
          <w:color w:val="000000" w:themeColor="text1"/>
        </w:rPr>
      </w:pPr>
      <w:r w:rsidRPr="008D442E">
        <w:rPr>
          <w:rStyle w:val="HideTWBExt"/>
        </w:rPr>
        <w:lastRenderedPageBreak/>
        <w:t>&lt;Article2&gt;</w:t>
      </w:r>
      <w:r w:rsidRPr="008D442E">
        <w:rPr>
          <w:color w:val="000000" w:themeColor="text1"/>
        </w:rPr>
        <w:t>Čl. 7 – odst. 1 – pododstavec 1 – písm. c b (nové)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FBF7709" w14:textId="77777777" w:rsidTr="009B26F0">
        <w:trPr>
          <w:trHeight w:hRule="exact" w:val="240"/>
          <w:jc w:val="center"/>
        </w:trPr>
        <w:tc>
          <w:tcPr>
            <w:tcW w:w="9752" w:type="dxa"/>
            <w:gridSpan w:val="2"/>
            <w:tcBorders>
              <w:top w:val="nil"/>
              <w:left w:val="nil"/>
              <w:bottom w:val="nil"/>
              <w:right w:val="nil"/>
            </w:tcBorders>
          </w:tcPr>
          <w:p w14:paraId="1B567B28" w14:textId="77777777" w:rsidR="0064205B" w:rsidRPr="008D442E" w:rsidRDefault="0064205B" w:rsidP="009B26F0">
            <w:pPr>
              <w:rPr>
                <w:color w:val="000000" w:themeColor="text1"/>
              </w:rPr>
            </w:pPr>
          </w:p>
        </w:tc>
      </w:tr>
      <w:tr w:rsidR="0064205B" w:rsidRPr="008D442E" w14:paraId="0EFDCC41" w14:textId="77777777" w:rsidTr="009B26F0">
        <w:trPr>
          <w:trHeight w:val="240"/>
          <w:jc w:val="center"/>
        </w:trPr>
        <w:tc>
          <w:tcPr>
            <w:tcW w:w="4876" w:type="dxa"/>
            <w:tcBorders>
              <w:top w:val="nil"/>
              <w:left w:val="nil"/>
              <w:bottom w:val="nil"/>
              <w:right w:val="nil"/>
            </w:tcBorders>
          </w:tcPr>
          <w:p w14:paraId="4F46756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D11CD4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C33CEDA" w14:textId="77777777" w:rsidTr="009B26F0">
        <w:trPr>
          <w:jc w:val="center"/>
        </w:trPr>
        <w:tc>
          <w:tcPr>
            <w:tcW w:w="4876" w:type="dxa"/>
            <w:tcBorders>
              <w:top w:val="nil"/>
              <w:left w:val="nil"/>
              <w:bottom w:val="nil"/>
              <w:right w:val="nil"/>
            </w:tcBorders>
          </w:tcPr>
          <w:p w14:paraId="3991A5D1"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393125A" w14:textId="4E304B96" w:rsidR="0064205B" w:rsidRPr="008D442E" w:rsidRDefault="0064205B" w:rsidP="009B26F0">
            <w:pPr>
              <w:pStyle w:val="Normal6a"/>
              <w:rPr>
                <w:color w:val="000000" w:themeColor="text1"/>
              </w:rPr>
            </w:pPr>
            <w:proofErr w:type="spellStart"/>
            <w:r w:rsidRPr="008D442E">
              <w:rPr>
                <w:b/>
                <w:i/>
                <w:color w:val="000000" w:themeColor="text1"/>
              </w:rPr>
              <w:t>cb</w:t>
            </w:r>
            <w:proofErr w:type="spellEnd"/>
            <w:r w:rsidRPr="008D442E">
              <w:rPr>
                <w:b/>
                <w:i/>
                <w:color w:val="000000" w:themeColor="text1"/>
              </w:rPr>
              <w:t>)</w:t>
            </w:r>
            <w:r w:rsidRPr="008D442E">
              <w:rPr>
                <w:color w:val="000000" w:themeColor="text1"/>
              </w:rPr>
              <w:tab/>
            </w:r>
            <w:r w:rsidRPr="008D442E">
              <w:rPr>
                <w:b/>
                <w:i/>
                <w:color w:val="000000" w:themeColor="text1"/>
              </w:rPr>
              <w:t xml:space="preserve">mají zavedenou strategii </w:t>
            </w:r>
            <w:r w:rsidR="008F3DF1" w:rsidRPr="008D442E">
              <w:rPr>
                <w:b/>
                <w:i/>
                <w:color w:val="000000" w:themeColor="text1"/>
              </w:rPr>
              <w:t>s</w:t>
            </w:r>
            <w:r w:rsidR="008F3DF1">
              <w:rPr>
                <w:b/>
                <w:i/>
                <w:color w:val="000000" w:themeColor="text1"/>
              </w:rPr>
              <w:t> </w:t>
            </w:r>
            <w:r w:rsidRPr="008D442E">
              <w:rPr>
                <w:b/>
                <w:i/>
                <w:color w:val="000000" w:themeColor="text1"/>
              </w:rPr>
              <w:t xml:space="preserve">jasně stanoveným </w:t>
            </w:r>
            <w:r w:rsidR="008F3DF1" w:rsidRPr="008D442E">
              <w:rPr>
                <w:b/>
                <w:i/>
                <w:color w:val="000000" w:themeColor="text1"/>
              </w:rPr>
              <w:t>a</w:t>
            </w:r>
            <w:r w:rsidR="008F3DF1">
              <w:rPr>
                <w:b/>
                <w:i/>
                <w:color w:val="000000" w:themeColor="text1"/>
              </w:rPr>
              <w:t> </w:t>
            </w:r>
            <w:r w:rsidRPr="008D442E">
              <w:rPr>
                <w:b/>
                <w:i/>
                <w:color w:val="000000" w:themeColor="text1"/>
              </w:rPr>
              <w:t xml:space="preserve">měřitelným časovým rámcem pro snížení vlastních emisí skleníkových plynů </w:t>
            </w:r>
            <w:proofErr w:type="spellStart"/>
            <w:r w:rsidRPr="008D442E">
              <w:rPr>
                <w:b/>
                <w:i/>
                <w:color w:val="000000" w:themeColor="text1"/>
              </w:rPr>
              <w:t>Scope</w:t>
            </w:r>
            <w:proofErr w:type="spellEnd"/>
            <w:r w:rsidRPr="008D442E">
              <w:rPr>
                <w:b/>
                <w:i/>
                <w:color w:val="000000" w:themeColor="text1"/>
              </w:rPr>
              <w:t xml:space="preserve"> 1 </w:t>
            </w:r>
            <w:r w:rsidR="008F3DF1" w:rsidRPr="008D442E">
              <w:rPr>
                <w:b/>
                <w:i/>
                <w:color w:val="000000" w:themeColor="text1"/>
              </w:rPr>
              <w:t>a</w:t>
            </w:r>
            <w:r w:rsidR="008F3DF1">
              <w:rPr>
                <w:b/>
                <w:i/>
                <w:color w:val="000000" w:themeColor="text1"/>
              </w:rPr>
              <w:t> </w:t>
            </w:r>
            <w:proofErr w:type="spellStart"/>
            <w:r w:rsidRPr="008D442E">
              <w:rPr>
                <w:b/>
                <w:i/>
                <w:color w:val="000000" w:themeColor="text1"/>
              </w:rPr>
              <w:t>Scope</w:t>
            </w:r>
            <w:proofErr w:type="spellEnd"/>
            <w:r w:rsidRPr="008D442E">
              <w:rPr>
                <w:b/>
                <w:i/>
                <w:color w:val="000000" w:themeColor="text1"/>
              </w:rPr>
              <w:t xml:space="preserve"> 2;</w:t>
            </w:r>
          </w:p>
        </w:tc>
      </w:tr>
    </w:tbl>
    <w:p w14:paraId="4A9357F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6F12F91C" w14:textId="11A25F3F" w:rsidR="00BC58AC" w:rsidRPr="008D442E" w:rsidRDefault="0064205B" w:rsidP="0064205B">
      <w:pPr>
        <w:rPr>
          <w:color w:val="000000" w:themeColor="text1"/>
        </w:rPr>
      </w:pPr>
      <w:r w:rsidRPr="008D442E">
        <w:rPr>
          <w:rStyle w:val="HideTWBExt"/>
        </w:rPr>
        <w:t>&lt;/Amend&gt;</w:t>
      </w:r>
    </w:p>
    <w:p w14:paraId="5B9E801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240</w:t>
      </w:r>
      <w:r w:rsidRPr="008D442E">
        <w:rPr>
          <w:rStyle w:val="HideTWBExt"/>
        </w:rPr>
        <w:t>&lt;/NumAm&gt;</w:t>
      </w:r>
    </w:p>
    <w:p w14:paraId="6AA4CD6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4F6869C4" w14:textId="77777777" w:rsidR="0064205B" w:rsidRPr="008D442E" w:rsidRDefault="0064205B" w:rsidP="0064205B">
      <w:pPr>
        <w:pStyle w:val="NormalBold"/>
        <w:rPr>
          <w:color w:val="000000" w:themeColor="text1"/>
        </w:rPr>
      </w:pPr>
      <w:r w:rsidRPr="008D442E">
        <w:rPr>
          <w:rStyle w:val="HideTWBExt"/>
        </w:rPr>
        <w:t>&lt;/RepeatBlock-By&gt;</w:t>
      </w:r>
    </w:p>
    <w:p w14:paraId="73AE686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04E74BD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854976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041E5C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c </w:t>
      </w:r>
      <w:proofErr w:type="spellStart"/>
      <w:r w:rsidRPr="008D442E">
        <w:rPr>
          <w:color w:val="000000" w:themeColor="text1"/>
        </w:rPr>
        <w:t>c</w:t>
      </w:r>
      <w:proofErr w:type="spellEnd"/>
      <w:r w:rsidRPr="008D442E">
        <w:rPr>
          <w:color w:val="000000" w:themeColor="text1"/>
        </w:rPr>
        <w:t xml:space="preserve"> (nové)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0732A47" w14:textId="77777777" w:rsidTr="009B26F0">
        <w:trPr>
          <w:trHeight w:hRule="exact" w:val="240"/>
          <w:jc w:val="center"/>
        </w:trPr>
        <w:tc>
          <w:tcPr>
            <w:tcW w:w="9752" w:type="dxa"/>
            <w:gridSpan w:val="2"/>
            <w:tcBorders>
              <w:top w:val="nil"/>
              <w:left w:val="nil"/>
              <w:bottom w:val="nil"/>
              <w:right w:val="nil"/>
            </w:tcBorders>
          </w:tcPr>
          <w:p w14:paraId="1B199B9A" w14:textId="77777777" w:rsidR="0064205B" w:rsidRPr="008D442E" w:rsidRDefault="0064205B" w:rsidP="009B26F0">
            <w:pPr>
              <w:rPr>
                <w:color w:val="000000" w:themeColor="text1"/>
              </w:rPr>
            </w:pPr>
          </w:p>
        </w:tc>
      </w:tr>
      <w:tr w:rsidR="0064205B" w:rsidRPr="008D442E" w14:paraId="76F41171" w14:textId="77777777" w:rsidTr="009B26F0">
        <w:trPr>
          <w:trHeight w:val="240"/>
          <w:jc w:val="center"/>
        </w:trPr>
        <w:tc>
          <w:tcPr>
            <w:tcW w:w="4876" w:type="dxa"/>
            <w:tcBorders>
              <w:top w:val="nil"/>
              <w:left w:val="nil"/>
              <w:bottom w:val="nil"/>
              <w:right w:val="nil"/>
            </w:tcBorders>
          </w:tcPr>
          <w:p w14:paraId="1D29BCA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53680B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7DEE1BA" w14:textId="77777777" w:rsidTr="009B26F0">
        <w:trPr>
          <w:jc w:val="center"/>
        </w:trPr>
        <w:tc>
          <w:tcPr>
            <w:tcW w:w="4876" w:type="dxa"/>
            <w:tcBorders>
              <w:top w:val="nil"/>
              <w:left w:val="nil"/>
              <w:bottom w:val="nil"/>
              <w:right w:val="nil"/>
            </w:tcBorders>
          </w:tcPr>
          <w:p w14:paraId="0C4E01A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7A24933" w14:textId="404EEE43" w:rsidR="0064205B" w:rsidRPr="008D442E" w:rsidRDefault="0064205B" w:rsidP="009B26F0">
            <w:pPr>
              <w:pStyle w:val="Normal6a"/>
              <w:rPr>
                <w:color w:val="000000" w:themeColor="text1"/>
              </w:rPr>
            </w:pPr>
            <w:proofErr w:type="spellStart"/>
            <w:r w:rsidRPr="008D442E">
              <w:rPr>
                <w:b/>
                <w:i/>
                <w:color w:val="000000" w:themeColor="text1"/>
              </w:rPr>
              <w:t>cc</w:t>
            </w:r>
            <w:proofErr w:type="spellEnd"/>
            <w:r w:rsidRPr="008D442E">
              <w:rPr>
                <w:b/>
                <w:i/>
                <w:color w:val="000000" w:themeColor="text1"/>
              </w:rPr>
              <w:t>)</w:t>
            </w:r>
            <w:r w:rsidRPr="008D442E">
              <w:rPr>
                <w:color w:val="000000" w:themeColor="text1"/>
              </w:rPr>
              <w:tab/>
            </w:r>
            <w:r w:rsidRPr="008D442E">
              <w:rPr>
                <w:b/>
                <w:i/>
                <w:color w:val="000000" w:themeColor="text1"/>
              </w:rPr>
              <w:t xml:space="preserve">vypracovaly </w:t>
            </w:r>
            <w:r w:rsidR="008F3DF1" w:rsidRPr="008D442E">
              <w:rPr>
                <w:b/>
                <w:i/>
                <w:color w:val="000000" w:themeColor="text1"/>
              </w:rPr>
              <w:t>a</w:t>
            </w:r>
            <w:r w:rsidR="008F3DF1">
              <w:rPr>
                <w:b/>
                <w:i/>
                <w:color w:val="000000" w:themeColor="text1"/>
              </w:rPr>
              <w:t> </w:t>
            </w:r>
            <w:r w:rsidRPr="008D442E">
              <w:rPr>
                <w:b/>
                <w:i/>
                <w:color w:val="000000" w:themeColor="text1"/>
              </w:rPr>
              <w:t xml:space="preserve">zavedly měřitelnou firemní strategii zaměřenou na snížení svých emisí uhlíku </w:t>
            </w:r>
            <w:r w:rsidR="008F3DF1" w:rsidRPr="008D442E">
              <w:rPr>
                <w:b/>
                <w:i/>
                <w:color w:val="000000" w:themeColor="text1"/>
              </w:rPr>
              <w:t>a</w:t>
            </w:r>
            <w:r w:rsidR="008F3DF1">
              <w:rPr>
                <w:b/>
                <w:i/>
                <w:color w:val="000000" w:themeColor="text1"/>
              </w:rPr>
              <w:t> </w:t>
            </w:r>
            <w:r w:rsidRPr="008D442E">
              <w:rPr>
                <w:b/>
                <w:i/>
                <w:color w:val="000000" w:themeColor="text1"/>
              </w:rPr>
              <w:t>dopadu na životní prostředí.</w:t>
            </w:r>
          </w:p>
        </w:tc>
      </w:tr>
    </w:tbl>
    <w:p w14:paraId="5C8658E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241AD97C" w14:textId="290CDEC6" w:rsidR="00BC58AC" w:rsidRPr="008D442E" w:rsidRDefault="0064205B" w:rsidP="0064205B">
      <w:pPr>
        <w:rPr>
          <w:color w:val="000000" w:themeColor="text1"/>
        </w:rPr>
      </w:pPr>
      <w:r w:rsidRPr="008D442E">
        <w:rPr>
          <w:rStyle w:val="HideTWBExt"/>
        </w:rPr>
        <w:t>&lt;/Amend&gt;</w:t>
      </w:r>
    </w:p>
    <w:p w14:paraId="230C79E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241</w:t>
      </w:r>
      <w:r w:rsidRPr="008D442E">
        <w:rPr>
          <w:rStyle w:val="HideTWBExt"/>
        </w:rPr>
        <w:t>&lt;/NumAm&gt;</w:t>
      </w:r>
    </w:p>
    <w:p w14:paraId="30AE544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Jaroslava Pokorná Jermanová, Jaroslav Knot, Pierre </w:t>
      </w:r>
      <w:proofErr w:type="spellStart"/>
      <w:r w:rsidRPr="008D442E">
        <w:rPr>
          <w:color w:val="000000" w:themeColor="text1"/>
        </w:rPr>
        <w:t>Pimpie</w:t>
      </w:r>
      <w:proofErr w:type="spellEnd"/>
      <w:r w:rsidRPr="008D442E">
        <w:rPr>
          <w:color w:val="000000" w:themeColor="text1"/>
        </w:rPr>
        <w:t>, Tomáš Kubín</w:t>
      </w:r>
      <w:r w:rsidRPr="008D442E">
        <w:rPr>
          <w:rStyle w:val="HideTWBExt"/>
        </w:rPr>
        <w:t>&lt;/Members&gt;</w:t>
      </w:r>
    </w:p>
    <w:p w14:paraId="2AE45088" w14:textId="77777777" w:rsidR="0064205B" w:rsidRPr="008D442E" w:rsidRDefault="0064205B" w:rsidP="0064205B">
      <w:pPr>
        <w:pStyle w:val="NormalBold"/>
        <w:rPr>
          <w:color w:val="000000" w:themeColor="text1"/>
        </w:rPr>
      </w:pPr>
      <w:r w:rsidRPr="008D442E">
        <w:rPr>
          <w:rStyle w:val="HideTWBExt"/>
        </w:rPr>
        <w:t>&lt;/RepeatBlock-By&gt;</w:t>
      </w:r>
    </w:p>
    <w:p w14:paraId="13F24D59"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18DFDF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F53B94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9F7B182"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2EF33B5" w14:textId="77777777" w:rsidTr="009B26F0">
        <w:trPr>
          <w:trHeight w:hRule="exact" w:val="240"/>
          <w:jc w:val="center"/>
        </w:trPr>
        <w:tc>
          <w:tcPr>
            <w:tcW w:w="9752" w:type="dxa"/>
            <w:gridSpan w:val="2"/>
            <w:tcBorders>
              <w:top w:val="nil"/>
              <w:left w:val="nil"/>
              <w:bottom w:val="nil"/>
              <w:right w:val="nil"/>
            </w:tcBorders>
          </w:tcPr>
          <w:p w14:paraId="0E61A477" w14:textId="77777777" w:rsidR="0064205B" w:rsidRPr="008D442E" w:rsidRDefault="0064205B" w:rsidP="009B26F0">
            <w:pPr>
              <w:rPr>
                <w:color w:val="000000" w:themeColor="text1"/>
              </w:rPr>
            </w:pPr>
          </w:p>
        </w:tc>
      </w:tr>
      <w:tr w:rsidR="0064205B" w:rsidRPr="008D442E" w14:paraId="5CF96162" w14:textId="77777777" w:rsidTr="009B26F0">
        <w:trPr>
          <w:trHeight w:val="240"/>
          <w:jc w:val="center"/>
        </w:trPr>
        <w:tc>
          <w:tcPr>
            <w:tcW w:w="4876" w:type="dxa"/>
            <w:tcBorders>
              <w:top w:val="nil"/>
              <w:left w:val="nil"/>
              <w:bottom w:val="nil"/>
              <w:right w:val="nil"/>
            </w:tcBorders>
          </w:tcPr>
          <w:p w14:paraId="3D9F95B9"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E3FB46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C6B5557" w14:textId="77777777" w:rsidTr="009B26F0">
        <w:trPr>
          <w:jc w:val="center"/>
        </w:trPr>
        <w:tc>
          <w:tcPr>
            <w:tcW w:w="4876" w:type="dxa"/>
            <w:tcBorders>
              <w:top w:val="nil"/>
              <w:left w:val="nil"/>
              <w:bottom w:val="nil"/>
              <w:right w:val="nil"/>
            </w:tcBorders>
          </w:tcPr>
          <w:p w14:paraId="6619D7BF" w14:textId="17B6A6A6"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0876B0DA" w14:textId="5C3F1597"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w:t>
            </w:r>
            <w:r w:rsidRPr="008D442E">
              <w:rPr>
                <w:b/>
                <w:i/>
                <w:color w:val="000000" w:themeColor="text1"/>
              </w:rPr>
              <w:t>nejzávažnější</w:t>
            </w:r>
            <w:r w:rsidRPr="008D442E">
              <w:rPr>
                <w:color w:val="000000" w:themeColor="text1"/>
              </w:rPr>
              <w:t xml:space="preserve"> hlavní nepříznivé dopady svých investic na faktory udržitelnosti, </w:t>
            </w:r>
            <w:r w:rsidR="008F3DF1" w:rsidRPr="008D442E">
              <w:rPr>
                <w:b/>
                <w:i/>
                <w:color w:val="000000" w:themeColor="text1"/>
              </w:rPr>
              <w:t>a</w:t>
            </w:r>
            <w:r w:rsidR="008F3DF1">
              <w:rPr>
                <w:b/>
                <w:i/>
                <w:color w:val="000000" w:themeColor="text1"/>
              </w:rPr>
              <w:t> </w:t>
            </w:r>
            <w:r w:rsidRPr="008D442E">
              <w:rPr>
                <w:b/>
                <w:i/>
                <w:color w:val="000000" w:themeColor="text1"/>
              </w:rPr>
              <w:t xml:space="preserve">to maximálně </w:t>
            </w:r>
            <w:r w:rsidR="008F3DF1" w:rsidRPr="008D442E">
              <w:rPr>
                <w:b/>
                <w:i/>
                <w:color w:val="000000" w:themeColor="text1"/>
              </w:rPr>
              <w:t>u</w:t>
            </w:r>
            <w:r w:rsidR="008F3DF1">
              <w:rPr>
                <w:b/>
                <w:i/>
                <w:color w:val="000000" w:themeColor="text1"/>
              </w:rPr>
              <w:t> </w:t>
            </w:r>
            <w:r w:rsidRPr="008D442E">
              <w:rPr>
                <w:b/>
                <w:i/>
                <w:color w:val="000000" w:themeColor="text1"/>
              </w:rPr>
              <w:t xml:space="preserve">tří ukazatelů vybraných na základě investiční strategie </w:t>
            </w:r>
            <w:r w:rsidR="008F3DF1" w:rsidRPr="008D442E">
              <w:rPr>
                <w:b/>
                <w:i/>
                <w:color w:val="000000" w:themeColor="text1"/>
              </w:rPr>
              <w:t>a</w:t>
            </w:r>
            <w:r w:rsidR="008F3DF1">
              <w:rPr>
                <w:b/>
                <w:i/>
                <w:color w:val="000000" w:themeColor="text1"/>
              </w:rPr>
              <w:t> </w:t>
            </w:r>
            <w:r w:rsidRPr="008D442E">
              <w:rPr>
                <w:b/>
                <w:i/>
                <w:color w:val="000000" w:themeColor="text1"/>
              </w:rPr>
              <w:t>příslušných tříd aktiv,</w:t>
            </w:r>
            <w:r w:rsidRPr="008D442E">
              <w:rPr>
                <w:color w:val="000000" w:themeColor="text1"/>
              </w:rPr>
              <w:t xml:space="preserve"> </w:t>
            </w:r>
            <w:r w:rsidR="008F3DF1" w:rsidRPr="008D442E">
              <w:rPr>
                <w:color w:val="000000" w:themeColor="text1"/>
              </w:rPr>
              <w:lastRenderedPageBreak/>
              <w:t>a</w:t>
            </w:r>
            <w:r w:rsidR="008F3DF1">
              <w:rPr>
                <w:color w:val="000000" w:themeColor="text1"/>
              </w:rPr>
              <w:t> </w:t>
            </w:r>
            <w:r w:rsidRPr="008D442E">
              <w:rPr>
                <w:color w:val="000000" w:themeColor="text1"/>
              </w:rPr>
              <w:t xml:space="preserve">objasňují veškerá opatření přijatá za účelem řešení těchto dopadů. </w:t>
            </w:r>
            <w:r w:rsidRPr="008D442E">
              <w:rPr>
                <w:b/>
                <w:i/>
                <w:color w:val="000000" w:themeColor="text1"/>
              </w:rPr>
              <w:t xml:space="preserve">Účastníci finančního trhu mohou splnit povinnost zveřejnění popsanou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písmenu d) buď výběrem </w:t>
            </w:r>
            <w:r w:rsidR="008F3DF1" w:rsidRPr="008D442E">
              <w:rPr>
                <w:b/>
                <w:i/>
                <w:color w:val="000000" w:themeColor="text1"/>
              </w:rPr>
              <w:t>z</w:t>
            </w:r>
            <w:r w:rsidR="008F3DF1">
              <w:rPr>
                <w:b/>
                <w:i/>
                <w:color w:val="000000" w:themeColor="text1"/>
              </w:rPr>
              <w:t> </w:t>
            </w:r>
            <w:r w:rsidRPr="008D442E">
              <w:rPr>
                <w:b/>
                <w:i/>
                <w:color w:val="000000" w:themeColor="text1"/>
              </w:rPr>
              <w:t xml:space="preserve">dobrovolného seznamu ukazatelů, který má být přijat podle čl. </w:t>
            </w:r>
            <w:proofErr w:type="gramStart"/>
            <w:r w:rsidRPr="008D442E">
              <w:rPr>
                <w:b/>
                <w:i/>
                <w:color w:val="000000" w:themeColor="text1"/>
              </w:rPr>
              <w:t>19b</w:t>
            </w:r>
            <w:proofErr w:type="gramEnd"/>
            <w:r w:rsidRPr="008D442E">
              <w:rPr>
                <w:b/>
                <w:i/>
                <w:color w:val="000000" w:themeColor="text1"/>
              </w:rPr>
              <w:t xml:space="preserve"> písm. a) bodu i), nebo stručným kvalitativním vysvětlením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že kvantitativní údaje nejsou </w:t>
            </w:r>
            <w:r w:rsidR="008F3DF1" w:rsidRPr="008D442E">
              <w:rPr>
                <w:b/>
                <w:i/>
                <w:color w:val="000000" w:themeColor="text1"/>
              </w:rPr>
              <w:t>k</w:t>
            </w:r>
            <w:r w:rsidR="008F3DF1">
              <w:rPr>
                <w:b/>
                <w:i/>
                <w:color w:val="000000" w:themeColor="text1"/>
              </w:rPr>
              <w:t> </w:t>
            </w:r>
            <w:r w:rsidRPr="008D442E">
              <w:rPr>
                <w:b/>
                <w:i/>
                <w:color w:val="000000" w:themeColor="text1"/>
              </w:rPr>
              <w:t>dispozici nebo nejsou pro strategii produktu podstatné.</w:t>
            </w:r>
          </w:p>
        </w:tc>
      </w:tr>
    </w:tbl>
    <w:p w14:paraId="4CB5C2A5"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571F334" w14:textId="73F91E30" w:rsidR="00BC58AC" w:rsidRPr="008D442E" w:rsidRDefault="0064205B" w:rsidP="0064205B">
      <w:pPr>
        <w:rPr>
          <w:color w:val="000000" w:themeColor="text1"/>
        </w:rPr>
      </w:pPr>
      <w:r w:rsidRPr="008D442E">
        <w:rPr>
          <w:rStyle w:val="HideTWBExt"/>
        </w:rPr>
        <w:t>&lt;/Amend&gt;</w:t>
      </w:r>
    </w:p>
    <w:p w14:paraId="6EF780F7"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242</w:t>
      </w:r>
      <w:r w:rsidRPr="008D442E">
        <w:rPr>
          <w:rStyle w:val="HideTWBExt"/>
        </w:rPr>
        <w:t>&lt;/NumAm&gt;</w:t>
      </w:r>
    </w:p>
    <w:p w14:paraId="281B7972"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410ECBAD" w14:textId="77777777" w:rsidR="0064205B" w:rsidRPr="008D442E" w:rsidRDefault="0064205B" w:rsidP="0064205B">
      <w:pPr>
        <w:pStyle w:val="NormalBold"/>
        <w:rPr>
          <w:color w:val="000000" w:themeColor="text1"/>
        </w:rPr>
      </w:pPr>
      <w:r w:rsidRPr="008D442E">
        <w:rPr>
          <w:rStyle w:val="HideTWBExt"/>
        </w:rPr>
        <w:t>&lt;/RepeatBlock-By&gt;</w:t>
      </w:r>
    </w:p>
    <w:p w14:paraId="6FA88DB4"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05114C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196B67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DE1BD9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2374035" w14:textId="77777777" w:rsidTr="009B26F0">
        <w:trPr>
          <w:trHeight w:hRule="exact" w:val="240"/>
          <w:jc w:val="center"/>
        </w:trPr>
        <w:tc>
          <w:tcPr>
            <w:tcW w:w="9752" w:type="dxa"/>
            <w:gridSpan w:val="2"/>
            <w:tcBorders>
              <w:top w:val="nil"/>
              <w:left w:val="nil"/>
              <w:bottom w:val="nil"/>
              <w:right w:val="nil"/>
            </w:tcBorders>
          </w:tcPr>
          <w:p w14:paraId="5833B1C2" w14:textId="77777777" w:rsidR="0064205B" w:rsidRPr="008D442E" w:rsidRDefault="0064205B" w:rsidP="009B26F0">
            <w:pPr>
              <w:rPr>
                <w:color w:val="000000" w:themeColor="text1"/>
              </w:rPr>
            </w:pPr>
          </w:p>
        </w:tc>
      </w:tr>
      <w:tr w:rsidR="0064205B" w:rsidRPr="008D442E" w14:paraId="4F3874D6" w14:textId="77777777" w:rsidTr="009B26F0">
        <w:trPr>
          <w:trHeight w:val="240"/>
          <w:jc w:val="center"/>
        </w:trPr>
        <w:tc>
          <w:tcPr>
            <w:tcW w:w="4876" w:type="dxa"/>
            <w:tcBorders>
              <w:top w:val="nil"/>
              <w:left w:val="nil"/>
              <w:bottom w:val="nil"/>
              <w:right w:val="nil"/>
            </w:tcBorders>
          </w:tcPr>
          <w:p w14:paraId="2CA71E3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23E686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0537F5E" w14:textId="77777777" w:rsidTr="009B26F0">
        <w:trPr>
          <w:jc w:val="center"/>
        </w:trPr>
        <w:tc>
          <w:tcPr>
            <w:tcW w:w="4876" w:type="dxa"/>
            <w:tcBorders>
              <w:top w:val="nil"/>
              <w:left w:val="nil"/>
              <w:bottom w:val="nil"/>
              <w:right w:val="nil"/>
            </w:tcBorders>
          </w:tcPr>
          <w:p w14:paraId="43E716C6" w14:textId="52F7C6F9"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13618C63" w14:textId="61A9ED00"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r w:rsidRPr="008D442E">
              <w:rPr>
                <w:b/>
                <w:i/>
                <w:color w:val="000000" w:themeColor="text1"/>
              </w:rPr>
              <w:t xml:space="preserve">, včetně případného vyloučení společností, které tyto hlavní nepříznivé dopady způsobují, přispívají </w:t>
            </w:r>
            <w:r w:rsidR="008F3DF1" w:rsidRPr="008D442E">
              <w:rPr>
                <w:b/>
                <w:i/>
                <w:color w:val="000000" w:themeColor="text1"/>
              </w:rPr>
              <w:t>k</w:t>
            </w:r>
            <w:r w:rsidR="008F3DF1">
              <w:rPr>
                <w:b/>
                <w:i/>
                <w:color w:val="000000" w:themeColor="text1"/>
              </w:rPr>
              <w:t> </w:t>
            </w:r>
            <w:r w:rsidRPr="008D442E">
              <w:rPr>
                <w:b/>
                <w:i/>
                <w:color w:val="000000" w:themeColor="text1"/>
              </w:rPr>
              <w:t xml:space="preserve">nim nebo </w:t>
            </w:r>
            <w:r w:rsidR="008F3DF1" w:rsidRPr="008D442E">
              <w:rPr>
                <w:b/>
                <w:i/>
                <w:color w:val="000000" w:themeColor="text1"/>
              </w:rPr>
              <w:t>s</w:t>
            </w:r>
            <w:r w:rsidR="008F3DF1">
              <w:rPr>
                <w:b/>
                <w:i/>
                <w:color w:val="000000" w:themeColor="text1"/>
              </w:rPr>
              <w:t> </w:t>
            </w:r>
            <w:r w:rsidRPr="008D442E">
              <w:rPr>
                <w:b/>
                <w:i/>
                <w:color w:val="000000" w:themeColor="text1"/>
              </w:rPr>
              <w:t xml:space="preserve">nimi souvisejí </w:t>
            </w:r>
            <w:r w:rsidR="008F3DF1" w:rsidRPr="008D442E">
              <w:rPr>
                <w:b/>
                <w:i/>
                <w:color w:val="000000" w:themeColor="text1"/>
              </w:rPr>
              <w:t>a</w:t>
            </w:r>
            <w:r w:rsidR="008F3DF1">
              <w:rPr>
                <w:b/>
                <w:i/>
                <w:color w:val="000000" w:themeColor="text1"/>
              </w:rPr>
              <w:t> </w:t>
            </w:r>
            <w:r w:rsidRPr="008D442E">
              <w:rPr>
                <w:b/>
                <w:i/>
                <w:color w:val="000000" w:themeColor="text1"/>
              </w:rPr>
              <w:t xml:space="preserve">které těmto dopadům nezabrání ani je nezmírní,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delegovanými akty přijatými podle článku </w:t>
            </w:r>
            <w:proofErr w:type="gramStart"/>
            <w:r w:rsidRPr="008D442E">
              <w:rPr>
                <w:b/>
                <w:i/>
                <w:color w:val="000000" w:themeColor="text1"/>
              </w:rPr>
              <w:t>19b</w:t>
            </w:r>
            <w:proofErr w:type="gramEnd"/>
            <w:r w:rsidRPr="008D442E">
              <w:rPr>
                <w:color w:val="000000" w:themeColor="text1"/>
              </w:rPr>
              <w:t>.</w:t>
            </w:r>
          </w:p>
        </w:tc>
      </w:tr>
    </w:tbl>
    <w:p w14:paraId="3E4A04FA"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868084C" w14:textId="38ADBDC4" w:rsidR="00BC58AC" w:rsidRPr="008D442E" w:rsidRDefault="0064205B" w:rsidP="0064205B">
      <w:pPr>
        <w:rPr>
          <w:color w:val="000000" w:themeColor="text1"/>
        </w:rPr>
      </w:pPr>
      <w:r w:rsidRPr="008D442E">
        <w:rPr>
          <w:rStyle w:val="HideTWBExt"/>
        </w:rPr>
        <w:t>&lt;/Amend&gt;</w:t>
      </w:r>
    </w:p>
    <w:p w14:paraId="7DDFF5F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243</w:t>
      </w:r>
      <w:r w:rsidRPr="008D442E">
        <w:rPr>
          <w:rStyle w:val="HideTWBExt"/>
        </w:rPr>
        <w:t>&lt;/NumAm&gt;</w:t>
      </w:r>
    </w:p>
    <w:p w14:paraId="13EBD84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59D4E3A6"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572E388F" w14:textId="77777777" w:rsidR="0064205B" w:rsidRPr="008D442E" w:rsidRDefault="0064205B" w:rsidP="0064205B">
      <w:pPr>
        <w:pStyle w:val="NormalBold"/>
        <w:rPr>
          <w:color w:val="000000" w:themeColor="text1"/>
        </w:rPr>
      </w:pPr>
      <w:r w:rsidRPr="008D442E">
        <w:rPr>
          <w:rStyle w:val="HideTWBExt"/>
        </w:rPr>
        <w:t>&lt;/RepeatBlock-By&gt;</w:t>
      </w:r>
    </w:p>
    <w:p w14:paraId="233CBD5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C37671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47B1D6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239A83" w14:textId="77777777" w:rsidR="0064205B" w:rsidRPr="008D442E" w:rsidRDefault="0064205B" w:rsidP="0064205B">
      <w:pPr>
        <w:rPr>
          <w:color w:val="000000" w:themeColor="text1"/>
        </w:rPr>
      </w:pPr>
      <w:r w:rsidRPr="008D442E">
        <w:rPr>
          <w:rStyle w:val="HideTWBExt"/>
        </w:rPr>
        <w:lastRenderedPageBreak/>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2C99E0A" w14:textId="77777777" w:rsidTr="009B26F0">
        <w:trPr>
          <w:trHeight w:hRule="exact" w:val="240"/>
          <w:jc w:val="center"/>
        </w:trPr>
        <w:tc>
          <w:tcPr>
            <w:tcW w:w="9752" w:type="dxa"/>
            <w:gridSpan w:val="2"/>
            <w:tcBorders>
              <w:top w:val="nil"/>
              <w:left w:val="nil"/>
              <w:bottom w:val="nil"/>
              <w:right w:val="nil"/>
            </w:tcBorders>
          </w:tcPr>
          <w:p w14:paraId="4AEB5FDE" w14:textId="77777777" w:rsidR="0064205B" w:rsidRPr="008D442E" w:rsidRDefault="0064205B" w:rsidP="009B26F0">
            <w:pPr>
              <w:rPr>
                <w:color w:val="000000" w:themeColor="text1"/>
              </w:rPr>
            </w:pPr>
          </w:p>
        </w:tc>
      </w:tr>
      <w:tr w:rsidR="0064205B" w:rsidRPr="008D442E" w14:paraId="0897A1B8" w14:textId="77777777" w:rsidTr="009B26F0">
        <w:trPr>
          <w:trHeight w:val="240"/>
          <w:jc w:val="center"/>
        </w:trPr>
        <w:tc>
          <w:tcPr>
            <w:tcW w:w="4876" w:type="dxa"/>
            <w:tcBorders>
              <w:top w:val="nil"/>
              <w:left w:val="nil"/>
              <w:bottom w:val="nil"/>
              <w:right w:val="nil"/>
            </w:tcBorders>
          </w:tcPr>
          <w:p w14:paraId="4BC0D008"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EF99A0C"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8EFD658" w14:textId="77777777" w:rsidTr="009B26F0">
        <w:trPr>
          <w:jc w:val="center"/>
        </w:trPr>
        <w:tc>
          <w:tcPr>
            <w:tcW w:w="4876" w:type="dxa"/>
            <w:tcBorders>
              <w:top w:val="nil"/>
              <w:left w:val="nil"/>
              <w:bottom w:val="nil"/>
              <w:right w:val="nil"/>
            </w:tcBorders>
          </w:tcPr>
          <w:p w14:paraId="3C23BDC6" w14:textId="09CC2424"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42343C08" w14:textId="580F77E8"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r w:rsidRPr="008D442E">
              <w:rPr>
                <w:b/>
                <w:i/>
                <w:color w:val="000000" w:themeColor="text1"/>
              </w:rPr>
              <w:t xml:space="preserve">, včetně případného vyloučení společností, které tyto hlavní nepříznivé dopady způsobují, přispívají </w:t>
            </w:r>
            <w:r w:rsidR="008F3DF1" w:rsidRPr="008D442E">
              <w:rPr>
                <w:b/>
                <w:i/>
                <w:color w:val="000000" w:themeColor="text1"/>
              </w:rPr>
              <w:t>k</w:t>
            </w:r>
            <w:r w:rsidR="008F3DF1">
              <w:rPr>
                <w:b/>
                <w:i/>
                <w:color w:val="000000" w:themeColor="text1"/>
              </w:rPr>
              <w:t> </w:t>
            </w:r>
            <w:r w:rsidRPr="008D442E">
              <w:rPr>
                <w:b/>
                <w:i/>
                <w:color w:val="000000" w:themeColor="text1"/>
              </w:rPr>
              <w:t xml:space="preserve">nim nebo </w:t>
            </w:r>
            <w:r w:rsidR="008F3DF1" w:rsidRPr="008D442E">
              <w:rPr>
                <w:b/>
                <w:i/>
                <w:color w:val="000000" w:themeColor="text1"/>
              </w:rPr>
              <w:t>s</w:t>
            </w:r>
            <w:r w:rsidR="008F3DF1">
              <w:rPr>
                <w:b/>
                <w:i/>
                <w:color w:val="000000" w:themeColor="text1"/>
              </w:rPr>
              <w:t> </w:t>
            </w:r>
            <w:r w:rsidRPr="008D442E">
              <w:rPr>
                <w:b/>
                <w:i/>
                <w:color w:val="000000" w:themeColor="text1"/>
              </w:rPr>
              <w:t xml:space="preserve">nimi souvisejí </w:t>
            </w:r>
            <w:r w:rsidR="008F3DF1" w:rsidRPr="008D442E">
              <w:rPr>
                <w:b/>
                <w:i/>
                <w:color w:val="000000" w:themeColor="text1"/>
              </w:rPr>
              <w:t>a</w:t>
            </w:r>
            <w:r w:rsidR="008F3DF1">
              <w:rPr>
                <w:b/>
                <w:i/>
                <w:color w:val="000000" w:themeColor="text1"/>
              </w:rPr>
              <w:t> </w:t>
            </w:r>
            <w:r w:rsidRPr="008D442E">
              <w:rPr>
                <w:b/>
                <w:i/>
                <w:color w:val="000000" w:themeColor="text1"/>
              </w:rPr>
              <w:t xml:space="preserve">které těmto dopadům nezabrání ani je nezmírní, </w:t>
            </w:r>
            <w:r w:rsidR="008F3DF1" w:rsidRPr="008D442E">
              <w:rPr>
                <w:b/>
                <w:i/>
                <w:color w:val="000000" w:themeColor="text1"/>
              </w:rPr>
              <w:t>a</w:t>
            </w:r>
            <w:r w:rsidR="008F3DF1">
              <w:rPr>
                <w:b/>
                <w:i/>
                <w:color w:val="000000" w:themeColor="text1"/>
              </w:rPr>
              <w:t> </w:t>
            </w:r>
            <w:r w:rsidRPr="008D442E">
              <w:rPr>
                <w:b/>
                <w:i/>
                <w:color w:val="000000" w:themeColor="text1"/>
              </w:rPr>
              <w:t xml:space="preserve">to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delegovanými akty přijatými podle článku </w:t>
            </w:r>
            <w:proofErr w:type="gramStart"/>
            <w:r w:rsidRPr="008D442E">
              <w:rPr>
                <w:b/>
                <w:i/>
                <w:color w:val="000000" w:themeColor="text1"/>
              </w:rPr>
              <w:t>19b</w:t>
            </w:r>
            <w:proofErr w:type="gramEnd"/>
            <w:r w:rsidRPr="008D442E">
              <w:rPr>
                <w:color w:val="000000" w:themeColor="text1"/>
              </w:rPr>
              <w:t>.</w:t>
            </w:r>
          </w:p>
        </w:tc>
      </w:tr>
    </w:tbl>
    <w:p w14:paraId="53FEED3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7C18FA4" w14:textId="75DE8156" w:rsidR="00BC58AC" w:rsidRPr="008D442E" w:rsidRDefault="0064205B" w:rsidP="0064205B">
      <w:pPr>
        <w:rPr>
          <w:color w:val="000000" w:themeColor="text1"/>
        </w:rPr>
      </w:pPr>
      <w:r w:rsidRPr="008D442E">
        <w:rPr>
          <w:rStyle w:val="HideTWBExt"/>
        </w:rPr>
        <w:t>&lt;/Amend&gt;</w:t>
      </w:r>
    </w:p>
    <w:p w14:paraId="3093DB9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244</w:t>
      </w:r>
      <w:r w:rsidRPr="008D442E">
        <w:rPr>
          <w:rStyle w:val="HideTWBExt"/>
        </w:rPr>
        <w:t>&lt;/NumAm&gt;</w:t>
      </w:r>
    </w:p>
    <w:p w14:paraId="335BCE6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640B09A1" w14:textId="77777777" w:rsidR="0064205B" w:rsidRPr="008D442E" w:rsidRDefault="0064205B" w:rsidP="0064205B">
      <w:pPr>
        <w:pStyle w:val="NormalBold"/>
        <w:rPr>
          <w:color w:val="000000" w:themeColor="text1"/>
        </w:rPr>
      </w:pPr>
      <w:r w:rsidRPr="008D442E">
        <w:rPr>
          <w:rStyle w:val="HideTWBExt"/>
        </w:rPr>
        <w:t>&lt;/RepeatBlock-By&gt;</w:t>
      </w:r>
    </w:p>
    <w:p w14:paraId="167D641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376ABB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AA5622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5B2EBC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50B98D5" w14:textId="77777777" w:rsidTr="009B26F0">
        <w:trPr>
          <w:trHeight w:hRule="exact" w:val="240"/>
          <w:jc w:val="center"/>
        </w:trPr>
        <w:tc>
          <w:tcPr>
            <w:tcW w:w="9752" w:type="dxa"/>
            <w:gridSpan w:val="2"/>
            <w:tcBorders>
              <w:top w:val="nil"/>
              <w:left w:val="nil"/>
              <w:bottom w:val="nil"/>
              <w:right w:val="nil"/>
            </w:tcBorders>
          </w:tcPr>
          <w:p w14:paraId="0C0CE075" w14:textId="77777777" w:rsidR="0064205B" w:rsidRPr="008D442E" w:rsidRDefault="0064205B" w:rsidP="009B26F0">
            <w:pPr>
              <w:rPr>
                <w:color w:val="000000" w:themeColor="text1"/>
              </w:rPr>
            </w:pPr>
          </w:p>
        </w:tc>
      </w:tr>
      <w:tr w:rsidR="0064205B" w:rsidRPr="008D442E" w14:paraId="2A9F36FD" w14:textId="77777777" w:rsidTr="009B26F0">
        <w:trPr>
          <w:trHeight w:val="240"/>
          <w:jc w:val="center"/>
        </w:trPr>
        <w:tc>
          <w:tcPr>
            <w:tcW w:w="4876" w:type="dxa"/>
            <w:tcBorders>
              <w:top w:val="nil"/>
              <w:left w:val="nil"/>
              <w:bottom w:val="nil"/>
              <w:right w:val="nil"/>
            </w:tcBorders>
          </w:tcPr>
          <w:p w14:paraId="08F3034A"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DD1F48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13D810D" w14:textId="77777777" w:rsidTr="009B26F0">
        <w:trPr>
          <w:jc w:val="center"/>
        </w:trPr>
        <w:tc>
          <w:tcPr>
            <w:tcW w:w="4876" w:type="dxa"/>
            <w:tcBorders>
              <w:top w:val="nil"/>
              <w:left w:val="nil"/>
              <w:bottom w:val="nil"/>
              <w:right w:val="nil"/>
            </w:tcBorders>
          </w:tcPr>
          <w:p w14:paraId="390D4E45" w14:textId="5CDCDE06"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4E80760C" w14:textId="16EC9DCB"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r w:rsidRPr="008D442E">
              <w:rPr>
                <w:b/>
                <w:i/>
                <w:color w:val="000000" w:themeColor="text1"/>
              </w:rPr>
              <w:t xml:space="preserve">, včetně případné spolupráce se společnostmi, které tyto hlavní nepříznivé dopady způsobují, přispívají </w:t>
            </w:r>
            <w:r w:rsidR="008F3DF1" w:rsidRPr="008D442E">
              <w:rPr>
                <w:b/>
                <w:i/>
                <w:color w:val="000000" w:themeColor="text1"/>
              </w:rPr>
              <w:t>k</w:t>
            </w:r>
            <w:r w:rsidR="008F3DF1">
              <w:rPr>
                <w:b/>
                <w:i/>
                <w:color w:val="000000" w:themeColor="text1"/>
              </w:rPr>
              <w:t> </w:t>
            </w:r>
            <w:r w:rsidRPr="008D442E">
              <w:rPr>
                <w:b/>
                <w:i/>
                <w:color w:val="000000" w:themeColor="text1"/>
              </w:rPr>
              <w:t xml:space="preserve">nim nebo </w:t>
            </w:r>
            <w:r w:rsidR="008F3DF1" w:rsidRPr="008D442E">
              <w:rPr>
                <w:b/>
                <w:i/>
                <w:color w:val="000000" w:themeColor="text1"/>
              </w:rPr>
              <w:t>s</w:t>
            </w:r>
            <w:r w:rsidR="008F3DF1">
              <w:rPr>
                <w:b/>
                <w:i/>
                <w:color w:val="000000" w:themeColor="text1"/>
              </w:rPr>
              <w:t> </w:t>
            </w:r>
            <w:r w:rsidRPr="008D442E">
              <w:rPr>
                <w:b/>
                <w:i/>
                <w:color w:val="000000" w:themeColor="text1"/>
              </w:rPr>
              <w:t>nimi souvisejí.</w:t>
            </w:r>
          </w:p>
        </w:tc>
      </w:tr>
    </w:tbl>
    <w:p w14:paraId="1F8CAFA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7CA3454" w14:textId="733AA082" w:rsidR="00BC58AC" w:rsidRPr="008D442E" w:rsidRDefault="0064205B" w:rsidP="0064205B">
      <w:pPr>
        <w:rPr>
          <w:color w:val="000000" w:themeColor="text1"/>
        </w:rPr>
      </w:pPr>
      <w:r w:rsidRPr="008D442E">
        <w:rPr>
          <w:rStyle w:val="HideTWBExt"/>
        </w:rPr>
        <w:t>&lt;/Amend&gt;</w:t>
      </w:r>
    </w:p>
    <w:p w14:paraId="714F696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245</w:t>
      </w:r>
      <w:r w:rsidRPr="008D442E">
        <w:rPr>
          <w:rStyle w:val="HideTWBExt"/>
        </w:rPr>
        <w:t>&lt;/NumAm&gt;</w:t>
      </w:r>
    </w:p>
    <w:p w14:paraId="0E8C0BD6"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2DAEBBD4" w14:textId="77777777" w:rsidR="0064205B" w:rsidRPr="008D442E" w:rsidRDefault="0064205B" w:rsidP="0064205B">
      <w:pPr>
        <w:pStyle w:val="NormalBold"/>
        <w:rPr>
          <w:color w:val="000000" w:themeColor="text1"/>
        </w:rPr>
      </w:pPr>
      <w:r w:rsidRPr="008D442E">
        <w:rPr>
          <w:rStyle w:val="HideTWBExt"/>
        </w:rPr>
        <w:t>&lt;/RepeatBlock-By&gt;</w:t>
      </w:r>
    </w:p>
    <w:p w14:paraId="2368788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9E3A11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CA7B9FC" w14:textId="77777777" w:rsidR="0064205B" w:rsidRPr="008D442E" w:rsidRDefault="0064205B" w:rsidP="0064205B">
      <w:pPr>
        <w:rPr>
          <w:color w:val="000000" w:themeColor="text1"/>
        </w:rPr>
      </w:pPr>
      <w:r w:rsidRPr="008D442E">
        <w:rPr>
          <w:rStyle w:val="HideTWBExt"/>
        </w:rPr>
        <w:lastRenderedPageBreak/>
        <w:t>&lt;DocAmend2&gt;</w:t>
      </w:r>
      <w:r w:rsidRPr="008D442E">
        <w:rPr>
          <w:color w:val="000000" w:themeColor="text1"/>
        </w:rPr>
        <w:t>Nařízení (EU) 2019/2088</w:t>
      </w:r>
      <w:r w:rsidRPr="008D442E">
        <w:rPr>
          <w:rStyle w:val="HideTWBExt"/>
        </w:rPr>
        <w:t>&lt;/DocAmend2&gt;</w:t>
      </w:r>
    </w:p>
    <w:p w14:paraId="3996CF1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955A06A" w14:textId="77777777" w:rsidTr="009B26F0">
        <w:trPr>
          <w:trHeight w:hRule="exact" w:val="240"/>
          <w:jc w:val="center"/>
        </w:trPr>
        <w:tc>
          <w:tcPr>
            <w:tcW w:w="9752" w:type="dxa"/>
            <w:gridSpan w:val="2"/>
            <w:tcBorders>
              <w:top w:val="nil"/>
              <w:left w:val="nil"/>
              <w:bottom w:val="nil"/>
              <w:right w:val="nil"/>
            </w:tcBorders>
          </w:tcPr>
          <w:p w14:paraId="69937753" w14:textId="77777777" w:rsidR="0064205B" w:rsidRPr="008D442E" w:rsidRDefault="0064205B" w:rsidP="009B26F0">
            <w:pPr>
              <w:rPr>
                <w:color w:val="000000" w:themeColor="text1"/>
              </w:rPr>
            </w:pPr>
          </w:p>
        </w:tc>
      </w:tr>
      <w:tr w:rsidR="0064205B" w:rsidRPr="008D442E" w14:paraId="2133EEC7" w14:textId="77777777" w:rsidTr="009B26F0">
        <w:trPr>
          <w:trHeight w:val="240"/>
          <w:jc w:val="center"/>
        </w:trPr>
        <w:tc>
          <w:tcPr>
            <w:tcW w:w="4876" w:type="dxa"/>
            <w:tcBorders>
              <w:top w:val="nil"/>
              <w:left w:val="nil"/>
              <w:bottom w:val="nil"/>
              <w:right w:val="nil"/>
            </w:tcBorders>
          </w:tcPr>
          <w:p w14:paraId="44F7E69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556E249"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568F15D" w14:textId="77777777" w:rsidTr="009B26F0">
        <w:trPr>
          <w:jc w:val="center"/>
        </w:trPr>
        <w:tc>
          <w:tcPr>
            <w:tcW w:w="4876" w:type="dxa"/>
            <w:tcBorders>
              <w:top w:val="nil"/>
              <w:left w:val="nil"/>
              <w:bottom w:val="nil"/>
              <w:right w:val="nil"/>
            </w:tcBorders>
          </w:tcPr>
          <w:p w14:paraId="605BFD44" w14:textId="308810E2"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441003A7" w14:textId="31FFFF21"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zveřejňují hlavní nepříznivé dopady svých investic na faktory udržitelnosti</w:t>
            </w:r>
            <w:r w:rsidRPr="008D442E">
              <w:rPr>
                <w:b/>
                <w:i/>
                <w:color w:val="000000" w:themeColor="text1"/>
              </w:rPr>
              <w:t xml:space="preserve">, </w:t>
            </w:r>
            <w:r w:rsidR="008F3DF1" w:rsidRPr="008D442E">
              <w:rPr>
                <w:b/>
                <w:i/>
                <w:color w:val="000000" w:themeColor="text1"/>
              </w:rPr>
              <w:t>v</w:t>
            </w:r>
            <w:r w:rsidR="008F3DF1">
              <w:rPr>
                <w:b/>
                <w:i/>
                <w:color w:val="000000" w:themeColor="text1"/>
              </w:rPr>
              <w:t> </w:t>
            </w:r>
            <w:r w:rsidRPr="008D442E">
              <w:rPr>
                <w:b/>
                <w:i/>
                <w:color w:val="000000" w:themeColor="text1"/>
              </w:rPr>
              <w:t xml:space="preserve">rozsahu, </w:t>
            </w:r>
            <w:r w:rsidR="008F3DF1" w:rsidRPr="008D442E">
              <w:rPr>
                <w:b/>
                <w:i/>
                <w:color w:val="000000" w:themeColor="text1"/>
              </w:rPr>
              <w:t>v</w:t>
            </w:r>
            <w:r w:rsidR="008F3DF1">
              <w:rPr>
                <w:b/>
                <w:i/>
                <w:color w:val="000000" w:themeColor="text1"/>
              </w:rPr>
              <w:t> </w:t>
            </w:r>
            <w:r w:rsidRPr="008D442E">
              <w:rPr>
                <w:b/>
                <w:i/>
                <w:color w:val="000000" w:themeColor="text1"/>
              </w:rPr>
              <w:t xml:space="preserve">jakém jsou údaje dostupné, </w:t>
            </w:r>
            <w:r w:rsidR="008F3DF1" w:rsidRPr="008D442E">
              <w:rPr>
                <w:b/>
                <w:i/>
                <w:color w:val="000000" w:themeColor="text1"/>
              </w:rPr>
              <w:t>s</w:t>
            </w:r>
            <w:r w:rsidR="008F3DF1">
              <w:rPr>
                <w:b/>
                <w:i/>
                <w:color w:val="000000" w:themeColor="text1"/>
              </w:rPr>
              <w:t> </w:t>
            </w:r>
            <w:r w:rsidRPr="008D442E">
              <w:rPr>
                <w:b/>
                <w:i/>
                <w:color w:val="000000" w:themeColor="text1"/>
              </w:rPr>
              <w:t xml:space="preserve">přihlédnutím </w:t>
            </w:r>
            <w:r w:rsidR="008F3DF1" w:rsidRPr="008D442E">
              <w:rPr>
                <w:b/>
                <w:i/>
                <w:color w:val="000000" w:themeColor="text1"/>
              </w:rPr>
              <w:t>k</w:t>
            </w:r>
            <w:r w:rsidR="008F3DF1">
              <w:rPr>
                <w:b/>
                <w:i/>
                <w:color w:val="000000" w:themeColor="text1"/>
              </w:rPr>
              <w:t> </w:t>
            </w:r>
            <w:r w:rsidRPr="008D442E">
              <w:rPr>
                <w:b/>
                <w:i/>
                <w:color w:val="000000" w:themeColor="text1"/>
              </w:rPr>
              <w:t>oznamovacím povinnostem společností, do nichž je investováno,</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r>
    </w:tbl>
    <w:p w14:paraId="1600528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356DCDA" w14:textId="2569F0E9" w:rsidR="00BC58AC" w:rsidRPr="008D442E" w:rsidRDefault="0064205B" w:rsidP="0064205B">
      <w:pPr>
        <w:rPr>
          <w:color w:val="000000" w:themeColor="text1"/>
        </w:rPr>
      </w:pPr>
      <w:r w:rsidRPr="008D442E">
        <w:rPr>
          <w:rStyle w:val="HideTWBExt"/>
        </w:rPr>
        <w:t>&lt;/Amend&gt;</w:t>
      </w:r>
    </w:p>
    <w:p w14:paraId="41C160E0"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246</w:t>
      </w:r>
      <w:r w:rsidRPr="008D442E">
        <w:rPr>
          <w:rStyle w:val="HideTWBExt"/>
        </w:rPr>
        <w:t>&lt;/NumAm&gt;</w:t>
      </w:r>
    </w:p>
    <w:p w14:paraId="32AE5781"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655FB971" w14:textId="77777777" w:rsidR="0064205B" w:rsidRPr="008D442E" w:rsidRDefault="0064205B" w:rsidP="0064205B">
      <w:pPr>
        <w:pStyle w:val="NormalBold"/>
        <w:rPr>
          <w:color w:val="000000" w:themeColor="text1"/>
        </w:rPr>
      </w:pPr>
      <w:r w:rsidRPr="008D442E">
        <w:rPr>
          <w:rStyle w:val="HideTWBExt"/>
        </w:rPr>
        <w:t>&lt;/RepeatBlock-By&gt;</w:t>
      </w:r>
    </w:p>
    <w:p w14:paraId="245A0C21"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D900CE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A4CD01E"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FD8D794"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1 – písm. d</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BFD194E" w14:textId="77777777" w:rsidTr="009B26F0">
        <w:trPr>
          <w:trHeight w:hRule="exact" w:val="240"/>
          <w:jc w:val="center"/>
        </w:trPr>
        <w:tc>
          <w:tcPr>
            <w:tcW w:w="9752" w:type="dxa"/>
            <w:gridSpan w:val="2"/>
            <w:tcBorders>
              <w:top w:val="nil"/>
              <w:left w:val="nil"/>
              <w:bottom w:val="nil"/>
              <w:right w:val="nil"/>
            </w:tcBorders>
          </w:tcPr>
          <w:p w14:paraId="7CD329F2" w14:textId="77777777" w:rsidR="0064205B" w:rsidRPr="008D442E" w:rsidRDefault="0064205B" w:rsidP="009B26F0">
            <w:pPr>
              <w:rPr>
                <w:color w:val="000000" w:themeColor="text1"/>
              </w:rPr>
            </w:pPr>
          </w:p>
        </w:tc>
      </w:tr>
      <w:tr w:rsidR="0064205B" w:rsidRPr="008D442E" w14:paraId="2E125E67" w14:textId="77777777" w:rsidTr="009B26F0">
        <w:trPr>
          <w:trHeight w:val="240"/>
          <w:jc w:val="center"/>
        </w:trPr>
        <w:tc>
          <w:tcPr>
            <w:tcW w:w="4876" w:type="dxa"/>
            <w:tcBorders>
              <w:top w:val="nil"/>
              <w:left w:val="nil"/>
              <w:bottom w:val="nil"/>
              <w:right w:val="nil"/>
            </w:tcBorders>
          </w:tcPr>
          <w:p w14:paraId="47C0B0D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64DB48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B700B96" w14:textId="77777777" w:rsidTr="009B26F0">
        <w:trPr>
          <w:jc w:val="center"/>
        </w:trPr>
        <w:tc>
          <w:tcPr>
            <w:tcW w:w="4876" w:type="dxa"/>
            <w:tcBorders>
              <w:top w:val="nil"/>
              <w:left w:val="nil"/>
              <w:bottom w:val="nil"/>
              <w:right w:val="nil"/>
            </w:tcBorders>
          </w:tcPr>
          <w:p w14:paraId="11BC6F56" w14:textId="4DD11F7C"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p>
        </w:tc>
        <w:tc>
          <w:tcPr>
            <w:tcW w:w="4876" w:type="dxa"/>
            <w:tcBorders>
              <w:top w:val="nil"/>
              <w:left w:val="nil"/>
              <w:bottom w:val="nil"/>
              <w:right w:val="nil"/>
            </w:tcBorders>
          </w:tcPr>
          <w:p w14:paraId="0507E886" w14:textId="1C714474" w:rsidR="0064205B" w:rsidRPr="008D442E" w:rsidRDefault="0064205B" w:rsidP="009B26F0">
            <w:pPr>
              <w:pStyle w:val="Normal6a"/>
              <w:rPr>
                <w:color w:val="000000" w:themeColor="text1"/>
              </w:rPr>
            </w:pPr>
            <w:r w:rsidRPr="008D442E">
              <w:rPr>
                <w:color w:val="000000" w:themeColor="text1"/>
              </w:rPr>
              <w:t>d)</w:t>
            </w:r>
            <w:r w:rsidRPr="008D442E">
              <w:rPr>
                <w:color w:val="000000" w:themeColor="text1"/>
              </w:rPr>
              <w:tab/>
              <w:t xml:space="preserve">určují </w:t>
            </w:r>
            <w:r w:rsidR="008F3DF1" w:rsidRPr="008D442E">
              <w:rPr>
                <w:color w:val="000000" w:themeColor="text1"/>
              </w:rPr>
              <w:t>a</w:t>
            </w:r>
            <w:r w:rsidR="008F3DF1">
              <w:rPr>
                <w:color w:val="000000" w:themeColor="text1"/>
              </w:rPr>
              <w:t> </w:t>
            </w:r>
            <w:r w:rsidRPr="008D442E">
              <w:rPr>
                <w:color w:val="000000" w:themeColor="text1"/>
              </w:rPr>
              <w:t xml:space="preserve">zveřejňují hlavní nepříznivé dopady svých investic na faktory udržitelnosti </w:t>
            </w:r>
            <w:r w:rsidR="008F3DF1" w:rsidRPr="008D442E">
              <w:rPr>
                <w:b/>
                <w:i/>
                <w:color w:val="000000" w:themeColor="text1"/>
              </w:rPr>
              <w:t>s</w:t>
            </w:r>
            <w:r w:rsidR="008F3DF1">
              <w:rPr>
                <w:b/>
                <w:i/>
                <w:color w:val="000000" w:themeColor="text1"/>
              </w:rPr>
              <w:t> </w:t>
            </w:r>
            <w:r w:rsidRPr="008D442E">
              <w:rPr>
                <w:b/>
                <w:i/>
                <w:color w:val="000000" w:themeColor="text1"/>
              </w:rPr>
              <w:t>ohledem na závažnost dopadu</w:t>
            </w:r>
            <w:r w:rsidRPr="008D442E">
              <w:rPr>
                <w:color w:val="000000" w:themeColor="text1"/>
              </w:rPr>
              <w:t xml:space="preserve"> </w:t>
            </w:r>
            <w:r w:rsidR="008F3DF1" w:rsidRPr="008D442E">
              <w:rPr>
                <w:color w:val="000000" w:themeColor="text1"/>
              </w:rPr>
              <w:t>a</w:t>
            </w:r>
            <w:r w:rsidR="008F3DF1">
              <w:rPr>
                <w:color w:val="000000" w:themeColor="text1"/>
              </w:rPr>
              <w:t> </w:t>
            </w:r>
            <w:r w:rsidRPr="008D442E">
              <w:rPr>
                <w:color w:val="000000" w:themeColor="text1"/>
              </w:rPr>
              <w:t>objasňují veškerá opatření přijatá za účelem řešení těchto dopadů</w:t>
            </w:r>
            <w:r w:rsidRPr="008D442E">
              <w:rPr>
                <w:b/>
                <w:i/>
                <w:color w:val="000000" w:themeColor="text1"/>
              </w:rPr>
              <w:t xml:space="preserve">, včetně strategií zapojování, hlasování </w:t>
            </w:r>
            <w:r w:rsidR="008F3DF1" w:rsidRPr="008D442E">
              <w:rPr>
                <w:b/>
                <w:i/>
                <w:color w:val="000000" w:themeColor="text1"/>
              </w:rPr>
              <w:t>a</w:t>
            </w:r>
            <w:r w:rsidR="008F3DF1">
              <w:rPr>
                <w:b/>
                <w:i/>
                <w:color w:val="000000" w:themeColor="text1"/>
              </w:rPr>
              <w:t> </w:t>
            </w:r>
            <w:r w:rsidRPr="008D442E">
              <w:rPr>
                <w:b/>
                <w:i/>
                <w:color w:val="000000" w:themeColor="text1"/>
              </w:rPr>
              <w:t>eskalace</w:t>
            </w:r>
            <w:r w:rsidRPr="008D442E">
              <w:rPr>
                <w:color w:val="000000" w:themeColor="text1"/>
              </w:rPr>
              <w:t>.</w:t>
            </w:r>
          </w:p>
        </w:tc>
      </w:tr>
    </w:tbl>
    <w:p w14:paraId="3479481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40F2B1D" w14:textId="2BCF88F4" w:rsidR="00BC58AC" w:rsidRPr="008D442E" w:rsidRDefault="0064205B" w:rsidP="0064205B">
      <w:pPr>
        <w:rPr>
          <w:color w:val="000000" w:themeColor="text1"/>
        </w:rPr>
      </w:pPr>
      <w:r w:rsidRPr="008D442E">
        <w:rPr>
          <w:rStyle w:val="HideTWBExt"/>
        </w:rPr>
        <w:t>&lt;/Amend&gt;</w:t>
      </w:r>
    </w:p>
    <w:p w14:paraId="541D9DB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247</w:t>
      </w:r>
      <w:r w:rsidRPr="008D442E">
        <w:rPr>
          <w:rStyle w:val="HideTWBExt"/>
        </w:rPr>
        <w:t>&lt;/NumAm&gt;</w:t>
      </w:r>
    </w:p>
    <w:p w14:paraId="0F38C3E9"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0FC0853C" w14:textId="77777777" w:rsidR="0064205B" w:rsidRPr="008D442E" w:rsidRDefault="0064205B" w:rsidP="0064205B">
      <w:pPr>
        <w:pStyle w:val="NormalBold"/>
        <w:rPr>
          <w:color w:val="000000" w:themeColor="text1"/>
        </w:rPr>
      </w:pPr>
      <w:r w:rsidRPr="008D442E">
        <w:rPr>
          <w:rStyle w:val="HideTWBExt"/>
        </w:rPr>
        <w:t>&lt;/RepeatBlock-By&gt;</w:t>
      </w:r>
    </w:p>
    <w:p w14:paraId="67C3FC2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4AC53B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21418C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8084658" w14:textId="3FF0901E"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d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050097C" w14:textId="77777777" w:rsidTr="009B26F0">
        <w:trPr>
          <w:trHeight w:hRule="exact" w:val="240"/>
          <w:jc w:val="center"/>
        </w:trPr>
        <w:tc>
          <w:tcPr>
            <w:tcW w:w="9752" w:type="dxa"/>
            <w:gridSpan w:val="2"/>
            <w:tcBorders>
              <w:top w:val="nil"/>
              <w:left w:val="nil"/>
              <w:bottom w:val="nil"/>
              <w:right w:val="nil"/>
            </w:tcBorders>
          </w:tcPr>
          <w:p w14:paraId="107F5798" w14:textId="77777777" w:rsidR="0064205B" w:rsidRPr="008D442E" w:rsidRDefault="0064205B" w:rsidP="009B26F0">
            <w:pPr>
              <w:rPr>
                <w:color w:val="000000" w:themeColor="text1"/>
              </w:rPr>
            </w:pPr>
          </w:p>
        </w:tc>
      </w:tr>
      <w:tr w:rsidR="0064205B" w:rsidRPr="008D442E" w14:paraId="08CFB566" w14:textId="77777777" w:rsidTr="009B26F0">
        <w:trPr>
          <w:trHeight w:val="240"/>
          <w:jc w:val="center"/>
        </w:trPr>
        <w:tc>
          <w:tcPr>
            <w:tcW w:w="4876" w:type="dxa"/>
            <w:tcBorders>
              <w:top w:val="nil"/>
              <w:left w:val="nil"/>
              <w:bottom w:val="nil"/>
              <w:right w:val="nil"/>
            </w:tcBorders>
          </w:tcPr>
          <w:p w14:paraId="1988946B"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27B2937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8841ACD" w14:textId="77777777" w:rsidTr="009B26F0">
        <w:trPr>
          <w:jc w:val="center"/>
        </w:trPr>
        <w:tc>
          <w:tcPr>
            <w:tcW w:w="4876" w:type="dxa"/>
            <w:tcBorders>
              <w:top w:val="nil"/>
              <w:left w:val="nil"/>
              <w:bottom w:val="nil"/>
              <w:right w:val="nil"/>
            </w:tcBorders>
          </w:tcPr>
          <w:p w14:paraId="236EB11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88CB18B" w14:textId="21FD96B3" w:rsidR="0064205B" w:rsidRPr="008D442E" w:rsidRDefault="0064205B" w:rsidP="009B26F0">
            <w:pPr>
              <w:pStyle w:val="Normal6a"/>
              <w:rPr>
                <w:color w:val="000000" w:themeColor="text1"/>
              </w:rPr>
            </w:pPr>
            <w:r w:rsidRPr="008D442E">
              <w:rPr>
                <w:b/>
                <w:i/>
                <w:color w:val="000000" w:themeColor="text1"/>
              </w:rPr>
              <w:t>da)</w:t>
            </w:r>
            <w:r w:rsidRPr="008D442E">
              <w:rPr>
                <w:color w:val="000000" w:themeColor="text1"/>
              </w:rPr>
              <w:tab/>
            </w:r>
            <w:r w:rsidRPr="008D442E">
              <w:rPr>
                <w:b/>
                <w:i/>
                <w:color w:val="000000" w:themeColor="text1"/>
              </w:rPr>
              <w:t xml:space="preserve">jsou doprovázeny důvěryhodnou strategií zapojení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která zahrnuje měřitelné cíle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plán realizace </w:t>
            </w:r>
            <w:r w:rsidR="008F3DF1" w:rsidRPr="008D442E">
              <w:rPr>
                <w:b/>
                <w:i/>
                <w:color w:val="000000" w:themeColor="text1"/>
              </w:rPr>
              <w:t>s</w:t>
            </w:r>
            <w:r w:rsidR="008F3DF1">
              <w:rPr>
                <w:b/>
                <w:i/>
                <w:color w:val="000000" w:themeColor="text1"/>
              </w:rPr>
              <w:t> </w:t>
            </w:r>
            <w:r w:rsidRPr="008D442E">
              <w:rPr>
                <w:b/>
                <w:i/>
                <w:color w:val="000000" w:themeColor="text1"/>
              </w:rPr>
              <w:t xml:space="preserve">jasně stanovenými cíli </w:t>
            </w:r>
            <w:r w:rsidR="008F3DF1" w:rsidRPr="008D442E">
              <w:rPr>
                <w:b/>
                <w:i/>
                <w:color w:val="000000" w:themeColor="text1"/>
              </w:rPr>
              <w:t>a</w:t>
            </w:r>
            <w:r w:rsidR="008F3DF1">
              <w:rPr>
                <w:b/>
                <w:i/>
                <w:color w:val="000000" w:themeColor="text1"/>
              </w:rPr>
              <w:t> </w:t>
            </w:r>
            <w:r w:rsidRPr="008D442E">
              <w:rPr>
                <w:b/>
                <w:i/>
                <w:color w:val="000000" w:themeColor="text1"/>
              </w:rPr>
              <w:t xml:space="preserve">časově ohraničenými milníky, politiku hlasování zaměřenou na udržitelnost, je-li to pro danou třídu aktiv relevantní, </w:t>
            </w:r>
            <w:r w:rsidR="008F3DF1" w:rsidRPr="008D442E">
              <w:rPr>
                <w:b/>
                <w:i/>
                <w:color w:val="000000" w:themeColor="text1"/>
              </w:rPr>
              <w:t>a</w:t>
            </w:r>
            <w:r w:rsidR="008F3DF1">
              <w:rPr>
                <w:b/>
                <w:i/>
                <w:color w:val="000000" w:themeColor="text1"/>
              </w:rPr>
              <w:t> </w:t>
            </w:r>
            <w:r w:rsidRPr="008D442E">
              <w:rPr>
                <w:b/>
                <w:i/>
                <w:color w:val="000000" w:themeColor="text1"/>
              </w:rPr>
              <w:t xml:space="preserve">jasný </w:t>
            </w:r>
            <w:r w:rsidR="008F3DF1" w:rsidRPr="008D442E">
              <w:rPr>
                <w:b/>
                <w:i/>
                <w:color w:val="000000" w:themeColor="text1"/>
              </w:rPr>
              <w:t>a</w:t>
            </w:r>
            <w:r w:rsidR="008F3DF1">
              <w:rPr>
                <w:b/>
                <w:i/>
                <w:color w:val="000000" w:themeColor="text1"/>
              </w:rPr>
              <w:t> </w:t>
            </w:r>
            <w:r w:rsidRPr="008D442E">
              <w:rPr>
                <w:b/>
                <w:i/>
                <w:color w:val="000000" w:themeColor="text1"/>
              </w:rPr>
              <w:t xml:space="preserve">robustní rámec pro eskalaci případů, kdy nedojde </w:t>
            </w:r>
            <w:r w:rsidR="008F3DF1" w:rsidRPr="008D442E">
              <w:rPr>
                <w:b/>
                <w:i/>
                <w:color w:val="000000" w:themeColor="text1"/>
              </w:rPr>
              <w:t>k</w:t>
            </w:r>
            <w:r w:rsidR="008F3DF1">
              <w:rPr>
                <w:b/>
                <w:i/>
                <w:color w:val="000000" w:themeColor="text1"/>
              </w:rPr>
              <w:t> </w:t>
            </w:r>
            <w:r w:rsidRPr="008D442E">
              <w:rPr>
                <w:b/>
                <w:i/>
                <w:color w:val="000000" w:themeColor="text1"/>
              </w:rPr>
              <w:t xml:space="preserve">očekávaným změnám, což může vést </w:t>
            </w:r>
            <w:r w:rsidR="008F3DF1" w:rsidRPr="008D442E">
              <w:rPr>
                <w:b/>
                <w:i/>
                <w:color w:val="000000" w:themeColor="text1"/>
              </w:rPr>
              <w:t>k</w:t>
            </w:r>
            <w:r w:rsidR="008F3DF1">
              <w:rPr>
                <w:b/>
                <w:i/>
                <w:color w:val="000000" w:themeColor="text1"/>
              </w:rPr>
              <w:t> </w:t>
            </w:r>
            <w:r w:rsidRPr="008D442E">
              <w:rPr>
                <w:b/>
                <w:i/>
                <w:color w:val="000000" w:themeColor="text1"/>
              </w:rPr>
              <w:t xml:space="preserve">odprodeji </w:t>
            </w:r>
            <w:r w:rsidR="008F3DF1" w:rsidRPr="008D442E">
              <w:rPr>
                <w:b/>
                <w:i/>
                <w:color w:val="000000" w:themeColor="text1"/>
              </w:rPr>
              <w:t>a</w:t>
            </w:r>
            <w:r w:rsidR="008F3DF1">
              <w:rPr>
                <w:b/>
                <w:i/>
                <w:color w:val="000000" w:themeColor="text1"/>
              </w:rPr>
              <w:t> </w:t>
            </w:r>
            <w:r w:rsidRPr="008D442E">
              <w:rPr>
                <w:b/>
                <w:i/>
                <w:color w:val="000000" w:themeColor="text1"/>
              </w:rPr>
              <w:t xml:space="preserve">přerozdělení kapitálu. Strategie zapojení se vztahuje na celé portfolio včetně všech tříd aktiv,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případů, kdy není možné </w:t>
            </w:r>
            <w:r w:rsidR="008F3DF1" w:rsidRPr="008D442E">
              <w:rPr>
                <w:b/>
                <w:i/>
                <w:color w:val="000000" w:themeColor="text1"/>
              </w:rPr>
              <w:t>u</w:t>
            </w:r>
            <w:r w:rsidR="008F3DF1">
              <w:rPr>
                <w:b/>
                <w:i/>
                <w:color w:val="000000" w:themeColor="text1"/>
              </w:rPr>
              <w:t> </w:t>
            </w:r>
            <w:r w:rsidRPr="008D442E">
              <w:rPr>
                <w:b/>
                <w:i/>
                <w:color w:val="000000" w:themeColor="text1"/>
              </w:rPr>
              <w:t xml:space="preserve">konkrétního aktiva nebo investičního přístupu smysluplně uplatnit zapojení. Účastníci finančních trhů mohou při stanovování priorit </w:t>
            </w:r>
            <w:r w:rsidR="008F3DF1" w:rsidRPr="008D442E">
              <w:rPr>
                <w:b/>
                <w:i/>
                <w:color w:val="000000" w:themeColor="text1"/>
              </w:rPr>
              <w:t>v</w:t>
            </w:r>
            <w:r w:rsidR="008F3DF1">
              <w:rPr>
                <w:b/>
                <w:i/>
                <w:color w:val="000000" w:themeColor="text1"/>
              </w:rPr>
              <w:t> </w:t>
            </w:r>
            <w:r w:rsidRPr="008D442E">
              <w:rPr>
                <w:b/>
                <w:i/>
                <w:color w:val="000000" w:themeColor="text1"/>
              </w:rPr>
              <w:t xml:space="preserve">oblasti dialogu vycházet </w:t>
            </w:r>
            <w:r w:rsidR="008F3DF1" w:rsidRPr="008D442E">
              <w:rPr>
                <w:b/>
                <w:i/>
                <w:color w:val="000000" w:themeColor="text1"/>
              </w:rPr>
              <w:t>z</w:t>
            </w:r>
            <w:r w:rsidR="008F3DF1">
              <w:rPr>
                <w:b/>
                <w:i/>
                <w:color w:val="000000" w:themeColor="text1"/>
              </w:rPr>
              <w:t> </w:t>
            </w:r>
            <w:r w:rsidRPr="008D442E">
              <w:rPr>
                <w:b/>
                <w:i/>
                <w:color w:val="000000" w:themeColor="text1"/>
              </w:rPr>
              <w:t xml:space="preserve">rozsahu </w:t>
            </w:r>
            <w:r w:rsidR="008F3DF1" w:rsidRPr="008D442E">
              <w:rPr>
                <w:b/>
                <w:i/>
                <w:color w:val="000000" w:themeColor="text1"/>
              </w:rPr>
              <w:t>a</w:t>
            </w:r>
            <w:r w:rsidR="008F3DF1">
              <w:rPr>
                <w:b/>
                <w:i/>
                <w:color w:val="000000" w:themeColor="text1"/>
              </w:rPr>
              <w:t> </w:t>
            </w:r>
            <w:r w:rsidRPr="008D442E">
              <w:rPr>
                <w:b/>
                <w:i/>
                <w:color w:val="000000" w:themeColor="text1"/>
              </w:rPr>
              <w:t xml:space="preserve">povahy investic, složení portfolia </w:t>
            </w:r>
            <w:r w:rsidR="008F3DF1" w:rsidRPr="008D442E">
              <w:rPr>
                <w:b/>
                <w:i/>
                <w:color w:val="000000" w:themeColor="text1"/>
              </w:rPr>
              <w:t>a</w:t>
            </w:r>
            <w:r w:rsidR="008F3DF1">
              <w:rPr>
                <w:b/>
                <w:i/>
                <w:color w:val="000000" w:themeColor="text1"/>
              </w:rPr>
              <w:t> </w:t>
            </w:r>
            <w:r w:rsidRPr="008D442E">
              <w:rPr>
                <w:b/>
                <w:i/>
                <w:color w:val="000000" w:themeColor="text1"/>
              </w:rPr>
              <w:t xml:space="preserve">souladu aktiv </w:t>
            </w:r>
            <w:r w:rsidR="008F3DF1" w:rsidRPr="008D442E">
              <w:rPr>
                <w:b/>
                <w:i/>
                <w:color w:val="000000" w:themeColor="text1"/>
              </w:rPr>
              <w:t>s</w:t>
            </w:r>
            <w:r w:rsidR="008F3DF1">
              <w:rPr>
                <w:b/>
                <w:i/>
                <w:color w:val="000000" w:themeColor="text1"/>
              </w:rPr>
              <w:t> </w:t>
            </w:r>
            <w:r w:rsidRPr="008D442E">
              <w:rPr>
                <w:b/>
                <w:i/>
                <w:color w:val="000000" w:themeColor="text1"/>
              </w:rPr>
              <w:t xml:space="preserve">cílem produktu </w:t>
            </w:r>
            <w:r w:rsidR="008F3DF1" w:rsidRPr="008D442E">
              <w:rPr>
                <w:b/>
                <w:i/>
                <w:color w:val="000000" w:themeColor="text1"/>
              </w:rPr>
              <w:t>v</w:t>
            </w:r>
            <w:r w:rsidR="008F3DF1">
              <w:rPr>
                <w:b/>
                <w:i/>
                <w:color w:val="000000" w:themeColor="text1"/>
              </w:rPr>
              <w:t> </w:t>
            </w:r>
            <w:r w:rsidRPr="008D442E">
              <w:rPr>
                <w:b/>
                <w:i/>
                <w:color w:val="000000" w:themeColor="text1"/>
              </w:rPr>
              <w:t xml:space="preserve">oblasti udržitelnosti. Tuto strategii zapojení lze uplatňovat ve spojení </w:t>
            </w:r>
            <w:r w:rsidR="008F3DF1" w:rsidRPr="008D442E">
              <w:rPr>
                <w:b/>
                <w:i/>
                <w:color w:val="000000" w:themeColor="text1"/>
              </w:rPr>
              <w:t>s</w:t>
            </w:r>
            <w:r w:rsidR="008F3DF1">
              <w:rPr>
                <w:b/>
                <w:i/>
                <w:color w:val="000000" w:themeColor="text1"/>
              </w:rPr>
              <w:t> </w:t>
            </w:r>
            <w:r w:rsidRPr="008D442E">
              <w:rPr>
                <w:b/>
                <w:i/>
                <w:color w:val="000000" w:themeColor="text1"/>
              </w:rPr>
              <w:t xml:space="preserve">investičními přístupy uvedenými </w:t>
            </w:r>
            <w:r w:rsidR="008F3DF1" w:rsidRPr="008D442E">
              <w:rPr>
                <w:b/>
                <w:i/>
                <w:color w:val="000000" w:themeColor="text1"/>
              </w:rPr>
              <w:t>v</w:t>
            </w:r>
            <w:r w:rsidR="008F3DF1">
              <w:rPr>
                <w:b/>
                <w:i/>
                <w:color w:val="000000" w:themeColor="text1"/>
              </w:rPr>
              <w:t> </w:t>
            </w:r>
            <w:r w:rsidRPr="008D442E">
              <w:rPr>
                <w:b/>
                <w:i/>
                <w:color w:val="000000" w:themeColor="text1"/>
              </w:rPr>
              <w:t>odstavci 2 písm. a) až d), g) nebo h);</w:t>
            </w:r>
          </w:p>
        </w:tc>
      </w:tr>
    </w:tbl>
    <w:p w14:paraId="7F052D9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9F8D63E" w14:textId="04B31BA1" w:rsidR="00BC58AC" w:rsidRPr="008D442E" w:rsidRDefault="0064205B" w:rsidP="0064205B">
      <w:pPr>
        <w:rPr>
          <w:color w:val="000000" w:themeColor="text1"/>
        </w:rPr>
      </w:pPr>
      <w:r w:rsidRPr="008D442E">
        <w:rPr>
          <w:rStyle w:val="HideTWBExt"/>
        </w:rPr>
        <w:t>&lt;/Amend&gt;</w:t>
      </w:r>
    </w:p>
    <w:p w14:paraId="6F4D03D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248</w:t>
      </w:r>
      <w:r w:rsidRPr="008D442E">
        <w:rPr>
          <w:rStyle w:val="HideTWBExt"/>
        </w:rPr>
        <w:t>&lt;/NumAm&gt;</w:t>
      </w:r>
    </w:p>
    <w:p w14:paraId="7899F5F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Isabel </w:t>
      </w:r>
      <w:proofErr w:type="spellStart"/>
      <w:r w:rsidRPr="008D442E">
        <w:rPr>
          <w:color w:val="000000" w:themeColor="text1"/>
        </w:rPr>
        <w:t>Benjumea</w:t>
      </w:r>
      <w:proofErr w:type="spellEnd"/>
      <w:r w:rsidRPr="008D442E">
        <w:rPr>
          <w:color w:val="000000" w:themeColor="text1"/>
        </w:rPr>
        <w:t xml:space="preserve"> </w:t>
      </w:r>
      <w:proofErr w:type="spellStart"/>
      <w:r w:rsidRPr="008D442E">
        <w:rPr>
          <w:color w:val="000000" w:themeColor="text1"/>
        </w:rPr>
        <w:t>Benjumea</w:t>
      </w:r>
      <w:proofErr w:type="spellEnd"/>
      <w:r w:rsidRPr="008D442E">
        <w:rPr>
          <w:color w:val="000000" w:themeColor="text1"/>
        </w:rPr>
        <w:t xml:space="preserve">, 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457D3BD3" w14:textId="77777777" w:rsidR="0064205B" w:rsidRPr="008D442E" w:rsidRDefault="0064205B" w:rsidP="0064205B">
      <w:pPr>
        <w:pStyle w:val="NormalBold"/>
        <w:rPr>
          <w:color w:val="000000" w:themeColor="text1"/>
        </w:rPr>
      </w:pPr>
      <w:r w:rsidRPr="008D442E">
        <w:rPr>
          <w:rStyle w:val="HideTWBExt"/>
        </w:rPr>
        <w:t>&lt;/RepeatBlock-By&gt;</w:t>
      </w:r>
    </w:p>
    <w:p w14:paraId="706CF1A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E808CD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44A89615"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2928C62" w14:textId="7E2866DB"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1 – písm. d </w:t>
      </w:r>
      <w:r w:rsidR="008F3DF1" w:rsidRPr="008D442E">
        <w:rPr>
          <w:color w:val="000000" w:themeColor="text1"/>
        </w:rPr>
        <w:t>a</w:t>
      </w:r>
      <w:r w:rsidR="008F3DF1">
        <w:rPr>
          <w:color w:val="000000" w:themeColor="text1"/>
        </w:rPr>
        <w:t> </w:t>
      </w:r>
      <w:r w:rsidRPr="008D442E">
        <w:rPr>
          <w:color w:val="000000" w:themeColor="text1"/>
        </w:rPr>
        <w:t>(nové)</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EBEF856" w14:textId="77777777" w:rsidTr="009B26F0">
        <w:trPr>
          <w:trHeight w:hRule="exact" w:val="240"/>
          <w:jc w:val="center"/>
        </w:trPr>
        <w:tc>
          <w:tcPr>
            <w:tcW w:w="9752" w:type="dxa"/>
            <w:gridSpan w:val="2"/>
            <w:tcBorders>
              <w:top w:val="nil"/>
              <w:left w:val="nil"/>
              <w:bottom w:val="nil"/>
              <w:right w:val="nil"/>
            </w:tcBorders>
          </w:tcPr>
          <w:p w14:paraId="1B203C88" w14:textId="77777777" w:rsidR="0064205B" w:rsidRPr="008D442E" w:rsidRDefault="0064205B" w:rsidP="009B26F0">
            <w:pPr>
              <w:rPr>
                <w:color w:val="000000" w:themeColor="text1"/>
              </w:rPr>
            </w:pPr>
          </w:p>
        </w:tc>
      </w:tr>
      <w:tr w:rsidR="0064205B" w:rsidRPr="008D442E" w14:paraId="2A2C3F7B" w14:textId="77777777" w:rsidTr="009B26F0">
        <w:trPr>
          <w:trHeight w:val="240"/>
          <w:jc w:val="center"/>
        </w:trPr>
        <w:tc>
          <w:tcPr>
            <w:tcW w:w="4876" w:type="dxa"/>
            <w:tcBorders>
              <w:top w:val="nil"/>
              <w:left w:val="nil"/>
              <w:bottom w:val="nil"/>
              <w:right w:val="nil"/>
            </w:tcBorders>
          </w:tcPr>
          <w:p w14:paraId="3F49C74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C6F701A"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CF78EBC" w14:textId="77777777" w:rsidTr="009B26F0">
        <w:trPr>
          <w:jc w:val="center"/>
        </w:trPr>
        <w:tc>
          <w:tcPr>
            <w:tcW w:w="4876" w:type="dxa"/>
            <w:tcBorders>
              <w:top w:val="nil"/>
              <w:left w:val="nil"/>
              <w:bottom w:val="nil"/>
              <w:right w:val="nil"/>
            </w:tcBorders>
          </w:tcPr>
          <w:p w14:paraId="7E8C27B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1DBEBF2" w14:textId="211C2B04" w:rsidR="0064205B" w:rsidRPr="008D442E" w:rsidRDefault="0064205B" w:rsidP="009B26F0">
            <w:pPr>
              <w:pStyle w:val="Normal6a"/>
              <w:rPr>
                <w:color w:val="000000" w:themeColor="text1"/>
              </w:rPr>
            </w:pPr>
            <w:r w:rsidRPr="008D442E">
              <w:rPr>
                <w:b/>
                <w:i/>
                <w:color w:val="000000" w:themeColor="text1"/>
              </w:rPr>
              <w:t>da)</w:t>
            </w:r>
            <w:r w:rsidRPr="008D442E">
              <w:rPr>
                <w:color w:val="000000" w:themeColor="text1"/>
              </w:rPr>
              <w:tab/>
            </w:r>
            <w:r w:rsidRPr="008D442E">
              <w:rPr>
                <w:b/>
                <w:i/>
                <w:color w:val="000000" w:themeColor="text1"/>
              </w:rPr>
              <w:t xml:space="preserve">za nesplnění požadavků tohoto článku se nepovažuje situace, kdy účastník finančního trhu přijal veškerá přiměřená opatření, která jsou </w:t>
            </w:r>
            <w:r w:rsidR="008F3DF1" w:rsidRPr="008D442E">
              <w:rPr>
                <w:b/>
                <w:i/>
                <w:color w:val="000000" w:themeColor="text1"/>
              </w:rPr>
              <w:t>v</w:t>
            </w:r>
            <w:r w:rsidR="008F3DF1">
              <w:rPr>
                <w:b/>
                <w:i/>
                <w:color w:val="000000" w:themeColor="text1"/>
              </w:rPr>
              <w:t> </w:t>
            </w:r>
            <w:r w:rsidRPr="008D442E">
              <w:rPr>
                <w:b/>
                <w:i/>
                <w:color w:val="000000" w:themeColor="text1"/>
              </w:rPr>
              <w:t xml:space="preserve">jeho moci, aby uvedené požadavky splnil. Pokud se jedná </w:t>
            </w:r>
            <w:r w:rsidR="008F3DF1" w:rsidRPr="008D442E">
              <w:rPr>
                <w:b/>
                <w:i/>
                <w:color w:val="000000" w:themeColor="text1"/>
              </w:rPr>
              <w:t>o</w:t>
            </w:r>
            <w:r w:rsidR="008F3DF1">
              <w:rPr>
                <w:b/>
                <w:i/>
                <w:color w:val="000000" w:themeColor="text1"/>
              </w:rPr>
              <w:t> </w:t>
            </w:r>
            <w:r w:rsidRPr="008D442E">
              <w:rPr>
                <w:b/>
                <w:i/>
                <w:color w:val="000000" w:themeColor="text1"/>
              </w:rPr>
              <w:t xml:space="preserve">nesplnění těchto </w:t>
            </w:r>
            <w:r w:rsidRPr="008D442E">
              <w:rPr>
                <w:b/>
                <w:i/>
                <w:color w:val="000000" w:themeColor="text1"/>
              </w:rPr>
              <w:lastRenderedPageBreak/>
              <w:t xml:space="preserve">požadavků, které má časově omezenou dobu trvání </w:t>
            </w:r>
            <w:r w:rsidR="008F3DF1" w:rsidRPr="008D442E">
              <w:rPr>
                <w:b/>
                <w:i/>
                <w:color w:val="000000" w:themeColor="text1"/>
              </w:rPr>
              <w:t>a</w:t>
            </w:r>
            <w:r w:rsidR="008F3DF1">
              <w:rPr>
                <w:b/>
                <w:i/>
                <w:color w:val="000000" w:themeColor="text1"/>
              </w:rPr>
              <w:t> </w:t>
            </w:r>
            <w:r w:rsidRPr="008D442E">
              <w:rPr>
                <w:b/>
                <w:i/>
                <w:color w:val="000000" w:themeColor="text1"/>
              </w:rPr>
              <w:t xml:space="preserve">investoři jsou </w:t>
            </w:r>
            <w:r w:rsidR="008F3DF1" w:rsidRPr="008D442E">
              <w:rPr>
                <w:b/>
                <w:i/>
                <w:color w:val="000000" w:themeColor="text1"/>
              </w:rPr>
              <w:t>o</w:t>
            </w:r>
            <w:r w:rsidR="008F3DF1">
              <w:rPr>
                <w:b/>
                <w:i/>
                <w:color w:val="000000" w:themeColor="text1"/>
              </w:rPr>
              <w:t> </w:t>
            </w:r>
            <w:r w:rsidRPr="008D442E">
              <w:rPr>
                <w:b/>
                <w:i/>
                <w:color w:val="000000" w:themeColor="text1"/>
              </w:rPr>
              <w:t>něm transparentně informováni, nepovažuje se za porušení příslušného požadavku.</w:t>
            </w:r>
          </w:p>
        </w:tc>
      </w:tr>
    </w:tbl>
    <w:p w14:paraId="502BAABF"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{ES}</w:t>
      </w:r>
      <w:r w:rsidRPr="008D442E">
        <w:rPr>
          <w:color w:val="000000" w:themeColor="text1"/>
        </w:rPr>
        <w:t>es</w:t>
      </w:r>
      <w:r w:rsidRPr="008D442E">
        <w:rPr>
          <w:rStyle w:val="HideTWBExt"/>
        </w:rPr>
        <w:t>&lt;/Original&gt;</w:t>
      </w:r>
    </w:p>
    <w:p w14:paraId="7E3ED74A" w14:textId="3642432B" w:rsidR="00BC58AC" w:rsidRPr="008D442E" w:rsidRDefault="0064205B" w:rsidP="0064205B">
      <w:pPr>
        <w:rPr>
          <w:color w:val="000000" w:themeColor="text1"/>
        </w:rPr>
      </w:pPr>
      <w:r w:rsidRPr="008D442E">
        <w:rPr>
          <w:rStyle w:val="HideTWBExt"/>
        </w:rPr>
        <w:t>&lt;/Amend&gt;</w:t>
      </w:r>
    </w:p>
    <w:p w14:paraId="53D0A672"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249</w:t>
      </w:r>
      <w:r w:rsidRPr="008D442E">
        <w:rPr>
          <w:rStyle w:val="HideTWBExt"/>
        </w:rPr>
        <w:t>&lt;/NumAm&gt;</w:t>
      </w:r>
    </w:p>
    <w:p w14:paraId="068E576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Janusz </w:t>
      </w:r>
      <w:proofErr w:type="spellStart"/>
      <w:r w:rsidRPr="008D442E">
        <w:rPr>
          <w:color w:val="000000" w:themeColor="text1"/>
        </w:rPr>
        <w:t>Lewandowski</w:t>
      </w:r>
      <w:proofErr w:type="spellEnd"/>
      <w:r w:rsidRPr="008D442E">
        <w:rPr>
          <w:rStyle w:val="HideTWBExt"/>
        </w:rPr>
        <w:t>&lt;/Members&gt;</w:t>
      </w:r>
    </w:p>
    <w:p w14:paraId="1DBBEB27" w14:textId="77777777" w:rsidR="0064205B" w:rsidRPr="008D442E" w:rsidRDefault="0064205B" w:rsidP="0064205B">
      <w:pPr>
        <w:pStyle w:val="NormalBold"/>
        <w:rPr>
          <w:color w:val="000000" w:themeColor="text1"/>
        </w:rPr>
      </w:pPr>
      <w:r w:rsidRPr="008D442E">
        <w:rPr>
          <w:rStyle w:val="HideTWBExt"/>
        </w:rPr>
        <w:t>&lt;/RepeatBlock-By&gt;</w:t>
      </w:r>
    </w:p>
    <w:p w14:paraId="4D38FDC0"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E6B8CA3"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1EFF138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A9D9C8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66100E7" w14:textId="77777777" w:rsidTr="009B26F0">
        <w:trPr>
          <w:trHeight w:hRule="exact" w:val="240"/>
          <w:jc w:val="center"/>
        </w:trPr>
        <w:tc>
          <w:tcPr>
            <w:tcW w:w="9752" w:type="dxa"/>
            <w:gridSpan w:val="2"/>
            <w:tcBorders>
              <w:top w:val="nil"/>
              <w:left w:val="nil"/>
              <w:bottom w:val="nil"/>
              <w:right w:val="nil"/>
            </w:tcBorders>
          </w:tcPr>
          <w:p w14:paraId="4B8AC980" w14:textId="77777777" w:rsidR="0064205B" w:rsidRPr="008D442E" w:rsidRDefault="0064205B" w:rsidP="009B26F0">
            <w:pPr>
              <w:rPr>
                <w:color w:val="000000" w:themeColor="text1"/>
              </w:rPr>
            </w:pPr>
          </w:p>
        </w:tc>
      </w:tr>
      <w:tr w:rsidR="0064205B" w:rsidRPr="008D442E" w14:paraId="57B774B7" w14:textId="77777777" w:rsidTr="009B26F0">
        <w:trPr>
          <w:trHeight w:val="240"/>
          <w:jc w:val="center"/>
        </w:trPr>
        <w:tc>
          <w:tcPr>
            <w:tcW w:w="4876" w:type="dxa"/>
            <w:tcBorders>
              <w:top w:val="nil"/>
              <w:left w:val="nil"/>
              <w:bottom w:val="nil"/>
              <w:right w:val="nil"/>
            </w:tcBorders>
          </w:tcPr>
          <w:p w14:paraId="726C69B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421975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3C2EBC4E" w14:textId="77777777" w:rsidTr="009B26F0">
        <w:trPr>
          <w:jc w:val="center"/>
        </w:trPr>
        <w:tc>
          <w:tcPr>
            <w:tcW w:w="4876" w:type="dxa"/>
            <w:tcBorders>
              <w:top w:val="nil"/>
              <w:left w:val="nil"/>
              <w:bottom w:val="nil"/>
              <w:right w:val="nil"/>
            </w:tcBorders>
          </w:tcPr>
          <w:p w14:paraId="34056C58" w14:textId="2DEF43F4" w:rsidR="0064205B" w:rsidRPr="008D442E" w:rsidRDefault="0064205B" w:rsidP="009B26F0">
            <w:pPr>
              <w:pStyle w:val="Normal6a"/>
              <w:rPr>
                <w:color w:val="000000" w:themeColor="text1"/>
              </w:rPr>
            </w:pPr>
            <w:r w:rsidRPr="008D442E">
              <w:rPr>
                <w:color w:val="000000" w:themeColor="text1"/>
              </w:rPr>
              <w:t xml:space="preserve">Účastníci finančního trhu se mohou rozhodnout, že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zcela nebo částečně splní použitím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4F1A39F8" w14:textId="3A77EE4E" w:rsidR="0064205B" w:rsidRPr="008D442E" w:rsidRDefault="0064205B" w:rsidP="009B26F0">
            <w:pPr>
              <w:pStyle w:val="Normal6a"/>
              <w:rPr>
                <w:color w:val="000000" w:themeColor="text1"/>
              </w:rPr>
            </w:pPr>
            <w:r w:rsidRPr="008D442E">
              <w:rPr>
                <w:b/>
                <w:i/>
                <w:color w:val="000000" w:themeColor="text1"/>
              </w:rPr>
              <w:t xml:space="preserve">Vyloučení uvedená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 b) </w:t>
            </w:r>
            <w:r w:rsidR="008F3DF1" w:rsidRPr="008D442E">
              <w:rPr>
                <w:b/>
                <w:i/>
                <w:color w:val="000000" w:themeColor="text1"/>
              </w:rPr>
              <w:t>a</w:t>
            </w:r>
            <w:r w:rsidR="008F3DF1">
              <w:rPr>
                <w:b/>
                <w:i/>
                <w:color w:val="000000" w:themeColor="text1"/>
              </w:rPr>
              <w:t> </w:t>
            </w:r>
            <w:r w:rsidRPr="008D442E">
              <w:rPr>
                <w:b/>
                <w:i/>
                <w:color w:val="000000" w:themeColor="text1"/>
              </w:rPr>
              <w:t xml:space="preserve">c) se nevztahují na: i. distribuci, kdy mají společnosti zákonnou povinnost připojit nové odběratele ke stávající plynárenské síti; </w:t>
            </w:r>
            <w:proofErr w:type="spellStart"/>
            <w:r w:rsidRPr="008D442E">
              <w:rPr>
                <w:b/>
                <w:i/>
                <w:color w:val="000000" w:themeColor="text1"/>
              </w:rPr>
              <w:t>ii</w:t>
            </w:r>
            <w:proofErr w:type="spellEnd"/>
            <w:r w:rsidRPr="008D442E">
              <w:rPr>
                <w:b/>
                <w:i/>
                <w:color w:val="000000" w:themeColor="text1"/>
              </w:rPr>
              <w:t xml:space="preserve">. opatření nařízená členskými státy nebo Unií </w:t>
            </w:r>
            <w:r w:rsidR="008F3DF1" w:rsidRPr="008D442E">
              <w:rPr>
                <w:b/>
                <w:i/>
                <w:color w:val="000000" w:themeColor="text1"/>
              </w:rPr>
              <w:t>z</w:t>
            </w:r>
            <w:r w:rsidR="008F3DF1">
              <w:rPr>
                <w:b/>
                <w:i/>
                <w:color w:val="000000" w:themeColor="text1"/>
              </w:rPr>
              <w:t> </w:t>
            </w:r>
            <w:r w:rsidRPr="008D442E">
              <w:rPr>
                <w:b/>
                <w:i/>
                <w:color w:val="000000" w:themeColor="text1"/>
              </w:rPr>
              <w:t xml:space="preserve">důvodu bezpečnostních požadavků. Mezi nástroje </w:t>
            </w:r>
            <w:r w:rsidR="008F3DF1" w:rsidRPr="008D442E">
              <w:rPr>
                <w:b/>
                <w:i/>
                <w:color w:val="000000" w:themeColor="text1"/>
              </w:rPr>
              <w:t>s</w:t>
            </w:r>
            <w:r w:rsidR="008F3DF1">
              <w:rPr>
                <w:b/>
                <w:i/>
                <w:color w:val="000000" w:themeColor="text1"/>
              </w:rPr>
              <w:t> </w:t>
            </w:r>
            <w:r w:rsidRPr="008D442E">
              <w:rPr>
                <w:b/>
                <w:i/>
                <w:color w:val="000000" w:themeColor="text1"/>
              </w:rPr>
              <w:t xml:space="preserve">určeným využitím výnosů uvedené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písmenu b) patří také další nástroje vydané </w:t>
            </w:r>
            <w:r w:rsidR="008F3DF1" w:rsidRPr="008D442E">
              <w:rPr>
                <w:b/>
                <w:i/>
                <w:color w:val="000000" w:themeColor="text1"/>
              </w:rPr>
              <w:t>v</w:t>
            </w:r>
            <w:r w:rsidR="008F3DF1">
              <w:rPr>
                <w:b/>
                <w:i/>
                <w:color w:val="000000" w:themeColor="text1"/>
              </w:rPr>
              <w:t> </w:t>
            </w:r>
            <w:r w:rsidRPr="008D442E">
              <w:rPr>
                <w:b/>
                <w:i/>
                <w:color w:val="000000" w:themeColor="text1"/>
              </w:rPr>
              <w:t xml:space="preserve">souladu se zásadami Mezinárodní asociace kapitálových trhů (ICMA) </w:t>
            </w:r>
            <w:r w:rsidR="008F3DF1" w:rsidRPr="008D442E">
              <w:rPr>
                <w:b/>
                <w:i/>
                <w:color w:val="000000" w:themeColor="text1"/>
              </w:rPr>
              <w:t>a</w:t>
            </w:r>
            <w:r w:rsidR="008F3DF1">
              <w:rPr>
                <w:b/>
                <w:i/>
                <w:color w:val="000000" w:themeColor="text1"/>
              </w:rPr>
              <w:t> </w:t>
            </w:r>
            <w:r w:rsidRPr="008D442E">
              <w:rPr>
                <w:b/>
                <w:i/>
                <w:color w:val="000000" w:themeColor="text1"/>
              </w:rPr>
              <w:t xml:space="preserve">novými pokyny pro dluhopisy na podporu klimatické transformace, které jsou spojeny </w:t>
            </w:r>
            <w:r w:rsidR="008F3DF1" w:rsidRPr="008D442E">
              <w:rPr>
                <w:b/>
                <w:i/>
                <w:color w:val="000000" w:themeColor="text1"/>
              </w:rPr>
              <w:t>s</w:t>
            </w:r>
            <w:r w:rsidR="008F3DF1">
              <w:rPr>
                <w:b/>
                <w:i/>
                <w:color w:val="000000" w:themeColor="text1"/>
              </w:rPr>
              <w:t> </w:t>
            </w:r>
            <w:r w:rsidRPr="008D442E">
              <w:rPr>
                <w:b/>
                <w:i/>
                <w:color w:val="000000" w:themeColor="text1"/>
              </w:rPr>
              <w:t>věrohodnými přechodovými trajektoriemi.</w:t>
            </w:r>
          </w:p>
        </w:tc>
      </w:tr>
      <w:tr w:rsidR="0064205B" w:rsidRPr="008D442E" w14:paraId="38F8A965" w14:textId="77777777" w:rsidTr="009B26F0">
        <w:trPr>
          <w:jc w:val="center"/>
        </w:trPr>
        <w:tc>
          <w:tcPr>
            <w:tcW w:w="4876" w:type="dxa"/>
            <w:tcBorders>
              <w:top w:val="nil"/>
              <w:left w:val="nil"/>
              <w:bottom w:val="nil"/>
              <w:right w:val="nil"/>
            </w:tcBorders>
          </w:tcPr>
          <w:p w14:paraId="67FAD4A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CBDD09C" w14:textId="5570E1DA" w:rsidR="0064205B" w:rsidRPr="008D442E" w:rsidRDefault="0064205B" w:rsidP="009B26F0">
            <w:pPr>
              <w:pStyle w:val="Normal6a"/>
              <w:rPr>
                <w:color w:val="000000" w:themeColor="text1"/>
              </w:rPr>
            </w:pPr>
            <w:r w:rsidRPr="008D442E">
              <w:rPr>
                <w:b/>
                <w:i/>
                <w:color w:val="000000" w:themeColor="text1"/>
              </w:rPr>
              <w:t xml:space="preserve">Výjimky uvedené </w:t>
            </w:r>
            <w:r w:rsidR="008F3DF1" w:rsidRPr="008D442E">
              <w:rPr>
                <w:b/>
                <w:i/>
                <w:color w:val="000000" w:themeColor="text1"/>
              </w:rPr>
              <w:t>v</w:t>
            </w:r>
            <w:r w:rsidR="008F3DF1">
              <w:rPr>
                <w:b/>
                <w:i/>
                <w:color w:val="000000" w:themeColor="text1"/>
              </w:rPr>
              <w:t> </w:t>
            </w:r>
            <w:r w:rsidRPr="008D442E">
              <w:rPr>
                <w:b/>
                <w:i/>
                <w:color w:val="000000" w:themeColor="text1"/>
              </w:rPr>
              <w:t xml:space="preserve">tomto odstavci se použijí </w:t>
            </w:r>
            <w:r w:rsidR="008F3DF1" w:rsidRPr="008D442E">
              <w:rPr>
                <w:b/>
                <w:i/>
                <w:color w:val="000000" w:themeColor="text1"/>
              </w:rPr>
              <w:t>s</w:t>
            </w:r>
            <w:r w:rsidR="008F3DF1">
              <w:rPr>
                <w:b/>
                <w:i/>
                <w:color w:val="000000" w:themeColor="text1"/>
              </w:rPr>
              <w:t> </w:t>
            </w:r>
            <w:r w:rsidRPr="008D442E">
              <w:rPr>
                <w:b/>
                <w:i/>
                <w:color w:val="000000" w:themeColor="text1"/>
              </w:rPr>
              <w:t xml:space="preserve">výjimkou investic do nástrojů </w:t>
            </w:r>
            <w:r w:rsidR="008F3DF1" w:rsidRPr="008D442E">
              <w:rPr>
                <w:b/>
                <w:i/>
                <w:color w:val="000000" w:themeColor="text1"/>
              </w:rPr>
              <w:t>s</w:t>
            </w:r>
            <w:r w:rsidR="008F3DF1">
              <w:rPr>
                <w:b/>
                <w:i/>
                <w:color w:val="000000" w:themeColor="text1"/>
              </w:rPr>
              <w:t> </w:t>
            </w:r>
            <w:r w:rsidRPr="008D442E">
              <w:rPr>
                <w:b/>
                <w:i/>
                <w:color w:val="000000" w:themeColor="text1"/>
              </w:rPr>
              <w:t xml:space="preserve">využitím výnosů vydaných společnostmi: (i)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článkem 3 nařízení Evropského parlamentu </w:t>
            </w:r>
            <w:r w:rsidR="008F3DF1" w:rsidRPr="008D442E">
              <w:rPr>
                <w:b/>
                <w:i/>
                <w:color w:val="000000" w:themeColor="text1"/>
              </w:rPr>
              <w:t>a</w:t>
            </w:r>
            <w:r w:rsidR="008F3DF1">
              <w:rPr>
                <w:b/>
                <w:i/>
                <w:color w:val="000000" w:themeColor="text1"/>
              </w:rPr>
              <w:t> </w:t>
            </w:r>
            <w:r w:rsidRPr="008D442E">
              <w:rPr>
                <w:b/>
                <w:i/>
                <w:color w:val="000000" w:themeColor="text1"/>
              </w:rPr>
              <w:t xml:space="preserve">Rady (EU) 2023/2631*5; nebo pokud </w:t>
            </w:r>
            <w:r w:rsidR="008F3DF1" w:rsidRPr="008D442E">
              <w:rPr>
                <w:b/>
                <w:i/>
                <w:color w:val="000000" w:themeColor="text1"/>
              </w:rPr>
              <w:t>z</w:t>
            </w:r>
            <w:r w:rsidR="008F3DF1">
              <w:rPr>
                <w:b/>
                <w:i/>
                <w:color w:val="000000" w:themeColor="text1"/>
              </w:rPr>
              <w:t> </w:t>
            </w:r>
            <w:r w:rsidRPr="008D442E">
              <w:rPr>
                <w:b/>
                <w:i/>
                <w:color w:val="000000" w:themeColor="text1"/>
              </w:rPr>
              <w:t xml:space="preserve">těchto výnosů nejsou financovány žádné podkladové činnosti uvedené </w:t>
            </w:r>
            <w:r w:rsidR="008F3DF1" w:rsidRPr="008D442E">
              <w:rPr>
                <w:b/>
                <w:i/>
                <w:color w:val="000000" w:themeColor="text1"/>
              </w:rPr>
              <w:t>v</w:t>
            </w:r>
            <w:r w:rsidR="008F3DF1">
              <w:rPr>
                <w:b/>
                <w:i/>
                <w:color w:val="000000" w:themeColor="text1"/>
              </w:rPr>
              <w:t> </w:t>
            </w:r>
            <w:r w:rsidRPr="008D442E">
              <w:rPr>
                <w:b/>
                <w:i/>
                <w:color w:val="000000" w:themeColor="text1"/>
              </w:rPr>
              <w:t xml:space="preserve">čl. 12 odst. 1 písm. a), b) </w:t>
            </w:r>
            <w:r w:rsidR="008F3DF1" w:rsidRPr="008D442E">
              <w:rPr>
                <w:b/>
                <w:i/>
                <w:color w:val="000000" w:themeColor="text1"/>
              </w:rPr>
              <w:t>a</w:t>
            </w:r>
            <w:r w:rsidR="008F3DF1">
              <w:rPr>
                <w:b/>
                <w:i/>
                <w:color w:val="000000" w:themeColor="text1"/>
              </w:rPr>
              <w:t> </w:t>
            </w:r>
            <w:r w:rsidRPr="008D442E">
              <w:rPr>
                <w:b/>
                <w:i/>
                <w:color w:val="000000" w:themeColor="text1"/>
              </w:rPr>
              <w:t xml:space="preserve">d)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w:t>
            </w:r>
            <w:r w:rsidR="008F3DF1" w:rsidRPr="008D442E">
              <w:rPr>
                <w:b/>
                <w:i/>
                <w:color w:val="000000" w:themeColor="text1"/>
              </w:rPr>
              <w:t>a</w:t>
            </w:r>
            <w:r w:rsidR="008F3DF1">
              <w:rPr>
                <w:b/>
                <w:i/>
                <w:color w:val="000000" w:themeColor="text1"/>
              </w:rPr>
              <w:t> </w:t>
            </w:r>
            <w:r w:rsidRPr="008D442E">
              <w:rPr>
                <w:b/>
                <w:i/>
                <w:color w:val="000000" w:themeColor="text1"/>
              </w:rPr>
              <w:t xml:space="preserve">za předpokladu, že subjekt vydávající příslušné nástroje </w:t>
            </w:r>
            <w:r w:rsidR="008F3DF1" w:rsidRPr="008D442E">
              <w:rPr>
                <w:b/>
                <w:i/>
                <w:color w:val="000000" w:themeColor="text1"/>
              </w:rPr>
              <w:t>s</w:t>
            </w:r>
            <w:r w:rsidR="008F3DF1">
              <w:rPr>
                <w:b/>
                <w:i/>
                <w:color w:val="000000" w:themeColor="text1"/>
              </w:rPr>
              <w:t> </w:t>
            </w:r>
            <w:r w:rsidRPr="008D442E">
              <w:rPr>
                <w:b/>
                <w:i/>
                <w:color w:val="000000" w:themeColor="text1"/>
              </w:rPr>
              <w:t xml:space="preserve">určeným použitím výnosů není vyloučen podle čl. 12 odst. 1 písm. c) uvedeného </w:t>
            </w:r>
            <w:r w:rsidRPr="008D442E">
              <w:rPr>
                <w:b/>
                <w:i/>
                <w:color w:val="000000" w:themeColor="text1"/>
              </w:rPr>
              <w:lastRenderedPageBreak/>
              <w:t>nařízení</w:t>
            </w:r>
          </w:p>
        </w:tc>
      </w:tr>
      <w:tr w:rsidR="0064205B" w:rsidRPr="008D442E" w14:paraId="2D760E8A" w14:textId="77777777" w:rsidTr="009B26F0">
        <w:trPr>
          <w:jc w:val="center"/>
        </w:trPr>
        <w:tc>
          <w:tcPr>
            <w:tcW w:w="4876" w:type="dxa"/>
            <w:tcBorders>
              <w:top w:val="nil"/>
              <w:left w:val="nil"/>
              <w:bottom w:val="nil"/>
              <w:right w:val="nil"/>
            </w:tcBorders>
          </w:tcPr>
          <w:p w14:paraId="36874E6D"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FD8710D" w14:textId="081C0FF4" w:rsidR="0064205B" w:rsidRPr="008D442E" w:rsidRDefault="0064205B" w:rsidP="009B26F0">
            <w:pPr>
              <w:pStyle w:val="Normal6a"/>
              <w:rPr>
                <w:color w:val="000000" w:themeColor="text1"/>
              </w:rPr>
            </w:pPr>
            <w:r w:rsidRPr="008D442E">
              <w:rPr>
                <w:color w:val="000000" w:themeColor="text1"/>
              </w:rPr>
              <w:t xml:space="preserve">Účastníci finančního trhu se mohou rozhodnout, že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zcela nebo částečně splní použitím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25187FB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9E745BD" w14:textId="37E7DF61" w:rsidR="00BC58AC" w:rsidRPr="008D442E" w:rsidRDefault="0064205B" w:rsidP="0064205B">
      <w:pPr>
        <w:rPr>
          <w:color w:val="000000" w:themeColor="text1"/>
        </w:rPr>
      </w:pPr>
      <w:r w:rsidRPr="008D442E">
        <w:rPr>
          <w:rStyle w:val="HideTWBExt"/>
        </w:rPr>
        <w:t>&lt;/Amend&gt;</w:t>
      </w:r>
    </w:p>
    <w:p w14:paraId="3E697148"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250</w:t>
      </w:r>
      <w:r w:rsidRPr="008D442E">
        <w:rPr>
          <w:rStyle w:val="HideTWBExt"/>
        </w:rPr>
        <w:t>&lt;/NumAm&gt;</w:t>
      </w:r>
    </w:p>
    <w:p w14:paraId="6E2BA6F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1BB0C9A4" w14:textId="77777777" w:rsidR="0064205B" w:rsidRPr="008D442E" w:rsidRDefault="0064205B" w:rsidP="0064205B">
      <w:pPr>
        <w:pStyle w:val="NormalBold"/>
        <w:rPr>
          <w:color w:val="000000" w:themeColor="text1"/>
        </w:rPr>
      </w:pPr>
      <w:r w:rsidRPr="008D442E">
        <w:rPr>
          <w:rStyle w:val="HideTWBExt"/>
        </w:rPr>
        <w:t>&lt;/RepeatBlock-By&gt;</w:t>
      </w:r>
    </w:p>
    <w:p w14:paraId="68345AB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B89ED6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565AC70"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8950F9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6B6FDFA0" w14:textId="77777777" w:rsidTr="009B26F0">
        <w:trPr>
          <w:trHeight w:hRule="exact" w:val="240"/>
          <w:jc w:val="center"/>
        </w:trPr>
        <w:tc>
          <w:tcPr>
            <w:tcW w:w="9752" w:type="dxa"/>
            <w:gridSpan w:val="2"/>
            <w:tcBorders>
              <w:top w:val="nil"/>
              <w:left w:val="nil"/>
              <w:bottom w:val="nil"/>
              <w:right w:val="nil"/>
            </w:tcBorders>
          </w:tcPr>
          <w:p w14:paraId="2984EC74" w14:textId="77777777" w:rsidR="0064205B" w:rsidRPr="008D442E" w:rsidRDefault="0064205B" w:rsidP="009B26F0">
            <w:pPr>
              <w:rPr>
                <w:color w:val="000000" w:themeColor="text1"/>
              </w:rPr>
            </w:pPr>
          </w:p>
        </w:tc>
      </w:tr>
      <w:tr w:rsidR="0064205B" w:rsidRPr="008D442E" w14:paraId="611B3979" w14:textId="77777777" w:rsidTr="009B26F0">
        <w:trPr>
          <w:trHeight w:val="240"/>
          <w:jc w:val="center"/>
        </w:trPr>
        <w:tc>
          <w:tcPr>
            <w:tcW w:w="4876" w:type="dxa"/>
            <w:tcBorders>
              <w:top w:val="nil"/>
              <w:left w:val="nil"/>
              <w:bottom w:val="nil"/>
              <w:right w:val="nil"/>
            </w:tcBorders>
          </w:tcPr>
          <w:p w14:paraId="3DE2F3E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46B3218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1EE1514" w14:textId="77777777" w:rsidTr="009B26F0">
        <w:trPr>
          <w:jc w:val="center"/>
        </w:trPr>
        <w:tc>
          <w:tcPr>
            <w:tcW w:w="4876" w:type="dxa"/>
            <w:tcBorders>
              <w:top w:val="nil"/>
              <w:left w:val="nil"/>
              <w:bottom w:val="nil"/>
              <w:right w:val="nil"/>
            </w:tcBorders>
          </w:tcPr>
          <w:p w14:paraId="6C78BE95" w14:textId="513B7C27"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se mohou rozhodnout, že</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w:t>
            </w:r>
            <w:r w:rsidRPr="008D442E">
              <w:rPr>
                <w:b/>
                <w:i/>
                <w:color w:val="000000" w:themeColor="text1"/>
              </w:rPr>
              <w:t>zcela nebo částečně splní</w:t>
            </w:r>
            <w:r w:rsidRPr="008D442E">
              <w:rPr>
                <w:color w:val="000000" w:themeColor="text1"/>
              </w:rPr>
              <w:t xml:space="preserve"> použitím </w:t>
            </w:r>
            <w:r w:rsidRPr="008D442E">
              <w:rPr>
                <w:b/>
                <w:i/>
                <w:color w:val="000000" w:themeColor="text1"/>
              </w:rPr>
              <w:t>vhodných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6F343BFC" w14:textId="65D178CB"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splní</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tohoto článku použitím </w:t>
            </w:r>
            <w:r w:rsidRPr="008D442E">
              <w:rPr>
                <w:b/>
                <w:i/>
                <w:color w:val="000000" w:themeColor="text1"/>
              </w:rPr>
              <w:t>povinných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aktem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přijatým podle článku </w:t>
            </w:r>
            <w:proofErr w:type="gramStart"/>
            <w:r w:rsidRPr="008D442E">
              <w:rPr>
                <w:b/>
                <w:i/>
                <w:color w:val="000000" w:themeColor="text1"/>
              </w:rPr>
              <w:t>19b</w:t>
            </w:r>
            <w:proofErr w:type="gramEnd"/>
            <w:r w:rsidRPr="008D442E">
              <w:rPr>
                <w:color w:val="000000" w:themeColor="text1"/>
              </w:rPr>
              <w:t xml:space="preserve">. </w:t>
            </w:r>
            <w:r w:rsidRPr="008D442E">
              <w:rPr>
                <w:b/>
                <w:i/>
                <w:color w:val="000000" w:themeColor="text1"/>
              </w:rPr>
              <w:t>Povinné ukazatele týkající se udržitelnosti musí zahrnovat alespoň ukazatele týkající se následujících oblastí:</w:t>
            </w:r>
          </w:p>
        </w:tc>
      </w:tr>
      <w:tr w:rsidR="0064205B" w:rsidRPr="008D442E" w14:paraId="5FF492F2" w14:textId="77777777" w:rsidTr="009B26F0">
        <w:trPr>
          <w:jc w:val="center"/>
        </w:trPr>
        <w:tc>
          <w:tcPr>
            <w:tcW w:w="4876" w:type="dxa"/>
            <w:tcBorders>
              <w:top w:val="nil"/>
              <w:left w:val="nil"/>
              <w:bottom w:val="nil"/>
              <w:right w:val="nil"/>
            </w:tcBorders>
          </w:tcPr>
          <w:p w14:paraId="65AB74B5"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7DA938CA" w14:textId="77777777" w:rsidR="0064205B" w:rsidRPr="008D442E" w:rsidRDefault="0064205B" w:rsidP="009B26F0">
            <w:pPr>
              <w:pStyle w:val="Normal6a"/>
              <w:rPr>
                <w:color w:val="000000" w:themeColor="text1"/>
              </w:rPr>
            </w:pPr>
            <w:r w:rsidRPr="008D442E">
              <w:rPr>
                <w:b/>
                <w:i/>
                <w:color w:val="000000" w:themeColor="text1"/>
              </w:rPr>
              <w:t>i) emise skleníkových plynů</w:t>
            </w:r>
          </w:p>
        </w:tc>
      </w:tr>
      <w:tr w:rsidR="0064205B" w:rsidRPr="008D442E" w14:paraId="55A56CA0" w14:textId="77777777" w:rsidTr="009B26F0">
        <w:trPr>
          <w:jc w:val="center"/>
        </w:trPr>
        <w:tc>
          <w:tcPr>
            <w:tcW w:w="4876" w:type="dxa"/>
            <w:tcBorders>
              <w:top w:val="nil"/>
              <w:left w:val="nil"/>
              <w:bottom w:val="nil"/>
              <w:right w:val="nil"/>
            </w:tcBorders>
          </w:tcPr>
          <w:p w14:paraId="44B6279A"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1B1A290C" w14:textId="77777777" w:rsidR="0064205B" w:rsidRPr="008D442E" w:rsidRDefault="0064205B" w:rsidP="009B26F0">
            <w:pPr>
              <w:pStyle w:val="Normal6a"/>
              <w:rPr>
                <w:color w:val="000000" w:themeColor="text1"/>
              </w:rPr>
            </w:pPr>
            <w:proofErr w:type="spellStart"/>
            <w:r w:rsidRPr="008D442E">
              <w:rPr>
                <w:b/>
                <w:i/>
                <w:color w:val="000000" w:themeColor="text1"/>
              </w:rPr>
              <w:t>ii</w:t>
            </w:r>
            <w:proofErr w:type="spellEnd"/>
            <w:r w:rsidRPr="008D442E">
              <w:rPr>
                <w:b/>
                <w:i/>
                <w:color w:val="000000" w:themeColor="text1"/>
              </w:rPr>
              <w:t>) expozice vůči společnostem působícím v odvětví fosilních paliv</w:t>
            </w:r>
          </w:p>
        </w:tc>
      </w:tr>
      <w:tr w:rsidR="0064205B" w:rsidRPr="008D442E" w14:paraId="3491F8DE" w14:textId="77777777" w:rsidTr="009B26F0">
        <w:trPr>
          <w:jc w:val="center"/>
        </w:trPr>
        <w:tc>
          <w:tcPr>
            <w:tcW w:w="4876" w:type="dxa"/>
            <w:tcBorders>
              <w:top w:val="nil"/>
              <w:left w:val="nil"/>
              <w:bottom w:val="nil"/>
              <w:right w:val="nil"/>
            </w:tcBorders>
          </w:tcPr>
          <w:p w14:paraId="464529F7"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667BB86" w14:textId="1E83AF6A" w:rsidR="0064205B" w:rsidRPr="008D442E" w:rsidRDefault="0064205B" w:rsidP="009B26F0">
            <w:pPr>
              <w:pStyle w:val="Normal6a"/>
              <w:rPr>
                <w:color w:val="000000" w:themeColor="text1"/>
              </w:rPr>
            </w:pPr>
            <w:proofErr w:type="spellStart"/>
            <w:r w:rsidRPr="008D442E">
              <w:rPr>
                <w:b/>
                <w:i/>
                <w:color w:val="000000" w:themeColor="text1"/>
              </w:rPr>
              <w:t>iii</w:t>
            </w:r>
            <w:proofErr w:type="spellEnd"/>
            <w:r w:rsidRPr="008D442E">
              <w:rPr>
                <w:b/>
                <w:i/>
                <w:color w:val="000000" w:themeColor="text1"/>
              </w:rPr>
              <w:t xml:space="preserve">) expozice vůči společnostem, které se podílejí na jakýchkoli činnostech souvisejících </w:t>
            </w:r>
            <w:r w:rsidR="008F3DF1" w:rsidRPr="008D442E">
              <w:rPr>
                <w:b/>
                <w:i/>
                <w:color w:val="000000" w:themeColor="text1"/>
              </w:rPr>
              <w:t>s</w:t>
            </w:r>
            <w:r w:rsidR="008F3DF1">
              <w:rPr>
                <w:b/>
                <w:i/>
                <w:color w:val="000000" w:themeColor="text1"/>
              </w:rPr>
              <w:t> </w:t>
            </w:r>
            <w:r w:rsidRPr="008D442E">
              <w:rPr>
                <w:b/>
                <w:i/>
                <w:color w:val="000000" w:themeColor="text1"/>
              </w:rPr>
              <w:t xml:space="preserve">kontroverzními zbraněmi </w:t>
            </w:r>
            <w:proofErr w:type="spellStart"/>
            <w:r w:rsidRPr="008D442E">
              <w:rPr>
                <w:b/>
                <w:i/>
                <w:color w:val="000000" w:themeColor="text1"/>
              </w:rPr>
              <w:t>iv</w:t>
            </w:r>
            <w:proofErr w:type="spellEnd"/>
            <w:r w:rsidRPr="008D442E">
              <w:rPr>
                <w:b/>
                <w:i/>
                <w:color w:val="000000" w:themeColor="text1"/>
              </w:rPr>
              <w:t xml:space="preserve">) expozice vůči činnostem, které mají negativní dopad na oblasti citlivé </w:t>
            </w:r>
            <w:r w:rsidR="008F3DF1" w:rsidRPr="008D442E">
              <w:rPr>
                <w:b/>
                <w:i/>
                <w:color w:val="000000" w:themeColor="text1"/>
              </w:rPr>
              <w:t>z</w:t>
            </w:r>
            <w:r w:rsidR="008F3DF1">
              <w:rPr>
                <w:b/>
                <w:i/>
                <w:color w:val="000000" w:themeColor="text1"/>
              </w:rPr>
              <w:t> </w:t>
            </w:r>
            <w:r w:rsidRPr="008D442E">
              <w:rPr>
                <w:b/>
                <w:i/>
                <w:color w:val="000000" w:themeColor="text1"/>
              </w:rPr>
              <w:t>hlediska biologické rozmanitosti</w:t>
            </w:r>
          </w:p>
        </w:tc>
      </w:tr>
      <w:tr w:rsidR="0064205B" w:rsidRPr="008D442E" w14:paraId="5683D135" w14:textId="77777777" w:rsidTr="009B26F0">
        <w:trPr>
          <w:jc w:val="center"/>
        </w:trPr>
        <w:tc>
          <w:tcPr>
            <w:tcW w:w="4876" w:type="dxa"/>
            <w:tcBorders>
              <w:top w:val="nil"/>
              <w:left w:val="nil"/>
              <w:bottom w:val="nil"/>
              <w:right w:val="nil"/>
            </w:tcBorders>
          </w:tcPr>
          <w:p w14:paraId="5F0539C8"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686A564" w14:textId="27E6B773" w:rsidR="0064205B" w:rsidRPr="008D442E" w:rsidRDefault="0064205B" w:rsidP="009B26F0">
            <w:pPr>
              <w:pStyle w:val="Normal6a"/>
              <w:rPr>
                <w:color w:val="000000" w:themeColor="text1"/>
              </w:rPr>
            </w:pPr>
            <w:r w:rsidRPr="008D442E">
              <w:rPr>
                <w:b/>
                <w:i/>
                <w:color w:val="000000" w:themeColor="text1"/>
              </w:rPr>
              <w:t xml:space="preserve">v) expozice vůči společnostem bez postupů </w:t>
            </w:r>
            <w:r w:rsidR="008F3DF1" w:rsidRPr="008D442E">
              <w:rPr>
                <w:b/>
                <w:i/>
                <w:color w:val="000000" w:themeColor="text1"/>
              </w:rPr>
              <w:t>a</w:t>
            </w:r>
            <w:r w:rsidR="008F3DF1">
              <w:rPr>
                <w:b/>
                <w:i/>
                <w:color w:val="000000" w:themeColor="text1"/>
              </w:rPr>
              <w:t> </w:t>
            </w:r>
            <w:r w:rsidRPr="008D442E">
              <w:rPr>
                <w:b/>
                <w:i/>
                <w:color w:val="000000" w:themeColor="text1"/>
              </w:rPr>
              <w:t>mechanismů pro sledování dodržování UNGP a pokynů OECD pro nadnárodní podniky</w:t>
            </w:r>
          </w:p>
        </w:tc>
      </w:tr>
    </w:tbl>
    <w:p w14:paraId="19FDBCF7"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ADE907F" w14:textId="364719FC" w:rsidR="00BC58AC" w:rsidRPr="008D442E" w:rsidRDefault="0064205B" w:rsidP="0064205B">
      <w:pPr>
        <w:rPr>
          <w:color w:val="000000" w:themeColor="text1"/>
        </w:rPr>
      </w:pPr>
      <w:r w:rsidRPr="008D442E">
        <w:rPr>
          <w:rStyle w:val="HideTWBExt"/>
        </w:rPr>
        <w:t>&lt;/Amend&gt;</w:t>
      </w:r>
    </w:p>
    <w:p w14:paraId="51F413A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251</w:t>
      </w:r>
      <w:r w:rsidRPr="008D442E">
        <w:rPr>
          <w:rStyle w:val="HideTWBExt"/>
        </w:rPr>
        <w:t>&lt;/NumAm&gt;</w:t>
      </w:r>
    </w:p>
    <w:p w14:paraId="1BA1F62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2F6D413C" w14:textId="77777777" w:rsidR="0064205B" w:rsidRPr="008D442E" w:rsidRDefault="0064205B" w:rsidP="0064205B">
      <w:pPr>
        <w:pStyle w:val="NormalBold"/>
        <w:rPr>
          <w:color w:val="000000" w:themeColor="text1"/>
        </w:rPr>
      </w:pPr>
      <w:r w:rsidRPr="008D442E">
        <w:rPr>
          <w:rStyle w:val="HideTWBExt"/>
        </w:rPr>
        <w:t>&lt;/RepeatBlock-By&gt;</w:t>
      </w:r>
    </w:p>
    <w:p w14:paraId="0D6C796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57B5A9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84FF0D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DD7E7C2"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3C65DFF" w14:textId="77777777" w:rsidTr="009B26F0">
        <w:trPr>
          <w:trHeight w:hRule="exact" w:val="240"/>
          <w:jc w:val="center"/>
        </w:trPr>
        <w:tc>
          <w:tcPr>
            <w:tcW w:w="9752" w:type="dxa"/>
            <w:gridSpan w:val="2"/>
            <w:tcBorders>
              <w:top w:val="nil"/>
              <w:left w:val="nil"/>
              <w:bottom w:val="nil"/>
              <w:right w:val="nil"/>
            </w:tcBorders>
          </w:tcPr>
          <w:p w14:paraId="0EE2F464" w14:textId="77777777" w:rsidR="0064205B" w:rsidRPr="008D442E" w:rsidRDefault="0064205B" w:rsidP="009B26F0">
            <w:pPr>
              <w:rPr>
                <w:color w:val="000000" w:themeColor="text1"/>
              </w:rPr>
            </w:pPr>
          </w:p>
        </w:tc>
      </w:tr>
      <w:tr w:rsidR="0064205B" w:rsidRPr="008D442E" w14:paraId="45DA6A33" w14:textId="77777777" w:rsidTr="009B26F0">
        <w:trPr>
          <w:trHeight w:val="240"/>
          <w:jc w:val="center"/>
        </w:trPr>
        <w:tc>
          <w:tcPr>
            <w:tcW w:w="4876" w:type="dxa"/>
            <w:tcBorders>
              <w:top w:val="nil"/>
              <w:left w:val="nil"/>
              <w:bottom w:val="nil"/>
              <w:right w:val="nil"/>
            </w:tcBorders>
          </w:tcPr>
          <w:p w14:paraId="5C10C5E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A85B0C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354AC5E" w14:textId="77777777" w:rsidTr="009B26F0">
        <w:trPr>
          <w:jc w:val="center"/>
        </w:trPr>
        <w:tc>
          <w:tcPr>
            <w:tcW w:w="4876" w:type="dxa"/>
            <w:tcBorders>
              <w:top w:val="nil"/>
              <w:left w:val="nil"/>
              <w:bottom w:val="nil"/>
              <w:right w:val="nil"/>
            </w:tcBorders>
          </w:tcPr>
          <w:p w14:paraId="6729060F" w14:textId="3E769CC5"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se mohou rozhodnout, že</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w:t>
            </w:r>
            <w:r w:rsidRPr="008D442E">
              <w:rPr>
                <w:b/>
                <w:i/>
                <w:color w:val="000000" w:themeColor="text1"/>
              </w:rPr>
              <w:t>pododstavci písm. d) zcela nebo částečně splní použitím</w:t>
            </w:r>
            <w:r w:rsidRPr="008D442E">
              <w:rPr>
                <w:color w:val="000000" w:themeColor="text1"/>
              </w:rPr>
              <w:t xml:space="preserve"> vhodných ukazatelů </w:t>
            </w:r>
            <w:r w:rsidRPr="008D442E">
              <w:rPr>
                <w:b/>
                <w:i/>
                <w:color w:val="000000" w:themeColor="text1"/>
              </w:rPr>
              <w:t>spojených</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2BDA5DFE" w14:textId="4BA77702"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musí splnit</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w:t>
            </w:r>
            <w:r w:rsidRPr="008D442E">
              <w:rPr>
                <w:b/>
                <w:i/>
                <w:color w:val="000000" w:themeColor="text1"/>
              </w:rPr>
              <w:t xml:space="preserve">bodě pododstavce d) </w:t>
            </w:r>
            <w:r w:rsidR="008F3DF1" w:rsidRPr="008D442E">
              <w:rPr>
                <w:b/>
                <w:i/>
                <w:color w:val="000000" w:themeColor="text1"/>
              </w:rPr>
              <w:t>s</w:t>
            </w:r>
            <w:r w:rsidR="008F3DF1">
              <w:rPr>
                <w:b/>
                <w:i/>
                <w:color w:val="000000" w:themeColor="text1"/>
              </w:rPr>
              <w:t> </w:t>
            </w:r>
            <w:r w:rsidRPr="008D442E">
              <w:rPr>
                <w:b/>
                <w:i/>
                <w:color w:val="000000" w:themeColor="text1"/>
              </w:rPr>
              <w:t>využitím</w:t>
            </w:r>
            <w:r w:rsidRPr="008D442E">
              <w:rPr>
                <w:color w:val="000000" w:themeColor="text1"/>
              </w:rPr>
              <w:t xml:space="preserve"> vhodných ukazatelů </w:t>
            </w:r>
            <w:r w:rsidRPr="008D442E">
              <w:rPr>
                <w:b/>
                <w:i/>
                <w:color w:val="000000" w:themeColor="text1"/>
              </w:rPr>
              <w:t>souvisejících</w:t>
            </w:r>
            <w:r w:rsidRPr="008D442E">
              <w:rPr>
                <w:color w:val="000000" w:themeColor="text1"/>
              </w:rPr>
              <w:t xml:space="preserve"> </w:t>
            </w:r>
            <w:r w:rsidR="008F3DF1" w:rsidRPr="008D442E">
              <w:rPr>
                <w:color w:val="000000" w:themeColor="text1"/>
              </w:rPr>
              <w:t>s</w:t>
            </w:r>
            <w:r w:rsidR="008F3DF1">
              <w:rPr>
                <w:color w:val="000000" w:themeColor="text1"/>
              </w:rPr>
              <w:t> </w:t>
            </w:r>
            <w:r w:rsidRPr="008D442E">
              <w:rPr>
                <w:color w:val="000000" w:themeColor="text1"/>
              </w:rPr>
              <w:t xml:space="preserve">udržitelností. </w:t>
            </w:r>
            <w:r w:rsidRPr="008D442E">
              <w:rPr>
                <w:b/>
                <w:i/>
                <w:color w:val="000000" w:themeColor="text1"/>
              </w:rPr>
              <w:t xml:space="preserve">Pro účely prvního odstavce písm. d) musí účastníci finančního trhu použít alespoň jeden </w:t>
            </w:r>
            <w:r w:rsidR="008F3DF1" w:rsidRPr="008D442E">
              <w:rPr>
                <w:b/>
                <w:i/>
                <w:color w:val="000000" w:themeColor="text1"/>
              </w:rPr>
              <w:t>z</w:t>
            </w:r>
            <w:r w:rsidR="008F3DF1">
              <w:rPr>
                <w:b/>
                <w:i/>
                <w:color w:val="000000" w:themeColor="text1"/>
              </w:rPr>
              <w:t> </w:t>
            </w:r>
            <w:r w:rsidRPr="008D442E">
              <w:rPr>
                <w:b/>
                <w:i/>
                <w:color w:val="000000" w:themeColor="text1"/>
              </w:rPr>
              <w:t xml:space="preserve">ukazatelů uvedených </w:t>
            </w:r>
            <w:r w:rsidR="008F3DF1" w:rsidRPr="008D442E">
              <w:rPr>
                <w:b/>
                <w:i/>
                <w:color w:val="000000" w:themeColor="text1"/>
              </w:rPr>
              <w:t>v</w:t>
            </w:r>
            <w:r w:rsidR="008F3DF1">
              <w:rPr>
                <w:b/>
                <w:i/>
                <w:color w:val="000000" w:themeColor="text1"/>
              </w:rPr>
              <w:t> </w:t>
            </w:r>
            <w:r w:rsidRPr="008D442E">
              <w:rPr>
                <w:b/>
                <w:i/>
                <w:color w:val="000000" w:themeColor="text1"/>
              </w:rPr>
              <w:t xml:space="preserve">aktu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který přijme Komise podle čl. </w:t>
            </w:r>
            <w:proofErr w:type="gramStart"/>
            <w:r w:rsidRPr="008D442E">
              <w:rPr>
                <w:b/>
                <w:i/>
                <w:color w:val="000000" w:themeColor="text1"/>
              </w:rPr>
              <w:t>19b</w:t>
            </w:r>
            <w:proofErr w:type="gramEnd"/>
            <w:r w:rsidRPr="008D442E">
              <w:rPr>
                <w:b/>
                <w:i/>
                <w:color w:val="000000" w:themeColor="text1"/>
              </w:rPr>
              <w:t xml:space="preserve"> písm. b) bodu a) pododstavce i), </w:t>
            </w:r>
            <w:r w:rsidR="008F3DF1" w:rsidRPr="008D442E">
              <w:rPr>
                <w:b/>
                <w:i/>
                <w:color w:val="000000" w:themeColor="text1"/>
              </w:rPr>
              <w:t>a</w:t>
            </w:r>
            <w:r w:rsidR="008F3DF1">
              <w:rPr>
                <w:b/>
                <w:i/>
                <w:color w:val="000000" w:themeColor="text1"/>
              </w:rPr>
              <w:t> </w:t>
            </w:r>
            <w:r w:rsidRPr="008D442E">
              <w:rPr>
                <w:b/>
                <w:i/>
                <w:color w:val="000000" w:themeColor="text1"/>
              </w:rPr>
              <w:t xml:space="preserve">který je nejvhodnější pro cíl nebo cíle týkající se přechodu finančního produktu. Pokud účastníci finančního trhu </w:t>
            </w:r>
            <w:proofErr w:type="gramStart"/>
            <w:r w:rsidRPr="008D442E">
              <w:rPr>
                <w:b/>
                <w:i/>
                <w:color w:val="000000" w:themeColor="text1"/>
              </w:rPr>
              <w:t>prokáží</w:t>
            </w:r>
            <w:proofErr w:type="gramEnd"/>
            <w:r w:rsidRPr="008D442E">
              <w:rPr>
                <w:b/>
                <w:i/>
                <w:color w:val="000000" w:themeColor="text1"/>
              </w:rPr>
              <w:t xml:space="preserve">, že žádný </w:t>
            </w:r>
            <w:r w:rsidR="008F3DF1" w:rsidRPr="008D442E">
              <w:rPr>
                <w:b/>
                <w:i/>
                <w:color w:val="000000" w:themeColor="text1"/>
              </w:rPr>
              <w:t>z</w:t>
            </w:r>
            <w:r w:rsidR="008F3DF1">
              <w:rPr>
                <w:b/>
                <w:i/>
                <w:color w:val="000000" w:themeColor="text1"/>
              </w:rPr>
              <w:t> </w:t>
            </w:r>
            <w:r w:rsidRPr="008D442E">
              <w:rPr>
                <w:b/>
                <w:i/>
                <w:color w:val="000000" w:themeColor="text1"/>
              </w:rPr>
              <w:t>těchto ukazatelů není pro daný finanční produkt relevantní, mohou použít alternativní ukazatele udržitelnosti.</w:t>
            </w:r>
          </w:p>
        </w:tc>
      </w:tr>
    </w:tbl>
    <w:p w14:paraId="12657CD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0C39D2E2" w14:textId="5A735D7B" w:rsidR="00BC58AC" w:rsidRPr="008D442E" w:rsidRDefault="0064205B" w:rsidP="0064205B">
      <w:pPr>
        <w:rPr>
          <w:color w:val="000000" w:themeColor="text1"/>
        </w:rPr>
      </w:pPr>
      <w:r w:rsidRPr="008D442E">
        <w:rPr>
          <w:rStyle w:val="HideTWBExt"/>
        </w:rPr>
        <w:t>&lt;/Amend&gt;</w:t>
      </w:r>
    </w:p>
    <w:p w14:paraId="7E01948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252</w:t>
      </w:r>
      <w:r w:rsidRPr="008D442E">
        <w:rPr>
          <w:rStyle w:val="HideTWBExt"/>
        </w:rPr>
        <w:t>&lt;/NumAm&gt;</w:t>
      </w:r>
    </w:p>
    <w:p w14:paraId="1DAD2A4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173C0192" w14:textId="77777777" w:rsidR="0064205B" w:rsidRPr="008D442E" w:rsidRDefault="0064205B" w:rsidP="0064205B">
      <w:pPr>
        <w:pStyle w:val="NormalBold"/>
        <w:rPr>
          <w:color w:val="000000" w:themeColor="text1"/>
        </w:rPr>
      </w:pPr>
      <w:r w:rsidRPr="008D442E">
        <w:rPr>
          <w:rStyle w:val="HideTWBExt"/>
        </w:rPr>
        <w:t>&lt;/RepeatBlock-By&gt;</w:t>
      </w:r>
    </w:p>
    <w:p w14:paraId="741509B7"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6229CDA"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8E83C46"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05D248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E273731" w14:textId="77777777" w:rsidTr="009B26F0">
        <w:trPr>
          <w:trHeight w:hRule="exact" w:val="240"/>
          <w:jc w:val="center"/>
        </w:trPr>
        <w:tc>
          <w:tcPr>
            <w:tcW w:w="9752" w:type="dxa"/>
            <w:gridSpan w:val="2"/>
            <w:tcBorders>
              <w:top w:val="nil"/>
              <w:left w:val="nil"/>
              <w:bottom w:val="nil"/>
              <w:right w:val="nil"/>
            </w:tcBorders>
          </w:tcPr>
          <w:p w14:paraId="704FBD89" w14:textId="77777777" w:rsidR="0064205B" w:rsidRPr="008D442E" w:rsidRDefault="0064205B" w:rsidP="009B26F0">
            <w:pPr>
              <w:rPr>
                <w:color w:val="000000" w:themeColor="text1"/>
              </w:rPr>
            </w:pPr>
          </w:p>
        </w:tc>
      </w:tr>
      <w:tr w:rsidR="0064205B" w:rsidRPr="008D442E" w14:paraId="22B98D14" w14:textId="77777777" w:rsidTr="009B26F0">
        <w:trPr>
          <w:trHeight w:val="240"/>
          <w:jc w:val="center"/>
        </w:trPr>
        <w:tc>
          <w:tcPr>
            <w:tcW w:w="4876" w:type="dxa"/>
            <w:tcBorders>
              <w:top w:val="nil"/>
              <w:left w:val="nil"/>
              <w:bottom w:val="nil"/>
              <w:right w:val="nil"/>
            </w:tcBorders>
          </w:tcPr>
          <w:p w14:paraId="017D278C"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962EA0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36A3C77" w14:textId="77777777" w:rsidTr="009B26F0">
        <w:trPr>
          <w:jc w:val="center"/>
        </w:trPr>
        <w:tc>
          <w:tcPr>
            <w:tcW w:w="4876" w:type="dxa"/>
            <w:tcBorders>
              <w:top w:val="nil"/>
              <w:left w:val="nil"/>
              <w:bottom w:val="nil"/>
              <w:right w:val="nil"/>
            </w:tcBorders>
          </w:tcPr>
          <w:p w14:paraId="4365F87B" w14:textId="615BDD0B"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se</w:t>
            </w:r>
            <w:r w:rsidRPr="008D442E">
              <w:rPr>
                <w:color w:val="000000" w:themeColor="text1"/>
              </w:rPr>
              <w:t xml:space="preserve"> mohou </w:t>
            </w:r>
            <w:r w:rsidRPr="008D442E">
              <w:rPr>
                <w:b/>
                <w:i/>
                <w:color w:val="000000" w:themeColor="text1"/>
              </w:rPr>
              <w:t>rozhodnout, že</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w:t>
            </w:r>
            <w:r w:rsidRPr="008D442E">
              <w:rPr>
                <w:color w:val="000000" w:themeColor="text1"/>
              </w:rPr>
              <w:lastRenderedPageBreak/>
              <w:t xml:space="preserve">písm. d) </w:t>
            </w:r>
            <w:r w:rsidRPr="008D442E">
              <w:rPr>
                <w:b/>
                <w:i/>
                <w:color w:val="000000" w:themeColor="text1"/>
              </w:rPr>
              <w:t>zcela nebo částečně splní</w:t>
            </w:r>
            <w:r w:rsidRPr="008D442E">
              <w:rPr>
                <w:color w:val="000000" w:themeColor="text1"/>
              </w:rPr>
              <w:t xml:space="preserve"> použitím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39FA53B6" w14:textId="1510C55A" w:rsidR="0064205B" w:rsidRPr="008D442E" w:rsidRDefault="0064205B" w:rsidP="009B26F0">
            <w:pPr>
              <w:pStyle w:val="Normal6a"/>
              <w:rPr>
                <w:color w:val="000000" w:themeColor="text1"/>
              </w:rPr>
            </w:pPr>
            <w:r w:rsidRPr="008D442E">
              <w:rPr>
                <w:color w:val="000000" w:themeColor="text1"/>
              </w:rPr>
              <w:lastRenderedPageBreak/>
              <w:t xml:space="preserve">Účastníci finančního trhu mohou </w:t>
            </w:r>
            <w:r w:rsidRPr="008D442E">
              <w:rPr>
                <w:b/>
                <w:i/>
                <w:color w:val="000000" w:themeColor="text1"/>
              </w:rPr>
              <w:t>splnit</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w:t>
            </w:r>
            <w:proofErr w:type="spellStart"/>
            <w:r w:rsidRPr="008D442E">
              <w:rPr>
                <w:color w:val="000000" w:themeColor="text1"/>
              </w:rPr>
              <w:t>písm</w:t>
            </w:r>
            <w:proofErr w:type="spellEnd"/>
            <w:r w:rsidRPr="008D442E">
              <w:rPr>
                <w:color w:val="000000" w:themeColor="text1"/>
              </w:rPr>
              <w:t xml:space="preserve">, d) </w:t>
            </w:r>
            <w:r w:rsidRPr="008D442E">
              <w:rPr>
                <w:color w:val="000000" w:themeColor="text1"/>
              </w:rPr>
              <w:lastRenderedPageBreak/>
              <w:t>použitím</w:t>
            </w:r>
            <w:r w:rsidRPr="008D442E">
              <w:rPr>
                <w:b/>
                <w:i/>
                <w:color w:val="000000" w:themeColor="text1"/>
              </w:rPr>
              <w:t>, zcela nebo částečně,</w:t>
            </w:r>
            <w:r w:rsidRPr="008D442E">
              <w:rPr>
                <w:color w:val="000000" w:themeColor="text1"/>
              </w:rPr>
              <w:t xml:space="preserve"> vhodných ukazatelů spojených </w:t>
            </w:r>
            <w:r w:rsidR="008F3DF1" w:rsidRPr="008D442E">
              <w:rPr>
                <w:color w:val="000000" w:themeColor="text1"/>
              </w:rPr>
              <w:t>s</w:t>
            </w:r>
            <w:r w:rsidR="008F3DF1">
              <w:rPr>
                <w:color w:val="000000" w:themeColor="text1"/>
              </w:rPr>
              <w:t> </w:t>
            </w:r>
            <w:r w:rsidRPr="008D442E">
              <w:rPr>
                <w:color w:val="000000" w:themeColor="text1"/>
              </w:rPr>
              <w:t>udržitelností</w:t>
            </w:r>
            <w:r w:rsidRPr="008D442E">
              <w:rPr>
                <w:b/>
                <w:i/>
                <w:color w:val="000000" w:themeColor="text1"/>
              </w:rPr>
              <w:t xml:space="preserve">, včetně ukazatelů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aktem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přijatým podle článku </w:t>
            </w:r>
            <w:proofErr w:type="gramStart"/>
            <w:r w:rsidRPr="008D442E">
              <w:rPr>
                <w:b/>
                <w:i/>
                <w:color w:val="000000" w:themeColor="text1"/>
              </w:rPr>
              <w:t>19b</w:t>
            </w:r>
            <w:proofErr w:type="gramEnd"/>
            <w:r w:rsidRPr="008D442E">
              <w:rPr>
                <w:b/>
                <w:i/>
                <w:color w:val="000000" w:themeColor="text1"/>
              </w:rPr>
              <w:t xml:space="preserve">, nebo použitím jiné transparentní metodiky, která je vhodná pro investiční strategii finančního produktu </w:t>
            </w:r>
            <w:r w:rsidR="008F3DF1" w:rsidRPr="008D442E">
              <w:rPr>
                <w:b/>
                <w:i/>
                <w:color w:val="000000" w:themeColor="text1"/>
              </w:rPr>
              <w:t>a</w:t>
            </w:r>
            <w:r w:rsidR="008F3DF1">
              <w:rPr>
                <w:b/>
                <w:i/>
                <w:color w:val="000000" w:themeColor="text1"/>
              </w:rPr>
              <w:t> </w:t>
            </w:r>
            <w:r w:rsidRPr="008D442E">
              <w:rPr>
                <w:b/>
                <w:i/>
                <w:color w:val="000000" w:themeColor="text1"/>
              </w:rPr>
              <w:t>umožňuje investorům pochopit hlavní nepříznivé dopady investic finančního produktu na faktory udržitelnosti</w:t>
            </w:r>
            <w:r w:rsidRPr="008D442E">
              <w:rPr>
                <w:color w:val="000000" w:themeColor="text1"/>
              </w:rPr>
              <w:t>.</w:t>
            </w:r>
          </w:p>
        </w:tc>
      </w:tr>
    </w:tbl>
    <w:p w14:paraId="2D9E88C8"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E0D9E87" w14:textId="35F23B8C" w:rsidR="00BC58AC" w:rsidRPr="008D442E" w:rsidRDefault="0064205B" w:rsidP="0064205B">
      <w:pPr>
        <w:rPr>
          <w:color w:val="000000" w:themeColor="text1"/>
        </w:rPr>
      </w:pPr>
      <w:r w:rsidRPr="008D442E">
        <w:rPr>
          <w:rStyle w:val="HideTWBExt"/>
        </w:rPr>
        <w:t>&lt;/Amend&gt;</w:t>
      </w:r>
    </w:p>
    <w:p w14:paraId="43A812D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253</w:t>
      </w:r>
      <w:r w:rsidRPr="008D442E">
        <w:rPr>
          <w:rStyle w:val="HideTWBExt"/>
        </w:rPr>
        <w:t>&lt;/NumAm&gt;</w:t>
      </w:r>
    </w:p>
    <w:p w14:paraId="21E77B94"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487C9C74"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6F8AF71D" w14:textId="77777777" w:rsidR="0064205B" w:rsidRPr="008D442E" w:rsidRDefault="0064205B" w:rsidP="0064205B">
      <w:pPr>
        <w:pStyle w:val="NormalBold"/>
        <w:rPr>
          <w:color w:val="000000" w:themeColor="text1"/>
        </w:rPr>
      </w:pPr>
      <w:r w:rsidRPr="008D442E">
        <w:rPr>
          <w:rStyle w:val="HideTWBExt"/>
        </w:rPr>
        <w:t>&lt;/RepeatBlock-By&gt;</w:t>
      </w:r>
    </w:p>
    <w:p w14:paraId="4136FFB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5FD8DD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1B38247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3DBA04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713312BC" w14:textId="77777777" w:rsidTr="009B26F0">
        <w:trPr>
          <w:trHeight w:hRule="exact" w:val="240"/>
          <w:jc w:val="center"/>
        </w:trPr>
        <w:tc>
          <w:tcPr>
            <w:tcW w:w="9752" w:type="dxa"/>
            <w:gridSpan w:val="2"/>
            <w:tcBorders>
              <w:top w:val="nil"/>
              <w:left w:val="nil"/>
              <w:bottom w:val="nil"/>
              <w:right w:val="nil"/>
            </w:tcBorders>
          </w:tcPr>
          <w:p w14:paraId="2BA19738" w14:textId="77777777" w:rsidR="0064205B" w:rsidRPr="008D442E" w:rsidRDefault="0064205B" w:rsidP="009B26F0">
            <w:pPr>
              <w:rPr>
                <w:color w:val="000000" w:themeColor="text1"/>
              </w:rPr>
            </w:pPr>
          </w:p>
        </w:tc>
      </w:tr>
      <w:tr w:rsidR="0064205B" w:rsidRPr="008D442E" w14:paraId="51F38014" w14:textId="77777777" w:rsidTr="009B26F0">
        <w:trPr>
          <w:trHeight w:val="240"/>
          <w:jc w:val="center"/>
        </w:trPr>
        <w:tc>
          <w:tcPr>
            <w:tcW w:w="4876" w:type="dxa"/>
            <w:tcBorders>
              <w:top w:val="nil"/>
              <w:left w:val="nil"/>
              <w:bottom w:val="nil"/>
              <w:right w:val="nil"/>
            </w:tcBorders>
          </w:tcPr>
          <w:p w14:paraId="4F62BCD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9F4732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EB9208D" w14:textId="77777777" w:rsidTr="009B26F0">
        <w:trPr>
          <w:jc w:val="center"/>
        </w:trPr>
        <w:tc>
          <w:tcPr>
            <w:tcW w:w="4876" w:type="dxa"/>
            <w:tcBorders>
              <w:top w:val="nil"/>
              <w:left w:val="nil"/>
              <w:bottom w:val="nil"/>
              <w:right w:val="nil"/>
            </w:tcBorders>
          </w:tcPr>
          <w:p w14:paraId="05856D57" w14:textId="16FB7F49" w:rsidR="0064205B" w:rsidRPr="008D442E" w:rsidRDefault="0064205B" w:rsidP="009B26F0">
            <w:pPr>
              <w:pStyle w:val="Normal6a"/>
              <w:rPr>
                <w:color w:val="000000" w:themeColor="text1"/>
              </w:rPr>
            </w:pPr>
            <w:r w:rsidRPr="008D442E">
              <w:rPr>
                <w:color w:val="000000" w:themeColor="text1"/>
              </w:rPr>
              <w:t>Účastníci finančního trhu</w:t>
            </w:r>
            <w:r w:rsidRPr="008D442E">
              <w:rPr>
                <w:b/>
                <w:i/>
                <w:color w:val="000000" w:themeColor="text1"/>
              </w:rPr>
              <w:t>, že se mohou rozhodnout</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w:t>
            </w:r>
            <w:r w:rsidRPr="008D442E">
              <w:rPr>
                <w:b/>
                <w:i/>
                <w:color w:val="000000" w:themeColor="text1"/>
              </w:rPr>
              <w:t>zcela nebo částečně</w:t>
            </w:r>
            <w:r w:rsidRPr="008D442E">
              <w:rPr>
                <w:color w:val="000000" w:themeColor="text1"/>
              </w:rPr>
              <w:t xml:space="preserve"> splní použitím </w:t>
            </w:r>
            <w:r w:rsidRPr="008D442E">
              <w:rPr>
                <w:b/>
                <w:i/>
                <w:color w:val="000000" w:themeColor="text1"/>
              </w:rPr>
              <w:t>vhodných</w:t>
            </w:r>
            <w:r w:rsidRPr="008D442E">
              <w:rPr>
                <w:color w:val="000000" w:themeColor="text1"/>
              </w:rPr>
              <w:t xml:space="preserve"> ukazatelů </w:t>
            </w:r>
            <w:r w:rsidRPr="008D442E">
              <w:rPr>
                <w:b/>
                <w:i/>
                <w:color w:val="000000" w:themeColor="text1"/>
              </w:rPr>
              <w:t xml:space="preserve">spojených </w:t>
            </w:r>
            <w:r w:rsidR="008F3DF1" w:rsidRPr="008D442E">
              <w:rPr>
                <w:b/>
                <w:i/>
                <w:color w:val="000000" w:themeColor="text1"/>
              </w:rPr>
              <w:t>s</w:t>
            </w:r>
            <w:r w:rsidR="008F3DF1">
              <w:rPr>
                <w:b/>
                <w:i/>
                <w:color w:val="000000" w:themeColor="text1"/>
              </w:rPr>
              <w:t> </w:t>
            </w:r>
            <w:r w:rsidRPr="008D442E">
              <w:rPr>
                <w:b/>
                <w:i/>
                <w:color w:val="000000" w:themeColor="text1"/>
              </w:rPr>
              <w:t>udržitelností</w:t>
            </w:r>
            <w:r w:rsidRPr="008D442E">
              <w:rPr>
                <w:color w:val="000000" w:themeColor="text1"/>
              </w:rPr>
              <w:t>.</w:t>
            </w:r>
          </w:p>
        </w:tc>
        <w:tc>
          <w:tcPr>
            <w:tcW w:w="4876" w:type="dxa"/>
            <w:tcBorders>
              <w:top w:val="nil"/>
              <w:left w:val="nil"/>
              <w:bottom w:val="nil"/>
              <w:right w:val="nil"/>
            </w:tcBorders>
          </w:tcPr>
          <w:p w14:paraId="6AC04F8F" w14:textId="6C9D9A8A" w:rsidR="0064205B" w:rsidRPr="008D442E" w:rsidRDefault="0064205B" w:rsidP="009B26F0">
            <w:pPr>
              <w:pStyle w:val="Normal6a"/>
              <w:rPr>
                <w:color w:val="000000" w:themeColor="text1"/>
              </w:rPr>
            </w:pPr>
            <w:r w:rsidRPr="008D442E">
              <w:rPr>
                <w:color w:val="000000" w:themeColor="text1"/>
              </w:rPr>
              <w:t xml:space="preserve">Účastníci finančního trhu </w:t>
            </w:r>
            <w:r w:rsidRPr="008D442E">
              <w:rPr>
                <w:b/>
                <w:i/>
                <w:color w:val="000000" w:themeColor="text1"/>
              </w:rPr>
              <w:t>splní</w:t>
            </w:r>
            <w:r w:rsidRPr="008D442E">
              <w:rPr>
                <w:color w:val="000000" w:themeColor="text1"/>
              </w:rPr>
              <w:t xml:space="preserv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w:t>
            </w:r>
            <w:r w:rsidRPr="008D442E">
              <w:rPr>
                <w:b/>
                <w:i/>
                <w:color w:val="000000" w:themeColor="text1"/>
              </w:rPr>
              <w:t>tohoto článku</w:t>
            </w:r>
            <w:r w:rsidRPr="008D442E">
              <w:rPr>
                <w:color w:val="000000" w:themeColor="text1"/>
              </w:rPr>
              <w:t xml:space="preserve"> pomocí </w:t>
            </w:r>
            <w:r w:rsidRPr="008D442E">
              <w:rPr>
                <w:b/>
                <w:i/>
                <w:color w:val="000000" w:themeColor="text1"/>
              </w:rPr>
              <w:t>povinných</w:t>
            </w:r>
            <w:r w:rsidRPr="008D442E">
              <w:rPr>
                <w:color w:val="000000" w:themeColor="text1"/>
              </w:rPr>
              <w:t xml:space="preserve"> ukazatelů </w:t>
            </w:r>
            <w:r w:rsidRPr="008D442E">
              <w:rPr>
                <w:b/>
                <w:i/>
                <w:color w:val="000000" w:themeColor="text1"/>
              </w:rPr>
              <w:t>hlavních nepříznivých dopadů</w:t>
            </w:r>
            <w:r w:rsidRPr="008D442E">
              <w:rPr>
                <w:color w:val="000000" w:themeColor="text1"/>
              </w:rPr>
              <w:t xml:space="preserve"> </w:t>
            </w:r>
            <w:r w:rsidRPr="008D442E">
              <w:rPr>
                <w:b/>
                <w:i/>
                <w:color w:val="000000" w:themeColor="text1"/>
              </w:rPr>
              <w:t xml:space="preserve">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aktem </w:t>
            </w:r>
            <w:r w:rsidR="008F3DF1" w:rsidRPr="008D442E">
              <w:rPr>
                <w:b/>
                <w:i/>
                <w:color w:val="000000" w:themeColor="text1"/>
              </w:rPr>
              <w:t>v</w:t>
            </w:r>
            <w:r w:rsidR="008F3DF1">
              <w:rPr>
                <w:b/>
                <w:i/>
                <w:color w:val="000000" w:themeColor="text1"/>
              </w:rPr>
              <w:t> </w:t>
            </w:r>
            <w:r w:rsidRPr="008D442E">
              <w:rPr>
                <w:b/>
                <w:i/>
                <w:color w:val="000000" w:themeColor="text1"/>
              </w:rPr>
              <w:t>přenesené pravomoci přijatým podle článku 19aa</w:t>
            </w:r>
            <w:r w:rsidRPr="008D442E">
              <w:rPr>
                <w:color w:val="000000" w:themeColor="text1"/>
              </w:rPr>
              <w:t xml:space="preserve">. </w:t>
            </w:r>
            <w:r w:rsidRPr="008D442E">
              <w:rPr>
                <w:b/>
                <w:i/>
                <w:color w:val="000000" w:themeColor="text1"/>
              </w:rPr>
              <w:t>Mohou také dobrovolně zveřejnit další ukazatele hlavních nepříznivých dopadů.</w:t>
            </w:r>
          </w:p>
        </w:tc>
      </w:tr>
    </w:tbl>
    <w:p w14:paraId="4F22A7E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3616011" w14:textId="7F8F1084" w:rsidR="00BC58AC" w:rsidRPr="008D442E" w:rsidRDefault="0064205B" w:rsidP="0064205B">
      <w:pPr>
        <w:rPr>
          <w:color w:val="000000" w:themeColor="text1"/>
        </w:rPr>
      </w:pPr>
      <w:r w:rsidRPr="008D442E">
        <w:rPr>
          <w:rStyle w:val="HideTWBExt"/>
        </w:rPr>
        <w:t>&lt;/Amend&gt;</w:t>
      </w:r>
    </w:p>
    <w:p w14:paraId="251F3296"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254</w:t>
      </w:r>
      <w:r w:rsidRPr="008D442E">
        <w:rPr>
          <w:rStyle w:val="HideTWBExt"/>
        </w:rPr>
        <w:t>&lt;/NumAm&gt;</w:t>
      </w:r>
    </w:p>
    <w:p w14:paraId="38E458DE"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2B321537" w14:textId="77777777" w:rsidR="0064205B" w:rsidRPr="008D442E" w:rsidRDefault="0064205B" w:rsidP="0064205B">
      <w:pPr>
        <w:pStyle w:val="NormalBold"/>
        <w:rPr>
          <w:color w:val="000000" w:themeColor="text1"/>
        </w:rPr>
      </w:pPr>
      <w:r w:rsidRPr="008D442E">
        <w:rPr>
          <w:rStyle w:val="HideTWBExt"/>
        </w:rPr>
        <w:t>&lt;/RepeatBlock-By&gt;</w:t>
      </w:r>
    </w:p>
    <w:p w14:paraId="3B64AD4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05875E1"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CAF009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0B6A87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2</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492C792" w14:textId="77777777" w:rsidTr="009B26F0">
        <w:trPr>
          <w:trHeight w:hRule="exact" w:val="240"/>
          <w:jc w:val="center"/>
        </w:trPr>
        <w:tc>
          <w:tcPr>
            <w:tcW w:w="9752" w:type="dxa"/>
            <w:gridSpan w:val="2"/>
            <w:tcBorders>
              <w:top w:val="nil"/>
              <w:left w:val="nil"/>
              <w:bottom w:val="nil"/>
              <w:right w:val="nil"/>
            </w:tcBorders>
          </w:tcPr>
          <w:p w14:paraId="5A6A2177" w14:textId="77777777" w:rsidR="0064205B" w:rsidRPr="008D442E" w:rsidRDefault="0064205B" w:rsidP="009B26F0">
            <w:pPr>
              <w:rPr>
                <w:color w:val="000000" w:themeColor="text1"/>
              </w:rPr>
            </w:pPr>
          </w:p>
        </w:tc>
      </w:tr>
      <w:tr w:rsidR="0064205B" w:rsidRPr="008D442E" w14:paraId="58B5A25E" w14:textId="77777777" w:rsidTr="009B26F0">
        <w:trPr>
          <w:trHeight w:val="240"/>
          <w:jc w:val="center"/>
        </w:trPr>
        <w:tc>
          <w:tcPr>
            <w:tcW w:w="4876" w:type="dxa"/>
            <w:tcBorders>
              <w:top w:val="nil"/>
              <w:left w:val="nil"/>
              <w:bottom w:val="nil"/>
              <w:right w:val="nil"/>
            </w:tcBorders>
          </w:tcPr>
          <w:p w14:paraId="7DFEF0BF" w14:textId="77777777" w:rsidR="0064205B" w:rsidRPr="008D442E" w:rsidRDefault="0064205B" w:rsidP="009B26F0">
            <w:pPr>
              <w:pStyle w:val="AmColumnHeading"/>
              <w:rPr>
                <w:color w:val="000000" w:themeColor="text1"/>
              </w:rPr>
            </w:pPr>
            <w:r w:rsidRPr="008D442E">
              <w:rPr>
                <w:color w:val="000000" w:themeColor="text1"/>
              </w:rPr>
              <w:lastRenderedPageBreak/>
              <w:t>Znění navržené Komisí</w:t>
            </w:r>
          </w:p>
        </w:tc>
        <w:tc>
          <w:tcPr>
            <w:tcW w:w="4876" w:type="dxa"/>
            <w:tcBorders>
              <w:top w:val="nil"/>
              <w:left w:val="nil"/>
              <w:bottom w:val="nil"/>
              <w:right w:val="nil"/>
            </w:tcBorders>
          </w:tcPr>
          <w:p w14:paraId="3866BEE1"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A0DEEB1" w14:textId="77777777" w:rsidTr="009B26F0">
        <w:trPr>
          <w:jc w:val="center"/>
        </w:trPr>
        <w:tc>
          <w:tcPr>
            <w:tcW w:w="4876" w:type="dxa"/>
            <w:tcBorders>
              <w:top w:val="nil"/>
              <w:left w:val="nil"/>
              <w:bottom w:val="nil"/>
              <w:right w:val="nil"/>
            </w:tcBorders>
          </w:tcPr>
          <w:p w14:paraId="4B22C7D0" w14:textId="384FDA87" w:rsidR="0064205B" w:rsidRPr="008D442E" w:rsidRDefault="0064205B" w:rsidP="009B26F0">
            <w:pPr>
              <w:pStyle w:val="Normal6a"/>
              <w:rPr>
                <w:color w:val="000000" w:themeColor="text1"/>
              </w:rPr>
            </w:pPr>
            <w:r w:rsidRPr="008D442E">
              <w:rPr>
                <w:color w:val="000000" w:themeColor="text1"/>
              </w:rPr>
              <w:t xml:space="preserve">Účastníci finančního trhu se mohou rozhodnout, že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zcela nebo částečně splní použitím </w:t>
            </w:r>
            <w:r w:rsidRPr="008D442E">
              <w:rPr>
                <w:b/>
                <w:i/>
                <w:color w:val="000000" w:themeColor="text1"/>
              </w:rPr>
              <w:t>vhodných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c>
          <w:tcPr>
            <w:tcW w:w="4876" w:type="dxa"/>
            <w:tcBorders>
              <w:top w:val="nil"/>
              <w:left w:val="nil"/>
              <w:bottom w:val="nil"/>
              <w:right w:val="nil"/>
            </w:tcBorders>
          </w:tcPr>
          <w:p w14:paraId="10586456" w14:textId="392A67B3" w:rsidR="0064205B" w:rsidRPr="008D442E" w:rsidRDefault="0064205B" w:rsidP="009B26F0">
            <w:pPr>
              <w:pStyle w:val="Normal6a"/>
              <w:rPr>
                <w:color w:val="000000" w:themeColor="text1"/>
              </w:rPr>
            </w:pPr>
            <w:r w:rsidRPr="008D442E">
              <w:rPr>
                <w:color w:val="000000" w:themeColor="text1"/>
              </w:rPr>
              <w:t xml:space="preserve">Účastníci finančního trhu se mohou rozhodnout, že požadavek na zveřejnění informací uvedený </w:t>
            </w:r>
            <w:r w:rsidR="008F3DF1" w:rsidRPr="008D442E">
              <w:rPr>
                <w:color w:val="000000" w:themeColor="text1"/>
              </w:rPr>
              <w:t>v</w:t>
            </w:r>
            <w:r w:rsidR="008F3DF1">
              <w:rPr>
                <w:color w:val="000000" w:themeColor="text1"/>
              </w:rPr>
              <w:t> </w:t>
            </w:r>
            <w:r w:rsidRPr="008D442E">
              <w:rPr>
                <w:color w:val="000000" w:themeColor="text1"/>
              </w:rPr>
              <w:t xml:space="preserve">prvním pododstavci písm. d) zcela nebo částečně splní použitím </w:t>
            </w:r>
            <w:r w:rsidRPr="008D442E">
              <w:rPr>
                <w:b/>
                <w:i/>
                <w:color w:val="000000" w:themeColor="text1"/>
              </w:rPr>
              <w:t>vědecky podložených</w:t>
            </w:r>
            <w:r w:rsidRPr="008D442E">
              <w:rPr>
                <w:color w:val="000000" w:themeColor="text1"/>
              </w:rPr>
              <w:t xml:space="preserve"> ukazatelů spojených </w:t>
            </w:r>
            <w:r w:rsidR="008F3DF1" w:rsidRPr="008D442E">
              <w:rPr>
                <w:color w:val="000000" w:themeColor="text1"/>
              </w:rPr>
              <w:t>s</w:t>
            </w:r>
            <w:r w:rsidR="008F3DF1">
              <w:rPr>
                <w:color w:val="000000" w:themeColor="text1"/>
              </w:rPr>
              <w:t> </w:t>
            </w:r>
            <w:r w:rsidRPr="008D442E">
              <w:rPr>
                <w:color w:val="000000" w:themeColor="text1"/>
              </w:rPr>
              <w:t>udržitelností.</w:t>
            </w:r>
          </w:p>
        </w:tc>
      </w:tr>
    </w:tbl>
    <w:p w14:paraId="738ABFA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E834E45" w14:textId="2CE79B8D" w:rsidR="00BC58AC" w:rsidRPr="008D442E" w:rsidRDefault="0064205B" w:rsidP="0064205B">
      <w:pPr>
        <w:rPr>
          <w:color w:val="000000" w:themeColor="text1"/>
        </w:rPr>
      </w:pPr>
      <w:r w:rsidRPr="008D442E">
        <w:rPr>
          <w:rStyle w:val="HideTWBExt"/>
        </w:rPr>
        <w:t>&lt;/Amend&gt;</w:t>
      </w:r>
    </w:p>
    <w:p w14:paraId="196A33A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255</w:t>
      </w:r>
      <w:r w:rsidRPr="008D442E">
        <w:rPr>
          <w:rStyle w:val="HideTWBExt"/>
        </w:rPr>
        <w:t>&lt;/NumAm&gt;</w:t>
      </w:r>
    </w:p>
    <w:p w14:paraId="1A4BB10F"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64D452CE" w14:textId="77777777" w:rsidR="0064205B" w:rsidRPr="008D442E" w:rsidRDefault="0064205B" w:rsidP="0064205B">
      <w:pPr>
        <w:pStyle w:val="NormalBold"/>
        <w:rPr>
          <w:color w:val="000000" w:themeColor="text1"/>
        </w:rPr>
      </w:pPr>
      <w:r w:rsidRPr="008D442E">
        <w:rPr>
          <w:rStyle w:val="HideTWBExt"/>
        </w:rPr>
        <w:t>&lt;/RepeatBlock-By&gt;</w:t>
      </w:r>
    </w:p>
    <w:p w14:paraId="4079982E"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3CFF368"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BB9965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9C8DB2D" w14:textId="1443CA73"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2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30BFD50" w14:textId="77777777" w:rsidTr="009B26F0">
        <w:trPr>
          <w:trHeight w:hRule="exact" w:val="240"/>
          <w:jc w:val="center"/>
        </w:trPr>
        <w:tc>
          <w:tcPr>
            <w:tcW w:w="9752" w:type="dxa"/>
            <w:gridSpan w:val="2"/>
            <w:tcBorders>
              <w:top w:val="nil"/>
              <w:left w:val="nil"/>
              <w:bottom w:val="nil"/>
              <w:right w:val="nil"/>
            </w:tcBorders>
          </w:tcPr>
          <w:p w14:paraId="798D0BD6" w14:textId="77777777" w:rsidR="0064205B" w:rsidRPr="008D442E" w:rsidRDefault="0064205B" w:rsidP="009B26F0">
            <w:pPr>
              <w:rPr>
                <w:color w:val="000000" w:themeColor="text1"/>
              </w:rPr>
            </w:pPr>
          </w:p>
        </w:tc>
      </w:tr>
      <w:tr w:rsidR="0064205B" w:rsidRPr="008D442E" w14:paraId="2048F518" w14:textId="77777777" w:rsidTr="009B26F0">
        <w:trPr>
          <w:trHeight w:val="240"/>
          <w:jc w:val="center"/>
        </w:trPr>
        <w:tc>
          <w:tcPr>
            <w:tcW w:w="4876" w:type="dxa"/>
            <w:tcBorders>
              <w:top w:val="nil"/>
              <w:left w:val="nil"/>
              <w:bottom w:val="nil"/>
              <w:right w:val="nil"/>
            </w:tcBorders>
          </w:tcPr>
          <w:p w14:paraId="6E01C78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5510566"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6CA8EA51" w14:textId="77777777" w:rsidTr="009B26F0">
        <w:trPr>
          <w:jc w:val="center"/>
        </w:trPr>
        <w:tc>
          <w:tcPr>
            <w:tcW w:w="4876" w:type="dxa"/>
            <w:tcBorders>
              <w:top w:val="nil"/>
              <w:left w:val="nil"/>
              <w:bottom w:val="nil"/>
              <w:right w:val="nil"/>
            </w:tcBorders>
          </w:tcPr>
          <w:p w14:paraId="29EF67CC"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606DBAEC" w14:textId="0A039690" w:rsidR="0064205B" w:rsidRPr="008D442E" w:rsidRDefault="0064205B" w:rsidP="009B26F0">
            <w:pPr>
              <w:pStyle w:val="Normal6a"/>
              <w:rPr>
                <w:color w:val="000000" w:themeColor="text1"/>
              </w:rPr>
            </w:pPr>
            <w:r w:rsidRPr="008D442E">
              <w:rPr>
                <w:b/>
                <w:i/>
                <w:color w:val="000000" w:themeColor="text1"/>
              </w:rPr>
              <w:t xml:space="preserve">Účastníci finančního trhu doplní požadavek na zveřejňování informací popsaný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 d) použitím ukazatelů nepříznivých dopadů, které jsou významné pro investiční cíl, stanovených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aktem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přijatým podle článku </w:t>
            </w:r>
            <w:proofErr w:type="gramStart"/>
            <w:r w:rsidRPr="008D442E">
              <w:rPr>
                <w:b/>
                <w:i/>
                <w:color w:val="000000" w:themeColor="text1"/>
              </w:rPr>
              <w:t>19b</w:t>
            </w:r>
            <w:proofErr w:type="gramEnd"/>
            <w:r w:rsidRPr="008D442E">
              <w:rPr>
                <w:b/>
                <w:i/>
                <w:color w:val="000000" w:themeColor="text1"/>
              </w:rPr>
              <w:t>.</w:t>
            </w:r>
          </w:p>
        </w:tc>
      </w:tr>
    </w:tbl>
    <w:p w14:paraId="2732059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114387D" w14:textId="450C1A96" w:rsidR="00BC58AC" w:rsidRPr="008D442E" w:rsidRDefault="0064205B" w:rsidP="0064205B">
      <w:pPr>
        <w:rPr>
          <w:color w:val="000000" w:themeColor="text1"/>
        </w:rPr>
      </w:pPr>
      <w:r w:rsidRPr="008D442E">
        <w:rPr>
          <w:rStyle w:val="HideTWBExt"/>
        </w:rPr>
        <w:t>&lt;/Amend&gt;</w:t>
      </w:r>
    </w:p>
    <w:p w14:paraId="37782E5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256</w:t>
      </w:r>
      <w:r w:rsidRPr="008D442E">
        <w:rPr>
          <w:rStyle w:val="HideTWBExt"/>
        </w:rPr>
        <w:t>&lt;/NumAm&gt;</w:t>
      </w:r>
    </w:p>
    <w:p w14:paraId="18975E5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020BA839"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14413A0C" w14:textId="77777777" w:rsidR="0064205B" w:rsidRPr="008D442E" w:rsidRDefault="0064205B" w:rsidP="0064205B">
      <w:pPr>
        <w:pStyle w:val="NormalBold"/>
        <w:rPr>
          <w:color w:val="000000" w:themeColor="text1"/>
        </w:rPr>
      </w:pPr>
      <w:r w:rsidRPr="008D442E">
        <w:rPr>
          <w:rStyle w:val="HideTWBExt"/>
        </w:rPr>
        <w:t>&lt;/RepeatBlock-By&gt;</w:t>
      </w:r>
    </w:p>
    <w:p w14:paraId="255C9FB3"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6D676F7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42D09F8"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3EE436C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7AB29FD" w14:textId="77777777" w:rsidTr="009B26F0">
        <w:trPr>
          <w:trHeight w:hRule="exact" w:val="240"/>
          <w:jc w:val="center"/>
        </w:trPr>
        <w:tc>
          <w:tcPr>
            <w:tcW w:w="9752" w:type="dxa"/>
            <w:gridSpan w:val="2"/>
            <w:tcBorders>
              <w:top w:val="nil"/>
              <w:left w:val="nil"/>
              <w:bottom w:val="nil"/>
              <w:right w:val="nil"/>
            </w:tcBorders>
          </w:tcPr>
          <w:p w14:paraId="541729CB" w14:textId="77777777" w:rsidR="0064205B" w:rsidRPr="008D442E" w:rsidRDefault="0064205B" w:rsidP="009B26F0">
            <w:pPr>
              <w:rPr>
                <w:color w:val="000000" w:themeColor="text1"/>
              </w:rPr>
            </w:pPr>
          </w:p>
        </w:tc>
      </w:tr>
      <w:tr w:rsidR="0064205B" w:rsidRPr="008D442E" w14:paraId="0D09BEE9" w14:textId="77777777" w:rsidTr="009B26F0">
        <w:trPr>
          <w:trHeight w:val="240"/>
          <w:jc w:val="center"/>
        </w:trPr>
        <w:tc>
          <w:tcPr>
            <w:tcW w:w="4876" w:type="dxa"/>
            <w:tcBorders>
              <w:top w:val="nil"/>
              <w:left w:val="nil"/>
              <w:bottom w:val="nil"/>
              <w:right w:val="nil"/>
            </w:tcBorders>
          </w:tcPr>
          <w:p w14:paraId="1C768F33"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B606B8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5D6C0FA8" w14:textId="77777777" w:rsidTr="009B26F0">
        <w:trPr>
          <w:jc w:val="center"/>
        </w:trPr>
        <w:tc>
          <w:tcPr>
            <w:tcW w:w="4876" w:type="dxa"/>
            <w:tcBorders>
              <w:top w:val="nil"/>
              <w:left w:val="nil"/>
              <w:bottom w:val="nil"/>
              <w:right w:val="nil"/>
            </w:tcBorders>
          </w:tcPr>
          <w:p w14:paraId="49EDB235" w14:textId="7C3C5421"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w:t>
            </w:r>
            <w:r w:rsidRPr="008D442E">
              <w:rPr>
                <w:b/>
                <w:i/>
                <w:color w:val="000000" w:themeColor="text1"/>
              </w:rPr>
              <w:lastRenderedPageBreak/>
              <w:t xml:space="preserve">se považují za splněné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finančních produktů, které odpovídají referenční hodnotě EU pro transformaci hospodářství spjatou s klimatem,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2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nebo referenční hodnotě EU navázané na Pařížskou dohodu,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3 kapitoly II uvedeného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nebo jsou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některou </w:t>
            </w:r>
            <w:r w:rsidR="008F3DF1" w:rsidRPr="008D442E">
              <w:rPr>
                <w:b/>
                <w:i/>
                <w:color w:val="000000" w:themeColor="text1"/>
              </w:rPr>
              <w:t>z</w:t>
            </w:r>
            <w:r w:rsidR="008F3DF1">
              <w:rPr>
                <w:b/>
                <w:i/>
                <w:color w:val="000000" w:themeColor="text1"/>
              </w:rPr>
              <w:t> </w:t>
            </w:r>
            <w:r w:rsidRPr="008D442E">
              <w:rPr>
                <w:b/>
                <w:i/>
                <w:color w:val="000000" w:themeColor="text1"/>
              </w:rPr>
              <w:t>těchto hodnot spravovány.</w:t>
            </w:r>
          </w:p>
        </w:tc>
        <w:tc>
          <w:tcPr>
            <w:tcW w:w="4876" w:type="dxa"/>
            <w:tcBorders>
              <w:top w:val="nil"/>
              <w:left w:val="nil"/>
              <w:bottom w:val="nil"/>
              <w:right w:val="nil"/>
            </w:tcBorders>
          </w:tcPr>
          <w:p w14:paraId="3EDA729F" w14:textId="77777777" w:rsidR="0064205B" w:rsidRPr="008D442E" w:rsidRDefault="0064205B" w:rsidP="009B26F0">
            <w:pPr>
              <w:pStyle w:val="Normal6a"/>
              <w:rPr>
                <w:color w:val="000000" w:themeColor="text1"/>
              </w:rPr>
            </w:pPr>
            <w:r w:rsidRPr="008D442E">
              <w:rPr>
                <w:b/>
                <w:i/>
                <w:color w:val="000000" w:themeColor="text1"/>
              </w:rPr>
              <w:lastRenderedPageBreak/>
              <w:t>vypouští se</w:t>
            </w:r>
          </w:p>
        </w:tc>
      </w:tr>
    </w:tbl>
    <w:p w14:paraId="15A18E5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FC9C014" w14:textId="71DDEE60" w:rsidR="00BC58AC" w:rsidRPr="008D442E" w:rsidRDefault="0064205B" w:rsidP="0064205B">
      <w:pPr>
        <w:rPr>
          <w:color w:val="000000" w:themeColor="text1"/>
        </w:rPr>
      </w:pPr>
      <w:r w:rsidRPr="008D442E">
        <w:rPr>
          <w:rStyle w:val="HideTWBExt"/>
        </w:rPr>
        <w:t>&lt;/Amend&gt;</w:t>
      </w:r>
    </w:p>
    <w:p w14:paraId="35336EB4"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257</w:t>
      </w:r>
      <w:r w:rsidRPr="008D442E">
        <w:rPr>
          <w:rStyle w:val="HideTWBExt"/>
        </w:rPr>
        <w:t>&lt;/NumAm&gt;</w:t>
      </w:r>
    </w:p>
    <w:p w14:paraId="112AC3FD"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0AD7729" w14:textId="77777777" w:rsidR="0064205B" w:rsidRPr="008D442E" w:rsidRDefault="0064205B" w:rsidP="0064205B">
      <w:pPr>
        <w:pStyle w:val="NormalBold"/>
        <w:rPr>
          <w:color w:val="000000" w:themeColor="text1"/>
        </w:rPr>
      </w:pPr>
      <w:r w:rsidRPr="008D442E">
        <w:rPr>
          <w:rStyle w:val="HideTWBExt"/>
        </w:rPr>
        <w:t>&lt;/RepeatBlock-By&gt;</w:t>
      </w:r>
    </w:p>
    <w:p w14:paraId="09C126D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51FC538F"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81E7109"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22E3492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0C29BA2" w14:textId="77777777" w:rsidTr="009B26F0">
        <w:trPr>
          <w:trHeight w:hRule="exact" w:val="240"/>
          <w:jc w:val="center"/>
        </w:trPr>
        <w:tc>
          <w:tcPr>
            <w:tcW w:w="9752" w:type="dxa"/>
            <w:gridSpan w:val="2"/>
            <w:tcBorders>
              <w:top w:val="nil"/>
              <w:left w:val="nil"/>
              <w:bottom w:val="nil"/>
              <w:right w:val="nil"/>
            </w:tcBorders>
          </w:tcPr>
          <w:p w14:paraId="047B1433" w14:textId="77777777" w:rsidR="0064205B" w:rsidRPr="008D442E" w:rsidRDefault="0064205B" w:rsidP="009B26F0">
            <w:pPr>
              <w:rPr>
                <w:color w:val="000000" w:themeColor="text1"/>
              </w:rPr>
            </w:pPr>
          </w:p>
        </w:tc>
      </w:tr>
      <w:tr w:rsidR="0064205B" w:rsidRPr="008D442E" w14:paraId="74308A11" w14:textId="77777777" w:rsidTr="009B26F0">
        <w:trPr>
          <w:trHeight w:val="240"/>
          <w:jc w:val="center"/>
        </w:trPr>
        <w:tc>
          <w:tcPr>
            <w:tcW w:w="4876" w:type="dxa"/>
            <w:tcBorders>
              <w:top w:val="nil"/>
              <w:left w:val="nil"/>
              <w:bottom w:val="nil"/>
              <w:right w:val="nil"/>
            </w:tcBorders>
          </w:tcPr>
          <w:p w14:paraId="44D944A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E2CB535"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7512277" w14:textId="77777777" w:rsidTr="009B26F0">
        <w:trPr>
          <w:jc w:val="center"/>
        </w:trPr>
        <w:tc>
          <w:tcPr>
            <w:tcW w:w="4876" w:type="dxa"/>
            <w:tcBorders>
              <w:top w:val="nil"/>
              <w:left w:val="nil"/>
              <w:bottom w:val="nil"/>
              <w:right w:val="nil"/>
            </w:tcBorders>
          </w:tcPr>
          <w:p w14:paraId="052DA9E3" w14:textId="708FE04F"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se považují za splněné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finančních produktů, které odpovídají referenční hodnotě EU pro transformaci hospodářství spjatou s klimatem,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2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nebo referenční hodnotě EU navázané na Pařížskou dohodu,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3 kapitoly II uvedeného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nebo jsou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některou </w:t>
            </w:r>
            <w:r w:rsidR="008F3DF1" w:rsidRPr="008D442E">
              <w:rPr>
                <w:b/>
                <w:i/>
                <w:color w:val="000000" w:themeColor="text1"/>
              </w:rPr>
              <w:t>z</w:t>
            </w:r>
            <w:r w:rsidR="008F3DF1">
              <w:rPr>
                <w:b/>
                <w:i/>
                <w:color w:val="000000" w:themeColor="text1"/>
              </w:rPr>
              <w:t> </w:t>
            </w:r>
            <w:r w:rsidRPr="008D442E">
              <w:rPr>
                <w:b/>
                <w:i/>
                <w:color w:val="000000" w:themeColor="text1"/>
              </w:rPr>
              <w:t>těchto hodnot spravovány.</w:t>
            </w:r>
          </w:p>
        </w:tc>
        <w:tc>
          <w:tcPr>
            <w:tcW w:w="4876" w:type="dxa"/>
            <w:tcBorders>
              <w:top w:val="nil"/>
              <w:left w:val="nil"/>
              <w:bottom w:val="nil"/>
              <w:right w:val="nil"/>
            </w:tcBorders>
          </w:tcPr>
          <w:p w14:paraId="43DB18BF"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0EA4093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B53FED3" w14:textId="460288F4" w:rsidR="00BC58AC" w:rsidRPr="008D442E" w:rsidRDefault="0064205B" w:rsidP="0064205B">
      <w:pPr>
        <w:rPr>
          <w:color w:val="000000" w:themeColor="text1"/>
        </w:rPr>
      </w:pPr>
      <w:r w:rsidRPr="008D442E">
        <w:rPr>
          <w:rStyle w:val="HideTWBExt"/>
        </w:rPr>
        <w:t>&lt;/Amend&gt;</w:t>
      </w:r>
    </w:p>
    <w:p w14:paraId="0B872806" w14:textId="77777777" w:rsidR="0064205B" w:rsidRPr="008D442E" w:rsidRDefault="0064205B" w:rsidP="0064205B">
      <w:pPr>
        <w:pStyle w:val="AmNumberTabs"/>
        <w:rPr>
          <w:color w:val="000000" w:themeColor="text1"/>
        </w:rPr>
      </w:pPr>
      <w:r w:rsidRPr="008D442E">
        <w:rPr>
          <w:rStyle w:val="HideTWBExt"/>
        </w:rPr>
        <w:lastRenderedPageBreak/>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258</w:t>
      </w:r>
      <w:r w:rsidRPr="008D442E">
        <w:rPr>
          <w:rStyle w:val="HideTWBExt"/>
        </w:rPr>
        <w:t>&lt;/NumAm&gt;</w:t>
      </w:r>
    </w:p>
    <w:p w14:paraId="5B17245A"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21DA770D" w14:textId="77777777" w:rsidR="0064205B" w:rsidRPr="008D442E" w:rsidRDefault="0064205B" w:rsidP="0064205B">
      <w:pPr>
        <w:pStyle w:val="NormalBold"/>
        <w:rPr>
          <w:color w:val="000000" w:themeColor="text1"/>
        </w:rPr>
      </w:pPr>
      <w:r w:rsidRPr="008D442E">
        <w:rPr>
          <w:rStyle w:val="HideTWBExt"/>
        </w:rPr>
        <w:t>&lt;/RepeatBlock-By&gt;</w:t>
      </w:r>
    </w:p>
    <w:p w14:paraId="5515E5D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41F6B2E"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45FAA24"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50EE62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406D196B" w14:textId="77777777" w:rsidTr="009B26F0">
        <w:trPr>
          <w:trHeight w:hRule="exact" w:val="240"/>
          <w:jc w:val="center"/>
        </w:trPr>
        <w:tc>
          <w:tcPr>
            <w:tcW w:w="9752" w:type="dxa"/>
            <w:gridSpan w:val="2"/>
            <w:tcBorders>
              <w:top w:val="nil"/>
              <w:left w:val="nil"/>
              <w:bottom w:val="nil"/>
              <w:right w:val="nil"/>
            </w:tcBorders>
          </w:tcPr>
          <w:p w14:paraId="07A0D737" w14:textId="77777777" w:rsidR="0064205B" w:rsidRPr="008D442E" w:rsidRDefault="0064205B" w:rsidP="009B26F0">
            <w:pPr>
              <w:rPr>
                <w:color w:val="000000" w:themeColor="text1"/>
              </w:rPr>
            </w:pPr>
          </w:p>
        </w:tc>
      </w:tr>
      <w:tr w:rsidR="0064205B" w:rsidRPr="008D442E" w14:paraId="450B14F7" w14:textId="77777777" w:rsidTr="009B26F0">
        <w:trPr>
          <w:trHeight w:val="240"/>
          <w:jc w:val="center"/>
        </w:trPr>
        <w:tc>
          <w:tcPr>
            <w:tcW w:w="4876" w:type="dxa"/>
            <w:tcBorders>
              <w:top w:val="nil"/>
              <w:left w:val="nil"/>
              <w:bottom w:val="nil"/>
              <w:right w:val="nil"/>
            </w:tcBorders>
          </w:tcPr>
          <w:p w14:paraId="3474FFC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78644D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2672A64" w14:textId="77777777" w:rsidTr="009B26F0">
        <w:trPr>
          <w:jc w:val="center"/>
        </w:trPr>
        <w:tc>
          <w:tcPr>
            <w:tcW w:w="4876" w:type="dxa"/>
            <w:tcBorders>
              <w:top w:val="nil"/>
              <w:left w:val="nil"/>
              <w:bottom w:val="nil"/>
              <w:right w:val="nil"/>
            </w:tcBorders>
          </w:tcPr>
          <w:p w14:paraId="5530180D" w14:textId="7E691852"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se považují za splněné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finančních produktů, které odpovídají referenční hodnotě EU pro transformaci hospodářství spjatou s klimatem,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2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(EU) 2020/1818, nebo referenční hodnotě EU navázané na Pařížskou dohodu, jež splňuje požadavky stanovené </w:t>
            </w:r>
            <w:r w:rsidR="008F3DF1" w:rsidRPr="008D442E">
              <w:rPr>
                <w:b/>
                <w:i/>
                <w:color w:val="000000" w:themeColor="text1"/>
              </w:rPr>
              <w:t>v</w:t>
            </w:r>
            <w:r w:rsidR="008F3DF1">
              <w:rPr>
                <w:b/>
                <w:i/>
                <w:color w:val="000000" w:themeColor="text1"/>
              </w:rPr>
              <w:t> </w:t>
            </w:r>
            <w:r w:rsidRPr="008D442E">
              <w:rPr>
                <w:b/>
                <w:i/>
                <w:color w:val="000000" w:themeColor="text1"/>
              </w:rPr>
              <w:t xml:space="preserve">oddíle 3 kapitoly II uvedeného nařízení </w:t>
            </w:r>
            <w:r w:rsidR="008F3DF1" w:rsidRPr="008D442E">
              <w:rPr>
                <w:b/>
                <w:i/>
                <w:color w:val="000000" w:themeColor="text1"/>
              </w:rPr>
              <w:t>v</w:t>
            </w:r>
            <w:r w:rsidR="008F3DF1">
              <w:rPr>
                <w:b/>
                <w:i/>
                <w:color w:val="000000" w:themeColor="text1"/>
              </w:rPr>
              <w:t> </w:t>
            </w:r>
            <w:r w:rsidRPr="008D442E">
              <w:rPr>
                <w:b/>
                <w:i/>
                <w:color w:val="000000" w:themeColor="text1"/>
              </w:rPr>
              <w:t xml:space="preserve">přenesené pravomoci, nebo jsou </w:t>
            </w:r>
            <w:r w:rsidR="008F3DF1" w:rsidRPr="008D442E">
              <w:rPr>
                <w:b/>
                <w:i/>
                <w:color w:val="000000" w:themeColor="text1"/>
              </w:rPr>
              <w:t>s</w:t>
            </w:r>
            <w:r w:rsidR="008F3DF1">
              <w:rPr>
                <w:b/>
                <w:i/>
                <w:color w:val="000000" w:themeColor="text1"/>
              </w:rPr>
              <w:t> </w:t>
            </w:r>
            <w:r w:rsidRPr="008D442E">
              <w:rPr>
                <w:b/>
                <w:i/>
                <w:color w:val="000000" w:themeColor="text1"/>
              </w:rPr>
              <w:t xml:space="preserve">odkazem na některou </w:t>
            </w:r>
            <w:r w:rsidR="008F3DF1" w:rsidRPr="008D442E">
              <w:rPr>
                <w:b/>
                <w:i/>
                <w:color w:val="000000" w:themeColor="text1"/>
              </w:rPr>
              <w:t>z</w:t>
            </w:r>
            <w:r w:rsidR="008F3DF1">
              <w:rPr>
                <w:b/>
                <w:i/>
                <w:color w:val="000000" w:themeColor="text1"/>
              </w:rPr>
              <w:t> </w:t>
            </w:r>
            <w:r w:rsidRPr="008D442E">
              <w:rPr>
                <w:b/>
                <w:i/>
                <w:color w:val="000000" w:themeColor="text1"/>
              </w:rPr>
              <w:t>těchto hodnot spravovány.</w:t>
            </w:r>
          </w:p>
        </w:tc>
        <w:tc>
          <w:tcPr>
            <w:tcW w:w="4876" w:type="dxa"/>
            <w:tcBorders>
              <w:top w:val="nil"/>
              <w:left w:val="nil"/>
              <w:bottom w:val="nil"/>
              <w:right w:val="nil"/>
            </w:tcBorders>
          </w:tcPr>
          <w:p w14:paraId="3117A023"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7AD229B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2F4DCB6A" w14:textId="6B969D1A" w:rsidR="00BC58AC" w:rsidRPr="008D442E" w:rsidRDefault="0064205B" w:rsidP="0064205B">
      <w:pPr>
        <w:rPr>
          <w:color w:val="000000" w:themeColor="text1"/>
        </w:rPr>
      </w:pPr>
      <w:r w:rsidRPr="008D442E">
        <w:rPr>
          <w:rStyle w:val="HideTWBExt"/>
        </w:rPr>
        <w:t>&lt;/Amend&gt;</w:t>
      </w:r>
    </w:p>
    <w:p w14:paraId="6D42C689"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259</w:t>
      </w:r>
      <w:r w:rsidRPr="008D442E">
        <w:rPr>
          <w:rStyle w:val="HideTWBExt"/>
        </w:rPr>
        <w:t>&lt;/NumAm&gt;</w:t>
      </w:r>
    </w:p>
    <w:p w14:paraId="35C76A6F"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Sirpa</w:t>
      </w:r>
      <w:proofErr w:type="spellEnd"/>
      <w:r w:rsidRPr="008D442E">
        <w:rPr>
          <w:color w:val="000000" w:themeColor="text1"/>
        </w:rPr>
        <w:t xml:space="preserve"> </w:t>
      </w:r>
      <w:proofErr w:type="spellStart"/>
      <w:r w:rsidRPr="008D442E">
        <w:rPr>
          <w:color w:val="000000" w:themeColor="text1"/>
        </w:rPr>
        <w:t>Pietikäinen</w:t>
      </w:r>
      <w:proofErr w:type="spellEnd"/>
      <w:r w:rsidRPr="008D442E">
        <w:rPr>
          <w:rStyle w:val="HideTWBExt"/>
        </w:rPr>
        <w:t>&lt;/Members&gt;</w:t>
      </w:r>
    </w:p>
    <w:p w14:paraId="3E4AF71F" w14:textId="77777777" w:rsidR="0064205B" w:rsidRPr="008D442E" w:rsidRDefault="0064205B" w:rsidP="0064205B">
      <w:pPr>
        <w:pStyle w:val="NormalBold"/>
        <w:rPr>
          <w:color w:val="000000" w:themeColor="text1"/>
        </w:rPr>
      </w:pPr>
      <w:r w:rsidRPr="008D442E">
        <w:rPr>
          <w:rStyle w:val="HideTWBExt"/>
        </w:rPr>
        <w:t>&lt;/RepeatBlock-By&gt;</w:t>
      </w:r>
    </w:p>
    <w:p w14:paraId="5CF72F1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1D63C2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2CD8F5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301A04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1DB6BD6" w14:textId="77777777" w:rsidTr="009B26F0">
        <w:trPr>
          <w:trHeight w:hRule="exact" w:val="240"/>
          <w:jc w:val="center"/>
        </w:trPr>
        <w:tc>
          <w:tcPr>
            <w:tcW w:w="9752" w:type="dxa"/>
            <w:gridSpan w:val="2"/>
            <w:tcBorders>
              <w:top w:val="nil"/>
              <w:left w:val="nil"/>
              <w:bottom w:val="nil"/>
              <w:right w:val="nil"/>
            </w:tcBorders>
          </w:tcPr>
          <w:p w14:paraId="706F88AE" w14:textId="77777777" w:rsidR="0064205B" w:rsidRPr="008D442E" w:rsidRDefault="0064205B" w:rsidP="009B26F0">
            <w:pPr>
              <w:rPr>
                <w:color w:val="000000" w:themeColor="text1"/>
              </w:rPr>
            </w:pPr>
          </w:p>
        </w:tc>
      </w:tr>
      <w:tr w:rsidR="0064205B" w:rsidRPr="008D442E" w14:paraId="18AF5DEF" w14:textId="77777777" w:rsidTr="009B26F0">
        <w:trPr>
          <w:trHeight w:val="240"/>
          <w:jc w:val="center"/>
        </w:trPr>
        <w:tc>
          <w:tcPr>
            <w:tcW w:w="4876" w:type="dxa"/>
            <w:tcBorders>
              <w:top w:val="nil"/>
              <w:left w:val="nil"/>
              <w:bottom w:val="nil"/>
              <w:right w:val="nil"/>
            </w:tcBorders>
          </w:tcPr>
          <w:p w14:paraId="59C49515"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598242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AE48000" w14:textId="77777777" w:rsidTr="009B26F0">
        <w:trPr>
          <w:jc w:val="center"/>
        </w:trPr>
        <w:tc>
          <w:tcPr>
            <w:tcW w:w="4876" w:type="dxa"/>
            <w:tcBorders>
              <w:top w:val="nil"/>
              <w:left w:val="nil"/>
              <w:bottom w:val="nil"/>
              <w:right w:val="nil"/>
            </w:tcBorders>
          </w:tcPr>
          <w:p w14:paraId="1AB36009" w14:textId="44EDD65B"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které odpovídají referenční hodnotě EU pro transformaci hospodářství spjatou s klimatem,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2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nebo referenční hodnotě EU navázané na Pařížskou dohodu,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3 kapitoly II uvedeného </w:t>
            </w:r>
            <w:r w:rsidRPr="008D442E">
              <w:rPr>
                <w:color w:val="000000" w:themeColor="text1"/>
              </w:rPr>
              <w:lastRenderedPageBreak/>
              <w:t xml:space="preserve">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nebo jsou </w:t>
            </w:r>
            <w:r w:rsidR="008F3DF1" w:rsidRPr="008D442E">
              <w:rPr>
                <w:color w:val="000000" w:themeColor="text1"/>
              </w:rPr>
              <w:t>s</w:t>
            </w:r>
            <w:r w:rsidR="008F3DF1">
              <w:rPr>
                <w:color w:val="000000" w:themeColor="text1"/>
              </w:rPr>
              <w:t> </w:t>
            </w:r>
            <w:r w:rsidRPr="008D442E">
              <w:rPr>
                <w:color w:val="000000" w:themeColor="text1"/>
              </w:rPr>
              <w:t xml:space="preserve">odkazem na některou </w:t>
            </w:r>
            <w:r w:rsidR="008F3DF1" w:rsidRPr="008D442E">
              <w:rPr>
                <w:color w:val="000000" w:themeColor="text1"/>
              </w:rPr>
              <w:t>z</w:t>
            </w:r>
            <w:r w:rsidR="008F3DF1">
              <w:rPr>
                <w:color w:val="000000" w:themeColor="text1"/>
              </w:rPr>
              <w:t> </w:t>
            </w:r>
            <w:r w:rsidRPr="008D442E">
              <w:rPr>
                <w:color w:val="000000" w:themeColor="text1"/>
              </w:rPr>
              <w:t>těchto hodnot spravovány.</w:t>
            </w:r>
          </w:p>
        </w:tc>
        <w:tc>
          <w:tcPr>
            <w:tcW w:w="4876" w:type="dxa"/>
            <w:tcBorders>
              <w:top w:val="nil"/>
              <w:left w:val="nil"/>
              <w:bottom w:val="nil"/>
              <w:right w:val="nil"/>
            </w:tcBorders>
          </w:tcPr>
          <w:p w14:paraId="6E77F44F" w14:textId="7CB09EFD" w:rsidR="0064205B" w:rsidRPr="008D442E" w:rsidRDefault="0064205B" w:rsidP="009B26F0">
            <w:pPr>
              <w:pStyle w:val="Normal6a"/>
              <w:rPr>
                <w:color w:val="000000" w:themeColor="text1"/>
              </w:rPr>
            </w:pPr>
            <w:r w:rsidRPr="008D442E">
              <w:rPr>
                <w:color w:val="000000" w:themeColor="text1"/>
              </w:rPr>
              <w:lastRenderedPageBreak/>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w:t>
            </w:r>
            <w:r w:rsidRPr="008D442E">
              <w:rPr>
                <w:b/>
                <w:i/>
                <w:color w:val="000000" w:themeColor="text1"/>
              </w:rPr>
              <w:t>písm. a)</w:t>
            </w:r>
            <w:r w:rsidRPr="008D442E">
              <w:rPr>
                <w:color w:val="000000" w:themeColor="text1"/>
              </w:rPr>
              <w:t xml:space="preserve">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které odpovídají referenční hodnotě EU pro transformaci hospodářství spjatou s klimatem,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2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nebo referenční hodnotě EU navázané na Pařížskou dohodu,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3 kapitoly II </w:t>
            </w:r>
            <w:r w:rsidRPr="008D442E">
              <w:rPr>
                <w:color w:val="000000" w:themeColor="text1"/>
              </w:rPr>
              <w:lastRenderedPageBreak/>
              <w:t xml:space="preserve">uvedeného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nebo jsou </w:t>
            </w:r>
            <w:r w:rsidR="008F3DF1" w:rsidRPr="008D442E">
              <w:rPr>
                <w:color w:val="000000" w:themeColor="text1"/>
              </w:rPr>
              <w:t>s</w:t>
            </w:r>
            <w:r w:rsidR="008F3DF1">
              <w:rPr>
                <w:color w:val="000000" w:themeColor="text1"/>
              </w:rPr>
              <w:t> </w:t>
            </w:r>
            <w:r w:rsidRPr="008D442E">
              <w:rPr>
                <w:color w:val="000000" w:themeColor="text1"/>
              </w:rPr>
              <w:t xml:space="preserve">odkazem na některou </w:t>
            </w:r>
            <w:r w:rsidR="008F3DF1" w:rsidRPr="008D442E">
              <w:rPr>
                <w:color w:val="000000" w:themeColor="text1"/>
              </w:rPr>
              <w:t>z</w:t>
            </w:r>
            <w:r w:rsidR="008F3DF1">
              <w:rPr>
                <w:color w:val="000000" w:themeColor="text1"/>
              </w:rPr>
              <w:t> </w:t>
            </w:r>
            <w:r w:rsidRPr="008D442E">
              <w:rPr>
                <w:color w:val="000000" w:themeColor="text1"/>
              </w:rPr>
              <w:t>těchto hodnot spravovány.</w:t>
            </w:r>
          </w:p>
        </w:tc>
      </w:tr>
    </w:tbl>
    <w:p w14:paraId="7B0F38DE" w14:textId="77777777" w:rsidR="0064205B" w:rsidRPr="008D442E" w:rsidRDefault="0064205B" w:rsidP="0064205B">
      <w:pPr>
        <w:pStyle w:val="AmOrLang"/>
        <w:rPr>
          <w:color w:val="000000" w:themeColor="text1"/>
        </w:rPr>
      </w:pPr>
      <w:r w:rsidRPr="008D442E">
        <w:rPr>
          <w:color w:val="000000" w:themeColor="text1"/>
        </w:rPr>
        <w:lastRenderedPageBreak/>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3F349B8" w14:textId="120597AF" w:rsidR="00BC58AC" w:rsidRPr="008D442E" w:rsidRDefault="0064205B" w:rsidP="0064205B">
      <w:pPr>
        <w:rPr>
          <w:color w:val="000000" w:themeColor="text1"/>
        </w:rPr>
      </w:pPr>
      <w:r w:rsidRPr="008D442E">
        <w:rPr>
          <w:rStyle w:val="HideTWBExt"/>
        </w:rPr>
        <w:t>&lt;/Amend&gt;</w:t>
      </w:r>
    </w:p>
    <w:p w14:paraId="79FDB58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260</w:t>
      </w:r>
      <w:r w:rsidRPr="008D442E">
        <w:rPr>
          <w:rStyle w:val="HideTWBExt"/>
        </w:rPr>
        <w:t>&lt;/NumAm&gt;</w:t>
      </w:r>
    </w:p>
    <w:p w14:paraId="152B3812"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3612CD9A" w14:textId="77777777" w:rsidR="0064205B" w:rsidRPr="008D442E" w:rsidRDefault="0064205B" w:rsidP="0064205B">
      <w:pPr>
        <w:pStyle w:val="NormalBold"/>
        <w:rPr>
          <w:color w:val="000000" w:themeColor="text1"/>
        </w:rPr>
      </w:pPr>
      <w:r w:rsidRPr="008D442E">
        <w:rPr>
          <w:rStyle w:val="HideTWBExt"/>
        </w:rPr>
        <w:t>&lt;/RepeatBlock-By&gt;</w:t>
      </w:r>
    </w:p>
    <w:p w14:paraId="0A66563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1306BB47"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44B3BD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554408B7"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6FAF6C4" w14:textId="77777777" w:rsidTr="009B26F0">
        <w:trPr>
          <w:trHeight w:hRule="exact" w:val="240"/>
          <w:jc w:val="center"/>
        </w:trPr>
        <w:tc>
          <w:tcPr>
            <w:tcW w:w="9752" w:type="dxa"/>
            <w:gridSpan w:val="2"/>
            <w:tcBorders>
              <w:top w:val="nil"/>
              <w:left w:val="nil"/>
              <w:bottom w:val="nil"/>
              <w:right w:val="nil"/>
            </w:tcBorders>
          </w:tcPr>
          <w:p w14:paraId="2E0F2B40" w14:textId="77777777" w:rsidR="0064205B" w:rsidRPr="008D442E" w:rsidRDefault="0064205B" w:rsidP="009B26F0">
            <w:pPr>
              <w:rPr>
                <w:color w:val="000000" w:themeColor="text1"/>
              </w:rPr>
            </w:pPr>
          </w:p>
        </w:tc>
      </w:tr>
      <w:tr w:rsidR="0064205B" w:rsidRPr="008D442E" w14:paraId="69D99F83" w14:textId="77777777" w:rsidTr="009B26F0">
        <w:trPr>
          <w:trHeight w:val="240"/>
          <w:jc w:val="center"/>
        </w:trPr>
        <w:tc>
          <w:tcPr>
            <w:tcW w:w="4876" w:type="dxa"/>
            <w:tcBorders>
              <w:top w:val="nil"/>
              <w:left w:val="nil"/>
              <w:bottom w:val="nil"/>
              <w:right w:val="nil"/>
            </w:tcBorders>
          </w:tcPr>
          <w:p w14:paraId="34D97FBE"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7065AE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5F7964A" w14:textId="77777777" w:rsidTr="009B26F0">
        <w:trPr>
          <w:jc w:val="center"/>
        </w:trPr>
        <w:tc>
          <w:tcPr>
            <w:tcW w:w="4876" w:type="dxa"/>
            <w:tcBorders>
              <w:top w:val="nil"/>
              <w:left w:val="nil"/>
              <w:bottom w:val="nil"/>
              <w:right w:val="nil"/>
            </w:tcBorders>
          </w:tcPr>
          <w:p w14:paraId="5CC957C1" w14:textId="5EA7046E"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se považují za splněné </w:t>
            </w:r>
            <w:r w:rsidR="008F3DF1" w:rsidRPr="008D442E">
              <w:rPr>
                <w:b/>
                <w:i/>
                <w:color w:val="000000" w:themeColor="text1"/>
              </w:rPr>
              <w:t>v</w:t>
            </w:r>
            <w:r w:rsidR="008F3DF1">
              <w:rPr>
                <w:b/>
                <w:i/>
                <w:color w:val="000000" w:themeColor="text1"/>
              </w:rPr>
              <w:t> </w:t>
            </w:r>
            <w:r w:rsidRPr="008D442E">
              <w:rPr>
                <w:b/>
                <w:i/>
                <w:color w:val="000000" w:themeColor="text1"/>
              </w:rPr>
              <w:t>případě finančních produktů</w:t>
            </w:r>
            <w:r w:rsidRPr="008D442E">
              <w:rPr>
                <w:color w:val="000000" w:themeColor="text1"/>
              </w:rPr>
              <w:t xml:space="preserve">, které odpovídají referenční hodnotě EU pro transformaci hospodářství spjatou s klimatem,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2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nebo referenční hodnotě EU navázané na Pařížskou dohodu,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3 kapitoly II uvedeného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nebo jsou </w:t>
            </w:r>
            <w:r w:rsidR="008F3DF1" w:rsidRPr="008D442E">
              <w:rPr>
                <w:color w:val="000000" w:themeColor="text1"/>
              </w:rPr>
              <w:t>s</w:t>
            </w:r>
            <w:r w:rsidR="008F3DF1">
              <w:rPr>
                <w:color w:val="000000" w:themeColor="text1"/>
              </w:rPr>
              <w:t> </w:t>
            </w:r>
            <w:r w:rsidRPr="008D442E">
              <w:rPr>
                <w:color w:val="000000" w:themeColor="text1"/>
              </w:rPr>
              <w:t xml:space="preserve">odkazem na některou </w:t>
            </w:r>
            <w:r w:rsidR="008F3DF1" w:rsidRPr="008D442E">
              <w:rPr>
                <w:color w:val="000000" w:themeColor="text1"/>
              </w:rPr>
              <w:t>z</w:t>
            </w:r>
            <w:r w:rsidR="008F3DF1">
              <w:rPr>
                <w:color w:val="000000" w:themeColor="text1"/>
              </w:rPr>
              <w:t> </w:t>
            </w:r>
            <w:r w:rsidRPr="008D442E">
              <w:rPr>
                <w:color w:val="000000" w:themeColor="text1"/>
              </w:rPr>
              <w:t>těchto hodnot spravovány.</w:t>
            </w:r>
          </w:p>
        </w:tc>
        <w:tc>
          <w:tcPr>
            <w:tcW w:w="4876" w:type="dxa"/>
            <w:tcBorders>
              <w:top w:val="nil"/>
              <w:left w:val="nil"/>
              <w:bottom w:val="nil"/>
              <w:right w:val="nil"/>
            </w:tcBorders>
          </w:tcPr>
          <w:p w14:paraId="333867EC" w14:textId="3DEAF4EF" w:rsidR="0064205B" w:rsidRPr="008D442E" w:rsidRDefault="0064205B" w:rsidP="009B26F0">
            <w:pPr>
              <w:pStyle w:val="Normal6a"/>
              <w:rPr>
                <w:color w:val="000000" w:themeColor="text1"/>
              </w:rPr>
            </w:pPr>
            <w:r w:rsidRPr="008D442E">
              <w:rPr>
                <w:b/>
                <w:i/>
                <w:color w:val="000000" w:themeColor="text1"/>
              </w:rPr>
              <w:t>Finančních produkty</w:t>
            </w:r>
            <w:r w:rsidRPr="008D442E">
              <w:rPr>
                <w:color w:val="000000" w:themeColor="text1"/>
              </w:rPr>
              <w:t xml:space="preserve">, které odpovídají referenční hodnotě EU pro transformaci hospodářství spjatou s klimatem,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2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2020/1818, nebo referenční hodnotě EU navázané na Pařížskou dohodu, jež splňuje požadavky stanovené </w:t>
            </w:r>
            <w:r w:rsidR="008F3DF1" w:rsidRPr="008D442E">
              <w:rPr>
                <w:color w:val="000000" w:themeColor="text1"/>
              </w:rPr>
              <w:t>v</w:t>
            </w:r>
            <w:r w:rsidR="008F3DF1">
              <w:rPr>
                <w:color w:val="000000" w:themeColor="text1"/>
              </w:rPr>
              <w:t> </w:t>
            </w:r>
            <w:r w:rsidRPr="008D442E">
              <w:rPr>
                <w:color w:val="000000" w:themeColor="text1"/>
              </w:rPr>
              <w:t xml:space="preserve">oddíle 3 kapitoly II uvedeného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nebo jsou </w:t>
            </w:r>
            <w:r w:rsidR="008F3DF1" w:rsidRPr="008D442E">
              <w:rPr>
                <w:color w:val="000000" w:themeColor="text1"/>
              </w:rPr>
              <w:t>s</w:t>
            </w:r>
            <w:r w:rsidR="008F3DF1">
              <w:rPr>
                <w:color w:val="000000" w:themeColor="text1"/>
              </w:rPr>
              <w:t> </w:t>
            </w:r>
            <w:r w:rsidRPr="008D442E">
              <w:rPr>
                <w:color w:val="000000" w:themeColor="text1"/>
              </w:rPr>
              <w:t xml:space="preserve">odkazem na některou </w:t>
            </w:r>
            <w:r w:rsidR="008F3DF1" w:rsidRPr="008D442E">
              <w:rPr>
                <w:color w:val="000000" w:themeColor="text1"/>
              </w:rPr>
              <w:t>z</w:t>
            </w:r>
            <w:r w:rsidR="008F3DF1">
              <w:rPr>
                <w:color w:val="000000" w:themeColor="text1"/>
              </w:rPr>
              <w:t> </w:t>
            </w:r>
            <w:r w:rsidRPr="008D442E">
              <w:rPr>
                <w:color w:val="000000" w:themeColor="text1"/>
              </w:rPr>
              <w:t>těchto hodnot spravovány</w:t>
            </w:r>
            <w:r w:rsidRPr="008D442E">
              <w:rPr>
                <w:b/>
                <w:i/>
                <w:color w:val="000000" w:themeColor="text1"/>
              </w:rPr>
              <w:t xml:space="preserve">, se považují za produkty splňující podmínky popsané </w:t>
            </w:r>
            <w:r w:rsidR="008F3DF1" w:rsidRPr="008D442E">
              <w:rPr>
                <w:b/>
                <w:i/>
                <w:color w:val="000000" w:themeColor="text1"/>
              </w:rPr>
              <w:t>v</w:t>
            </w:r>
            <w:r w:rsidR="008F3DF1">
              <w:rPr>
                <w:b/>
                <w:i/>
                <w:color w:val="000000" w:themeColor="text1"/>
              </w:rPr>
              <w:t> </w:t>
            </w:r>
            <w:r w:rsidRPr="008D442E">
              <w:rPr>
                <w:b/>
                <w:i/>
                <w:color w:val="000000" w:themeColor="text1"/>
              </w:rPr>
              <w:t>prvním pododstavci</w:t>
            </w:r>
            <w:r w:rsidRPr="008D442E">
              <w:rPr>
                <w:color w:val="000000" w:themeColor="text1"/>
              </w:rPr>
              <w:t>.</w:t>
            </w:r>
          </w:p>
        </w:tc>
      </w:tr>
    </w:tbl>
    <w:p w14:paraId="564D4848"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68DB89B3" w14:textId="6DDAE338" w:rsidR="00BC58AC" w:rsidRPr="008D442E" w:rsidRDefault="0064205B" w:rsidP="0064205B">
      <w:pPr>
        <w:rPr>
          <w:color w:val="000000" w:themeColor="text1"/>
        </w:rPr>
      </w:pPr>
      <w:r w:rsidRPr="008D442E">
        <w:rPr>
          <w:rStyle w:val="HideTWBExt"/>
        </w:rPr>
        <w:t>&lt;/Amend&gt;</w:t>
      </w:r>
    </w:p>
    <w:p w14:paraId="011820AA"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261</w:t>
      </w:r>
      <w:r w:rsidRPr="008D442E">
        <w:rPr>
          <w:rStyle w:val="HideTWBExt"/>
        </w:rPr>
        <w:t>&lt;/NumAm&gt;</w:t>
      </w:r>
    </w:p>
    <w:p w14:paraId="15A9D840"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2FD9D576"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52DED669" w14:textId="77777777" w:rsidR="0064205B" w:rsidRPr="008D442E" w:rsidRDefault="0064205B" w:rsidP="0064205B">
      <w:pPr>
        <w:pStyle w:val="NormalBold"/>
        <w:rPr>
          <w:color w:val="000000" w:themeColor="text1"/>
        </w:rPr>
      </w:pPr>
      <w:r w:rsidRPr="008D442E">
        <w:rPr>
          <w:rStyle w:val="HideTWBExt"/>
        </w:rPr>
        <w:t>&lt;/RepeatBlock-By&gt;</w:t>
      </w:r>
    </w:p>
    <w:p w14:paraId="49D467BA"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49C2A2D"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60AF7D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DD381F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2CBB78BA" w14:textId="77777777" w:rsidTr="009B26F0">
        <w:trPr>
          <w:trHeight w:hRule="exact" w:val="240"/>
          <w:jc w:val="center"/>
        </w:trPr>
        <w:tc>
          <w:tcPr>
            <w:tcW w:w="9752" w:type="dxa"/>
            <w:gridSpan w:val="2"/>
            <w:tcBorders>
              <w:top w:val="nil"/>
              <w:left w:val="nil"/>
              <w:bottom w:val="nil"/>
              <w:right w:val="nil"/>
            </w:tcBorders>
          </w:tcPr>
          <w:p w14:paraId="062DF923" w14:textId="77777777" w:rsidR="0064205B" w:rsidRPr="008D442E" w:rsidRDefault="0064205B" w:rsidP="009B26F0">
            <w:pPr>
              <w:rPr>
                <w:color w:val="000000" w:themeColor="text1"/>
              </w:rPr>
            </w:pPr>
          </w:p>
        </w:tc>
      </w:tr>
      <w:tr w:rsidR="0064205B" w:rsidRPr="008D442E" w14:paraId="7B98D700" w14:textId="77777777" w:rsidTr="009B26F0">
        <w:trPr>
          <w:trHeight w:val="240"/>
          <w:jc w:val="center"/>
        </w:trPr>
        <w:tc>
          <w:tcPr>
            <w:tcW w:w="4876" w:type="dxa"/>
            <w:tcBorders>
              <w:top w:val="nil"/>
              <w:left w:val="nil"/>
              <w:bottom w:val="nil"/>
              <w:right w:val="nil"/>
            </w:tcBorders>
          </w:tcPr>
          <w:p w14:paraId="2F13363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F1389C4"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767700B" w14:textId="77777777" w:rsidTr="009B26F0">
        <w:trPr>
          <w:jc w:val="center"/>
        </w:trPr>
        <w:tc>
          <w:tcPr>
            <w:tcW w:w="4876" w:type="dxa"/>
            <w:tcBorders>
              <w:top w:val="nil"/>
              <w:left w:val="nil"/>
              <w:bottom w:val="nil"/>
              <w:right w:val="nil"/>
            </w:tcBorders>
          </w:tcPr>
          <w:p w14:paraId="317D210C" w14:textId="5680069C"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 a) se považují za splněné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w:t>
            </w:r>
            <w:r w:rsidRPr="008D442E">
              <w:rPr>
                <w:b/>
                <w:i/>
                <w:color w:val="000000" w:themeColor="text1"/>
              </w:rPr>
              <w:lastRenderedPageBreak/>
              <w:t xml:space="preserve">finančních produktů </w:t>
            </w:r>
            <w:r w:rsidR="008F3DF1" w:rsidRPr="008D442E">
              <w:rPr>
                <w:b/>
                <w:i/>
                <w:color w:val="000000" w:themeColor="text1"/>
              </w:rPr>
              <w:t>s</w:t>
            </w:r>
            <w:r w:rsidR="008F3DF1">
              <w:rPr>
                <w:b/>
                <w:i/>
                <w:color w:val="000000" w:themeColor="text1"/>
              </w:rPr>
              <w:t> </w:t>
            </w:r>
            <w:r w:rsidRPr="008D442E">
              <w:rPr>
                <w:b/>
                <w:i/>
                <w:color w:val="000000" w:themeColor="text1"/>
              </w:rPr>
              <w:t xml:space="preserve">podílem investic do hospodářských činností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jak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čl. 1 bodě 2 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2021/2178</w:t>
            </w:r>
            <w:r w:rsidRPr="008D442E">
              <w:rPr>
                <w:b/>
                <w:i/>
                <w:color w:val="000000" w:themeColor="text1"/>
                <w:vertAlign w:val="superscript"/>
              </w:rPr>
              <w:t>*6</w:t>
            </w:r>
            <w:r w:rsidRPr="008D442E">
              <w:rPr>
                <w:b/>
                <w:i/>
                <w:color w:val="000000" w:themeColor="text1"/>
              </w:rPr>
              <w:t>, rovným nebo vyšším než 15 %.</w:t>
            </w:r>
          </w:p>
        </w:tc>
        <w:tc>
          <w:tcPr>
            <w:tcW w:w="4876" w:type="dxa"/>
            <w:tcBorders>
              <w:top w:val="nil"/>
              <w:left w:val="nil"/>
              <w:bottom w:val="nil"/>
              <w:right w:val="nil"/>
            </w:tcBorders>
          </w:tcPr>
          <w:p w14:paraId="2869A18D" w14:textId="77777777" w:rsidR="0064205B" w:rsidRPr="008D442E" w:rsidRDefault="0064205B" w:rsidP="009B26F0">
            <w:pPr>
              <w:pStyle w:val="Normal6a"/>
              <w:rPr>
                <w:color w:val="000000" w:themeColor="text1"/>
              </w:rPr>
            </w:pPr>
            <w:r w:rsidRPr="008D442E">
              <w:rPr>
                <w:b/>
                <w:i/>
                <w:color w:val="000000" w:themeColor="text1"/>
              </w:rPr>
              <w:lastRenderedPageBreak/>
              <w:t>vypouští se</w:t>
            </w:r>
          </w:p>
        </w:tc>
      </w:tr>
    </w:tbl>
    <w:p w14:paraId="56423D52"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CA09258" w14:textId="46375F36" w:rsidR="00BC58AC" w:rsidRPr="008D442E" w:rsidRDefault="0064205B" w:rsidP="0064205B">
      <w:pPr>
        <w:rPr>
          <w:color w:val="000000" w:themeColor="text1"/>
        </w:rPr>
      </w:pPr>
      <w:r w:rsidRPr="008D442E">
        <w:rPr>
          <w:rStyle w:val="HideTWBExt"/>
        </w:rPr>
        <w:t>&lt;/Amend&gt;</w:t>
      </w:r>
    </w:p>
    <w:p w14:paraId="40CBB7B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262</w:t>
      </w:r>
      <w:r w:rsidRPr="008D442E">
        <w:rPr>
          <w:rStyle w:val="HideTWBExt"/>
        </w:rPr>
        <w:t>&lt;/NumAm&gt;</w:t>
      </w:r>
    </w:p>
    <w:p w14:paraId="62532F23"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Martin Günther</w:t>
      </w:r>
      <w:r w:rsidRPr="008D442E">
        <w:rPr>
          <w:rStyle w:val="HideTWBExt"/>
        </w:rPr>
        <w:t>&lt;/Members&gt;</w:t>
      </w:r>
    </w:p>
    <w:p w14:paraId="2C442BC8" w14:textId="77777777" w:rsidR="0064205B" w:rsidRPr="008D442E" w:rsidRDefault="0064205B" w:rsidP="0064205B">
      <w:pPr>
        <w:pStyle w:val="NormalBold"/>
        <w:rPr>
          <w:color w:val="000000" w:themeColor="text1"/>
        </w:rPr>
      </w:pPr>
      <w:r w:rsidRPr="008D442E">
        <w:rPr>
          <w:rStyle w:val="HideTWBExt"/>
        </w:rPr>
        <w:t>&lt;/RepeatBlock-By&gt;</w:t>
      </w:r>
    </w:p>
    <w:p w14:paraId="4E5057D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7B47D309"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D77F5F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E2485CF"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A295378" w14:textId="77777777" w:rsidTr="009B26F0">
        <w:trPr>
          <w:trHeight w:hRule="exact" w:val="240"/>
          <w:jc w:val="center"/>
        </w:trPr>
        <w:tc>
          <w:tcPr>
            <w:tcW w:w="9752" w:type="dxa"/>
            <w:gridSpan w:val="2"/>
            <w:tcBorders>
              <w:top w:val="nil"/>
              <w:left w:val="nil"/>
              <w:bottom w:val="nil"/>
              <w:right w:val="nil"/>
            </w:tcBorders>
          </w:tcPr>
          <w:p w14:paraId="6A2E380E" w14:textId="77777777" w:rsidR="0064205B" w:rsidRPr="008D442E" w:rsidRDefault="0064205B" w:rsidP="009B26F0">
            <w:pPr>
              <w:rPr>
                <w:color w:val="000000" w:themeColor="text1"/>
              </w:rPr>
            </w:pPr>
          </w:p>
        </w:tc>
      </w:tr>
      <w:tr w:rsidR="0064205B" w:rsidRPr="008D442E" w14:paraId="20D7916C" w14:textId="77777777" w:rsidTr="009B26F0">
        <w:trPr>
          <w:trHeight w:val="240"/>
          <w:jc w:val="center"/>
        </w:trPr>
        <w:tc>
          <w:tcPr>
            <w:tcW w:w="4876" w:type="dxa"/>
            <w:tcBorders>
              <w:top w:val="nil"/>
              <w:left w:val="nil"/>
              <w:bottom w:val="nil"/>
              <w:right w:val="nil"/>
            </w:tcBorders>
          </w:tcPr>
          <w:p w14:paraId="6E73E906"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6FBF817D"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40AD3518" w14:textId="77777777" w:rsidTr="009B26F0">
        <w:trPr>
          <w:jc w:val="center"/>
        </w:trPr>
        <w:tc>
          <w:tcPr>
            <w:tcW w:w="4876" w:type="dxa"/>
            <w:tcBorders>
              <w:top w:val="nil"/>
              <w:left w:val="nil"/>
              <w:bottom w:val="nil"/>
              <w:right w:val="nil"/>
            </w:tcBorders>
          </w:tcPr>
          <w:p w14:paraId="08F29D33" w14:textId="5133FF9D" w:rsidR="0064205B" w:rsidRPr="008D442E" w:rsidRDefault="0064205B" w:rsidP="009B26F0">
            <w:pPr>
              <w:pStyle w:val="Normal6a"/>
              <w:rPr>
                <w:color w:val="000000" w:themeColor="text1"/>
              </w:rPr>
            </w:pPr>
            <w:r w:rsidRPr="008D442E">
              <w:rPr>
                <w:b/>
                <w:i/>
                <w:color w:val="000000" w:themeColor="text1"/>
              </w:rPr>
              <w:t xml:space="preserve">Podmínky popsané </w:t>
            </w:r>
            <w:r w:rsidR="008F3DF1" w:rsidRPr="008D442E">
              <w:rPr>
                <w:b/>
                <w:i/>
                <w:color w:val="000000" w:themeColor="text1"/>
              </w:rPr>
              <w:t>v</w:t>
            </w:r>
            <w:r w:rsidR="008F3DF1">
              <w:rPr>
                <w:b/>
                <w:i/>
                <w:color w:val="000000" w:themeColor="text1"/>
              </w:rPr>
              <w:t> </w:t>
            </w:r>
            <w:r w:rsidRPr="008D442E">
              <w:rPr>
                <w:b/>
                <w:i/>
                <w:color w:val="000000" w:themeColor="text1"/>
              </w:rPr>
              <w:t xml:space="preserve">prvním pododstavci písm. a) se považují za splněné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finančních produktů </w:t>
            </w:r>
            <w:r w:rsidR="008F3DF1" w:rsidRPr="008D442E">
              <w:rPr>
                <w:b/>
                <w:i/>
                <w:color w:val="000000" w:themeColor="text1"/>
              </w:rPr>
              <w:t>s</w:t>
            </w:r>
            <w:r w:rsidR="008F3DF1">
              <w:rPr>
                <w:b/>
                <w:i/>
                <w:color w:val="000000" w:themeColor="text1"/>
              </w:rPr>
              <w:t> </w:t>
            </w:r>
            <w:r w:rsidRPr="008D442E">
              <w:rPr>
                <w:b/>
                <w:i/>
                <w:color w:val="000000" w:themeColor="text1"/>
              </w:rPr>
              <w:t xml:space="preserve">podílem investic do hospodářských činností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jak jsou definovány </w:t>
            </w:r>
            <w:r w:rsidR="008F3DF1" w:rsidRPr="008D442E">
              <w:rPr>
                <w:b/>
                <w:i/>
                <w:color w:val="000000" w:themeColor="text1"/>
              </w:rPr>
              <w:t>v</w:t>
            </w:r>
            <w:r w:rsidR="008F3DF1">
              <w:rPr>
                <w:b/>
                <w:i/>
                <w:color w:val="000000" w:themeColor="text1"/>
              </w:rPr>
              <w:t> </w:t>
            </w:r>
            <w:r w:rsidRPr="008D442E">
              <w:rPr>
                <w:b/>
                <w:i/>
                <w:color w:val="000000" w:themeColor="text1"/>
              </w:rPr>
              <w:t xml:space="preserve">čl. 1 bodě 2 nařízení </w:t>
            </w:r>
            <w:r w:rsidR="008F3DF1" w:rsidRPr="008D442E">
              <w:rPr>
                <w:b/>
                <w:i/>
                <w:color w:val="000000" w:themeColor="text1"/>
              </w:rPr>
              <w:t>v</w:t>
            </w:r>
            <w:r w:rsidR="008F3DF1">
              <w:rPr>
                <w:b/>
                <w:i/>
                <w:color w:val="000000" w:themeColor="text1"/>
              </w:rPr>
              <w:t> </w:t>
            </w:r>
            <w:r w:rsidRPr="008D442E">
              <w:rPr>
                <w:b/>
                <w:i/>
                <w:color w:val="000000" w:themeColor="text1"/>
              </w:rPr>
              <w:t>přenesené pravomoci (EU) 2021/2178</w:t>
            </w:r>
            <w:r w:rsidRPr="008D442E">
              <w:rPr>
                <w:b/>
                <w:i/>
                <w:color w:val="000000" w:themeColor="text1"/>
                <w:vertAlign w:val="superscript"/>
              </w:rPr>
              <w:t>*6</w:t>
            </w:r>
            <w:r w:rsidRPr="008D442E">
              <w:rPr>
                <w:b/>
                <w:i/>
                <w:color w:val="000000" w:themeColor="text1"/>
              </w:rPr>
              <w:t>, rovným nebo vyšším než 15 %.</w:t>
            </w:r>
          </w:p>
        </w:tc>
        <w:tc>
          <w:tcPr>
            <w:tcW w:w="4876" w:type="dxa"/>
            <w:tcBorders>
              <w:top w:val="nil"/>
              <w:left w:val="nil"/>
              <w:bottom w:val="nil"/>
              <w:right w:val="nil"/>
            </w:tcBorders>
          </w:tcPr>
          <w:p w14:paraId="5E857382" w14:textId="77777777" w:rsidR="0064205B" w:rsidRPr="008D442E" w:rsidRDefault="0064205B" w:rsidP="009B26F0">
            <w:pPr>
              <w:pStyle w:val="Normal6a"/>
              <w:rPr>
                <w:color w:val="000000" w:themeColor="text1"/>
              </w:rPr>
            </w:pPr>
            <w:r w:rsidRPr="008D442E">
              <w:rPr>
                <w:b/>
                <w:i/>
                <w:color w:val="000000" w:themeColor="text1"/>
              </w:rPr>
              <w:t>vypouští se</w:t>
            </w:r>
          </w:p>
        </w:tc>
      </w:tr>
    </w:tbl>
    <w:p w14:paraId="4FDA9EA7"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9ECACC3" w14:textId="11054AB5" w:rsidR="00BC58AC" w:rsidRPr="008D442E" w:rsidRDefault="0064205B" w:rsidP="0064205B">
      <w:pPr>
        <w:rPr>
          <w:color w:val="000000" w:themeColor="text1"/>
        </w:rPr>
      </w:pPr>
      <w:r w:rsidRPr="008D442E">
        <w:rPr>
          <w:rStyle w:val="HideTWBExt"/>
        </w:rPr>
        <w:t>&lt;/Amend&gt;</w:t>
      </w:r>
    </w:p>
    <w:p w14:paraId="30642DC3"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263</w:t>
      </w:r>
      <w:r w:rsidRPr="008D442E">
        <w:rPr>
          <w:rStyle w:val="HideTWBExt"/>
        </w:rPr>
        <w:t>&lt;/NumAm&gt;</w:t>
      </w:r>
    </w:p>
    <w:p w14:paraId="0E3C6E8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Luděk </w:t>
      </w:r>
      <w:proofErr w:type="spellStart"/>
      <w:r w:rsidRPr="008D442E">
        <w:rPr>
          <w:color w:val="000000" w:themeColor="text1"/>
        </w:rPr>
        <w:t>Niedermayer</w:t>
      </w:r>
      <w:proofErr w:type="spellEnd"/>
      <w:r w:rsidRPr="008D442E">
        <w:rPr>
          <w:rStyle w:val="HideTWBExt"/>
        </w:rPr>
        <w:t>&lt;/Members&gt;</w:t>
      </w:r>
    </w:p>
    <w:p w14:paraId="3F68FEF8" w14:textId="77777777" w:rsidR="0064205B" w:rsidRPr="008D442E" w:rsidRDefault="0064205B" w:rsidP="0064205B">
      <w:pPr>
        <w:pStyle w:val="NormalBold"/>
        <w:rPr>
          <w:color w:val="000000" w:themeColor="text1"/>
        </w:rPr>
      </w:pPr>
      <w:r w:rsidRPr="008D442E">
        <w:rPr>
          <w:rStyle w:val="HideTWBExt"/>
        </w:rPr>
        <w:t>&lt;/RepeatBlock-By&gt;</w:t>
      </w:r>
    </w:p>
    <w:p w14:paraId="3A0A4656"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7392DB4"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279B31C7"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07D15B8A"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3735FC3" w14:textId="77777777" w:rsidTr="009B26F0">
        <w:trPr>
          <w:trHeight w:hRule="exact" w:val="240"/>
          <w:jc w:val="center"/>
        </w:trPr>
        <w:tc>
          <w:tcPr>
            <w:tcW w:w="9752" w:type="dxa"/>
            <w:gridSpan w:val="2"/>
            <w:tcBorders>
              <w:top w:val="nil"/>
              <w:left w:val="nil"/>
              <w:bottom w:val="nil"/>
              <w:right w:val="nil"/>
            </w:tcBorders>
          </w:tcPr>
          <w:p w14:paraId="05B1721C" w14:textId="77777777" w:rsidR="0064205B" w:rsidRPr="008D442E" w:rsidRDefault="0064205B" w:rsidP="009B26F0">
            <w:pPr>
              <w:rPr>
                <w:color w:val="000000" w:themeColor="text1"/>
              </w:rPr>
            </w:pPr>
          </w:p>
        </w:tc>
      </w:tr>
      <w:tr w:rsidR="0064205B" w:rsidRPr="008D442E" w14:paraId="3090D570" w14:textId="77777777" w:rsidTr="009B26F0">
        <w:trPr>
          <w:trHeight w:val="240"/>
          <w:jc w:val="center"/>
        </w:trPr>
        <w:tc>
          <w:tcPr>
            <w:tcW w:w="4876" w:type="dxa"/>
            <w:tcBorders>
              <w:top w:val="nil"/>
              <w:left w:val="nil"/>
              <w:bottom w:val="nil"/>
              <w:right w:val="nil"/>
            </w:tcBorders>
          </w:tcPr>
          <w:p w14:paraId="7C2D692B"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752892B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8BE7A8F" w14:textId="77777777" w:rsidTr="009B26F0">
        <w:trPr>
          <w:jc w:val="center"/>
        </w:trPr>
        <w:tc>
          <w:tcPr>
            <w:tcW w:w="4876" w:type="dxa"/>
            <w:tcBorders>
              <w:top w:val="nil"/>
              <w:left w:val="nil"/>
              <w:bottom w:val="nil"/>
              <w:right w:val="nil"/>
            </w:tcBorders>
          </w:tcPr>
          <w:p w14:paraId="3F58FFA1" w14:textId="0E97A987"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w:t>
            </w:r>
            <w:r w:rsidRPr="008D442E">
              <w:rPr>
                <w:color w:val="000000" w:themeColor="text1"/>
              </w:rPr>
              <w:lastRenderedPageBreak/>
              <w:t xml:space="preserve">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rovným nebo vyšším než 15 %.</w:t>
            </w:r>
          </w:p>
        </w:tc>
        <w:tc>
          <w:tcPr>
            <w:tcW w:w="4876" w:type="dxa"/>
            <w:tcBorders>
              <w:top w:val="nil"/>
              <w:left w:val="nil"/>
              <w:bottom w:val="nil"/>
              <w:right w:val="nil"/>
            </w:tcBorders>
          </w:tcPr>
          <w:p w14:paraId="5453AA70" w14:textId="40BE7B18" w:rsidR="0064205B" w:rsidRPr="008D442E" w:rsidRDefault="0064205B" w:rsidP="009B26F0">
            <w:pPr>
              <w:pStyle w:val="Normal6a"/>
              <w:rPr>
                <w:color w:val="000000" w:themeColor="text1"/>
              </w:rPr>
            </w:pPr>
            <w:r w:rsidRPr="008D442E">
              <w:rPr>
                <w:color w:val="000000" w:themeColor="text1"/>
              </w:rPr>
              <w:lastRenderedPageBreak/>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w:t>
            </w:r>
            <w:r w:rsidRPr="008D442E">
              <w:rPr>
                <w:color w:val="000000" w:themeColor="text1"/>
              </w:rPr>
              <w:lastRenderedPageBreak/>
              <w:t xml:space="preserve">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rovným nebo vyšším než 15 %.</w:t>
            </w:r>
          </w:p>
        </w:tc>
      </w:tr>
      <w:tr w:rsidR="0064205B" w:rsidRPr="008D442E" w14:paraId="5957C5D9" w14:textId="77777777" w:rsidTr="009B26F0">
        <w:trPr>
          <w:jc w:val="center"/>
        </w:trPr>
        <w:tc>
          <w:tcPr>
            <w:tcW w:w="4876" w:type="dxa"/>
            <w:tcBorders>
              <w:top w:val="nil"/>
              <w:left w:val="nil"/>
              <w:bottom w:val="nil"/>
              <w:right w:val="nil"/>
            </w:tcBorders>
          </w:tcPr>
          <w:p w14:paraId="2E707AB2"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C1FC1BA" w14:textId="502CE074" w:rsidR="0064205B" w:rsidRPr="008D442E" w:rsidRDefault="0064205B" w:rsidP="009B26F0">
            <w:pPr>
              <w:pStyle w:val="Normal6a"/>
              <w:rPr>
                <w:color w:val="000000" w:themeColor="text1"/>
              </w:rPr>
            </w:pPr>
            <w:r w:rsidRPr="008D442E">
              <w:rPr>
                <w:b/>
                <w:i/>
                <w:color w:val="000000" w:themeColor="text1"/>
              </w:rPr>
              <w:t xml:space="preserve">Pro účely posouzení, zda je splněn minimální podíl investic požadovaný podle prvního pododstavce, se </w:t>
            </w:r>
            <w:r w:rsidR="008F3DF1" w:rsidRPr="008D442E">
              <w:rPr>
                <w:b/>
                <w:i/>
                <w:color w:val="000000" w:themeColor="text1"/>
              </w:rPr>
              <w:t>v</w:t>
            </w:r>
            <w:r w:rsidR="008F3DF1">
              <w:rPr>
                <w:b/>
                <w:i/>
                <w:color w:val="000000" w:themeColor="text1"/>
              </w:rPr>
              <w:t> </w:t>
            </w:r>
            <w:r w:rsidRPr="008D442E">
              <w:rPr>
                <w:b/>
                <w:i/>
                <w:color w:val="000000" w:themeColor="text1"/>
              </w:rPr>
              <w:t xml:space="preserve">případě, že podíl investic do ekonomických činností </w:t>
            </w:r>
            <w:r w:rsidR="008F3DF1" w:rsidRPr="008D442E">
              <w:rPr>
                <w:b/>
                <w:i/>
                <w:color w:val="000000" w:themeColor="text1"/>
              </w:rPr>
              <w:t>v</w:t>
            </w:r>
            <w:r w:rsidR="008F3DF1">
              <w:rPr>
                <w:b/>
                <w:i/>
                <w:color w:val="000000" w:themeColor="text1"/>
              </w:rPr>
              <w:t> </w:t>
            </w:r>
            <w:r w:rsidRPr="008D442E">
              <w:rPr>
                <w:b/>
                <w:i/>
                <w:color w:val="000000" w:themeColor="text1"/>
              </w:rPr>
              <w:t xml:space="preserve">souladu </w:t>
            </w:r>
            <w:r w:rsidR="008F3DF1" w:rsidRPr="008D442E">
              <w:rPr>
                <w:b/>
                <w:i/>
                <w:color w:val="000000" w:themeColor="text1"/>
              </w:rPr>
              <w:t>s</w:t>
            </w:r>
            <w:r w:rsidR="008F3DF1">
              <w:rPr>
                <w:b/>
                <w:i/>
                <w:color w:val="000000" w:themeColor="text1"/>
              </w:rPr>
              <w:t> </w:t>
            </w:r>
            <w:r w:rsidRPr="008D442E">
              <w:rPr>
                <w:b/>
                <w:i/>
                <w:color w:val="000000" w:themeColor="text1"/>
              </w:rPr>
              <w:t xml:space="preserve">taxonomií </w:t>
            </w:r>
            <w:r w:rsidR="008F3DF1" w:rsidRPr="008D442E">
              <w:rPr>
                <w:b/>
                <w:i/>
                <w:color w:val="000000" w:themeColor="text1"/>
              </w:rPr>
              <w:t>u</w:t>
            </w:r>
            <w:r w:rsidR="008F3DF1">
              <w:rPr>
                <w:b/>
                <w:i/>
                <w:color w:val="000000" w:themeColor="text1"/>
              </w:rPr>
              <w:t> </w:t>
            </w:r>
            <w:r w:rsidRPr="008D442E">
              <w:rPr>
                <w:b/>
                <w:i/>
                <w:color w:val="000000" w:themeColor="text1"/>
              </w:rPr>
              <w:t xml:space="preserve">daného finančního produktu činí méně než 15 %, každý procentní bod těchto investic započítává jako čtyři procentní body. Příspěvek těchto investic lze kombinovat </w:t>
            </w:r>
            <w:r w:rsidR="008F3DF1" w:rsidRPr="008D442E">
              <w:rPr>
                <w:b/>
                <w:i/>
                <w:color w:val="000000" w:themeColor="text1"/>
              </w:rPr>
              <w:t>s</w:t>
            </w:r>
            <w:r w:rsidR="008F3DF1">
              <w:rPr>
                <w:b/>
                <w:i/>
                <w:color w:val="000000" w:themeColor="text1"/>
              </w:rPr>
              <w:t> </w:t>
            </w:r>
            <w:r w:rsidRPr="008D442E">
              <w:rPr>
                <w:b/>
                <w:i/>
                <w:color w:val="000000" w:themeColor="text1"/>
              </w:rPr>
              <w:t xml:space="preserve">dalšími investicemi, které splňují kritéria uvedená </w:t>
            </w:r>
            <w:r w:rsidR="008F3DF1" w:rsidRPr="008D442E">
              <w:rPr>
                <w:b/>
                <w:i/>
                <w:color w:val="000000" w:themeColor="text1"/>
              </w:rPr>
              <w:t>v</w:t>
            </w:r>
            <w:r w:rsidR="008F3DF1">
              <w:rPr>
                <w:b/>
                <w:i/>
                <w:color w:val="000000" w:themeColor="text1"/>
              </w:rPr>
              <w:t> </w:t>
            </w:r>
            <w:r w:rsidRPr="008D442E">
              <w:rPr>
                <w:b/>
                <w:i/>
                <w:color w:val="000000" w:themeColor="text1"/>
              </w:rPr>
              <w:t>písmenech b) až h) prvního pododstavce, aby bylo dosaženo tohoto minimálního podílu.</w:t>
            </w:r>
          </w:p>
        </w:tc>
      </w:tr>
    </w:tbl>
    <w:p w14:paraId="174E0866"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F389AB5" w14:textId="27A5007B" w:rsidR="00BC58AC" w:rsidRPr="008D442E" w:rsidRDefault="0064205B" w:rsidP="0064205B">
      <w:pPr>
        <w:rPr>
          <w:color w:val="000000" w:themeColor="text1"/>
        </w:rPr>
      </w:pPr>
      <w:r w:rsidRPr="008D442E">
        <w:rPr>
          <w:rStyle w:val="HideTWBExt"/>
        </w:rPr>
        <w:t>&lt;/Amend&gt;</w:t>
      </w:r>
    </w:p>
    <w:p w14:paraId="27A688AB"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264</w:t>
      </w:r>
      <w:r w:rsidRPr="008D442E">
        <w:rPr>
          <w:rStyle w:val="HideTWBExt"/>
        </w:rPr>
        <w:t>&lt;/NumAm&gt;</w:t>
      </w:r>
    </w:p>
    <w:p w14:paraId="3AD5C689"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Lara </w:t>
      </w:r>
      <w:proofErr w:type="spellStart"/>
      <w:r w:rsidRPr="008D442E">
        <w:rPr>
          <w:color w:val="000000" w:themeColor="text1"/>
        </w:rPr>
        <w:t>Wolters</w:t>
      </w:r>
      <w:proofErr w:type="spellEnd"/>
      <w:r w:rsidRPr="008D442E">
        <w:rPr>
          <w:color w:val="000000" w:themeColor="text1"/>
        </w:rPr>
        <w:t xml:space="preserve">, </w:t>
      </w:r>
      <w:proofErr w:type="spellStart"/>
      <w:r w:rsidRPr="008D442E">
        <w:rPr>
          <w:color w:val="000000" w:themeColor="text1"/>
        </w:rPr>
        <w:t>Jonás</w:t>
      </w:r>
      <w:proofErr w:type="spellEnd"/>
      <w:r w:rsidRPr="008D442E">
        <w:rPr>
          <w:color w:val="000000" w:themeColor="text1"/>
        </w:rPr>
        <w:t xml:space="preserve"> </w:t>
      </w:r>
      <w:proofErr w:type="spellStart"/>
      <w:r w:rsidRPr="008D442E">
        <w:rPr>
          <w:color w:val="000000" w:themeColor="text1"/>
        </w:rPr>
        <w:t>Fernández</w:t>
      </w:r>
      <w:proofErr w:type="spellEnd"/>
      <w:r w:rsidRPr="008D442E">
        <w:rPr>
          <w:color w:val="000000" w:themeColor="text1"/>
        </w:rPr>
        <w:t xml:space="preserve">, </w:t>
      </w:r>
      <w:proofErr w:type="spellStart"/>
      <w:r w:rsidRPr="008D442E">
        <w:rPr>
          <w:color w:val="000000" w:themeColor="text1"/>
        </w:rPr>
        <w:t>Aurore</w:t>
      </w:r>
      <w:proofErr w:type="spellEnd"/>
      <w:r w:rsidRPr="008D442E">
        <w:rPr>
          <w:color w:val="000000" w:themeColor="text1"/>
        </w:rPr>
        <w:t xml:space="preserve"> </w:t>
      </w:r>
      <w:proofErr w:type="spellStart"/>
      <w:r w:rsidRPr="008D442E">
        <w:rPr>
          <w:color w:val="000000" w:themeColor="text1"/>
        </w:rPr>
        <w:t>Lalucq</w:t>
      </w:r>
      <w:proofErr w:type="spellEnd"/>
      <w:r w:rsidRPr="008D442E">
        <w:rPr>
          <w:color w:val="000000" w:themeColor="text1"/>
        </w:rPr>
        <w:t xml:space="preserve">, Niels </w:t>
      </w:r>
      <w:proofErr w:type="spellStart"/>
      <w:r w:rsidRPr="008D442E">
        <w:rPr>
          <w:color w:val="000000" w:themeColor="text1"/>
        </w:rPr>
        <w:t>Fuglsang</w:t>
      </w:r>
      <w:proofErr w:type="spellEnd"/>
      <w:r w:rsidRPr="008D442E">
        <w:rPr>
          <w:color w:val="000000" w:themeColor="text1"/>
        </w:rPr>
        <w:t xml:space="preserve">, Evelyn Regner, César </w:t>
      </w:r>
      <w:proofErr w:type="spellStart"/>
      <w:r w:rsidRPr="008D442E">
        <w:rPr>
          <w:color w:val="000000" w:themeColor="text1"/>
        </w:rPr>
        <w:t>Luena</w:t>
      </w:r>
      <w:proofErr w:type="spellEnd"/>
      <w:r w:rsidRPr="008D442E">
        <w:rPr>
          <w:rStyle w:val="HideTWBExt"/>
        </w:rPr>
        <w:t>&lt;/Members&gt;</w:t>
      </w:r>
    </w:p>
    <w:p w14:paraId="362E5B60" w14:textId="77777777" w:rsidR="0064205B" w:rsidRPr="008D442E" w:rsidRDefault="0064205B" w:rsidP="0064205B">
      <w:pPr>
        <w:pStyle w:val="NormalBold"/>
        <w:rPr>
          <w:color w:val="000000" w:themeColor="text1"/>
        </w:rPr>
      </w:pPr>
      <w:r w:rsidRPr="008D442E">
        <w:rPr>
          <w:rStyle w:val="HideTWBExt"/>
        </w:rPr>
        <w:t>&lt;/RepeatBlock-By&gt;</w:t>
      </w:r>
    </w:p>
    <w:p w14:paraId="2B74310B"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38A2B32"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06A7D97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704F25FD"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ECD66CE" w14:textId="77777777" w:rsidTr="009B26F0">
        <w:trPr>
          <w:trHeight w:hRule="exact" w:val="240"/>
          <w:jc w:val="center"/>
        </w:trPr>
        <w:tc>
          <w:tcPr>
            <w:tcW w:w="9752" w:type="dxa"/>
            <w:gridSpan w:val="2"/>
            <w:tcBorders>
              <w:top w:val="nil"/>
              <w:left w:val="nil"/>
              <w:bottom w:val="nil"/>
              <w:right w:val="nil"/>
            </w:tcBorders>
          </w:tcPr>
          <w:p w14:paraId="277140BD" w14:textId="77777777" w:rsidR="0064205B" w:rsidRPr="008D442E" w:rsidRDefault="0064205B" w:rsidP="009B26F0">
            <w:pPr>
              <w:rPr>
                <w:color w:val="000000" w:themeColor="text1"/>
              </w:rPr>
            </w:pPr>
          </w:p>
        </w:tc>
      </w:tr>
      <w:tr w:rsidR="0064205B" w:rsidRPr="008D442E" w14:paraId="7FCC8AB0" w14:textId="77777777" w:rsidTr="009B26F0">
        <w:trPr>
          <w:trHeight w:val="240"/>
          <w:jc w:val="center"/>
        </w:trPr>
        <w:tc>
          <w:tcPr>
            <w:tcW w:w="4876" w:type="dxa"/>
            <w:tcBorders>
              <w:top w:val="nil"/>
              <w:left w:val="nil"/>
              <w:bottom w:val="nil"/>
              <w:right w:val="nil"/>
            </w:tcBorders>
          </w:tcPr>
          <w:p w14:paraId="68EDC60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04D1CDB0"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A6474E2" w14:textId="77777777" w:rsidTr="009B26F0">
        <w:trPr>
          <w:jc w:val="center"/>
        </w:trPr>
        <w:tc>
          <w:tcPr>
            <w:tcW w:w="4876" w:type="dxa"/>
            <w:tcBorders>
              <w:top w:val="nil"/>
              <w:left w:val="nil"/>
              <w:bottom w:val="nil"/>
              <w:right w:val="nil"/>
            </w:tcBorders>
          </w:tcPr>
          <w:p w14:paraId="64F17327" w14:textId="0E1C8FB2"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15 %</w:t>
            </w:r>
            <w:r w:rsidRPr="008D442E">
              <w:rPr>
                <w:color w:val="000000" w:themeColor="text1"/>
              </w:rPr>
              <w:t>.</w:t>
            </w:r>
          </w:p>
        </w:tc>
        <w:tc>
          <w:tcPr>
            <w:tcW w:w="4876" w:type="dxa"/>
            <w:tcBorders>
              <w:top w:val="nil"/>
              <w:left w:val="nil"/>
              <w:bottom w:val="nil"/>
              <w:right w:val="nil"/>
            </w:tcBorders>
          </w:tcPr>
          <w:p w14:paraId="1DDB8AB1" w14:textId="34D3AA8F"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25 %</w:t>
            </w:r>
            <w:r w:rsidRPr="008D442E">
              <w:rPr>
                <w:color w:val="000000" w:themeColor="text1"/>
              </w:rPr>
              <w:t>.</w:t>
            </w:r>
          </w:p>
        </w:tc>
      </w:tr>
    </w:tbl>
    <w:p w14:paraId="4AE4A7A4"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0E8C78F2" w14:textId="4100187E" w:rsidR="00BC58AC" w:rsidRPr="008D442E" w:rsidRDefault="0064205B" w:rsidP="0064205B">
      <w:pPr>
        <w:rPr>
          <w:color w:val="000000" w:themeColor="text1"/>
        </w:rPr>
      </w:pPr>
      <w:r w:rsidRPr="008D442E">
        <w:rPr>
          <w:rStyle w:val="HideTWBExt"/>
        </w:rPr>
        <w:t>&lt;/Amend&gt;</w:t>
      </w:r>
    </w:p>
    <w:p w14:paraId="4B9305E1"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265</w:t>
      </w:r>
      <w:r w:rsidRPr="008D442E">
        <w:rPr>
          <w:rStyle w:val="HideTWBExt"/>
        </w:rPr>
        <w:t>&lt;/NumAm&gt;</w:t>
      </w:r>
    </w:p>
    <w:p w14:paraId="625564AC"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Markus </w:t>
      </w:r>
      <w:proofErr w:type="spellStart"/>
      <w:r w:rsidRPr="008D442E">
        <w:rPr>
          <w:color w:val="000000" w:themeColor="text1"/>
        </w:rPr>
        <w:t>Ferber</w:t>
      </w:r>
      <w:proofErr w:type="spellEnd"/>
      <w:r w:rsidRPr="008D442E">
        <w:rPr>
          <w:color w:val="000000" w:themeColor="text1"/>
        </w:rPr>
        <w:t xml:space="preserve">, Janusz </w:t>
      </w:r>
      <w:proofErr w:type="spellStart"/>
      <w:r w:rsidRPr="008D442E">
        <w:rPr>
          <w:color w:val="000000" w:themeColor="text1"/>
        </w:rPr>
        <w:t>Lewandowski</w:t>
      </w:r>
      <w:proofErr w:type="spellEnd"/>
      <w:r w:rsidRPr="008D442E">
        <w:rPr>
          <w:rStyle w:val="HideTWBExt"/>
        </w:rPr>
        <w:t>&lt;/Members&gt;</w:t>
      </w:r>
    </w:p>
    <w:p w14:paraId="010415D2" w14:textId="77777777" w:rsidR="0064205B" w:rsidRPr="008D442E" w:rsidRDefault="0064205B" w:rsidP="0064205B">
      <w:pPr>
        <w:pStyle w:val="NormalBold"/>
        <w:rPr>
          <w:color w:val="000000" w:themeColor="text1"/>
        </w:rPr>
      </w:pPr>
      <w:r w:rsidRPr="008D442E">
        <w:rPr>
          <w:rStyle w:val="HideTWBExt"/>
        </w:rPr>
        <w:t>&lt;/RepeatBlock-By&gt;</w:t>
      </w:r>
    </w:p>
    <w:p w14:paraId="14C5CC05" w14:textId="77777777" w:rsidR="0064205B" w:rsidRPr="008D442E" w:rsidRDefault="0064205B" w:rsidP="0064205B">
      <w:pPr>
        <w:pStyle w:val="NormalBold"/>
        <w:rPr>
          <w:color w:val="000000" w:themeColor="text1"/>
        </w:rPr>
      </w:pPr>
      <w:r w:rsidRPr="008D442E">
        <w:rPr>
          <w:rStyle w:val="HideTWBExt"/>
        </w:rPr>
        <w:lastRenderedPageBreak/>
        <w:t>&lt;DocAmend&gt;</w:t>
      </w:r>
      <w:r w:rsidRPr="008D442E">
        <w:rPr>
          <w:color w:val="000000" w:themeColor="text1"/>
        </w:rPr>
        <w:t>Návrh nařízení</w:t>
      </w:r>
      <w:r w:rsidRPr="008D442E">
        <w:rPr>
          <w:rStyle w:val="HideTWBExt"/>
        </w:rPr>
        <w:t>&lt;/DocAmend&gt;</w:t>
      </w:r>
    </w:p>
    <w:p w14:paraId="03308E2C"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78CAEF5B"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1C4D758E"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5CCB89F" w14:textId="77777777" w:rsidTr="009B26F0">
        <w:trPr>
          <w:trHeight w:hRule="exact" w:val="240"/>
          <w:jc w:val="center"/>
        </w:trPr>
        <w:tc>
          <w:tcPr>
            <w:tcW w:w="9752" w:type="dxa"/>
            <w:gridSpan w:val="2"/>
            <w:tcBorders>
              <w:top w:val="nil"/>
              <w:left w:val="nil"/>
              <w:bottom w:val="nil"/>
              <w:right w:val="nil"/>
            </w:tcBorders>
          </w:tcPr>
          <w:p w14:paraId="62A3825B" w14:textId="77777777" w:rsidR="0064205B" w:rsidRPr="008D442E" w:rsidRDefault="0064205B" w:rsidP="009B26F0">
            <w:pPr>
              <w:rPr>
                <w:color w:val="000000" w:themeColor="text1"/>
              </w:rPr>
            </w:pPr>
          </w:p>
        </w:tc>
      </w:tr>
      <w:tr w:rsidR="0064205B" w:rsidRPr="008D442E" w14:paraId="257DB2C2" w14:textId="77777777" w:rsidTr="009B26F0">
        <w:trPr>
          <w:trHeight w:val="240"/>
          <w:jc w:val="center"/>
        </w:trPr>
        <w:tc>
          <w:tcPr>
            <w:tcW w:w="4876" w:type="dxa"/>
            <w:tcBorders>
              <w:top w:val="nil"/>
              <w:left w:val="nil"/>
              <w:bottom w:val="nil"/>
              <w:right w:val="nil"/>
            </w:tcBorders>
          </w:tcPr>
          <w:p w14:paraId="09D38441"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28578F3"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1DC70843" w14:textId="77777777" w:rsidTr="009B26F0">
        <w:trPr>
          <w:jc w:val="center"/>
        </w:trPr>
        <w:tc>
          <w:tcPr>
            <w:tcW w:w="4876" w:type="dxa"/>
            <w:tcBorders>
              <w:top w:val="nil"/>
              <w:left w:val="nil"/>
              <w:bottom w:val="nil"/>
              <w:right w:val="nil"/>
            </w:tcBorders>
          </w:tcPr>
          <w:p w14:paraId="623F83F5" w14:textId="192E8245"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15 %</w:t>
            </w:r>
            <w:r w:rsidRPr="008D442E">
              <w:rPr>
                <w:color w:val="000000" w:themeColor="text1"/>
              </w:rPr>
              <w:t>.</w:t>
            </w:r>
          </w:p>
        </w:tc>
        <w:tc>
          <w:tcPr>
            <w:tcW w:w="4876" w:type="dxa"/>
            <w:tcBorders>
              <w:top w:val="nil"/>
              <w:left w:val="nil"/>
              <w:bottom w:val="nil"/>
              <w:right w:val="nil"/>
            </w:tcBorders>
          </w:tcPr>
          <w:p w14:paraId="39B632C8" w14:textId="035D08CF"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10 %</w:t>
            </w:r>
            <w:r w:rsidRPr="008D442E">
              <w:rPr>
                <w:color w:val="000000" w:themeColor="text1"/>
              </w:rPr>
              <w:t>.</w:t>
            </w:r>
          </w:p>
        </w:tc>
      </w:tr>
    </w:tbl>
    <w:p w14:paraId="7794B18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1E6A806D" w14:textId="77777777" w:rsidR="0064205B" w:rsidRPr="008D442E" w:rsidRDefault="0064205B" w:rsidP="0064205B">
      <w:pPr>
        <w:pStyle w:val="AmJustTitle"/>
        <w:rPr>
          <w:color w:val="000000" w:themeColor="text1"/>
        </w:rPr>
      </w:pPr>
      <w:r w:rsidRPr="008D442E">
        <w:rPr>
          <w:rStyle w:val="HideTWBExt"/>
        </w:rPr>
        <w:t>&lt;TitreJust&gt;</w:t>
      </w:r>
      <w:r w:rsidRPr="008D442E">
        <w:rPr>
          <w:color w:val="000000" w:themeColor="text1"/>
        </w:rPr>
        <w:t>Odůvodnění</w:t>
      </w:r>
      <w:r w:rsidRPr="008D442E">
        <w:rPr>
          <w:rStyle w:val="HideTWBExt"/>
        </w:rPr>
        <w:t>&lt;/TitreJust&gt;</w:t>
      </w:r>
    </w:p>
    <w:p w14:paraId="76CD9210" w14:textId="0CD8D087" w:rsidR="0064205B" w:rsidRPr="008D442E" w:rsidRDefault="0064205B" w:rsidP="0064205B">
      <w:pPr>
        <w:pStyle w:val="AmJustText"/>
        <w:rPr>
          <w:color w:val="000000" w:themeColor="text1"/>
        </w:rPr>
      </w:pPr>
      <w:r w:rsidRPr="008D442E">
        <w:rPr>
          <w:color w:val="000000" w:themeColor="text1"/>
        </w:rPr>
        <w:t xml:space="preserve">Údaje </w:t>
      </w:r>
      <w:r w:rsidR="008F3DF1" w:rsidRPr="008D442E">
        <w:rPr>
          <w:color w:val="000000" w:themeColor="text1"/>
        </w:rPr>
        <w:t>z</w:t>
      </w:r>
      <w:r w:rsidR="008F3DF1">
        <w:rPr>
          <w:color w:val="000000" w:themeColor="text1"/>
        </w:rPr>
        <w:t> </w:t>
      </w:r>
      <w:r w:rsidRPr="008D442E">
        <w:rPr>
          <w:color w:val="000000" w:themeColor="text1"/>
        </w:rPr>
        <w:t xml:space="preserve">trhu ukazují, že drtivá většina evropských fondů vykazuje soulad </w:t>
      </w:r>
      <w:r w:rsidR="008F3DF1" w:rsidRPr="008D442E">
        <w:rPr>
          <w:color w:val="000000" w:themeColor="text1"/>
        </w:rPr>
        <w:t>s</w:t>
      </w:r>
      <w:r w:rsidR="008F3DF1">
        <w:rPr>
          <w:color w:val="000000" w:themeColor="text1"/>
        </w:rPr>
        <w:t> </w:t>
      </w:r>
      <w:r w:rsidRPr="008D442E">
        <w:rPr>
          <w:color w:val="000000" w:themeColor="text1"/>
        </w:rPr>
        <w:t xml:space="preserve">taxonomií nižší než 10 %. Vzhledem </w:t>
      </w:r>
      <w:r w:rsidR="008F3DF1" w:rsidRPr="008D442E">
        <w:rPr>
          <w:color w:val="000000" w:themeColor="text1"/>
        </w:rPr>
        <w:t>k</w:t>
      </w:r>
      <w:r w:rsidR="008F3DF1">
        <w:rPr>
          <w:color w:val="000000" w:themeColor="text1"/>
        </w:rPr>
        <w:t> </w:t>
      </w:r>
      <w:r w:rsidRPr="008D442E">
        <w:rPr>
          <w:color w:val="000000" w:themeColor="text1"/>
        </w:rPr>
        <w:t xml:space="preserve">omezenému rozsahu směrnice CSRD </w:t>
      </w:r>
      <w:r w:rsidR="008F3DF1" w:rsidRPr="008D442E">
        <w:rPr>
          <w:color w:val="000000" w:themeColor="text1"/>
        </w:rPr>
        <w:t>a</w:t>
      </w:r>
      <w:r w:rsidR="008F3DF1">
        <w:rPr>
          <w:color w:val="000000" w:themeColor="text1"/>
        </w:rPr>
        <w:t> </w:t>
      </w:r>
      <w:r w:rsidRPr="008D442E">
        <w:rPr>
          <w:color w:val="000000" w:themeColor="text1"/>
        </w:rPr>
        <w:t xml:space="preserve">nedostatku údajů </w:t>
      </w:r>
      <w:r w:rsidR="008F3DF1" w:rsidRPr="008D442E">
        <w:rPr>
          <w:color w:val="000000" w:themeColor="text1"/>
        </w:rPr>
        <w:t>o</w:t>
      </w:r>
      <w:r w:rsidR="008F3DF1">
        <w:rPr>
          <w:color w:val="000000" w:themeColor="text1"/>
        </w:rPr>
        <w:t> </w:t>
      </w:r>
      <w:r w:rsidRPr="008D442E">
        <w:rPr>
          <w:color w:val="000000" w:themeColor="text1"/>
        </w:rPr>
        <w:t>emitentech ze zemí mimo EU je již 10% prahová hodnota ambiciózní.</w:t>
      </w:r>
    </w:p>
    <w:p w14:paraId="1DDF7597" w14:textId="4769600E" w:rsidR="00BC58AC" w:rsidRPr="008D442E" w:rsidRDefault="0064205B" w:rsidP="0064205B">
      <w:pPr>
        <w:rPr>
          <w:color w:val="000000" w:themeColor="text1"/>
        </w:rPr>
      </w:pPr>
      <w:r w:rsidRPr="008D442E">
        <w:rPr>
          <w:rStyle w:val="HideTWBExt"/>
        </w:rPr>
        <w:t>&lt;/Amend&gt;</w:t>
      </w:r>
    </w:p>
    <w:p w14:paraId="54D7165F"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266</w:t>
      </w:r>
      <w:r w:rsidRPr="008D442E">
        <w:rPr>
          <w:rStyle w:val="HideTWBExt"/>
        </w:rPr>
        <w:t>&lt;/NumAm&gt;</w:t>
      </w:r>
    </w:p>
    <w:p w14:paraId="5A821F97"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 xml:space="preserve">Fernando </w:t>
      </w:r>
      <w:proofErr w:type="spellStart"/>
      <w:r w:rsidRPr="008D442E">
        <w:rPr>
          <w:color w:val="000000" w:themeColor="text1"/>
        </w:rPr>
        <w:t>Navarrete</w:t>
      </w:r>
      <w:proofErr w:type="spellEnd"/>
      <w:r w:rsidRPr="008D442E">
        <w:rPr>
          <w:color w:val="000000" w:themeColor="text1"/>
        </w:rPr>
        <w:t xml:space="preserve"> </w:t>
      </w:r>
      <w:proofErr w:type="spellStart"/>
      <w:r w:rsidRPr="008D442E">
        <w:rPr>
          <w:color w:val="000000" w:themeColor="text1"/>
        </w:rPr>
        <w:t>Rojas</w:t>
      </w:r>
      <w:proofErr w:type="spellEnd"/>
      <w:r w:rsidRPr="008D442E">
        <w:rPr>
          <w:rStyle w:val="HideTWBExt"/>
        </w:rPr>
        <w:t>&lt;/Members&gt;</w:t>
      </w:r>
    </w:p>
    <w:p w14:paraId="4D02BEF8" w14:textId="77777777" w:rsidR="0064205B" w:rsidRPr="008D442E" w:rsidRDefault="0064205B" w:rsidP="0064205B">
      <w:pPr>
        <w:pStyle w:val="NormalBold"/>
        <w:rPr>
          <w:color w:val="000000" w:themeColor="text1"/>
        </w:rPr>
      </w:pPr>
      <w:r w:rsidRPr="008D442E">
        <w:rPr>
          <w:rStyle w:val="HideTWBExt"/>
        </w:rPr>
        <w:t>&lt;/RepeatBlock-By&gt;</w:t>
      </w:r>
    </w:p>
    <w:p w14:paraId="7D650522"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2782EFC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653553A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9D7D808"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03AB91AA" w14:textId="77777777" w:rsidTr="009B26F0">
        <w:trPr>
          <w:trHeight w:hRule="exact" w:val="240"/>
          <w:jc w:val="center"/>
        </w:trPr>
        <w:tc>
          <w:tcPr>
            <w:tcW w:w="9752" w:type="dxa"/>
            <w:gridSpan w:val="2"/>
            <w:tcBorders>
              <w:top w:val="nil"/>
              <w:left w:val="nil"/>
              <w:bottom w:val="nil"/>
              <w:right w:val="nil"/>
            </w:tcBorders>
          </w:tcPr>
          <w:p w14:paraId="78878FFB" w14:textId="77777777" w:rsidR="0064205B" w:rsidRPr="008D442E" w:rsidRDefault="0064205B" w:rsidP="009B26F0">
            <w:pPr>
              <w:rPr>
                <w:color w:val="000000" w:themeColor="text1"/>
              </w:rPr>
            </w:pPr>
          </w:p>
        </w:tc>
      </w:tr>
      <w:tr w:rsidR="0064205B" w:rsidRPr="008D442E" w14:paraId="4EFEB8FB" w14:textId="77777777" w:rsidTr="009B26F0">
        <w:trPr>
          <w:trHeight w:val="240"/>
          <w:jc w:val="center"/>
        </w:trPr>
        <w:tc>
          <w:tcPr>
            <w:tcW w:w="4876" w:type="dxa"/>
            <w:tcBorders>
              <w:top w:val="nil"/>
              <w:left w:val="nil"/>
              <w:bottom w:val="nil"/>
              <w:right w:val="nil"/>
            </w:tcBorders>
          </w:tcPr>
          <w:p w14:paraId="67FFD570"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5CAC09BF"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00B4548B" w14:textId="77777777" w:rsidTr="009B26F0">
        <w:trPr>
          <w:jc w:val="center"/>
        </w:trPr>
        <w:tc>
          <w:tcPr>
            <w:tcW w:w="4876" w:type="dxa"/>
            <w:tcBorders>
              <w:top w:val="nil"/>
              <w:left w:val="nil"/>
              <w:bottom w:val="nil"/>
              <w:right w:val="nil"/>
            </w:tcBorders>
          </w:tcPr>
          <w:p w14:paraId="1D0B51CC" w14:textId="68BAE798"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15 %</w:t>
            </w:r>
            <w:r w:rsidRPr="008D442E">
              <w:rPr>
                <w:color w:val="000000" w:themeColor="text1"/>
              </w:rPr>
              <w:t>.</w:t>
            </w:r>
          </w:p>
        </w:tc>
        <w:tc>
          <w:tcPr>
            <w:tcW w:w="4876" w:type="dxa"/>
            <w:tcBorders>
              <w:top w:val="nil"/>
              <w:left w:val="nil"/>
              <w:bottom w:val="nil"/>
              <w:right w:val="nil"/>
            </w:tcBorders>
          </w:tcPr>
          <w:p w14:paraId="564DC611" w14:textId="782C5A66"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color w:val="000000" w:themeColor="text1"/>
                <w:vertAlign w:val="superscript"/>
              </w:rPr>
              <w:t>*6</w:t>
            </w:r>
            <w:r w:rsidRPr="008D442E">
              <w:rPr>
                <w:color w:val="000000" w:themeColor="text1"/>
              </w:rPr>
              <w:t xml:space="preserve">, rovným nebo vyšším než </w:t>
            </w:r>
            <w:r w:rsidRPr="008D442E">
              <w:rPr>
                <w:b/>
                <w:i/>
                <w:color w:val="000000" w:themeColor="text1"/>
              </w:rPr>
              <w:t>5 %</w:t>
            </w:r>
            <w:r w:rsidRPr="008D442E">
              <w:rPr>
                <w:color w:val="000000" w:themeColor="text1"/>
              </w:rPr>
              <w:t>.</w:t>
            </w:r>
          </w:p>
        </w:tc>
      </w:tr>
    </w:tbl>
    <w:p w14:paraId="211C0E39"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51FCC447" w14:textId="4C5A5D40" w:rsidR="00BC58AC" w:rsidRPr="008D442E" w:rsidRDefault="0064205B" w:rsidP="0064205B">
      <w:pPr>
        <w:rPr>
          <w:color w:val="000000" w:themeColor="text1"/>
        </w:rPr>
      </w:pPr>
      <w:r w:rsidRPr="008D442E">
        <w:rPr>
          <w:rStyle w:val="HideTWBExt"/>
        </w:rPr>
        <w:t>&lt;/Amend&gt;</w:t>
      </w:r>
    </w:p>
    <w:p w14:paraId="25155F30" w14:textId="77777777" w:rsidR="0064205B" w:rsidRPr="008D442E" w:rsidRDefault="0064205B" w:rsidP="0064205B">
      <w:pPr>
        <w:pStyle w:val="AmNumberTabs"/>
        <w:rPr>
          <w:color w:val="000000" w:themeColor="text1"/>
        </w:rPr>
      </w:pPr>
      <w:r w:rsidRPr="008D442E">
        <w:rPr>
          <w:rStyle w:val="HideTWBExt"/>
        </w:rPr>
        <w:lastRenderedPageBreak/>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267</w:t>
      </w:r>
      <w:r w:rsidRPr="008D442E">
        <w:rPr>
          <w:rStyle w:val="HideTWBExt"/>
        </w:rPr>
        <w:t>&lt;/NumAm&gt;</w:t>
      </w:r>
    </w:p>
    <w:p w14:paraId="3FF187AF" w14:textId="77777777" w:rsidR="0064205B" w:rsidRPr="008D442E" w:rsidRDefault="0064205B" w:rsidP="0064205B">
      <w:pPr>
        <w:pStyle w:val="NormalBold"/>
        <w:rPr>
          <w:color w:val="000000" w:themeColor="text1"/>
        </w:rPr>
      </w:pPr>
      <w:r w:rsidRPr="008D442E">
        <w:rPr>
          <w:rStyle w:val="HideTWBExt"/>
        </w:rPr>
        <w:t>&lt;RepeatBlock-By&gt;&lt;Members&gt;</w:t>
      </w:r>
      <w:proofErr w:type="spellStart"/>
      <w:r w:rsidRPr="008D442E">
        <w:rPr>
          <w:color w:val="000000" w:themeColor="text1"/>
        </w:rPr>
        <w:t>Katri</w:t>
      </w:r>
      <w:proofErr w:type="spellEnd"/>
      <w:r w:rsidRPr="008D442E">
        <w:rPr>
          <w:color w:val="000000" w:themeColor="text1"/>
        </w:rPr>
        <w:t xml:space="preserve"> </w:t>
      </w:r>
      <w:proofErr w:type="spellStart"/>
      <w:r w:rsidRPr="008D442E">
        <w:rPr>
          <w:color w:val="000000" w:themeColor="text1"/>
        </w:rPr>
        <w:t>Kulmuni</w:t>
      </w:r>
      <w:proofErr w:type="spellEnd"/>
      <w:r w:rsidRPr="008D442E">
        <w:rPr>
          <w:rStyle w:val="HideTWBExt"/>
        </w:rPr>
        <w:t>&lt;/Members&gt;</w:t>
      </w:r>
    </w:p>
    <w:p w14:paraId="2FEF16D9" w14:textId="77777777" w:rsidR="0064205B" w:rsidRPr="008D442E" w:rsidRDefault="0064205B" w:rsidP="0064205B">
      <w:pPr>
        <w:pStyle w:val="NormalBold"/>
        <w:rPr>
          <w:color w:val="000000" w:themeColor="text1"/>
        </w:rPr>
      </w:pPr>
      <w:r w:rsidRPr="008D442E">
        <w:rPr>
          <w:rStyle w:val="HideTWBExt"/>
        </w:rPr>
        <w:t>&lt;/RepeatBlock-By&gt;</w:t>
      </w:r>
    </w:p>
    <w:p w14:paraId="024C473F"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355E925"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51DDFF31"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4C93E7F9" w14:textId="77777777" w:rsidR="0064205B" w:rsidRPr="008D442E" w:rsidRDefault="0064205B" w:rsidP="0064205B">
      <w:pPr>
        <w:rPr>
          <w:color w:val="000000" w:themeColor="text1"/>
        </w:rPr>
      </w:pPr>
      <w:r w:rsidRPr="008D442E">
        <w:rPr>
          <w:rStyle w:val="HideTWBExt"/>
        </w:rPr>
        <w:t>&lt;Article2&gt;</w:t>
      </w:r>
      <w:r w:rsidRPr="008D442E">
        <w:rPr>
          <w:color w:val="000000" w:themeColor="text1"/>
        </w:rPr>
        <w:t>Čl. 7 – odst. 1 – pododstavec 3</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17364D6F" w14:textId="77777777" w:rsidTr="009B26F0">
        <w:trPr>
          <w:trHeight w:hRule="exact" w:val="240"/>
          <w:jc w:val="center"/>
        </w:trPr>
        <w:tc>
          <w:tcPr>
            <w:tcW w:w="9752" w:type="dxa"/>
            <w:gridSpan w:val="2"/>
            <w:tcBorders>
              <w:top w:val="nil"/>
              <w:left w:val="nil"/>
              <w:bottom w:val="nil"/>
              <w:right w:val="nil"/>
            </w:tcBorders>
          </w:tcPr>
          <w:p w14:paraId="613707E2" w14:textId="77777777" w:rsidR="0064205B" w:rsidRPr="008D442E" w:rsidRDefault="0064205B" w:rsidP="009B26F0">
            <w:pPr>
              <w:rPr>
                <w:color w:val="000000" w:themeColor="text1"/>
              </w:rPr>
            </w:pPr>
          </w:p>
        </w:tc>
      </w:tr>
      <w:tr w:rsidR="0064205B" w:rsidRPr="008D442E" w14:paraId="74E7AEB1" w14:textId="77777777" w:rsidTr="009B26F0">
        <w:trPr>
          <w:trHeight w:val="240"/>
          <w:jc w:val="center"/>
        </w:trPr>
        <w:tc>
          <w:tcPr>
            <w:tcW w:w="4876" w:type="dxa"/>
            <w:tcBorders>
              <w:top w:val="nil"/>
              <w:left w:val="nil"/>
              <w:bottom w:val="nil"/>
              <w:right w:val="nil"/>
            </w:tcBorders>
          </w:tcPr>
          <w:p w14:paraId="1945571F"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142BF1CB"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914575A" w14:textId="77777777" w:rsidTr="009B26F0">
        <w:trPr>
          <w:jc w:val="center"/>
        </w:trPr>
        <w:tc>
          <w:tcPr>
            <w:tcW w:w="4876" w:type="dxa"/>
            <w:tcBorders>
              <w:top w:val="nil"/>
              <w:left w:val="nil"/>
              <w:bottom w:val="nil"/>
              <w:right w:val="nil"/>
            </w:tcBorders>
          </w:tcPr>
          <w:p w14:paraId="7725B41C" w14:textId="17DD17F8"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přenesené pravomoci (EU) 2021/2178</w:t>
            </w:r>
            <w:r w:rsidRPr="008D442E">
              <w:rPr>
                <w:b/>
                <w:i/>
                <w:color w:val="000000" w:themeColor="text1"/>
                <w:vertAlign w:val="superscript"/>
              </w:rPr>
              <w:t>*6</w:t>
            </w:r>
            <w:r w:rsidRPr="008D442E">
              <w:rPr>
                <w:color w:val="000000" w:themeColor="text1"/>
              </w:rPr>
              <w:t xml:space="preserve">, rovným nebo vyšším než </w:t>
            </w:r>
            <w:r w:rsidRPr="008D442E">
              <w:rPr>
                <w:b/>
                <w:i/>
                <w:color w:val="000000" w:themeColor="text1"/>
              </w:rPr>
              <w:t>15 %</w:t>
            </w:r>
            <w:r w:rsidRPr="008D442E">
              <w:rPr>
                <w:color w:val="000000" w:themeColor="text1"/>
              </w:rPr>
              <w:t>.</w:t>
            </w:r>
          </w:p>
        </w:tc>
        <w:tc>
          <w:tcPr>
            <w:tcW w:w="4876" w:type="dxa"/>
            <w:tcBorders>
              <w:top w:val="nil"/>
              <w:left w:val="nil"/>
              <w:bottom w:val="nil"/>
              <w:right w:val="nil"/>
            </w:tcBorders>
          </w:tcPr>
          <w:p w14:paraId="7C7B8117" w14:textId="22543E78" w:rsidR="0064205B" w:rsidRPr="008D442E" w:rsidRDefault="0064205B" w:rsidP="009B26F0">
            <w:pPr>
              <w:pStyle w:val="Normal6a"/>
              <w:rPr>
                <w:color w:val="000000" w:themeColor="text1"/>
              </w:rPr>
            </w:pPr>
            <w:r w:rsidRPr="008D442E">
              <w:rPr>
                <w:color w:val="000000" w:themeColor="text1"/>
              </w:rPr>
              <w:t xml:space="preserve">Podmínky popsané </w:t>
            </w:r>
            <w:r w:rsidR="008F3DF1" w:rsidRPr="008D442E">
              <w:rPr>
                <w:color w:val="000000" w:themeColor="text1"/>
              </w:rPr>
              <w:t>v</w:t>
            </w:r>
            <w:r w:rsidR="008F3DF1">
              <w:rPr>
                <w:color w:val="000000" w:themeColor="text1"/>
              </w:rPr>
              <w:t> </w:t>
            </w:r>
            <w:r w:rsidRPr="008D442E">
              <w:rPr>
                <w:color w:val="000000" w:themeColor="text1"/>
              </w:rPr>
              <w:t xml:space="preserve">prvním pododstavci písm. a) se považují za splněné </w:t>
            </w:r>
            <w:r w:rsidR="008F3DF1" w:rsidRPr="008D442E">
              <w:rPr>
                <w:color w:val="000000" w:themeColor="text1"/>
              </w:rPr>
              <w:t>v</w:t>
            </w:r>
            <w:r w:rsidR="008F3DF1">
              <w:rPr>
                <w:color w:val="000000" w:themeColor="text1"/>
              </w:rPr>
              <w:t> </w:t>
            </w:r>
            <w:r w:rsidRPr="008D442E">
              <w:rPr>
                <w:color w:val="000000" w:themeColor="text1"/>
              </w:rPr>
              <w:t xml:space="preserve">případě finančních produktů </w:t>
            </w:r>
            <w:r w:rsidR="008F3DF1" w:rsidRPr="008D442E">
              <w:rPr>
                <w:color w:val="000000" w:themeColor="text1"/>
              </w:rPr>
              <w:t>s</w:t>
            </w:r>
            <w:r w:rsidR="008F3DF1">
              <w:rPr>
                <w:color w:val="000000" w:themeColor="text1"/>
              </w:rPr>
              <w:t> </w:t>
            </w:r>
            <w:r w:rsidRPr="008D442E">
              <w:rPr>
                <w:color w:val="000000" w:themeColor="text1"/>
              </w:rPr>
              <w:t xml:space="preserve">podílem investic do hospodářských činností </w:t>
            </w:r>
            <w:r w:rsidR="008F3DF1" w:rsidRPr="008D442E">
              <w:rPr>
                <w:color w:val="000000" w:themeColor="text1"/>
              </w:rPr>
              <w:t>v</w:t>
            </w:r>
            <w:r w:rsidR="008F3DF1">
              <w:rPr>
                <w:color w:val="000000" w:themeColor="text1"/>
              </w:rPr>
              <w:t> </w:t>
            </w:r>
            <w:r w:rsidRPr="008D442E">
              <w:rPr>
                <w:color w:val="000000" w:themeColor="text1"/>
              </w:rPr>
              <w:t xml:space="preserve">souladu </w:t>
            </w:r>
            <w:r w:rsidR="008F3DF1" w:rsidRPr="008D442E">
              <w:rPr>
                <w:color w:val="000000" w:themeColor="text1"/>
              </w:rPr>
              <w:t>s</w:t>
            </w:r>
            <w:r w:rsidR="008F3DF1">
              <w:rPr>
                <w:color w:val="000000" w:themeColor="text1"/>
              </w:rPr>
              <w:t> </w:t>
            </w:r>
            <w:r w:rsidRPr="008D442E">
              <w:rPr>
                <w:color w:val="000000" w:themeColor="text1"/>
              </w:rPr>
              <w:t xml:space="preserve">taxonomií, jak jsou definovány </w:t>
            </w:r>
            <w:r w:rsidR="008F3DF1" w:rsidRPr="008D442E">
              <w:rPr>
                <w:color w:val="000000" w:themeColor="text1"/>
              </w:rPr>
              <w:t>v</w:t>
            </w:r>
            <w:r w:rsidR="008F3DF1">
              <w:rPr>
                <w:color w:val="000000" w:themeColor="text1"/>
              </w:rPr>
              <w:t> </w:t>
            </w:r>
            <w:r w:rsidRPr="008D442E">
              <w:rPr>
                <w:color w:val="000000" w:themeColor="text1"/>
              </w:rPr>
              <w:t xml:space="preserve">čl. 1 bodě 2 nařízení </w:t>
            </w:r>
            <w:r w:rsidR="008F3DF1" w:rsidRPr="008D442E">
              <w:rPr>
                <w:color w:val="000000" w:themeColor="text1"/>
              </w:rPr>
              <w:t>v</w:t>
            </w:r>
            <w:r w:rsidR="008F3DF1">
              <w:rPr>
                <w:color w:val="000000" w:themeColor="text1"/>
              </w:rPr>
              <w:t> </w:t>
            </w:r>
            <w:r w:rsidRPr="008D442E">
              <w:rPr>
                <w:color w:val="000000" w:themeColor="text1"/>
              </w:rPr>
              <w:t xml:space="preserve">přenesené pravomoci (EU) 2021/2178, rovným nebo vyšším než </w:t>
            </w:r>
            <w:r w:rsidRPr="008D442E">
              <w:rPr>
                <w:b/>
                <w:i/>
                <w:color w:val="000000" w:themeColor="text1"/>
              </w:rPr>
              <w:t>10 %</w:t>
            </w:r>
            <w:r w:rsidRPr="008D442E">
              <w:rPr>
                <w:color w:val="000000" w:themeColor="text1"/>
              </w:rPr>
              <w:t>.</w:t>
            </w:r>
          </w:p>
        </w:tc>
      </w:tr>
    </w:tbl>
    <w:p w14:paraId="0C67E540"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3B1E25C9" w14:textId="08D27BA8" w:rsidR="00BC58AC" w:rsidRPr="008D442E" w:rsidRDefault="0064205B" w:rsidP="0064205B">
      <w:pPr>
        <w:rPr>
          <w:color w:val="000000" w:themeColor="text1"/>
        </w:rPr>
      </w:pPr>
      <w:r w:rsidRPr="008D442E">
        <w:rPr>
          <w:rStyle w:val="HideTWBExt"/>
        </w:rPr>
        <w:t>&lt;/Amend&gt;</w:t>
      </w:r>
    </w:p>
    <w:p w14:paraId="0E9C6AFC"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268</w:t>
      </w:r>
      <w:r w:rsidRPr="008D442E">
        <w:rPr>
          <w:rStyle w:val="HideTWBExt"/>
        </w:rPr>
        <w:t>&lt;/NumAm&gt;</w:t>
      </w:r>
    </w:p>
    <w:p w14:paraId="21C10CA8" w14:textId="77777777" w:rsidR="0064205B" w:rsidRPr="008D442E" w:rsidRDefault="0064205B" w:rsidP="0064205B">
      <w:pPr>
        <w:pStyle w:val="NormalBold"/>
        <w:rPr>
          <w:color w:val="000000" w:themeColor="text1"/>
        </w:rPr>
      </w:pPr>
      <w:r w:rsidRPr="008D442E">
        <w:rPr>
          <w:rStyle w:val="HideTWBExt"/>
        </w:rPr>
        <w:t>&lt;RepeatBlock-By&gt;&lt;Members&gt;</w:t>
      </w:r>
      <w:r w:rsidRPr="008D442E">
        <w:rPr>
          <w:color w:val="000000" w:themeColor="text1"/>
        </w:rPr>
        <w:t>Kira Marie Peter-</w:t>
      </w:r>
      <w:proofErr w:type="spellStart"/>
      <w:r w:rsidRPr="008D442E">
        <w:rPr>
          <w:color w:val="000000" w:themeColor="text1"/>
        </w:rPr>
        <w:t>Hansen</w:t>
      </w:r>
      <w:proofErr w:type="spellEnd"/>
      <w:r w:rsidRPr="008D442E">
        <w:rPr>
          <w:rStyle w:val="HideTWBExt"/>
        </w:rPr>
        <w:t>&lt;/Members&gt;</w:t>
      </w:r>
    </w:p>
    <w:p w14:paraId="060F4AF9" w14:textId="77777777" w:rsidR="0064205B" w:rsidRPr="008D442E" w:rsidRDefault="0064205B" w:rsidP="0064205B">
      <w:pPr>
        <w:rPr>
          <w:color w:val="000000" w:themeColor="text1"/>
        </w:rPr>
      </w:pPr>
      <w:r w:rsidRPr="008D442E">
        <w:rPr>
          <w:rStyle w:val="HideTWBExt"/>
        </w:rPr>
        <w:t>&lt;AuNomDe&gt;</w:t>
      </w:r>
      <w:r w:rsidRPr="008D442E">
        <w:rPr>
          <w:rStyle w:val="HideTWBInt"/>
        </w:rPr>
        <w:t>{Verts/ALE}</w:t>
      </w:r>
      <w:r w:rsidRPr="008D442E">
        <w:rPr>
          <w:color w:val="000000" w:themeColor="text1"/>
        </w:rPr>
        <w:t xml:space="preserve">za skupinu </w:t>
      </w:r>
      <w:proofErr w:type="spellStart"/>
      <w:r w:rsidRPr="008D442E">
        <w:rPr>
          <w:color w:val="000000" w:themeColor="text1"/>
        </w:rPr>
        <w:t>Verts</w:t>
      </w:r>
      <w:proofErr w:type="spellEnd"/>
      <w:r w:rsidRPr="008D442E">
        <w:rPr>
          <w:color w:val="000000" w:themeColor="text1"/>
        </w:rPr>
        <w:t>/ALE</w:t>
      </w:r>
      <w:r w:rsidRPr="008D442E">
        <w:rPr>
          <w:rStyle w:val="HideTWBExt"/>
        </w:rPr>
        <w:t>&lt;/AuNomDe&gt;</w:t>
      </w:r>
    </w:p>
    <w:p w14:paraId="13BBDFF1" w14:textId="77777777" w:rsidR="0064205B" w:rsidRPr="008D442E" w:rsidRDefault="0064205B" w:rsidP="0064205B">
      <w:pPr>
        <w:pStyle w:val="NormalBold"/>
        <w:rPr>
          <w:color w:val="000000" w:themeColor="text1"/>
        </w:rPr>
      </w:pPr>
      <w:r w:rsidRPr="008D442E">
        <w:rPr>
          <w:rStyle w:val="HideTWBExt"/>
        </w:rPr>
        <w:t>&lt;/RepeatBlock-By&gt;</w:t>
      </w:r>
    </w:p>
    <w:p w14:paraId="298ADDD8"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4F6D7146"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349F610C"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15AE24C" w14:textId="79EB90DB"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3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36ADA03B" w14:textId="77777777" w:rsidTr="009B26F0">
        <w:trPr>
          <w:trHeight w:hRule="exact" w:val="240"/>
          <w:jc w:val="center"/>
        </w:trPr>
        <w:tc>
          <w:tcPr>
            <w:tcW w:w="9752" w:type="dxa"/>
            <w:gridSpan w:val="2"/>
            <w:tcBorders>
              <w:top w:val="nil"/>
              <w:left w:val="nil"/>
              <w:bottom w:val="nil"/>
              <w:right w:val="nil"/>
            </w:tcBorders>
          </w:tcPr>
          <w:p w14:paraId="76A86EC0" w14:textId="77777777" w:rsidR="0064205B" w:rsidRPr="008D442E" w:rsidRDefault="0064205B" w:rsidP="009B26F0">
            <w:pPr>
              <w:rPr>
                <w:color w:val="000000" w:themeColor="text1"/>
              </w:rPr>
            </w:pPr>
          </w:p>
        </w:tc>
      </w:tr>
      <w:tr w:rsidR="0064205B" w:rsidRPr="008D442E" w14:paraId="267F063C" w14:textId="77777777" w:rsidTr="009B26F0">
        <w:trPr>
          <w:trHeight w:val="240"/>
          <w:jc w:val="center"/>
        </w:trPr>
        <w:tc>
          <w:tcPr>
            <w:tcW w:w="4876" w:type="dxa"/>
            <w:tcBorders>
              <w:top w:val="nil"/>
              <w:left w:val="nil"/>
              <w:bottom w:val="nil"/>
              <w:right w:val="nil"/>
            </w:tcBorders>
          </w:tcPr>
          <w:p w14:paraId="3DE8C13D"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254A17C7"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25AD2CE8" w14:textId="77777777" w:rsidTr="009B26F0">
        <w:trPr>
          <w:jc w:val="center"/>
        </w:trPr>
        <w:tc>
          <w:tcPr>
            <w:tcW w:w="4876" w:type="dxa"/>
            <w:tcBorders>
              <w:top w:val="nil"/>
              <w:left w:val="nil"/>
              <w:bottom w:val="nil"/>
              <w:right w:val="nil"/>
            </w:tcBorders>
          </w:tcPr>
          <w:p w14:paraId="721EF693"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28E649E2" w14:textId="09E38F55" w:rsidR="0064205B" w:rsidRPr="008D442E" w:rsidRDefault="008F3DF1" w:rsidP="009B26F0">
            <w:pPr>
              <w:pStyle w:val="Normal6a"/>
              <w:rPr>
                <w:color w:val="000000" w:themeColor="text1"/>
              </w:rPr>
            </w:pPr>
            <w:r w:rsidRPr="008D442E">
              <w:rPr>
                <w:b/>
                <w:i/>
                <w:color w:val="000000" w:themeColor="text1"/>
              </w:rPr>
              <w:t>U</w:t>
            </w:r>
            <w:r>
              <w:rPr>
                <w:b/>
                <w:i/>
                <w:color w:val="000000" w:themeColor="text1"/>
              </w:rPr>
              <w:t> </w:t>
            </w:r>
            <w:r w:rsidR="0064205B" w:rsidRPr="008D442E">
              <w:rPr>
                <w:b/>
                <w:i/>
                <w:color w:val="000000" w:themeColor="text1"/>
              </w:rPr>
              <w:t xml:space="preserve">finančních produktů zařazených podle tohoto článku, které investují do jiných finančních produktů zařazených podle tohoto článku, se při výpočtu prahu uvedeného </w:t>
            </w:r>
            <w:r w:rsidRPr="008D442E">
              <w:rPr>
                <w:b/>
                <w:i/>
                <w:color w:val="000000" w:themeColor="text1"/>
              </w:rPr>
              <w:t>v</w:t>
            </w:r>
            <w:r>
              <w:rPr>
                <w:b/>
                <w:i/>
                <w:color w:val="000000" w:themeColor="text1"/>
              </w:rPr>
              <w:t> </w:t>
            </w:r>
            <w:r w:rsidR="0064205B" w:rsidRPr="008D442E">
              <w:rPr>
                <w:b/>
                <w:i/>
                <w:color w:val="000000" w:themeColor="text1"/>
              </w:rPr>
              <w:t xml:space="preserve">písmenu (a) zohlední procentní podíl zveřejněný těmito podkladovými finančními produkty </w:t>
            </w:r>
            <w:r w:rsidRPr="008D442E">
              <w:rPr>
                <w:b/>
                <w:i/>
                <w:color w:val="000000" w:themeColor="text1"/>
              </w:rPr>
              <w:t>v</w:t>
            </w:r>
            <w:r>
              <w:rPr>
                <w:b/>
                <w:i/>
                <w:color w:val="000000" w:themeColor="text1"/>
              </w:rPr>
              <w:t> </w:t>
            </w:r>
            <w:r w:rsidR="0064205B" w:rsidRPr="008D442E">
              <w:rPr>
                <w:b/>
                <w:i/>
                <w:color w:val="000000" w:themeColor="text1"/>
              </w:rPr>
              <w:t xml:space="preserve">souladu </w:t>
            </w:r>
            <w:r w:rsidRPr="008D442E">
              <w:rPr>
                <w:b/>
                <w:i/>
                <w:color w:val="000000" w:themeColor="text1"/>
              </w:rPr>
              <w:t>s</w:t>
            </w:r>
            <w:r>
              <w:rPr>
                <w:b/>
                <w:i/>
                <w:color w:val="000000" w:themeColor="text1"/>
              </w:rPr>
              <w:t> </w:t>
            </w:r>
            <w:r w:rsidR="0064205B" w:rsidRPr="008D442E">
              <w:rPr>
                <w:b/>
                <w:i/>
                <w:color w:val="000000" w:themeColor="text1"/>
              </w:rPr>
              <w:t>bodem (</w:t>
            </w:r>
            <w:proofErr w:type="spellStart"/>
            <w:r w:rsidR="0064205B" w:rsidRPr="008D442E">
              <w:rPr>
                <w:b/>
                <w:i/>
                <w:color w:val="000000" w:themeColor="text1"/>
              </w:rPr>
              <w:t>ga</w:t>
            </w:r>
            <w:proofErr w:type="spellEnd"/>
            <w:r w:rsidR="0064205B" w:rsidRPr="008D442E">
              <w:rPr>
                <w:b/>
                <w:i/>
                <w:color w:val="000000" w:themeColor="text1"/>
              </w:rPr>
              <w:t>) odstavce 3.</w:t>
            </w:r>
          </w:p>
        </w:tc>
      </w:tr>
    </w:tbl>
    <w:p w14:paraId="7FA096E5"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{EN}</w:t>
      </w:r>
      <w:r w:rsidRPr="008D442E">
        <w:rPr>
          <w:color w:val="000000" w:themeColor="text1"/>
        </w:rPr>
        <w:t>en</w:t>
      </w:r>
      <w:r w:rsidRPr="008D442E">
        <w:rPr>
          <w:rStyle w:val="HideTWBExt"/>
        </w:rPr>
        <w:t>&lt;/Original&gt;</w:t>
      </w:r>
    </w:p>
    <w:p w14:paraId="4EC9CE7E" w14:textId="77777777" w:rsidR="00BC58AC" w:rsidRPr="008D442E" w:rsidRDefault="0064205B" w:rsidP="0064205B">
      <w:pPr>
        <w:rPr>
          <w:color w:val="000000" w:themeColor="text1"/>
        </w:rPr>
      </w:pPr>
      <w:r w:rsidRPr="008D442E">
        <w:rPr>
          <w:rStyle w:val="HideTWBExt"/>
        </w:rPr>
        <w:t>&lt;/Amend&gt;</w:t>
      </w:r>
    </w:p>
    <w:p w14:paraId="2F03A8FE" w14:textId="77777777" w:rsidR="0064205B" w:rsidRPr="008D442E" w:rsidRDefault="0064205B" w:rsidP="0064205B">
      <w:pPr>
        <w:pStyle w:val="AmNumberTabs"/>
        <w:rPr>
          <w:color w:val="000000" w:themeColor="text1"/>
        </w:rPr>
      </w:pPr>
      <w:r w:rsidRPr="008D442E">
        <w:rPr>
          <w:rStyle w:val="HideTWBExt"/>
        </w:rPr>
        <w:t>&lt;Amend&gt;</w:t>
      </w:r>
      <w:r w:rsidRPr="008D442E">
        <w:rPr>
          <w:color w:val="000000" w:themeColor="text1"/>
        </w:rPr>
        <w:t>Pozměňovací návrh</w:t>
      </w:r>
      <w:r w:rsidRPr="008D442E">
        <w:rPr>
          <w:color w:val="000000" w:themeColor="text1"/>
        </w:rPr>
        <w:tab/>
      </w:r>
      <w:r w:rsidRPr="008D442E">
        <w:rPr>
          <w:color w:val="000000" w:themeColor="text1"/>
        </w:rPr>
        <w:tab/>
      </w:r>
      <w:r w:rsidRPr="008D442E">
        <w:rPr>
          <w:rStyle w:val="HideTWBExt"/>
        </w:rPr>
        <w:t>&lt;NumAm&gt;</w:t>
      </w:r>
      <w:r w:rsidRPr="008D442E">
        <w:rPr>
          <w:color w:val="000000" w:themeColor="text1"/>
        </w:rPr>
        <w:t>269</w:t>
      </w:r>
      <w:r w:rsidRPr="008D442E">
        <w:rPr>
          <w:rStyle w:val="HideTWBExt"/>
        </w:rPr>
        <w:t>&lt;/NumAm&gt;</w:t>
      </w:r>
    </w:p>
    <w:p w14:paraId="3A76DD5C" w14:textId="77777777" w:rsidR="0064205B" w:rsidRPr="008D442E" w:rsidRDefault="0064205B" w:rsidP="0064205B">
      <w:pPr>
        <w:pStyle w:val="NormalBold"/>
        <w:rPr>
          <w:color w:val="000000" w:themeColor="text1"/>
        </w:rPr>
      </w:pPr>
      <w:r w:rsidRPr="008D442E">
        <w:rPr>
          <w:rStyle w:val="HideTWBExt"/>
        </w:rPr>
        <w:lastRenderedPageBreak/>
        <w:t>&lt;RepeatBlock-By&gt;&lt;Members&gt;</w:t>
      </w:r>
      <w:r w:rsidRPr="008D442E">
        <w:rPr>
          <w:color w:val="000000" w:themeColor="text1"/>
        </w:rPr>
        <w:t xml:space="preserve">Denis </w:t>
      </w:r>
      <w:proofErr w:type="spellStart"/>
      <w:r w:rsidRPr="008D442E">
        <w:rPr>
          <w:color w:val="000000" w:themeColor="text1"/>
        </w:rPr>
        <w:t>Nesci</w:t>
      </w:r>
      <w:proofErr w:type="spellEnd"/>
      <w:r w:rsidRPr="008D442E">
        <w:rPr>
          <w:color w:val="000000" w:themeColor="text1"/>
        </w:rPr>
        <w:t xml:space="preserve">, Francesco </w:t>
      </w:r>
      <w:proofErr w:type="spellStart"/>
      <w:r w:rsidRPr="008D442E">
        <w:rPr>
          <w:color w:val="000000" w:themeColor="text1"/>
        </w:rPr>
        <w:t>Ventola</w:t>
      </w:r>
      <w:proofErr w:type="spellEnd"/>
      <w:r w:rsidRPr="008D442E">
        <w:rPr>
          <w:color w:val="000000" w:themeColor="text1"/>
        </w:rPr>
        <w:t xml:space="preserve">, </w:t>
      </w:r>
      <w:proofErr w:type="spellStart"/>
      <w:r w:rsidRPr="008D442E">
        <w:rPr>
          <w:color w:val="000000" w:themeColor="text1"/>
        </w:rPr>
        <w:t>Mariateresa</w:t>
      </w:r>
      <w:proofErr w:type="spellEnd"/>
      <w:r w:rsidRPr="008D442E">
        <w:rPr>
          <w:color w:val="000000" w:themeColor="text1"/>
        </w:rPr>
        <w:t xml:space="preserve"> </w:t>
      </w:r>
      <w:proofErr w:type="spellStart"/>
      <w:r w:rsidRPr="008D442E">
        <w:rPr>
          <w:color w:val="000000" w:themeColor="text1"/>
        </w:rPr>
        <w:t>Vivaldini</w:t>
      </w:r>
      <w:proofErr w:type="spellEnd"/>
      <w:r w:rsidRPr="008D442E">
        <w:rPr>
          <w:color w:val="000000" w:themeColor="text1"/>
        </w:rPr>
        <w:t xml:space="preserve">, Marco </w:t>
      </w:r>
      <w:proofErr w:type="spellStart"/>
      <w:r w:rsidRPr="008D442E">
        <w:rPr>
          <w:color w:val="000000" w:themeColor="text1"/>
        </w:rPr>
        <w:t>Falcone</w:t>
      </w:r>
      <w:proofErr w:type="spellEnd"/>
      <w:r w:rsidRPr="008D442E">
        <w:rPr>
          <w:color w:val="000000" w:themeColor="text1"/>
        </w:rPr>
        <w:t xml:space="preserve">, Marco </w:t>
      </w:r>
      <w:proofErr w:type="spellStart"/>
      <w:r w:rsidRPr="008D442E">
        <w:rPr>
          <w:color w:val="000000" w:themeColor="text1"/>
        </w:rPr>
        <w:t>Squarta</w:t>
      </w:r>
      <w:proofErr w:type="spellEnd"/>
      <w:r w:rsidRPr="008D442E">
        <w:rPr>
          <w:rStyle w:val="HideTWBExt"/>
        </w:rPr>
        <w:t>&lt;/Members&gt;</w:t>
      </w:r>
    </w:p>
    <w:p w14:paraId="7D16D807" w14:textId="77777777" w:rsidR="0064205B" w:rsidRPr="008D442E" w:rsidRDefault="0064205B" w:rsidP="0064205B">
      <w:pPr>
        <w:pStyle w:val="NormalBold"/>
        <w:rPr>
          <w:color w:val="000000" w:themeColor="text1"/>
        </w:rPr>
      </w:pPr>
      <w:r w:rsidRPr="008D442E">
        <w:rPr>
          <w:rStyle w:val="HideTWBExt"/>
        </w:rPr>
        <w:t>&lt;/RepeatBlock-By&gt;</w:t>
      </w:r>
    </w:p>
    <w:p w14:paraId="706A7AED" w14:textId="77777777" w:rsidR="0064205B" w:rsidRPr="008D442E" w:rsidRDefault="0064205B" w:rsidP="0064205B">
      <w:pPr>
        <w:pStyle w:val="NormalBold"/>
        <w:rPr>
          <w:color w:val="000000" w:themeColor="text1"/>
        </w:rPr>
      </w:pPr>
      <w:r w:rsidRPr="008D442E">
        <w:rPr>
          <w:rStyle w:val="HideTWBExt"/>
        </w:rPr>
        <w:t>&lt;DocAmend&gt;</w:t>
      </w:r>
      <w:r w:rsidRPr="008D442E">
        <w:rPr>
          <w:color w:val="000000" w:themeColor="text1"/>
        </w:rPr>
        <w:t>Návrh nařízení</w:t>
      </w:r>
      <w:r w:rsidRPr="008D442E">
        <w:rPr>
          <w:rStyle w:val="HideTWBExt"/>
        </w:rPr>
        <w:t>&lt;/DocAmend&gt;</w:t>
      </w:r>
    </w:p>
    <w:p w14:paraId="3FFAD600" w14:textId="77777777" w:rsidR="0064205B" w:rsidRPr="008D442E" w:rsidRDefault="0064205B" w:rsidP="0064205B">
      <w:pPr>
        <w:pStyle w:val="NormalBold"/>
        <w:rPr>
          <w:color w:val="000000" w:themeColor="text1"/>
        </w:rPr>
      </w:pPr>
      <w:r w:rsidRPr="008D442E">
        <w:rPr>
          <w:rStyle w:val="HideTWBExt"/>
        </w:rPr>
        <w:t>&lt;Article&gt;</w:t>
      </w:r>
      <w:r w:rsidRPr="008D442E">
        <w:rPr>
          <w:color w:val="000000" w:themeColor="text1"/>
        </w:rPr>
        <w:t>Čl. 1 – odst. 1 – bod 8</w:t>
      </w:r>
      <w:r w:rsidRPr="008D442E">
        <w:rPr>
          <w:rStyle w:val="HideTWBExt"/>
        </w:rPr>
        <w:t>&lt;/Article&gt;</w:t>
      </w:r>
    </w:p>
    <w:p w14:paraId="14F09A3D" w14:textId="77777777" w:rsidR="0064205B" w:rsidRPr="008D442E" w:rsidRDefault="0064205B" w:rsidP="0064205B">
      <w:pPr>
        <w:rPr>
          <w:color w:val="000000" w:themeColor="text1"/>
        </w:rPr>
      </w:pPr>
      <w:r w:rsidRPr="008D442E">
        <w:rPr>
          <w:rStyle w:val="HideTWBExt"/>
        </w:rPr>
        <w:t>&lt;DocAmend2&gt;</w:t>
      </w:r>
      <w:r w:rsidRPr="008D442E">
        <w:rPr>
          <w:color w:val="000000" w:themeColor="text1"/>
        </w:rPr>
        <w:t>Nařízení (EU) 2019/2088</w:t>
      </w:r>
      <w:r w:rsidRPr="008D442E">
        <w:rPr>
          <w:rStyle w:val="HideTWBExt"/>
        </w:rPr>
        <w:t>&lt;/DocAmend2&gt;</w:t>
      </w:r>
    </w:p>
    <w:p w14:paraId="6D59E0A3" w14:textId="4FB2C8AC" w:rsidR="0064205B" w:rsidRPr="008D442E" w:rsidRDefault="0064205B" w:rsidP="0064205B">
      <w:pPr>
        <w:rPr>
          <w:color w:val="000000" w:themeColor="text1"/>
        </w:rPr>
      </w:pPr>
      <w:r w:rsidRPr="008D442E">
        <w:rPr>
          <w:rStyle w:val="HideTWBExt"/>
        </w:rPr>
        <w:t>&lt;Article2&gt;</w:t>
      </w:r>
      <w:r w:rsidRPr="008D442E">
        <w:rPr>
          <w:color w:val="000000" w:themeColor="text1"/>
        </w:rPr>
        <w:t xml:space="preserve">Čl. 7 – odst. 1 – pododstavec 3 </w:t>
      </w:r>
      <w:r w:rsidR="008F3DF1" w:rsidRPr="008D442E">
        <w:rPr>
          <w:color w:val="000000" w:themeColor="text1"/>
        </w:rPr>
        <w:t>a</w:t>
      </w:r>
      <w:r w:rsidR="008F3DF1">
        <w:rPr>
          <w:color w:val="000000" w:themeColor="text1"/>
        </w:rPr>
        <w:t> </w:t>
      </w:r>
      <w:r w:rsidRPr="008D442E">
        <w:rPr>
          <w:color w:val="000000" w:themeColor="text1"/>
        </w:rPr>
        <w:t>(nový)</w:t>
      </w:r>
      <w:r w:rsidRPr="008D442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05B" w:rsidRPr="008D442E" w14:paraId="593F315D" w14:textId="77777777" w:rsidTr="009B26F0">
        <w:trPr>
          <w:trHeight w:hRule="exact" w:val="240"/>
          <w:jc w:val="center"/>
        </w:trPr>
        <w:tc>
          <w:tcPr>
            <w:tcW w:w="9752" w:type="dxa"/>
            <w:gridSpan w:val="2"/>
            <w:tcBorders>
              <w:top w:val="nil"/>
              <w:left w:val="nil"/>
              <w:bottom w:val="nil"/>
              <w:right w:val="nil"/>
            </w:tcBorders>
          </w:tcPr>
          <w:p w14:paraId="2C0BBC2F" w14:textId="77777777" w:rsidR="0064205B" w:rsidRPr="008D442E" w:rsidRDefault="0064205B" w:rsidP="009B26F0">
            <w:pPr>
              <w:rPr>
                <w:color w:val="000000" w:themeColor="text1"/>
              </w:rPr>
            </w:pPr>
          </w:p>
        </w:tc>
      </w:tr>
      <w:tr w:rsidR="0064205B" w:rsidRPr="008D442E" w14:paraId="4F47E163" w14:textId="77777777" w:rsidTr="009B26F0">
        <w:trPr>
          <w:trHeight w:val="240"/>
          <w:jc w:val="center"/>
        </w:trPr>
        <w:tc>
          <w:tcPr>
            <w:tcW w:w="4876" w:type="dxa"/>
            <w:tcBorders>
              <w:top w:val="nil"/>
              <w:left w:val="nil"/>
              <w:bottom w:val="nil"/>
              <w:right w:val="nil"/>
            </w:tcBorders>
          </w:tcPr>
          <w:p w14:paraId="685591E7" w14:textId="77777777" w:rsidR="0064205B" w:rsidRPr="008D442E" w:rsidRDefault="0064205B" w:rsidP="009B26F0">
            <w:pPr>
              <w:pStyle w:val="AmColumnHeading"/>
              <w:rPr>
                <w:color w:val="000000" w:themeColor="text1"/>
              </w:rPr>
            </w:pPr>
            <w:r w:rsidRPr="008D442E">
              <w:rPr>
                <w:color w:val="000000" w:themeColor="text1"/>
              </w:rPr>
              <w:t>Znění navržené Komisí</w:t>
            </w:r>
          </w:p>
        </w:tc>
        <w:tc>
          <w:tcPr>
            <w:tcW w:w="4876" w:type="dxa"/>
            <w:tcBorders>
              <w:top w:val="nil"/>
              <w:left w:val="nil"/>
              <w:bottom w:val="nil"/>
              <w:right w:val="nil"/>
            </w:tcBorders>
          </w:tcPr>
          <w:p w14:paraId="35CB31F2" w14:textId="77777777" w:rsidR="0064205B" w:rsidRPr="008D442E" w:rsidRDefault="0064205B" w:rsidP="009B26F0">
            <w:pPr>
              <w:pStyle w:val="AmColumnHeading"/>
              <w:rPr>
                <w:color w:val="000000" w:themeColor="text1"/>
              </w:rPr>
            </w:pPr>
            <w:r w:rsidRPr="008D442E">
              <w:rPr>
                <w:color w:val="000000" w:themeColor="text1"/>
              </w:rPr>
              <w:t>Pozměňovací návrh</w:t>
            </w:r>
          </w:p>
        </w:tc>
      </w:tr>
      <w:tr w:rsidR="0064205B" w:rsidRPr="008D442E" w14:paraId="7ECB7005" w14:textId="77777777" w:rsidTr="009B26F0">
        <w:trPr>
          <w:jc w:val="center"/>
        </w:trPr>
        <w:tc>
          <w:tcPr>
            <w:tcW w:w="4876" w:type="dxa"/>
            <w:tcBorders>
              <w:top w:val="nil"/>
              <w:left w:val="nil"/>
              <w:bottom w:val="nil"/>
              <w:right w:val="nil"/>
            </w:tcBorders>
          </w:tcPr>
          <w:p w14:paraId="139E6FF4" w14:textId="77777777" w:rsidR="0064205B" w:rsidRPr="008D442E" w:rsidRDefault="0064205B" w:rsidP="009B26F0">
            <w:pPr>
              <w:pStyle w:val="Normal6a"/>
              <w:rPr>
                <w:color w:val="000000" w:themeColor="text1"/>
              </w:rPr>
            </w:pPr>
          </w:p>
        </w:tc>
        <w:tc>
          <w:tcPr>
            <w:tcW w:w="4876" w:type="dxa"/>
            <w:tcBorders>
              <w:top w:val="nil"/>
              <w:left w:val="nil"/>
              <w:bottom w:val="nil"/>
              <w:right w:val="nil"/>
            </w:tcBorders>
          </w:tcPr>
          <w:p w14:paraId="4039A714" w14:textId="5D3FAAF3" w:rsidR="0064205B" w:rsidRPr="008D442E" w:rsidRDefault="0064205B" w:rsidP="009B26F0">
            <w:pPr>
              <w:pStyle w:val="Normal6a"/>
              <w:rPr>
                <w:color w:val="000000" w:themeColor="text1"/>
              </w:rPr>
            </w:pPr>
            <w:r w:rsidRPr="008D442E">
              <w:rPr>
                <w:b/>
                <w:i/>
                <w:color w:val="000000" w:themeColor="text1"/>
              </w:rPr>
              <w:t xml:space="preserve">Finanční produkty, na které se odkazuje </w:t>
            </w:r>
            <w:r w:rsidR="008F3DF1" w:rsidRPr="008D442E">
              <w:rPr>
                <w:b/>
                <w:i/>
                <w:color w:val="000000" w:themeColor="text1"/>
              </w:rPr>
              <w:t>v</w:t>
            </w:r>
            <w:r w:rsidR="008F3DF1">
              <w:rPr>
                <w:b/>
                <w:i/>
                <w:color w:val="000000" w:themeColor="text1"/>
              </w:rPr>
              <w:t> </w:t>
            </w:r>
            <w:r w:rsidRPr="008D442E">
              <w:rPr>
                <w:b/>
                <w:i/>
                <w:color w:val="000000" w:themeColor="text1"/>
              </w:rPr>
              <w:t xml:space="preserve">prvním odstavci, nezahrnují investice do emisí subjektů veřejného sektoru, </w:t>
            </w:r>
            <w:r w:rsidR="008F3DF1" w:rsidRPr="008D442E">
              <w:rPr>
                <w:b/>
                <w:i/>
                <w:color w:val="000000" w:themeColor="text1"/>
              </w:rPr>
              <w:t>s</w:t>
            </w:r>
            <w:r w:rsidR="008F3DF1">
              <w:rPr>
                <w:b/>
                <w:i/>
                <w:color w:val="000000" w:themeColor="text1"/>
              </w:rPr>
              <w:t> </w:t>
            </w:r>
            <w:r w:rsidRPr="008D442E">
              <w:rPr>
                <w:b/>
                <w:i/>
                <w:color w:val="000000" w:themeColor="text1"/>
              </w:rPr>
              <w:t>výjimkou využití výnosových nástrojů vydaných subjekty veřejného sektoru:</w:t>
            </w:r>
          </w:p>
        </w:tc>
      </w:tr>
    </w:tbl>
    <w:p w14:paraId="5D957423" w14:textId="77777777" w:rsidR="0064205B" w:rsidRPr="008D442E" w:rsidRDefault="0064205B" w:rsidP="0064205B">
      <w:pPr>
        <w:pStyle w:val="AmOrLang"/>
        <w:rPr>
          <w:color w:val="000000" w:themeColor="text1"/>
        </w:rPr>
      </w:pPr>
      <w:r w:rsidRPr="008D442E">
        <w:rPr>
          <w:color w:val="000000" w:themeColor="text1"/>
        </w:rPr>
        <w:t xml:space="preserve">Or. </w:t>
      </w:r>
      <w:r w:rsidRPr="008D442E">
        <w:rPr>
          <w:rStyle w:val="HideTWBExt"/>
        </w:rPr>
        <w:t>&lt;Original&gt;</w:t>
      </w:r>
      <w:r w:rsidRPr="008D442E">
        <w:rPr>
          <w:rStyle w:val="HideTWBInt"/>
        </w:rPr>
        <w:t>{IT}</w:t>
      </w:r>
      <w:proofErr w:type="spellStart"/>
      <w:r w:rsidRPr="008D442E">
        <w:rPr>
          <w:color w:val="000000" w:themeColor="text1"/>
        </w:rPr>
        <w:t>it</w:t>
      </w:r>
      <w:proofErr w:type="spellEnd"/>
      <w:r w:rsidRPr="008D442E">
        <w:rPr>
          <w:rStyle w:val="HideTWBExt"/>
        </w:rPr>
        <w:t>&lt;/Original&gt;</w:t>
      </w:r>
    </w:p>
    <w:p w14:paraId="49955A86" w14:textId="77777777" w:rsidR="0064205B" w:rsidRPr="008D442E" w:rsidRDefault="0064205B" w:rsidP="0064205B">
      <w:pPr>
        <w:rPr>
          <w:color w:val="000000" w:themeColor="text1"/>
        </w:rPr>
      </w:pPr>
      <w:r w:rsidRPr="008D442E">
        <w:rPr>
          <w:rStyle w:val="HideTWBExt"/>
        </w:rPr>
        <w:t>&lt;/Amend&gt;</w:t>
      </w:r>
    </w:p>
    <w:p w14:paraId="01BEB188" w14:textId="77777777" w:rsidR="00BC58AC" w:rsidRPr="008D442E" w:rsidRDefault="0064205B" w:rsidP="0064205B">
      <w:pPr>
        <w:rPr>
          <w:color w:val="000000" w:themeColor="text1"/>
        </w:rPr>
      </w:pPr>
      <w:r w:rsidRPr="008D442E">
        <w:rPr>
          <w:rStyle w:val="HideTWBExt"/>
        </w:rPr>
        <w:t>&lt;/RepeatBlock-Amend&gt;</w:t>
      </w:r>
    </w:p>
    <w:sectPr w:rsidR="00BC58AC" w:rsidRPr="008D442E" w:rsidSect="00CB617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3575" w14:textId="77777777" w:rsidR="00B56093" w:rsidRPr="008D442E" w:rsidRDefault="00B56093">
      <w:r w:rsidRPr="008D442E">
        <w:separator/>
      </w:r>
    </w:p>
  </w:endnote>
  <w:endnote w:type="continuationSeparator" w:id="0">
    <w:p w14:paraId="4A848A6E" w14:textId="77777777" w:rsidR="00B56093" w:rsidRPr="008D442E" w:rsidRDefault="00B56093">
      <w:r w:rsidRPr="008D4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28E6" w14:textId="77777777" w:rsidR="00CB617B" w:rsidRPr="008D442E" w:rsidRDefault="00CB617B" w:rsidP="00CB617B">
    <w:pPr>
      <w:pStyle w:val="EPFooter"/>
    </w:pPr>
    <w:r w:rsidRPr="008D442E">
      <w:t>PE</w:t>
    </w:r>
    <w:r w:rsidRPr="008D442E">
      <w:rPr>
        <w:rStyle w:val="HideTWBExt"/>
      </w:rPr>
      <w:t>&lt;NoPE&gt;</w:t>
    </w:r>
    <w:r w:rsidRPr="008D442E">
      <w:t>789.857</w:t>
    </w:r>
    <w:r w:rsidRPr="008D442E">
      <w:rPr>
        <w:rStyle w:val="HideTWBExt"/>
      </w:rPr>
      <w:t>&lt;/NoPE&gt;&lt;Version&gt;</w:t>
    </w:r>
    <w:r w:rsidRPr="008D442E">
      <w:t>v01-00</w:t>
    </w:r>
    <w:r w:rsidRPr="008D442E">
      <w:rPr>
        <w:rStyle w:val="HideTWBExt"/>
      </w:rPr>
      <w:t>&lt;/Version&gt;</w:t>
    </w:r>
    <w:r w:rsidRPr="008D442E">
      <w:tab/>
    </w:r>
    <w:r w:rsidRPr="008D442E">
      <w:fldChar w:fldCharType="begin"/>
    </w:r>
    <w:r w:rsidRPr="008D442E">
      <w:instrText xml:space="preserve"> PAGE  \* MERGEFORMAT </w:instrText>
    </w:r>
    <w:r w:rsidRPr="008D442E">
      <w:fldChar w:fldCharType="separate"/>
    </w:r>
    <w:r w:rsidRPr="008D442E">
      <w:rPr>
        <w:noProof/>
      </w:rPr>
      <w:t>2</w:t>
    </w:r>
    <w:r w:rsidRPr="008D442E">
      <w:fldChar w:fldCharType="end"/>
    </w:r>
    <w:r w:rsidRPr="008D442E">
      <w:t>/</w:t>
    </w:r>
    <w:fldSimple w:instr=" NUMPAGES  \* MERGEFORMAT ">
      <w:r w:rsidRPr="008D442E">
        <w:rPr>
          <w:noProof/>
        </w:rPr>
        <w:t>200</w:t>
      </w:r>
    </w:fldSimple>
    <w:r w:rsidRPr="008D442E">
      <w:tab/>
    </w:r>
    <w:r w:rsidRPr="008D442E">
      <w:rPr>
        <w:rStyle w:val="HideTWBExt"/>
      </w:rPr>
      <w:t>&lt;PathFdR&gt;</w:t>
    </w:r>
    <w:r w:rsidRPr="008D442E">
      <w:t>AM\1345144CS.docx</w:t>
    </w:r>
    <w:r w:rsidRPr="008D442E">
      <w:rPr>
        <w:rStyle w:val="HideTWBExt"/>
      </w:rPr>
      <w:t>&lt;/PathFdR&gt;</w:t>
    </w:r>
  </w:p>
  <w:p w14:paraId="79E668C2" w14:textId="649A31E9" w:rsidR="00BC58AC" w:rsidRPr="008D442E" w:rsidRDefault="00CB617B" w:rsidP="00CB617B">
    <w:pPr>
      <w:pStyle w:val="EPFooter2"/>
    </w:pPr>
    <w:r w:rsidRPr="008D442E">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509B" w14:textId="77777777" w:rsidR="00CB617B" w:rsidRPr="008D442E" w:rsidRDefault="00CB617B" w:rsidP="00CB617B">
    <w:pPr>
      <w:pStyle w:val="EPFooter"/>
    </w:pPr>
    <w:r w:rsidRPr="008D442E">
      <w:rPr>
        <w:rStyle w:val="HideTWBExt"/>
      </w:rPr>
      <w:t>&lt;PathFdR&gt;</w:t>
    </w:r>
    <w:r w:rsidRPr="008D442E">
      <w:t>AM\1345144CS.docx</w:t>
    </w:r>
    <w:r w:rsidRPr="008D442E">
      <w:rPr>
        <w:rStyle w:val="HideTWBExt"/>
      </w:rPr>
      <w:t>&lt;/PathFdR&gt;</w:t>
    </w:r>
    <w:r w:rsidRPr="008D442E">
      <w:tab/>
    </w:r>
    <w:r w:rsidRPr="008D442E">
      <w:fldChar w:fldCharType="begin"/>
    </w:r>
    <w:r w:rsidRPr="008D442E">
      <w:instrText xml:space="preserve"> PAGE  \* MERGEFORMAT </w:instrText>
    </w:r>
    <w:r w:rsidRPr="008D442E">
      <w:fldChar w:fldCharType="separate"/>
    </w:r>
    <w:r w:rsidRPr="008D442E">
      <w:rPr>
        <w:noProof/>
      </w:rPr>
      <w:t>199</w:t>
    </w:r>
    <w:r w:rsidRPr="008D442E">
      <w:fldChar w:fldCharType="end"/>
    </w:r>
    <w:r w:rsidRPr="008D442E">
      <w:t>/</w:t>
    </w:r>
    <w:fldSimple w:instr=" NUMPAGES  \* MERGEFORMAT ">
      <w:r w:rsidRPr="008D442E">
        <w:rPr>
          <w:noProof/>
        </w:rPr>
        <w:t>200</w:t>
      </w:r>
    </w:fldSimple>
    <w:r w:rsidRPr="008D442E">
      <w:tab/>
      <w:t>PE</w:t>
    </w:r>
    <w:r w:rsidRPr="008D442E">
      <w:rPr>
        <w:rStyle w:val="HideTWBExt"/>
      </w:rPr>
      <w:t>&lt;NoPE&gt;</w:t>
    </w:r>
    <w:r w:rsidRPr="008D442E">
      <w:t>789.857</w:t>
    </w:r>
    <w:r w:rsidRPr="008D442E">
      <w:rPr>
        <w:rStyle w:val="HideTWBExt"/>
      </w:rPr>
      <w:t>&lt;/NoPE&gt;&lt;Version&gt;</w:t>
    </w:r>
    <w:r w:rsidRPr="008D442E">
      <w:t>v01-00</w:t>
    </w:r>
    <w:r w:rsidRPr="008D442E">
      <w:rPr>
        <w:rStyle w:val="HideTWBExt"/>
      </w:rPr>
      <w:t>&lt;/Version&gt;</w:t>
    </w:r>
  </w:p>
  <w:p w14:paraId="72E7D4E2" w14:textId="66F2FF60" w:rsidR="00BC58AC" w:rsidRPr="008D442E" w:rsidRDefault="00CB617B" w:rsidP="00CB617B">
    <w:pPr>
      <w:pStyle w:val="EPFooter2"/>
    </w:pPr>
    <w:r w:rsidRPr="008D442E">
      <w:tab/>
    </w:r>
    <w:r w:rsidRPr="008D442E">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5F89" w14:textId="77777777" w:rsidR="00CB617B" w:rsidRPr="008D442E" w:rsidRDefault="00CB617B" w:rsidP="00CB617B">
    <w:pPr>
      <w:pStyle w:val="EPFooter"/>
    </w:pPr>
    <w:r w:rsidRPr="008D442E">
      <w:rPr>
        <w:rStyle w:val="HideTWBExt"/>
      </w:rPr>
      <w:t>&lt;PathFdR&gt;</w:t>
    </w:r>
    <w:r w:rsidRPr="008D442E">
      <w:t>AM\1345144CS.docx</w:t>
    </w:r>
    <w:r w:rsidRPr="008D442E">
      <w:rPr>
        <w:rStyle w:val="HideTWBExt"/>
      </w:rPr>
      <w:t>&lt;/PathFdR&gt;</w:t>
    </w:r>
    <w:r w:rsidRPr="008D442E">
      <w:tab/>
    </w:r>
    <w:r w:rsidRPr="008D442E">
      <w:tab/>
      <w:t>PE</w:t>
    </w:r>
    <w:r w:rsidRPr="008D442E">
      <w:rPr>
        <w:rStyle w:val="HideTWBExt"/>
      </w:rPr>
      <w:t>&lt;NoPE&gt;</w:t>
    </w:r>
    <w:r w:rsidRPr="008D442E">
      <w:t>789.857</w:t>
    </w:r>
    <w:r w:rsidRPr="008D442E">
      <w:rPr>
        <w:rStyle w:val="HideTWBExt"/>
      </w:rPr>
      <w:t>&lt;/NoPE&gt;&lt;Version&gt;</w:t>
    </w:r>
    <w:r w:rsidRPr="008D442E">
      <w:t>v01-00</w:t>
    </w:r>
    <w:r w:rsidRPr="008D442E">
      <w:rPr>
        <w:rStyle w:val="HideTWBExt"/>
      </w:rPr>
      <w:t>&lt;/Version&gt;</w:t>
    </w:r>
  </w:p>
  <w:p w14:paraId="5C0D69E2" w14:textId="6A157D98" w:rsidR="00BC58AC" w:rsidRPr="008D442E" w:rsidRDefault="00CB617B" w:rsidP="00CB617B">
    <w:pPr>
      <w:pStyle w:val="EPFooter2"/>
    </w:pPr>
    <w:r w:rsidRPr="008D442E">
      <w:t>CS</w:t>
    </w:r>
    <w:r w:rsidRPr="008D442E">
      <w:tab/>
    </w:r>
    <w:r w:rsidRPr="008D442E">
      <w:rPr>
        <w:b w:val="0"/>
        <w:i/>
        <w:color w:val="C0C0C0"/>
        <w:sz w:val="22"/>
      </w:rPr>
      <w:t>Jednotná v rozmanitosti</w:t>
    </w:r>
    <w:r w:rsidRPr="008D442E">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3FFA6" w14:textId="77777777" w:rsidR="00B56093" w:rsidRPr="008D442E" w:rsidRDefault="00B56093">
      <w:r w:rsidRPr="008D442E">
        <w:separator/>
      </w:r>
    </w:p>
  </w:footnote>
  <w:footnote w:type="continuationSeparator" w:id="0">
    <w:p w14:paraId="6BB61054" w14:textId="77777777" w:rsidR="00B56093" w:rsidRPr="008D442E" w:rsidRDefault="00B56093">
      <w:r w:rsidRPr="008D44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C94D" w14:textId="77777777" w:rsidR="008F3DF1" w:rsidRDefault="008F3D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27D2" w14:textId="77777777" w:rsidR="008F3DF1" w:rsidRDefault="008F3D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9FC9" w14:textId="77777777" w:rsidR="008F3DF1" w:rsidRDefault="008F3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CS"/>
    <w:docVar w:name="TXTLANGUEMIN" w:val="cs"/>
    <w:docVar w:name="TXTNRPE" w:val="789.857"/>
    <w:docVar w:name="TXTPEorAP" w:val="PE"/>
    <w:docVar w:name="TXTROUTE" w:val="AM\1345144CS.docx"/>
    <w:docVar w:name="TXTVERSION" w:val="01-00"/>
  </w:docVars>
  <w:rsids>
    <w:rsidRoot w:val="00A77B3E"/>
    <w:rsid w:val="00252823"/>
    <w:rsid w:val="002E6D1F"/>
    <w:rsid w:val="0064205B"/>
    <w:rsid w:val="00802A12"/>
    <w:rsid w:val="008D442E"/>
    <w:rsid w:val="008F3DF1"/>
    <w:rsid w:val="00A71433"/>
    <w:rsid w:val="00A77B3E"/>
    <w:rsid w:val="00B536E3"/>
    <w:rsid w:val="00B56093"/>
    <w:rsid w:val="00BC58AC"/>
    <w:rsid w:val="00CA2A55"/>
    <w:rsid w:val="00CB617B"/>
    <w:rsid w:val="00F13668"/>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19F17"/>
  <w15:docId w15:val="{C52A76C2-80EC-4F50-90B1-475722E6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71433"/>
    <w:pPr>
      <w:tabs>
        <w:tab w:val="center" w:pos="4536"/>
        <w:tab w:val="right" w:pos="9072"/>
      </w:tabs>
    </w:pPr>
  </w:style>
  <w:style w:type="character" w:customStyle="1" w:styleId="HeaderChar">
    <w:name w:val="Header Char"/>
    <w:basedOn w:val="DefaultParagraphFont"/>
    <w:link w:val="Header"/>
    <w:rsid w:val="00A71433"/>
    <w:rPr>
      <w:sz w:val="24"/>
      <w:szCs w:val="24"/>
    </w:rPr>
  </w:style>
  <w:style w:type="paragraph" w:styleId="Footer">
    <w:name w:val="footer"/>
    <w:basedOn w:val="Normal"/>
    <w:link w:val="FooterChar"/>
    <w:rsid w:val="008F3DF1"/>
    <w:pPr>
      <w:tabs>
        <w:tab w:val="center" w:pos="4513"/>
        <w:tab w:val="right" w:pos="9026"/>
      </w:tabs>
    </w:pPr>
  </w:style>
  <w:style w:type="character" w:customStyle="1" w:styleId="FooterChar">
    <w:name w:val="Footer Char"/>
    <w:basedOn w:val="DefaultParagraphFont"/>
    <w:link w:val="Footer"/>
    <w:rsid w:val="008F3DF1"/>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65093</Words>
  <Characters>397720</Characters>
  <Application>Microsoft Office Word</Application>
  <DocSecurity>0</DocSecurity>
  <Lines>14204</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2026-06-18T14:51:00Z</dcterms:created>
  <dcterms:modified xsi:type="dcterms:W3CDTF">2026-06-18T14:51:00Z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1345144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522676</vt:lpwstr>
  </property>
  <property fmtid="{D5CDD505-2E9C-101B-9397-08002B2CF9AE}" pid="7" name="dmxml.render.traceId">
    <vt:lpwstr>6a296327e666ace96ac2fa5f73d2178b</vt:lpwstr>
  </property>
  <property fmtid="{D5CDD505-2E9C-101B-9397-08002B2CF9AE}" pid="8" name="FooterPath">
    <vt:lpwstr>AM\1345144CS.docx</vt:lpwstr>
  </property>
  <property fmtid="{D5CDD505-2E9C-101B-9397-08002B2CF9AE}" pid="9" name="PE Number">
    <vt:lpwstr>789.857</vt:lpwstr>
  </property>
  <property fmtid="{D5CDD505-2E9C-101B-9397-08002B2CF9AE}" pid="10" name="UID">
    <vt:lpwstr>eu.europa.europarl-DIN1-2026-0000165973_02.00-xm-01.00_text-xml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NOK(TYPAM) - 2026/06/18 16:50</vt:lpwstr>
  </property>
</Properties>
</file>