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0955" w:rsidRPr="0076680D" w14:paraId="073487D1" w14:textId="77777777">
        <w:trPr>
          <w:trHeight w:hRule="exact" w:val="1417"/>
          <w:jc w:val="center"/>
        </w:trPr>
        <w:tc>
          <w:tcPr>
            <w:tcW w:w="6804" w:type="dxa"/>
            <w:tcBorders>
              <w:top w:val="nil"/>
              <w:left w:val="nil"/>
              <w:bottom w:val="nil"/>
              <w:right w:val="nil"/>
            </w:tcBorders>
            <w:vAlign w:val="center"/>
          </w:tcPr>
          <w:p w14:paraId="1F0B1D7A" w14:textId="6CAAF45D" w:rsidR="007D0955" w:rsidRPr="0076680D" w:rsidRDefault="00542E72">
            <w:pPr>
              <w:pStyle w:val="EPName"/>
              <w:rPr>
                <w:color w:val="000000" w:themeColor="text1"/>
              </w:rPr>
            </w:pPr>
            <w:r w:rsidRPr="0076680D">
              <w:rPr>
                <w:color w:val="000000" w:themeColor="text1"/>
              </w:rPr>
              <w:t>Eвропейски парламент</w:t>
            </w:r>
          </w:p>
          <w:p w14:paraId="08768446" w14:textId="77777777" w:rsidR="007D0955" w:rsidRPr="0076680D" w:rsidRDefault="00F9253B">
            <w:pPr>
              <w:pStyle w:val="EPTerm"/>
              <w:rPr>
                <w:color w:val="000000" w:themeColor="text1"/>
              </w:rPr>
            </w:pPr>
            <w:r w:rsidRPr="0076680D">
              <w:rPr>
                <w:color w:val="000000" w:themeColor="text1"/>
              </w:rPr>
              <w:t>2024-2029</w:t>
            </w:r>
          </w:p>
        </w:tc>
        <w:tc>
          <w:tcPr>
            <w:tcW w:w="2268" w:type="dxa"/>
            <w:tcBorders>
              <w:top w:val="nil"/>
              <w:left w:val="nil"/>
              <w:bottom w:val="nil"/>
              <w:right w:val="nil"/>
            </w:tcBorders>
          </w:tcPr>
          <w:p w14:paraId="45BD38B0" w14:textId="77777777" w:rsidR="007D0955" w:rsidRPr="0076680D" w:rsidRDefault="007D6953">
            <w:pPr>
              <w:pStyle w:val="EPLogo"/>
              <w:rPr>
                <w:color w:val="000000" w:themeColor="text1"/>
              </w:rPr>
            </w:pPr>
            <w:r>
              <w:rPr>
                <w:color w:val="000000" w:themeColor="text1"/>
              </w:rPr>
              <w:pict w14:anchorId="3B1E0C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2pt">
                  <v:imagedata r:id="rId6" o:title=""/>
                </v:shape>
              </w:pict>
            </w:r>
          </w:p>
        </w:tc>
      </w:tr>
    </w:tbl>
    <w:p w14:paraId="054B022B" w14:textId="77777777" w:rsidR="007D0955" w:rsidRPr="0076680D" w:rsidRDefault="00F9253B">
      <w:pPr>
        <w:pStyle w:val="LineTop"/>
        <w:rPr>
          <w:color w:val="000000" w:themeColor="text1"/>
        </w:rPr>
      </w:pPr>
      <w:r w:rsidRPr="0076680D">
        <w:rPr>
          <w:color w:val="000000" w:themeColor="text1"/>
        </w:rPr>
        <w:t xml:space="preserve"> </w:t>
      </w:r>
    </w:p>
    <w:p w14:paraId="299EE9AA" w14:textId="04D68510" w:rsidR="007D0955" w:rsidRPr="0076680D" w:rsidRDefault="00F9253B">
      <w:pPr>
        <w:pStyle w:val="EPBody"/>
        <w:rPr>
          <w:color w:val="000000" w:themeColor="text1"/>
        </w:rPr>
      </w:pPr>
      <w:r w:rsidRPr="0076680D">
        <w:rPr>
          <w:rStyle w:val="HideTWBExt"/>
          <w:rFonts w:eastAsia="Times New Roman"/>
          <w:i w:val="0"/>
        </w:rPr>
        <w:t>&lt;Commission&gt;</w:t>
      </w:r>
      <w:r w:rsidRPr="0076680D">
        <w:rPr>
          <w:rStyle w:val="HideTWBInt"/>
          <w:i w:val="0"/>
        </w:rPr>
        <w:t>{ECON}</w:t>
      </w:r>
      <w:r w:rsidR="00542E72" w:rsidRPr="0076680D">
        <w:rPr>
          <w:color w:val="000000" w:themeColor="text1"/>
        </w:rPr>
        <w:t>Комисия по икономически и парични въпроси</w:t>
      </w:r>
      <w:r w:rsidRPr="0076680D">
        <w:rPr>
          <w:rStyle w:val="HideTWBExt"/>
          <w:rFonts w:eastAsia="Times New Roman"/>
          <w:i w:val="0"/>
        </w:rPr>
        <w:t>&lt;/Commission&gt;</w:t>
      </w:r>
    </w:p>
    <w:p w14:paraId="5076E185" w14:textId="77777777" w:rsidR="007D0955" w:rsidRPr="0076680D" w:rsidRDefault="00F9253B">
      <w:pPr>
        <w:pStyle w:val="LineBottom"/>
        <w:rPr>
          <w:color w:val="000000" w:themeColor="text1"/>
        </w:rPr>
      </w:pPr>
      <w:r w:rsidRPr="0076680D">
        <w:rPr>
          <w:color w:val="000000" w:themeColor="text1"/>
        </w:rPr>
        <w:t xml:space="preserve"> </w:t>
      </w:r>
    </w:p>
    <w:p w14:paraId="7BB67F15" w14:textId="77777777" w:rsidR="007D0955" w:rsidRPr="0076680D" w:rsidRDefault="00F9253B">
      <w:pPr>
        <w:pStyle w:val="CoverReference"/>
        <w:rPr>
          <w:color w:val="000000" w:themeColor="text1"/>
        </w:rPr>
      </w:pPr>
      <w:r w:rsidRPr="0076680D">
        <w:rPr>
          <w:rStyle w:val="HideTWBExt"/>
          <w:rFonts w:eastAsia="Times New Roman"/>
          <w:b w:val="0"/>
        </w:rPr>
        <w:t>&lt;RefProc&gt;</w:t>
      </w:r>
      <w:r w:rsidRPr="0076680D">
        <w:rPr>
          <w:color w:val="000000" w:themeColor="text1"/>
        </w:rPr>
        <w:t>2025/2210</w:t>
      </w:r>
      <w:r w:rsidRPr="0076680D">
        <w:rPr>
          <w:rStyle w:val="HideTWBExt"/>
          <w:rFonts w:eastAsia="Times New Roman"/>
          <w:b w:val="0"/>
        </w:rPr>
        <w:t>&lt;/RefProc&gt;&lt;RefTypeProc&gt;</w:t>
      </w:r>
      <w:r w:rsidRPr="0076680D">
        <w:rPr>
          <w:color w:val="000000" w:themeColor="text1"/>
        </w:rPr>
        <w:t>(INI)</w:t>
      </w:r>
      <w:r w:rsidRPr="0076680D">
        <w:rPr>
          <w:rStyle w:val="HideTWBExt"/>
          <w:rFonts w:eastAsia="Times New Roman"/>
          <w:b w:val="0"/>
        </w:rPr>
        <w:t>&lt;/RefTypeProc&gt;</w:t>
      </w:r>
    </w:p>
    <w:p w14:paraId="23364BAE" w14:textId="77777777" w:rsidR="007D0955" w:rsidRPr="0076680D" w:rsidRDefault="00F9253B">
      <w:pPr>
        <w:pStyle w:val="CoverDate"/>
        <w:rPr>
          <w:color w:val="000000" w:themeColor="text1"/>
        </w:rPr>
      </w:pPr>
      <w:r w:rsidRPr="0076680D">
        <w:rPr>
          <w:rStyle w:val="HideTWBExt"/>
        </w:rPr>
        <w:t>&lt;Date&gt;</w:t>
      </w:r>
      <w:r w:rsidRPr="0076680D">
        <w:rPr>
          <w:rStyle w:val="HideTWBInt"/>
        </w:rPr>
        <w:t>{10/06/2026}</w:t>
      </w:r>
      <w:r w:rsidRPr="0076680D">
        <w:rPr>
          <w:color w:val="000000" w:themeColor="text1"/>
        </w:rPr>
        <w:t>10.6.2026</w:t>
      </w:r>
      <w:r w:rsidRPr="0076680D">
        <w:rPr>
          <w:rStyle w:val="HideTWBExt"/>
        </w:rPr>
        <w:t>&lt;/Date&gt;</w:t>
      </w:r>
    </w:p>
    <w:p w14:paraId="75022035" w14:textId="1373BB5F" w:rsidR="007D0955" w:rsidRPr="0076680D" w:rsidRDefault="00F9253B">
      <w:pPr>
        <w:pStyle w:val="CoverDocType"/>
        <w:rPr>
          <w:color w:val="000000" w:themeColor="text1"/>
        </w:rPr>
      </w:pPr>
      <w:r w:rsidRPr="0076680D">
        <w:rPr>
          <w:rStyle w:val="HideTWBExt"/>
          <w:b w:val="0"/>
        </w:rPr>
        <w:t>&lt;TypeAM&gt;</w:t>
      </w:r>
      <w:r w:rsidR="00542E72" w:rsidRPr="0076680D">
        <w:rPr>
          <w:color w:val="000000" w:themeColor="text1"/>
        </w:rPr>
        <w:t>ИЗМЕНЕНИЯ</w:t>
      </w:r>
      <w:r w:rsidRPr="0076680D">
        <w:rPr>
          <w:rStyle w:val="HideTWBExt"/>
          <w:b w:val="0"/>
        </w:rPr>
        <w:t>&lt;/TypeAM&gt;</w:t>
      </w:r>
    </w:p>
    <w:p w14:paraId="6D9A94D3" w14:textId="77777777" w:rsidR="007D0955" w:rsidRPr="0076680D" w:rsidRDefault="00F9253B">
      <w:pPr>
        <w:pStyle w:val="CoverDocType24a"/>
        <w:rPr>
          <w:color w:val="000000" w:themeColor="text1"/>
        </w:rPr>
      </w:pPr>
      <w:r w:rsidRPr="0076680D">
        <w:rPr>
          <w:rStyle w:val="HideTWBExt"/>
          <w:rFonts w:eastAsia="Times New Roman"/>
          <w:b w:val="0"/>
        </w:rPr>
        <w:t>&lt;RangeAM&gt;</w:t>
      </w:r>
      <w:r w:rsidRPr="0076680D">
        <w:rPr>
          <w:color w:val="000000" w:themeColor="text1"/>
        </w:rPr>
        <w:t>1 - 171</w:t>
      </w:r>
      <w:r w:rsidRPr="0076680D">
        <w:rPr>
          <w:rStyle w:val="HideTWBExt"/>
          <w:rFonts w:eastAsia="Times New Roman"/>
          <w:b w:val="0"/>
        </w:rPr>
        <w:t>&lt;/RangeAM&gt;</w:t>
      </w:r>
    </w:p>
    <w:p w14:paraId="5E4C615B" w14:textId="1D434276" w:rsidR="007D0955" w:rsidRPr="0076680D" w:rsidRDefault="00F9253B">
      <w:pPr>
        <w:pStyle w:val="CoverBold"/>
        <w:rPr>
          <w:color w:val="000000" w:themeColor="text1"/>
        </w:rPr>
      </w:pPr>
      <w:r w:rsidRPr="0076680D">
        <w:rPr>
          <w:rStyle w:val="HideTWBExt"/>
          <w:b w:val="0"/>
        </w:rPr>
        <w:t>&lt;TitreType&gt;</w:t>
      </w:r>
      <w:r w:rsidR="00542E72" w:rsidRPr="0076680D">
        <w:rPr>
          <w:color w:val="000000" w:themeColor="text1"/>
        </w:rPr>
        <w:t>Проект</w:t>
      </w:r>
      <w:r w:rsidR="00605148" w:rsidRPr="0076680D">
        <w:rPr>
          <w:color w:val="000000" w:themeColor="text1"/>
        </w:rPr>
        <w:t xml:space="preserve"> на </w:t>
      </w:r>
      <w:r w:rsidR="00542E72" w:rsidRPr="0076680D">
        <w:rPr>
          <w:color w:val="000000" w:themeColor="text1"/>
        </w:rPr>
        <w:t>доклад</w:t>
      </w:r>
      <w:r w:rsidRPr="0076680D">
        <w:rPr>
          <w:rStyle w:val="HideTWBExt"/>
          <w:b w:val="0"/>
        </w:rPr>
        <w:t>&lt;/TitreType&gt;</w:t>
      </w:r>
    </w:p>
    <w:p w14:paraId="333FBFE5" w14:textId="1549B9AE" w:rsidR="007D0955" w:rsidRPr="0076680D" w:rsidRDefault="00F9253B">
      <w:pPr>
        <w:pStyle w:val="CoverBold"/>
        <w:rPr>
          <w:color w:val="000000" w:themeColor="text1"/>
        </w:rPr>
      </w:pPr>
      <w:r w:rsidRPr="0076680D">
        <w:rPr>
          <w:rStyle w:val="HideTWBExt"/>
          <w:b w:val="0"/>
        </w:rPr>
        <w:t>&lt;Rapporteur&gt;</w:t>
      </w:r>
      <w:r w:rsidR="00542E72" w:rsidRPr="0076680D">
        <w:rPr>
          <w:color w:val="000000" w:themeColor="text1"/>
        </w:rPr>
        <w:t>Кинга Колар</w:t>
      </w:r>
      <w:r w:rsidRPr="0076680D">
        <w:rPr>
          <w:rStyle w:val="HideTWBExt"/>
          <w:b w:val="0"/>
        </w:rPr>
        <w:t>&lt;/Rapporteur&gt;</w:t>
      </w:r>
    </w:p>
    <w:p w14:paraId="2FB173E2" w14:textId="77777777" w:rsidR="007D0955" w:rsidRPr="0076680D" w:rsidRDefault="00F9253B">
      <w:pPr>
        <w:pStyle w:val="CoverNormal24a"/>
        <w:rPr>
          <w:color w:val="000000" w:themeColor="text1"/>
        </w:rPr>
      </w:pPr>
      <w:r w:rsidRPr="0076680D">
        <w:rPr>
          <w:rStyle w:val="HideTWBExt"/>
        </w:rPr>
        <w:t>&lt;DocRefPE&gt;</w:t>
      </w:r>
      <w:r w:rsidRPr="0076680D">
        <w:rPr>
          <w:color w:val="000000" w:themeColor="text1"/>
        </w:rPr>
        <w:t>(PE781.467v01-00)</w:t>
      </w:r>
      <w:r w:rsidRPr="0076680D">
        <w:rPr>
          <w:rStyle w:val="HideTWBExt"/>
        </w:rPr>
        <w:t>&lt;/DocRefPE&gt;</w:t>
      </w:r>
    </w:p>
    <w:p w14:paraId="45B767B6" w14:textId="2A37746F" w:rsidR="007D0955" w:rsidRPr="0076680D" w:rsidRDefault="00F9253B">
      <w:pPr>
        <w:pStyle w:val="CoverNormal"/>
        <w:rPr>
          <w:color w:val="000000" w:themeColor="text1"/>
        </w:rPr>
      </w:pPr>
      <w:r w:rsidRPr="0076680D">
        <w:rPr>
          <w:rStyle w:val="HideTWBExt"/>
        </w:rPr>
        <w:t>&lt;Titre&gt;</w:t>
      </w:r>
      <w:r w:rsidR="00605148" w:rsidRPr="0076680D">
        <w:rPr>
          <w:color w:val="000000" w:themeColor="text1"/>
        </w:rPr>
        <w:t>относно подхода на ЕС към политиката в областта на корпоративното данъчно облагане в променяща се международна среда</w:t>
      </w:r>
      <w:r w:rsidRPr="0076680D">
        <w:rPr>
          <w:rStyle w:val="HideTWBExt"/>
        </w:rPr>
        <w:t>&lt;/Titre&gt;</w:t>
      </w:r>
    </w:p>
    <w:p w14:paraId="28129D51" w14:textId="77777777" w:rsidR="007D0955" w:rsidRPr="0076680D" w:rsidRDefault="00F9253B">
      <w:pPr>
        <w:pStyle w:val="CoverNormal24a"/>
        <w:rPr>
          <w:color w:val="000000" w:themeColor="text1"/>
        </w:rPr>
      </w:pPr>
      <w:r w:rsidRPr="0076680D">
        <w:rPr>
          <w:rStyle w:val="HideTWBExt"/>
        </w:rPr>
        <w:t>&lt;DocRef&gt;</w:t>
      </w:r>
      <w:r w:rsidRPr="0076680D">
        <w:rPr>
          <w:color w:val="000000" w:themeColor="text1"/>
        </w:rPr>
        <w:t>(2025/2210(INI))</w:t>
      </w:r>
      <w:r w:rsidRPr="0076680D">
        <w:rPr>
          <w:rStyle w:val="HideTWBExt"/>
        </w:rPr>
        <w:t>&lt;/DocRef&gt;</w:t>
      </w:r>
    </w:p>
    <w:p w14:paraId="6D29EAFD" w14:textId="77777777" w:rsidR="007D0955" w:rsidRPr="0076680D" w:rsidRDefault="00F9253B">
      <w:pPr>
        <w:rPr>
          <w:color w:val="000000" w:themeColor="text1"/>
        </w:rPr>
      </w:pPr>
      <w:r w:rsidRPr="0076680D">
        <w:rPr>
          <w:color w:val="000000" w:themeColor="text1"/>
        </w:rPr>
        <w:br w:type="page"/>
      </w:r>
      <w:r w:rsidRPr="0076680D">
        <w:rPr>
          <w:color w:val="000000" w:themeColor="text1"/>
        </w:rPr>
        <w:lastRenderedPageBreak/>
        <w:t>AM_Com_NonLegReport</w:t>
      </w:r>
    </w:p>
    <w:p w14:paraId="1F686A28" w14:textId="6426EB79" w:rsidR="00542E72" w:rsidRPr="0076680D" w:rsidRDefault="00F9253B" w:rsidP="00542E72">
      <w:pPr>
        <w:pStyle w:val="AmNumberTabs"/>
        <w:rPr>
          <w:color w:val="000000" w:themeColor="text1"/>
        </w:rPr>
      </w:pPr>
      <w:r w:rsidRPr="0076680D">
        <w:rPr>
          <w:color w:val="000000" w:themeColor="text1"/>
        </w:rPr>
        <w:br w:type="page"/>
      </w:r>
      <w:r w:rsidR="00542E72" w:rsidRPr="0076680D">
        <w:rPr>
          <w:rStyle w:val="HideTWBExt"/>
          <w:b w:val="0"/>
        </w:rPr>
        <w:lastRenderedPageBreak/>
        <w:t>&lt;RepeatBlock-Amend&gt;&lt;Amend&gt;</w:t>
      </w:r>
      <w:r w:rsidR="00542E72" w:rsidRPr="0076680D">
        <w:rPr>
          <w:color w:val="000000" w:themeColor="text1"/>
        </w:rPr>
        <w:t>Изменение</w:t>
      </w:r>
      <w:r w:rsidR="00542E72" w:rsidRPr="0076680D">
        <w:rPr>
          <w:color w:val="000000" w:themeColor="text1"/>
        </w:rPr>
        <w:tab/>
      </w:r>
      <w:r w:rsidR="00542E72" w:rsidRPr="0076680D">
        <w:rPr>
          <w:color w:val="000000" w:themeColor="text1"/>
        </w:rPr>
        <w:tab/>
      </w:r>
      <w:r w:rsidR="00542E72" w:rsidRPr="0076680D">
        <w:rPr>
          <w:rStyle w:val="HideTWBExt"/>
          <w:b w:val="0"/>
        </w:rPr>
        <w:t>&lt;NumAm&gt;</w:t>
      </w:r>
      <w:r w:rsidR="00542E72" w:rsidRPr="0076680D">
        <w:rPr>
          <w:color w:val="000000" w:themeColor="text1"/>
        </w:rPr>
        <w:t>1</w:t>
      </w:r>
      <w:r w:rsidR="00542E72" w:rsidRPr="0076680D">
        <w:rPr>
          <w:rStyle w:val="HideTWBExt"/>
          <w:b w:val="0"/>
        </w:rPr>
        <w:t>&lt;/NumAm&gt;</w:t>
      </w:r>
    </w:p>
    <w:p w14:paraId="03BD31B0" w14:textId="03E7421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Дирк Готинк</w:t>
      </w:r>
      <w:r w:rsidRPr="0076680D">
        <w:rPr>
          <w:rStyle w:val="HideTWBExt"/>
          <w:b w:val="0"/>
        </w:rPr>
        <w:t>&lt;/Members&gt;</w:t>
      </w:r>
    </w:p>
    <w:p w14:paraId="0C27E669" w14:textId="77777777" w:rsidR="00542E72" w:rsidRPr="0076680D" w:rsidRDefault="00542E72" w:rsidP="00542E72">
      <w:pPr>
        <w:pStyle w:val="NormalBold"/>
        <w:rPr>
          <w:color w:val="000000" w:themeColor="text1"/>
        </w:rPr>
      </w:pPr>
      <w:r w:rsidRPr="0076680D">
        <w:rPr>
          <w:rStyle w:val="HideTWBExt"/>
          <w:b w:val="0"/>
        </w:rPr>
        <w:t>&lt;/RepeatBlock-By&gt;</w:t>
      </w:r>
    </w:p>
    <w:p w14:paraId="71BF09D5" w14:textId="41CD550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8E9195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Позоваване 31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CB358A0" w14:textId="77777777" w:rsidTr="004536C0">
        <w:trPr>
          <w:trHeight w:hRule="exact" w:val="240"/>
          <w:jc w:val="center"/>
        </w:trPr>
        <w:tc>
          <w:tcPr>
            <w:tcW w:w="9752" w:type="dxa"/>
            <w:gridSpan w:val="2"/>
            <w:tcBorders>
              <w:top w:val="nil"/>
              <w:left w:val="nil"/>
              <w:bottom w:val="nil"/>
              <w:right w:val="nil"/>
            </w:tcBorders>
          </w:tcPr>
          <w:p w14:paraId="317E7DF8" w14:textId="77777777" w:rsidR="00542E72" w:rsidRPr="0076680D" w:rsidRDefault="00542E72" w:rsidP="004536C0">
            <w:pPr>
              <w:rPr>
                <w:color w:val="000000" w:themeColor="text1"/>
              </w:rPr>
            </w:pPr>
          </w:p>
        </w:tc>
      </w:tr>
      <w:tr w:rsidR="00542E72" w:rsidRPr="0076680D" w14:paraId="51FD2D51" w14:textId="77777777" w:rsidTr="004536C0">
        <w:trPr>
          <w:trHeight w:val="240"/>
          <w:jc w:val="center"/>
        </w:trPr>
        <w:tc>
          <w:tcPr>
            <w:tcW w:w="4876" w:type="dxa"/>
            <w:tcBorders>
              <w:top w:val="nil"/>
              <w:left w:val="nil"/>
              <w:bottom w:val="nil"/>
              <w:right w:val="nil"/>
            </w:tcBorders>
          </w:tcPr>
          <w:p w14:paraId="675BE18B" w14:textId="0BC042C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AE86F28" w14:textId="5AC5250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30E71CD" w14:textId="77777777" w:rsidTr="004536C0">
        <w:trPr>
          <w:jc w:val="center"/>
        </w:trPr>
        <w:tc>
          <w:tcPr>
            <w:tcW w:w="4876" w:type="dxa"/>
            <w:tcBorders>
              <w:top w:val="nil"/>
              <w:left w:val="nil"/>
              <w:bottom w:val="nil"/>
              <w:right w:val="nil"/>
            </w:tcBorders>
          </w:tcPr>
          <w:p w14:paraId="78C069D1"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8A87EA0" w14:textId="77777777" w:rsidR="00542E72" w:rsidRPr="0076680D" w:rsidRDefault="00542E72" w:rsidP="004536C0">
            <w:pPr>
              <w:pStyle w:val="Normal6a"/>
              <w:rPr>
                <w:color w:val="000000" w:themeColor="text1"/>
              </w:rPr>
            </w:pPr>
            <w:r w:rsidRPr="0076680D">
              <w:rPr>
                <w:b/>
                <w:i/>
                <w:color w:val="000000" w:themeColor="text1"/>
              </w:rPr>
              <w:t>–</w:t>
            </w:r>
            <w:r w:rsidRPr="0076680D">
              <w:rPr>
                <w:color w:val="000000" w:themeColor="text1"/>
              </w:rPr>
              <w:tab/>
            </w:r>
            <w:r w:rsidRPr="0076680D">
              <w:rPr>
                <w:b/>
                <w:i/>
                <w:color w:val="000000" w:themeColor="text1"/>
              </w:rPr>
              <w:t>като взе предвид европейския план за жилища на достъпни цени на Комисията, в който се подчертава необходимостта от опростяване на европейското законодателство, за да се стимулира предлагането на социални жилища,</w:t>
            </w:r>
          </w:p>
        </w:tc>
      </w:tr>
    </w:tbl>
    <w:p w14:paraId="1C30AFB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2D2156A" w14:textId="77777777" w:rsidR="00542E72" w:rsidRPr="0076680D" w:rsidRDefault="00542E72" w:rsidP="00542E72">
      <w:pPr>
        <w:rPr>
          <w:color w:val="000000" w:themeColor="text1"/>
        </w:rPr>
      </w:pPr>
      <w:r w:rsidRPr="0076680D">
        <w:rPr>
          <w:rStyle w:val="HideTWBExt"/>
        </w:rPr>
        <w:t>&lt;/Amend&gt;</w:t>
      </w:r>
    </w:p>
    <w:p w14:paraId="1784431B" w14:textId="72F5189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w:t>
      </w:r>
      <w:r w:rsidRPr="0076680D">
        <w:rPr>
          <w:rStyle w:val="HideTWBExt"/>
          <w:b w:val="0"/>
        </w:rPr>
        <w:t>&lt;/NumAm&gt;</w:t>
      </w:r>
    </w:p>
    <w:p w14:paraId="480F0E31" w14:textId="5D7F1AF3"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Дирк Готинк</w:t>
      </w:r>
      <w:r w:rsidRPr="0076680D">
        <w:rPr>
          <w:rStyle w:val="HideTWBExt"/>
          <w:b w:val="0"/>
        </w:rPr>
        <w:t>&lt;/Members&gt;</w:t>
      </w:r>
    </w:p>
    <w:p w14:paraId="04A04E2A" w14:textId="77777777" w:rsidR="00542E72" w:rsidRPr="0076680D" w:rsidRDefault="00542E72" w:rsidP="00542E72">
      <w:pPr>
        <w:pStyle w:val="NormalBold"/>
        <w:rPr>
          <w:color w:val="000000" w:themeColor="text1"/>
        </w:rPr>
      </w:pPr>
      <w:r w:rsidRPr="0076680D">
        <w:rPr>
          <w:rStyle w:val="HideTWBExt"/>
          <w:b w:val="0"/>
        </w:rPr>
        <w:t>&lt;/RepeatBlock-By&gt;</w:t>
      </w:r>
    </w:p>
    <w:p w14:paraId="14E34500" w14:textId="50FC7CB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DDADD2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Позоваване 31 б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B2AF8C4" w14:textId="77777777" w:rsidTr="004536C0">
        <w:trPr>
          <w:trHeight w:hRule="exact" w:val="240"/>
          <w:jc w:val="center"/>
        </w:trPr>
        <w:tc>
          <w:tcPr>
            <w:tcW w:w="9752" w:type="dxa"/>
            <w:gridSpan w:val="2"/>
            <w:tcBorders>
              <w:top w:val="nil"/>
              <w:left w:val="nil"/>
              <w:bottom w:val="nil"/>
              <w:right w:val="nil"/>
            </w:tcBorders>
          </w:tcPr>
          <w:p w14:paraId="00620373" w14:textId="77777777" w:rsidR="00542E72" w:rsidRPr="0076680D" w:rsidRDefault="00542E72" w:rsidP="004536C0">
            <w:pPr>
              <w:rPr>
                <w:color w:val="000000" w:themeColor="text1"/>
              </w:rPr>
            </w:pPr>
          </w:p>
        </w:tc>
      </w:tr>
      <w:tr w:rsidR="00542E72" w:rsidRPr="0076680D" w14:paraId="4EF9A58A" w14:textId="77777777" w:rsidTr="004536C0">
        <w:trPr>
          <w:trHeight w:val="240"/>
          <w:jc w:val="center"/>
        </w:trPr>
        <w:tc>
          <w:tcPr>
            <w:tcW w:w="4876" w:type="dxa"/>
            <w:tcBorders>
              <w:top w:val="nil"/>
              <w:left w:val="nil"/>
              <w:bottom w:val="nil"/>
              <w:right w:val="nil"/>
            </w:tcBorders>
          </w:tcPr>
          <w:p w14:paraId="4A965491" w14:textId="0D1A6EC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4370CFB" w14:textId="19E917A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1EADFA3" w14:textId="77777777" w:rsidTr="004536C0">
        <w:trPr>
          <w:jc w:val="center"/>
        </w:trPr>
        <w:tc>
          <w:tcPr>
            <w:tcW w:w="4876" w:type="dxa"/>
            <w:tcBorders>
              <w:top w:val="nil"/>
              <w:left w:val="nil"/>
              <w:bottom w:val="nil"/>
              <w:right w:val="nil"/>
            </w:tcBorders>
          </w:tcPr>
          <w:p w14:paraId="5A508D5A"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5F4B96F3" w14:textId="77777777" w:rsidR="00542E72" w:rsidRPr="0076680D" w:rsidRDefault="00542E72" w:rsidP="004536C0">
            <w:pPr>
              <w:pStyle w:val="Normal6a"/>
              <w:rPr>
                <w:color w:val="000000" w:themeColor="text1"/>
              </w:rPr>
            </w:pPr>
            <w:r w:rsidRPr="0076680D">
              <w:rPr>
                <w:b/>
                <w:i/>
                <w:color w:val="000000" w:themeColor="text1"/>
              </w:rPr>
              <w:t>–</w:t>
            </w:r>
            <w:r w:rsidRPr="0076680D">
              <w:rPr>
                <w:color w:val="000000" w:themeColor="text1"/>
              </w:rPr>
              <w:tab/>
            </w:r>
            <w:r w:rsidRPr="0076680D">
              <w:rPr>
                <w:b/>
                <w:i/>
                <w:color w:val="000000" w:themeColor="text1"/>
              </w:rPr>
              <w:t>като взе предвид своята резолюция относно жилищната криза в Европейския съюз с цел предлагане на решения за достойни, устойчиви и финансово достъпни жилища,</w:t>
            </w:r>
          </w:p>
        </w:tc>
      </w:tr>
    </w:tbl>
    <w:p w14:paraId="5A92579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B38155A" w14:textId="77777777" w:rsidR="00542E72" w:rsidRPr="0076680D" w:rsidRDefault="00542E72" w:rsidP="00542E72">
      <w:pPr>
        <w:rPr>
          <w:color w:val="000000" w:themeColor="text1"/>
        </w:rPr>
      </w:pPr>
      <w:r w:rsidRPr="0076680D">
        <w:rPr>
          <w:rStyle w:val="HideTWBExt"/>
        </w:rPr>
        <w:t>&lt;/Amend&gt;</w:t>
      </w:r>
    </w:p>
    <w:p w14:paraId="3590B1DE" w14:textId="407C887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w:t>
      </w:r>
      <w:r w:rsidRPr="0076680D">
        <w:rPr>
          <w:rStyle w:val="HideTWBExt"/>
          <w:b w:val="0"/>
        </w:rPr>
        <w:t>&lt;/NumAm&gt;</w:t>
      </w:r>
    </w:p>
    <w:p w14:paraId="0B045FCD" w14:textId="2C7A9B38"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1DC0042" w14:textId="77777777" w:rsidR="00542E72" w:rsidRPr="0076680D" w:rsidRDefault="00542E72" w:rsidP="00542E72">
      <w:pPr>
        <w:pStyle w:val="NormalBold"/>
        <w:rPr>
          <w:color w:val="000000" w:themeColor="text1"/>
        </w:rPr>
      </w:pPr>
      <w:r w:rsidRPr="0076680D">
        <w:rPr>
          <w:rStyle w:val="HideTWBExt"/>
          <w:b w:val="0"/>
        </w:rPr>
        <w:t>&lt;/RepeatBlock-By&gt;</w:t>
      </w:r>
    </w:p>
    <w:p w14:paraId="3002B414" w14:textId="786730A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2C31D6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A</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D087E65" w14:textId="77777777" w:rsidTr="004536C0">
        <w:trPr>
          <w:trHeight w:hRule="exact" w:val="240"/>
          <w:jc w:val="center"/>
        </w:trPr>
        <w:tc>
          <w:tcPr>
            <w:tcW w:w="9752" w:type="dxa"/>
            <w:gridSpan w:val="2"/>
            <w:tcBorders>
              <w:top w:val="nil"/>
              <w:left w:val="nil"/>
              <w:bottom w:val="nil"/>
              <w:right w:val="nil"/>
            </w:tcBorders>
          </w:tcPr>
          <w:p w14:paraId="424C1D2F" w14:textId="77777777" w:rsidR="00542E72" w:rsidRPr="0076680D" w:rsidRDefault="00542E72" w:rsidP="004536C0">
            <w:pPr>
              <w:rPr>
                <w:color w:val="000000" w:themeColor="text1"/>
              </w:rPr>
            </w:pPr>
          </w:p>
        </w:tc>
      </w:tr>
      <w:tr w:rsidR="00542E72" w:rsidRPr="0076680D" w14:paraId="42AEDD85" w14:textId="77777777" w:rsidTr="004536C0">
        <w:trPr>
          <w:trHeight w:val="240"/>
          <w:jc w:val="center"/>
        </w:trPr>
        <w:tc>
          <w:tcPr>
            <w:tcW w:w="4876" w:type="dxa"/>
            <w:tcBorders>
              <w:top w:val="nil"/>
              <w:left w:val="nil"/>
              <w:bottom w:val="nil"/>
              <w:right w:val="nil"/>
            </w:tcBorders>
          </w:tcPr>
          <w:p w14:paraId="49E5DF3A" w14:textId="2D38D48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2B19BB3" w14:textId="0EFD6A2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09CB4D1" w14:textId="77777777" w:rsidTr="004536C0">
        <w:trPr>
          <w:jc w:val="center"/>
        </w:trPr>
        <w:tc>
          <w:tcPr>
            <w:tcW w:w="4876" w:type="dxa"/>
            <w:tcBorders>
              <w:top w:val="nil"/>
              <w:left w:val="nil"/>
              <w:bottom w:val="nil"/>
              <w:right w:val="nil"/>
            </w:tcBorders>
          </w:tcPr>
          <w:p w14:paraId="497519B2" w14:textId="77777777" w:rsidR="00542E72" w:rsidRPr="0076680D" w:rsidRDefault="00542E72" w:rsidP="004536C0">
            <w:pPr>
              <w:pStyle w:val="Normal6a"/>
              <w:rPr>
                <w:color w:val="000000" w:themeColor="text1"/>
              </w:rPr>
            </w:pPr>
            <w:r w:rsidRPr="0076680D">
              <w:rPr>
                <w:color w:val="000000" w:themeColor="text1"/>
              </w:rPr>
              <w:t>А.</w:t>
            </w:r>
            <w:r w:rsidRPr="0076680D">
              <w:rPr>
                <w:color w:val="000000" w:themeColor="text1"/>
              </w:rPr>
              <w:tab/>
              <w:t xml:space="preserve">като има предвид, че данъчното </w:t>
            </w:r>
            <w:r w:rsidRPr="0076680D">
              <w:rPr>
                <w:color w:val="000000" w:themeColor="text1"/>
              </w:rPr>
              <w:lastRenderedPageBreak/>
              <w:t xml:space="preserve">облагане е определящ фактор за </w:t>
            </w:r>
            <w:r w:rsidRPr="0076680D">
              <w:rPr>
                <w:b/>
                <w:i/>
                <w:color w:val="000000" w:themeColor="text1"/>
              </w:rPr>
              <w:t>конкурентоспособността</w:t>
            </w:r>
            <w:r w:rsidRPr="0076680D">
              <w:rPr>
                <w:color w:val="000000" w:themeColor="text1"/>
              </w:rPr>
              <w:t xml:space="preserve"> на дружествата </w:t>
            </w:r>
            <w:r w:rsidRPr="0076680D">
              <w:rPr>
                <w:b/>
                <w:i/>
                <w:color w:val="000000" w:themeColor="text1"/>
              </w:rPr>
              <w:t>от ЕС</w:t>
            </w:r>
            <w:r w:rsidRPr="0076680D">
              <w:rPr>
                <w:color w:val="000000" w:themeColor="text1"/>
              </w:rPr>
              <w:t xml:space="preserve"> в </w:t>
            </w:r>
            <w:r w:rsidRPr="0076680D">
              <w:rPr>
                <w:b/>
                <w:i/>
                <w:color w:val="000000" w:themeColor="text1"/>
              </w:rPr>
              <w:t>световен мащаб</w:t>
            </w:r>
            <w:r w:rsidRPr="0076680D">
              <w:rPr>
                <w:color w:val="000000" w:themeColor="text1"/>
              </w:rPr>
              <w:t xml:space="preserve">; като има предвид, че справедливото, ефикасно и опростено корпоративно данъчно облагане играе централна роля за гарантиране на </w:t>
            </w:r>
            <w:r w:rsidRPr="0076680D">
              <w:rPr>
                <w:b/>
                <w:i/>
                <w:color w:val="000000" w:themeColor="text1"/>
              </w:rPr>
              <w:t>дългосрочен икономически растеж</w:t>
            </w:r>
            <w:r w:rsidRPr="0076680D">
              <w:rPr>
                <w:color w:val="000000" w:themeColor="text1"/>
              </w:rPr>
              <w:t xml:space="preserve"> и за предоставяне на достатъчно средства на държавите членки, за да </w:t>
            </w:r>
            <w:r w:rsidRPr="0076680D">
              <w:rPr>
                <w:b/>
                <w:i/>
                <w:color w:val="000000" w:themeColor="text1"/>
              </w:rPr>
              <w:t>посрещнат необходимите си разходи</w:t>
            </w:r>
            <w:r w:rsidRPr="0076680D">
              <w:rPr>
                <w:color w:val="000000" w:themeColor="text1"/>
              </w:rPr>
              <w:t>;</w:t>
            </w:r>
          </w:p>
        </w:tc>
        <w:tc>
          <w:tcPr>
            <w:tcW w:w="4876" w:type="dxa"/>
            <w:tcBorders>
              <w:top w:val="nil"/>
              <w:left w:val="nil"/>
              <w:bottom w:val="nil"/>
              <w:right w:val="nil"/>
            </w:tcBorders>
          </w:tcPr>
          <w:p w14:paraId="2C67AE76" w14:textId="77777777" w:rsidR="00542E72" w:rsidRPr="0076680D" w:rsidRDefault="00542E72" w:rsidP="004536C0">
            <w:pPr>
              <w:pStyle w:val="Normal6a"/>
              <w:rPr>
                <w:color w:val="000000" w:themeColor="text1"/>
              </w:rPr>
            </w:pPr>
            <w:r w:rsidRPr="0076680D">
              <w:rPr>
                <w:color w:val="000000" w:themeColor="text1"/>
              </w:rPr>
              <w:lastRenderedPageBreak/>
              <w:t>А.</w:t>
            </w:r>
            <w:r w:rsidRPr="0076680D">
              <w:rPr>
                <w:color w:val="000000" w:themeColor="text1"/>
              </w:rPr>
              <w:tab/>
              <w:t xml:space="preserve">като има предвид, че данъчното </w:t>
            </w:r>
            <w:r w:rsidRPr="0076680D">
              <w:rPr>
                <w:color w:val="000000" w:themeColor="text1"/>
              </w:rPr>
              <w:lastRenderedPageBreak/>
              <w:t xml:space="preserve">облагане е определящ фактор за </w:t>
            </w:r>
            <w:r w:rsidRPr="0076680D">
              <w:rPr>
                <w:b/>
                <w:i/>
                <w:color w:val="000000" w:themeColor="text1"/>
              </w:rPr>
              <w:t>осигуряването</w:t>
            </w:r>
            <w:r w:rsidRPr="0076680D">
              <w:rPr>
                <w:color w:val="000000" w:themeColor="text1"/>
              </w:rPr>
              <w:t xml:space="preserve"> на </w:t>
            </w:r>
            <w:r w:rsidRPr="0076680D">
              <w:rPr>
                <w:b/>
                <w:i/>
                <w:color w:val="000000" w:themeColor="text1"/>
              </w:rPr>
              <w:t>справедливост и еднакви условия за</w:t>
            </w:r>
            <w:r w:rsidRPr="0076680D">
              <w:rPr>
                <w:color w:val="000000" w:themeColor="text1"/>
              </w:rPr>
              <w:t xml:space="preserve"> дружествата</w:t>
            </w:r>
            <w:r w:rsidRPr="0076680D">
              <w:rPr>
                <w:b/>
                <w:i/>
                <w:color w:val="000000" w:themeColor="text1"/>
              </w:rPr>
              <w:t>, които се конкурират</w:t>
            </w:r>
            <w:r w:rsidRPr="0076680D">
              <w:rPr>
                <w:color w:val="000000" w:themeColor="text1"/>
              </w:rPr>
              <w:t xml:space="preserve"> в </w:t>
            </w:r>
            <w:r w:rsidRPr="0076680D">
              <w:rPr>
                <w:b/>
                <w:i/>
                <w:color w:val="000000" w:themeColor="text1"/>
              </w:rPr>
              <w:t>световната икономика</w:t>
            </w:r>
            <w:r w:rsidRPr="0076680D">
              <w:rPr>
                <w:color w:val="000000" w:themeColor="text1"/>
              </w:rPr>
              <w:t xml:space="preserve">; като има предвид, че справедливото, ефикасно и опростено корпоративно данъчно облагане играе централна роля за </w:t>
            </w:r>
            <w:r w:rsidRPr="0076680D">
              <w:rPr>
                <w:b/>
                <w:i/>
                <w:color w:val="000000" w:themeColor="text1"/>
              </w:rPr>
              <w:t>създаване на</w:t>
            </w:r>
            <w:r w:rsidRPr="0076680D">
              <w:rPr>
                <w:color w:val="000000" w:themeColor="text1"/>
              </w:rPr>
              <w:t xml:space="preserve"> </w:t>
            </w:r>
            <w:r w:rsidRPr="0076680D">
              <w:rPr>
                <w:b/>
                <w:i/>
                <w:color w:val="000000" w:themeColor="text1"/>
              </w:rPr>
              <w:t xml:space="preserve">еднакви условия на конкуренция на единния пазар на ЕС, включително за малките и средните предприятия, за </w:t>
            </w:r>
            <w:r w:rsidRPr="0076680D">
              <w:rPr>
                <w:color w:val="000000" w:themeColor="text1"/>
              </w:rPr>
              <w:t>гарантиране на</w:t>
            </w:r>
            <w:r w:rsidRPr="0076680D">
              <w:rPr>
                <w:b/>
                <w:i/>
                <w:color w:val="000000" w:themeColor="text1"/>
              </w:rPr>
              <w:t xml:space="preserve"> социално сближаване</w:t>
            </w:r>
            <w:r w:rsidRPr="0076680D">
              <w:rPr>
                <w:color w:val="000000" w:themeColor="text1"/>
              </w:rPr>
              <w:t xml:space="preserve"> и за предоставяне на достатъчно </w:t>
            </w:r>
            <w:r w:rsidRPr="0076680D">
              <w:rPr>
                <w:b/>
                <w:i/>
                <w:color w:val="000000" w:themeColor="text1"/>
              </w:rPr>
              <w:t>и стабилни</w:t>
            </w:r>
            <w:r w:rsidRPr="0076680D">
              <w:rPr>
                <w:color w:val="000000" w:themeColor="text1"/>
              </w:rPr>
              <w:t xml:space="preserve"> средства на държавите членки, за да </w:t>
            </w:r>
            <w:r w:rsidRPr="0076680D">
              <w:rPr>
                <w:b/>
                <w:i/>
                <w:color w:val="000000" w:themeColor="text1"/>
              </w:rPr>
              <w:t>финансират обществени блага и необходими инвестиции</w:t>
            </w:r>
            <w:r w:rsidRPr="0076680D">
              <w:rPr>
                <w:color w:val="000000" w:themeColor="text1"/>
              </w:rPr>
              <w:t>;</w:t>
            </w:r>
            <w:r w:rsidRPr="0076680D">
              <w:rPr>
                <w:b/>
                <w:i/>
                <w:color w:val="000000" w:themeColor="text1"/>
              </w:rPr>
              <w:t> като има предвид, че неотдавнашно проучване</w:t>
            </w:r>
            <w:r w:rsidRPr="0076680D">
              <w:rPr>
                <w:b/>
                <w:i/>
                <w:color w:val="000000" w:themeColor="text1"/>
                <w:vertAlign w:val="superscript"/>
              </w:rPr>
              <w:t>1а</w:t>
            </w:r>
            <w:r w:rsidRPr="0076680D">
              <w:rPr>
                <w:b/>
                <w:i/>
                <w:color w:val="000000" w:themeColor="text1"/>
              </w:rPr>
              <w:t xml:space="preserve"> показва, че справедливото и ефективно корпоративно данъчно облагане може да подкрепи качествената заетост и да намали неравенствата;</w:t>
            </w:r>
          </w:p>
        </w:tc>
      </w:tr>
      <w:tr w:rsidR="00542E72" w:rsidRPr="0076680D" w14:paraId="6610025E" w14:textId="77777777" w:rsidTr="004536C0">
        <w:trPr>
          <w:jc w:val="center"/>
        </w:trPr>
        <w:tc>
          <w:tcPr>
            <w:tcW w:w="4876" w:type="dxa"/>
            <w:tcBorders>
              <w:top w:val="nil"/>
              <w:left w:val="nil"/>
              <w:bottom w:val="nil"/>
              <w:right w:val="nil"/>
            </w:tcBorders>
          </w:tcPr>
          <w:p w14:paraId="36D1887F" w14:textId="77777777" w:rsidR="00542E72" w:rsidRPr="0076680D" w:rsidRDefault="00542E72" w:rsidP="004536C0">
            <w:pPr>
              <w:rPr>
                <w:color w:val="000000" w:themeColor="text1"/>
              </w:rPr>
            </w:pPr>
          </w:p>
        </w:tc>
        <w:tc>
          <w:tcPr>
            <w:tcW w:w="4876" w:type="dxa"/>
            <w:tcBorders>
              <w:top w:val="nil"/>
              <w:left w:val="nil"/>
              <w:bottom w:val="nil"/>
              <w:right w:val="nil"/>
            </w:tcBorders>
          </w:tcPr>
          <w:p w14:paraId="1F6E506C"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0F6AA389" w14:textId="77777777" w:rsidTr="004536C0">
        <w:trPr>
          <w:jc w:val="center"/>
        </w:trPr>
        <w:tc>
          <w:tcPr>
            <w:tcW w:w="4876" w:type="dxa"/>
            <w:tcBorders>
              <w:top w:val="nil"/>
              <w:left w:val="nil"/>
              <w:bottom w:val="nil"/>
              <w:right w:val="nil"/>
            </w:tcBorders>
          </w:tcPr>
          <w:p w14:paraId="0F37C6C3" w14:textId="77777777" w:rsidR="00542E72" w:rsidRPr="0076680D" w:rsidRDefault="00542E72" w:rsidP="004536C0">
            <w:pPr>
              <w:rPr>
                <w:color w:val="000000" w:themeColor="text1"/>
              </w:rPr>
            </w:pPr>
          </w:p>
        </w:tc>
        <w:tc>
          <w:tcPr>
            <w:tcW w:w="4876" w:type="dxa"/>
            <w:tcBorders>
              <w:top w:val="nil"/>
              <w:left w:val="nil"/>
              <w:bottom w:val="nil"/>
              <w:right w:val="nil"/>
            </w:tcBorders>
          </w:tcPr>
          <w:p w14:paraId="69D0EEEB" w14:textId="77777777" w:rsidR="00542E72" w:rsidRPr="0076680D" w:rsidRDefault="00542E72" w:rsidP="004536C0">
            <w:pPr>
              <w:pStyle w:val="Normal6a"/>
              <w:rPr>
                <w:color w:val="000000" w:themeColor="text1"/>
              </w:rPr>
            </w:pPr>
            <w:r w:rsidRPr="0076680D">
              <w:rPr>
                <w:b/>
                <w:i/>
                <w:color w:val="000000" w:themeColor="text1"/>
                <w:vertAlign w:val="superscript"/>
              </w:rPr>
              <w:t>1a</w:t>
            </w:r>
            <w:r w:rsidRPr="0076680D">
              <w:rPr>
                <w:color w:val="000000" w:themeColor="text1"/>
              </w:rPr>
              <w:t xml:space="preserve"> </w:t>
            </w:r>
            <w:r w:rsidRPr="0076680D">
              <w:rPr>
                <w:b/>
                <w:i/>
                <w:color w:val="000000" w:themeColor="text1"/>
              </w:rPr>
              <w:t>https://publicservices.international/resources/publications/corporate-taxation-and-employment-dispelling-the-race-to-the-bottom-myth?lang=en&amp;id=15686&amp;showLogin=true</w:t>
            </w:r>
          </w:p>
        </w:tc>
      </w:tr>
    </w:tbl>
    <w:p w14:paraId="09108368"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98DEEF1" w14:textId="77777777" w:rsidR="00542E72" w:rsidRPr="0076680D" w:rsidRDefault="00542E72" w:rsidP="00542E72">
      <w:pPr>
        <w:rPr>
          <w:color w:val="000000" w:themeColor="text1"/>
        </w:rPr>
      </w:pPr>
      <w:r w:rsidRPr="0076680D">
        <w:rPr>
          <w:rStyle w:val="HideTWBExt"/>
        </w:rPr>
        <w:t>&lt;/Amend&gt;</w:t>
      </w:r>
    </w:p>
    <w:p w14:paraId="1E3A6AB3" w14:textId="017F0F1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w:t>
      </w:r>
      <w:r w:rsidRPr="0076680D">
        <w:rPr>
          <w:rStyle w:val="HideTWBExt"/>
          <w:b w:val="0"/>
        </w:rPr>
        <w:t>&lt;/NumAm&gt;</w:t>
      </w:r>
    </w:p>
    <w:p w14:paraId="421C06EE" w14:textId="76A18576"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4842B140" w14:textId="77777777" w:rsidR="00542E72" w:rsidRPr="0076680D" w:rsidRDefault="00542E72" w:rsidP="00542E72">
      <w:pPr>
        <w:pStyle w:val="NormalBold"/>
        <w:rPr>
          <w:color w:val="000000" w:themeColor="text1"/>
        </w:rPr>
      </w:pPr>
      <w:r w:rsidRPr="0076680D">
        <w:rPr>
          <w:rStyle w:val="HideTWBExt"/>
          <w:b w:val="0"/>
        </w:rPr>
        <w:t>&lt;/RepeatBlock-By&gt;</w:t>
      </w:r>
    </w:p>
    <w:p w14:paraId="4196C775" w14:textId="56F7DD6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06E99D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A</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FD91365" w14:textId="77777777" w:rsidTr="004536C0">
        <w:trPr>
          <w:trHeight w:hRule="exact" w:val="240"/>
          <w:jc w:val="center"/>
        </w:trPr>
        <w:tc>
          <w:tcPr>
            <w:tcW w:w="9752" w:type="dxa"/>
            <w:gridSpan w:val="2"/>
            <w:tcBorders>
              <w:top w:val="nil"/>
              <w:left w:val="nil"/>
              <w:bottom w:val="nil"/>
              <w:right w:val="nil"/>
            </w:tcBorders>
          </w:tcPr>
          <w:p w14:paraId="3E117C44" w14:textId="77777777" w:rsidR="00542E72" w:rsidRPr="0076680D" w:rsidRDefault="00542E72" w:rsidP="004536C0">
            <w:pPr>
              <w:rPr>
                <w:color w:val="000000" w:themeColor="text1"/>
              </w:rPr>
            </w:pPr>
          </w:p>
        </w:tc>
      </w:tr>
      <w:tr w:rsidR="00542E72" w:rsidRPr="0076680D" w14:paraId="3D131BCD" w14:textId="77777777" w:rsidTr="004536C0">
        <w:trPr>
          <w:trHeight w:val="240"/>
          <w:jc w:val="center"/>
        </w:trPr>
        <w:tc>
          <w:tcPr>
            <w:tcW w:w="4876" w:type="dxa"/>
            <w:tcBorders>
              <w:top w:val="nil"/>
              <w:left w:val="nil"/>
              <w:bottom w:val="nil"/>
              <w:right w:val="nil"/>
            </w:tcBorders>
          </w:tcPr>
          <w:p w14:paraId="05C9E99A" w14:textId="3979C74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E137F9B" w14:textId="0E122EF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326A556" w14:textId="77777777" w:rsidTr="004536C0">
        <w:trPr>
          <w:jc w:val="center"/>
        </w:trPr>
        <w:tc>
          <w:tcPr>
            <w:tcW w:w="4876" w:type="dxa"/>
            <w:tcBorders>
              <w:top w:val="nil"/>
              <w:left w:val="nil"/>
              <w:bottom w:val="nil"/>
              <w:right w:val="nil"/>
            </w:tcBorders>
          </w:tcPr>
          <w:p w14:paraId="211E4DAF" w14:textId="77777777" w:rsidR="00542E72" w:rsidRPr="0076680D" w:rsidRDefault="00542E72" w:rsidP="004536C0">
            <w:pPr>
              <w:pStyle w:val="Normal6a"/>
              <w:rPr>
                <w:color w:val="000000" w:themeColor="text1"/>
              </w:rPr>
            </w:pPr>
            <w:r w:rsidRPr="0076680D">
              <w:rPr>
                <w:color w:val="000000" w:themeColor="text1"/>
              </w:rPr>
              <w:t>А.</w:t>
            </w:r>
            <w:r w:rsidRPr="0076680D">
              <w:rPr>
                <w:color w:val="000000" w:themeColor="text1"/>
              </w:rPr>
              <w:tab/>
              <w:t xml:space="preserve">като има предвид, че данъчното облагане е определящ фактор за конкурентоспособността на дружествата от ЕС в световен мащаб; като има </w:t>
            </w:r>
            <w:r w:rsidRPr="0076680D">
              <w:rPr>
                <w:color w:val="000000" w:themeColor="text1"/>
              </w:rPr>
              <w:lastRenderedPageBreak/>
              <w:t xml:space="preserve">предвид, че </w:t>
            </w:r>
            <w:r w:rsidRPr="0076680D">
              <w:rPr>
                <w:b/>
                <w:i/>
                <w:color w:val="000000" w:themeColor="text1"/>
              </w:rPr>
              <w:t>справедливото</w:t>
            </w:r>
            <w:r w:rsidRPr="0076680D">
              <w:rPr>
                <w:color w:val="000000" w:themeColor="text1"/>
              </w:rPr>
              <w:t>, ефикасно и опростено корпоративно данъчно облагане играе централна роля за гарантиране на дългосрочен икономически растеж и за предоставяне на достатъчно средства на държавите членки, за да посрещнат необходимите си разходи;</w:t>
            </w:r>
          </w:p>
        </w:tc>
        <w:tc>
          <w:tcPr>
            <w:tcW w:w="4876" w:type="dxa"/>
            <w:tcBorders>
              <w:top w:val="nil"/>
              <w:left w:val="nil"/>
              <w:bottom w:val="nil"/>
              <w:right w:val="nil"/>
            </w:tcBorders>
          </w:tcPr>
          <w:p w14:paraId="2296ED9F" w14:textId="77777777" w:rsidR="00542E72" w:rsidRPr="0076680D" w:rsidRDefault="00542E72" w:rsidP="004536C0">
            <w:pPr>
              <w:pStyle w:val="Normal6a"/>
              <w:rPr>
                <w:color w:val="000000" w:themeColor="text1"/>
              </w:rPr>
            </w:pPr>
            <w:r w:rsidRPr="0076680D">
              <w:rPr>
                <w:color w:val="000000" w:themeColor="text1"/>
              </w:rPr>
              <w:lastRenderedPageBreak/>
              <w:t>А.</w:t>
            </w:r>
            <w:r w:rsidRPr="0076680D">
              <w:rPr>
                <w:color w:val="000000" w:themeColor="text1"/>
              </w:rPr>
              <w:tab/>
              <w:t xml:space="preserve">като има предвид, че данъчното облагане е определящ фактор за конкурентоспособността на дружествата от ЕС в световен мащаб; като има </w:t>
            </w:r>
            <w:r w:rsidRPr="0076680D">
              <w:rPr>
                <w:color w:val="000000" w:themeColor="text1"/>
              </w:rPr>
              <w:lastRenderedPageBreak/>
              <w:t xml:space="preserve">предвид, че </w:t>
            </w:r>
            <w:r w:rsidRPr="0076680D">
              <w:rPr>
                <w:b/>
                <w:i/>
                <w:color w:val="000000" w:themeColor="text1"/>
              </w:rPr>
              <w:t>ниското</w:t>
            </w:r>
            <w:r w:rsidRPr="0076680D">
              <w:rPr>
                <w:color w:val="000000" w:themeColor="text1"/>
              </w:rPr>
              <w:t>, ефикасно</w:t>
            </w:r>
            <w:r w:rsidRPr="0076680D">
              <w:rPr>
                <w:b/>
                <w:i/>
                <w:color w:val="000000" w:themeColor="text1"/>
              </w:rPr>
              <w:t>, предвидимо</w:t>
            </w:r>
            <w:r w:rsidRPr="0076680D">
              <w:rPr>
                <w:color w:val="000000" w:themeColor="text1"/>
              </w:rPr>
              <w:t xml:space="preserve"> и опростено корпоративно данъчно облагане играе централна роля за гарантиране на дългосрочен икономически растеж</w:t>
            </w:r>
            <w:r w:rsidRPr="0076680D">
              <w:rPr>
                <w:b/>
                <w:i/>
                <w:color w:val="000000" w:themeColor="text1"/>
              </w:rPr>
              <w:t>, за насърчаване на инвестициите</w:t>
            </w:r>
            <w:r w:rsidRPr="0076680D">
              <w:rPr>
                <w:color w:val="000000" w:themeColor="text1"/>
              </w:rPr>
              <w:t xml:space="preserve"> и за предоставяне на достатъчно средства на държавите членки, за да посрещнат необходимите си разходи;</w:t>
            </w:r>
          </w:p>
        </w:tc>
      </w:tr>
    </w:tbl>
    <w:p w14:paraId="4CA18D0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CAC8655" w14:textId="77777777" w:rsidR="00542E72" w:rsidRPr="0076680D" w:rsidRDefault="00542E72" w:rsidP="00542E72">
      <w:pPr>
        <w:rPr>
          <w:color w:val="000000" w:themeColor="text1"/>
        </w:rPr>
      </w:pPr>
      <w:r w:rsidRPr="0076680D">
        <w:rPr>
          <w:rStyle w:val="HideTWBExt"/>
        </w:rPr>
        <w:t>&lt;/Amend&gt;</w:t>
      </w:r>
    </w:p>
    <w:p w14:paraId="233D1325" w14:textId="4CA4CCC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w:t>
      </w:r>
      <w:r w:rsidRPr="0076680D">
        <w:rPr>
          <w:rStyle w:val="HideTWBExt"/>
          <w:b w:val="0"/>
        </w:rPr>
        <w:t>&lt;/NumAm&gt;</w:t>
      </w:r>
    </w:p>
    <w:p w14:paraId="79143280" w14:textId="22A47F1D"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16E26452" w14:textId="77777777" w:rsidR="00542E72" w:rsidRPr="0076680D" w:rsidRDefault="00542E72" w:rsidP="00542E72">
      <w:pPr>
        <w:pStyle w:val="NormalBold"/>
        <w:rPr>
          <w:color w:val="000000" w:themeColor="text1"/>
        </w:rPr>
      </w:pPr>
      <w:r w:rsidRPr="0076680D">
        <w:rPr>
          <w:rStyle w:val="HideTWBExt"/>
          <w:b w:val="0"/>
        </w:rPr>
        <w:t>&lt;/RepeatBlock-By&gt;</w:t>
      </w:r>
    </w:p>
    <w:p w14:paraId="062F4F2C" w14:textId="6FF1A1F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FFCF2F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A</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B4A2C40" w14:textId="77777777" w:rsidTr="004536C0">
        <w:trPr>
          <w:trHeight w:hRule="exact" w:val="240"/>
          <w:jc w:val="center"/>
        </w:trPr>
        <w:tc>
          <w:tcPr>
            <w:tcW w:w="9752" w:type="dxa"/>
            <w:gridSpan w:val="2"/>
            <w:tcBorders>
              <w:top w:val="nil"/>
              <w:left w:val="nil"/>
              <w:bottom w:val="nil"/>
              <w:right w:val="nil"/>
            </w:tcBorders>
          </w:tcPr>
          <w:p w14:paraId="0602FA54" w14:textId="77777777" w:rsidR="00542E72" w:rsidRPr="0076680D" w:rsidRDefault="00542E72" w:rsidP="004536C0">
            <w:pPr>
              <w:rPr>
                <w:color w:val="000000" w:themeColor="text1"/>
              </w:rPr>
            </w:pPr>
          </w:p>
        </w:tc>
      </w:tr>
      <w:tr w:rsidR="00542E72" w:rsidRPr="0076680D" w14:paraId="2A883390" w14:textId="77777777" w:rsidTr="004536C0">
        <w:trPr>
          <w:trHeight w:val="240"/>
          <w:jc w:val="center"/>
        </w:trPr>
        <w:tc>
          <w:tcPr>
            <w:tcW w:w="4876" w:type="dxa"/>
            <w:tcBorders>
              <w:top w:val="nil"/>
              <w:left w:val="nil"/>
              <w:bottom w:val="nil"/>
              <w:right w:val="nil"/>
            </w:tcBorders>
          </w:tcPr>
          <w:p w14:paraId="279074E2" w14:textId="76672CA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BE0CF93" w14:textId="2CE5B0B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2A16F75" w14:textId="77777777" w:rsidTr="004536C0">
        <w:trPr>
          <w:jc w:val="center"/>
        </w:trPr>
        <w:tc>
          <w:tcPr>
            <w:tcW w:w="4876" w:type="dxa"/>
            <w:tcBorders>
              <w:top w:val="nil"/>
              <w:left w:val="nil"/>
              <w:bottom w:val="nil"/>
              <w:right w:val="nil"/>
            </w:tcBorders>
          </w:tcPr>
          <w:p w14:paraId="462EEA36" w14:textId="77777777" w:rsidR="00542E72" w:rsidRPr="0076680D" w:rsidRDefault="00542E72" w:rsidP="004536C0">
            <w:pPr>
              <w:pStyle w:val="Normal6a"/>
              <w:rPr>
                <w:color w:val="000000" w:themeColor="text1"/>
              </w:rPr>
            </w:pPr>
            <w:r w:rsidRPr="0076680D">
              <w:rPr>
                <w:color w:val="000000" w:themeColor="text1"/>
              </w:rPr>
              <w:t>А.</w:t>
            </w:r>
            <w:r w:rsidRPr="0076680D">
              <w:rPr>
                <w:color w:val="000000" w:themeColor="text1"/>
              </w:rPr>
              <w:tab/>
              <w:t xml:space="preserve">като има предвид, че данъчното облагане е </w:t>
            </w:r>
            <w:r w:rsidRPr="0076680D">
              <w:rPr>
                <w:b/>
                <w:i/>
                <w:color w:val="000000" w:themeColor="text1"/>
              </w:rPr>
              <w:t>определящ</w:t>
            </w:r>
            <w:r w:rsidRPr="0076680D">
              <w:rPr>
                <w:color w:val="000000" w:themeColor="text1"/>
              </w:rPr>
              <w:t xml:space="preserve"> фактор за конкурентоспособността на дружествата от ЕС в световен мащаб; като има предвид, че справедливото, ефикасно и опростено корпоративно данъчно облагане играе централна роля за гарантиране на дългосрочен икономически растеж и за предоставяне на достатъчно средства на държавите членки, за да посрещнат необходимите си разходи;</w:t>
            </w:r>
          </w:p>
        </w:tc>
        <w:tc>
          <w:tcPr>
            <w:tcW w:w="4876" w:type="dxa"/>
            <w:tcBorders>
              <w:top w:val="nil"/>
              <w:left w:val="nil"/>
              <w:bottom w:val="nil"/>
              <w:right w:val="nil"/>
            </w:tcBorders>
          </w:tcPr>
          <w:p w14:paraId="10DBFDB9" w14:textId="77777777" w:rsidR="00542E72" w:rsidRPr="0076680D" w:rsidRDefault="00542E72" w:rsidP="004536C0">
            <w:pPr>
              <w:pStyle w:val="Normal6a"/>
              <w:rPr>
                <w:color w:val="000000" w:themeColor="text1"/>
              </w:rPr>
            </w:pPr>
            <w:r w:rsidRPr="0076680D">
              <w:rPr>
                <w:color w:val="000000" w:themeColor="text1"/>
              </w:rPr>
              <w:t>А.</w:t>
            </w:r>
            <w:r w:rsidRPr="0076680D">
              <w:rPr>
                <w:color w:val="000000" w:themeColor="text1"/>
              </w:rPr>
              <w:tab/>
              <w:t xml:space="preserve">като има предвид, че данъчното облагане е </w:t>
            </w:r>
            <w:r w:rsidRPr="0076680D">
              <w:rPr>
                <w:b/>
                <w:i/>
                <w:color w:val="000000" w:themeColor="text1"/>
              </w:rPr>
              <w:t>значим</w:t>
            </w:r>
            <w:r w:rsidRPr="0076680D">
              <w:rPr>
                <w:color w:val="000000" w:themeColor="text1"/>
              </w:rPr>
              <w:t xml:space="preserve"> фактор за конкурентоспособността на дружествата от ЕС в световен мащаб; като има предвид, че справедливото, ефикасно и опростено корпоративно данъчно облагане играе централна роля за гарантиране на дългосрочен икономически растеж и за предоставяне на достатъчно средства на държавите членки, за да посрещнат необходимите си разходи;</w:t>
            </w:r>
          </w:p>
        </w:tc>
      </w:tr>
    </w:tbl>
    <w:p w14:paraId="663DBFC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9F250A9" w14:textId="77777777" w:rsidR="00542E72" w:rsidRPr="0076680D" w:rsidRDefault="00542E72" w:rsidP="00542E72">
      <w:pPr>
        <w:rPr>
          <w:color w:val="000000" w:themeColor="text1"/>
        </w:rPr>
      </w:pPr>
      <w:r w:rsidRPr="0076680D">
        <w:rPr>
          <w:rStyle w:val="HideTWBExt"/>
        </w:rPr>
        <w:t>&lt;/Amend&gt;</w:t>
      </w:r>
    </w:p>
    <w:p w14:paraId="0678A64E" w14:textId="4E45D70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w:t>
      </w:r>
      <w:r w:rsidRPr="0076680D">
        <w:rPr>
          <w:rStyle w:val="HideTWBExt"/>
          <w:b w:val="0"/>
        </w:rPr>
        <w:t>&lt;/NumAm&gt;</w:t>
      </w:r>
    </w:p>
    <w:p w14:paraId="5D90B63B" w14:textId="1BAD5082"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13ABE29B" w14:textId="77777777" w:rsidR="00542E72" w:rsidRPr="0076680D" w:rsidRDefault="00542E72" w:rsidP="00542E72">
      <w:pPr>
        <w:pStyle w:val="NormalBold"/>
        <w:rPr>
          <w:color w:val="000000" w:themeColor="text1"/>
        </w:rPr>
      </w:pPr>
      <w:r w:rsidRPr="0076680D">
        <w:rPr>
          <w:rStyle w:val="HideTWBExt"/>
          <w:b w:val="0"/>
        </w:rPr>
        <w:t>&lt;/RepeatBlock-By&gt;</w:t>
      </w:r>
    </w:p>
    <w:p w14:paraId="442120BC" w14:textId="43B5D84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5F1B0A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A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9D6BE0D" w14:textId="77777777" w:rsidTr="004536C0">
        <w:trPr>
          <w:trHeight w:hRule="exact" w:val="240"/>
          <w:jc w:val="center"/>
        </w:trPr>
        <w:tc>
          <w:tcPr>
            <w:tcW w:w="9752" w:type="dxa"/>
            <w:gridSpan w:val="2"/>
            <w:tcBorders>
              <w:top w:val="nil"/>
              <w:left w:val="nil"/>
              <w:bottom w:val="nil"/>
              <w:right w:val="nil"/>
            </w:tcBorders>
          </w:tcPr>
          <w:p w14:paraId="6411CC47" w14:textId="77777777" w:rsidR="00542E72" w:rsidRPr="0076680D" w:rsidRDefault="00542E72" w:rsidP="004536C0">
            <w:pPr>
              <w:rPr>
                <w:color w:val="000000" w:themeColor="text1"/>
              </w:rPr>
            </w:pPr>
          </w:p>
        </w:tc>
      </w:tr>
      <w:tr w:rsidR="00542E72" w:rsidRPr="0076680D" w14:paraId="7ACB0E4E" w14:textId="77777777" w:rsidTr="004536C0">
        <w:trPr>
          <w:trHeight w:val="240"/>
          <w:jc w:val="center"/>
        </w:trPr>
        <w:tc>
          <w:tcPr>
            <w:tcW w:w="4876" w:type="dxa"/>
            <w:tcBorders>
              <w:top w:val="nil"/>
              <w:left w:val="nil"/>
              <w:bottom w:val="nil"/>
              <w:right w:val="nil"/>
            </w:tcBorders>
          </w:tcPr>
          <w:p w14:paraId="5E45AEAB" w14:textId="5D329B6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24ACDEF" w14:textId="2D8458A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12D5401" w14:textId="77777777" w:rsidTr="004536C0">
        <w:trPr>
          <w:jc w:val="center"/>
        </w:trPr>
        <w:tc>
          <w:tcPr>
            <w:tcW w:w="4876" w:type="dxa"/>
            <w:tcBorders>
              <w:top w:val="nil"/>
              <w:left w:val="nil"/>
              <w:bottom w:val="nil"/>
              <w:right w:val="nil"/>
            </w:tcBorders>
          </w:tcPr>
          <w:p w14:paraId="5AF0C749"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21A2C96" w14:textId="77777777" w:rsidR="00542E72" w:rsidRPr="0076680D" w:rsidRDefault="00542E72" w:rsidP="004536C0">
            <w:pPr>
              <w:pStyle w:val="Normal6a"/>
              <w:rPr>
                <w:color w:val="000000" w:themeColor="text1"/>
              </w:rPr>
            </w:pPr>
            <w:r w:rsidRPr="0076680D">
              <w:rPr>
                <w:b/>
                <w:i/>
                <w:color w:val="000000" w:themeColor="text1"/>
              </w:rPr>
              <w:t>Aa.</w:t>
            </w:r>
            <w:r w:rsidRPr="0076680D">
              <w:rPr>
                <w:color w:val="000000" w:themeColor="text1"/>
              </w:rPr>
              <w:tab/>
            </w:r>
            <w:r w:rsidRPr="0076680D">
              <w:rPr>
                <w:b/>
                <w:i/>
                <w:color w:val="000000" w:themeColor="text1"/>
              </w:rPr>
              <w:t xml:space="preserve">като има предвид, че избягването на корпоративните </w:t>
            </w:r>
            <w:r w:rsidRPr="0076680D">
              <w:rPr>
                <w:b/>
                <w:i/>
                <w:color w:val="000000" w:themeColor="text1"/>
              </w:rPr>
              <w:lastRenderedPageBreak/>
              <w:t>данъци и прехвърлянето на печалби оказват значително разпределително въздействие, подкопават публичните приходи и прехвърлят фискалната тежест върху работниците, МСП и домакинствата, като по този начин изострят неравенствата, отслабват финансирането на основни обществени услуги и подкопават доверието в справедливостта на данъчната система; като има предвид, че емпиричните изследвания показват, че по-слабите правила за борба с избягването на данъци и с прехвърлянето на корпоративни печалби са свързани с измерима загуба на работни места в дейността на многонационалните дружества на националните пазари на ЕС;</w:t>
            </w:r>
          </w:p>
        </w:tc>
      </w:tr>
    </w:tbl>
    <w:p w14:paraId="62FC783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A9CA542" w14:textId="77777777" w:rsidR="00542E72" w:rsidRPr="0076680D" w:rsidRDefault="00542E72" w:rsidP="00542E72">
      <w:pPr>
        <w:rPr>
          <w:color w:val="000000" w:themeColor="text1"/>
        </w:rPr>
      </w:pPr>
      <w:r w:rsidRPr="0076680D">
        <w:rPr>
          <w:rStyle w:val="HideTWBExt"/>
        </w:rPr>
        <w:t>&lt;/Amend&gt;</w:t>
      </w:r>
    </w:p>
    <w:p w14:paraId="3B5D7B38" w14:textId="0A18C52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w:t>
      </w:r>
      <w:r w:rsidRPr="0076680D">
        <w:rPr>
          <w:rStyle w:val="HideTWBExt"/>
          <w:b w:val="0"/>
        </w:rPr>
        <w:t>&lt;/NumAm&gt;</w:t>
      </w:r>
    </w:p>
    <w:p w14:paraId="0C4CD895" w14:textId="5302894B"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B1D794F" w14:textId="77777777" w:rsidR="00542E72" w:rsidRPr="0076680D" w:rsidRDefault="00542E72" w:rsidP="00542E72">
      <w:pPr>
        <w:pStyle w:val="NormalBold"/>
        <w:rPr>
          <w:color w:val="000000" w:themeColor="text1"/>
        </w:rPr>
      </w:pPr>
      <w:r w:rsidRPr="0076680D">
        <w:rPr>
          <w:rStyle w:val="HideTWBExt"/>
          <w:b w:val="0"/>
        </w:rPr>
        <w:t>&lt;/RepeatBlock-By&gt;</w:t>
      </w:r>
    </w:p>
    <w:p w14:paraId="34C3B9D8" w14:textId="59B4275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3BD6DE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Б</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A670206" w14:textId="77777777" w:rsidTr="004536C0">
        <w:trPr>
          <w:trHeight w:hRule="exact" w:val="240"/>
          <w:jc w:val="center"/>
        </w:trPr>
        <w:tc>
          <w:tcPr>
            <w:tcW w:w="9752" w:type="dxa"/>
            <w:gridSpan w:val="2"/>
            <w:tcBorders>
              <w:top w:val="nil"/>
              <w:left w:val="nil"/>
              <w:bottom w:val="nil"/>
              <w:right w:val="nil"/>
            </w:tcBorders>
          </w:tcPr>
          <w:p w14:paraId="252E4057" w14:textId="77777777" w:rsidR="00542E72" w:rsidRPr="0076680D" w:rsidRDefault="00542E72" w:rsidP="004536C0">
            <w:pPr>
              <w:rPr>
                <w:color w:val="000000" w:themeColor="text1"/>
              </w:rPr>
            </w:pPr>
          </w:p>
        </w:tc>
      </w:tr>
      <w:tr w:rsidR="00542E72" w:rsidRPr="0076680D" w14:paraId="1DE44265" w14:textId="77777777" w:rsidTr="004536C0">
        <w:trPr>
          <w:trHeight w:val="240"/>
          <w:jc w:val="center"/>
        </w:trPr>
        <w:tc>
          <w:tcPr>
            <w:tcW w:w="4876" w:type="dxa"/>
            <w:tcBorders>
              <w:top w:val="nil"/>
              <w:left w:val="nil"/>
              <w:bottom w:val="nil"/>
              <w:right w:val="nil"/>
            </w:tcBorders>
          </w:tcPr>
          <w:p w14:paraId="5CC597C4" w14:textId="6394C35F"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35C1026" w14:textId="7E3236B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0C5597E" w14:textId="77777777" w:rsidTr="004536C0">
        <w:trPr>
          <w:jc w:val="center"/>
        </w:trPr>
        <w:tc>
          <w:tcPr>
            <w:tcW w:w="4876" w:type="dxa"/>
            <w:tcBorders>
              <w:top w:val="nil"/>
              <w:left w:val="nil"/>
              <w:bottom w:val="nil"/>
              <w:right w:val="nil"/>
            </w:tcBorders>
          </w:tcPr>
          <w:p w14:paraId="58D3E632"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 xml:space="preserve">като има предвид, че прякото данъчно облагане остава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w:t>
            </w:r>
            <w:r w:rsidRPr="0076680D">
              <w:rPr>
                <w:color w:val="000000" w:themeColor="text1"/>
              </w:rPr>
              <w:lastRenderedPageBreak/>
              <w:t>прехвърлянето на печалби и директивите на ЕС за борба с избягването на данъци (ATAD) и за засилване на административното сътрудничество (DAC);</w:t>
            </w:r>
          </w:p>
        </w:tc>
        <w:tc>
          <w:tcPr>
            <w:tcW w:w="4876" w:type="dxa"/>
            <w:tcBorders>
              <w:top w:val="nil"/>
              <w:left w:val="nil"/>
              <w:bottom w:val="nil"/>
              <w:right w:val="nil"/>
            </w:tcBorders>
          </w:tcPr>
          <w:p w14:paraId="5432ED45" w14:textId="77777777" w:rsidR="00542E72" w:rsidRPr="0076680D" w:rsidRDefault="00542E72" w:rsidP="004536C0">
            <w:pPr>
              <w:pStyle w:val="Normal6a"/>
              <w:rPr>
                <w:color w:val="000000" w:themeColor="text1"/>
              </w:rPr>
            </w:pPr>
            <w:r w:rsidRPr="0076680D">
              <w:rPr>
                <w:color w:val="000000" w:themeColor="text1"/>
              </w:rPr>
              <w:lastRenderedPageBreak/>
              <w:t>Б.</w:t>
            </w:r>
            <w:r w:rsidRPr="0076680D">
              <w:rPr>
                <w:color w:val="000000" w:themeColor="text1"/>
              </w:rPr>
              <w:tab/>
              <w:t xml:space="preserve">като има предвид, че прякото данъчно облагане остава </w:t>
            </w:r>
            <w:r w:rsidRPr="0076680D">
              <w:rPr>
                <w:b/>
                <w:i/>
                <w:color w:val="000000" w:themeColor="text1"/>
              </w:rPr>
              <w:t>предимно</w:t>
            </w:r>
            <w:r w:rsidRPr="0076680D">
              <w:rPr>
                <w:color w:val="000000" w:themeColor="text1"/>
              </w:rPr>
              <w:t xml:space="preserve">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w:t>
            </w:r>
            <w:r w:rsidRPr="0076680D">
              <w:rPr>
                <w:color w:val="000000" w:themeColor="text1"/>
              </w:rPr>
              <w:lastRenderedPageBreak/>
              <w:t xml:space="preserve">свиването на данъчната основа и прехвърлянето на печалби и директивите на ЕС за борба с избягването на данъци (ATAD) и за засилване на административното сътрудничество (DAC); </w:t>
            </w:r>
            <w:r w:rsidRPr="0076680D">
              <w:rPr>
                <w:b/>
                <w:i/>
                <w:color w:val="000000" w:themeColor="text1"/>
              </w:rPr>
              <w:t>като има предвид, че изискването за единодушие за решенията на Съвета в областта на данъчното облагане често възпрепятства напредъка по общите данъчни инициативи, като ограничава способността на Съюза да реагира ефективно на глобалните предизвикателства в областта на данъчното облагане, да се бори с избягването на данъци и отклонението от данъчно облагане и да гарантира справедливо данъчно облагане в рамките на единния пазар;</w:t>
            </w:r>
          </w:p>
        </w:tc>
      </w:tr>
    </w:tbl>
    <w:p w14:paraId="6E07000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D99E54A" w14:textId="77777777" w:rsidR="00542E72" w:rsidRPr="0076680D" w:rsidRDefault="00542E72" w:rsidP="00542E72">
      <w:pPr>
        <w:rPr>
          <w:color w:val="000000" w:themeColor="text1"/>
        </w:rPr>
      </w:pPr>
      <w:r w:rsidRPr="0076680D">
        <w:rPr>
          <w:rStyle w:val="HideTWBExt"/>
        </w:rPr>
        <w:t>&lt;/Amend&gt;</w:t>
      </w:r>
    </w:p>
    <w:p w14:paraId="2A998DE5" w14:textId="3E01BC8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w:t>
      </w:r>
      <w:r w:rsidRPr="0076680D">
        <w:rPr>
          <w:rStyle w:val="HideTWBExt"/>
          <w:b w:val="0"/>
        </w:rPr>
        <w:t>&lt;/NumAm&gt;</w:t>
      </w:r>
    </w:p>
    <w:p w14:paraId="5FE54A67" w14:textId="2359F31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A6444CE" w14:textId="77777777" w:rsidR="00542E72" w:rsidRPr="0076680D" w:rsidRDefault="00542E72" w:rsidP="00542E72">
      <w:pPr>
        <w:pStyle w:val="NormalBold"/>
        <w:rPr>
          <w:color w:val="000000" w:themeColor="text1"/>
        </w:rPr>
      </w:pPr>
      <w:r w:rsidRPr="0076680D">
        <w:rPr>
          <w:rStyle w:val="HideTWBExt"/>
          <w:b w:val="0"/>
        </w:rPr>
        <w:t>&lt;/RepeatBlock-By&gt;</w:t>
      </w:r>
    </w:p>
    <w:p w14:paraId="73B0888C" w14:textId="1E16847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6734A7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Б</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54B582B" w14:textId="77777777" w:rsidTr="004536C0">
        <w:trPr>
          <w:trHeight w:hRule="exact" w:val="240"/>
          <w:jc w:val="center"/>
        </w:trPr>
        <w:tc>
          <w:tcPr>
            <w:tcW w:w="9752" w:type="dxa"/>
            <w:gridSpan w:val="2"/>
            <w:tcBorders>
              <w:top w:val="nil"/>
              <w:left w:val="nil"/>
              <w:bottom w:val="nil"/>
              <w:right w:val="nil"/>
            </w:tcBorders>
          </w:tcPr>
          <w:p w14:paraId="1FFD58FB" w14:textId="77777777" w:rsidR="00542E72" w:rsidRPr="0076680D" w:rsidRDefault="00542E72" w:rsidP="004536C0">
            <w:pPr>
              <w:rPr>
                <w:color w:val="000000" w:themeColor="text1"/>
              </w:rPr>
            </w:pPr>
          </w:p>
        </w:tc>
      </w:tr>
      <w:tr w:rsidR="00542E72" w:rsidRPr="0076680D" w14:paraId="4B6988E0" w14:textId="77777777" w:rsidTr="004536C0">
        <w:trPr>
          <w:trHeight w:val="240"/>
          <w:jc w:val="center"/>
        </w:trPr>
        <w:tc>
          <w:tcPr>
            <w:tcW w:w="4876" w:type="dxa"/>
            <w:tcBorders>
              <w:top w:val="nil"/>
              <w:left w:val="nil"/>
              <w:bottom w:val="nil"/>
              <w:right w:val="nil"/>
            </w:tcBorders>
          </w:tcPr>
          <w:p w14:paraId="4682524C" w14:textId="2754A3F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09BFDF0" w14:textId="3AAB2BE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CCAD0B9" w14:textId="77777777" w:rsidTr="004536C0">
        <w:trPr>
          <w:jc w:val="center"/>
        </w:trPr>
        <w:tc>
          <w:tcPr>
            <w:tcW w:w="4876" w:type="dxa"/>
            <w:tcBorders>
              <w:top w:val="nil"/>
              <w:left w:val="nil"/>
              <w:bottom w:val="nil"/>
              <w:right w:val="nil"/>
            </w:tcBorders>
          </w:tcPr>
          <w:p w14:paraId="2AB4C50E"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 xml:space="preserve">като има предвид, че прякото данъчно облагане остава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 </w:t>
            </w:r>
            <w:r w:rsidRPr="0076680D">
              <w:rPr>
                <w:b/>
                <w:i/>
                <w:color w:val="000000" w:themeColor="text1"/>
              </w:rPr>
              <w:t xml:space="preserve">и </w:t>
            </w:r>
            <w:r w:rsidRPr="0076680D">
              <w:rPr>
                <w:b/>
                <w:i/>
                <w:color w:val="000000" w:themeColor="text1"/>
              </w:rPr>
              <w:lastRenderedPageBreak/>
              <w:t>директивите на ЕС за борба с избягването на данъци (ATAD) и за засилване на административното сътрудничество (DAC)</w:t>
            </w:r>
            <w:r w:rsidRPr="0076680D">
              <w:rPr>
                <w:color w:val="000000" w:themeColor="text1"/>
              </w:rPr>
              <w:t>;</w:t>
            </w:r>
          </w:p>
        </w:tc>
        <w:tc>
          <w:tcPr>
            <w:tcW w:w="4876" w:type="dxa"/>
            <w:tcBorders>
              <w:top w:val="nil"/>
              <w:left w:val="nil"/>
              <w:bottom w:val="nil"/>
              <w:right w:val="nil"/>
            </w:tcBorders>
          </w:tcPr>
          <w:p w14:paraId="73F86F18" w14:textId="77777777" w:rsidR="00542E72" w:rsidRPr="0076680D" w:rsidRDefault="00542E72" w:rsidP="004536C0">
            <w:pPr>
              <w:pStyle w:val="Normal6a"/>
              <w:rPr>
                <w:color w:val="000000" w:themeColor="text1"/>
              </w:rPr>
            </w:pPr>
            <w:r w:rsidRPr="0076680D">
              <w:rPr>
                <w:color w:val="000000" w:themeColor="text1"/>
              </w:rPr>
              <w:lastRenderedPageBreak/>
              <w:t>Б.</w:t>
            </w:r>
            <w:r w:rsidRPr="0076680D">
              <w:rPr>
                <w:color w:val="000000" w:themeColor="text1"/>
              </w:rPr>
              <w:tab/>
              <w:t xml:space="preserve">като има предвид, че прякото данъчно облагане остава национална компетентност на държавите членки, </w:t>
            </w:r>
            <w:r w:rsidRPr="0076680D">
              <w:rPr>
                <w:b/>
                <w:i/>
                <w:color w:val="000000" w:themeColor="text1"/>
              </w:rPr>
              <w:t>действията на равнището на ЕС продължават да играят ключова роля, по-специално чрез директиви, насочени към борба с избягването на данъци (ATAD) и към укрепване на сътрудничеството между данъчните органи (DAC),</w:t>
            </w:r>
            <w:r w:rsidRPr="0076680D">
              <w:rPr>
                <w:color w:val="000000" w:themeColor="text1"/>
              </w:rPr>
              <w:t xml:space="preserve">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w:t>
            </w:r>
            <w:r w:rsidRPr="0076680D">
              <w:rPr>
                <w:color w:val="000000" w:themeColor="text1"/>
              </w:rPr>
              <w:lastRenderedPageBreak/>
              <w:t>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w:t>
            </w:r>
          </w:p>
        </w:tc>
      </w:tr>
    </w:tbl>
    <w:p w14:paraId="2BB61D5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490DEDD" w14:textId="77777777" w:rsidR="00542E72" w:rsidRPr="0076680D" w:rsidRDefault="00542E72" w:rsidP="00542E72">
      <w:pPr>
        <w:rPr>
          <w:color w:val="000000" w:themeColor="text1"/>
        </w:rPr>
      </w:pPr>
      <w:r w:rsidRPr="0076680D">
        <w:rPr>
          <w:rStyle w:val="HideTWBExt"/>
        </w:rPr>
        <w:t>&lt;/Amend&gt;</w:t>
      </w:r>
    </w:p>
    <w:p w14:paraId="6BED7E91" w14:textId="7756070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w:t>
      </w:r>
      <w:r w:rsidRPr="0076680D">
        <w:rPr>
          <w:rStyle w:val="HideTWBExt"/>
          <w:b w:val="0"/>
        </w:rPr>
        <w:t>&lt;/NumAm&gt;</w:t>
      </w:r>
    </w:p>
    <w:p w14:paraId="111D63E2" w14:textId="4CCF81F6"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2F8D9B76" w14:textId="77777777" w:rsidR="00542E72" w:rsidRPr="0076680D" w:rsidRDefault="00542E72" w:rsidP="00542E72">
      <w:pPr>
        <w:pStyle w:val="NormalBold"/>
        <w:rPr>
          <w:color w:val="000000" w:themeColor="text1"/>
        </w:rPr>
      </w:pPr>
      <w:r w:rsidRPr="0076680D">
        <w:rPr>
          <w:rStyle w:val="HideTWBExt"/>
          <w:b w:val="0"/>
        </w:rPr>
        <w:t>&lt;/RepeatBlock-By&gt;</w:t>
      </w:r>
    </w:p>
    <w:p w14:paraId="6691C6D8" w14:textId="16F8B69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186498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Б</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7A85C84" w14:textId="77777777" w:rsidTr="004536C0">
        <w:trPr>
          <w:trHeight w:hRule="exact" w:val="240"/>
          <w:jc w:val="center"/>
        </w:trPr>
        <w:tc>
          <w:tcPr>
            <w:tcW w:w="9752" w:type="dxa"/>
            <w:gridSpan w:val="2"/>
            <w:tcBorders>
              <w:top w:val="nil"/>
              <w:left w:val="nil"/>
              <w:bottom w:val="nil"/>
              <w:right w:val="nil"/>
            </w:tcBorders>
          </w:tcPr>
          <w:p w14:paraId="17BF7997" w14:textId="77777777" w:rsidR="00542E72" w:rsidRPr="0076680D" w:rsidRDefault="00542E72" w:rsidP="004536C0">
            <w:pPr>
              <w:rPr>
                <w:color w:val="000000" w:themeColor="text1"/>
              </w:rPr>
            </w:pPr>
          </w:p>
        </w:tc>
      </w:tr>
      <w:tr w:rsidR="00542E72" w:rsidRPr="0076680D" w14:paraId="6E58C462" w14:textId="77777777" w:rsidTr="004536C0">
        <w:trPr>
          <w:trHeight w:val="240"/>
          <w:jc w:val="center"/>
        </w:trPr>
        <w:tc>
          <w:tcPr>
            <w:tcW w:w="4876" w:type="dxa"/>
            <w:tcBorders>
              <w:top w:val="nil"/>
              <w:left w:val="nil"/>
              <w:bottom w:val="nil"/>
              <w:right w:val="nil"/>
            </w:tcBorders>
          </w:tcPr>
          <w:p w14:paraId="00F1FDF3" w14:textId="0BFF501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EA801C5" w14:textId="7EF726C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94A0572" w14:textId="77777777" w:rsidTr="004536C0">
        <w:trPr>
          <w:jc w:val="center"/>
        </w:trPr>
        <w:tc>
          <w:tcPr>
            <w:tcW w:w="4876" w:type="dxa"/>
            <w:tcBorders>
              <w:top w:val="nil"/>
              <w:left w:val="nil"/>
              <w:bottom w:val="nil"/>
              <w:right w:val="nil"/>
            </w:tcBorders>
          </w:tcPr>
          <w:p w14:paraId="5E72E12E"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като има предвид, че прякото данъчно облагане остава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 и директивите на ЕС за борба с избягването на данъци (ATAD) и за засилване на административното сътрудничество (DAC);</w:t>
            </w:r>
          </w:p>
        </w:tc>
        <w:tc>
          <w:tcPr>
            <w:tcW w:w="4876" w:type="dxa"/>
            <w:tcBorders>
              <w:top w:val="nil"/>
              <w:left w:val="nil"/>
              <w:bottom w:val="nil"/>
              <w:right w:val="nil"/>
            </w:tcBorders>
          </w:tcPr>
          <w:p w14:paraId="78358C08"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 xml:space="preserve">като има предвид, че прякото данъчно облагане остава </w:t>
            </w:r>
            <w:r w:rsidRPr="0076680D">
              <w:rPr>
                <w:b/>
                <w:i/>
                <w:color w:val="000000" w:themeColor="text1"/>
              </w:rPr>
              <w:t>изключителна и основополагаща</w:t>
            </w:r>
            <w:r w:rsidRPr="0076680D">
              <w:rPr>
                <w:color w:val="000000" w:themeColor="text1"/>
              </w:rPr>
              <w:t xml:space="preserve"> национална компетентност на държавите членки, </w:t>
            </w:r>
            <w:r w:rsidRPr="0076680D">
              <w:rPr>
                <w:b/>
                <w:i/>
                <w:color w:val="000000" w:themeColor="text1"/>
              </w:rPr>
              <w:t>която трябва да се зачита изцяло,</w:t>
            </w:r>
            <w:r w:rsidRPr="0076680D">
              <w:rPr>
                <w:color w:val="000000" w:themeColor="text1"/>
              </w:rPr>
              <w:t xml:space="preserve">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 и директивите на ЕС за борба с избягването на данъци (ATAD) и за засилване на административното сътрудничество (DAC);</w:t>
            </w:r>
          </w:p>
        </w:tc>
      </w:tr>
    </w:tbl>
    <w:p w14:paraId="67BFA7A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E9079B4" w14:textId="77777777" w:rsidR="00542E72" w:rsidRPr="0076680D" w:rsidRDefault="00542E72" w:rsidP="00542E72">
      <w:pPr>
        <w:rPr>
          <w:color w:val="000000" w:themeColor="text1"/>
        </w:rPr>
      </w:pPr>
      <w:r w:rsidRPr="0076680D">
        <w:rPr>
          <w:rStyle w:val="HideTWBExt"/>
        </w:rPr>
        <w:t>&lt;/Amend&gt;</w:t>
      </w:r>
    </w:p>
    <w:p w14:paraId="73BD5185" w14:textId="6BA3A03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w:t>
      </w:r>
      <w:r w:rsidRPr="0076680D">
        <w:rPr>
          <w:rStyle w:val="HideTWBExt"/>
          <w:b w:val="0"/>
        </w:rPr>
        <w:t>&lt;/NumAm&gt;</w:t>
      </w:r>
    </w:p>
    <w:p w14:paraId="40ED46D7" w14:textId="4FB99495"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Реджина Дохърти, </w:t>
      </w:r>
      <w:r w:rsidR="00F33E2F" w:rsidRPr="0076680D">
        <w:rPr>
          <w:color w:val="000000" w:themeColor="text1"/>
        </w:rPr>
        <w:t>Арба Кокалари</w:t>
      </w:r>
      <w:r w:rsidRPr="0076680D">
        <w:rPr>
          <w:rStyle w:val="HideTWBExt"/>
          <w:b w:val="0"/>
        </w:rPr>
        <w:t>&lt;/Members&gt;</w:t>
      </w:r>
    </w:p>
    <w:p w14:paraId="69C372C1" w14:textId="77777777" w:rsidR="00542E72" w:rsidRPr="0076680D" w:rsidRDefault="00542E72" w:rsidP="00542E72">
      <w:pPr>
        <w:pStyle w:val="NormalBold"/>
        <w:rPr>
          <w:color w:val="000000" w:themeColor="text1"/>
        </w:rPr>
      </w:pPr>
      <w:r w:rsidRPr="0076680D">
        <w:rPr>
          <w:rStyle w:val="HideTWBExt"/>
          <w:b w:val="0"/>
        </w:rPr>
        <w:t>&lt;/RepeatBlock-By&gt;</w:t>
      </w:r>
    </w:p>
    <w:p w14:paraId="0A164F5A" w14:textId="5A61618D" w:rsidR="00542E72" w:rsidRPr="0076680D" w:rsidRDefault="00542E72" w:rsidP="00542E72">
      <w:pPr>
        <w:pStyle w:val="NormalBold"/>
        <w:rPr>
          <w:color w:val="000000" w:themeColor="text1"/>
        </w:rPr>
      </w:pPr>
      <w:r w:rsidRPr="0076680D">
        <w:rPr>
          <w:rStyle w:val="HideTWBExt"/>
          <w:b w:val="0"/>
        </w:rPr>
        <w:lastRenderedPageBreak/>
        <w:t>&lt;DocAmend&gt;</w:t>
      </w:r>
      <w:r w:rsidRPr="0076680D">
        <w:rPr>
          <w:color w:val="000000" w:themeColor="text1"/>
        </w:rPr>
        <w:t>Предложение за резолюция</w:t>
      </w:r>
      <w:r w:rsidRPr="0076680D">
        <w:rPr>
          <w:rStyle w:val="HideTWBExt"/>
          <w:b w:val="0"/>
        </w:rPr>
        <w:t>&lt;/DocAmend&gt;</w:t>
      </w:r>
    </w:p>
    <w:p w14:paraId="14EEDF2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Б</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A161053" w14:textId="77777777" w:rsidTr="004536C0">
        <w:trPr>
          <w:trHeight w:hRule="exact" w:val="240"/>
          <w:jc w:val="center"/>
        </w:trPr>
        <w:tc>
          <w:tcPr>
            <w:tcW w:w="9752" w:type="dxa"/>
            <w:gridSpan w:val="2"/>
            <w:tcBorders>
              <w:top w:val="nil"/>
              <w:left w:val="nil"/>
              <w:bottom w:val="nil"/>
              <w:right w:val="nil"/>
            </w:tcBorders>
          </w:tcPr>
          <w:p w14:paraId="2AF2A7A4" w14:textId="77777777" w:rsidR="00542E72" w:rsidRPr="0076680D" w:rsidRDefault="00542E72" w:rsidP="004536C0">
            <w:pPr>
              <w:rPr>
                <w:color w:val="000000" w:themeColor="text1"/>
              </w:rPr>
            </w:pPr>
          </w:p>
        </w:tc>
      </w:tr>
      <w:tr w:rsidR="00542E72" w:rsidRPr="0076680D" w14:paraId="7BAE77DD" w14:textId="77777777" w:rsidTr="004536C0">
        <w:trPr>
          <w:trHeight w:val="240"/>
          <w:jc w:val="center"/>
        </w:trPr>
        <w:tc>
          <w:tcPr>
            <w:tcW w:w="4876" w:type="dxa"/>
            <w:tcBorders>
              <w:top w:val="nil"/>
              <w:left w:val="nil"/>
              <w:bottom w:val="nil"/>
              <w:right w:val="nil"/>
            </w:tcBorders>
          </w:tcPr>
          <w:p w14:paraId="7B7D2082" w14:textId="4016DD4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A550BB3" w14:textId="2F5C629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5F49A4A" w14:textId="77777777" w:rsidTr="004536C0">
        <w:trPr>
          <w:jc w:val="center"/>
        </w:trPr>
        <w:tc>
          <w:tcPr>
            <w:tcW w:w="4876" w:type="dxa"/>
            <w:tcBorders>
              <w:top w:val="nil"/>
              <w:left w:val="nil"/>
              <w:bottom w:val="nil"/>
              <w:right w:val="nil"/>
            </w:tcBorders>
          </w:tcPr>
          <w:p w14:paraId="6F394F12"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като има предвид, че прякото данъчно облагане остава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 и директивите на ЕС за борба с избягването на данъци (ATAD) и за засилване на административното сътрудничество (DAC);</w:t>
            </w:r>
          </w:p>
        </w:tc>
        <w:tc>
          <w:tcPr>
            <w:tcW w:w="4876" w:type="dxa"/>
            <w:tcBorders>
              <w:top w:val="nil"/>
              <w:left w:val="nil"/>
              <w:bottom w:val="nil"/>
              <w:right w:val="nil"/>
            </w:tcBorders>
          </w:tcPr>
          <w:p w14:paraId="049B5410" w14:textId="77777777" w:rsidR="00542E72" w:rsidRPr="0076680D" w:rsidRDefault="00542E72" w:rsidP="004536C0">
            <w:pPr>
              <w:pStyle w:val="Normal6a"/>
              <w:rPr>
                <w:color w:val="000000" w:themeColor="text1"/>
              </w:rPr>
            </w:pPr>
            <w:r w:rsidRPr="0076680D">
              <w:rPr>
                <w:color w:val="000000" w:themeColor="text1"/>
              </w:rPr>
              <w:t>Б.</w:t>
            </w:r>
            <w:r w:rsidRPr="0076680D">
              <w:rPr>
                <w:color w:val="000000" w:themeColor="text1"/>
              </w:rPr>
              <w:tab/>
              <w:t xml:space="preserve">като има предвид, че прякото данъчно облагане остава </w:t>
            </w:r>
            <w:r w:rsidRPr="0076680D">
              <w:rPr>
                <w:b/>
                <w:i/>
                <w:color w:val="000000" w:themeColor="text1"/>
              </w:rPr>
              <w:t>изключителна</w:t>
            </w:r>
            <w:r w:rsidRPr="0076680D">
              <w:rPr>
                <w:color w:val="000000" w:themeColor="text1"/>
              </w:rPr>
              <w:t xml:space="preserve"> национална компетентност на държавите членки, докато международното корпоративно данъчно облагане се урежда от сложен набор от двустранни споразумения за избягване на двойното данъчно облагане и предотвратяване на отклонението от данъчно облагане по отношение на данъците върху доходите и капитала, известни като споразумения за избягване на двойното данъчно облагане, както и многостранни инструменти за предотвратяване на свиването на данъчната основа и прехвърлянето на печалби и директивите на ЕС за борба с избягването на данъци (ATAD) и за засилване на административното сътрудничество (DAC);</w:t>
            </w:r>
          </w:p>
        </w:tc>
      </w:tr>
    </w:tbl>
    <w:p w14:paraId="23CFF6B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C392258" w14:textId="77777777" w:rsidR="00542E72" w:rsidRPr="0076680D" w:rsidRDefault="00542E72" w:rsidP="00542E72">
      <w:pPr>
        <w:rPr>
          <w:color w:val="000000" w:themeColor="text1"/>
        </w:rPr>
      </w:pPr>
      <w:r w:rsidRPr="0076680D">
        <w:rPr>
          <w:rStyle w:val="HideTWBExt"/>
        </w:rPr>
        <w:t>&lt;/Amend&gt;</w:t>
      </w:r>
    </w:p>
    <w:p w14:paraId="1C424797" w14:textId="260BCCE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w:t>
      </w:r>
      <w:r w:rsidRPr="0076680D">
        <w:rPr>
          <w:rStyle w:val="HideTWBExt"/>
          <w:b w:val="0"/>
        </w:rPr>
        <w:t>&lt;/NumAm&gt;</w:t>
      </w:r>
    </w:p>
    <w:p w14:paraId="35C13B5C" w14:textId="14C319A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510EF82F" w14:textId="77777777" w:rsidR="00542E72" w:rsidRPr="0076680D" w:rsidRDefault="00542E72" w:rsidP="00542E72">
      <w:pPr>
        <w:pStyle w:val="NormalBold"/>
        <w:rPr>
          <w:color w:val="000000" w:themeColor="text1"/>
        </w:rPr>
      </w:pPr>
      <w:r w:rsidRPr="0076680D">
        <w:rPr>
          <w:rStyle w:val="HideTWBExt"/>
          <w:b w:val="0"/>
        </w:rPr>
        <w:t>&lt;/RepeatBlock-By&gt;</w:t>
      </w:r>
    </w:p>
    <w:p w14:paraId="46541304" w14:textId="329D1CF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26A688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Б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D3667FD" w14:textId="77777777" w:rsidTr="004536C0">
        <w:trPr>
          <w:trHeight w:hRule="exact" w:val="240"/>
          <w:jc w:val="center"/>
        </w:trPr>
        <w:tc>
          <w:tcPr>
            <w:tcW w:w="9752" w:type="dxa"/>
            <w:gridSpan w:val="2"/>
            <w:tcBorders>
              <w:top w:val="nil"/>
              <w:left w:val="nil"/>
              <w:bottom w:val="nil"/>
              <w:right w:val="nil"/>
            </w:tcBorders>
          </w:tcPr>
          <w:p w14:paraId="6738E858" w14:textId="77777777" w:rsidR="00542E72" w:rsidRPr="0076680D" w:rsidRDefault="00542E72" w:rsidP="004536C0">
            <w:pPr>
              <w:rPr>
                <w:color w:val="000000" w:themeColor="text1"/>
              </w:rPr>
            </w:pPr>
          </w:p>
        </w:tc>
      </w:tr>
      <w:tr w:rsidR="00542E72" w:rsidRPr="0076680D" w14:paraId="7A0048BC" w14:textId="77777777" w:rsidTr="004536C0">
        <w:trPr>
          <w:trHeight w:val="240"/>
          <w:jc w:val="center"/>
        </w:trPr>
        <w:tc>
          <w:tcPr>
            <w:tcW w:w="4876" w:type="dxa"/>
            <w:tcBorders>
              <w:top w:val="nil"/>
              <w:left w:val="nil"/>
              <w:bottom w:val="nil"/>
              <w:right w:val="nil"/>
            </w:tcBorders>
          </w:tcPr>
          <w:p w14:paraId="7B401D96" w14:textId="68A35CC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5BC0B09" w14:textId="21A08FF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06EB375" w14:textId="77777777" w:rsidTr="004536C0">
        <w:trPr>
          <w:jc w:val="center"/>
        </w:trPr>
        <w:tc>
          <w:tcPr>
            <w:tcW w:w="4876" w:type="dxa"/>
            <w:tcBorders>
              <w:top w:val="nil"/>
              <w:left w:val="nil"/>
              <w:bottom w:val="nil"/>
              <w:right w:val="nil"/>
            </w:tcBorders>
          </w:tcPr>
          <w:p w14:paraId="77F346C9"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AEF7BD7" w14:textId="1BBBD5D1" w:rsidR="00542E72" w:rsidRPr="0076680D" w:rsidRDefault="00542E72" w:rsidP="004536C0">
            <w:pPr>
              <w:pStyle w:val="Normal6a"/>
              <w:rPr>
                <w:color w:val="000000" w:themeColor="text1"/>
              </w:rPr>
            </w:pPr>
            <w:r w:rsidRPr="0076680D">
              <w:rPr>
                <w:b/>
                <w:i/>
                <w:color w:val="000000" w:themeColor="text1"/>
              </w:rPr>
              <w:t>Бa.</w:t>
            </w:r>
            <w:r w:rsidRPr="0076680D">
              <w:rPr>
                <w:color w:val="000000" w:themeColor="text1"/>
              </w:rPr>
              <w:tab/>
            </w:r>
            <w:r w:rsidRPr="0076680D">
              <w:rPr>
                <w:b/>
                <w:i/>
                <w:color w:val="000000" w:themeColor="text1"/>
              </w:rPr>
              <w:t>като има предвид, че правилата относно данъците върху лихвите и върху капитала, както и правилата за корпоративния данък не са изцяло хармонизирани в целия ЕС, което прави активността на участниците на пазара в множество държави </w:t>
            </w:r>
            <w:r w:rsidR="004536C0" w:rsidRPr="0076680D">
              <w:rPr>
                <w:b/>
                <w:i/>
                <w:color w:val="000000" w:themeColor="text1"/>
              </w:rPr>
              <w:t>–</w:t>
            </w:r>
            <w:r w:rsidRPr="0076680D">
              <w:rPr>
                <w:b/>
                <w:i/>
                <w:color w:val="000000" w:themeColor="text1"/>
              </w:rPr>
              <w:t xml:space="preserve"> членки на ЕС, по-трудна и </w:t>
            </w:r>
            <w:r w:rsidRPr="0076680D">
              <w:rPr>
                <w:b/>
                <w:i/>
                <w:color w:val="000000" w:themeColor="text1"/>
              </w:rPr>
              <w:lastRenderedPageBreak/>
              <w:t>скъпа</w:t>
            </w:r>
            <w:r w:rsidRPr="0076680D">
              <w:rPr>
                <w:b/>
                <w:i/>
                <w:color w:val="000000" w:themeColor="text1"/>
                <w:vertAlign w:val="superscript"/>
              </w:rPr>
              <w:t>13а</w:t>
            </w:r>
            <w:r w:rsidRPr="0076680D">
              <w:rPr>
                <w:b/>
                <w:i/>
                <w:color w:val="000000" w:themeColor="text1"/>
              </w:rPr>
              <w:t>;</w:t>
            </w:r>
          </w:p>
        </w:tc>
      </w:tr>
      <w:tr w:rsidR="00542E72" w:rsidRPr="0076680D" w14:paraId="4CE1ABD4" w14:textId="77777777" w:rsidTr="004536C0">
        <w:trPr>
          <w:jc w:val="center"/>
        </w:trPr>
        <w:tc>
          <w:tcPr>
            <w:tcW w:w="4876" w:type="dxa"/>
            <w:tcBorders>
              <w:top w:val="nil"/>
              <w:left w:val="nil"/>
              <w:bottom w:val="nil"/>
              <w:right w:val="nil"/>
            </w:tcBorders>
          </w:tcPr>
          <w:p w14:paraId="11E76CDE" w14:textId="77777777" w:rsidR="00542E72" w:rsidRPr="0076680D" w:rsidRDefault="00542E72" w:rsidP="004536C0">
            <w:pPr>
              <w:rPr>
                <w:color w:val="000000" w:themeColor="text1"/>
              </w:rPr>
            </w:pPr>
          </w:p>
        </w:tc>
        <w:tc>
          <w:tcPr>
            <w:tcW w:w="4876" w:type="dxa"/>
            <w:tcBorders>
              <w:top w:val="nil"/>
              <w:left w:val="nil"/>
              <w:bottom w:val="nil"/>
              <w:right w:val="nil"/>
            </w:tcBorders>
          </w:tcPr>
          <w:p w14:paraId="7648408F"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1E8B6414" w14:textId="77777777" w:rsidTr="004536C0">
        <w:trPr>
          <w:jc w:val="center"/>
        </w:trPr>
        <w:tc>
          <w:tcPr>
            <w:tcW w:w="4876" w:type="dxa"/>
            <w:tcBorders>
              <w:top w:val="nil"/>
              <w:left w:val="nil"/>
              <w:bottom w:val="nil"/>
              <w:right w:val="nil"/>
            </w:tcBorders>
          </w:tcPr>
          <w:p w14:paraId="0889C3DA" w14:textId="77777777" w:rsidR="00542E72" w:rsidRPr="0076680D" w:rsidRDefault="00542E72" w:rsidP="004536C0">
            <w:pPr>
              <w:rPr>
                <w:color w:val="000000" w:themeColor="text1"/>
              </w:rPr>
            </w:pPr>
          </w:p>
        </w:tc>
        <w:tc>
          <w:tcPr>
            <w:tcW w:w="4876" w:type="dxa"/>
            <w:tcBorders>
              <w:top w:val="nil"/>
              <w:left w:val="nil"/>
              <w:bottom w:val="nil"/>
              <w:right w:val="nil"/>
            </w:tcBorders>
          </w:tcPr>
          <w:p w14:paraId="282B41E3" w14:textId="77777777" w:rsidR="00542E72" w:rsidRPr="0076680D" w:rsidRDefault="00542E72" w:rsidP="004536C0">
            <w:pPr>
              <w:pStyle w:val="Normal6a"/>
              <w:rPr>
                <w:color w:val="000000" w:themeColor="text1"/>
              </w:rPr>
            </w:pPr>
            <w:r w:rsidRPr="0076680D">
              <w:rPr>
                <w:b/>
                <w:i/>
                <w:color w:val="000000" w:themeColor="text1"/>
                <w:vertAlign w:val="superscript"/>
              </w:rPr>
              <w:t>13a</w:t>
            </w:r>
            <w:r w:rsidRPr="0076680D">
              <w:rPr>
                <w:color w:val="000000" w:themeColor="text1"/>
              </w:rPr>
              <w:t xml:space="preserve"> </w:t>
            </w:r>
            <w:r w:rsidRPr="0076680D">
              <w:rPr>
                <w:b/>
                <w:i/>
                <w:color w:val="000000" w:themeColor="text1"/>
              </w:rPr>
              <w:t>Европейска централна банка, Financial Integration and Structure in the Euro Area 2026 („Финансова интеграция и структура в еврозоната, 2026 г.“), стр. 38.</w:t>
            </w:r>
          </w:p>
        </w:tc>
      </w:tr>
    </w:tbl>
    <w:p w14:paraId="648B191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74EB903" w14:textId="77777777" w:rsidR="00542E72" w:rsidRPr="0076680D" w:rsidRDefault="00542E72" w:rsidP="00542E72">
      <w:pPr>
        <w:rPr>
          <w:color w:val="000000" w:themeColor="text1"/>
        </w:rPr>
      </w:pPr>
      <w:r w:rsidRPr="0076680D">
        <w:rPr>
          <w:rStyle w:val="HideTWBExt"/>
        </w:rPr>
        <w:t>&lt;/Amend&gt;</w:t>
      </w:r>
    </w:p>
    <w:p w14:paraId="539DF118" w14:textId="3F3E42E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w:t>
      </w:r>
      <w:r w:rsidRPr="0076680D">
        <w:rPr>
          <w:rStyle w:val="HideTWBExt"/>
          <w:b w:val="0"/>
        </w:rPr>
        <w:t>&lt;/NumAm&gt;</w:t>
      </w:r>
    </w:p>
    <w:p w14:paraId="6D36FB36" w14:textId="1006649B"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1502A1F" w14:textId="77777777" w:rsidR="00542E72" w:rsidRPr="0076680D" w:rsidRDefault="00542E72" w:rsidP="00542E72">
      <w:pPr>
        <w:pStyle w:val="NormalBold"/>
        <w:rPr>
          <w:color w:val="000000" w:themeColor="text1"/>
        </w:rPr>
      </w:pPr>
      <w:r w:rsidRPr="0076680D">
        <w:rPr>
          <w:rStyle w:val="HideTWBExt"/>
          <w:b w:val="0"/>
        </w:rPr>
        <w:t>&lt;/RepeatBlock-By&gt;</w:t>
      </w:r>
    </w:p>
    <w:p w14:paraId="2B6CC97F" w14:textId="08E9C44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77AC5B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640D1B5" w14:textId="77777777" w:rsidTr="004536C0">
        <w:trPr>
          <w:trHeight w:hRule="exact" w:val="240"/>
          <w:jc w:val="center"/>
        </w:trPr>
        <w:tc>
          <w:tcPr>
            <w:tcW w:w="9752" w:type="dxa"/>
            <w:gridSpan w:val="2"/>
            <w:tcBorders>
              <w:top w:val="nil"/>
              <w:left w:val="nil"/>
              <w:bottom w:val="nil"/>
              <w:right w:val="nil"/>
            </w:tcBorders>
          </w:tcPr>
          <w:p w14:paraId="0BFF8FEB" w14:textId="77777777" w:rsidR="00542E72" w:rsidRPr="0076680D" w:rsidRDefault="00542E72" w:rsidP="004536C0">
            <w:pPr>
              <w:rPr>
                <w:color w:val="000000" w:themeColor="text1"/>
              </w:rPr>
            </w:pPr>
          </w:p>
        </w:tc>
      </w:tr>
      <w:tr w:rsidR="00542E72" w:rsidRPr="0076680D" w14:paraId="725357FD" w14:textId="77777777" w:rsidTr="004536C0">
        <w:trPr>
          <w:trHeight w:val="240"/>
          <w:jc w:val="center"/>
        </w:trPr>
        <w:tc>
          <w:tcPr>
            <w:tcW w:w="4876" w:type="dxa"/>
            <w:tcBorders>
              <w:top w:val="nil"/>
              <w:left w:val="nil"/>
              <w:bottom w:val="nil"/>
              <w:right w:val="nil"/>
            </w:tcBorders>
          </w:tcPr>
          <w:p w14:paraId="5FB9F474" w14:textId="6770E4C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BE3EEF6" w14:textId="656B635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3941D13" w14:textId="77777777" w:rsidTr="004536C0">
        <w:trPr>
          <w:jc w:val="center"/>
        </w:trPr>
        <w:tc>
          <w:tcPr>
            <w:tcW w:w="4876" w:type="dxa"/>
            <w:tcBorders>
              <w:top w:val="nil"/>
              <w:left w:val="nil"/>
              <w:bottom w:val="nil"/>
              <w:right w:val="nil"/>
            </w:tcBorders>
          </w:tcPr>
          <w:p w14:paraId="0263723C" w14:textId="77777777" w:rsidR="00542E72" w:rsidRPr="0076680D" w:rsidRDefault="00542E72" w:rsidP="004536C0">
            <w:pPr>
              <w:pStyle w:val="Normal6a"/>
              <w:rPr>
                <w:color w:val="000000" w:themeColor="text1"/>
              </w:rPr>
            </w:pPr>
            <w:r w:rsidRPr="0076680D">
              <w:rPr>
                <w:color w:val="000000" w:themeColor="text1"/>
              </w:rPr>
              <w:t>В.</w:t>
            </w:r>
            <w:r w:rsidRPr="0076680D">
              <w:rPr>
                <w:color w:val="000000" w:themeColor="text1"/>
              </w:rPr>
              <w:tab/>
              <w:t>като има предвид, че ОИСР оценява годишните загуби на приходи в световен мащаб, произтичащи от свиването на данъчната основа и прехвърлянето на печалби, на между 100 милиарда и 240 милиарда щатски долара, което се равнява на приблизително 4 – 10% от приходите от корпоративен подоходен данък в световен мащаб и води до значителни загуби за бюджетите на държавите членки;</w:t>
            </w:r>
          </w:p>
        </w:tc>
        <w:tc>
          <w:tcPr>
            <w:tcW w:w="4876" w:type="dxa"/>
            <w:tcBorders>
              <w:top w:val="nil"/>
              <w:left w:val="nil"/>
              <w:bottom w:val="nil"/>
              <w:right w:val="nil"/>
            </w:tcBorders>
          </w:tcPr>
          <w:p w14:paraId="3C221BDF" w14:textId="77777777" w:rsidR="00542E72" w:rsidRPr="0076680D" w:rsidRDefault="00542E72" w:rsidP="004536C0">
            <w:pPr>
              <w:pStyle w:val="Normal6a"/>
              <w:rPr>
                <w:color w:val="000000" w:themeColor="text1"/>
              </w:rPr>
            </w:pPr>
            <w:r w:rsidRPr="0076680D">
              <w:rPr>
                <w:color w:val="000000" w:themeColor="text1"/>
              </w:rPr>
              <w:t>В.</w:t>
            </w:r>
            <w:r w:rsidRPr="0076680D">
              <w:rPr>
                <w:color w:val="000000" w:themeColor="text1"/>
              </w:rPr>
              <w:tab/>
              <w:t>като има предвид, че ОИСР оценява годишните загуби на приходи в световен мащаб, произтичащи от свиването на данъчната основа и прехвърлянето на печалби, на между 100 милиарда и 240 милиарда щатски долара, което се равнява на приблизително 4 – 10% от приходите от корпоративен подоходен данък в световен мащаб и води до значителни загуби за бюджетите на държавите членки;</w:t>
            </w:r>
            <w:r w:rsidRPr="0076680D">
              <w:rPr>
                <w:b/>
                <w:i/>
                <w:color w:val="000000" w:themeColor="text1"/>
              </w:rPr>
              <w:t> като има предвид, че според International Tax Observatory ефективната данъчна ставка на многонационалните предприятия е спаднала с 2,7 процентни пункта в Европейския съюз между 2014 г. и 2022 г.</w:t>
            </w:r>
            <w:r w:rsidRPr="0076680D">
              <w:rPr>
                <w:b/>
                <w:i/>
                <w:color w:val="000000" w:themeColor="text1"/>
                <w:vertAlign w:val="superscript"/>
              </w:rPr>
              <w:t>2а</w:t>
            </w:r>
            <w:r w:rsidRPr="0076680D">
              <w:rPr>
                <w:b/>
                <w:i/>
                <w:color w:val="000000" w:themeColor="text1"/>
              </w:rPr>
              <w:t>; </w:t>
            </w:r>
          </w:p>
        </w:tc>
      </w:tr>
      <w:tr w:rsidR="00542E72" w:rsidRPr="0076680D" w14:paraId="005D743C" w14:textId="77777777" w:rsidTr="004536C0">
        <w:trPr>
          <w:jc w:val="center"/>
        </w:trPr>
        <w:tc>
          <w:tcPr>
            <w:tcW w:w="4876" w:type="dxa"/>
            <w:tcBorders>
              <w:top w:val="nil"/>
              <w:left w:val="nil"/>
              <w:bottom w:val="nil"/>
              <w:right w:val="nil"/>
            </w:tcBorders>
          </w:tcPr>
          <w:p w14:paraId="642C0AF6" w14:textId="77777777" w:rsidR="00542E72" w:rsidRPr="0076680D" w:rsidRDefault="00542E72" w:rsidP="004536C0">
            <w:pPr>
              <w:rPr>
                <w:color w:val="000000" w:themeColor="text1"/>
              </w:rPr>
            </w:pPr>
          </w:p>
        </w:tc>
        <w:tc>
          <w:tcPr>
            <w:tcW w:w="4876" w:type="dxa"/>
            <w:tcBorders>
              <w:top w:val="nil"/>
              <w:left w:val="nil"/>
              <w:bottom w:val="nil"/>
              <w:right w:val="nil"/>
            </w:tcBorders>
          </w:tcPr>
          <w:p w14:paraId="08AD6DE4"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5346B632" w14:textId="77777777" w:rsidTr="004536C0">
        <w:trPr>
          <w:jc w:val="center"/>
        </w:trPr>
        <w:tc>
          <w:tcPr>
            <w:tcW w:w="4876" w:type="dxa"/>
            <w:tcBorders>
              <w:top w:val="nil"/>
              <w:left w:val="nil"/>
              <w:bottom w:val="nil"/>
              <w:right w:val="nil"/>
            </w:tcBorders>
          </w:tcPr>
          <w:p w14:paraId="1C40E250" w14:textId="77777777" w:rsidR="00542E72" w:rsidRPr="0076680D" w:rsidRDefault="00542E72" w:rsidP="004536C0">
            <w:pPr>
              <w:rPr>
                <w:color w:val="000000" w:themeColor="text1"/>
              </w:rPr>
            </w:pPr>
          </w:p>
        </w:tc>
        <w:tc>
          <w:tcPr>
            <w:tcW w:w="4876" w:type="dxa"/>
            <w:tcBorders>
              <w:top w:val="nil"/>
              <w:left w:val="nil"/>
              <w:bottom w:val="nil"/>
              <w:right w:val="nil"/>
            </w:tcBorders>
          </w:tcPr>
          <w:p w14:paraId="0036D99B" w14:textId="77777777" w:rsidR="00542E72" w:rsidRPr="0076680D" w:rsidRDefault="00542E72" w:rsidP="004536C0">
            <w:pPr>
              <w:pStyle w:val="Normal6a"/>
              <w:rPr>
                <w:color w:val="000000" w:themeColor="text1"/>
              </w:rPr>
            </w:pPr>
            <w:r w:rsidRPr="0076680D">
              <w:rPr>
                <w:b/>
                <w:i/>
                <w:color w:val="000000" w:themeColor="text1"/>
                <w:vertAlign w:val="superscript"/>
              </w:rPr>
              <w:t>2а</w:t>
            </w:r>
            <w:r w:rsidRPr="0076680D">
              <w:rPr>
                <w:color w:val="000000" w:themeColor="text1"/>
              </w:rPr>
              <w:t xml:space="preserve"> </w:t>
            </w:r>
            <w:r w:rsidRPr="0076680D">
              <w:rPr>
                <w:b/>
                <w:i/>
                <w:color w:val="000000" w:themeColor="text1"/>
              </w:rPr>
              <w:t>https://taxobservatory.eu/eutax-publication/the-new-face-of-corporate-tax-competition/</w:t>
            </w:r>
          </w:p>
        </w:tc>
      </w:tr>
    </w:tbl>
    <w:p w14:paraId="5AC8806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8F37272" w14:textId="77777777" w:rsidR="00542E72" w:rsidRPr="0076680D" w:rsidRDefault="00542E72" w:rsidP="00542E72">
      <w:pPr>
        <w:rPr>
          <w:color w:val="000000" w:themeColor="text1"/>
        </w:rPr>
      </w:pPr>
      <w:r w:rsidRPr="0076680D">
        <w:rPr>
          <w:rStyle w:val="HideTWBExt"/>
        </w:rPr>
        <w:t>&lt;/Amend&gt;</w:t>
      </w:r>
    </w:p>
    <w:p w14:paraId="02E84348" w14:textId="34B30513" w:rsidR="00542E72" w:rsidRPr="0076680D" w:rsidRDefault="00542E72" w:rsidP="00542E72">
      <w:pPr>
        <w:pStyle w:val="AmNumberTabs"/>
        <w:rPr>
          <w:color w:val="000000" w:themeColor="text1"/>
        </w:rPr>
      </w:pPr>
      <w:r w:rsidRPr="0076680D">
        <w:rPr>
          <w:rStyle w:val="HideTWBExt"/>
          <w:b w:val="0"/>
        </w:rPr>
        <w:lastRenderedPageBreak/>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w:t>
      </w:r>
      <w:r w:rsidRPr="0076680D">
        <w:rPr>
          <w:rStyle w:val="HideTWBExt"/>
          <w:b w:val="0"/>
        </w:rPr>
        <w:t>&lt;/NumAm&gt;</w:t>
      </w:r>
    </w:p>
    <w:p w14:paraId="2369DCF4" w14:textId="604E5231"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2F4E452B" w14:textId="77777777" w:rsidR="00542E72" w:rsidRPr="0076680D" w:rsidRDefault="00542E72" w:rsidP="00542E72">
      <w:pPr>
        <w:pStyle w:val="NormalBold"/>
        <w:rPr>
          <w:color w:val="000000" w:themeColor="text1"/>
        </w:rPr>
      </w:pPr>
      <w:r w:rsidRPr="0076680D">
        <w:rPr>
          <w:rStyle w:val="HideTWBExt"/>
          <w:b w:val="0"/>
        </w:rPr>
        <w:t>&lt;/RepeatBlock-By&gt;</w:t>
      </w:r>
    </w:p>
    <w:p w14:paraId="68C04E39" w14:textId="0719494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485C51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4C9B360" w14:textId="77777777" w:rsidTr="004536C0">
        <w:trPr>
          <w:trHeight w:hRule="exact" w:val="240"/>
          <w:jc w:val="center"/>
        </w:trPr>
        <w:tc>
          <w:tcPr>
            <w:tcW w:w="9752" w:type="dxa"/>
            <w:gridSpan w:val="2"/>
            <w:tcBorders>
              <w:top w:val="nil"/>
              <w:left w:val="nil"/>
              <w:bottom w:val="nil"/>
              <w:right w:val="nil"/>
            </w:tcBorders>
          </w:tcPr>
          <w:p w14:paraId="0AE7AC4D" w14:textId="77777777" w:rsidR="00542E72" w:rsidRPr="0076680D" w:rsidRDefault="00542E72" w:rsidP="004536C0">
            <w:pPr>
              <w:rPr>
                <w:color w:val="000000" w:themeColor="text1"/>
              </w:rPr>
            </w:pPr>
          </w:p>
        </w:tc>
      </w:tr>
      <w:tr w:rsidR="00542E72" w:rsidRPr="0076680D" w14:paraId="69A6325E" w14:textId="77777777" w:rsidTr="004536C0">
        <w:trPr>
          <w:trHeight w:val="240"/>
          <w:jc w:val="center"/>
        </w:trPr>
        <w:tc>
          <w:tcPr>
            <w:tcW w:w="4876" w:type="dxa"/>
            <w:tcBorders>
              <w:top w:val="nil"/>
              <w:left w:val="nil"/>
              <w:bottom w:val="nil"/>
              <w:right w:val="nil"/>
            </w:tcBorders>
          </w:tcPr>
          <w:p w14:paraId="78F36CEC" w14:textId="17AC604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DA68E19" w14:textId="55A13A4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F4EEF8A" w14:textId="77777777" w:rsidTr="004536C0">
        <w:trPr>
          <w:jc w:val="center"/>
        </w:trPr>
        <w:tc>
          <w:tcPr>
            <w:tcW w:w="4876" w:type="dxa"/>
            <w:tcBorders>
              <w:top w:val="nil"/>
              <w:left w:val="nil"/>
              <w:bottom w:val="nil"/>
              <w:right w:val="nil"/>
            </w:tcBorders>
          </w:tcPr>
          <w:p w14:paraId="27E71F76" w14:textId="77777777" w:rsidR="00542E72" w:rsidRPr="0076680D" w:rsidRDefault="00542E72" w:rsidP="004536C0">
            <w:pPr>
              <w:pStyle w:val="Normal6a"/>
              <w:rPr>
                <w:color w:val="000000" w:themeColor="text1"/>
              </w:rPr>
            </w:pPr>
            <w:r w:rsidRPr="0076680D">
              <w:rPr>
                <w:color w:val="000000" w:themeColor="text1"/>
              </w:rPr>
              <w:t>В.</w:t>
            </w:r>
            <w:r w:rsidRPr="0076680D">
              <w:rPr>
                <w:color w:val="000000" w:themeColor="text1"/>
              </w:rPr>
              <w:tab/>
              <w:t>като има предвид, че ОИСР оценява годишните загуби на приходи в световен мащаб, произтичащи от свиването на данъчната основа и прехвърлянето на печалби, на между 100 милиарда и 240 милиарда щатски долара, което се равнява на приблизително 4 – 10% от приходите от корпоративен подоходен данък в световен мащаб и води до значителни загуби за бюджетите на държавите членки;</w:t>
            </w:r>
          </w:p>
        </w:tc>
        <w:tc>
          <w:tcPr>
            <w:tcW w:w="4876" w:type="dxa"/>
            <w:tcBorders>
              <w:top w:val="nil"/>
              <w:left w:val="nil"/>
              <w:bottom w:val="nil"/>
              <w:right w:val="nil"/>
            </w:tcBorders>
          </w:tcPr>
          <w:p w14:paraId="68AEA724" w14:textId="77777777" w:rsidR="00542E72" w:rsidRPr="0076680D" w:rsidRDefault="00542E72" w:rsidP="004536C0">
            <w:pPr>
              <w:pStyle w:val="Normal6a"/>
              <w:rPr>
                <w:color w:val="000000" w:themeColor="text1"/>
              </w:rPr>
            </w:pPr>
            <w:r w:rsidRPr="0076680D">
              <w:rPr>
                <w:color w:val="000000" w:themeColor="text1"/>
              </w:rPr>
              <w:t>В.</w:t>
            </w:r>
            <w:r w:rsidRPr="0076680D">
              <w:rPr>
                <w:color w:val="000000" w:themeColor="text1"/>
              </w:rPr>
              <w:tab/>
              <w:t xml:space="preserve">като има предвид, че ОИСР оценява годишните загуби на приходи в световен мащаб, произтичащи от свиването на данъчната основа и прехвърлянето на печалби, на между 100 милиарда и 240 милиарда щатски долара, което се равнява на приблизително 4 – 10% от приходите от корпоративен подоходен данък в световен мащаб и води до значителни загуби за бюджетите на държавите членки; </w:t>
            </w:r>
            <w:r w:rsidRPr="0076680D">
              <w:rPr>
                <w:b/>
                <w:i/>
                <w:color w:val="000000" w:themeColor="text1"/>
              </w:rPr>
              <w:t>като има предвид, че тези загуби често са следствие от липсата на координация между националните данъчни системи и сложността на международните правила;</w:t>
            </w:r>
          </w:p>
        </w:tc>
      </w:tr>
    </w:tbl>
    <w:p w14:paraId="6248445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972BB30" w14:textId="77777777" w:rsidR="00542E72" w:rsidRPr="0076680D" w:rsidRDefault="00542E72" w:rsidP="00542E72">
      <w:pPr>
        <w:rPr>
          <w:color w:val="000000" w:themeColor="text1"/>
        </w:rPr>
      </w:pPr>
      <w:r w:rsidRPr="0076680D">
        <w:rPr>
          <w:rStyle w:val="HideTWBExt"/>
        </w:rPr>
        <w:t>&lt;/Amend&gt;</w:t>
      </w:r>
    </w:p>
    <w:p w14:paraId="00A92042" w14:textId="730C8BE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w:t>
      </w:r>
      <w:r w:rsidRPr="0076680D">
        <w:rPr>
          <w:rStyle w:val="HideTWBExt"/>
          <w:b w:val="0"/>
        </w:rPr>
        <w:t>&lt;/NumAm&gt;</w:t>
      </w:r>
    </w:p>
    <w:p w14:paraId="734722B2" w14:textId="520D28EE"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B0AF2A4" w14:textId="77777777" w:rsidR="00542E72" w:rsidRPr="0076680D" w:rsidRDefault="00542E72" w:rsidP="00542E72">
      <w:pPr>
        <w:pStyle w:val="NormalBold"/>
        <w:rPr>
          <w:color w:val="000000" w:themeColor="text1"/>
        </w:rPr>
      </w:pPr>
      <w:r w:rsidRPr="0076680D">
        <w:rPr>
          <w:rStyle w:val="HideTWBExt"/>
          <w:b w:val="0"/>
        </w:rPr>
        <w:t>&lt;/RepeatBlock-By&gt;</w:t>
      </w:r>
    </w:p>
    <w:p w14:paraId="3E0B32DA" w14:textId="78D194D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EAAB4A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В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069A5BE" w14:textId="77777777" w:rsidTr="004536C0">
        <w:trPr>
          <w:trHeight w:hRule="exact" w:val="240"/>
          <w:jc w:val="center"/>
        </w:trPr>
        <w:tc>
          <w:tcPr>
            <w:tcW w:w="9752" w:type="dxa"/>
            <w:gridSpan w:val="2"/>
            <w:tcBorders>
              <w:top w:val="nil"/>
              <w:left w:val="nil"/>
              <w:bottom w:val="nil"/>
              <w:right w:val="nil"/>
            </w:tcBorders>
          </w:tcPr>
          <w:p w14:paraId="05E1543F" w14:textId="77777777" w:rsidR="00542E72" w:rsidRPr="0076680D" w:rsidRDefault="00542E72" w:rsidP="004536C0">
            <w:pPr>
              <w:rPr>
                <w:color w:val="000000" w:themeColor="text1"/>
              </w:rPr>
            </w:pPr>
          </w:p>
        </w:tc>
      </w:tr>
      <w:tr w:rsidR="00542E72" w:rsidRPr="0076680D" w14:paraId="00FE3653" w14:textId="77777777" w:rsidTr="004536C0">
        <w:trPr>
          <w:trHeight w:val="240"/>
          <w:jc w:val="center"/>
        </w:trPr>
        <w:tc>
          <w:tcPr>
            <w:tcW w:w="4876" w:type="dxa"/>
            <w:tcBorders>
              <w:top w:val="nil"/>
              <w:left w:val="nil"/>
              <w:bottom w:val="nil"/>
              <w:right w:val="nil"/>
            </w:tcBorders>
          </w:tcPr>
          <w:p w14:paraId="60082DFB" w14:textId="4DB1289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4D8ECB9" w14:textId="01A73B25"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F6ACF6B" w14:textId="77777777" w:rsidTr="004536C0">
        <w:trPr>
          <w:jc w:val="center"/>
        </w:trPr>
        <w:tc>
          <w:tcPr>
            <w:tcW w:w="4876" w:type="dxa"/>
            <w:tcBorders>
              <w:top w:val="nil"/>
              <w:left w:val="nil"/>
              <w:bottom w:val="nil"/>
              <w:right w:val="nil"/>
            </w:tcBorders>
          </w:tcPr>
          <w:p w14:paraId="3376BBB6"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D0BF960" w14:textId="77777777" w:rsidR="00542E72" w:rsidRPr="0076680D" w:rsidRDefault="00542E72" w:rsidP="004536C0">
            <w:pPr>
              <w:pStyle w:val="Normal6a"/>
              <w:rPr>
                <w:color w:val="000000" w:themeColor="text1"/>
              </w:rPr>
            </w:pPr>
            <w:r w:rsidRPr="0076680D">
              <w:rPr>
                <w:b/>
                <w:i/>
                <w:color w:val="000000" w:themeColor="text1"/>
              </w:rPr>
              <w:t>Вa.</w:t>
            </w:r>
            <w:r w:rsidRPr="0076680D">
              <w:rPr>
                <w:color w:val="000000" w:themeColor="text1"/>
              </w:rPr>
              <w:tab/>
            </w:r>
            <w:r w:rsidRPr="0076680D">
              <w:rPr>
                <w:b/>
                <w:i/>
                <w:color w:val="000000" w:themeColor="text1"/>
              </w:rPr>
              <w:t xml:space="preserve">като има предвид, че показателите от високо ниво за евентуална дейност по свиване на данъчната основа и прехвърляне на печалби в центровете за инвестиции относително са спаднали през последните години, но остават доста по-високи в центровете за инвестиции в сравнение с други юрисдикции, което според ОИСР е показателно за продължаващата </w:t>
            </w:r>
            <w:r w:rsidRPr="0076680D">
              <w:rPr>
                <w:b/>
                <w:i/>
                <w:color w:val="000000" w:themeColor="text1"/>
              </w:rPr>
              <w:lastRenderedPageBreak/>
              <w:t>дейност по свиване на данъчната основа и прехвърляне на печалби</w:t>
            </w:r>
            <w:r w:rsidRPr="0076680D">
              <w:rPr>
                <w:b/>
                <w:i/>
                <w:color w:val="000000" w:themeColor="text1"/>
                <w:vertAlign w:val="superscript"/>
              </w:rPr>
              <w:t>14а</w:t>
            </w:r>
            <w:r w:rsidRPr="0076680D">
              <w:rPr>
                <w:b/>
                <w:i/>
                <w:color w:val="000000" w:themeColor="text1"/>
              </w:rPr>
              <w:t>;</w:t>
            </w:r>
          </w:p>
        </w:tc>
      </w:tr>
      <w:tr w:rsidR="00542E72" w:rsidRPr="0076680D" w14:paraId="4EC6F963" w14:textId="77777777" w:rsidTr="004536C0">
        <w:trPr>
          <w:jc w:val="center"/>
        </w:trPr>
        <w:tc>
          <w:tcPr>
            <w:tcW w:w="4876" w:type="dxa"/>
            <w:tcBorders>
              <w:top w:val="nil"/>
              <w:left w:val="nil"/>
              <w:bottom w:val="nil"/>
              <w:right w:val="nil"/>
            </w:tcBorders>
          </w:tcPr>
          <w:p w14:paraId="3FA447EA" w14:textId="77777777" w:rsidR="00542E72" w:rsidRPr="0076680D" w:rsidRDefault="00542E72" w:rsidP="004536C0">
            <w:pPr>
              <w:rPr>
                <w:color w:val="000000" w:themeColor="text1"/>
              </w:rPr>
            </w:pPr>
          </w:p>
        </w:tc>
        <w:tc>
          <w:tcPr>
            <w:tcW w:w="4876" w:type="dxa"/>
            <w:tcBorders>
              <w:top w:val="nil"/>
              <w:left w:val="nil"/>
              <w:bottom w:val="nil"/>
              <w:right w:val="nil"/>
            </w:tcBorders>
          </w:tcPr>
          <w:p w14:paraId="1C67A238"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422DA92E" w14:textId="77777777" w:rsidTr="004536C0">
        <w:trPr>
          <w:jc w:val="center"/>
        </w:trPr>
        <w:tc>
          <w:tcPr>
            <w:tcW w:w="4876" w:type="dxa"/>
            <w:tcBorders>
              <w:top w:val="nil"/>
              <w:left w:val="nil"/>
              <w:bottom w:val="nil"/>
              <w:right w:val="nil"/>
            </w:tcBorders>
          </w:tcPr>
          <w:p w14:paraId="425A29E6" w14:textId="77777777" w:rsidR="00542E72" w:rsidRPr="0076680D" w:rsidRDefault="00542E72" w:rsidP="004536C0">
            <w:pPr>
              <w:rPr>
                <w:color w:val="000000" w:themeColor="text1"/>
              </w:rPr>
            </w:pPr>
          </w:p>
        </w:tc>
        <w:tc>
          <w:tcPr>
            <w:tcW w:w="4876" w:type="dxa"/>
            <w:tcBorders>
              <w:top w:val="nil"/>
              <w:left w:val="nil"/>
              <w:bottom w:val="nil"/>
              <w:right w:val="nil"/>
            </w:tcBorders>
          </w:tcPr>
          <w:p w14:paraId="18063BB7" w14:textId="2E1B1A9F" w:rsidR="00542E72" w:rsidRPr="0076680D" w:rsidRDefault="00542E72" w:rsidP="004536C0">
            <w:pPr>
              <w:pStyle w:val="Normal6a"/>
              <w:rPr>
                <w:color w:val="000000" w:themeColor="text1"/>
              </w:rPr>
            </w:pPr>
            <w:r w:rsidRPr="0076680D">
              <w:rPr>
                <w:b/>
                <w:i/>
                <w:color w:val="000000" w:themeColor="text1"/>
                <w:vertAlign w:val="superscript"/>
              </w:rPr>
              <w:t>14а</w:t>
            </w:r>
            <w:r w:rsidR="00876274" w:rsidRPr="0076680D">
              <w:rPr>
                <w:color w:val="000000" w:themeColor="text1"/>
              </w:rPr>
              <w:t xml:space="preserve"> </w:t>
            </w:r>
            <w:r w:rsidRPr="0076680D">
              <w:rPr>
                <w:b/>
                <w:i/>
                <w:color w:val="000000" w:themeColor="text1"/>
              </w:rPr>
              <w:t>https://www.oecd.org/en/publications/corporate-tax-statistics-2025_6a915941-en.html</w:t>
            </w:r>
          </w:p>
        </w:tc>
      </w:tr>
    </w:tbl>
    <w:p w14:paraId="6CC0316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43471F9" w14:textId="77777777" w:rsidR="00542E72" w:rsidRPr="0076680D" w:rsidRDefault="00542E72" w:rsidP="00542E72">
      <w:pPr>
        <w:rPr>
          <w:color w:val="000000" w:themeColor="text1"/>
        </w:rPr>
      </w:pPr>
      <w:r w:rsidRPr="0076680D">
        <w:rPr>
          <w:rStyle w:val="HideTWBExt"/>
        </w:rPr>
        <w:t>&lt;/Amend&gt;</w:t>
      </w:r>
    </w:p>
    <w:p w14:paraId="2D07B42C" w14:textId="27E4E95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w:t>
      </w:r>
      <w:r w:rsidRPr="0076680D">
        <w:rPr>
          <w:rStyle w:val="HideTWBExt"/>
          <w:b w:val="0"/>
        </w:rPr>
        <w:t>&lt;/NumAm&gt;</w:t>
      </w:r>
    </w:p>
    <w:p w14:paraId="1B97D467" w14:textId="5DE8209B"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2ABC33C8" w14:textId="77777777" w:rsidR="00542E72" w:rsidRPr="0076680D" w:rsidRDefault="00542E72" w:rsidP="00542E72">
      <w:pPr>
        <w:pStyle w:val="NormalBold"/>
        <w:rPr>
          <w:color w:val="000000" w:themeColor="text1"/>
        </w:rPr>
      </w:pPr>
      <w:r w:rsidRPr="0076680D">
        <w:rPr>
          <w:rStyle w:val="HideTWBExt"/>
          <w:b w:val="0"/>
        </w:rPr>
        <w:t>&lt;/RepeatBlock-By&gt;</w:t>
      </w:r>
    </w:p>
    <w:p w14:paraId="111B5A9F" w14:textId="077879F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1704CDE"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В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2C6E61F" w14:textId="77777777" w:rsidTr="004536C0">
        <w:trPr>
          <w:trHeight w:hRule="exact" w:val="240"/>
          <w:jc w:val="center"/>
        </w:trPr>
        <w:tc>
          <w:tcPr>
            <w:tcW w:w="9752" w:type="dxa"/>
            <w:gridSpan w:val="2"/>
            <w:tcBorders>
              <w:top w:val="nil"/>
              <w:left w:val="nil"/>
              <w:bottom w:val="nil"/>
              <w:right w:val="nil"/>
            </w:tcBorders>
          </w:tcPr>
          <w:p w14:paraId="2C41C8F3" w14:textId="77777777" w:rsidR="00542E72" w:rsidRPr="0076680D" w:rsidRDefault="00542E72" w:rsidP="004536C0">
            <w:pPr>
              <w:rPr>
                <w:color w:val="000000" w:themeColor="text1"/>
              </w:rPr>
            </w:pPr>
          </w:p>
        </w:tc>
      </w:tr>
      <w:tr w:rsidR="00542E72" w:rsidRPr="0076680D" w14:paraId="796DF7B4" w14:textId="77777777" w:rsidTr="004536C0">
        <w:trPr>
          <w:trHeight w:val="240"/>
          <w:jc w:val="center"/>
        </w:trPr>
        <w:tc>
          <w:tcPr>
            <w:tcW w:w="4876" w:type="dxa"/>
            <w:tcBorders>
              <w:top w:val="nil"/>
              <w:left w:val="nil"/>
              <w:bottom w:val="nil"/>
              <w:right w:val="nil"/>
            </w:tcBorders>
          </w:tcPr>
          <w:p w14:paraId="537716EA" w14:textId="6D3B43F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AB6FF54" w14:textId="02D0B47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B76F96E" w14:textId="77777777" w:rsidTr="004536C0">
        <w:trPr>
          <w:jc w:val="center"/>
        </w:trPr>
        <w:tc>
          <w:tcPr>
            <w:tcW w:w="4876" w:type="dxa"/>
            <w:tcBorders>
              <w:top w:val="nil"/>
              <w:left w:val="nil"/>
              <w:bottom w:val="nil"/>
              <w:right w:val="nil"/>
            </w:tcBorders>
          </w:tcPr>
          <w:p w14:paraId="0AC4AB75"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5F24CBF" w14:textId="77777777" w:rsidR="00542E72" w:rsidRPr="0076680D" w:rsidRDefault="00542E72" w:rsidP="004536C0">
            <w:pPr>
              <w:pStyle w:val="Normal6a"/>
              <w:rPr>
                <w:color w:val="000000" w:themeColor="text1"/>
              </w:rPr>
            </w:pPr>
            <w:r w:rsidRPr="0076680D">
              <w:rPr>
                <w:b/>
                <w:i/>
                <w:color w:val="000000" w:themeColor="text1"/>
              </w:rPr>
              <w:t>Ва.</w:t>
            </w:r>
            <w:r w:rsidRPr="0076680D">
              <w:rPr>
                <w:color w:val="000000" w:themeColor="text1"/>
              </w:rPr>
              <w:tab/>
            </w:r>
            <w:r w:rsidRPr="0076680D">
              <w:rPr>
                <w:b/>
                <w:i/>
                <w:color w:val="000000" w:themeColor="text1"/>
              </w:rPr>
              <w:t>като има предвид, че по-голямата част от дружествата действат като отговорни корпоративни граждани, като осигуряват по-голямата част от данъчните приходи, стимулират иновациите и поддържат европейския социален модел чрез създаване на работни места;</w:t>
            </w:r>
          </w:p>
        </w:tc>
      </w:tr>
    </w:tbl>
    <w:p w14:paraId="0E4BB3BA"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93A93FB" w14:textId="77777777" w:rsidR="00542E72" w:rsidRPr="0076680D" w:rsidRDefault="00542E72" w:rsidP="00542E72">
      <w:pPr>
        <w:rPr>
          <w:color w:val="000000" w:themeColor="text1"/>
        </w:rPr>
      </w:pPr>
      <w:r w:rsidRPr="0076680D">
        <w:rPr>
          <w:rStyle w:val="HideTWBExt"/>
        </w:rPr>
        <w:t>&lt;/Amend&gt;</w:t>
      </w:r>
    </w:p>
    <w:p w14:paraId="55312715" w14:textId="6AFE27E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w:t>
      </w:r>
      <w:r w:rsidRPr="0076680D">
        <w:rPr>
          <w:rStyle w:val="HideTWBExt"/>
          <w:b w:val="0"/>
        </w:rPr>
        <w:t>&lt;/NumAm&gt;</w:t>
      </w:r>
    </w:p>
    <w:p w14:paraId="59B54298" w14:textId="4D1826B3"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19C8A5A0" w14:textId="77777777" w:rsidR="00542E72" w:rsidRPr="0076680D" w:rsidRDefault="00542E72" w:rsidP="00542E72">
      <w:pPr>
        <w:pStyle w:val="NormalBold"/>
        <w:rPr>
          <w:color w:val="000000" w:themeColor="text1"/>
        </w:rPr>
      </w:pPr>
      <w:r w:rsidRPr="0076680D">
        <w:rPr>
          <w:rStyle w:val="HideTWBExt"/>
          <w:b w:val="0"/>
        </w:rPr>
        <w:t>&lt;/RepeatBlock-By&gt;</w:t>
      </w:r>
    </w:p>
    <w:p w14:paraId="4186ADE3" w14:textId="654A438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6C9B13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Г</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B748DF9" w14:textId="77777777" w:rsidTr="004536C0">
        <w:trPr>
          <w:trHeight w:hRule="exact" w:val="240"/>
          <w:jc w:val="center"/>
        </w:trPr>
        <w:tc>
          <w:tcPr>
            <w:tcW w:w="9752" w:type="dxa"/>
            <w:gridSpan w:val="2"/>
            <w:tcBorders>
              <w:top w:val="nil"/>
              <w:left w:val="nil"/>
              <w:bottom w:val="nil"/>
              <w:right w:val="nil"/>
            </w:tcBorders>
          </w:tcPr>
          <w:p w14:paraId="62A1277B" w14:textId="77777777" w:rsidR="00542E72" w:rsidRPr="0076680D" w:rsidRDefault="00542E72" w:rsidP="004536C0">
            <w:pPr>
              <w:rPr>
                <w:color w:val="000000" w:themeColor="text1"/>
              </w:rPr>
            </w:pPr>
          </w:p>
        </w:tc>
      </w:tr>
      <w:tr w:rsidR="00542E72" w:rsidRPr="0076680D" w14:paraId="2560C4CC" w14:textId="77777777" w:rsidTr="004536C0">
        <w:trPr>
          <w:trHeight w:val="240"/>
          <w:jc w:val="center"/>
        </w:trPr>
        <w:tc>
          <w:tcPr>
            <w:tcW w:w="4876" w:type="dxa"/>
            <w:tcBorders>
              <w:top w:val="nil"/>
              <w:left w:val="nil"/>
              <w:bottom w:val="nil"/>
              <w:right w:val="nil"/>
            </w:tcBorders>
          </w:tcPr>
          <w:p w14:paraId="21775FB4" w14:textId="62DAB4F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B9F327C" w14:textId="59DF0FE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A9090BF" w14:textId="77777777" w:rsidTr="004536C0">
        <w:trPr>
          <w:jc w:val="center"/>
        </w:trPr>
        <w:tc>
          <w:tcPr>
            <w:tcW w:w="4876" w:type="dxa"/>
            <w:tcBorders>
              <w:top w:val="nil"/>
              <w:left w:val="nil"/>
              <w:bottom w:val="nil"/>
              <w:right w:val="nil"/>
            </w:tcBorders>
          </w:tcPr>
          <w:p w14:paraId="0C6A826E" w14:textId="77777777" w:rsidR="00542E72" w:rsidRPr="0076680D" w:rsidRDefault="00542E72" w:rsidP="004536C0">
            <w:pPr>
              <w:pStyle w:val="Normal6a"/>
              <w:rPr>
                <w:color w:val="000000" w:themeColor="text1"/>
              </w:rPr>
            </w:pPr>
            <w:r w:rsidRPr="0076680D">
              <w:rPr>
                <w:color w:val="000000" w:themeColor="text1"/>
              </w:rPr>
              <w:t>Г.</w:t>
            </w:r>
            <w:r w:rsidRPr="0076680D">
              <w:rPr>
                <w:color w:val="000000" w:themeColor="text1"/>
              </w:rPr>
              <w:tab/>
              <w:t xml:space="preserve">като има предвид, че икономическата дейност като цяло значително се е отдалечила от физическото присъствие, което води до несъответствие между мястото, където се генерират печалбите, и мястото, </w:t>
            </w:r>
            <w:r w:rsidRPr="0076680D">
              <w:rPr>
                <w:color w:val="000000" w:themeColor="text1"/>
              </w:rPr>
              <w:lastRenderedPageBreak/>
              <w:t>където те се облагат с данък;</w:t>
            </w:r>
          </w:p>
        </w:tc>
        <w:tc>
          <w:tcPr>
            <w:tcW w:w="4876" w:type="dxa"/>
            <w:tcBorders>
              <w:top w:val="nil"/>
              <w:left w:val="nil"/>
              <w:bottom w:val="nil"/>
              <w:right w:val="nil"/>
            </w:tcBorders>
          </w:tcPr>
          <w:p w14:paraId="6D1A71E7" w14:textId="77777777" w:rsidR="00542E72" w:rsidRPr="0076680D" w:rsidRDefault="00542E72" w:rsidP="004536C0">
            <w:pPr>
              <w:pStyle w:val="Normal6a"/>
              <w:rPr>
                <w:color w:val="000000" w:themeColor="text1"/>
              </w:rPr>
            </w:pPr>
            <w:r w:rsidRPr="0076680D">
              <w:rPr>
                <w:color w:val="000000" w:themeColor="text1"/>
              </w:rPr>
              <w:lastRenderedPageBreak/>
              <w:t>Г.</w:t>
            </w:r>
            <w:r w:rsidRPr="0076680D">
              <w:rPr>
                <w:color w:val="000000" w:themeColor="text1"/>
              </w:rPr>
              <w:tab/>
              <w:t xml:space="preserve">като има предвид, че икономическата дейност като цяло значително се е отдалечила от физическото присъствие, </w:t>
            </w:r>
            <w:r w:rsidRPr="0076680D">
              <w:rPr>
                <w:b/>
                <w:i/>
                <w:color w:val="000000" w:themeColor="text1"/>
              </w:rPr>
              <w:t>заедно с променящите се характеристики на цифровата икономика,</w:t>
            </w:r>
            <w:r w:rsidRPr="0076680D">
              <w:rPr>
                <w:color w:val="000000" w:themeColor="text1"/>
              </w:rPr>
              <w:t xml:space="preserve"> което води до </w:t>
            </w:r>
            <w:r w:rsidRPr="0076680D">
              <w:rPr>
                <w:color w:val="000000" w:themeColor="text1"/>
              </w:rPr>
              <w:lastRenderedPageBreak/>
              <w:t>несъответствие между мястото, където се генерират печалбите, и мястото, където те се облагат с данък;</w:t>
            </w:r>
          </w:p>
        </w:tc>
      </w:tr>
    </w:tbl>
    <w:p w14:paraId="070DC389"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6131192" w14:textId="77777777" w:rsidR="00542E72" w:rsidRPr="0076680D" w:rsidRDefault="00542E72" w:rsidP="00542E72">
      <w:pPr>
        <w:rPr>
          <w:color w:val="000000" w:themeColor="text1"/>
        </w:rPr>
      </w:pPr>
      <w:r w:rsidRPr="0076680D">
        <w:rPr>
          <w:rStyle w:val="HideTWBExt"/>
        </w:rPr>
        <w:t>&lt;/Amend&gt;</w:t>
      </w:r>
    </w:p>
    <w:p w14:paraId="6611CA6C" w14:textId="1835D63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17</w:t>
      </w:r>
      <w:r w:rsidRPr="0076680D">
        <w:rPr>
          <w:rStyle w:val="HideTWBExt"/>
          <w:b w:val="0"/>
        </w:rPr>
        <w:t>&lt;/NumAm&gt;</w:t>
      </w:r>
    </w:p>
    <w:p w14:paraId="538F8778" w14:textId="3291880E"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444CF88F" w14:textId="77777777" w:rsidR="00542E72" w:rsidRPr="0076680D" w:rsidRDefault="00542E72" w:rsidP="00542E72">
      <w:pPr>
        <w:pStyle w:val="NormalBold"/>
        <w:rPr>
          <w:color w:val="000000" w:themeColor="text1"/>
        </w:rPr>
      </w:pPr>
      <w:r w:rsidRPr="0076680D">
        <w:rPr>
          <w:rStyle w:val="HideTWBExt"/>
          <w:b w:val="0"/>
        </w:rPr>
        <w:t>&lt;/RepeatBlock-By&gt;</w:t>
      </w:r>
    </w:p>
    <w:p w14:paraId="57E86A5A" w14:textId="5037202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A44E7D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Г</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5131722" w14:textId="77777777" w:rsidTr="004536C0">
        <w:trPr>
          <w:trHeight w:hRule="exact" w:val="240"/>
          <w:jc w:val="center"/>
        </w:trPr>
        <w:tc>
          <w:tcPr>
            <w:tcW w:w="9752" w:type="dxa"/>
            <w:gridSpan w:val="2"/>
            <w:tcBorders>
              <w:top w:val="nil"/>
              <w:left w:val="nil"/>
              <w:bottom w:val="nil"/>
              <w:right w:val="nil"/>
            </w:tcBorders>
          </w:tcPr>
          <w:p w14:paraId="107E3710" w14:textId="77777777" w:rsidR="00542E72" w:rsidRPr="0076680D" w:rsidRDefault="00542E72" w:rsidP="004536C0">
            <w:pPr>
              <w:rPr>
                <w:color w:val="000000" w:themeColor="text1"/>
              </w:rPr>
            </w:pPr>
          </w:p>
        </w:tc>
      </w:tr>
      <w:tr w:rsidR="00542E72" w:rsidRPr="0076680D" w14:paraId="15B858C1" w14:textId="77777777" w:rsidTr="004536C0">
        <w:trPr>
          <w:trHeight w:val="240"/>
          <w:jc w:val="center"/>
        </w:trPr>
        <w:tc>
          <w:tcPr>
            <w:tcW w:w="4876" w:type="dxa"/>
            <w:tcBorders>
              <w:top w:val="nil"/>
              <w:left w:val="nil"/>
              <w:bottom w:val="nil"/>
              <w:right w:val="nil"/>
            </w:tcBorders>
          </w:tcPr>
          <w:p w14:paraId="586B67A4" w14:textId="6146C4B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B73D4D2" w14:textId="324A710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2B2A957" w14:textId="77777777" w:rsidTr="004536C0">
        <w:trPr>
          <w:jc w:val="center"/>
        </w:trPr>
        <w:tc>
          <w:tcPr>
            <w:tcW w:w="4876" w:type="dxa"/>
            <w:tcBorders>
              <w:top w:val="nil"/>
              <w:left w:val="nil"/>
              <w:bottom w:val="nil"/>
              <w:right w:val="nil"/>
            </w:tcBorders>
          </w:tcPr>
          <w:p w14:paraId="5C319D22" w14:textId="77777777" w:rsidR="00542E72" w:rsidRPr="0076680D" w:rsidRDefault="00542E72" w:rsidP="004536C0">
            <w:pPr>
              <w:pStyle w:val="Normal6a"/>
              <w:rPr>
                <w:color w:val="000000" w:themeColor="text1"/>
              </w:rPr>
            </w:pPr>
            <w:r w:rsidRPr="0076680D">
              <w:rPr>
                <w:color w:val="000000" w:themeColor="text1"/>
              </w:rPr>
              <w:t>Г.</w:t>
            </w:r>
            <w:r w:rsidRPr="0076680D">
              <w:rPr>
                <w:color w:val="000000" w:themeColor="text1"/>
              </w:rPr>
              <w:tab/>
              <w:t xml:space="preserve">като има предвид, че икономическата дейност </w:t>
            </w:r>
            <w:r w:rsidRPr="0076680D">
              <w:rPr>
                <w:b/>
                <w:i/>
                <w:color w:val="000000" w:themeColor="text1"/>
              </w:rPr>
              <w:t>като цяло значително се е отдалечила</w:t>
            </w:r>
            <w:r w:rsidRPr="0076680D">
              <w:rPr>
                <w:color w:val="000000" w:themeColor="text1"/>
              </w:rPr>
              <w:t xml:space="preserve"> от физическото присъствие, което води до несъответствие между мястото, където се генерират печалбите, и мястото, където те се облагат с данък;</w:t>
            </w:r>
          </w:p>
        </w:tc>
        <w:tc>
          <w:tcPr>
            <w:tcW w:w="4876" w:type="dxa"/>
            <w:tcBorders>
              <w:top w:val="nil"/>
              <w:left w:val="nil"/>
              <w:bottom w:val="nil"/>
              <w:right w:val="nil"/>
            </w:tcBorders>
          </w:tcPr>
          <w:p w14:paraId="766603F4" w14:textId="77777777" w:rsidR="00542E72" w:rsidRPr="0076680D" w:rsidRDefault="00542E72" w:rsidP="004536C0">
            <w:pPr>
              <w:pStyle w:val="Normal6a"/>
              <w:rPr>
                <w:color w:val="000000" w:themeColor="text1"/>
              </w:rPr>
            </w:pPr>
            <w:r w:rsidRPr="0076680D">
              <w:rPr>
                <w:color w:val="000000" w:themeColor="text1"/>
              </w:rPr>
              <w:t>Г.</w:t>
            </w:r>
            <w:r w:rsidRPr="0076680D">
              <w:rPr>
                <w:color w:val="000000" w:themeColor="text1"/>
              </w:rPr>
              <w:tab/>
              <w:t>като има предвид, че икономическата дейност</w:t>
            </w:r>
            <w:r w:rsidRPr="0076680D">
              <w:rPr>
                <w:b/>
                <w:i/>
                <w:color w:val="000000" w:themeColor="text1"/>
              </w:rPr>
              <w:t>, особено в силно цифровизираните бизнес модели, става все по-малко зависима</w:t>
            </w:r>
            <w:r w:rsidRPr="0076680D">
              <w:rPr>
                <w:color w:val="000000" w:themeColor="text1"/>
              </w:rPr>
              <w:t xml:space="preserve"> от физическото присъствие, което води до несъответствие между мястото, където се генерират печалбите, и мястото, където те се облагат с данък;</w:t>
            </w:r>
          </w:p>
        </w:tc>
      </w:tr>
    </w:tbl>
    <w:p w14:paraId="5B1758A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9AFF327" w14:textId="77777777" w:rsidR="00542E72" w:rsidRPr="0076680D" w:rsidRDefault="00542E72" w:rsidP="00542E72">
      <w:pPr>
        <w:rPr>
          <w:color w:val="000000" w:themeColor="text1"/>
        </w:rPr>
      </w:pPr>
      <w:r w:rsidRPr="0076680D">
        <w:rPr>
          <w:rStyle w:val="HideTWBExt"/>
        </w:rPr>
        <w:t>&lt;/Amend&gt;</w:t>
      </w:r>
    </w:p>
    <w:p w14:paraId="7B142B30" w14:textId="6EC242B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18</w:t>
      </w:r>
      <w:r w:rsidRPr="0076680D">
        <w:rPr>
          <w:rStyle w:val="HideTWBExt"/>
          <w:b w:val="0"/>
        </w:rPr>
        <w:t>&lt;/NumAm&gt;</w:t>
      </w:r>
    </w:p>
    <w:p w14:paraId="4FC9D00A" w14:textId="141D5190"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0C3EF65D" w14:textId="77777777" w:rsidR="00542E72" w:rsidRPr="0076680D" w:rsidRDefault="00542E72" w:rsidP="00542E72">
      <w:pPr>
        <w:pStyle w:val="NormalBold"/>
        <w:rPr>
          <w:color w:val="000000" w:themeColor="text1"/>
        </w:rPr>
      </w:pPr>
      <w:r w:rsidRPr="0076680D">
        <w:rPr>
          <w:rStyle w:val="HideTWBExt"/>
          <w:b w:val="0"/>
        </w:rPr>
        <w:t>&lt;/RepeatBlock-By&gt;</w:t>
      </w:r>
    </w:p>
    <w:p w14:paraId="667E0262" w14:textId="3F37170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B2E571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Г</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7514CF4" w14:textId="77777777" w:rsidTr="004536C0">
        <w:trPr>
          <w:trHeight w:hRule="exact" w:val="240"/>
          <w:jc w:val="center"/>
        </w:trPr>
        <w:tc>
          <w:tcPr>
            <w:tcW w:w="9752" w:type="dxa"/>
            <w:gridSpan w:val="2"/>
            <w:tcBorders>
              <w:top w:val="nil"/>
              <w:left w:val="nil"/>
              <w:bottom w:val="nil"/>
              <w:right w:val="nil"/>
            </w:tcBorders>
          </w:tcPr>
          <w:p w14:paraId="0BCF35D8" w14:textId="77777777" w:rsidR="00542E72" w:rsidRPr="0076680D" w:rsidRDefault="00542E72" w:rsidP="004536C0">
            <w:pPr>
              <w:rPr>
                <w:color w:val="000000" w:themeColor="text1"/>
              </w:rPr>
            </w:pPr>
          </w:p>
        </w:tc>
      </w:tr>
      <w:tr w:rsidR="00542E72" w:rsidRPr="0076680D" w14:paraId="512DDA2E" w14:textId="77777777" w:rsidTr="004536C0">
        <w:trPr>
          <w:trHeight w:val="240"/>
          <w:jc w:val="center"/>
        </w:trPr>
        <w:tc>
          <w:tcPr>
            <w:tcW w:w="4876" w:type="dxa"/>
            <w:tcBorders>
              <w:top w:val="nil"/>
              <w:left w:val="nil"/>
              <w:bottom w:val="nil"/>
              <w:right w:val="nil"/>
            </w:tcBorders>
          </w:tcPr>
          <w:p w14:paraId="7501E9EE" w14:textId="5A8440F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5783FA0" w14:textId="35AE689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2B305BA" w14:textId="77777777" w:rsidTr="004536C0">
        <w:trPr>
          <w:jc w:val="center"/>
        </w:trPr>
        <w:tc>
          <w:tcPr>
            <w:tcW w:w="4876" w:type="dxa"/>
            <w:tcBorders>
              <w:top w:val="nil"/>
              <w:left w:val="nil"/>
              <w:bottom w:val="nil"/>
              <w:right w:val="nil"/>
            </w:tcBorders>
          </w:tcPr>
          <w:p w14:paraId="6717F69E" w14:textId="77777777" w:rsidR="00542E72" w:rsidRPr="0076680D" w:rsidRDefault="00542E72" w:rsidP="004536C0">
            <w:pPr>
              <w:pStyle w:val="Normal6a"/>
              <w:rPr>
                <w:color w:val="000000" w:themeColor="text1"/>
              </w:rPr>
            </w:pPr>
            <w:r w:rsidRPr="0076680D">
              <w:rPr>
                <w:color w:val="000000" w:themeColor="text1"/>
              </w:rPr>
              <w:t>Г.</w:t>
            </w:r>
            <w:r w:rsidRPr="0076680D">
              <w:rPr>
                <w:color w:val="000000" w:themeColor="text1"/>
              </w:rPr>
              <w:tab/>
              <w:t xml:space="preserve">като има предвид, че икономическата дейност като цяло значително се е отдалечила от физическото присъствие, </w:t>
            </w:r>
            <w:r w:rsidRPr="0076680D">
              <w:rPr>
                <w:b/>
                <w:i/>
                <w:color w:val="000000" w:themeColor="text1"/>
              </w:rPr>
              <w:t>което води до</w:t>
            </w:r>
            <w:r w:rsidRPr="0076680D">
              <w:rPr>
                <w:color w:val="000000" w:themeColor="text1"/>
              </w:rPr>
              <w:t xml:space="preserve"> несъответствие между мястото, където се генерират печалбите, и мястото, където те се облагат с данък;</w:t>
            </w:r>
          </w:p>
        </w:tc>
        <w:tc>
          <w:tcPr>
            <w:tcW w:w="4876" w:type="dxa"/>
            <w:tcBorders>
              <w:top w:val="nil"/>
              <w:left w:val="nil"/>
              <w:bottom w:val="nil"/>
              <w:right w:val="nil"/>
            </w:tcBorders>
          </w:tcPr>
          <w:p w14:paraId="1D5CF86C" w14:textId="77777777" w:rsidR="00542E72" w:rsidRPr="0076680D" w:rsidRDefault="00542E72" w:rsidP="004536C0">
            <w:pPr>
              <w:pStyle w:val="Normal6a"/>
              <w:rPr>
                <w:color w:val="000000" w:themeColor="text1"/>
              </w:rPr>
            </w:pPr>
            <w:r w:rsidRPr="0076680D">
              <w:rPr>
                <w:color w:val="000000" w:themeColor="text1"/>
              </w:rPr>
              <w:t>Г.</w:t>
            </w:r>
            <w:r w:rsidRPr="0076680D">
              <w:rPr>
                <w:color w:val="000000" w:themeColor="text1"/>
              </w:rPr>
              <w:tab/>
              <w:t xml:space="preserve">като има предвид, че икономическата дейност като цяло значително се е отдалечила от физическото присъствие, </w:t>
            </w:r>
            <w:r w:rsidRPr="0076680D">
              <w:rPr>
                <w:b/>
                <w:i/>
                <w:color w:val="000000" w:themeColor="text1"/>
              </w:rPr>
              <w:t>като съществува</w:t>
            </w:r>
            <w:r w:rsidRPr="0076680D">
              <w:rPr>
                <w:color w:val="000000" w:themeColor="text1"/>
              </w:rPr>
              <w:t xml:space="preserve"> несъответствие между мястото, където се генерират печалбите, и мястото, където те се облагат с данък;</w:t>
            </w:r>
          </w:p>
        </w:tc>
      </w:tr>
    </w:tbl>
    <w:p w14:paraId="78EF76C6"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5AC91B4" w14:textId="77777777" w:rsidR="00542E72" w:rsidRPr="0076680D" w:rsidRDefault="00542E72" w:rsidP="00542E72">
      <w:pPr>
        <w:rPr>
          <w:color w:val="000000" w:themeColor="text1"/>
        </w:rPr>
      </w:pPr>
      <w:r w:rsidRPr="0076680D">
        <w:rPr>
          <w:rStyle w:val="HideTWBExt"/>
        </w:rPr>
        <w:t>&lt;/Amend&gt;</w:t>
      </w:r>
    </w:p>
    <w:p w14:paraId="3061E14D" w14:textId="5C716129" w:rsidR="00542E72" w:rsidRPr="0076680D" w:rsidRDefault="00542E72" w:rsidP="00542E72">
      <w:pPr>
        <w:pStyle w:val="AmNumberTabs"/>
        <w:rPr>
          <w:color w:val="000000" w:themeColor="text1"/>
        </w:rPr>
      </w:pPr>
      <w:r w:rsidRPr="0076680D">
        <w:rPr>
          <w:rStyle w:val="HideTWBExt"/>
          <w:b w:val="0"/>
        </w:rPr>
        <w:lastRenderedPageBreak/>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19</w:t>
      </w:r>
      <w:r w:rsidRPr="0076680D">
        <w:rPr>
          <w:rStyle w:val="HideTWBExt"/>
          <w:b w:val="0"/>
        </w:rPr>
        <w:t>&lt;/NumAm&gt;</w:t>
      </w:r>
    </w:p>
    <w:p w14:paraId="360D21A3" w14:textId="1ADD00E3"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30D03BD0" w14:textId="77777777" w:rsidR="00542E72" w:rsidRPr="0076680D" w:rsidRDefault="00542E72" w:rsidP="00542E72">
      <w:pPr>
        <w:pStyle w:val="NormalBold"/>
        <w:rPr>
          <w:color w:val="000000" w:themeColor="text1"/>
        </w:rPr>
      </w:pPr>
      <w:r w:rsidRPr="0076680D">
        <w:rPr>
          <w:rStyle w:val="HideTWBExt"/>
          <w:b w:val="0"/>
        </w:rPr>
        <w:t>&lt;/RepeatBlock-By&gt;</w:t>
      </w:r>
    </w:p>
    <w:p w14:paraId="3F936CFC" w14:textId="6D76552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5C8D1E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Г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560F58A" w14:textId="77777777" w:rsidTr="004536C0">
        <w:trPr>
          <w:trHeight w:hRule="exact" w:val="240"/>
          <w:jc w:val="center"/>
        </w:trPr>
        <w:tc>
          <w:tcPr>
            <w:tcW w:w="9752" w:type="dxa"/>
            <w:gridSpan w:val="2"/>
            <w:tcBorders>
              <w:top w:val="nil"/>
              <w:left w:val="nil"/>
              <w:bottom w:val="nil"/>
              <w:right w:val="nil"/>
            </w:tcBorders>
          </w:tcPr>
          <w:p w14:paraId="54290992" w14:textId="77777777" w:rsidR="00542E72" w:rsidRPr="0076680D" w:rsidRDefault="00542E72" w:rsidP="004536C0">
            <w:pPr>
              <w:rPr>
                <w:color w:val="000000" w:themeColor="text1"/>
              </w:rPr>
            </w:pPr>
          </w:p>
        </w:tc>
      </w:tr>
      <w:tr w:rsidR="00542E72" w:rsidRPr="0076680D" w14:paraId="2449C704" w14:textId="77777777" w:rsidTr="004536C0">
        <w:trPr>
          <w:trHeight w:val="240"/>
          <w:jc w:val="center"/>
        </w:trPr>
        <w:tc>
          <w:tcPr>
            <w:tcW w:w="4876" w:type="dxa"/>
            <w:tcBorders>
              <w:top w:val="nil"/>
              <w:left w:val="nil"/>
              <w:bottom w:val="nil"/>
              <w:right w:val="nil"/>
            </w:tcBorders>
          </w:tcPr>
          <w:p w14:paraId="33B87E42" w14:textId="0EF3EBA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7D07C9F" w14:textId="4377B29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4E83FE8" w14:textId="77777777" w:rsidTr="004536C0">
        <w:trPr>
          <w:jc w:val="center"/>
        </w:trPr>
        <w:tc>
          <w:tcPr>
            <w:tcW w:w="4876" w:type="dxa"/>
            <w:tcBorders>
              <w:top w:val="nil"/>
              <w:left w:val="nil"/>
              <w:bottom w:val="nil"/>
              <w:right w:val="nil"/>
            </w:tcBorders>
          </w:tcPr>
          <w:p w14:paraId="3D64A378"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58E00337" w14:textId="77777777" w:rsidR="00542E72" w:rsidRPr="0076680D" w:rsidRDefault="00542E72" w:rsidP="004536C0">
            <w:pPr>
              <w:pStyle w:val="Normal6a"/>
              <w:rPr>
                <w:color w:val="000000" w:themeColor="text1"/>
              </w:rPr>
            </w:pPr>
            <w:r w:rsidRPr="0076680D">
              <w:rPr>
                <w:b/>
                <w:i/>
                <w:color w:val="000000" w:themeColor="text1"/>
              </w:rPr>
              <w:t>Гa.</w:t>
            </w:r>
            <w:r w:rsidRPr="0076680D">
              <w:rPr>
                <w:color w:val="000000" w:themeColor="text1"/>
              </w:rPr>
              <w:tab/>
            </w:r>
            <w:r w:rsidRPr="0076680D">
              <w:rPr>
                <w:b/>
                <w:i/>
                <w:color w:val="000000" w:themeColor="text1"/>
              </w:rPr>
              <w:t>като има предвид, че нарастващата мобилност на капитала, заедно с по-широките тенденции на глобализация и цифровизация през последните десетилетия, прогресивно намалява капацитета на отделните държави да гарантират ефективността на своята данъчна политика и защитата на данъчната си основа, особено за корпоративните данъци, но също така и все по-често за данъците върху доходите на физическите лица, като по този начин се намаляват основите на публичните приходи</w:t>
            </w:r>
            <w:r w:rsidRPr="0076680D">
              <w:rPr>
                <w:b/>
                <w:i/>
                <w:color w:val="000000" w:themeColor="text1"/>
                <w:vertAlign w:val="superscript"/>
              </w:rPr>
              <w:t>15а</w:t>
            </w:r>
            <w:r w:rsidRPr="0076680D">
              <w:rPr>
                <w:b/>
                <w:i/>
                <w:color w:val="000000" w:themeColor="text1"/>
              </w:rPr>
              <w:t>;</w:t>
            </w:r>
          </w:p>
        </w:tc>
      </w:tr>
      <w:tr w:rsidR="00542E72" w:rsidRPr="0076680D" w14:paraId="5257A402" w14:textId="77777777" w:rsidTr="004536C0">
        <w:trPr>
          <w:jc w:val="center"/>
        </w:trPr>
        <w:tc>
          <w:tcPr>
            <w:tcW w:w="4876" w:type="dxa"/>
            <w:tcBorders>
              <w:top w:val="nil"/>
              <w:left w:val="nil"/>
              <w:bottom w:val="nil"/>
              <w:right w:val="nil"/>
            </w:tcBorders>
          </w:tcPr>
          <w:p w14:paraId="7CE86279" w14:textId="77777777" w:rsidR="00542E72" w:rsidRPr="0076680D" w:rsidRDefault="00542E72" w:rsidP="004536C0">
            <w:pPr>
              <w:rPr>
                <w:color w:val="000000" w:themeColor="text1"/>
              </w:rPr>
            </w:pPr>
          </w:p>
        </w:tc>
        <w:tc>
          <w:tcPr>
            <w:tcW w:w="4876" w:type="dxa"/>
            <w:tcBorders>
              <w:top w:val="nil"/>
              <w:left w:val="nil"/>
              <w:bottom w:val="nil"/>
              <w:right w:val="nil"/>
            </w:tcBorders>
          </w:tcPr>
          <w:p w14:paraId="7A16A8D3"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27B21811" w14:textId="77777777" w:rsidTr="004536C0">
        <w:trPr>
          <w:jc w:val="center"/>
        </w:trPr>
        <w:tc>
          <w:tcPr>
            <w:tcW w:w="4876" w:type="dxa"/>
            <w:tcBorders>
              <w:top w:val="nil"/>
              <w:left w:val="nil"/>
              <w:bottom w:val="nil"/>
              <w:right w:val="nil"/>
            </w:tcBorders>
          </w:tcPr>
          <w:p w14:paraId="073BB639" w14:textId="77777777" w:rsidR="00542E72" w:rsidRPr="0076680D" w:rsidRDefault="00542E72" w:rsidP="004536C0">
            <w:pPr>
              <w:rPr>
                <w:color w:val="000000" w:themeColor="text1"/>
              </w:rPr>
            </w:pPr>
          </w:p>
        </w:tc>
        <w:tc>
          <w:tcPr>
            <w:tcW w:w="4876" w:type="dxa"/>
            <w:tcBorders>
              <w:top w:val="nil"/>
              <w:left w:val="nil"/>
              <w:bottom w:val="nil"/>
              <w:right w:val="nil"/>
            </w:tcBorders>
          </w:tcPr>
          <w:p w14:paraId="18CA65DA" w14:textId="77777777" w:rsidR="00542E72" w:rsidRPr="0076680D" w:rsidRDefault="00542E72" w:rsidP="004536C0">
            <w:pPr>
              <w:pStyle w:val="Normal6a"/>
              <w:rPr>
                <w:color w:val="000000" w:themeColor="text1"/>
              </w:rPr>
            </w:pPr>
            <w:r w:rsidRPr="0076680D">
              <w:rPr>
                <w:b/>
                <w:i/>
                <w:color w:val="000000" w:themeColor="text1"/>
                <w:vertAlign w:val="superscript"/>
              </w:rPr>
              <w:t>15а</w:t>
            </w:r>
            <w:r w:rsidRPr="0076680D">
              <w:rPr>
                <w:color w:val="000000" w:themeColor="text1"/>
              </w:rPr>
              <w:t xml:space="preserve"> </w:t>
            </w:r>
            <w:r w:rsidRPr="0076680D">
              <w:rPr>
                <w:b/>
                <w:i/>
                <w:color w:val="000000" w:themeColor="text1"/>
              </w:rPr>
              <w:t>de la Feria, R. (2023 г.). Pillar 2, Fiat, and the EU Unanimity rule on tax matters. (Стълб 2, Fiat и правилото на ЕС за единодушие по данъчни въпроси) (3 януари 2023 г.), стр. 2 – 8.</w:t>
            </w:r>
          </w:p>
        </w:tc>
      </w:tr>
    </w:tbl>
    <w:p w14:paraId="7651FCA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2572AAD" w14:textId="77777777" w:rsidR="00542E72" w:rsidRPr="0076680D" w:rsidRDefault="00542E72" w:rsidP="00542E72">
      <w:pPr>
        <w:rPr>
          <w:color w:val="000000" w:themeColor="text1"/>
        </w:rPr>
      </w:pPr>
      <w:r w:rsidRPr="0076680D">
        <w:rPr>
          <w:rStyle w:val="HideTWBExt"/>
        </w:rPr>
        <w:t>&lt;/Amend&gt;</w:t>
      </w:r>
    </w:p>
    <w:p w14:paraId="2A73D83D" w14:textId="22EFE60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20</w:t>
      </w:r>
      <w:r w:rsidRPr="0076680D">
        <w:rPr>
          <w:rStyle w:val="HideTWBExt"/>
          <w:b w:val="0"/>
        </w:rPr>
        <w:t>&lt;/NumAm&gt;</w:t>
      </w:r>
    </w:p>
    <w:p w14:paraId="393B5329" w14:textId="2C778E2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33F20BCF" w14:textId="77777777" w:rsidR="00542E72" w:rsidRPr="0076680D" w:rsidRDefault="00542E72" w:rsidP="00542E72">
      <w:pPr>
        <w:pStyle w:val="NormalBold"/>
        <w:rPr>
          <w:color w:val="000000" w:themeColor="text1"/>
        </w:rPr>
      </w:pPr>
      <w:r w:rsidRPr="0076680D">
        <w:rPr>
          <w:rStyle w:val="HideTWBExt"/>
          <w:b w:val="0"/>
        </w:rPr>
        <w:t>&lt;/RepeatBlock-By&gt;</w:t>
      </w:r>
    </w:p>
    <w:p w14:paraId="67BBDBB7" w14:textId="16C5A2E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CE8DB5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Г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650AB83" w14:textId="77777777" w:rsidTr="004536C0">
        <w:trPr>
          <w:trHeight w:hRule="exact" w:val="240"/>
          <w:jc w:val="center"/>
        </w:trPr>
        <w:tc>
          <w:tcPr>
            <w:tcW w:w="9752" w:type="dxa"/>
            <w:gridSpan w:val="2"/>
            <w:tcBorders>
              <w:top w:val="nil"/>
              <w:left w:val="nil"/>
              <w:bottom w:val="nil"/>
              <w:right w:val="nil"/>
            </w:tcBorders>
          </w:tcPr>
          <w:p w14:paraId="7C32721D" w14:textId="77777777" w:rsidR="00542E72" w:rsidRPr="0076680D" w:rsidRDefault="00542E72" w:rsidP="004536C0">
            <w:pPr>
              <w:rPr>
                <w:color w:val="000000" w:themeColor="text1"/>
              </w:rPr>
            </w:pPr>
          </w:p>
        </w:tc>
      </w:tr>
      <w:tr w:rsidR="00542E72" w:rsidRPr="0076680D" w14:paraId="4B88FC53" w14:textId="77777777" w:rsidTr="004536C0">
        <w:trPr>
          <w:trHeight w:val="240"/>
          <w:jc w:val="center"/>
        </w:trPr>
        <w:tc>
          <w:tcPr>
            <w:tcW w:w="4876" w:type="dxa"/>
            <w:tcBorders>
              <w:top w:val="nil"/>
              <w:left w:val="nil"/>
              <w:bottom w:val="nil"/>
              <w:right w:val="nil"/>
            </w:tcBorders>
          </w:tcPr>
          <w:p w14:paraId="4FD0867F" w14:textId="4B382A5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DC4A209" w14:textId="2A6314C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D662FBB" w14:textId="77777777" w:rsidTr="004536C0">
        <w:trPr>
          <w:jc w:val="center"/>
        </w:trPr>
        <w:tc>
          <w:tcPr>
            <w:tcW w:w="4876" w:type="dxa"/>
            <w:tcBorders>
              <w:top w:val="nil"/>
              <w:left w:val="nil"/>
              <w:bottom w:val="nil"/>
              <w:right w:val="nil"/>
            </w:tcBorders>
          </w:tcPr>
          <w:p w14:paraId="6144D9D0"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2964DC5A" w14:textId="77777777" w:rsidR="00542E72" w:rsidRPr="0076680D" w:rsidRDefault="00542E72" w:rsidP="004536C0">
            <w:pPr>
              <w:pStyle w:val="Normal6a"/>
              <w:rPr>
                <w:color w:val="000000" w:themeColor="text1"/>
              </w:rPr>
            </w:pPr>
            <w:r w:rsidRPr="0076680D">
              <w:rPr>
                <w:b/>
                <w:i/>
                <w:color w:val="000000" w:themeColor="text1"/>
              </w:rPr>
              <w:t>Гa.</w:t>
            </w:r>
            <w:r w:rsidRPr="0076680D">
              <w:rPr>
                <w:color w:val="000000" w:themeColor="text1"/>
              </w:rPr>
              <w:tab/>
            </w:r>
            <w:r w:rsidRPr="0076680D">
              <w:rPr>
                <w:b/>
                <w:i/>
                <w:color w:val="000000" w:themeColor="text1"/>
              </w:rPr>
              <w:t xml:space="preserve">като има предвид, че малките и средните предприятия, които обикновено извършват дейност предимно на национално равнище, </w:t>
            </w:r>
            <w:r w:rsidRPr="0076680D">
              <w:rPr>
                <w:b/>
                <w:i/>
                <w:color w:val="000000" w:themeColor="text1"/>
              </w:rPr>
              <w:lastRenderedPageBreak/>
              <w:t>може да бъдат поставени в неблагоприятно конкурентно положение в сравнение с многонационалните предприятия (МНП), които могат да се възползват от възможностите за трансгранично данъчно планиране, като същевременно големите МНП може да не допринасят справедливо и пропорционално за обществените потребности;</w:t>
            </w:r>
          </w:p>
        </w:tc>
      </w:tr>
    </w:tbl>
    <w:p w14:paraId="7441D3E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C6B1CE3" w14:textId="77777777" w:rsidR="00542E72" w:rsidRPr="0076680D" w:rsidRDefault="00542E72" w:rsidP="00542E72">
      <w:pPr>
        <w:rPr>
          <w:color w:val="000000" w:themeColor="text1"/>
        </w:rPr>
      </w:pPr>
      <w:r w:rsidRPr="0076680D">
        <w:rPr>
          <w:rStyle w:val="HideTWBExt"/>
        </w:rPr>
        <w:t>&lt;/Amend&gt;</w:t>
      </w:r>
    </w:p>
    <w:p w14:paraId="28E15C81" w14:textId="1DFF2DD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21</w:t>
      </w:r>
      <w:r w:rsidRPr="0076680D">
        <w:rPr>
          <w:rStyle w:val="HideTWBExt"/>
          <w:b w:val="0"/>
        </w:rPr>
        <w:t>&lt;/NumAm&gt;</w:t>
      </w:r>
    </w:p>
    <w:p w14:paraId="68A69947" w14:textId="0280B102"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5A531F85" w14:textId="77777777" w:rsidR="00542E72" w:rsidRPr="0076680D" w:rsidRDefault="00542E72" w:rsidP="00542E72">
      <w:pPr>
        <w:pStyle w:val="NormalBold"/>
        <w:rPr>
          <w:color w:val="000000" w:themeColor="text1"/>
        </w:rPr>
      </w:pPr>
      <w:r w:rsidRPr="0076680D">
        <w:rPr>
          <w:rStyle w:val="HideTWBExt"/>
          <w:b w:val="0"/>
        </w:rPr>
        <w:t>&lt;/RepeatBlock-By&gt;</w:t>
      </w:r>
    </w:p>
    <w:p w14:paraId="41ED0C48" w14:textId="1AE6A6B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DFCED4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Д</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3F6666D" w14:textId="77777777" w:rsidTr="004536C0">
        <w:trPr>
          <w:trHeight w:hRule="exact" w:val="240"/>
          <w:jc w:val="center"/>
        </w:trPr>
        <w:tc>
          <w:tcPr>
            <w:tcW w:w="9752" w:type="dxa"/>
            <w:gridSpan w:val="2"/>
            <w:tcBorders>
              <w:top w:val="nil"/>
              <w:left w:val="nil"/>
              <w:bottom w:val="nil"/>
              <w:right w:val="nil"/>
            </w:tcBorders>
          </w:tcPr>
          <w:p w14:paraId="2B270BA4" w14:textId="77777777" w:rsidR="00542E72" w:rsidRPr="0076680D" w:rsidRDefault="00542E72" w:rsidP="004536C0">
            <w:pPr>
              <w:rPr>
                <w:color w:val="000000" w:themeColor="text1"/>
              </w:rPr>
            </w:pPr>
          </w:p>
        </w:tc>
      </w:tr>
      <w:tr w:rsidR="00542E72" w:rsidRPr="0076680D" w14:paraId="1708E18C" w14:textId="77777777" w:rsidTr="004536C0">
        <w:trPr>
          <w:trHeight w:val="240"/>
          <w:jc w:val="center"/>
        </w:trPr>
        <w:tc>
          <w:tcPr>
            <w:tcW w:w="4876" w:type="dxa"/>
            <w:tcBorders>
              <w:top w:val="nil"/>
              <w:left w:val="nil"/>
              <w:bottom w:val="nil"/>
              <w:right w:val="nil"/>
            </w:tcBorders>
          </w:tcPr>
          <w:p w14:paraId="6EC420E3" w14:textId="2CC91B6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52E94A1" w14:textId="7CA1710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9A83C6E" w14:textId="77777777" w:rsidTr="004536C0">
        <w:trPr>
          <w:jc w:val="center"/>
        </w:trPr>
        <w:tc>
          <w:tcPr>
            <w:tcW w:w="4876" w:type="dxa"/>
            <w:tcBorders>
              <w:top w:val="nil"/>
              <w:left w:val="nil"/>
              <w:bottom w:val="nil"/>
              <w:right w:val="nil"/>
            </w:tcBorders>
          </w:tcPr>
          <w:p w14:paraId="4AC1717B" w14:textId="77777777" w:rsidR="00542E72" w:rsidRPr="0076680D" w:rsidRDefault="00542E72" w:rsidP="004536C0">
            <w:pPr>
              <w:pStyle w:val="Normal6a"/>
              <w:rPr>
                <w:color w:val="000000" w:themeColor="text1"/>
              </w:rPr>
            </w:pPr>
            <w:r w:rsidRPr="0076680D">
              <w:rPr>
                <w:color w:val="000000" w:themeColor="text1"/>
              </w:rPr>
              <w:t>Д.</w:t>
            </w:r>
            <w:r w:rsidRPr="0076680D">
              <w:rPr>
                <w:color w:val="000000" w:themeColor="text1"/>
              </w:rPr>
              <w:tab/>
              <w:t>като има предвид, че основаващото се на два стълба решение, което предлага приобщаваща рамка на ОИСР/Г-20 за борба със свиването на данъчната основа и прехвърлянето на печалби, има за цел да модернизира международните данъчни правила чрез преразпределяне на правата на данъчно облагане на пазарните юрисдикции (първи стълб) и установяване на глобална минимална ефективна ставка на корпоративния данък от 15% (втори стълб);</w:t>
            </w:r>
          </w:p>
        </w:tc>
        <w:tc>
          <w:tcPr>
            <w:tcW w:w="4876" w:type="dxa"/>
            <w:tcBorders>
              <w:top w:val="nil"/>
              <w:left w:val="nil"/>
              <w:bottom w:val="nil"/>
              <w:right w:val="nil"/>
            </w:tcBorders>
          </w:tcPr>
          <w:p w14:paraId="7A2B494E" w14:textId="77777777" w:rsidR="00542E72" w:rsidRPr="0076680D" w:rsidRDefault="00542E72" w:rsidP="004536C0">
            <w:pPr>
              <w:pStyle w:val="Normal6a"/>
              <w:rPr>
                <w:color w:val="000000" w:themeColor="text1"/>
              </w:rPr>
            </w:pPr>
            <w:r w:rsidRPr="0076680D">
              <w:rPr>
                <w:color w:val="000000" w:themeColor="text1"/>
              </w:rPr>
              <w:t>Д.</w:t>
            </w:r>
            <w:r w:rsidRPr="0076680D">
              <w:rPr>
                <w:color w:val="000000" w:themeColor="text1"/>
              </w:rPr>
              <w:tab/>
              <w:t xml:space="preserve">като има предвид, че основаващото се на два стълба решение, което предлага приобщаваща рамка на ОИСР/Г-20 за борба със свиването на данъчната основа и прехвърлянето на печалби, има за цел да модернизира международните данъчни правила </w:t>
            </w:r>
            <w:r w:rsidRPr="0076680D">
              <w:rPr>
                <w:b/>
                <w:i/>
                <w:color w:val="000000" w:themeColor="text1"/>
              </w:rPr>
              <w:t>в отговор на цифровизацията и глобализацията</w:t>
            </w:r>
            <w:r w:rsidRPr="0076680D">
              <w:rPr>
                <w:color w:val="000000" w:themeColor="text1"/>
              </w:rPr>
              <w:t xml:space="preserve"> чрез преразпределяне на правата на данъчно облагане на пазарните юрисдикции (първи стълб) и установяване на глобална минимална ефективна ставка на корпоративния данък от 15% (втори стълб);</w:t>
            </w:r>
          </w:p>
        </w:tc>
      </w:tr>
    </w:tbl>
    <w:p w14:paraId="762334F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FB4660A" w14:textId="77777777" w:rsidR="00542E72" w:rsidRPr="0076680D" w:rsidRDefault="00542E72" w:rsidP="00542E72">
      <w:pPr>
        <w:rPr>
          <w:color w:val="000000" w:themeColor="text1"/>
        </w:rPr>
      </w:pPr>
      <w:r w:rsidRPr="0076680D">
        <w:rPr>
          <w:rStyle w:val="HideTWBExt"/>
        </w:rPr>
        <w:t>&lt;/Amend&gt;</w:t>
      </w:r>
    </w:p>
    <w:p w14:paraId="789EC9ED" w14:textId="6467AA7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22</w:t>
      </w:r>
      <w:r w:rsidRPr="0076680D">
        <w:rPr>
          <w:rStyle w:val="HideTWBExt"/>
          <w:b w:val="0"/>
        </w:rPr>
        <w:t>&lt;/NumAm&gt;</w:t>
      </w:r>
    </w:p>
    <w:p w14:paraId="7EB56F72" w14:textId="6AD70FF9"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11816D6A" w14:textId="77777777" w:rsidR="00542E72" w:rsidRPr="0076680D" w:rsidRDefault="00542E72" w:rsidP="00542E72">
      <w:pPr>
        <w:pStyle w:val="NormalBold"/>
        <w:rPr>
          <w:color w:val="000000" w:themeColor="text1"/>
        </w:rPr>
      </w:pPr>
      <w:r w:rsidRPr="0076680D">
        <w:rPr>
          <w:rStyle w:val="HideTWBExt"/>
          <w:b w:val="0"/>
        </w:rPr>
        <w:t>&lt;/RepeatBlock-By&gt;</w:t>
      </w:r>
    </w:p>
    <w:p w14:paraId="2D4F3EDF" w14:textId="118661C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42BAFC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Е</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A547182" w14:textId="77777777" w:rsidTr="004536C0">
        <w:trPr>
          <w:trHeight w:hRule="exact" w:val="240"/>
          <w:jc w:val="center"/>
        </w:trPr>
        <w:tc>
          <w:tcPr>
            <w:tcW w:w="9752" w:type="dxa"/>
            <w:gridSpan w:val="2"/>
            <w:tcBorders>
              <w:top w:val="nil"/>
              <w:left w:val="nil"/>
              <w:bottom w:val="nil"/>
              <w:right w:val="nil"/>
            </w:tcBorders>
          </w:tcPr>
          <w:p w14:paraId="2B042D8E" w14:textId="77777777" w:rsidR="00542E72" w:rsidRPr="0076680D" w:rsidRDefault="00542E72" w:rsidP="004536C0">
            <w:pPr>
              <w:rPr>
                <w:color w:val="000000" w:themeColor="text1"/>
              </w:rPr>
            </w:pPr>
          </w:p>
        </w:tc>
      </w:tr>
      <w:tr w:rsidR="00542E72" w:rsidRPr="0076680D" w14:paraId="14D67FC1" w14:textId="77777777" w:rsidTr="004536C0">
        <w:trPr>
          <w:trHeight w:val="240"/>
          <w:jc w:val="center"/>
        </w:trPr>
        <w:tc>
          <w:tcPr>
            <w:tcW w:w="4876" w:type="dxa"/>
            <w:tcBorders>
              <w:top w:val="nil"/>
              <w:left w:val="nil"/>
              <w:bottom w:val="nil"/>
              <w:right w:val="nil"/>
            </w:tcBorders>
          </w:tcPr>
          <w:p w14:paraId="749368A8" w14:textId="50496A9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622EC77" w14:textId="6EECF0D3"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81FDAEA" w14:textId="77777777" w:rsidTr="004536C0">
        <w:trPr>
          <w:jc w:val="center"/>
        </w:trPr>
        <w:tc>
          <w:tcPr>
            <w:tcW w:w="4876" w:type="dxa"/>
            <w:tcBorders>
              <w:top w:val="nil"/>
              <w:left w:val="nil"/>
              <w:bottom w:val="nil"/>
              <w:right w:val="nil"/>
            </w:tcBorders>
          </w:tcPr>
          <w:p w14:paraId="03EFBF85" w14:textId="77777777" w:rsidR="00542E72" w:rsidRPr="0076680D" w:rsidRDefault="00542E72" w:rsidP="004536C0">
            <w:pPr>
              <w:pStyle w:val="Normal6a"/>
              <w:rPr>
                <w:color w:val="000000" w:themeColor="text1"/>
              </w:rPr>
            </w:pPr>
            <w:r w:rsidRPr="0076680D">
              <w:rPr>
                <w:color w:val="000000" w:themeColor="text1"/>
              </w:rPr>
              <w:t>Е.</w:t>
            </w:r>
            <w:r w:rsidRPr="0076680D">
              <w:rPr>
                <w:color w:val="000000" w:themeColor="text1"/>
              </w:rPr>
              <w:tab/>
              <w:t>като има предвид, че преговорите по първия стълб са в застой на международно равнище; като има предвид в този контекст, че редица държави членки са въвели или са запазили данъци върху цифровите услуги на национално равнище; като има 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приложили изцяло чрез Директивата за втория стълб;</w:t>
            </w:r>
          </w:p>
        </w:tc>
        <w:tc>
          <w:tcPr>
            <w:tcW w:w="4876" w:type="dxa"/>
            <w:tcBorders>
              <w:top w:val="nil"/>
              <w:left w:val="nil"/>
              <w:bottom w:val="nil"/>
              <w:right w:val="nil"/>
            </w:tcBorders>
          </w:tcPr>
          <w:p w14:paraId="1F9311D5" w14:textId="77777777" w:rsidR="00542E72" w:rsidRPr="0076680D" w:rsidRDefault="00542E72" w:rsidP="004536C0">
            <w:pPr>
              <w:pStyle w:val="Normal6a"/>
              <w:rPr>
                <w:color w:val="000000" w:themeColor="text1"/>
              </w:rPr>
            </w:pPr>
            <w:r w:rsidRPr="0076680D">
              <w:rPr>
                <w:color w:val="000000" w:themeColor="text1"/>
              </w:rPr>
              <w:t>Е.</w:t>
            </w:r>
            <w:r w:rsidRPr="0076680D">
              <w:rPr>
                <w:color w:val="000000" w:themeColor="text1"/>
              </w:rPr>
              <w:tab/>
              <w:t>като има предвид, че преговорите по първия стълб са в застой на международно равнище; като има предвид в този контекст, че редица държави членки са въвели или са запазили данъци върху цифровите услуги на национално равнище;</w:t>
            </w:r>
            <w:r w:rsidRPr="0076680D">
              <w:rPr>
                <w:b/>
                <w:i/>
                <w:color w:val="000000" w:themeColor="text1"/>
              </w:rPr>
              <w:t xml:space="preserve"> като има предвид, че единният европейски данък върху цифровите технологии би допринесъл за по-голяма международна данъчна справедливост и по-добро ниво на еднакви условия на конкуренция в международен план и в рамките на единния пазар;</w:t>
            </w:r>
            <w:r w:rsidRPr="0076680D">
              <w:rPr>
                <w:color w:val="000000" w:themeColor="text1"/>
              </w:rPr>
              <w:t xml:space="preserve"> като има 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приложили изцяло чрез Директивата за втория стълб;</w:t>
            </w:r>
          </w:p>
        </w:tc>
      </w:tr>
    </w:tbl>
    <w:p w14:paraId="291E283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4FA6EDA" w14:textId="77777777" w:rsidR="00542E72" w:rsidRPr="0076680D" w:rsidRDefault="00542E72" w:rsidP="00542E72">
      <w:pPr>
        <w:rPr>
          <w:color w:val="000000" w:themeColor="text1"/>
        </w:rPr>
      </w:pPr>
      <w:r w:rsidRPr="0076680D">
        <w:rPr>
          <w:rStyle w:val="HideTWBExt"/>
        </w:rPr>
        <w:t>&lt;/Amend&gt;</w:t>
      </w:r>
    </w:p>
    <w:p w14:paraId="50613B12" w14:textId="2DB0C91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23</w:t>
      </w:r>
      <w:r w:rsidRPr="0076680D">
        <w:rPr>
          <w:rStyle w:val="HideTWBExt"/>
          <w:b w:val="0"/>
        </w:rPr>
        <w:t>&lt;/NumAm&gt;</w:t>
      </w:r>
    </w:p>
    <w:p w14:paraId="3D23F2FD" w14:textId="578CA6A9"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Ангелика Винциг</w:t>
      </w:r>
      <w:r w:rsidRPr="0076680D">
        <w:rPr>
          <w:rStyle w:val="HideTWBExt"/>
          <w:b w:val="0"/>
        </w:rPr>
        <w:t>&lt;/Members&gt;</w:t>
      </w:r>
    </w:p>
    <w:p w14:paraId="272D9865" w14:textId="77777777" w:rsidR="00542E72" w:rsidRPr="0076680D" w:rsidRDefault="00542E72" w:rsidP="00542E72">
      <w:pPr>
        <w:pStyle w:val="NormalBold"/>
        <w:rPr>
          <w:color w:val="000000" w:themeColor="text1"/>
        </w:rPr>
      </w:pPr>
      <w:r w:rsidRPr="0076680D">
        <w:rPr>
          <w:rStyle w:val="HideTWBExt"/>
          <w:b w:val="0"/>
        </w:rPr>
        <w:t>&lt;/RepeatBlock-By&gt;</w:t>
      </w:r>
    </w:p>
    <w:p w14:paraId="1B3C3548" w14:textId="2C908F08"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FD4D5C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Е</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477A45C" w14:textId="77777777" w:rsidTr="004536C0">
        <w:trPr>
          <w:trHeight w:hRule="exact" w:val="240"/>
          <w:jc w:val="center"/>
        </w:trPr>
        <w:tc>
          <w:tcPr>
            <w:tcW w:w="9752" w:type="dxa"/>
            <w:gridSpan w:val="2"/>
            <w:tcBorders>
              <w:top w:val="nil"/>
              <w:left w:val="nil"/>
              <w:bottom w:val="nil"/>
              <w:right w:val="nil"/>
            </w:tcBorders>
          </w:tcPr>
          <w:p w14:paraId="531A5690" w14:textId="77777777" w:rsidR="00542E72" w:rsidRPr="0076680D" w:rsidRDefault="00542E72" w:rsidP="004536C0">
            <w:pPr>
              <w:rPr>
                <w:color w:val="000000" w:themeColor="text1"/>
              </w:rPr>
            </w:pPr>
          </w:p>
        </w:tc>
      </w:tr>
      <w:tr w:rsidR="00542E72" w:rsidRPr="0076680D" w14:paraId="3C267B5A" w14:textId="77777777" w:rsidTr="004536C0">
        <w:trPr>
          <w:trHeight w:val="240"/>
          <w:jc w:val="center"/>
        </w:trPr>
        <w:tc>
          <w:tcPr>
            <w:tcW w:w="4876" w:type="dxa"/>
            <w:tcBorders>
              <w:top w:val="nil"/>
              <w:left w:val="nil"/>
              <w:bottom w:val="nil"/>
              <w:right w:val="nil"/>
            </w:tcBorders>
          </w:tcPr>
          <w:p w14:paraId="6CE9334A" w14:textId="6C391E6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9617DDE" w14:textId="308A622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E83C832" w14:textId="77777777" w:rsidTr="004536C0">
        <w:trPr>
          <w:jc w:val="center"/>
        </w:trPr>
        <w:tc>
          <w:tcPr>
            <w:tcW w:w="4876" w:type="dxa"/>
            <w:tcBorders>
              <w:top w:val="nil"/>
              <w:left w:val="nil"/>
              <w:bottom w:val="nil"/>
              <w:right w:val="nil"/>
            </w:tcBorders>
          </w:tcPr>
          <w:p w14:paraId="2B56ED09" w14:textId="77777777" w:rsidR="00542E72" w:rsidRPr="0076680D" w:rsidRDefault="00542E72" w:rsidP="004536C0">
            <w:pPr>
              <w:pStyle w:val="Normal6a"/>
              <w:rPr>
                <w:color w:val="000000" w:themeColor="text1"/>
              </w:rPr>
            </w:pPr>
            <w:r w:rsidRPr="0076680D">
              <w:rPr>
                <w:color w:val="000000" w:themeColor="text1"/>
              </w:rPr>
              <w:t>Е.</w:t>
            </w:r>
            <w:r w:rsidRPr="0076680D">
              <w:rPr>
                <w:color w:val="000000" w:themeColor="text1"/>
              </w:rPr>
              <w:tab/>
              <w:t xml:space="preserve">като има предвид, че преговорите по първия стълб са в застой на международно равнище; като има предвид в този контекст, че редица държави членки са въвели или са запазили данъци върху цифровите услуги на национално равнище; като има 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w:t>
            </w:r>
            <w:r w:rsidRPr="0076680D">
              <w:rPr>
                <w:color w:val="000000" w:themeColor="text1"/>
              </w:rPr>
              <w:lastRenderedPageBreak/>
              <w:t>приложили изцяло чрез Директивата за втория стълб;</w:t>
            </w:r>
          </w:p>
        </w:tc>
        <w:tc>
          <w:tcPr>
            <w:tcW w:w="4876" w:type="dxa"/>
            <w:tcBorders>
              <w:top w:val="nil"/>
              <w:left w:val="nil"/>
              <w:bottom w:val="nil"/>
              <w:right w:val="nil"/>
            </w:tcBorders>
          </w:tcPr>
          <w:p w14:paraId="40D034BB" w14:textId="77777777" w:rsidR="00542E72" w:rsidRPr="0076680D" w:rsidRDefault="00542E72" w:rsidP="004536C0">
            <w:pPr>
              <w:pStyle w:val="Normal6a"/>
              <w:rPr>
                <w:color w:val="000000" w:themeColor="text1"/>
              </w:rPr>
            </w:pPr>
            <w:r w:rsidRPr="0076680D">
              <w:rPr>
                <w:color w:val="000000" w:themeColor="text1"/>
              </w:rPr>
              <w:lastRenderedPageBreak/>
              <w:t>Е.</w:t>
            </w:r>
            <w:r w:rsidRPr="0076680D">
              <w:rPr>
                <w:color w:val="000000" w:themeColor="text1"/>
              </w:rPr>
              <w:tab/>
              <w:t>като има предвид, че преговорите по първия стълб са в застой на международно равнище; като има предвид в този контекст, че редица държави членки са въвели или са запазили данъци върху цифровите услуги на национално равнище;</w:t>
            </w:r>
            <w:r w:rsidRPr="0076680D">
              <w:rPr>
                <w:b/>
                <w:i/>
                <w:color w:val="000000" w:themeColor="text1"/>
              </w:rPr>
              <w:t xml:space="preserve"> като има предвид, че тези национални мерки представляват жизненоважни и законни източници на приходи за държавите членки при липсата на глобално споразумение;</w:t>
            </w:r>
            <w:r w:rsidRPr="0076680D">
              <w:rPr>
                <w:color w:val="000000" w:themeColor="text1"/>
              </w:rPr>
              <w:t xml:space="preserve"> като има </w:t>
            </w:r>
            <w:r w:rsidRPr="0076680D">
              <w:rPr>
                <w:color w:val="000000" w:themeColor="text1"/>
              </w:rPr>
              <w:lastRenderedPageBreak/>
              <w:t>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приложили изцяло чрез Директивата за втория стълб;</w:t>
            </w:r>
          </w:p>
        </w:tc>
      </w:tr>
    </w:tbl>
    <w:p w14:paraId="70A3ECF8"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BC6D8E2" w14:textId="77777777" w:rsidR="00542E72" w:rsidRPr="0076680D" w:rsidRDefault="00542E72" w:rsidP="00542E72">
      <w:pPr>
        <w:rPr>
          <w:color w:val="000000" w:themeColor="text1"/>
        </w:rPr>
      </w:pPr>
      <w:r w:rsidRPr="0076680D">
        <w:rPr>
          <w:rStyle w:val="HideTWBExt"/>
        </w:rPr>
        <w:t>&lt;/Amend&gt;</w:t>
      </w:r>
    </w:p>
    <w:p w14:paraId="1D58C7CA" w14:textId="4B2B7E3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24</w:t>
      </w:r>
      <w:r w:rsidRPr="0076680D">
        <w:rPr>
          <w:rStyle w:val="HideTWBExt"/>
          <w:b w:val="0"/>
        </w:rPr>
        <w:t>&lt;/NumAm&gt;</w:t>
      </w:r>
    </w:p>
    <w:p w14:paraId="71F54A86" w14:textId="49E28E1D"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6A38F515" w14:textId="77777777" w:rsidR="00542E72" w:rsidRPr="0076680D" w:rsidRDefault="00542E72" w:rsidP="00542E72">
      <w:pPr>
        <w:pStyle w:val="NormalBold"/>
        <w:rPr>
          <w:color w:val="000000" w:themeColor="text1"/>
        </w:rPr>
      </w:pPr>
      <w:r w:rsidRPr="0076680D">
        <w:rPr>
          <w:rStyle w:val="HideTWBExt"/>
          <w:b w:val="0"/>
        </w:rPr>
        <w:t>&lt;/RepeatBlock-By&gt;</w:t>
      </w:r>
    </w:p>
    <w:p w14:paraId="261F10F4" w14:textId="26D2E69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0DA30D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Е</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5A2EA8E" w14:textId="77777777" w:rsidTr="004536C0">
        <w:trPr>
          <w:trHeight w:hRule="exact" w:val="240"/>
          <w:jc w:val="center"/>
        </w:trPr>
        <w:tc>
          <w:tcPr>
            <w:tcW w:w="9752" w:type="dxa"/>
            <w:gridSpan w:val="2"/>
            <w:tcBorders>
              <w:top w:val="nil"/>
              <w:left w:val="nil"/>
              <w:bottom w:val="nil"/>
              <w:right w:val="nil"/>
            </w:tcBorders>
          </w:tcPr>
          <w:p w14:paraId="1D8F830A" w14:textId="77777777" w:rsidR="00542E72" w:rsidRPr="0076680D" w:rsidRDefault="00542E72" w:rsidP="004536C0">
            <w:pPr>
              <w:rPr>
                <w:color w:val="000000" w:themeColor="text1"/>
              </w:rPr>
            </w:pPr>
          </w:p>
        </w:tc>
      </w:tr>
      <w:tr w:rsidR="00542E72" w:rsidRPr="0076680D" w14:paraId="3968B618" w14:textId="77777777" w:rsidTr="004536C0">
        <w:trPr>
          <w:trHeight w:val="240"/>
          <w:jc w:val="center"/>
        </w:trPr>
        <w:tc>
          <w:tcPr>
            <w:tcW w:w="4876" w:type="dxa"/>
            <w:tcBorders>
              <w:top w:val="nil"/>
              <w:left w:val="nil"/>
              <w:bottom w:val="nil"/>
              <w:right w:val="nil"/>
            </w:tcBorders>
          </w:tcPr>
          <w:p w14:paraId="760D0DD8" w14:textId="0B6D771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DD90383" w14:textId="40E3835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0739229" w14:textId="77777777" w:rsidTr="004536C0">
        <w:trPr>
          <w:jc w:val="center"/>
        </w:trPr>
        <w:tc>
          <w:tcPr>
            <w:tcW w:w="4876" w:type="dxa"/>
            <w:tcBorders>
              <w:top w:val="nil"/>
              <w:left w:val="nil"/>
              <w:bottom w:val="nil"/>
              <w:right w:val="nil"/>
            </w:tcBorders>
          </w:tcPr>
          <w:p w14:paraId="011E9A27" w14:textId="77777777" w:rsidR="00542E72" w:rsidRPr="0076680D" w:rsidRDefault="00542E72" w:rsidP="004536C0">
            <w:pPr>
              <w:pStyle w:val="Normal6a"/>
              <w:rPr>
                <w:color w:val="000000" w:themeColor="text1"/>
              </w:rPr>
            </w:pPr>
            <w:r w:rsidRPr="0076680D">
              <w:rPr>
                <w:color w:val="000000" w:themeColor="text1"/>
              </w:rPr>
              <w:t>Е.</w:t>
            </w:r>
            <w:r w:rsidRPr="0076680D">
              <w:rPr>
                <w:color w:val="000000" w:themeColor="text1"/>
              </w:rPr>
              <w:tab/>
              <w:t>като има предвид, че преговорите по първия стълб са в застой на международно равнище; като има предвид в този контекст, че редица държави членки са въвели или са запазили данъци върху цифровите услуги на национално равнище; като има 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приложили изцяло чрез Директивата за втория стълб;</w:t>
            </w:r>
          </w:p>
        </w:tc>
        <w:tc>
          <w:tcPr>
            <w:tcW w:w="4876" w:type="dxa"/>
            <w:tcBorders>
              <w:top w:val="nil"/>
              <w:left w:val="nil"/>
              <w:bottom w:val="nil"/>
              <w:right w:val="nil"/>
            </w:tcBorders>
          </w:tcPr>
          <w:p w14:paraId="0E0C7F12" w14:textId="77777777" w:rsidR="00542E72" w:rsidRPr="0076680D" w:rsidRDefault="00542E72" w:rsidP="004536C0">
            <w:pPr>
              <w:pStyle w:val="Normal6a"/>
              <w:rPr>
                <w:color w:val="000000" w:themeColor="text1"/>
              </w:rPr>
            </w:pPr>
            <w:r w:rsidRPr="0076680D">
              <w:rPr>
                <w:color w:val="000000" w:themeColor="text1"/>
              </w:rPr>
              <w:t>Е.</w:t>
            </w:r>
            <w:r w:rsidRPr="0076680D">
              <w:rPr>
                <w:color w:val="000000" w:themeColor="text1"/>
              </w:rPr>
              <w:tab/>
              <w:t xml:space="preserve">като има предвид, че преговорите по първия стълб са в застой на международно равнище; като има предвид в този контекст, че редица държави членки </w:t>
            </w:r>
            <w:r w:rsidRPr="0076680D">
              <w:rPr>
                <w:b/>
                <w:i/>
                <w:color w:val="000000" w:themeColor="text1"/>
              </w:rPr>
              <w:t>успешно</w:t>
            </w:r>
            <w:r w:rsidRPr="0076680D">
              <w:rPr>
                <w:color w:val="000000" w:themeColor="text1"/>
              </w:rPr>
              <w:t xml:space="preserve"> са въвели или са запазили данъци върху цифровите услуги на национално равнище; като има предвид, че вторият стълб е изцяло или частично приложен от около една трета от 148-те юрисдикции, участващи в приобщаващата рамка на ОИСР/Г-20, докато някои държави членки са го приложили изцяло чрез Директивата за втория стълб;</w:t>
            </w:r>
          </w:p>
        </w:tc>
      </w:tr>
    </w:tbl>
    <w:p w14:paraId="3CBAEBD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9F6C7D2" w14:textId="77777777" w:rsidR="00542E72" w:rsidRPr="0076680D" w:rsidRDefault="00542E72" w:rsidP="00542E72">
      <w:pPr>
        <w:rPr>
          <w:color w:val="000000" w:themeColor="text1"/>
        </w:rPr>
      </w:pPr>
      <w:r w:rsidRPr="0076680D">
        <w:rPr>
          <w:rStyle w:val="HideTWBExt"/>
        </w:rPr>
        <w:t>&lt;/Amend&gt;</w:t>
      </w:r>
    </w:p>
    <w:p w14:paraId="6D8C512A" w14:textId="22A1FAE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25</w:t>
      </w:r>
      <w:r w:rsidRPr="0076680D">
        <w:rPr>
          <w:rStyle w:val="HideTWBExt"/>
          <w:b w:val="0"/>
        </w:rPr>
        <w:t>&lt;/NumAm&gt;</w:t>
      </w:r>
    </w:p>
    <w:p w14:paraId="3B129FBC" w14:textId="1372DDE2"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Юси Сарамо, Мартин Ширдеван, Паскуале Тридико, </w:t>
      </w:r>
      <w:r w:rsidR="00F87FE1" w:rsidRPr="0076680D">
        <w:rPr>
          <w:color w:val="000000" w:themeColor="text1"/>
        </w:rPr>
        <w:t>Манон Обри</w:t>
      </w:r>
      <w:r w:rsidRPr="0076680D">
        <w:rPr>
          <w:rStyle w:val="HideTWBExt"/>
          <w:b w:val="0"/>
        </w:rPr>
        <w:t>&lt;/Members&gt;</w:t>
      </w:r>
    </w:p>
    <w:p w14:paraId="5486C34A" w14:textId="77777777" w:rsidR="00542E72" w:rsidRPr="0076680D" w:rsidRDefault="00542E72" w:rsidP="00542E72">
      <w:pPr>
        <w:pStyle w:val="NormalBold"/>
        <w:rPr>
          <w:color w:val="000000" w:themeColor="text1"/>
        </w:rPr>
      </w:pPr>
      <w:r w:rsidRPr="0076680D">
        <w:rPr>
          <w:rStyle w:val="HideTWBExt"/>
          <w:b w:val="0"/>
        </w:rPr>
        <w:t>&lt;/RepeatBlock-By&gt;</w:t>
      </w:r>
    </w:p>
    <w:p w14:paraId="50FEDF79" w14:textId="59072D2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CD00CE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Ж</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629FA7D" w14:textId="77777777" w:rsidTr="004536C0">
        <w:trPr>
          <w:trHeight w:hRule="exact" w:val="240"/>
          <w:jc w:val="center"/>
        </w:trPr>
        <w:tc>
          <w:tcPr>
            <w:tcW w:w="9752" w:type="dxa"/>
            <w:gridSpan w:val="2"/>
            <w:tcBorders>
              <w:top w:val="nil"/>
              <w:left w:val="nil"/>
              <w:bottom w:val="nil"/>
              <w:right w:val="nil"/>
            </w:tcBorders>
          </w:tcPr>
          <w:p w14:paraId="348B1178" w14:textId="77777777" w:rsidR="00542E72" w:rsidRPr="0076680D" w:rsidRDefault="00542E72" w:rsidP="004536C0">
            <w:pPr>
              <w:rPr>
                <w:color w:val="000000" w:themeColor="text1"/>
              </w:rPr>
            </w:pPr>
          </w:p>
        </w:tc>
      </w:tr>
      <w:tr w:rsidR="00542E72" w:rsidRPr="0076680D" w14:paraId="2EC9CA47" w14:textId="77777777" w:rsidTr="004536C0">
        <w:trPr>
          <w:trHeight w:val="240"/>
          <w:jc w:val="center"/>
        </w:trPr>
        <w:tc>
          <w:tcPr>
            <w:tcW w:w="4876" w:type="dxa"/>
            <w:tcBorders>
              <w:top w:val="nil"/>
              <w:left w:val="nil"/>
              <w:bottom w:val="nil"/>
              <w:right w:val="nil"/>
            </w:tcBorders>
          </w:tcPr>
          <w:p w14:paraId="237B7BB5" w14:textId="6CB49A7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345909D" w14:textId="2466FA4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8FAE4B6" w14:textId="77777777" w:rsidTr="004536C0">
        <w:trPr>
          <w:jc w:val="center"/>
        </w:trPr>
        <w:tc>
          <w:tcPr>
            <w:tcW w:w="4876" w:type="dxa"/>
            <w:tcBorders>
              <w:top w:val="nil"/>
              <w:left w:val="nil"/>
              <w:bottom w:val="nil"/>
              <w:right w:val="nil"/>
            </w:tcBorders>
          </w:tcPr>
          <w:p w14:paraId="0E61C735" w14:textId="77777777" w:rsidR="00542E72" w:rsidRPr="0076680D" w:rsidRDefault="00542E72" w:rsidP="004536C0">
            <w:pPr>
              <w:pStyle w:val="Normal6a"/>
              <w:rPr>
                <w:color w:val="000000" w:themeColor="text1"/>
              </w:rPr>
            </w:pPr>
            <w:r w:rsidRPr="0076680D">
              <w:rPr>
                <w:color w:val="000000" w:themeColor="text1"/>
              </w:rPr>
              <w:t>Ж.</w:t>
            </w:r>
            <w:r w:rsidRPr="0076680D">
              <w:rPr>
                <w:color w:val="000000" w:themeColor="text1"/>
              </w:rPr>
              <w:tab/>
              <w:t xml:space="preserve">като има предвид, че по </w:t>
            </w:r>
            <w:r w:rsidRPr="0076680D">
              <w:rPr>
                <w:color w:val="000000" w:themeColor="text1"/>
              </w:rPr>
              <w:lastRenderedPageBreak/>
              <w:t>инициатива на Съединените щати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 с който се установява 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w:t>
            </w:r>
          </w:p>
        </w:tc>
        <w:tc>
          <w:tcPr>
            <w:tcW w:w="4876" w:type="dxa"/>
            <w:tcBorders>
              <w:top w:val="nil"/>
              <w:left w:val="nil"/>
              <w:bottom w:val="nil"/>
              <w:right w:val="nil"/>
            </w:tcBorders>
          </w:tcPr>
          <w:p w14:paraId="582405AF" w14:textId="77777777" w:rsidR="00542E72" w:rsidRPr="0076680D" w:rsidRDefault="00542E72" w:rsidP="004536C0">
            <w:pPr>
              <w:pStyle w:val="Normal6a"/>
              <w:rPr>
                <w:color w:val="000000" w:themeColor="text1"/>
              </w:rPr>
            </w:pPr>
            <w:r w:rsidRPr="0076680D">
              <w:rPr>
                <w:color w:val="000000" w:themeColor="text1"/>
              </w:rPr>
              <w:lastRenderedPageBreak/>
              <w:t>Ж.</w:t>
            </w:r>
            <w:r w:rsidRPr="0076680D">
              <w:rPr>
                <w:color w:val="000000" w:themeColor="text1"/>
              </w:rPr>
              <w:tab/>
              <w:t xml:space="preserve">като има предвид, че по </w:t>
            </w:r>
            <w:r w:rsidRPr="0076680D">
              <w:rPr>
                <w:color w:val="000000" w:themeColor="text1"/>
              </w:rPr>
              <w:lastRenderedPageBreak/>
              <w:t xml:space="preserve">инициатива на Съединените щати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 с който се установява 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 </w:t>
            </w:r>
            <w:r w:rsidRPr="0076680D">
              <w:rPr>
                <w:b/>
                <w:i/>
                <w:color w:val="000000" w:themeColor="text1"/>
              </w:rPr>
              <w:t>като има предвид, че съгласно паралелния подход МНП със седалище в САЩ се освобождават от пълното прилагане на правилата на втория стълб, като се предоставя структурно конкурентно предимство на предприятията със седалище в САЩ, извършващи дейност в рамките на вътрешния пазар на ЕС, и се подкопава целостта на световната рамка за минимално данъчно облагане;</w:t>
            </w:r>
          </w:p>
        </w:tc>
      </w:tr>
    </w:tbl>
    <w:p w14:paraId="4C2507A9"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3A3CDD0" w14:textId="77777777" w:rsidR="00542E72" w:rsidRPr="0076680D" w:rsidRDefault="00542E72" w:rsidP="00542E72">
      <w:pPr>
        <w:rPr>
          <w:color w:val="000000" w:themeColor="text1"/>
        </w:rPr>
      </w:pPr>
      <w:r w:rsidRPr="0076680D">
        <w:rPr>
          <w:rStyle w:val="HideTWBExt"/>
        </w:rPr>
        <w:t>&lt;/Amend&gt;</w:t>
      </w:r>
    </w:p>
    <w:p w14:paraId="5DC685D1" w14:textId="4251507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26</w:t>
      </w:r>
      <w:r w:rsidRPr="0076680D">
        <w:rPr>
          <w:rStyle w:val="HideTWBExt"/>
          <w:b w:val="0"/>
        </w:rPr>
        <w:t>&lt;/NumAm&gt;</w:t>
      </w:r>
    </w:p>
    <w:p w14:paraId="24089844" w14:textId="535C51C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78C62D69" w14:textId="77777777" w:rsidR="00542E72" w:rsidRPr="0076680D" w:rsidRDefault="00542E72" w:rsidP="00542E72">
      <w:pPr>
        <w:pStyle w:val="NormalBold"/>
        <w:rPr>
          <w:color w:val="000000" w:themeColor="text1"/>
        </w:rPr>
      </w:pPr>
      <w:r w:rsidRPr="0076680D">
        <w:rPr>
          <w:rStyle w:val="HideTWBExt"/>
          <w:b w:val="0"/>
        </w:rPr>
        <w:t>&lt;/RepeatBlock-By&gt;</w:t>
      </w:r>
    </w:p>
    <w:p w14:paraId="65C904A3" w14:textId="48BB996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BC3C5D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Ж</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0A95145" w14:textId="77777777" w:rsidTr="004536C0">
        <w:trPr>
          <w:trHeight w:hRule="exact" w:val="240"/>
          <w:jc w:val="center"/>
        </w:trPr>
        <w:tc>
          <w:tcPr>
            <w:tcW w:w="9752" w:type="dxa"/>
            <w:gridSpan w:val="2"/>
            <w:tcBorders>
              <w:top w:val="nil"/>
              <w:left w:val="nil"/>
              <w:bottom w:val="nil"/>
              <w:right w:val="nil"/>
            </w:tcBorders>
          </w:tcPr>
          <w:p w14:paraId="5089C722" w14:textId="77777777" w:rsidR="00542E72" w:rsidRPr="0076680D" w:rsidRDefault="00542E72" w:rsidP="004536C0">
            <w:pPr>
              <w:rPr>
                <w:color w:val="000000" w:themeColor="text1"/>
              </w:rPr>
            </w:pPr>
          </w:p>
        </w:tc>
      </w:tr>
      <w:tr w:rsidR="00542E72" w:rsidRPr="0076680D" w14:paraId="5090ABE6" w14:textId="77777777" w:rsidTr="004536C0">
        <w:trPr>
          <w:trHeight w:val="240"/>
          <w:jc w:val="center"/>
        </w:trPr>
        <w:tc>
          <w:tcPr>
            <w:tcW w:w="4876" w:type="dxa"/>
            <w:tcBorders>
              <w:top w:val="nil"/>
              <w:left w:val="nil"/>
              <w:bottom w:val="nil"/>
              <w:right w:val="nil"/>
            </w:tcBorders>
          </w:tcPr>
          <w:p w14:paraId="0A9FAFD1" w14:textId="564B784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B28A00C" w14:textId="7184A8F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E3FFB6D" w14:textId="77777777" w:rsidTr="004536C0">
        <w:trPr>
          <w:jc w:val="center"/>
        </w:trPr>
        <w:tc>
          <w:tcPr>
            <w:tcW w:w="4876" w:type="dxa"/>
            <w:tcBorders>
              <w:top w:val="nil"/>
              <w:left w:val="nil"/>
              <w:bottom w:val="nil"/>
              <w:right w:val="nil"/>
            </w:tcBorders>
          </w:tcPr>
          <w:p w14:paraId="591F7197" w14:textId="77777777" w:rsidR="00542E72" w:rsidRPr="0076680D" w:rsidRDefault="00542E72" w:rsidP="004536C0">
            <w:pPr>
              <w:pStyle w:val="Normal6a"/>
              <w:rPr>
                <w:color w:val="000000" w:themeColor="text1"/>
              </w:rPr>
            </w:pPr>
            <w:r w:rsidRPr="0076680D">
              <w:rPr>
                <w:color w:val="000000" w:themeColor="text1"/>
              </w:rPr>
              <w:t>Ж.</w:t>
            </w:r>
            <w:r w:rsidRPr="0076680D">
              <w:rPr>
                <w:color w:val="000000" w:themeColor="text1"/>
              </w:rPr>
              <w:tab/>
              <w:t xml:space="preserve">като има предвид, че по инициатива на Съединените щати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 с който се установява </w:t>
            </w:r>
            <w:r w:rsidRPr="0076680D">
              <w:rPr>
                <w:color w:val="000000" w:themeColor="text1"/>
              </w:rPr>
              <w:lastRenderedPageBreak/>
              <w:t>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w:t>
            </w:r>
          </w:p>
        </w:tc>
        <w:tc>
          <w:tcPr>
            <w:tcW w:w="4876" w:type="dxa"/>
            <w:tcBorders>
              <w:top w:val="nil"/>
              <w:left w:val="nil"/>
              <w:bottom w:val="nil"/>
              <w:right w:val="nil"/>
            </w:tcBorders>
          </w:tcPr>
          <w:p w14:paraId="2655A24C" w14:textId="77777777" w:rsidR="00542E72" w:rsidRPr="0076680D" w:rsidRDefault="00542E72" w:rsidP="004536C0">
            <w:pPr>
              <w:pStyle w:val="Normal6a"/>
              <w:rPr>
                <w:color w:val="000000" w:themeColor="text1"/>
              </w:rPr>
            </w:pPr>
            <w:r w:rsidRPr="0076680D">
              <w:rPr>
                <w:color w:val="000000" w:themeColor="text1"/>
              </w:rPr>
              <w:lastRenderedPageBreak/>
              <w:t>Ж.</w:t>
            </w:r>
            <w:r w:rsidRPr="0076680D">
              <w:rPr>
                <w:color w:val="000000" w:themeColor="text1"/>
              </w:rPr>
              <w:tab/>
              <w:t xml:space="preserve">като има предвид, че по инициатива на Съединените щати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 с който се установява </w:t>
            </w:r>
            <w:r w:rsidRPr="0076680D">
              <w:rPr>
                <w:color w:val="000000" w:themeColor="text1"/>
              </w:rPr>
              <w:lastRenderedPageBreak/>
              <w:t xml:space="preserve">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 </w:t>
            </w:r>
            <w:r w:rsidRPr="0076680D">
              <w:rPr>
                <w:b/>
                <w:i/>
                <w:color w:val="000000" w:themeColor="text1"/>
              </w:rPr>
              <w:t>като има предвид, че през февруари 2026 г. Бразилия поиска статут на правило за ограничаване на данъчните задължения съгласно паралелния подход;</w:t>
            </w:r>
          </w:p>
        </w:tc>
      </w:tr>
    </w:tbl>
    <w:p w14:paraId="379D58D1"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A652A0F" w14:textId="77777777" w:rsidR="00542E72" w:rsidRPr="0076680D" w:rsidRDefault="00542E72" w:rsidP="00542E72">
      <w:pPr>
        <w:rPr>
          <w:color w:val="000000" w:themeColor="text1"/>
        </w:rPr>
      </w:pPr>
      <w:r w:rsidRPr="0076680D">
        <w:rPr>
          <w:rStyle w:val="HideTWBExt"/>
        </w:rPr>
        <w:t>&lt;/Amend&gt;</w:t>
      </w:r>
    </w:p>
    <w:p w14:paraId="68AAEB8A" w14:textId="4ED03F5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27</w:t>
      </w:r>
      <w:r w:rsidRPr="0076680D">
        <w:rPr>
          <w:rStyle w:val="HideTWBExt"/>
          <w:b w:val="0"/>
        </w:rPr>
        <w:t>&lt;/NumAm&gt;</w:t>
      </w:r>
    </w:p>
    <w:p w14:paraId="001B0672" w14:textId="597376DE"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27D2F9D0" w14:textId="77777777" w:rsidR="00542E72" w:rsidRPr="0076680D" w:rsidRDefault="00542E72" w:rsidP="00542E72">
      <w:pPr>
        <w:pStyle w:val="NormalBold"/>
        <w:rPr>
          <w:color w:val="000000" w:themeColor="text1"/>
        </w:rPr>
      </w:pPr>
      <w:r w:rsidRPr="0076680D">
        <w:rPr>
          <w:rStyle w:val="HideTWBExt"/>
          <w:b w:val="0"/>
        </w:rPr>
        <w:t>&lt;/RepeatBlock-By&gt;</w:t>
      </w:r>
    </w:p>
    <w:p w14:paraId="63C67575" w14:textId="1A08E59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F94EA0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Ж</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AB5D53C" w14:textId="77777777" w:rsidTr="004536C0">
        <w:trPr>
          <w:trHeight w:hRule="exact" w:val="240"/>
          <w:jc w:val="center"/>
        </w:trPr>
        <w:tc>
          <w:tcPr>
            <w:tcW w:w="9752" w:type="dxa"/>
            <w:gridSpan w:val="2"/>
            <w:tcBorders>
              <w:top w:val="nil"/>
              <w:left w:val="nil"/>
              <w:bottom w:val="nil"/>
              <w:right w:val="nil"/>
            </w:tcBorders>
          </w:tcPr>
          <w:p w14:paraId="1EE24D22" w14:textId="77777777" w:rsidR="00542E72" w:rsidRPr="0076680D" w:rsidRDefault="00542E72" w:rsidP="004536C0">
            <w:pPr>
              <w:rPr>
                <w:color w:val="000000" w:themeColor="text1"/>
              </w:rPr>
            </w:pPr>
          </w:p>
        </w:tc>
      </w:tr>
      <w:tr w:rsidR="00542E72" w:rsidRPr="0076680D" w14:paraId="6A845025" w14:textId="77777777" w:rsidTr="004536C0">
        <w:trPr>
          <w:trHeight w:val="240"/>
          <w:jc w:val="center"/>
        </w:trPr>
        <w:tc>
          <w:tcPr>
            <w:tcW w:w="4876" w:type="dxa"/>
            <w:tcBorders>
              <w:top w:val="nil"/>
              <w:left w:val="nil"/>
              <w:bottom w:val="nil"/>
              <w:right w:val="nil"/>
            </w:tcBorders>
          </w:tcPr>
          <w:p w14:paraId="5CC24E5D" w14:textId="74A416E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5453162" w14:textId="36C1741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463E2DA" w14:textId="77777777" w:rsidTr="004536C0">
        <w:trPr>
          <w:jc w:val="center"/>
        </w:trPr>
        <w:tc>
          <w:tcPr>
            <w:tcW w:w="4876" w:type="dxa"/>
            <w:tcBorders>
              <w:top w:val="nil"/>
              <w:left w:val="nil"/>
              <w:bottom w:val="nil"/>
              <w:right w:val="nil"/>
            </w:tcBorders>
          </w:tcPr>
          <w:p w14:paraId="71038995" w14:textId="77777777" w:rsidR="00542E72" w:rsidRPr="0076680D" w:rsidRDefault="00542E72" w:rsidP="004536C0">
            <w:pPr>
              <w:pStyle w:val="Normal6a"/>
              <w:rPr>
                <w:color w:val="000000" w:themeColor="text1"/>
              </w:rPr>
            </w:pPr>
            <w:r w:rsidRPr="0076680D">
              <w:rPr>
                <w:color w:val="000000" w:themeColor="text1"/>
              </w:rPr>
              <w:t>Ж.</w:t>
            </w:r>
            <w:r w:rsidRPr="0076680D">
              <w:rPr>
                <w:color w:val="000000" w:themeColor="text1"/>
              </w:rPr>
              <w:tab/>
              <w:t xml:space="preserve">като има предвид, че </w:t>
            </w:r>
            <w:r w:rsidRPr="0076680D">
              <w:rPr>
                <w:b/>
                <w:i/>
                <w:color w:val="000000" w:themeColor="text1"/>
              </w:rPr>
              <w:t>по инициатива на Съединените щати</w:t>
            </w:r>
            <w:r w:rsidRPr="0076680D">
              <w:rPr>
                <w:color w:val="000000" w:themeColor="text1"/>
              </w:rPr>
              <w:t xml:space="preserve">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 с който се установява 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w:t>
            </w:r>
          </w:p>
        </w:tc>
        <w:tc>
          <w:tcPr>
            <w:tcW w:w="4876" w:type="dxa"/>
            <w:tcBorders>
              <w:top w:val="nil"/>
              <w:left w:val="nil"/>
              <w:bottom w:val="nil"/>
              <w:right w:val="nil"/>
            </w:tcBorders>
          </w:tcPr>
          <w:p w14:paraId="2FC219C8" w14:textId="77777777" w:rsidR="00542E72" w:rsidRPr="0076680D" w:rsidRDefault="00542E72" w:rsidP="004536C0">
            <w:pPr>
              <w:pStyle w:val="Normal6a"/>
              <w:rPr>
                <w:color w:val="000000" w:themeColor="text1"/>
              </w:rPr>
            </w:pPr>
            <w:r w:rsidRPr="0076680D">
              <w:rPr>
                <w:color w:val="000000" w:themeColor="text1"/>
              </w:rPr>
              <w:t>Ж.</w:t>
            </w:r>
            <w:r w:rsidRPr="0076680D">
              <w:rPr>
                <w:color w:val="000000" w:themeColor="text1"/>
              </w:rPr>
              <w:tab/>
              <w:t>като има предвид, че в приобщаващата рамка на ОИСР/Г-20 за борба със свиването на данъчната основа и прехвърлянето на печалби беше постигнато споразумение за паралелен подход</w:t>
            </w:r>
            <w:r w:rsidRPr="0076680D">
              <w:rPr>
                <w:b/>
                <w:i/>
                <w:color w:val="000000" w:themeColor="text1"/>
              </w:rPr>
              <w:t>, включващ спецификите на Съединените щати</w:t>
            </w:r>
            <w:r w:rsidRPr="0076680D">
              <w:rPr>
                <w:color w:val="000000" w:themeColor="text1"/>
              </w:rPr>
              <w:t>, с който се установява координирано и едновременно прилагане на различни режими за минимално данъчно облагане; като има предвид, че през януари 2026 г. на системата NCTI на САЩ беше предоставен статут на правило за ограничаване на данъчните задължения съгласно паралелния подход и Комисията призна този статут чрез известие на Комисията, публикувано на 12 януари 2026 г.;</w:t>
            </w:r>
          </w:p>
        </w:tc>
      </w:tr>
    </w:tbl>
    <w:p w14:paraId="47028CD4"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7E16D5E" w14:textId="77777777" w:rsidR="00542E72" w:rsidRPr="0076680D" w:rsidRDefault="00542E72" w:rsidP="00542E72">
      <w:pPr>
        <w:rPr>
          <w:color w:val="000000" w:themeColor="text1"/>
        </w:rPr>
      </w:pPr>
      <w:r w:rsidRPr="0076680D">
        <w:rPr>
          <w:rStyle w:val="HideTWBExt"/>
        </w:rPr>
        <w:lastRenderedPageBreak/>
        <w:t>&lt;/Amend&gt;</w:t>
      </w:r>
    </w:p>
    <w:p w14:paraId="36216B0D" w14:textId="13B0BFE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28</w:t>
      </w:r>
      <w:r w:rsidRPr="0076680D">
        <w:rPr>
          <w:rStyle w:val="HideTWBExt"/>
          <w:b w:val="0"/>
        </w:rPr>
        <w:t>&lt;/NumAm&gt;</w:t>
      </w:r>
    </w:p>
    <w:p w14:paraId="3B14A917" w14:textId="65AAF80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22A7A941" w14:textId="77777777" w:rsidR="00542E72" w:rsidRPr="0076680D" w:rsidRDefault="00542E72" w:rsidP="00542E72">
      <w:pPr>
        <w:pStyle w:val="NormalBold"/>
        <w:rPr>
          <w:color w:val="000000" w:themeColor="text1"/>
        </w:rPr>
      </w:pPr>
      <w:r w:rsidRPr="0076680D">
        <w:rPr>
          <w:rStyle w:val="HideTWBExt"/>
          <w:b w:val="0"/>
        </w:rPr>
        <w:t>&lt;/RepeatBlock-By&gt;</w:t>
      </w:r>
    </w:p>
    <w:p w14:paraId="1514EA8C" w14:textId="55DBA04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E76BEB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Ж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42DE968" w14:textId="77777777" w:rsidTr="004536C0">
        <w:trPr>
          <w:trHeight w:hRule="exact" w:val="240"/>
          <w:jc w:val="center"/>
        </w:trPr>
        <w:tc>
          <w:tcPr>
            <w:tcW w:w="9752" w:type="dxa"/>
            <w:gridSpan w:val="2"/>
            <w:tcBorders>
              <w:top w:val="nil"/>
              <w:left w:val="nil"/>
              <w:bottom w:val="nil"/>
              <w:right w:val="nil"/>
            </w:tcBorders>
          </w:tcPr>
          <w:p w14:paraId="0C7F8C16" w14:textId="77777777" w:rsidR="00542E72" w:rsidRPr="0076680D" w:rsidRDefault="00542E72" w:rsidP="004536C0">
            <w:pPr>
              <w:rPr>
                <w:color w:val="000000" w:themeColor="text1"/>
              </w:rPr>
            </w:pPr>
          </w:p>
        </w:tc>
      </w:tr>
      <w:tr w:rsidR="00542E72" w:rsidRPr="0076680D" w14:paraId="77E28AA8" w14:textId="77777777" w:rsidTr="004536C0">
        <w:trPr>
          <w:trHeight w:val="240"/>
          <w:jc w:val="center"/>
        </w:trPr>
        <w:tc>
          <w:tcPr>
            <w:tcW w:w="4876" w:type="dxa"/>
            <w:tcBorders>
              <w:top w:val="nil"/>
              <w:left w:val="nil"/>
              <w:bottom w:val="nil"/>
              <w:right w:val="nil"/>
            </w:tcBorders>
          </w:tcPr>
          <w:p w14:paraId="40600436" w14:textId="5D7BA52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E8E65C2" w14:textId="75A41A15"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90D7390" w14:textId="77777777" w:rsidTr="004536C0">
        <w:trPr>
          <w:jc w:val="center"/>
        </w:trPr>
        <w:tc>
          <w:tcPr>
            <w:tcW w:w="4876" w:type="dxa"/>
            <w:tcBorders>
              <w:top w:val="nil"/>
              <w:left w:val="nil"/>
              <w:bottom w:val="nil"/>
              <w:right w:val="nil"/>
            </w:tcBorders>
          </w:tcPr>
          <w:p w14:paraId="48EE3E4D"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6D8DFC5" w14:textId="77777777" w:rsidR="00542E72" w:rsidRPr="0076680D" w:rsidRDefault="00542E72" w:rsidP="004536C0">
            <w:pPr>
              <w:pStyle w:val="Normal6a"/>
              <w:rPr>
                <w:color w:val="000000" w:themeColor="text1"/>
              </w:rPr>
            </w:pPr>
            <w:r w:rsidRPr="0076680D">
              <w:rPr>
                <w:b/>
                <w:i/>
                <w:color w:val="000000" w:themeColor="text1"/>
              </w:rPr>
              <w:t>Жa.</w:t>
            </w:r>
            <w:r w:rsidRPr="0076680D">
              <w:rPr>
                <w:color w:val="000000" w:themeColor="text1"/>
              </w:rPr>
              <w:tab/>
            </w:r>
            <w:r w:rsidRPr="0076680D">
              <w:rPr>
                <w:b/>
                <w:i/>
                <w:color w:val="000000" w:themeColor="text1"/>
              </w:rPr>
              <w:t>като има предвид, че нито ОИСР, нито Комисията са публикували проучвания или оценки на икономическото въздействие на паралелния подход;</w:t>
            </w:r>
          </w:p>
        </w:tc>
      </w:tr>
    </w:tbl>
    <w:p w14:paraId="141743D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B925191" w14:textId="77777777" w:rsidR="00542E72" w:rsidRPr="0076680D" w:rsidRDefault="00542E72" w:rsidP="00542E72">
      <w:pPr>
        <w:rPr>
          <w:color w:val="000000" w:themeColor="text1"/>
        </w:rPr>
      </w:pPr>
      <w:r w:rsidRPr="0076680D">
        <w:rPr>
          <w:rStyle w:val="HideTWBExt"/>
        </w:rPr>
        <w:t>&lt;/Amend&gt;</w:t>
      </w:r>
    </w:p>
    <w:p w14:paraId="4ECF214A" w14:textId="0B075D0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29</w:t>
      </w:r>
      <w:r w:rsidRPr="0076680D">
        <w:rPr>
          <w:rStyle w:val="HideTWBExt"/>
          <w:b w:val="0"/>
        </w:rPr>
        <w:t>&lt;/NumAm&gt;</w:t>
      </w:r>
    </w:p>
    <w:p w14:paraId="7B3CFA75" w14:textId="1BD168DB"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rStyle w:val="HideTWBExt"/>
          <w:b w:val="0"/>
        </w:rPr>
        <w:t>&lt;/Members&gt;</w:t>
      </w:r>
    </w:p>
    <w:p w14:paraId="6D614DE4" w14:textId="77777777" w:rsidR="00542E72" w:rsidRPr="0076680D" w:rsidRDefault="00542E72" w:rsidP="00542E72">
      <w:pPr>
        <w:pStyle w:val="NormalBold"/>
        <w:rPr>
          <w:color w:val="000000" w:themeColor="text1"/>
        </w:rPr>
      </w:pPr>
      <w:r w:rsidRPr="0076680D">
        <w:rPr>
          <w:rStyle w:val="HideTWBExt"/>
          <w:b w:val="0"/>
        </w:rPr>
        <w:t>&lt;/RepeatBlock-By&gt;</w:t>
      </w:r>
    </w:p>
    <w:p w14:paraId="48F6198A" w14:textId="0702E6E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43EAAC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З</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244BD43" w14:textId="77777777" w:rsidTr="004536C0">
        <w:trPr>
          <w:trHeight w:hRule="exact" w:val="240"/>
          <w:jc w:val="center"/>
        </w:trPr>
        <w:tc>
          <w:tcPr>
            <w:tcW w:w="9752" w:type="dxa"/>
            <w:gridSpan w:val="2"/>
            <w:tcBorders>
              <w:top w:val="nil"/>
              <w:left w:val="nil"/>
              <w:bottom w:val="nil"/>
              <w:right w:val="nil"/>
            </w:tcBorders>
          </w:tcPr>
          <w:p w14:paraId="1329B656" w14:textId="77777777" w:rsidR="00542E72" w:rsidRPr="0076680D" w:rsidRDefault="00542E72" w:rsidP="004536C0">
            <w:pPr>
              <w:rPr>
                <w:color w:val="000000" w:themeColor="text1"/>
              </w:rPr>
            </w:pPr>
          </w:p>
        </w:tc>
      </w:tr>
      <w:tr w:rsidR="00542E72" w:rsidRPr="0076680D" w14:paraId="5A583A4F" w14:textId="77777777" w:rsidTr="004536C0">
        <w:trPr>
          <w:trHeight w:val="240"/>
          <w:jc w:val="center"/>
        </w:trPr>
        <w:tc>
          <w:tcPr>
            <w:tcW w:w="4876" w:type="dxa"/>
            <w:tcBorders>
              <w:top w:val="nil"/>
              <w:left w:val="nil"/>
              <w:bottom w:val="nil"/>
              <w:right w:val="nil"/>
            </w:tcBorders>
          </w:tcPr>
          <w:p w14:paraId="621D79C5" w14:textId="6075A62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FD570E1" w14:textId="13E9F37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A33BFD2" w14:textId="77777777" w:rsidTr="004536C0">
        <w:trPr>
          <w:jc w:val="center"/>
        </w:trPr>
        <w:tc>
          <w:tcPr>
            <w:tcW w:w="4876" w:type="dxa"/>
            <w:tcBorders>
              <w:top w:val="nil"/>
              <w:left w:val="nil"/>
              <w:bottom w:val="nil"/>
              <w:right w:val="nil"/>
            </w:tcBorders>
          </w:tcPr>
          <w:p w14:paraId="05C1C8FC"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като има предвид, че в последните доклади на ЕС се подчертава значението на опростяването на данъчното облагане</w:t>
            </w:r>
            <w:r w:rsidRPr="0076680D">
              <w:rPr>
                <w:b/>
                <w:i/>
                <w:color w:val="000000" w:themeColor="text1"/>
              </w:rPr>
              <w:t>, рационализирането</w:t>
            </w:r>
            <w:r w:rsidRPr="0076680D">
              <w:rPr>
                <w:color w:val="000000" w:themeColor="text1"/>
              </w:rPr>
              <w:t xml:space="preserve"> на </w:t>
            </w:r>
            <w:r w:rsidRPr="0076680D">
              <w:rPr>
                <w:b/>
                <w:i/>
                <w:color w:val="000000" w:themeColor="text1"/>
              </w:rPr>
              <w:t>фискалните</w:t>
            </w:r>
            <w:r w:rsidRPr="0076680D">
              <w:rPr>
                <w:color w:val="000000" w:themeColor="text1"/>
              </w:rPr>
              <w:t xml:space="preserve"> правила и </w:t>
            </w:r>
            <w:r w:rsidRPr="0076680D">
              <w:rPr>
                <w:b/>
                <w:i/>
                <w:color w:val="000000" w:themeColor="text1"/>
              </w:rPr>
              <w:t>ефективните</w:t>
            </w:r>
            <w:r w:rsidRPr="0076680D">
              <w:rPr>
                <w:color w:val="000000" w:themeColor="text1"/>
              </w:rPr>
              <w:t xml:space="preserve"> данъчни стимули като ключови инструменти за </w:t>
            </w:r>
            <w:r w:rsidRPr="0076680D">
              <w:rPr>
                <w:b/>
                <w:i/>
                <w:color w:val="000000" w:themeColor="text1"/>
              </w:rPr>
              <w:t>възстановяване</w:t>
            </w:r>
            <w:r w:rsidRPr="0076680D">
              <w:rPr>
                <w:color w:val="000000" w:themeColor="text1"/>
              </w:rPr>
              <w:t xml:space="preserve"> на конкурентоспособността на ЕС;</w:t>
            </w:r>
          </w:p>
        </w:tc>
        <w:tc>
          <w:tcPr>
            <w:tcW w:w="4876" w:type="dxa"/>
            <w:tcBorders>
              <w:top w:val="nil"/>
              <w:left w:val="nil"/>
              <w:bottom w:val="nil"/>
              <w:right w:val="nil"/>
            </w:tcBorders>
          </w:tcPr>
          <w:p w14:paraId="76482EAE"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 xml:space="preserve">като има предвид, че в последните доклади на ЕС се подчертава значението на опростяването на данъчното облагане </w:t>
            </w:r>
            <w:r w:rsidRPr="0076680D">
              <w:rPr>
                <w:b/>
                <w:i/>
                <w:color w:val="000000" w:themeColor="text1"/>
              </w:rPr>
              <w:t>и хармонизирането</w:t>
            </w:r>
            <w:r w:rsidRPr="0076680D">
              <w:rPr>
                <w:color w:val="000000" w:themeColor="text1"/>
              </w:rPr>
              <w:t xml:space="preserve"> на </w:t>
            </w:r>
            <w:r w:rsidRPr="0076680D">
              <w:rPr>
                <w:b/>
                <w:i/>
                <w:color w:val="000000" w:themeColor="text1"/>
              </w:rPr>
              <w:t>данъчните</w:t>
            </w:r>
            <w:r w:rsidRPr="0076680D">
              <w:rPr>
                <w:color w:val="000000" w:themeColor="text1"/>
              </w:rPr>
              <w:t xml:space="preserve"> правила</w:t>
            </w:r>
            <w:r w:rsidRPr="0076680D">
              <w:rPr>
                <w:b/>
                <w:i/>
                <w:color w:val="000000" w:themeColor="text1"/>
              </w:rPr>
              <w:t>, както</w:t>
            </w:r>
            <w:r w:rsidRPr="0076680D">
              <w:rPr>
                <w:color w:val="000000" w:themeColor="text1"/>
              </w:rPr>
              <w:t xml:space="preserve"> и </w:t>
            </w:r>
            <w:r w:rsidRPr="0076680D">
              <w:rPr>
                <w:b/>
                <w:i/>
                <w:color w:val="000000" w:themeColor="text1"/>
              </w:rPr>
              <w:t>на разходноефективните</w:t>
            </w:r>
            <w:r w:rsidRPr="0076680D">
              <w:rPr>
                <w:color w:val="000000" w:themeColor="text1"/>
              </w:rPr>
              <w:t xml:space="preserve"> данъчни стимули като ключови инструменти за </w:t>
            </w:r>
            <w:r w:rsidRPr="0076680D">
              <w:rPr>
                <w:b/>
                <w:i/>
                <w:color w:val="000000" w:themeColor="text1"/>
              </w:rPr>
              <w:t>повишаване</w:t>
            </w:r>
            <w:r w:rsidRPr="0076680D">
              <w:rPr>
                <w:color w:val="000000" w:themeColor="text1"/>
              </w:rPr>
              <w:t xml:space="preserve"> на конкурентоспособността на ЕС; </w:t>
            </w:r>
            <w:r w:rsidRPr="0076680D">
              <w:rPr>
                <w:b/>
                <w:i/>
                <w:color w:val="000000" w:themeColor="text1"/>
              </w:rPr>
              <w:t xml:space="preserve">като има предвид, че добре разработените, основани на материалното присъствие данъчни стимули, координирани на равнището на ЕС, могат да бъдат инструмент за постигане на напредък по отношение на обществените цели в рамките на единния пазар, като например декарбонизацията на икономиката, при условие че се избягват нарушения, </w:t>
            </w:r>
            <w:r w:rsidRPr="0076680D">
              <w:rPr>
                <w:b/>
                <w:i/>
                <w:color w:val="000000" w:themeColor="text1"/>
              </w:rPr>
              <w:lastRenderedPageBreak/>
              <w:t>а възможностите за отклонение от данъчно облагане и избягване на данъци се намалят по подходящ начин; като има предвид, че правителствата следва да гарантират, че схемите за данъчни стимули за научноизследователска и развойна дейност включват стабилни механизми за преодоляване на пропуските в данъчното облагане, както и конституционносъобразни принципи по отношение на социалната сфера и околната среда, и осигуряват добро съотношение между качество и цена чрез редовни и строги оценки въз основа на прозрачни и висококачествени данни на равнището на дружествата;</w:t>
            </w:r>
          </w:p>
        </w:tc>
      </w:tr>
    </w:tbl>
    <w:p w14:paraId="3E52C9CF"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914E0F8" w14:textId="77777777" w:rsidR="00542E72" w:rsidRPr="0076680D" w:rsidRDefault="00542E72" w:rsidP="00542E72">
      <w:pPr>
        <w:rPr>
          <w:color w:val="000000" w:themeColor="text1"/>
        </w:rPr>
      </w:pPr>
      <w:r w:rsidRPr="0076680D">
        <w:rPr>
          <w:rStyle w:val="HideTWBExt"/>
        </w:rPr>
        <w:t>&lt;/Amend&gt;</w:t>
      </w:r>
    </w:p>
    <w:p w14:paraId="7F75DF90" w14:textId="2D6BC27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30</w:t>
      </w:r>
      <w:r w:rsidRPr="0076680D">
        <w:rPr>
          <w:rStyle w:val="HideTWBExt"/>
          <w:b w:val="0"/>
        </w:rPr>
        <w:t>&lt;/NumAm&gt;</w:t>
      </w:r>
    </w:p>
    <w:p w14:paraId="680E9292" w14:textId="4BB047DD"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1219C8C7" w14:textId="77777777" w:rsidR="00542E72" w:rsidRPr="0076680D" w:rsidRDefault="00542E72" w:rsidP="00542E72">
      <w:pPr>
        <w:pStyle w:val="NormalBold"/>
        <w:rPr>
          <w:color w:val="000000" w:themeColor="text1"/>
        </w:rPr>
      </w:pPr>
      <w:r w:rsidRPr="0076680D">
        <w:rPr>
          <w:rStyle w:val="HideTWBExt"/>
          <w:b w:val="0"/>
        </w:rPr>
        <w:t>&lt;/RepeatBlock-By&gt;</w:t>
      </w:r>
    </w:p>
    <w:p w14:paraId="023836B0" w14:textId="52DFC088"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196C0D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З</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2E06795" w14:textId="77777777" w:rsidTr="004536C0">
        <w:trPr>
          <w:trHeight w:hRule="exact" w:val="240"/>
          <w:jc w:val="center"/>
        </w:trPr>
        <w:tc>
          <w:tcPr>
            <w:tcW w:w="9752" w:type="dxa"/>
            <w:gridSpan w:val="2"/>
            <w:tcBorders>
              <w:top w:val="nil"/>
              <w:left w:val="nil"/>
              <w:bottom w:val="nil"/>
              <w:right w:val="nil"/>
            </w:tcBorders>
          </w:tcPr>
          <w:p w14:paraId="4F71268A" w14:textId="77777777" w:rsidR="00542E72" w:rsidRPr="0076680D" w:rsidRDefault="00542E72" w:rsidP="004536C0">
            <w:pPr>
              <w:rPr>
                <w:color w:val="000000" w:themeColor="text1"/>
              </w:rPr>
            </w:pPr>
          </w:p>
        </w:tc>
      </w:tr>
      <w:tr w:rsidR="00542E72" w:rsidRPr="0076680D" w14:paraId="7702111C" w14:textId="77777777" w:rsidTr="004536C0">
        <w:trPr>
          <w:trHeight w:val="240"/>
          <w:jc w:val="center"/>
        </w:trPr>
        <w:tc>
          <w:tcPr>
            <w:tcW w:w="4876" w:type="dxa"/>
            <w:tcBorders>
              <w:top w:val="nil"/>
              <w:left w:val="nil"/>
              <w:bottom w:val="nil"/>
              <w:right w:val="nil"/>
            </w:tcBorders>
          </w:tcPr>
          <w:p w14:paraId="35F284BD" w14:textId="66C5D82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3DB16AF" w14:textId="23C4415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C04E19B" w14:textId="77777777" w:rsidTr="004536C0">
        <w:trPr>
          <w:jc w:val="center"/>
        </w:trPr>
        <w:tc>
          <w:tcPr>
            <w:tcW w:w="4876" w:type="dxa"/>
            <w:tcBorders>
              <w:top w:val="nil"/>
              <w:left w:val="nil"/>
              <w:bottom w:val="nil"/>
              <w:right w:val="nil"/>
            </w:tcBorders>
          </w:tcPr>
          <w:p w14:paraId="255761B3"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като има предвид, че в последните доклади на ЕС се подчертава значението на опростяването на данъчното облагане, рационализирането на фискалните правила и ефективните данъчни стимули като ключови инструменти за възстановяване на конкурентоспособността на ЕС;</w:t>
            </w:r>
          </w:p>
        </w:tc>
        <w:tc>
          <w:tcPr>
            <w:tcW w:w="4876" w:type="dxa"/>
            <w:tcBorders>
              <w:top w:val="nil"/>
              <w:left w:val="nil"/>
              <w:bottom w:val="nil"/>
              <w:right w:val="nil"/>
            </w:tcBorders>
          </w:tcPr>
          <w:p w14:paraId="244BD3B1"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 xml:space="preserve">като има предвид, че в последните доклади на ЕС се подчертава значението на опростяването на данъчното облагане, рационализирането на фискалните правила и ефективните данъчни стимули като ключови инструменти за възстановяване на конкурентоспособността на ЕС; </w:t>
            </w:r>
            <w:r w:rsidRPr="0076680D">
              <w:rPr>
                <w:b/>
                <w:i/>
                <w:color w:val="000000" w:themeColor="text1"/>
              </w:rPr>
              <w:t xml:space="preserve">подчертава, че националните данъчни стимули, основани на материалното присъствие, като например данъчна ставка от 0% върху задържаните и реинвестираните корпоративни печалби, са законни и високоефективни инструменти на икономическата политика за </w:t>
            </w:r>
            <w:r w:rsidRPr="0076680D">
              <w:rPr>
                <w:b/>
                <w:i/>
                <w:color w:val="000000" w:themeColor="text1"/>
              </w:rPr>
              <w:lastRenderedPageBreak/>
              <w:t>капиталообразуване и за растеж в догонващите икономики;</w:t>
            </w:r>
          </w:p>
        </w:tc>
      </w:tr>
    </w:tbl>
    <w:p w14:paraId="324FA28B"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41B80EB" w14:textId="77777777" w:rsidR="00542E72" w:rsidRPr="0076680D" w:rsidRDefault="00542E72" w:rsidP="00542E72">
      <w:pPr>
        <w:rPr>
          <w:color w:val="000000" w:themeColor="text1"/>
        </w:rPr>
      </w:pPr>
      <w:r w:rsidRPr="0076680D">
        <w:rPr>
          <w:rStyle w:val="HideTWBExt"/>
        </w:rPr>
        <w:t>&lt;/Amend&gt;</w:t>
      </w:r>
    </w:p>
    <w:p w14:paraId="294DE6FB" w14:textId="613ACE4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31</w:t>
      </w:r>
      <w:r w:rsidRPr="0076680D">
        <w:rPr>
          <w:rStyle w:val="HideTWBExt"/>
          <w:b w:val="0"/>
        </w:rPr>
        <w:t>&lt;/NumAm&gt;</w:t>
      </w:r>
    </w:p>
    <w:p w14:paraId="2CA30207" w14:textId="44C1CCDD"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04918E07" w14:textId="77777777" w:rsidR="00542E72" w:rsidRPr="0076680D" w:rsidRDefault="00542E72" w:rsidP="00542E72">
      <w:pPr>
        <w:pStyle w:val="NormalBold"/>
        <w:rPr>
          <w:color w:val="000000" w:themeColor="text1"/>
        </w:rPr>
      </w:pPr>
      <w:r w:rsidRPr="0076680D">
        <w:rPr>
          <w:rStyle w:val="HideTWBExt"/>
          <w:b w:val="0"/>
        </w:rPr>
        <w:t>&lt;/RepeatBlock-By&gt;</w:t>
      </w:r>
    </w:p>
    <w:p w14:paraId="5F0260F5" w14:textId="08710A68"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94E7C9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З</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8118F61" w14:textId="77777777" w:rsidTr="004536C0">
        <w:trPr>
          <w:trHeight w:hRule="exact" w:val="240"/>
          <w:jc w:val="center"/>
        </w:trPr>
        <w:tc>
          <w:tcPr>
            <w:tcW w:w="9752" w:type="dxa"/>
            <w:gridSpan w:val="2"/>
            <w:tcBorders>
              <w:top w:val="nil"/>
              <w:left w:val="nil"/>
              <w:bottom w:val="nil"/>
              <w:right w:val="nil"/>
            </w:tcBorders>
          </w:tcPr>
          <w:p w14:paraId="530F2BD6" w14:textId="77777777" w:rsidR="00542E72" w:rsidRPr="0076680D" w:rsidRDefault="00542E72" w:rsidP="004536C0">
            <w:pPr>
              <w:rPr>
                <w:color w:val="000000" w:themeColor="text1"/>
              </w:rPr>
            </w:pPr>
          </w:p>
        </w:tc>
      </w:tr>
      <w:tr w:rsidR="00542E72" w:rsidRPr="0076680D" w14:paraId="3AAC657D" w14:textId="77777777" w:rsidTr="004536C0">
        <w:trPr>
          <w:trHeight w:val="240"/>
          <w:jc w:val="center"/>
        </w:trPr>
        <w:tc>
          <w:tcPr>
            <w:tcW w:w="4876" w:type="dxa"/>
            <w:tcBorders>
              <w:top w:val="nil"/>
              <w:left w:val="nil"/>
              <w:bottom w:val="nil"/>
              <w:right w:val="nil"/>
            </w:tcBorders>
          </w:tcPr>
          <w:p w14:paraId="24B63F87" w14:textId="31C65B1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EAFD5DC" w14:textId="6AC3B9C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6BBAAAF" w14:textId="77777777" w:rsidTr="004536C0">
        <w:trPr>
          <w:jc w:val="center"/>
        </w:trPr>
        <w:tc>
          <w:tcPr>
            <w:tcW w:w="4876" w:type="dxa"/>
            <w:tcBorders>
              <w:top w:val="nil"/>
              <w:left w:val="nil"/>
              <w:bottom w:val="nil"/>
              <w:right w:val="nil"/>
            </w:tcBorders>
          </w:tcPr>
          <w:p w14:paraId="02BE3CF6"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като има предвид, че в последните доклади на ЕС се подчертава значението на опростяването на данъчното облагане, рационализирането на фискалните правила и ефективните данъчни стимули като ключови инструменти за възстановяване на конкурентоспособността на ЕС;</w:t>
            </w:r>
          </w:p>
        </w:tc>
        <w:tc>
          <w:tcPr>
            <w:tcW w:w="4876" w:type="dxa"/>
            <w:tcBorders>
              <w:top w:val="nil"/>
              <w:left w:val="nil"/>
              <w:bottom w:val="nil"/>
              <w:right w:val="nil"/>
            </w:tcBorders>
          </w:tcPr>
          <w:p w14:paraId="573566F5"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като има предвид, че в последните доклади на ЕС се подчертава значението на опростяването на данъчното облагане, рационализирането на фискалните правила и ефективните данъчни стимули като ключови инструменти за възстановяване на конкурентоспособността на ЕС</w:t>
            </w:r>
            <w:r w:rsidRPr="0076680D">
              <w:rPr>
                <w:b/>
                <w:i/>
                <w:color w:val="000000" w:themeColor="text1"/>
              </w:rPr>
              <w:t>, като се подкрепят инвестициите и се намалява административната тежест</w:t>
            </w:r>
            <w:r w:rsidRPr="0076680D">
              <w:rPr>
                <w:color w:val="000000" w:themeColor="text1"/>
              </w:rPr>
              <w:t>;</w:t>
            </w:r>
          </w:p>
        </w:tc>
      </w:tr>
    </w:tbl>
    <w:p w14:paraId="588FD8B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1798F7E" w14:textId="77777777" w:rsidR="00542E72" w:rsidRPr="0076680D" w:rsidRDefault="00542E72" w:rsidP="00542E72">
      <w:pPr>
        <w:rPr>
          <w:color w:val="000000" w:themeColor="text1"/>
        </w:rPr>
      </w:pPr>
      <w:r w:rsidRPr="0076680D">
        <w:rPr>
          <w:rStyle w:val="HideTWBExt"/>
        </w:rPr>
        <w:t>&lt;/Amend&gt;</w:t>
      </w:r>
    </w:p>
    <w:p w14:paraId="5D2AABD2" w14:textId="015511A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32</w:t>
      </w:r>
      <w:r w:rsidRPr="0076680D">
        <w:rPr>
          <w:rStyle w:val="HideTWBExt"/>
          <w:b w:val="0"/>
        </w:rPr>
        <w:t>&lt;/NumAm&gt;</w:t>
      </w:r>
    </w:p>
    <w:p w14:paraId="490E8C07" w14:textId="59DD237C"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E1EC23B" w14:textId="77777777" w:rsidR="00542E72" w:rsidRPr="0076680D" w:rsidRDefault="00542E72" w:rsidP="00542E72">
      <w:pPr>
        <w:pStyle w:val="NormalBold"/>
        <w:rPr>
          <w:color w:val="000000" w:themeColor="text1"/>
        </w:rPr>
      </w:pPr>
      <w:r w:rsidRPr="0076680D">
        <w:rPr>
          <w:rStyle w:val="HideTWBExt"/>
          <w:b w:val="0"/>
        </w:rPr>
        <w:t>&lt;/RepeatBlock-By&gt;</w:t>
      </w:r>
    </w:p>
    <w:p w14:paraId="0D0E3B89" w14:textId="3525CC4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60EB20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З</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7A4C01E" w14:textId="77777777" w:rsidTr="004536C0">
        <w:trPr>
          <w:trHeight w:hRule="exact" w:val="240"/>
          <w:jc w:val="center"/>
        </w:trPr>
        <w:tc>
          <w:tcPr>
            <w:tcW w:w="9752" w:type="dxa"/>
            <w:gridSpan w:val="2"/>
            <w:tcBorders>
              <w:top w:val="nil"/>
              <w:left w:val="nil"/>
              <w:bottom w:val="nil"/>
              <w:right w:val="nil"/>
            </w:tcBorders>
          </w:tcPr>
          <w:p w14:paraId="2CD0F71C" w14:textId="77777777" w:rsidR="00542E72" w:rsidRPr="0076680D" w:rsidRDefault="00542E72" w:rsidP="004536C0">
            <w:pPr>
              <w:rPr>
                <w:color w:val="000000" w:themeColor="text1"/>
              </w:rPr>
            </w:pPr>
          </w:p>
        </w:tc>
      </w:tr>
      <w:tr w:rsidR="00542E72" w:rsidRPr="0076680D" w14:paraId="13EBA402" w14:textId="77777777" w:rsidTr="004536C0">
        <w:trPr>
          <w:trHeight w:val="240"/>
          <w:jc w:val="center"/>
        </w:trPr>
        <w:tc>
          <w:tcPr>
            <w:tcW w:w="4876" w:type="dxa"/>
            <w:tcBorders>
              <w:top w:val="nil"/>
              <w:left w:val="nil"/>
              <w:bottom w:val="nil"/>
              <w:right w:val="nil"/>
            </w:tcBorders>
          </w:tcPr>
          <w:p w14:paraId="366B1BA9" w14:textId="67CC82B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610F74A" w14:textId="4A5746C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9B6D954" w14:textId="77777777" w:rsidTr="004536C0">
        <w:trPr>
          <w:jc w:val="center"/>
        </w:trPr>
        <w:tc>
          <w:tcPr>
            <w:tcW w:w="4876" w:type="dxa"/>
            <w:tcBorders>
              <w:top w:val="nil"/>
              <w:left w:val="nil"/>
              <w:bottom w:val="nil"/>
              <w:right w:val="nil"/>
            </w:tcBorders>
          </w:tcPr>
          <w:p w14:paraId="51FF9733" w14:textId="77777777" w:rsidR="00542E72" w:rsidRPr="0076680D" w:rsidRDefault="00542E72" w:rsidP="004536C0">
            <w:pPr>
              <w:pStyle w:val="Normal6a"/>
              <w:rPr>
                <w:color w:val="000000" w:themeColor="text1"/>
              </w:rPr>
            </w:pPr>
            <w:r w:rsidRPr="0076680D">
              <w:rPr>
                <w:color w:val="000000" w:themeColor="text1"/>
              </w:rPr>
              <w:t>З.</w:t>
            </w:r>
            <w:r w:rsidRPr="0076680D">
              <w:rPr>
                <w:color w:val="000000" w:themeColor="text1"/>
              </w:rPr>
              <w:tab/>
              <w:t xml:space="preserve">като има предвид, че в последните доклади на ЕС се подчертава значението на </w:t>
            </w:r>
            <w:r w:rsidRPr="0076680D">
              <w:rPr>
                <w:b/>
                <w:i/>
                <w:color w:val="000000" w:themeColor="text1"/>
              </w:rPr>
              <w:t>опростяването</w:t>
            </w:r>
            <w:r w:rsidRPr="0076680D">
              <w:rPr>
                <w:color w:val="000000" w:themeColor="text1"/>
              </w:rPr>
              <w:t xml:space="preserve"> на данъчното облагане</w:t>
            </w:r>
            <w:r w:rsidRPr="0076680D">
              <w:rPr>
                <w:b/>
                <w:i/>
                <w:color w:val="000000" w:themeColor="text1"/>
              </w:rPr>
              <w:t>,</w:t>
            </w:r>
            <w:r w:rsidRPr="0076680D">
              <w:rPr>
                <w:color w:val="000000" w:themeColor="text1"/>
              </w:rPr>
              <w:t xml:space="preserve"> рационализирането на фискалните правила </w:t>
            </w:r>
            <w:r w:rsidRPr="0076680D">
              <w:rPr>
                <w:b/>
                <w:i/>
                <w:color w:val="000000" w:themeColor="text1"/>
              </w:rPr>
              <w:t>и ефективните данъчни стимули</w:t>
            </w:r>
            <w:r w:rsidRPr="0076680D">
              <w:rPr>
                <w:color w:val="000000" w:themeColor="text1"/>
              </w:rPr>
              <w:t xml:space="preserve"> като ключови инструменти за </w:t>
            </w:r>
            <w:r w:rsidRPr="0076680D">
              <w:rPr>
                <w:b/>
                <w:i/>
                <w:color w:val="000000" w:themeColor="text1"/>
              </w:rPr>
              <w:t xml:space="preserve">възстановяване на </w:t>
            </w:r>
            <w:r w:rsidRPr="0076680D">
              <w:rPr>
                <w:b/>
                <w:i/>
                <w:color w:val="000000" w:themeColor="text1"/>
              </w:rPr>
              <w:lastRenderedPageBreak/>
              <w:t>конкурентоспособността на ЕС</w:t>
            </w:r>
            <w:r w:rsidRPr="0076680D">
              <w:rPr>
                <w:color w:val="000000" w:themeColor="text1"/>
              </w:rPr>
              <w:t>;</w:t>
            </w:r>
          </w:p>
        </w:tc>
        <w:tc>
          <w:tcPr>
            <w:tcW w:w="4876" w:type="dxa"/>
            <w:tcBorders>
              <w:top w:val="nil"/>
              <w:left w:val="nil"/>
              <w:bottom w:val="nil"/>
              <w:right w:val="nil"/>
            </w:tcBorders>
          </w:tcPr>
          <w:p w14:paraId="55585B63" w14:textId="77777777" w:rsidR="00542E72" w:rsidRPr="0076680D" w:rsidRDefault="00542E72" w:rsidP="004536C0">
            <w:pPr>
              <w:pStyle w:val="Normal6a"/>
              <w:rPr>
                <w:color w:val="000000" w:themeColor="text1"/>
              </w:rPr>
            </w:pPr>
            <w:r w:rsidRPr="0076680D">
              <w:rPr>
                <w:color w:val="000000" w:themeColor="text1"/>
              </w:rPr>
              <w:lastRenderedPageBreak/>
              <w:t>З.</w:t>
            </w:r>
            <w:r w:rsidRPr="0076680D">
              <w:rPr>
                <w:color w:val="000000" w:themeColor="text1"/>
              </w:rPr>
              <w:tab/>
              <w:t xml:space="preserve">като има предвид, че в последните доклади на ЕС се подчертава значението на </w:t>
            </w:r>
            <w:r w:rsidRPr="0076680D">
              <w:rPr>
                <w:b/>
                <w:i/>
                <w:color w:val="000000" w:themeColor="text1"/>
              </w:rPr>
              <w:t>административното опростяване</w:t>
            </w:r>
            <w:r w:rsidRPr="0076680D">
              <w:rPr>
                <w:color w:val="000000" w:themeColor="text1"/>
              </w:rPr>
              <w:t xml:space="preserve"> на данъчното облагане </w:t>
            </w:r>
            <w:r w:rsidRPr="0076680D">
              <w:rPr>
                <w:b/>
                <w:i/>
                <w:color w:val="000000" w:themeColor="text1"/>
              </w:rPr>
              <w:t>и</w:t>
            </w:r>
            <w:r w:rsidRPr="0076680D">
              <w:rPr>
                <w:color w:val="000000" w:themeColor="text1"/>
              </w:rPr>
              <w:t xml:space="preserve"> рационализирането на фискалните правила като ключови инструменти за </w:t>
            </w:r>
            <w:r w:rsidRPr="0076680D">
              <w:rPr>
                <w:b/>
                <w:i/>
                <w:color w:val="000000" w:themeColor="text1"/>
              </w:rPr>
              <w:t xml:space="preserve">хармонизирано и ефективно </w:t>
            </w:r>
            <w:r w:rsidRPr="0076680D">
              <w:rPr>
                <w:b/>
                <w:i/>
                <w:color w:val="000000" w:themeColor="text1"/>
              </w:rPr>
              <w:lastRenderedPageBreak/>
              <w:t>прилагане</w:t>
            </w:r>
            <w:r w:rsidRPr="0076680D">
              <w:rPr>
                <w:color w:val="000000" w:themeColor="text1"/>
              </w:rPr>
              <w:t>;</w:t>
            </w:r>
          </w:p>
        </w:tc>
      </w:tr>
    </w:tbl>
    <w:p w14:paraId="36BC48B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03EDFE8" w14:textId="77777777" w:rsidR="00542E72" w:rsidRPr="0076680D" w:rsidRDefault="00542E72" w:rsidP="00542E72">
      <w:pPr>
        <w:rPr>
          <w:color w:val="000000" w:themeColor="text1"/>
        </w:rPr>
      </w:pPr>
      <w:r w:rsidRPr="0076680D">
        <w:rPr>
          <w:rStyle w:val="HideTWBExt"/>
        </w:rPr>
        <w:t>&lt;/Amend&gt;</w:t>
      </w:r>
    </w:p>
    <w:p w14:paraId="4B0396A5" w14:textId="06771159"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33</w:t>
      </w:r>
      <w:r w:rsidRPr="0076680D">
        <w:rPr>
          <w:rStyle w:val="HideTWBExt"/>
          <w:b w:val="0"/>
        </w:rPr>
        <w:t>&lt;/NumAm&gt;</w:t>
      </w:r>
    </w:p>
    <w:p w14:paraId="63B726C2" w14:textId="13A726CA"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0456D31F" w14:textId="77777777" w:rsidR="00542E72" w:rsidRPr="0076680D" w:rsidRDefault="00542E72" w:rsidP="00542E72">
      <w:pPr>
        <w:pStyle w:val="NormalBold"/>
        <w:rPr>
          <w:color w:val="000000" w:themeColor="text1"/>
        </w:rPr>
      </w:pPr>
      <w:r w:rsidRPr="0076680D">
        <w:rPr>
          <w:rStyle w:val="HideTWBExt"/>
          <w:b w:val="0"/>
        </w:rPr>
        <w:t>&lt;/RepeatBlock-By&gt;</w:t>
      </w:r>
    </w:p>
    <w:p w14:paraId="11EDFC4B" w14:textId="7C7903E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1F48D4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Съображение З a (ново)</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CAF790A" w14:textId="77777777" w:rsidTr="004536C0">
        <w:trPr>
          <w:trHeight w:hRule="exact" w:val="240"/>
          <w:jc w:val="center"/>
        </w:trPr>
        <w:tc>
          <w:tcPr>
            <w:tcW w:w="9752" w:type="dxa"/>
            <w:gridSpan w:val="2"/>
            <w:tcBorders>
              <w:top w:val="nil"/>
              <w:left w:val="nil"/>
              <w:bottom w:val="nil"/>
              <w:right w:val="nil"/>
            </w:tcBorders>
          </w:tcPr>
          <w:p w14:paraId="4DDCDA4C" w14:textId="77777777" w:rsidR="00542E72" w:rsidRPr="0076680D" w:rsidRDefault="00542E72" w:rsidP="004536C0">
            <w:pPr>
              <w:rPr>
                <w:color w:val="000000" w:themeColor="text1"/>
              </w:rPr>
            </w:pPr>
          </w:p>
        </w:tc>
      </w:tr>
      <w:tr w:rsidR="00542E72" w:rsidRPr="0076680D" w14:paraId="2A9D5ACD" w14:textId="77777777" w:rsidTr="004536C0">
        <w:trPr>
          <w:trHeight w:val="240"/>
          <w:jc w:val="center"/>
        </w:trPr>
        <w:tc>
          <w:tcPr>
            <w:tcW w:w="4876" w:type="dxa"/>
            <w:tcBorders>
              <w:top w:val="nil"/>
              <w:left w:val="nil"/>
              <w:bottom w:val="nil"/>
              <w:right w:val="nil"/>
            </w:tcBorders>
          </w:tcPr>
          <w:p w14:paraId="62C34FE5" w14:textId="7E0F103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9DCE72B" w14:textId="0E21F38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8A16E66" w14:textId="77777777" w:rsidTr="004536C0">
        <w:trPr>
          <w:jc w:val="center"/>
        </w:trPr>
        <w:tc>
          <w:tcPr>
            <w:tcW w:w="4876" w:type="dxa"/>
            <w:tcBorders>
              <w:top w:val="nil"/>
              <w:left w:val="nil"/>
              <w:bottom w:val="nil"/>
              <w:right w:val="nil"/>
            </w:tcBorders>
          </w:tcPr>
          <w:p w14:paraId="71B13FD0"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7EA0A7F" w14:textId="77777777" w:rsidR="00542E72" w:rsidRPr="0076680D" w:rsidRDefault="00542E72" w:rsidP="004536C0">
            <w:pPr>
              <w:pStyle w:val="Normal6a"/>
              <w:rPr>
                <w:color w:val="000000" w:themeColor="text1"/>
              </w:rPr>
            </w:pPr>
            <w:r w:rsidRPr="0076680D">
              <w:rPr>
                <w:b/>
                <w:i/>
                <w:color w:val="000000" w:themeColor="text1"/>
              </w:rPr>
              <w:t>Зa.</w:t>
            </w:r>
            <w:r w:rsidRPr="0076680D">
              <w:rPr>
                <w:color w:val="000000" w:themeColor="text1"/>
              </w:rPr>
              <w:tab/>
            </w:r>
            <w:r w:rsidRPr="0076680D">
              <w:rPr>
                <w:b/>
                <w:i/>
                <w:color w:val="000000" w:themeColor="text1"/>
              </w:rPr>
              <w:t>като има предвид, че преговорите по Рамковата конвенция на ООН за международно сътрудничество в областта на данъчното облагане продължават, като окончателният текст на конвенцията и двата протокола се очаква да бъдат приключени до 2027 г.; като има предвид, че тези преговори представляват възможност за постигане на глобално споразумение чрез приобщаващ процес;</w:t>
            </w:r>
          </w:p>
        </w:tc>
      </w:tr>
    </w:tbl>
    <w:p w14:paraId="541504B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5639DA7" w14:textId="77777777" w:rsidR="00542E72" w:rsidRPr="0076680D" w:rsidRDefault="00542E72" w:rsidP="00542E72">
      <w:pPr>
        <w:rPr>
          <w:color w:val="000000" w:themeColor="text1"/>
        </w:rPr>
      </w:pPr>
      <w:r w:rsidRPr="0076680D">
        <w:rPr>
          <w:rStyle w:val="HideTWBExt"/>
        </w:rPr>
        <w:t>&lt;/Amend&gt;</w:t>
      </w:r>
    </w:p>
    <w:p w14:paraId="41263E05" w14:textId="6065DE1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34</w:t>
      </w:r>
      <w:r w:rsidRPr="0076680D">
        <w:rPr>
          <w:rStyle w:val="HideTWBExt"/>
          <w:b w:val="0"/>
        </w:rPr>
        <w:t>&lt;/NumAm&gt;</w:t>
      </w:r>
    </w:p>
    <w:p w14:paraId="73261443" w14:textId="0E87C59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16E4555D" w14:textId="77777777" w:rsidR="00542E72" w:rsidRPr="0076680D" w:rsidRDefault="00542E72" w:rsidP="00542E72">
      <w:pPr>
        <w:pStyle w:val="NormalBold"/>
        <w:rPr>
          <w:color w:val="000000" w:themeColor="text1"/>
        </w:rPr>
      </w:pPr>
      <w:r w:rsidRPr="0076680D">
        <w:rPr>
          <w:rStyle w:val="HideTWBExt"/>
          <w:b w:val="0"/>
        </w:rPr>
        <w:t>&lt;/RepeatBlock-By&gt;</w:t>
      </w:r>
    </w:p>
    <w:p w14:paraId="50AB908C" w14:textId="688150C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0D53AC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Подзаглавие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CF78A2A" w14:textId="77777777" w:rsidTr="004536C0">
        <w:trPr>
          <w:trHeight w:hRule="exact" w:val="240"/>
          <w:jc w:val="center"/>
        </w:trPr>
        <w:tc>
          <w:tcPr>
            <w:tcW w:w="9752" w:type="dxa"/>
            <w:gridSpan w:val="2"/>
            <w:tcBorders>
              <w:top w:val="nil"/>
              <w:left w:val="nil"/>
              <w:bottom w:val="nil"/>
              <w:right w:val="nil"/>
            </w:tcBorders>
          </w:tcPr>
          <w:p w14:paraId="6F3DB28C" w14:textId="77777777" w:rsidR="00542E72" w:rsidRPr="0076680D" w:rsidRDefault="00542E72" w:rsidP="004536C0">
            <w:pPr>
              <w:rPr>
                <w:color w:val="000000" w:themeColor="text1"/>
              </w:rPr>
            </w:pPr>
          </w:p>
        </w:tc>
      </w:tr>
      <w:tr w:rsidR="00542E72" w:rsidRPr="0076680D" w14:paraId="5C237C1E" w14:textId="77777777" w:rsidTr="004536C0">
        <w:trPr>
          <w:trHeight w:val="240"/>
          <w:jc w:val="center"/>
        </w:trPr>
        <w:tc>
          <w:tcPr>
            <w:tcW w:w="4876" w:type="dxa"/>
            <w:tcBorders>
              <w:top w:val="nil"/>
              <w:left w:val="nil"/>
              <w:bottom w:val="nil"/>
              <w:right w:val="nil"/>
            </w:tcBorders>
          </w:tcPr>
          <w:p w14:paraId="2F7C36EA" w14:textId="7525092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B5377B0" w14:textId="2D678F6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D55AF5C" w14:textId="77777777" w:rsidTr="004536C0">
        <w:trPr>
          <w:jc w:val="center"/>
        </w:trPr>
        <w:tc>
          <w:tcPr>
            <w:tcW w:w="4876" w:type="dxa"/>
            <w:tcBorders>
              <w:top w:val="nil"/>
              <w:left w:val="nil"/>
              <w:bottom w:val="nil"/>
              <w:right w:val="nil"/>
            </w:tcBorders>
          </w:tcPr>
          <w:p w14:paraId="585D7B4A" w14:textId="77777777" w:rsidR="00542E72" w:rsidRPr="0076680D" w:rsidRDefault="00542E72" w:rsidP="004536C0">
            <w:pPr>
              <w:pStyle w:val="Normal6a"/>
              <w:rPr>
                <w:color w:val="000000" w:themeColor="text1"/>
              </w:rPr>
            </w:pPr>
            <w:r w:rsidRPr="0076680D">
              <w:rPr>
                <w:b/>
                <w:i/>
                <w:color w:val="000000" w:themeColor="text1"/>
              </w:rPr>
              <w:t>Конкурентоспособност в рамките на международното</w:t>
            </w:r>
            <w:r w:rsidRPr="0076680D">
              <w:rPr>
                <w:color w:val="000000" w:themeColor="text1"/>
              </w:rPr>
              <w:t xml:space="preserve"> данъчно облагане</w:t>
            </w:r>
          </w:p>
        </w:tc>
        <w:tc>
          <w:tcPr>
            <w:tcW w:w="4876" w:type="dxa"/>
            <w:tcBorders>
              <w:top w:val="nil"/>
              <w:left w:val="nil"/>
              <w:bottom w:val="nil"/>
              <w:right w:val="nil"/>
            </w:tcBorders>
          </w:tcPr>
          <w:p w14:paraId="154FB168" w14:textId="77777777" w:rsidR="00542E72" w:rsidRPr="0076680D" w:rsidRDefault="00542E72" w:rsidP="004536C0">
            <w:pPr>
              <w:pStyle w:val="Normal6a"/>
              <w:rPr>
                <w:color w:val="000000" w:themeColor="text1"/>
              </w:rPr>
            </w:pPr>
            <w:r w:rsidRPr="0076680D">
              <w:rPr>
                <w:b/>
                <w:i/>
                <w:color w:val="000000" w:themeColor="text1"/>
              </w:rPr>
              <w:t>Ефективно и справедливо международно</w:t>
            </w:r>
            <w:r w:rsidRPr="0076680D">
              <w:rPr>
                <w:color w:val="000000" w:themeColor="text1"/>
              </w:rPr>
              <w:t xml:space="preserve"> данъчно облагане</w:t>
            </w:r>
          </w:p>
        </w:tc>
      </w:tr>
    </w:tbl>
    <w:p w14:paraId="4B352853"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158D211" w14:textId="77777777" w:rsidR="00542E72" w:rsidRPr="0076680D" w:rsidRDefault="00542E72" w:rsidP="00542E72">
      <w:pPr>
        <w:rPr>
          <w:color w:val="000000" w:themeColor="text1"/>
        </w:rPr>
      </w:pPr>
      <w:r w:rsidRPr="0076680D">
        <w:rPr>
          <w:rStyle w:val="HideTWBExt"/>
        </w:rPr>
        <w:t>&lt;/Amend&gt;</w:t>
      </w:r>
    </w:p>
    <w:p w14:paraId="41E6D007" w14:textId="1FC31F1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35</w:t>
      </w:r>
      <w:r w:rsidRPr="0076680D">
        <w:rPr>
          <w:rStyle w:val="HideTWBExt"/>
          <w:b w:val="0"/>
        </w:rPr>
        <w:t>&lt;/NumAm&gt;</w:t>
      </w:r>
    </w:p>
    <w:p w14:paraId="4EC7769B" w14:textId="09B3D9CC"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551DFEE2" w14:textId="77777777" w:rsidR="00542E72" w:rsidRPr="0076680D" w:rsidRDefault="00542E72" w:rsidP="00542E72">
      <w:pPr>
        <w:pStyle w:val="NormalBold"/>
        <w:rPr>
          <w:color w:val="000000" w:themeColor="text1"/>
        </w:rPr>
      </w:pPr>
      <w:r w:rsidRPr="0076680D">
        <w:rPr>
          <w:rStyle w:val="HideTWBExt"/>
          <w:b w:val="0"/>
        </w:rPr>
        <w:lastRenderedPageBreak/>
        <w:t>&lt;/RepeatBlock-By&gt;</w:t>
      </w:r>
    </w:p>
    <w:p w14:paraId="7AC8177D" w14:textId="4F966F9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93A0C1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8C62E51" w14:textId="77777777" w:rsidTr="004536C0">
        <w:trPr>
          <w:trHeight w:hRule="exact" w:val="240"/>
          <w:jc w:val="center"/>
        </w:trPr>
        <w:tc>
          <w:tcPr>
            <w:tcW w:w="9752" w:type="dxa"/>
            <w:gridSpan w:val="2"/>
            <w:tcBorders>
              <w:top w:val="nil"/>
              <w:left w:val="nil"/>
              <w:bottom w:val="nil"/>
              <w:right w:val="nil"/>
            </w:tcBorders>
          </w:tcPr>
          <w:p w14:paraId="72EFE8E2" w14:textId="77777777" w:rsidR="00542E72" w:rsidRPr="0076680D" w:rsidRDefault="00542E72" w:rsidP="004536C0">
            <w:pPr>
              <w:rPr>
                <w:color w:val="000000" w:themeColor="text1"/>
              </w:rPr>
            </w:pPr>
          </w:p>
        </w:tc>
      </w:tr>
      <w:tr w:rsidR="00542E72" w:rsidRPr="0076680D" w14:paraId="77B82478" w14:textId="77777777" w:rsidTr="004536C0">
        <w:trPr>
          <w:trHeight w:val="240"/>
          <w:jc w:val="center"/>
        </w:trPr>
        <w:tc>
          <w:tcPr>
            <w:tcW w:w="4876" w:type="dxa"/>
            <w:tcBorders>
              <w:top w:val="nil"/>
              <w:left w:val="nil"/>
              <w:bottom w:val="nil"/>
              <w:right w:val="nil"/>
            </w:tcBorders>
          </w:tcPr>
          <w:p w14:paraId="65EBE251" w14:textId="783F730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556383C" w14:textId="1BB17CD5"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DEEB385" w14:textId="77777777" w:rsidTr="004536C0">
        <w:trPr>
          <w:jc w:val="center"/>
        </w:trPr>
        <w:tc>
          <w:tcPr>
            <w:tcW w:w="4876" w:type="dxa"/>
            <w:tcBorders>
              <w:top w:val="nil"/>
              <w:left w:val="nil"/>
              <w:bottom w:val="nil"/>
              <w:right w:val="nil"/>
            </w:tcBorders>
          </w:tcPr>
          <w:p w14:paraId="6E5C0527"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 </w:t>
            </w:r>
            <w:r w:rsidRPr="0076680D">
              <w:rPr>
                <w:b/>
                <w:i/>
                <w:color w:val="000000" w:themeColor="text1"/>
              </w:rPr>
              <w:t>и</w:t>
            </w:r>
            <w:r w:rsidRPr="0076680D">
              <w:rPr>
                <w:color w:val="000000" w:themeColor="text1"/>
              </w:rPr>
              <w:t xml:space="preserve"> оптимално равнище на данъчната администрация;</w:t>
            </w:r>
          </w:p>
        </w:tc>
        <w:tc>
          <w:tcPr>
            <w:tcW w:w="4876" w:type="dxa"/>
            <w:tcBorders>
              <w:top w:val="nil"/>
              <w:left w:val="nil"/>
              <w:bottom w:val="nil"/>
              <w:right w:val="nil"/>
            </w:tcBorders>
          </w:tcPr>
          <w:p w14:paraId="5B3EA938"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w:t>
            </w:r>
            <w:r w:rsidRPr="0076680D">
              <w:rPr>
                <w:b/>
                <w:i/>
                <w:color w:val="000000" w:themeColor="text1"/>
              </w:rPr>
              <w:t>,</w:t>
            </w:r>
            <w:r w:rsidRPr="0076680D">
              <w:rPr>
                <w:color w:val="000000" w:themeColor="text1"/>
              </w:rPr>
              <w:t xml:space="preserve"> оптимално равнище на данъчната администрация </w:t>
            </w:r>
            <w:r w:rsidRPr="0076680D">
              <w:rPr>
                <w:b/>
                <w:i/>
                <w:color w:val="000000" w:themeColor="text1"/>
              </w:rPr>
              <w:t>и пълно зачитане на гъвкавостта на държавите членки да адаптират националните си данъчни системи, за да отговарят на националните икономически условия</w:t>
            </w:r>
            <w:r w:rsidRPr="0076680D">
              <w:rPr>
                <w:color w:val="000000" w:themeColor="text1"/>
              </w:rPr>
              <w:t>;</w:t>
            </w:r>
          </w:p>
        </w:tc>
      </w:tr>
    </w:tbl>
    <w:p w14:paraId="1969B78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7B38BF2" w14:textId="77777777" w:rsidR="00542E72" w:rsidRPr="0076680D" w:rsidRDefault="00542E72" w:rsidP="00542E72">
      <w:pPr>
        <w:rPr>
          <w:color w:val="000000" w:themeColor="text1"/>
        </w:rPr>
      </w:pPr>
      <w:r w:rsidRPr="0076680D">
        <w:rPr>
          <w:rStyle w:val="HideTWBExt"/>
        </w:rPr>
        <w:t>&lt;/Amend&gt;</w:t>
      </w:r>
    </w:p>
    <w:p w14:paraId="1B3724B2" w14:textId="66A32F5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36</w:t>
      </w:r>
      <w:r w:rsidRPr="0076680D">
        <w:rPr>
          <w:rStyle w:val="HideTWBExt"/>
          <w:b w:val="0"/>
        </w:rPr>
        <w:t>&lt;/NumAm&gt;</w:t>
      </w:r>
    </w:p>
    <w:p w14:paraId="2D878C6B" w14:textId="53B71377"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4422B0D9" w14:textId="77777777" w:rsidR="00542E72" w:rsidRPr="0076680D" w:rsidRDefault="00542E72" w:rsidP="00542E72">
      <w:pPr>
        <w:pStyle w:val="NormalBold"/>
        <w:rPr>
          <w:color w:val="000000" w:themeColor="text1"/>
        </w:rPr>
      </w:pPr>
      <w:r w:rsidRPr="0076680D">
        <w:rPr>
          <w:rStyle w:val="HideTWBExt"/>
          <w:b w:val="0"/>
        </w:rPr>
        <w:t>&lt;/RepeatBlock-By&gt;</w:t>
      </w:r>
    </w:p>
    <w:p w14:paraId="01E755B8" w14:textId="1ED3B32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2D0220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2F1AF06" w14:textId="77777777" w:rsidTr="004536C0">
        <w:trPr>
          <w:trHeight w:hRule="exact" w:val="240"/>
          <w:jc w:val="center"/>
        </w:trPr>
        <w:tc>
          <w:tcPr>
            <w:tcW w:w="9752" w:type="dxa"/>
            <w:gridSpan w:val="2"/>
            <w:tcBorders>
              <w:top w:val="nil"/>
              <w:left w:val="nil"/>
              <w:bottom w:val="nil"/>
              <w:right w:val="nil"/>
            </w:tcBorders>
          </w:tcPr>
          <w:p w14:paraId="25B52FA6" w14:textId="77777777" w:rsidR="00542E72" w:rsidRPr="0076680D" w:rsidRDefault="00542E72" w:rsidP="004536C0">
            <w:pPr>
              <w:rPr>
                <w:color w:val="000000" w:themeColor="text1"/>
              </w:rPr>
            </w:pPr>
          </w:p>
        </w:tc>
      </w:tr>
      <w:tr w:rsidR="00542E72" w:rsidRPr="0076680D" w14:paraId="60D433E2" w14:textId="77777777" w:rsidTr="004536C0">
        <w:trPr>
          <w:trHeight w:val="240"/>
          <w:jc w:val="center"/>
        </w:trPr>
        <w:tc>
          <w:tcPr>
            <w:tcW w:w="4876" w:type="dxa"/>
            <w:tcBorders>
              <w:top w:val="nil"/>
              <w:left w:val="nil"/>
              <w:bottom w:val="nil"/>
              <w:right w:val="nil"/>
            </w:tcBorders>
          </w:tcPr>
          <w:p w14:paraId="7CD44A19" w14:textId="3D361D6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72BA7E0" w14:textId="219934A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7541CDC" w14:textId="77777777" w:rsidTr="004536C0">
        <w:trPr>
          <w:jc w:val="center"/>
        </w:trPr>
        <w:tc>
          <w:tcPr>
            <w:tcW w:w="4876" w:type="dxa"/>
            <w:tcBorders>
              <w:top w:val="nil"/>
              <w:left w:val="nil"/>
              <w:bottom w:val="nil"/>
              <w:right w:val="nil"/>
            </w:tcBorders>
          </w:tcPr>
          <w:p w14:paraId="47D75A84"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 </w:t>
            </w:r>
            <w:r w:rsidRPr="0076680D">
              <w:rPr>
                <w:b/>
                <w:i/>
                <w:color w:val="000000" w:themeColor="text1"/>
              </w:rPr>
              <w:t>и оптимално равнище</w:t>
            </w:r>
            <w:r w:rsidRPr="0076680D">
              <w:rPr>
                <w:color w:val="000000" w:themeColor="text1"/>
              </w:rPr>
              <w:t xml:space="preserve"> на </w:t>
            </w:r>
            <w:r w:rsidRPr="0076680D">
              <w:rPr>
                <w:b/>
                <w:i/>
                <w:color w:val="000000" w:themeColor="text1"/>
              </w:rPr>
              <w:t>данъчната</w:t>
            </w:r>
            <w:r w:rsidRPr="0076680D">
              <w:rPr>
                <w:color w:val="000000" w:themeColor="text1"/>
              </w:rPr>
              <w:t xml:space="preserve"> администрация;</w:t>
            </w:r>
          </w:p>
        </w:tc>
        <w:tc>
          <w:tcPr>
            <w:tcW w:w="4876" w:type="dxa"/>
            <w:tcBorders>
              <w:top w:val="nil"/>
              <w:left w:val="nil"/>
              <w:bottom w:val="nil"/>
              <w:right w:val="nil"/>
            </w:tcBorders>
          </w:tcPr>
          <w:p w14:paraId="2BB845A2"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w:t>
            </w:r>
            <w:r w:rsidRPr="0076680D">
              <w:rPr>
                <w:b/>
                <w:i/>
                <w:color w:val="000000" w:themeColor="text1"/>
              </w:rPr>
              <w:t>, съсредоточена върху насърчаването</w:t>
            </w:r>
            <w:r w:rsidRPr="0076680D">
              <w:rPr>
                <w:color w:val="000000" w:themeColor="text1"/>
              </w:rPr>
              <w:t xml:space="preserve"> на </w:t>
            </w:r>
            <w:r w:rsidRPr="0076680D">
              <w:rPr>
                <w:b/>
                <w:i/>
                <w:color w:val="000000" w:themeColor="text1"/>
              </w:rPr>
              <w:t>растежа, а не върху създаването на прекомерни ограничения, както и пропорционална данъчна</w:t>
            </w:r>
            <w:r w:rsidRPr="0076680D">
              <w:rPr>
                <w:color w:val="000000" w:themeColor="text1"/>
              </w:rPr>
              <w:t xml:space="preserve"> администрация </w:t>
            </w:r>
            <w:r w:rsidRPr="0076680D">
              <w:rPr>
                <w:b/>
                <w:i/>
                <w:color w:val="000000" w:themeColor="text1"/>
              </w:rPr>
              <w:t>с минимални общи разходи за спазване на изискванията</w:t>
            </w:r>
            <w:r w:rsidRPr="0076680D">
              <w:rPr>
                <w:color w:val="000000" w:themeColor="text1"/>
              </w:rPr>
              <w:t>;</w:t>
            </w:r>
          </w:p>
        </w:tc>
      </w:tr>
    </w:tbl>
    <w:p w14:paraId="50E408E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737403E" w14:textId="77777777" w:rsidR="00542E72" w:rsidRPr="0076680D" w:rsidRDefault="00542E72" w:rsidP="00542E72">
      <w:pPr>
        <w:rPr>
          <w:color w:val="000000" w:themeColor="text1"/>
        </w:rPr>
      </w:pPr>
      <w:r w:rsidRPr="0076680D">
        <w:rPr>
          <w:rStyle w:val="HideTWBExt"/>
        </w:rPr>
        <w:t>&lt;/Amend&gt;</w:t>
      </w:r>
    </w:p>
    <w:p w14:paraId="7E5B4E5E" w14:textId="665F355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37</w:t>
      </w:r>
      <w:r w:rsidRPr="0076680D">
        <w:rPr>
          <w:rStyle w:val="HideTWBExt"/>
          <w:b w:val="0"/>
        </w:rPr>
        <w:t>&lt;/NumAm&gt;</w:t>
      </w:r>
    </w:p>
    <w:p w14:paraId="0FDA7858" w14:textId="3DD62D44" w:rsidR="00542E72" w:rsidRPr="0076680D" w:rsidRDefault="00542E72" w:rsidP="00542E72">
      <w:pPr>
        <w:pStyle w:val="NormalBold"/>
        <w:rPr>
          <w:color w:val="000000" w:themeColor="text1"/>
        </w:rPr>
      </w:pPr>
      <w:r w:rsidRPr="0076680D">
        <w:rPr>
          <w:rStyle w:val="HideTWBExt"/>
          <w:b w:val="0"/>
        </w:rPr>
        <w:lastRenderedPageBreak/>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4B4775C0" w14:textId="77777777" w:rsidR="00542E72" w:rsidRPr="0076680D" w:rsidRDefault="00542E72" w:rsidP="00542E72">
      <w:pPr>
        <w:pStyle w:val="NormalBold"/>
        <w:rPr>
          <w:color w:val="000000" w:themeColor="text1"/>
        </w:rPr>
      </w:pPr>
      <w:r w:rsidRPr="0076680D">
        <w:rPr>
          <w:rStyle w:val="HideTWBExt"/>
          <w:b w:val="0"/>
        </w:rPr>
        <w:t>&lt;/RepeatBlock-By&gt;</w:t>
      </w:r>
    </w:p>
    <w:p w14:paraId="0F7D1FEB" w14:textId="308C988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E3E33B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7DB04BA" w14:textId="77777777" w:rsidTr="004536C0">
        <w:trPr>
          <w:trHeight w:hRule="exact" w:val="240"/>
          <w:jc w:val="center"/>
        </w:trPr>
        <w:tc>
          <w:tcPr>
            <w:tcW w:w="9752" w:type="dxa"/>
            <w:gridSpan w:val="2"/>
            <w:tcBorders>
              <w:top w:val="nil"/>
              <w:left w:val="nil"/>
              <w:bottom w:val="nil"/>
              <w:right w:val="nil"/>
            </w:tcBorders>
          </w:tcPr>
          <w:p w14:paraId="4351E56B" w14:textId="77777777" w:rsidR="00542E72" w:rsidRPr="0076680D" w:rsidRDefault="00542E72" w:rsidP="004536C0">
            <w:pPr>
              <w:rPr>
                <w:color w:val="000000" w:themeColor="text1"/>
              </w:rPr>
            </w:pPr>
          </w:p>
        </w:tc>
      </w:tr>
      <w:tr w:rsidR="00542E72" w:rsidRPr="0076680D" w14:paraId="483E259A" w14:textId="77777777" w:rsidTr="004536C0">
        <w:trPr>
          <w:trHeight w:val="240"/>
          <w:jc w:val="center"/>
        </w:trPr>
        <w:tc>
          <w:tcPr>
            <w:tcW w:w="4876" w:type="dxa"/>
            <w:tcBorders>
              <w:top w:val="nil"/>
              <w:left w:val="nil"/>
              <w:bottom w:val="nil"/>
              <w:right w:val="nil"/>
            </w:tcBorders>
          </w:tcPr>
          <w:p w14:paraId="685118A7" w14:textId="5A26FAB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A2BAAA5" w14:textId="0C4FE52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D93B621" w14:textId="77777777" w:rsidTr="004536C0">
        <w:trPr>
          <w:jc w:val="center"/>
        </w:trPr>
        <w:tc>
          <w:tcPr>
            <w:tcW w:w="4876" w:type="dxa"/>
            <w:tcBorders>
              <w:top w:val="nil"/>
              <w:left w:val="nil"/>
              <w:bottom w:val="nil"/>
              <w:right w:val="nil"/>
            </w:tcBorders>
          </w:tcPr>
          <w:p w14:paraId="13355E7D"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подчертава </w:t>
            </w:r>
            <w:r w:rsidRPr="0076680D">
              <w:rPr>
                <w:b/>
                <w:i/>
                <w:color w:val="000000" w:themeColor="text1"/>
              </w:rPr>
              <w:t>възстановяването</w:t>
            </w:r>
            <w:r w:rsidRPr="0076680D">
              <w:rPr>
                <w:color w:val="000000" w:themeColor="text1"/>
              </w:rPr>
              <w:t xml:space="preserve"> на конкурентоспособността на ЕС като </w:t>
            </w:r>
            <w:r w:rsidRPr="0076680D">
              <w:rPr>
                <w:b/>
                <w:i/>
                <w:color w:val="000000" w:themeColor="text1"/>
              </w:rPr>
              <w:t>основен приоритет</w:t>
            </w:r>
            <w:r w:rsidRPr="0076680D">
              <w:rPr>
                <w:color w:val="000000" w:themeColor="text1"/>
              </w:rPr>
              <w:t>; припомня, че привлекателността на инвестициите изисква стабилна, предвидима и лесна за ориентиране данъчна среда и оптимално равнище на данъчната администрация;</w:t>
            </w:r>
          </w:p>
        </w:tc>
        <w:tc>
          <w:tcPr>
            <w:tcW w:w="4876" w:type="dxa"/>
            <w:tcBorders>
              <w:top w:val="nil"/>
              <w:left w:val="nil"/>
              <w:bottom w:val="nil"/>
              <w:right w:val="nil"/>
            </w:tcBorders>
          </w:tcPr>
          <w:p w14:paraId="01769736"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подчертава </w:t>
            </w:r>
            <w:r w:rsidRPr="0076680D">
              <w:rPr>
                <w:b/>
                <w:i/>
                <w:color w:val="000000" w:themeColor="text1"/>
              </w:rPr>
              <w:t>подобряването</w:t>
            </w:r>
            <w:r w:rsidRPr="0076680D">
              <w:rPr>
                <w:color w:val="000000" w:themeColor="text1"/>
              </w:rPr>
              <w:t xml:space="preserve"> на конкурентоспособността на ЕС като </w:t>
            </w:r>
            <w:r w:rsidRPr="0076680D">
              <w:rPr>
                <w:b/>
                <w:i/>
                <w:color w:val="000000" w:themeColor="text1"/>
              </w:rPr>
              <w:t>един от приоритетите на Съюза заедно с екологичната и цифровата трансформация</w:t>
            </w:r>
            <w:r w:rsidRPr="0076680D">
              <w:rPr>
                <w:color w:val="000000" w:themeColor="text1"/>
              </w:rPr>
              <w:t>; припомня, че привлекателността на инвестициите изисква стабилна, предвидима</w:t>
            </w:r>
            <w:r w:rsidRPr="0076680D">
              <w:rPr>
                <w:b/>
                <w:i/>
                <w:color w:val="000000" w:themeColor="text1"/>
              </w:rPr>
              <w:t>, прозрачна</w:t>
            </w:r>
            <w:r w:rsidRPr="0076680D">
              <w:rPr>
                <w:color w:val="000000" w:themeColor="text1"/>
              </w:rPr>
              <w:t xml:space="preserve"> и лесна за ориентиране данъчна среда и оптимално равнище на данъчната администрация;</w:t>
            </w:r>
          </w:p>
        </w:tc>
      </w:tr>
    </w:tbl>
    <w:p w14:paraId="66BEDCB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3263DC9" w14:textId="77777777" w:rsidR="00542E72" w:rsidRPr="0076680D" w:rsidRDefault="00542E72" w:rsidP="00542E72">
      <w:pPr>
        <w:rPr>
          <w:color w:val="000000" w:themeColor="text1"/>
        </w:rPr>
      </w:pPr>
      <w:r w:rsidRPr="0076680D">
        <w:rPr>
          <w:rStyle w:val="HideTWBExt"/>
        </w:rPr>
        <w:t>&lt;/Amend&gt;</w:t>
      </w:r>
    </w:p>
    <w:p w14:paraId="2BEA9056" w14:textId="7F065CB9"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38</w:t>
      </w:r>
      <w:r w:rsidRPr="0076680D">
        <w:rPr>
          <w:rStyle w:val="HideTWBExt"/>
          <w:b w:val="0"/>
        </w:rPr>
        <w:t>&lt;/NumAm&gt;</w:t>
      </w:r>
    </w:p>
    <w:p w14:paraId="60AFEC7C" w14:textId="5C93711A"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5810488E" w14:textId="77777777" w:rsidR="00542E72" w:rsidRPr="0076680D" w:rsidRDefault="00542E72" w:rsidP="00542E72">
      <w:pPr>
        <w:pStyle w:val="NormalBold"/>
        <w:rPr>
          <w:color w:val="000000" w:themeColor="text1"/>
        </w:rPr>
      </w:pPr>
      <w:r w:rsidRPr="0076680D">
        <w:rPr>
          <w:rStyle w:val="HideTWBExt"/>
          <w:b w:val="0"/>
        </w:rPr>
        <w:t>&lt;/RepeatBlock-By&gt;</w:t>
      </w:r>
    </w:p>
    <w:p w14:paraId="03BC64ED" w14:textId="1384DEB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D789CCE"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D75CD25" w14:textId="77777777" w:rsidTr="004536C0">
        <w:trPr>
          <w:trHeight w:hRule="exact" w:val="240"/>
          <w:jc w:val="center"/>
        </w:trPr>
        <w:tc>
          <w:tcPr>
            <w:tcW w:w="9752" w:type="dxa"/>
            <w:gridSpan w:val="2"/>
            <w:tcBorders>
              <w:top w:val="nil"/>
              <w:left w:val="nil"/>
              <w:bottom w:val="nil"/>
              <w:right w:val="nil"/>
            </w:tcBorders>
          </w:tcPr>
          <w:p w14:paraId="47247A54" w14:textId="77777777" w:rsidR="00542E72" w:rsidRPr="0076680D" w:rsidRDefault="00542E72" w:rsidP="004536C0">
            <w:pPr>
              <w:rPr>
                <w:color w:val="000000" w:themeColor="text1"/>
              </w:rPr>
            </w:pPr>
          </w:p>
        </w:tc>
      </w:tr>
      <w:tr w:rsidR="00542E72" w:rsidRPr="0076680D" w14:paraId="793F3C93" w14:textId="77777777" w:rsidTr="004536C0">
        <w:trPr>
          <w:trHeight w:val="240"/>
          <w:jc w:val="center"/>
        </w:trPr>
        <w:tc>
          <w:tcPr>
            <w:tcW w:w="4876" w:type="dxa"/>
            <w:tcBorders>
              <w:top w:val="nil"/>
              <w:left w:val="nil"/>
              <w:bottom w:val="nil"/>
              <w:right w:val="nil"/>
            </w:tcBorders>
          </w:tcPr>
          <w:p w14:paraId="0B4BDC1C" w14:textId="728456A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847E593" w14:textId="6B551F8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332E93F" w14:textId="77777777" w:rsidTr="004536C0">
        <w:trPr>
          <w:jc w:val="center"/>
        </w:trPr>
        <w:tc>
          <w:tcPr>
            <w:tcW w:w="4876" w:type="dxa"/>
            <w:tcBorders>
              <w:top w:val="nil"/>
              <w:left w:val="nil"/>
              <w:bottom w:val="nil"/>
              <w:right w:val="nil"/>
            </w:tcBorders>
          </w:tcPr>
          <w:p w14:paraId="0A03BD21"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r>
            <w:r w:rsidRPr="0076680D">
              <w:rPr>
                <w:b/>
                <w:i/>
                <w:color w:val="000000" w:themeColor="text1"/>
              </w:rPr>
              <w:t>подчертава възстановяването на конкурентоспособността на ЕС като основен приоритет;</w:t>
            </w:r>
            <w:r w:rsidRPr="0076680D">
              <w:rPr>
                <w:color w:val="000000" w:themeColor="text1"/>
              </w:rPr>
              <w:t xml:space="preserve"> припомня, че привлекателността на инвестициите изисква стабилна, предвидима и лесна за ориентиране данъчна среда и оптимално равнище на данъчната администрация;</w:t>
            </w:r>
          </w:p>
        </w:tc>
        <w:tc>
          <w:tcPr>
            <w:tcW w:w="4876" w:type="dxa"/>
            <w:tcBorders>
              <w:top w:val="nil"/>
              <w:left w:val="nil"/>
              <w:bottom w:val="nil"/>
              <w:right w:val="nil"/>
            </w:tcBorders>
          </w:tcPr>
          <w:p w14:paraId="4C7B59DA"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припомня, че привлекателността на инвестициите изисква </w:t>
            </w:r>
            <w:r w:rsidRPr="0076680D">
              <w:rPr>
                <w:b/>
                <w:i/>
                <w:color w:val="000000" w:themeColor="text1"/>
              </w:rPr>
              <w:t>справедлива,</w:t>
            </w:r>
            <w:r w:rsidRPr="0076680D">
              <w:rPr>
                <w:color w:val="000000" w:themeColor="text1"/>
              </w:rPr>
              <w:t xml:space="preserve"> стабилна, предвидима и лесна за ориентиране данъчна среда и оптимално равнище на данъчната администрация;</w:t>
            </w:r>
            <w:r w:rsidRPr="0076680D">
              <w:rPr>
                <w:b/>
                <w:i/>
                <w:color w:val="000000" w:themeColor="text1"/>
              </w:rPr>
              <w:t> подчертава необходимостта от трансгранична дейност за конкурентоспособността на ЕС и ролята на справедливото и хармонизирано данъчно облагане в тази връзка; </w:t>
            </w:r>
          </w:p>
        </w:tc>
      </w:tr>
    </w:tbl>
    <w:p w14:paraId="432AE2B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F475ABE" w14:textId="77777777" w:rsidR="00542E72" w:rsidRPr="0076680D" w:rsidRDefault="00542E72" w:rsidP="00542E72">
      <w:pPr>
        <w:rPr>
          <w:color w:val="000000" w:themeColor="text1"/>
        </w:rPr>
      </w:pPr>
      <w:r w:rsidRPr="0076680D">
        <w:rPr>
          <w:rStyle w:val="HideTWBExt"/>
        </w:rPr>
        <w:t>&lt;/Amend&gt;</w:t>
      </w:r>
    </w:p>
    <w:p w14:paraId="1C1FCA3E" w14:textId="3335F55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39</w:t>
      </w:r>
      <w:r w:rsidRPr="0076680D">
        <w:rPr>
          <w:rStyle w:val="HideTWBExt"/>
          <w:b w:val="0"/>
        </w:rPr>
        <w:t>&lt;/NumAm&gt;</w:t>
      </w:r>
    </w:p>
    <w:p w14:paraId="0A9E7E46" w14:textId="1F66E5C3"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Пиер Папи, Томаш Кубин, </w:t>
      </w:r>
      <w:r w:rsidR="006D0D42" w:rsidRPr="0076680D">
        <w:rPr>
          <w:color w:val="000000" w:themeColor="text1"/>
        </w:rPr>
        <w:t>Еникьо Дьори</w:t>
      </w:r>
      <w:r w:rsidRPr="0076680D">
        <w:rPr>
          <w:rStyle w:val="HideTWBExt"/>
          <w:b w:val="0"/>
        </w:rPr>
        <w:t>&lt;/Members&gt;</w:t>
      </w:r>
    </w:p>
    <w:p w14:paraId="7D5EFD6C" w14:textId="77777777" w:rsidR="00542E72" w:rsidRPr="0076680D" w:rsidRDefault="00542E72" w:rsidP="00542E72">
      <w:pPr>
        <w:pStyle w:val="NormalBold"/>
        <w:rPr>
          <w:color w:val="000000" w:themeColor="text1"/>
        </w:rPr>
      </w:pPr>
      <w:r w:rsidRPr="0076680D">
        <w:rPr>
          <w:rStyle w:val="HideTWBExt"/>
          <w:b w:val="0"/>
        </w:rPr>
        <w:lastRenderedPageBreak/>
        <w:t>&lt;/RepeatBlock-By&gt;</w:t>
      </w:r>
    </w:p>
    <w:p w14:paraId="402D08B4" w14:textId="180447D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AB3AD9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022D518" w14:textId="77777777" w:rsidTr="004536C0">
        <w:trPr>
          <w:trHeight w:hRule="exact" w:val="240"/>
          <w:jc w:val="center"/>
        </w:trPr>
        <w:tc>
          <w:tcPr>
            <w:tcW w:w="9752" w:type="dxa"/>
            <w:gridSpan w:val="2"/>
            <w:tcBorders>
              <w:top w:val="nil"/>
              <w:left w:val="nil"/>
              <w:bottom w:val="nil"/>
              <w:right w:val="nil"/>
            </w:tcBorders>
          </w:tcPr>
          <w:p w14:paraId="7A176FA4" w14:textId="77777777" w:rsidR="00542E72" w:rsidRPr="0076680D" w:rsidRDefault="00542E72" w:rsidP="004536C0">
            <w:pPr>
              <w:rPr>
                <w:color w:val="000000" w:themeColor="text1"/>
              </w:rPr>
            </w:pPr>
          </w:p>
        </w:tc>
      </w:tr>
      <w:tr w:rsidR="00542E72" w:rsidRPr="0076680D" w14:paraId="45EF576A" w14:textId="77777777" w:rsidTr="004536C0">
        <w:trPr>
          <w:trHeight w:val="240"/>
          <w:jc w:val="center"/>
        </w:trPr>
        <w:tc>
          <w:tcPr>
            <w:tcW w:w="4876" w:type="dxa"/>
            <w:tcBorders>
              <w:top w:val="nil"/>
              <w:left w:val="nil"/>
              <w:bottom w:val="nil"/>
              <w:right w:val="nil"/>
            </w:tcBorders>
          </w:tcPr>
          <w:p w14:paraId="0355F6EE" w14:textId="3542474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3EEA9A8" w14:textId="493D3E1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88C079A" w14:textId="77777777" w:rsidTr="004536C0">
        <w:trPr>
          <w:jc w:val="center"/>
        </w:trPr>
        <w:tc>
          <w:tcPr>
            <w:tcW w:w="4876" w:type="dxa"/>
            <w:tcBorders>
              <w:top w:val="nil"/>
              <w:left w:val="nil"/>
              <w:bottom w:val="nil"/>
              <w:right w:val="nil"/>
            </w:tcBorders>
          </w:tcPr>
          <w:p w14:paraId="09F95EFE"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 xml:space="preserve">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 и </w:t>
            </w:r>
            <w:r w:rsidRPr="0076680D">
              <w:rPr>
                <w:b/>
                <w:i/>
                <w:color w:val="000000" w:themeColor="text1"/>
              </w:rPr>
              <w:t>оптимално равнище на данъчната</w:t>
            </w:r>
            <w:r w:rsidRPr="0076680D">
              <w:rPr>
                <w:color w:val="000000" w:themeColor="text1"/>
              </w:rPr>
              <w:t xml:space="preserve"> администрация;</w:t>
            </w:r>
          </w:p>
        </w:tc>
        <w:tc>
          <w:tcPr>
            <w:tcW w:w="4876" w:type="dxa"/>
            <w:tcBorders>
              <w:top w:val="nil"/>
              <w:left w:val="nil"/>
              <w:bottom w:val="nil"/>
              <w:right w:val="nil"/>
            </w:tcBorders>
          </w:tcPr>
          <w:p w14:paraId="3EBDF5D0"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w:t>
            </w:r>
            <w:r w:rsidRPr="0076680D">
              <w:rPr>
                <w:b/>
                <w:i/>
                <w:color w:val="000000" w:themeColor="text1"/>
              </w:rPr>
              <w:t>, конкурентна данъчна тежест</w:t>
            </w:r>
            <w:r w:rsidRPr="0076680D">
              <w:rPr>
                <w:color w:val="000000" w:themeColor="text1"/>
              </w:rPr>
              <w:t xml:space="preserve"> и </w:t>
            </w:r>
            <w:r w:rsidRPr="0076680D">
              <w:rPr>
                <w:b/>
                <w:i/>
                <w:color w:val="000000" w:themeColor="text1"/>
              </w:rPr>
              <w:t>ефикасна, пропорционална и ориентирана към бизнеса данъчна</w:t>
            </w:r>
            <w:r w:rsidRPr="0076680D">
              <w:rPr>
                <w:color w:val="000000" w:themeColor="text1"/>
              </w:rPr>
              <w:t xml:space="preserve"> администрация;</w:t>
            </w:r>
          </w:p>
        </w:tc>
      </w:tr>
    </w:tbl>
    <w:p w14:paraId="4F0C6D0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ABF3CFF" w14:textId="77777777" w:rsidR="00542E72" w:rsidRPr="0076680D" w:rsidRDefault="00542E72" w:rsidP="00542E72">
      <w:pPr>
        <w:rPr>
          <w:color w:val="000000" w:themeColor="text1"/>
        </w:rPr>
      </w:pPr>
      <w:r w:rsidRPr="0076680D">
        <w:rPr>
          <w:rStyle w:val="HideTWBExt"/>
        </w:rPr>
        <w:t>&lt;/Amend&gt;</w:t>
      </w:r>
    </w:p>
    <w:p w14:paraId="587A7A14" w14:textId="4A2F826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40</w:t>
      </w:r>
      <w:r w:rsidRPr="0076680D">
        <w:rPr>
          <w:rStyle w:val="HideTWBExt"/>
          <w:b w:val="0"/>
        </w:rPr>
        <w:t>&lt;/NumAm&gt;</w:t>
      </w:r>
    </w:p>
    <w:p w14:paraId="6DAA47A6" w14:textId="49893238"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Реджина Дохърти, </w:t>
      </w:r>
      <w:r w:rsidR="00F33E2F" w:rsidRPr="0076680D">
        <w:rPr>
          <w:color w:val="000000" w:themeColor="text1"/>
        </w:rPr>
        <w:t>Арба Кокалари</w:t>
      </w:r>
      <w:r w:rsidRPr="0076680D">
        <w:rPr>
          <w:rStyle w:val="HideTWBExt"/>
          <w:b w:val="0"/>
        </w:rPr>
        <w:t>&lt;/Members&gt;</w:t>
      </w:r>
    </w:p>
    <w:p w14:paraId="388BAB35" w14:textId="77777777" w:rsidR="00542E72" w:rsidRPr="0076680D" w:rsidRDefault="00542E72" w:rsidP="00542E72">
      <w:pPr>
        <w:pStyle w:val="NormalBold"/>
        <w:rPr>
          <w:color w:val="000000" w:themeColor="text1"/>
        </w:rPr>
      </w:pPr>
      <w:r w:rsidRPr="0076680D">
        <w:rPr>
          <w:rStyle w:val="HideTWBExt"/>
          <w:b w:val="0"/>
        </w:rPr>
        <w:t>&lt;/RepeatBlock-By&gt;</w:t>
      </w:r>
    </w:p>
    <w:p w14:paraId="6133EC7D" w14:textId="1EE8168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004684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665948F" w14:textId="77777777" w:rsidTr="004536C0">
        <w:trPr>
          <w:trHeight w:hRule="exact" w:val="240"/>
          <w:jc w:val="center"/>
        </w:trPr>
        <w:tc>
          <w:tcPr>
            <w:tcW w:w="9752" w:type="dxa"/>
            <w:gridSpan w:val="2"/>
            <w:tcBorders>
              <w:top w:val="nil"/>
              <w:left w:val="nil"/>
              <w:bottom w:val="nil"/>
              <w:right w:val="nil"/>
            </w:tcBorders>
          </w:tcPr>
          <w:p w14:paraId="64204E38" w14:textId="77777777" w:rsidR="00542E72" w:rsidRPr="0076680D" w:rsidRDefault="00542E72" w:rsidP="004536C0">
            <w:pPr>
              <w:rPr>
                <w:color w:val="000000" w:themeColor="text1"/>
              </w:rPr>
            </w:pPr>
          </w:p>
        </w:tc>
      </w:tr>
      <w:tr w:rsidR="00542E72" w:rsidRPr="0076680D" w14:paraId="79286987" w14:textId="77777777" w:rsidTr="004536C0">
        <w:trPr>
          <w:trHeight w:val="240"/>
          <w:jc w:val="center"/>
        </w:trPr>
        <w:tc>
          <w:tcPr>
            <w:tcW w:w="4876" w:type="dxa"/>
            <w:tcBorders>
              <w:top w:val="nil"/>
              <w:left w:val="nil"/>
              <w:bottom w:val="nil"/>
              <w:right w:val="nil"/>
            </w:tcBorders>
          </w:tcPr>
          <w:p w14:paraId="4201001A" w14:textId="12DCB0D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B6DAA3B" w14:textId="457B1AC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BF7719B" w14:textId="77777777" w:rsidTr="004536C0">
        <w:trPr>
          <w:jc w:val="center"/>
        </w:trPr>
        <w:tc>
          <w:tcPr>
            <w:tcW w:w="4876" w:type="dxa"/>
            <w:tcBorders>
              <w:top w:val="nil"/>
              <w:left w:val="nil"/>
              <w:bottom w:val="nil"/>
              <w:right w:val="nil"/>
            </w:tcBorders>
          </w:tcPr>
          <w:p w14:paraId="1E6566EB"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 и лесна за ориентиране данъчна среда и оптимално равнище на данъчната администрация;</w:t>
            </w:r>
          </w:p>
        </w:tc>
        <w:tc>
          <w:tcPr>
            <w:tcW w:w="4876" w:type="dxa"/>
            <w:tcBorders>
              <w:top w:val="nil"/>
              <w:left w:val="nil"/>
              <w:bottom w:val="nil"/>
              <w:right w:val="nil"/>
            </w:tcBorders>
          </w:tcPr>
          <w:p w14:paraId="3329F70D" w14:textId="77777777" w:rsidR="00542E72" w:rsidRPr="0076680D" w:rsidRDefault="00542E72" w:rsidP="004536C0">
            <w:pPr>
              <w:pStyle w:val="Normal6a"/>
              <w:rPr>
                <w:color w:val="000000" w:themeColor="text1"/>
              </w:rPr>
            </w:pPr>
            <w:r w:rsidRPr="0076680D">
              <w:rPr>
                <w:color w:val="000000" w:themeColor="text1"/>
              </w:rPr>
              <w:t>1.</w:t>
            </w:r>
            <w:r w:rsidRPr="0076680D">
              <w:rPr>
                <w:color w:val="000000" w:themeColor="text1"/>
              </w:rPr>
              <w:tab/>
              <w:t>подчертава възстановяването на конкурентоспособността на ЕС като основен приоритет; припомня, че привлекателността на инвестициите изисква стабилна, предвидима</w:t>
            </w:r>
            <w:r w:rsidRPr="0076680D">
              <w:rPr>
                <w:b/>
                <w:i/>
                <w:color w:val="000000" w:themeColor="text1"/>
              </w:rPr>
              <w:t>, конкурентна, привлекателна</w:t>
            </w:r>
            <w:r w:rsidRPr="0076680D">
              <w:rPr>
                <w:color w:val="000000" w:themeColor="text1"/>
              </w:rPr>
              <w:t xml:space="preserve"> и лесна за ориентиране данъчна среда и оптимално равнище на данъчната администрация;</w:t>
            </w:r>
          </w:p>
        </w:tc>
      </w:tr>
    </w:tbl>
    <w:p w14:paraId="0ECE36E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81C1B0D" w14:textId="77777777" w:rsidR="00542E72" w:rsidRPr="0076680D" w:rsidRDefault="00542E72" w:rsidP="00542E72">
      <w:pPr>
        <w:rPr>
          <w:color w:val="000000" w:themeColor="text1"/>
        </w:rPr>
      </w:pPr>
      <w:r w:rsidRPr="0076680D">
        <w:rPr>
          <w:rStyle w:val="HideTWBExt"/>
        </w:rPr>
        <w:t>&lt;/Amend&gt;</w:t>
      </w:r>
    </w:p>
    <w:p w14:paraId="2572CE93" w14:textId="5F434E3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41</w:t>
      </w:r>
      <w:r w:rsidRPr="0076680D">
        <w:rPr>
          <w:rStyle w:val="HideTWBExt"/>
          <w:b w:val="0"/>
        </w:rPr>
        <w:t>&lt;/NumAm&gt;</w:t>
      </w:r>
    </w:p>
    <w:p w14:paraId="406BA82E" w14:textId="2F587A04"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7D1FD130" w14:textId="77777777" w:rsidR="00542E72" w:rsidRPr="0076680D" w:rsidRDefault="00542E72" w:rsidP="00542E72">
      <w:pPr>
        <w:pStyle w:val="NormalBold"/>
        <w:rPr>
          <w:color w:val="000000" w:themeColor="text1"/>
        </w:rPr>
      </w:pPr>
      <w:r w:rsidRPr="0076680D">
        <w:rPr>
          <w:rStyle w:val="HideTWBExt"/>
          <w:b w:val="0"/>
        </w:rPr>
        <w:t>&lt;/RepeatBlock-By&gt;</w:t>
      </w:r>
    </w:p>
    <w:p w14:paraId="48A90E88" w14:textId="335A07F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89F470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D7F9936" w14:textId="77777777" w:rsidTr="004536C0">
        <w:trPr>
          <w:trHeight w:hRule="exact" w:val="240"/>
          <w:jc w:val="center"/>
        </w:trPr>
        <w:tc>
          <w:tcPr>
            <w:tcW w:w="9752" w:type="dxa"/>
            <w:gridSpan w:val="2"/>
            <w:tcBorders>
              <w:top w:val="nil"/>
              <w:left w:val="nil"/>
              <w:bottom w:val="nil"/>
              <w:right w:val="nil"/>
            </w:tcBorders>
          </w:tcPr>
          <w:p w14:paraId="3175C126" w14:textId="77777777" w:rsidR="00542E72" w:rsidRPr="0076680D" w:rsidRDefault="00542E72" w:rsidP="004536C0">
            <w:pPr>
              <w:rPr>
                <w:color w:val="000000" w:themeColor="text1"/>
              </w:rPr>
            </w:pPr>
          </w:p>
        </w:tc>
      </w:tr>
      <w:tr w:rsidR="00542E72" w:rsidRPr="0076680D" w14:paraId="6A02E520" w14:textId="77777777" w:rsidTr="004536C0">
        <w:trPr>
          <w:trHeight w:val="240"/>
          <w:jc w:val="center"/>
        </w:trPr>
        <w:tc>
          <w:tcPr>
            <w:tcW w:w="4876" w:type="dxa"/>
            <w:tcBorders>
              <w:top w:val="nil"/>
              <w:left w:val="nil"/>
              <w:bottom w:val="nil"/>
              <w:right w:val="nil"/>
            </w:tcBorders>
          </w:tcPr>
          <w:p w14:paraId="73256E40" w14:textId="7C3DADF8" w:rsidR="00542E72" w:rsidRPr="0076680D" w:rsidRDefault="00542E72" w:rsidP="004536C0">
            <w:pPr>
              <w:pStyle w:val="AmColumnHeading"/>
              <w:rPr>
                <w:color w:val="000000" w:themeColor="text1"/>
              </w:rPr>
            </w:pPr>
            <w:r w:rsidRPr="0076680D">
              <w:rPr>
                <w:color w:val="000000" w:themeColor="text1"/>
              </w:rPr>
              <w:lastRenderedPageBreak/>
              <w:t>Предложение за резолюция</w:t>
            </w:r>
          </w:p>
        </w:tc>
        <w:tc>
          <w:tcPr>
            <w:tcW w:w="4876" w:type="dxa"/>
            <w:tcBorders>
              <w:top w:val="nil"/>
              <w:left w:val="nil"/>
              <w:bottom w:val="nil"/>
              <w:right w:val="nil"/>
            </w:tcBorders>
          </w:tcPr>
          <w:p w14:paraId="7E0391F2" w14:textId="155A5BE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6E9AAA3" w14:textId="77777777" w:rsidTr="004536C0">
        <w:trPr>
          <w:jc w:val="center"/>
        </w:trPr>
        <w:tc>
          <w:tcPr>
            <w:tcW w:w="4876" w:type="dxa"/>
            <w:tcBorders>
              <w:top w:val="nil"/>
              <w:left w:val="nil"/>
              <w:bottom w:val="nil"/>
              <w:right w:val="nil"/>
            </w:tcBorders>
          </w:tcPr>
          <w:p w14:paraId="0C1CF257"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D89B4CB" w14:textId="77777777" w:rsidR="00542E72" w:rsidRPr="0076680D" w:rsidRDefault="00542E72" w:rsidP="004536C0">
            <w:pPr>
              <w:pStyle w:val="Normal6a"/>
              <w:rPr>
                <w:color w:val="000000" w:themeColor="text1"/>
              </w:rPr>
            </w:pPr>
            <w:r w:rsidRPr="0076680D">
              <w:rPr>
                <w:b/>
                <w:i/>
                <w:color w:val="000000" w:themeColor="text1"/>
              </w:rPr>
              <w:t>1а.</w:t>
            </w:r>
            <w:r w:rsidRPr="0076680D">
              <w:rPr>
                <w:color w:val="000000" w:themeColor="text1"/>
              </w:rPr>
              <w:tab/>
            </w:r>
            <w:r w:rsidRPr="0076680D">
              <w:rPr>
                <w:b/>
                <w:i/>
                <w:color w:val="000000" w:themeColor="text1"/>
              </w:rPr>
              <w:t>изразява съжаление, че комбинацията от високи ставки на корпоративния данък в ЕС, сложност на спазването на изискванията, правила за удържане на данък при източника, ограничени компенсации за загуби в някои държави и фрагментирани национални режими създава неблагоприятни конкурентни последици за дружествата от ЕС, които се опитват да се конкурират в световен мащаб;</w:t>
            </w:r>
          </w:p>
        </w:tc>
      </w:tr>
    </w:tbl>
    <w:p w14:paraId="3D43EF5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2423C1D" w14:textId="77777777" w:rsidR="00542E72" w:rsidRPr="0076680D" w:rsidRDefault="00542E72" w:rsidP="00542E72">
      <w:pPr>
        <w:rPr>
          <w:color w:val="000000" w:themeColor="text1"/>
        </w:rPr>
      </w:pPr>
      <w:r w:rsidRPr="0076680D">
        <w:rPr>
          <w:rStyle w:val="HideTWBExt"/>
        </w:rPr>
        <w:t>&lt;/Amend&gt;</w:t>
      </w:r>
    </w:p>
    <w:p w14:paraId="4D0D3D62" w14:textId="23CC4CF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42</w:t>
      </w:r>
      <w:r w:rsidRPr="0076680D">
        <w:rPr>
          <w:rStyle w:val="HideTWBExt"/>
          <w:b w:val="0"/>
        </w:rPr>
        <w:t>&lt;/NumAm&gt;</w:t>
      </w:r>
    </w:p>
    <w:p w14:paraId="0FF8A7BB" w14:textId="704DC5F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51475D37" w14:textId="77777777" w:rsidR="00542E72" w:rsidRPr="0076680D" w:rsidRDefault="00542E72" w:rsidP="00542E72">
      <w:pPr>
        <w:pStyle w:val="NormalBold"/>
        <w:rPr>
          <w:color w:val="000000" w:themeColor="text1"/>
        </w:rPr>
      </w:pPr>
      <w:r w:rsidRPr="0076680D">
        <w:rPr>
          <w:rStyle w:val="HideTWBExt"/>
          <w:b w:val="0"/>
        </w:rPr>
        <w:t>&lt;/RepeatBlock-By&gt;</w:t>
      </w:r>
    </w:p>
    <w:p w14:paraId="39CFEE3B" w14:textId="7F98980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8F332C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252C3FF" w14:textId="77777777" w:rsidTr="004536C0">
        <w:trPr>
          <w:trHeight w:hRule="exact" w:val="240"/>
          <w:jc w:val="center"/>
        </w:trPr>
        <w:tc>
          <w:tcPr>
            <w:tcW w:w="9752" w:type="dxa"/>
            <w:gridSpan w:val="2"/>
            <w:tcBorders>
              <w:top w:val="nil"/>
              <w:left w:val="nil"/>
              <w:bottom w:val="nil"/>
              <w:right w:val="nil"/>
            </w:tcBorders>
          </w:tcPr>
          <w:p w14:paraId="24F12630" w14:textId="77777777" w:rsidR="00542E72" w:rsidRPr="0076680D" w:rsidRDefault="00542E72" w:rsidP="004536C0">
            <w:pPr>
              <w:rPr>
                <w:color w:val="000000" w:themeColor="text1"/>
              </w:rPr>
            </w:pPr>
          </w:p>
        </w:tc>
      </w:tr>
      <w:tr w:rsidR="00542E72" w:rsidRPr="0076680D" w14:paraId="6C66F866" w14:textId="77777777" w:rsidTr="004536C0">
        <w:trPr>
          <w:trHeight w:val="240"/>
          <w:jc w:val="center"/>
        </w:trPr>
        <w:tc>
          <w:tcPr>
            <w:tcW w:w="4876" w:type="dxa"/>
            <w:tcBorders>
              <w:top w:val="nil"/>
              <w:left w:val="nil"/>
              <w:bottom w:val="nil"/>
              <w:right w:val="nil"/>
            </w:tcBorders>
          </w:tcPr>
          <w:p w14:paraId="4C35EF31" w14:textId="36D8FD7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C2617AC" w14:textId="1EAF265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154A42E" w14:textId="77777777" w:rsidTr="004536C0">
        <w:trPr>
          <w:jc w:val="center"/>
        </w:trPr>
        <w:tc>
          <w:tcPr>
            <w:tcW w:w="4876" w:type="dxa"/>
            <w:tcBorders>
              <w:top w:val="nil"/>
              <w:left w:val="nil"/>
              <w:bottom w:val="nil"/>
              <w:right w:val="nil"/>
            </w:tcBorders>
          </w:tcPr>
          <w:p w14:paraId="455455DE" w14:textId="77777777" w:rsidR="00542E72" w:rsidRPr="0076680D" w:rsidRDefault="00542E72" w:rsidP="004536C0">
            <w:pPr>
              <w:pStyle w:val="Normal6a"/>
              <w:rPr>
                <w:color w:val="000000" w:themeColor="text1"/>
              </w:rPr>
            </w:pPr>
            <w:r w:rsidRPr="0076680D">
              <w:rPr>
                <w:color w:val="000000" w:themeColor="text1"/>
              </w:rPr>
              <w:t>2.</w:t>
            </w:r>
            <w:r w:rsidRPr="0076680D">
              <w:rPr>
                <w:color w:val="000000" w:themeColor="text1"/>
              </w:rPr>
              <w:tab/>
              <w:t>приветства международните усилия, като например предприетите от ОИСР, които имат за цел да спрат надпреварата за достигане на най-ниски равнища и да създадат по-равнопоставени условия на конкуренция чрез установяване на глобална долна граница за данъчните задължения на многонационалните предприятия (МНП) чрез минимална ефективна данъчна ставка;</w:t>
            </w:r>
          </w:p>
        </w:tc>
        <w:tc>
          <w:tcPr>
            <w:tcW w:w="4876" w:type="dxa"/>
            <w:tcBorders>
              <w:top w:val="nil"/>
              <w:left w:val="nil"/>
              <w:bottom w:val="nil"/>
              <w:right w:val="nil"/>
            </w:tcBorders>
          </w:tcPr>
          <w:p w14:paraId="4F6F0661" w14:textId="77777777" w:rsidR="00542E72" w:rsidRPr="0076680D" w:rsidRDefault="00542E72" w:rsidP="004536C0">
            <w:pPr>
              <w:pStyle w:val="Normal6a"/>
              <w:rPr>
                <w:color w:val="000000" w:themeColor="text1"/>
              </w:rPr>
            </w:pPr>
            <w:r w:rsidRPr="0076680D">
              <w:rPr>
                <w:color w:val="000000" w:themeColor="text1"/>
              </w:rPr>
              <w:t>2.</w:t>
            </w:r>
            <w:r w:rsidRPr="0076680D">
              <w:rPr>
                <w:color w:val="000000" w:themeColor="text1"/>
              </w:rPr>
              <w:tab/>
              <w:t xml:space="preserve">приветства международните усилия, като например предприетите от ОИСР, които имат за цел да спрат надпреварата за достигане на най-ниски равнища и да създадат по-равнопоставени условия на конкуренция чрез установяване на глобална долна граница за данъчните задължения на многонационалните предприятия (МНП) чрез минимална ефективна данъчна ставка; </w:t>
            </w:r>
            <w:r w:rsidRPr="0076680D">
              <w:rPr>
                <w:b/>
                <w:i/>
                <w:color w:val="000000" w:themeColor="text1"/>
              </w:rPr>
              <w:t xml:space="preserve">призовава Комисията и държавите членки да се застъпват в рамките на съответните международни форуми за постепенното увеличаване на глобалната минимална ефективна ставка на корпоративния данък в съответствие с препоръките на Независимата комисия за реформата на международното корпоративно данъчно облагане (ICRICT) и на </w:t>
            </w:r>
            <w:r w:rsidRPr="0076680D">
              <w:rPr>
                <w:b/>
                <w:i/>
                <w:color w:val="000000" w:themeColor="text1"/>
              </w:rPr>
              <w:lastRenderedPageBreak/>
              <w:t>независими икономисти, до равнище, което е в състояние да генерира допълнителни приходи за публични инвестиции, действия в областта на климата и социални разходи;</w:t>
            </w:r>
          </w:p>
        </w:tc>
      </w:tr>
    </w:tbl>
    <w:p w14:paraId="572B7CF5"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A65B3C6" w14:textId="77777777" w:rsidR="00542E72" w:rsidRPr="0076680D" w:rsidRDefault="00542E72" w:rsidP="00542E72">
      <w:pPr>
        <w:rPr>
          <w:color w:val="000000" w:themeColor="text1"/>
        </w:rPr>
      </w:pPr>
      <w:r w:rsidRPr="0076680D">
        <w:rPr>
          <w:rStyle w:val="HideTWBExt"/>
        </w:rPr>
        <w:t>&lt;/Amend&gt;</w:t>
      </w:r>
    </w:p>
    <w:p w14:paraId="5D967220" w14:textId="2D03D56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43</w:t>
      </w:r>
      <w:r w:rsidRPr="0076680D">
        <w:rPr>
          <w:rStyle w:val="HideTWBExt"/>
          <w:b w:val="0"/>
        </w:rPr>
        <w:t>&lt;/NumAm&gt;</w:t>
      </w:r>
    </w:p>
    <w:p w14:paraId="6FA52557" w14:textId="72B07EC0"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Пиер Папи, </w:t>
      </w:r>
      <w:r w:rsidR="006D0D42" w:rsidRPr="0076680D">
        <w:rPr>
          <w:color w:val="000000" w:themeColor="text1"/>
        </w:rPr>
        <w:t>Еникьо Дьори</w:t>
      </w:r>
      <w:r w:rsidRPr="0076680D">
        <w:rPr>
          <w:rStyle w:val="HideTWBExt"/>
          <w:b w:val="0"/>
        </w:rPr>
        <w:t>&lt;/Members&gt;</w:t>
      </w:r>
    </w:p>
    <w:p w14:paraId="2D967424" w14:textId="77777777" w:rsidR="00542E72" w:rsidRPr="0076680D" w:rsidRDefault="00542E72" w:rsidP="00542E72">
      <w:pPr>
        <w:pStyle w:val="NormalBold"/>
        <w:rPr>
          <w:color w:val="000000" w:themeColor="text1"/>
        </w:rPr>
      </w:pPr>
      <w:r w:rsidRPr="0076680D">
        <w:rPr>
          <w:rStyle w:val="HideTWBExt"/>
          <w:b w:val="0"/>
        </w:rPr>
        <w:t>&lt;/RepeatBlock-By&gt;</w:t>
      </w:r>
    </w:p>
    <w:p w14:paraId="7FF25487" w14:textId="4AB0CAD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EA1BBE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5AB5B00" w14:textId="77777777" w:rsidTr="004536C0">
        <w:trPr>
          <w:trHeight w:hRule="exact" w:val="240"/>
          <w:jc w:val="center"/>
        </w:trPr>
        <w:tc>
          <w:tcPr>
            <w:tcW w:w="9752" w:type="dxa"/>
            <w:gridSpan w:val="2"/>
            <w:tcBorders>
              <w:top w:val="nil"/>
              <w:left w:val="nil"/>
              <w:bottom w:val="nil"/>
              <w:right w:val="nil"/>
            </w:tcBorders>
          </w:tcPr>
          <w:p w14:paraId="6DB14B87" w14:textId="77777777" w:rsidR="00542E72" w:rsidRPr="0076680D" w:rsidRDefault="00542E72" w:rsidP="004536C0">
            <w:pPr>
              <w:rPr>
                <w:color w:val="000000" w:themeColor="text1"/>
              </w:rPr>
            </w:pPr>
          </w:p>
        </w:tc>
      </w:tr>
      <w:tr w:rsidR="00542E72" w:rsidRPr="0076680D" w14:paraId="5D33060F" w14:textId="77777777" w:rsidTr="004536C0">
        <w:trPr>
          <w:trHeight w:val="240"/>
          <w:jc w:val="center"/>
        </w:trPr>
        <w:tc>
          <w:tcPr>
            <w:tcW w:w="4876" w:type="dxa"/>
            <w:tcBorders>
              <w:top w:val="nil"/>
              <w:left w:val="nil"/>
              <w:bottom w:val="nil"/>
              <w:right w:val="nil"/>
            </w:tcBorders>
          </w:tcPr>
          <w:p w14:paraId="59CEEAA3" w14:textId="62D14BB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20C4EAC" w14:textId="6FA9891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5E617B2" w14:textId="77777777" w:rsidTr="004536C0">
        <w:trPr>
          <w:jc w:val="center"/>
        </w:trPr>
        <w:tc>
          <w:tcPr>
            <w:tcW w:w="4876" w:type="dxa"/>
            <w:tcBorders>
              <w:top w:val="nil"/>
              <w:left w:val="nil"/>
              <w:bottom w:val="nil"/>
              <w:right w:val="nil"/>
            </w:tcBorders>
          </w:tcPr>
          <w:p w14:paraId="097C44BF" w14:textId="77777777" w:rsidR="00542E72" w:rsidRPr="0076680D" w:rsidRDefault="00542E72" w:rsidP="004536C0">
            <w:pPr>
              <w:pStyle w:val="Normal6a"/>
              <w:rPr>
                <w:color w:val="000000" w:themeColor="text1"/>
              </w:rPr>
            </w:pPr>
            <w:r w:rsidRPr="0076680D">
              <w:rPr>
                <w:color w:val="000000" w:themeColor="text1"/>
              </w:rPr>
              <w:t>2.</w:t>
            </w:r>
            <w:r w:rsidRPr="0076680D">
              <w:rPr>
                <w:color w:val="000000" w:themeColor="text1"/>
              </w:rPr>
              <w:tab/>
            </w:r>
            <w:r w:rsidRPr="0076680D">
              <w:rPr>
                <w:b/>
                <w:i/>
                <w:color w:val="000000" w:themeColor="text1"/>
              </w:rPr>
              <w:t>приветства</w:t>
            </w:r>
            <w:r w:rsidRPr="0076680D">
              <w:rPr>
                <w:color w:val="000000" w:themeColor="text1"/>
              </w:rPr>
              <w:t xml:space="preserve"> международните усилия, като например предприетите от ОИСР, които имат за цел да </w:t>
            </w:r>
            <w:r w:rsidRPr="0076680D">
              <w:rPr>
                <w:b/>
                <w:bCs/>
                <w:i/>
                <w:iCs/>
                <w:color w:val="000000" w:themeColor="text1"/>
              </w:rPr>
              <w:t>спрат надпреварата за достигане на най-ниски равнища и да</w:t>
            </w:r>
            <w:r w:rsidRPr="0076680D">
              <w:rPr>
                <w:color w:val="000000" w:themeColor="text1"/>
              </w:rPr>
              <w:t xml:space="preserve"> създадат по-равнопоставени условия на конкуренция </w:t>
            </w:r>
            <w:r w:rsidRPr="0076680D">
              <w:rPr>
                <w:b/>
                <w:i/>
                <w:color w:val="000000" w:themeColor="text1"/>
              </w:rPr>
              <w:t>чрез установяване</w:t>
            </w:r>
            <w:r w:rsidRPr="0076680D">
              <w:rPr>
                <w:color w:val="000000" w:themeColor="text1"/>
              </w:rPr>
              <w:t xml:space="preserve"> </w:t>
            </w:r>
            <w:r w:rsidRPr="0076680D">
              <w:rPr>
                <w:b/>
                <w:i/>
                <w:color w:val="000000" w:themeColor="text1"/>
              </w:rPr>
              <w:t xml:space="preserve">на глобална долна граница за данъчните задължения на </w:t>
            </w:r>
            <w:r w:rsidRPr="0076680D">
              <w:rPr>
                <w:color w:val="000000" w:themeColor="text1"/>
              </w:rPr>
              <w:t>многонационалните предприятия (МНП) чрез минимална ефективна данъчна ставка;</w:t>
            </w:r>
          </w:p>
        </w:tc>
        <w:tc>
          <w:tcPr>
            <w:tcW w:w="4876" w:type="dxa"/>
            <w:tcBorders>
              <w:top w:val="nil"/>
              <w:left w:val="nil"/>
              <w:bottom w:val="nil"/>
              <w:right w:val="nil"/>
            </w:tcBorders>
          </w:tcPr>
          <w:p w14:paraId="7F65F7F3" w14:textId="77777777" w:rsidR="00542E72" w:rsidRPr="0076680D" w:rsidRDefault="00542E72" w:rsidP="004536C0">
            <w:pPr>
              <w:pStyle w:val="Normal6a"/>
              <w:rPr>
                <w:color w:val="000000" w:themeColor="text1"/>
              </w:rPr>
            </w:pPr>
            <w:r w:rsidRPr="0076680D">
              <w:rPr>
                <w:color w:val="000000" w:themeColor="text1"/>
              </w:rPr>
              <w:t>2.</w:t>
            </w:r>
            <w:r w:rsidRPr="0076680D">
              <w:rPr>
                <w:color w:val="000000" w:themeColor="text1"/>
              </w:rPr>
              <w:tab/>
            </w:r>
            <w:r w:rsidRPr="0076680D">
              <w:rPr>
                <w:b/>
                <w:i/>
                <w:color w:val="000000" w:themeColor="text1"/>
              </w:rPr>
              <w:t>отбелязва</w:t>
            </w:r>
            <w:r w:rsidRPr="0076680D">
              <w:rPr>
                <w:color w:val="000000" w:themeColor="text1"/>
              </w:rPr>
              <w:t xml:space="preserve"> международните усилия, като например предприетите от ОИСР, които имат за цел да създадат по-равнопоставени условия на конкуренция </w:t>
            </w:r>
            <w:r w:rsidRPr="0076680D">
              <w:rPr>
                <w:b/>
                <w:bCs/>
                <w:i/>
                <w:iCs/>
                <w:color w:val="000000" w:themeColor="text1"/>
              </w:rPr>
              <w:t>за</w:t>
            </w:r>
            <w:r w:rsidRPr="0076680D">
              <w:rPr>
                <w:color w:val="000000" w:themeColor="text1"/>
              </w:rPr>
              <w:t xml:space="preserve"> многонационалните предприятия (МНП) чрез минимална ефективна данъчна ставка; </w:t>
            </w:r>
            <w:r w:rsidRPr="0076680D">
              <w:rPr>
                <w:b/>
                <w:i/>
                <w:color w:val="000000" w:themeColor="text1"/>
              </w:rPr>
              <w:t>подчертава обаче, че лоялната, прозрачна и основана на материалното присъствие данъчна конкуренция между юрисдикциите може да остане легитимен инструмент за привличане на инвестиции, за подкрепа на заетостта и за укрепване на конкурентоспособността, като не следва да се приравнява с вредните данъчни практики;</w:t>
            </w:r>
          </w:p>
        </w:tc>
      </w:tr>
    </w:tbl>
    <w:p w14:paraId="6727C93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C5F8D6F" w14:textId="77777777" w:rsidR="00542E72" w:rsidRPr="0076680D" w:rsidRDefault="00542E72" w:rsidP="00542E72">
      <w:pPr>
        <w:rPr>
          <w:color w:val="000000" w:themeColor="text1"/>
        </w:rPr>
      </w:pPr>
      <w:r w:rsidRPr="0076680D">
        <w:rPr>
          <w:rStyle w:val="HideTWBExt"/>
        </w:rPr>
        <w:t>&lt;/Amend&gt;</w:t>
      </w:r>
    </w:p>
    <w:p w14:paraId="101486BC" w14:textId="5232256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44</w:t>
      </w:r>
      <w:r w:rsidRPr="0076680D">
        <w:rPr>
          <w:rStyle w:val="HideTWBExt"/>
          <w:b w:val="0"/>
        </w:rPr>
        <w:t>&lt;/NumAm&gt;</w:t>
      </w:r>
    </w:p>
    <w:p w14:paraId="7E818933" w14:textId="77FB8CD9"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4A795E7D" w14:textId="77777777" w:rsidR="00542E72" w:rsidRPr="0076680D" w:rsidRDefault="00542E72" w:rsidP="00542E72">
      <w:pPr>
        <w:pStyle w:val="NormalBold"/>
        <w:rPr>
          <w:color w:val="000000" w:themeColor="text1"/>
        </w:rPr>
      </w:pPr>
      <w:r w:rsidRPr="0076680D">
        <w:rPr>
          <w:rStyle w:val="HideTWBExt"/>
          <w:b w:val="0"/>
        </w:rPr>
        <w:t>&lt;/RepeatBlock-By&gt;</w:t>
      </w:r>
    </w:p>
    <w:p w14:paraId="2D2AD015" w14:textId="6D03E3A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E7D73F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4EBFC39" w14:textId="77777777" w:rsidTr="004536C0">
        <w:trPr>
          <w:trHeight w:hRule="exact" w:val="240"/>
          <w:jc w:val="center"/>
        </w:trPr>
        <w:tc>
          <w:tcPr>
            <w:tcW w:w="9752" w:type="dxa"/>
            <w:gridSpan w:val="2"/>
            <w:tcBorders>
              <w:top w:val="nil"/>
              <w:left w:val="nil"/>
              <w:bottom w:val="nil"/>
              <w:right w:val="nil"/>
            </w:tcBorders>
          </w:tcPr>
          <w:p w14:paraId="0DD6CFBB" w14:textId="77777777" w:rsidR="00542E72" w:rsidRPr="0076680D" w:rsidRDefault="00542E72" w:rsidP="004536C0">
            <w:pPr>
              <w:rPr>
                <w:color w:val="000000" w:themeColor="text1"/>
              </w:rPr>
            </w:pPr>
          </w:p>
        </w:tc>
      </w:tr>
      <w:tr w:rsidR="00542E72" w:rsidRPr="0076680D" w14:paraId="3DEBFC6F" w14:textId="77777777" w:rsidTr="004536C0">
        <w:trPr>
          <w:trHeight w:val="240"/>
          <w:jc w:val="center"/>
        </w:trPr>
        <w:tc>
          <w:tcPr>
            <w:tcW w:w="4876" w:type="dxa"/>
            <w:tcBorders>
              <w:top w:val="nil"/>
              <w:left w:val="nil"/>
              <w:bottom w:val="nil"/>
              <w:right w:val="nil"/>
            </w:tcBorders>
          </w:tcPr>
          <w:p w14:paraId="6C37CE87" w14:textId="1DEC3AF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3FAF73F" w14:textId="145B608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799CF17" w14:textId="77777777" w:rsidTr="004536C0">
        <w:trPr>
          <w:jc w:val="center"/>
        </w:trPr>
        <w:tc>
          <w:tcPr>
            <w:tcW w:w="4876" w:type="dxa"/>
            <w:tcBorders>
              <w:top w:val="nil"/>
              <w:left w:val="nil"/>
              <w:bottom w:val="nil"/>
              <w:right w:val="nil"/>
            </w:tcBorders>
          </w:tcPr>
          <w:p w14:paraId="21401248" w14:textId="77777777" w:rsidR="00542E72" w:rsidRPr="0076680D" w:rsidRDefault="00542E72" w:rsidP="004536C0">
            <w:pPr>
              <w:pStyle w:val="Normal6a"/>
              <w:rPr>
                <w:color w:val="000000" w:themeColor="text1"/>
              </w:rPr>
            </w:pPr>
            <w:r w:rsidRPr="0076680D">
              <w:rPr>
                <w:color w:val="000000" w:themeColor="text1"/>
              </w:rPr>
              <w:t>2.</w:t>
            </w:r>
            <w:r w:rsidRPr="0076680D">
              <w:rPr>
                <w:color w:val="000000" w:themeColor="text1"/>
              </w:rPr>
              <w:tab/>
              <w:t xml:space="preserve">приветства международните </w:t>
            </w:r>
            <w:r w:rsidRPr="0076680D">
              <w:rPr>
                <w:color w:val="000000" w:themeColor="text1"/>
              </w:rPr>
              <w:lastRenderedPageBreak/>
              <w:t>усилия, като например предприетите от ОИСР</w:t>
            </w:r>
            <w:r w:rsidRPr="0076680D">
              <w:rPr>
                <w:b/>
                <w:i/>
                <w:color w:val="000000" w:themeColor="text1"/>
              </w:rPr>
              <w:t>, които имат за цел да спрат надпреварата за достигане на най-ниски равнища и да създадат по-равнопоставени условия на конкуренция чрез установяване на глобална долна граница за данъчните задължения на многонационалните предприятия (МНП) чрез минимална ефективна данъчна ставка</w:t>
            </w:r>
            <w:r w:rsidRPr="0076680D">
              <w:rPr>
                <w:color w:val="000000" w:themeColor="text1"/>
              </w:rPr>
              <w:t>;</w:t>
            </w:r>
          </w:p>
        </w:tc>
        <w:tc>
          <w:tcPr>
            <w:tcW w:w="4876" w:type="dxa"/>
            <w:tcBorders>
              <w:top w:val="nil"/>
              <w:left w:val="nil"/>
              <w:bottom w:val="nil"/>
              <w:right w:val="nil"/>
            </w:tcBorders>
          </w:tcPr>
          <w:p w14:paraId="320A1379" w14:textId="77777777" w:rsidR="00542E72" w:rsidRPr="0076680D" w:rsidRDefault="00542E72" w:rsidP="004536C0">
            <w:pPr>
              <w:pStyle w:val="Normal6a"/>
              <w:rPr>
                <w:color w:val="000000" w:themeColor="text1"/>
              </w:rPr>
            </w:pPr>
            <w:r w:rsidRPr="0076680D">
              <w:rPr>
                <w:color w:val="000000" w:themeColor="text1"/>
              </w:rPr>
              <w:lastRenderedPageBreak/>
              <w:t>2.</w:t>
            </w:r>
            <w:r w:rsidRPr="0076680D">
              <w:rPr>
                <w:color w:val="000000" w:themeColor="text1"/>
              </w:rPr>
              <w:tab/>
              <w:t xml:space="preserve">приветства международните </w:t>
            </w:r>
            <w:r w:rsidRPr="0076680D">
              <w:rPr>
                <w:color w:val="000000" w:themeColor="text1"/>
              </w:rPr>
              <w:lastRenderedPageBreak/>
              <w:t>усилия, като например предприетите от ОИСР;</w:t>
            </w:r>
          </w:p>
        </w:tc>
      </w:tr>
    </w:tbl>
    <w:p w14:paraId="72AA7FCB"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1F571CE" w14:textId="77777777" w:rsidR="00542E72" w:rsidRPr="0076680D" w:rsidRDefault="00542E72" w:rsidP="00542E72">
      <w:pPr>
        <w:rPr>
          <w:color w:val="000000" w:themeColor="text1"/>
        </w:rPr>
      </w:pPr>
      <w:r w:rsidRPr="0076680D">
        <w:rPr>
          <w:rStyle w:val="HideTWBExt"/>
        </w:rPr>
        <w:t>&lt;/Amend&gt;</w:t>
      </w:r>
    </w:p>
    <w:p w14:paraId="774290AD" w14:textId="684395E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45</w:t>
      </w:r>
      <w:r w:rsidRPr="0076680D">
        <w:rPr>
          <w:rStyle w:val="HideTWBExt"/>
          <w:b w:val="0"/>
        </w:rPr>
        <w:t>&lt;/NumAm&gt;</w:t>
      </w:r>
    </w:p>
    <w:p w14:paraId="4FB5443E" w14:textId="08575FD7"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7807E10D" w14:textId="77777777" w:rsidR="00542E72" w:rsidRPr="0076680D" w:rsidRDefault="00542E72" w:rsidP="00542E72">
      <w:pPr>
        <w:pStyle w:val="NormalBold"/>
        <w:rPr>
          <w:color w:val="000000" w:themeColor="text1"/>
        </w:rPr>
      </w:pPr>
      <w:r w:rsidRPr="0076680D">
        <w:rPr>
          <w:rStyle w:val="HideTWBExt"/>
          <w:b w:val="0"/>
        </w:rPr>
        <w:t>&lt;/RepeatBlock-By&gt;</w:t>
      </w:r>
    </w:p>
    <w:p w14:paraId="6151AA74" w14:textId="1F60CA1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505125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657C836" w14:textId="77777777" w:rsidTr="004536C0">
        <w:trPr>
          <w:trHeight w:hRule="exact" w:val="240"/>
          <w:jc w:val="center"/>
        </w:trPr>
        <w:tc>
          <w:tcPr>
            <w:tcW w:w="9752" w:type="dxa"/>
            <w:gridSpan w:val="2"/>
            <w:tcBorders>
              <w:top w:val="nil"/>
              <w:left w:val="nil"/>
              <w:bottom w:val="nil"/>
              <w:right w:val="nil"/>
            </w:tcBorders>
          </w:tcPr>
          <w:p w14:paraId="7E9E34AD" w14:textId="77777777" w:rsidR="00542E72" w:rsidRPr="0076680D" w:rsidRDefault="00542E72" w:rsidP="004536C0">
            <w:pPr>
              <w:rPr>
                <w:color w:val="000000" w:themeColor="text1"/>
              </w:rPr>
            </w:pPr>
          </w:p>
        </w:tc>
      </w:tr>
      <w:tr w:rsidR="00542E72" w:rsidRPr="0076680D" w14:paraId="3406EAD2" w14:textId="77777777" w:rsidTr="004536C0">
        <w:trPr>
          <w:trHeight w:val="240"/>
          <w:jc w:val="center"/>
        </w:trPr>
        <w:tc>
          <w:tcPr>
            <w:tcW w:w="4876" w:type="dxa"/>
            <w:tcBorders>
              <w:top w:val="nil"/>
              <w:left w:val="nil"/>
              <w:bottom w:val="nil"/>
              <w:right w:val="nil"/>
            </w:tcBorders>
          </w:tcPr>
          <w:p w14:paraId="40A880BB" w14:textId="4DAA443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B5F59DB" w14:textId="2716515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8D7B332" w14:textId="77777777" w:rsidTr="004536C0">
        <w:trPr>
          <w:jc w:val="center"/>
        </w:trPr>
        <w:tc>
          <w:tcPr>
            <w:tcW w:w="4876" w:type="dxa"/>
            <w:tcBorders>
              <w:top w:val="nil"/>
              <w:left w:val="nil"/>
              <w:bottom w:val="nil"/>
              <w:right w:val="nil"/>
            </w:tcBorders>
          </w:tcPr>
          <w:p w14:paraId="086B3FFA"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15820A74" w14:textId="77777777" w:rsidR="00542E72" w:rsidRPr="0076680D" w:rsidRDefault="00542E72" w:rsidP="004536C0">
            <w:pPr>
              <w:pStyle w:val="Normal6a"/>
              <w:rPr>
                <w:color w:val="000000" w:themeColor="text1"/>
              </w:rPr>
            </w:pPr>
            <w:r w:rsidRPr="0076680D">
              <w:rPr>
                <w:b/>
                <w:i/>
                <w:color w:val="000000" w:themeColor="text1"/>
              </w:rPr>
              <w:t>2а.</w:t>
            </w:r>
            <w:r w:rsidRPr="0076680D">
              <w:rPr>
                <w:color w:val="000000" w:themeColor="text1"/>
              </w:rPr>
              <w:tab/>
            </w:r>
            <w:r w:rsidRPr="0076680D">
              <w:rPr>
                <w:b/>
                <w:i/>
                <w:color w:val="000000" w:themeColor="text1"/>
              </w:rPr>
              <w:t xml:space="preserve">подчертава, че бъдещето на корпоративното данъчно облагане в Съюза трябва да продължи да се основава твърдо на принципите на икономическата същност и реалното натрупване на капитал. Поддържа становището, че конкурентните модели на корпоративно данъчно облагане, по-специално тези, които използват данъчна ставка от 0% върху неразпределените и реинвестираните печалби, представляват високоефективни, ориентирани към бъдещето икономически инструменти, които стимулират вътрешните инвестиции, иновациите и дългосрочното капиталообразуване. Отхвърля всяка стратегия, която има за цел да превърне европейската данъчна рамка в задължителна, основана на формули консолидация или в централизирано преразпределяне на печалбата, което систематично отделя задълженията </w:t>
            </w:r>
            <w:r w:rsidRPr="0076680D">
              <w:rPr>
                <w:b/>
                <w:i/>
                <w:color w:val="000000" w:themeColor="text1"/>
              </w:rPr>
              <w:lastRenderedPageBreak/>
              <w:t>в областта на корпоративните данъци от действителния физически и икономически отпечатък на предприятията в отделните държави членки;</w:t>
            </w:r>
          </w:p>
        </w:tc>
      </w:tr>
    </w:tbl>
    <w:p w14:paraId="460261B3"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46AF661" w14:textId="77777777" w:rsidR="00542E72" w:rsidRPr="0076680D" w:rsidRDefault="00542E72" w:rsidP="00542E72">
      <w:pPr>
        <w:rPr>
          <w:color w:val="000000" w:themeColor="text1"/>
        </w:rPr>
      </w:pPr>
      <w:r w:rsidRPr="0076680D">
        <w:rPr>
          <w:rStyle w:val="HideTWBExt"/>
        </w:rPr>
        <w:t>&lt;/Amend&gt;</w:t>
      </w:r>
    </w:p>
    <w:p w14:paraId="5C8B9AA0" w14:textId="37D0DA3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46</w:t>
      </w:r>
      <w:r w:rsidRPr="0076680D">
        <w:rPr>
          <w:rStyle w:val="HideTWBExt"/>
          <w:b w:val="0"/>
        </w:rPr>
        <w:t>&lt;/NumAm&gt;</w:t>
      </w:r>
    </w:p>
    <w:p w14:paraId="72B7C85C" w14:textId="639D8F6C"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F8E6244" w14:textId="77777777" w:rsidR="00542E72" w:rsidRPr="0076680D" w:rsidRDefault="00542E72" w:rsidP="00542E72">
      <w:pPr>
        <w:pStyle w:val="NormalBold"/>
        <w:rPr>
          <w:color w:val="000000" w:themeColor="text1"/>
        </w:rPr>
      </w:pPr>
      <w:r w:rsidRPr="0076680D">
        <w:rPr>
          <w:rStyle w:val="HideTWBExt"/>
          <w:b w:val="0"/>
        </w:rPr>
        <w:t>&lt;/RepeatBlock-By&gt;</w:t>
      </w:r>
    </w:p>
    <w:p w14:paraId="645C9375" w14:textId="19D1063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E91D7A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F229C15" w14:textId="77777777" w:rsidTr="004536C0">
        <w:trPr>
          <w:trHeight w:hRule="exact" w:val="240"/>
          <w:jc w:val="center"/>
        </w:trPr>
        <w:tc>
          <w:tcPr>
            <w:tcW w:w="9752" w:type="dxa"/>
            <w:gridSpan w:val="2"/>
            <w:tcBorders>
              <w:top w:val="nil"/>
              <w:left w:val="nil"/>
              <w:bottom w:val="nil"/>
              <w:right w:val="nil"/>
            </w:tcBorders>
          </w:tcPr>
          <w:p w14:paraId="4C0B0DF0" w14:textId="77777777" w:rsidR="00542E72" w:rsidRPr="0076680D" w:rsidRDefault="00542E72" w:rsidP="004536C0">
            <w:pPr>
              <w:rPr>
                <w:color w:val="000000" w:themeColor="text1"/>
              </w:rPr>
            </w:pPr>
          </w:p>
        </w:tc>
      </w:tr>
      <w:tr w:rsidR="00542E72" w:rsidRPr="0076680D" w14:paraId="604BE69A" w14:textId="77777777" w:rsidTr="004536C0">
        <w:trPr>
          <w:trHeight w:val="240"/>
          <w:jc w:val="center"/>
        </w:trPr>
        <w:tc>
          <w:tcPr>
            <w:tcW w:w="4876" w:type="dxa"/>
            <w:tcBorders>
              <w:top w:val="nil"/>
              <w:left w:val="nil"/>
              <w:bottom w:val="nil"/>
              <w:right w:val="nil"/>
            </w:tcBorders>
          </w:tcPr>
          <w:p w14:paraId="4DCAC10C" w14:textId="19CA2E3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65CC704" w14:textId="44BD9B0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CCA820C" w14:textId="77777777" w:rsidTr="004536C0">
        <w:trPr>
          <w:jc w:val="center"/>
        </w:trPr>
        <w:tc>
          <w:tcPr>
            <w:tcW w:w="4876" w:type="dxa"/>
            <w:tcBorders>
              <w:top w:val="nil"/>
              <w:left w:val="nil"/>
              <w:bottom w:val="nil"/>
              <w:right w:val="nil"/>
            </w:tcBorders>
          </w:tcPr>
          <w:p w14:paraId="5ADA8F6A"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DBCBDD0" w14:textId="77777777" w:rsidR="00542E72" w:rsidRPr="0076680D" w:rsidRDefault="00542E72" w:rsidP="004536C0">
            <w:pPr>
              <w:pStyle w:val="Normal6a"/>
              <w:rPr>
                <w:color w:val="000000" w:themeColor="text1"/>
              </w:rPr>
            </w:pPr>
            <w:r w:rsidRPr="0076680D">
              <w:rPr>
                <w:b/>
                <w:i/>
                <w:color w:val="000000" w:themeColor="text1"/>
              </w:rPr>
              <w:t>2а.</w:t>
            </w:r>
            <w:r w:rsidRPr="0076680D">
              <w:rPr>
                <w:color w:val="000000" w:themeColor="text1"/>
              </w:rPr>
              <w:tab/>
            </w:r>
            <w:r w:rsidRPr="0076680D">
              <w:rPr>
                <w:b/>
                <w:i/>
                <w:color w:val="000000" w:themeColor="text1"/>
              </w:rPr>
              <w:t>приветства усилията, които Междуправителственият комитет за преговори (МКП) на ООН относно международното сътрудничество в областта на данъчното облагане полага за изготвяне на Рамкова конвенция на ООН за международно сътрудничество в областта на данъчното облагане с цел засилване на международното сътрудничество в областта на данъчното облагане, борба с отклонението от данъчно облагане и гарантиране на по-справедливи данъчни системи в световен мащаб;</w:t>
            </w:r>
          </w:p>
        </w:tc>
      </w:tr>
    </w:tbl>
    <w:p w14:paraId="1FEBC3A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2BDA779" w14:textId="77777777" w:rsidR="00542E72" w:rsidRPr="0076680D" w:rsidRDefault="00542E72" w:rsidP="00542E72">
      <w:pPr>
        <w:rPr>
          <w:color w:val="000000" w:themeColor="text1"/>
        </w:rPr>
      </w:pPr>
      <w:r w:rsidRPr="0076680D">
        <w:rPr>
          <w:rStyle w:val="HideTWBExt"/>
        </w:rPr>
        <w:t>&lt;/Amend&gt;</w:t>
      </w:r>
    </w:p>
    <w:p w14:paraId="72BC1163" w14:textId="5F96873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47</w:t>
      </w:r>
      <w:r w:rsidRPr="0076680D">
        <w:rPr>
          <w:rStyle w:val="HideTWBExt"/>
          <w:b w:val="0"/>
        </w:rPr>
        <w:t>&lt;/NumAm&gt;</w:t>
      </w:r>
    </w:p>
    <w:p w14:paraId="33F3F1A3" w14:textId="2E940058"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089B8A2" w14:textId="77777777" w:rsidR="00542E72" w:rsidRPr="0076680D" w:rsidRDefault="00542E72" w:rsidP="00542E72">
      <w:pPr>
        <w:pStyle w:val="NormalBold"/>
        <w:rPr>
          <w:color w:val="000000" w:themeColor="text1"/>
        </w:rPr>
      </w:pPr>
      <w:r w:rsidRPr="0076680D">
        <w:rPr>
          <w:rStyle w:val="HideTWBExt"/>
          <w:b w:val="0"/>
        </w:rPr>
        <w:t>&lt;/RepeatBlock-By&gt;</w:t>
      </w:r>
    </w:p>
    <w:p w14:paraId="2E7CDE18" w14:textId="599C05B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760FDE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3F82714" w14:textId="77777777" w:rsidTr="004536C0">
        <w:trPr>
          <w:trHeight w:hRule="exact" w:val="240"/>
          <w:jc w:val="center"/>
        </w:trPr>
        <w:tc>
          <w:tcPr>
            <w:tcW w:w="9752" w:type="dxa"/>
            <w:gridSpan w:val="2"/>
            <w:tcBorders>
              <w:top w:val="nil"/>
              <w:left w:val="nil"/>
              <w:bottom w:val="nil"/>
              <w:right w:val="nil"/>
            </w:tcBorders>
          </w:tcPr>
          <w:p w14:paraId="2EF8A5AA" w14:textId="77777777" w:rsidR="00542E72" w:rsidRPr="0076680D" w:rsidRDefault="00542E72" w:rsidP="004536C0">
            <w:pPr>
              <w:rPr>
                <w:color w:val="000000" w:themeColor="text1"/>
              </w:rPr>
            </w:pPr>
          </w:p>
        </w:tc>
      </w:tr>
      <w:tr w:rsidR="00542E72" w:rsidRPr="0076680D" w14:paraId="5245AAB3" w14:textId="77777777" w:rsidTr="004536C0">
        <w:trPr>
          <w:trHeight w:val="240"/>
          <w:jc w:val="center"/>
        </w:trPr>
        <w:tc>
          <w:tcPr>
            <w:tcW w:w="4876" w:type="dxa"/>
            <w:tcBorders>
              <w:top w:val="nil"/>
              <w:left w:val="nil"/>
              <w:bottom w:val="nil"/>
              <w:right w:val="nil"/>
            </w:tcBorders>
          </w:tcPr>
          <w:p w14:paraId="31FFE636" w14:textId="5E436CD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12F6515" w14:textId="16EACB8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85B4E54" w14:textId="77777777" w:rsidTr="004536C0">
        <w:trPr>
          <w:jc w:val="center"/>
        </w:trPr>
        <w:tc>
          <w:tcPr>
            <w:tcW w:w="4876" w:type="dxa"/>
            <w:tcBorders>
              <w:top w:val="nil"/>
              <w:left w:val="nil"/>
              <w:bottom w:val="nil"/>
              <w:right w:val="nil"/>
            </w:tcBorders>
          </w:tcPr>
          <w:p w14:paraId="55B26739"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82ED983" w14:textId="77777777" w:rsidR="00542E72" w:rsidRPr="0076680D" w:rsidRDefault="00542E72" w:rsidP="004536C0">
            <w:pPr>
              <w:pStyle w:val="Normal6a"/>
              <w:rPr>
                <w:color w:val="000000" w:themeColor="text1"/>
              </w:rPr>
            </w:pPr>
            <w:r w:rsidRPr="0076680D">
              <w:rPr>
                <w:b/>
                <w:i/>
                <w:color w:val="000000" w:themeColor="text1"/>
              </w:rPr>
              <w:t>2а.</w:t>
            </w:r>
            <w:r w:rsidRPr="0076680D">
              <w:rPr>
                <w:color w:val="000000" w:themeColor="text1"/>
              </w:rPr>
              <w:tab/>
            </w:r>
            <w:r w:rsidRPr="0076680D">
              <w:rPr>
                <w:b/>
                <w:i/>
                <w:color w:val="000000" w:themeColor="text1"/>
              </w:rPr>
              <w:t xml:space="preserve">приветства усилията на ООН за създаване на съгласувано и </w:t>
            </w:r>
            <w:r w:rsidRPr="0076680D">
              <w:rPr>
                <w:b/>
                <w:i/>
                <w:color w:val="000000" w:themeColor="text1"/>
              </w:rPr>
              <w:lastRenderedPageBreak/>
              <w:t>всеобхватно многостранно споразумение относно международното данъчно облагане, включително относно справедливото разпределение на правата на данъчно облагане, незаконните финансови потоци, вредните данъчни практики; подкрепя целта за привеждане на международното данъчно облагане в съответствие с правата на човека и целите за устойчиво развитие; </w:t>
            </w:r>
          </w:p>
        </w:tc>
      </w:tr>
    </w:tbl>
    <w:p w14:paraId="61D8E141"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8465473" w14:textId="77777777" w:rsidR="00542E72" w:rsidRPr="0076680D" w:rsidRDefault="00542E72" w:rsidP="00542E72">
      <w:pPr>
        <w:rPr>
          <w:color w:val="000000" w:themeColor="text1"/>
        </w:rPr>
      </w:pPr>
      <w:r w:rsidRPr="0076680D">
        <w:rPr>
          <w:rStyle w:val="HideTWBExt"/>
        </w:rPr>
        <w:t>&lt;/Amend&gt;</w:t>
      </w:r>
    </w:p>
    <w:p w14:paraId="20DC36A5" w14:textId="0AEFE10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48</w:t>
      </w:r>
      <w:r w:rsidRPr="0076680D">
        <w:rPr>
          <w:rStyle w:val="HideTWBExt"/>
          <w:b w:val="0"/>
        </w:rPr>
        <w:t>&lt;/NumAm&gt;</w:t>
      </w:r>
    </w:p>
    <w:p w14:paraId="3B2928DD" w14:textId="7EDE0F33"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351186B8" w14:textId="77777777" w:rsidR="00542E72" w:rsidRPr="0076680D" w:rsidRDefault="00542E72" w:rsidP="00542E72">
      <w:pPr>
        <w:pStyle w:val="NormalBold"/>
        <w:rPr>
          <w:color w:val="000000" w:themeColor="text1"/>
        </w:rPr>
      </w:pPr>
      <w:r w:rsidRPr="0076680D">
        <w:rPr>
          <w:rStyle w:val="HideTWBExt"/>
          <w:b w:val="0"/>
        </w:rPr>
        <w:t>&lt;/RepeatBlock-By&gt;</w:t>
      </w:r>
    </w:p>
    <w:p w14:paraId="7C6A11EA" w14:textId="7BCC671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C3E2C6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977B12A" w14:textId="77777777" w:rsidTr="004536C0">
        <w:trPr>
          <w:trHeight w:hRule="exact" w:val="240"/>
          <w:jc w:val="center"/>
        </w:trPr>
        <w:tc>
          <w:tcPr>
            <w:tcW w:w="9752" w:type="dxa"/>
            <w:gridSpan w:val="2"/>
            <w:tcBorders>
              <w:top w:val="nil"/>
              <w:left w:val="nil"/>
              <w:bottom w:val="nil"/>
              <w:right w:val="nil"/>
            </w:tcBorders>
          </w:tcPr>
          <w:p w14:paraId="48394E25" w14:textId="77777777" w:rsidR="00542E72" w:rsidRPr="0076680D" w:rsidRDefault="00542E72" w:rsidP="004536C0">
            <w:pPr>
              <w:rPr>
                <w:color w:val="000000" w:themeColor="text1"/>
              </w:rPr>
            </w:pPr>
          </w:p>
        </w:tc>
      </w:tr>
      <w:tr w:rsidR="00542E72" w:rsidRPr="0076680D" w14:paraId="1EEDD8A3" w14:textId="77777777" w:rsidTr="004536C0">
        <w:trPr>
          <w:trHeight w:val="240"/>
          <w:jc w:val="center"/>
        </w:trPr>
        <w:tc>
          <w:tcPr>
            <w:tcW w:w="4876" w:type="dxa"/>
            <w:tcBorders>
              <w:top w:val="nil"/>
              <w:left w:val="nil"/>
              <w:bottom w:val="nil"/>
              <w:right w:val="nil"/>
            </w:tcBorders>
          </w:tcPr>
          <w:p w14:paraId="5FD47C49" w14:textId="2BEA087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5B0E92A" w14:textId="1A16FAF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36BE750" w14:textId="77777777" w:rsidTr="004536C0">
        <w:trPr>
          <w:jc w:val="center"/>
        </w:trPr>
        <w:tc>
          <w:tcPr>
            <w:tcW w:w="4876" w:type="dxa"/>
            <w:tcBorders>
              <w:top w:val="nil"/>
              <w:left w:val="nil"/>
              <w:bottom w:val="nil"/>
              <w:right w:val="nil"/>
            </w:tcBorders>
          </w:tcPr>
          <w:p w14:paraId="259C99BE"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3C2CE2B" w14:textId="77777777" w:rsidR="00542E72" w:rsidRPr="0076680D" w:rsidRDefault="00542E72" w:rsidP="004536C0">
            <w:pPr>
              <w:pStyle w:val="Normal6a"/>
              <w:rPr>
                <w:color w:val="000000" w:themeColor="text1"/>
              </w:rPr>
            </w:pPr>
            <w:r w:rsidRPr="0076680D">
              <w:rPr>
                <w:b/>
                <w:i/>
                <w:color w:val="000000" w:themeColor="text1"/>
              </w:rPr>
              <w:t>2б.</w:t>
            </w:r>
            <w:r w:rsidRPr="0076680D">
              <w:rPr>
                <w:color w:val="000000" w:themeColor="text1"/>
              </w:rPr>
              <w:tab/>
            </w:r>
            <w:r w:rsidRPr="0076680D">
              <w:rPr>
                <w:b/>
                <w:i/>
                <w:color w:val="000000" w:themeColor="text1"/>
              </w:rPr>
              <w:t xml:space="preserve">подчертава, че ориентирането в променящата се международна среда изисква структурен преход от непрекъснато законодателно свръхрегулиране към административна стабилизация и системно опростяване. Призовава в бъдещата политика в областта на корпоративното данъчно облагане да се даде строг приоритет на намаляването на тежестта, свързана със спазването на изискванията, като се установи мораториум върху припокриващите се изисквания за докладване и се гарантира незабавното прилагане на стабилни, постоянни правила за ограничаване на данъчните задължения съгласно втория стълб. Настоява, че действителният оперативен и структурен капацитет на по-малките национални данъчни администрации трябва да служи </w:t>
            </w:r>
            <w:r w:rsidRPr="0076680D">
              <w:rPr>
                <w:b/>
                <w:i/>
                <w:color w:val="000000" w:themeColor="text1"/>
              </w:rPr>
              <w:lastRenderedPageBreak/>
              <w:t>като основно базово ограничение за всички бъдещи фискални рамки в целия ЕС или в световен мащаб, като по този начин се защитават по-малките държави членки от прекомерно увеличаване на бюрокрацията и изчерпване на ресурсите;</w:t>
            </w:r>
          </w:p>
        </w:tc>
      </w:tr>
    </w:tbl>
    <w:p w14:paraId="3D95E1E5"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A07F55E" w14:textId="77777777" w:rsidR="00542E72" w:rsidRPr="0076680D" w:rsidRDefault="00542E72" w:rsidP="00542E72">
      <w:pPr>
        <w:rPr>
          <w:color w:val="000000" w:themeColor="text1"/>
        </w:rPr>
      </w:pPr>
      <w:r w:rsidRPr="0076680D">
        <w:rPr>
          <w:rStyle w:val="HideTWBExt"/>
        </w:rPr>
        <w:t>&lt;/Amend&gt;</w:t>
      </w:r>
    </w:p>
    <w:p w14:paraId="12393C27" w14:textId="7885B95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49</w:t>
      </w:r>
      <w:r w:rsidRPr="0076680D">
        <w:rPr>
          <w:rStyle w:val="HideTWBExt"/>
          <w:b w:val="0"/>
        </w:rPr>
        <w:t>&lt;/NumAm&gt;</w:t>
      </w:r>
    </w:p>
    <w:p w14:paraId="38C5583E" w14:textId="27FA1290"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05D72595" w14:textId="77777777" w:rsidR="00542E72" w:rsidRPr="0076680D" w:rsidRDefault="00542E72" w:rsidP="00542E72">
      <w:pPr>
        <w:pStyle w:val="NormalBold"/>
        <w:rPr>
          <w:color w:val="000000" w:themeColor="text1"/>
        </w:rPr>
      </w:pPr>
      <w:r w:rsidRPr="0076680D">
        <w:rPr>
          <w:rStyle w:val="HideTWBExt"/>
          <w:b w:val="0"/>
        </w:rPr>
        <w:t>&lt;/RepeatBlock-By&gt;</w:t>
      </w:r>
    </w:p>
    <w:p w14:paraId="29C97D8D" w14:textId="320BE2A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1E25B7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2C35C03" w14:textId="77777777" w:rsidTr="004536C0">
        <w:trPr>
          <w:trHeight w:hRule="exact" w:val="240"/>
          <w:jc w:val="center"/>
        </w:trPr>
        <w:tc>
          <w:tcPr>
            <w:tcW w:w="9752" w:type="dxa"/>
            <w:gridSpan w:val="2"/>
            <w:tcBorders>
              <w:top w:val="nil"/>
              <w:left w:val="nil"/>
              <w:bottom w:val="nil"/>
              <w:right w:val="nil"/>
            </w:tcBorders>
          </w:tcPr>
          <w:p w14:paraId="53DAFA5B" w14:textId="77777777" w:rsidR="00542E72" w:rsidRPr="0076680D" w:rsidRDefault="00542E72" w:rsidP="004536C0">
            <w:pPr>
              <w:rPr>
                <w:color w:val="000000" w:themeColor="text1"/>
              </w:rPr>
            </w:pPr>
          </w:p>
        </w:tc>
      </w:tr>
      <w:tr w:rsidR="00542E72" w:rsidRPr="0076680D" w14:paraId="5A5E4993" w14:textId="77777777" w:rsidTr="004536C0">
        <w:trPr>
          <w:trHeight w:val="240"/>
          <w:jc w:val="center"/>
        </w:trPr>
        <w:tc>
          <w:tcPr>
            <w:tcW w:w="4876" w:type="dxa"/>
            <w:tcBorders>
              <w:top w:val="nil"/>
              <w:left w:val="nil"/>
              <w:bottom w:val="nil"/>
              <w:right w:val="nil"/>
            </w:tcBorders>
          </w:tcPr>
          <w:p w14:paraId="6BADA898" w14:textId="2EB9CE9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029B054" w14:textId="6AC9762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BD5DEFC" w14:textId="77777777" w:rsidTr="004536C0">
        <w:trPr>
          <w:jc w:val="center"/>
        </w:trPr>
        <w:tc>
          <w:tcPr>
            <w:tcW w:w="4876" w:type="dxa"/>
            <w:tcBorders>
              <w:top w:val="nil"/>
              <w:left w:val="nil"/>
              <w:bottom w:val="nil"/>
              <w:right w:val="nil"/>
            </w:tcBorders>
          </w:tcPr>
          <w:p w14:paraId="6E397C0B"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2E58B2F3" w14:textId="77777777" w:rsidR="00542E72" w:rsidRPr="0076680D" w:rsidRDefault="00542E72" w:rsidP="004536C0">
            <w:pPr>
              <w:pStyle w:val="Normal6a"/>
              <w:rPr>
                <w:color w:val="000000" w:themeColor="text1"/>
              </w:rPr>
            </w:pPr>
            <w:r w:rsidRPr="0076680D">
              <w:rPr>
                <w:b/>
                <w:i/>
                <w:color w:val="000000" w:themeColor="text1"/>
              </w:rPr>
              <w:t>2в.</w:t>
            </w:r>
            <w:r w:rsidRPr="0076680D">
              <w:rPr>
                <w:color w:val="000000" w:themeColor="text1"/>
              </w:rPr>
              <w:tab/>
            </w:r>
            <w:r w:rsidRPr="0076680D">
              <w:rPr>
                <w:b/>
                <w:i/>
                <w:color w:val="000000" w:themeColor="text1"/>
              </w:rPr>
              <w:t>предупреждава, че при определянето на световни данъчни стандарти всяко преминаване към механизми за гласуване с обикновено мнозинство води до риск от маргинализиране на по-малките, отворените икономики, от нарушаване на установените договорни мрежи и от създаване на фрагментиран международен данъчен режим с двустранни договорености;</w:t>
            </w:r>
          </w:p>
        </w:tc>
      </w:tr>
    </w:tbl>
    <w:p w14:paraId="76D820B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C6B1A83" w14:textId="77777777" w:rsidR="00542E72" w:rsidRPr="0076680D" w:rsidRDefault="00542E72" w:rsidP="00542E72">
      <w:pPr>
        <w:rPr>
          <w:color w:val="000000" w:themeColor="text1"/>
        </w:rPr>
      </w:pPr>
      <w:r w:rsidRPr="0076680D">
        <w:rPr>
          <w:rStyle w:val="HideTWBExt"/>
        </w:rPr>
        <w:t>&lt;/Amend&gt;</w:t>
      </w:r>
    </w:p>
    <w:p w14:paraId="0FDD0970" w14:textId="302E3D1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50</w:t>
      </w:r>
      <w:r w:rsidRPr="0076680D">
        <w:rPr>
          <w:rStyle w:val="HideTWBExt"/>
          <w:b w:val="0"/>
        </w:rPr>
        <w:t>&lt;/NumAm&gt;</w:t>
      </w:r>
    </w:p>
    <w:p w14:paraId="2DBFD40C" w14:textId="3FA6DBAE"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3369957" w14:textId="77777777" w:rsidR="00542E72" w:rsidRPr="0076680D" w:rsidRDefault="00542E72" w:rsidP="00542E72">
      <w:pPr>
        <w:pStyle w:val="NormalBold"/>
        <w:rPr>
          <w:color w:val="000000" w:themeColor="text1"/>
        </w:rPr>
      </w:pPr>
      <w:r w:rsidRPr="0076680D">
        <w:rPr>
          <w:rStyle w:val="HideTWBExt"/>
          <w:b w:val="0"/>
        </w:rPr>
        <w:t>&lt;/RepeatBlock-By&gt;</w:t>
      </w:r>
    </w:p>
    <w:p w14:paraId="50A5754C" w14:textId="3E637C6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691C48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2F27D63" w14:textId="77777777" w:rsidTr="004536C0">
        <w:trPr>
          <w:trHeight w:hRule="exact" w:val="240"/>
          <w:jc w:val="center"/>
        </w:trPr>
        <w:tc>
          <w:tcPr>
            <w:tcW w:w="9752" w:type="dxa"/>
            <w:gridSpan w:val="2"/>
            <w:tcBorders>
              <w:top w:val="nil"/>
              <w:left w:val="nil"/>
              <w:bottom w:val="nil"/>
              <w:right w:val="nil"/>
            </w:tcBorders>
          </w:tcPr>
          <w:p w14:paraId="512CE8F9" w14:textId="77777777" w:rsidR="00542E72" w:rsidRPr="0076680D" w:rsidRDefault="00542E72" w:rsidP="004536C0">
            <w:pPr>
              <w:rPr>
                <w:color w:val="000000" w:themeColor="text1"/>
              </w:rPr>
            </w:pPr>
          </w:p>
        </w:tc>
      </w:tr>
      <w:tr w:rsidR="00542E72" w:rsidRPr="0076680D" w14:paraId="3AF7352B" w14:textId="77777777" w:rsidTr="004536C0">
        <w:trPr>
          <w:trHeight w:val="240"/>
          <w:jc w:val="center"/>
        </w:trPr>
        <w:tc>
          <w:tcPr>
            <w:tcW w:w="4876" w:type="dxa"/>
            <w:tcBorders>
              <w:top w:val="nil"/>
              <w:left w:val="nil"/>
              <w:bottom w:val="nil"/>
              <w:right w:val="nil"/>
            </w:tcBorders>
          </w:tcPr>
          <w:p w14:paraId="6BC10C23" w14:textId="26C541E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7FB9E5D" w14:textId="3748BF1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F2558BB" w14:textId="77777777" w:rsidTr="004536C0">
        <w:trPr>
          <w:jc w:val="center"/>
        </w:trPr>
        <w:tc>
          <w:tcPr>
            <w:tcW w:w="4876" w:type="dxa"/>
            <w:tcBorders>
              <w:top w:val="nil"/>
              <w:left w:val="nil"/>
              <w:bottom w:val="nil"/>
              <w:right w:val="nil"/>
            </w:tcBorders>
          </w:tcPr>
          <w:p w14:paraId="38BF953A"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 xml:space="preserve">изразява съжаление, че прилагането на втория стълб в световен мащаб продължава да бъде непълно, като големи икономики като Китай </w:t>
            </w:r>
            <w:r w:rsidRPr="0076680D">
              <w:rPr>
                <w:b/>
                <w:bCs/>
                <w:i/>
                <w:iCs/>
                <w:color w:val="000000" w:themeColor="text1"/>
              </w:rPr>
              <w:t>и</w:t>
            </w:r>
            <w:r w:rsidRPr="0076680D">
              <w:rPr>
                <w:color w:val="000000" w:themeColor="text1"/>
              </w:rPr>
              <w:t xml:space="preserve"> </w:t>
            </w:r>
            <w:r w:rsidRPr="0076680D">
              <w:rPr>
                <w:color w:val="000000" w:themeColor="text1"/>
              </w:rPr>
              <w:lastRenderedPageBreak/>
              <w:t xml:space="preserve">Индия не са приложили реформата; </w:t>
            </w:r>
            <w:r w:rsidRPr="0076680D">
              <w:rPr>
                <w:b/>
                <w:i/>
                <w:color w:val="000000" w:themeColor="text1"/>
              </w:rPr>
              <w:t>счита, че</w:t>
            </w:r>
            <w:r w:rsidRPr="0076680D">
              <w:rPr>
                <w:color w:val="000000" w:themeColor="text1"/>
              </w:rPr>
              <w:t xml:space="preserve"> </w:t>
            </w:r>
            <w:r w:rsidRPr="0076680D">
              <w:rPr>
                <w:b/>
                <w:i/>
                <w:color w:val="000000" w:themeColor="text1"/>
              </w:rPr>
              <w:t>съвместното съществуване на</w:t>
            </w:r>
            <w:r w:rsidRPr="0076680D">
              <w:rPr>
                <w:color w:val="000000" w:themeColor="text1"/>
              </w:rPr>
              <w:t xml:space="preserve"> </w:t>
            </w:r>
            <w:r w:rsidRPr="0076680D">
              <w:rPr>
                <w:b/>
                <w:bCs/>
                <w:i/>
                <w:iCs/>
                <w:color w:val="000000" w:themeColor="text1"/>
              </w:rPr>
              <w:t>втори</w:t>
            </w:r>
            <w:r w:rsidRPr="0076680D">
              <w:rPr>
                <w:color w:val="000000" w:themeColor="text1"/>
              </w:rPr>
              <w:t xml:space="preserve"> стълб </w:t>
            </w:r>
            <w:r w:rsidRPr="0076680D">
              <w:rPr>
                <w:b/>
                <w:i/>
                <w:color w:val="000000" w:themeColor="text1"/>
              </w:rPr>
              <w:t>с конкурентни национални режими на</w:t>
            </w:r>
            <w:r w:rsidRPr="0076680D">
              <w:rPr>
                <w:color w:val="000000" w:themeColor="text1"/>
              </w:rPr>
              <w:t xml:space="preserve"> минимално данъчно облагане </w:t>
            </w:r>
            <w:r w:rsidRPr="0076680D">
              <w:rPr>
                <w:b/>
                <w:i/>
                <w:color w:val="000000" w:themeColor="text1"/>
              </w:rPr>
              <w:t>води до разпокъсаност и отслабва прилагането му в световен мащаб</w:t>
            </w:r>
            <w:r w:rsidRPr="0076680D">
              <w:rPr>
                <w:color w:val="000000" w:themeColor="text1"/>
              </w:rPr>
              <w:t>;</w:t>
            </w:r>
          </w:p>
        </w:tc>
        <w:tc>
          <w:tcPr>
            <w:tcW w:w="4876" w:type="dxa"/>
            <w:tcBorders>
              <w:top w:val="nil"/>
              <w:left w:val="nil"/>
              <w:bottom w:val="nil"/>
              <w:right w:val="nil"/>
            </w:tcBorders>
          </w:tcPr>
          <w:p w14:paraId="28CCAD69" w14:textId="77777777" w:rsidR="00542E72" w:rsidRPr="0076680D" w:rsidRDefault="00542E72" w:rsidP="004536C0">
            <w:pPr>
              <w:pStyle w:val="Normal6a"/>
              <w:rPr>
                <w:color w:val="000000" w:themeColor="text1"/>
              </w:rPr>
            </w:pPr>
            <w:r w:rsidRPr="0076680D">
              <w:rPr>
                <w:color w:val="000000" w:themeColor="text1"/>
              </w:rPr>
              <w:lastRenderedPageBreak/>
              <w:t>3.</w:t>
            </w:r>
            <w:r w:rsidRPr="0076680D">
              <w:rPr>
                <w:color w:val="000000" w:themeColor="text1"/>
              </w:rPr>
              <w:tab/>
              <w:t>изразява съжаление, че прилагането на втория стълб в световен мащаб продължава да бъде непълно, като големи икономики като Китай</w:t>
            </w:r>
            <w:r w:rsidRPr="0076680D">
              <w:rPr>
                <w:b/>
                <w:i/>
                <w:color w:val="000000" w:themeColor="text1"/>
              </w:rPr>
              <w:t xml:space="preserve">, </w:t>
            </w:r>
            <w:r w:rsidRPr="0076680D">
              <w:rPr>
                <w:color w:val="000000" w:themeColor="text1"/>
              </w:rPr>
              <w:lastRenderedPageBreak/>
              <w:t xml:space="preserve">Индия </w:t>
            </w:r>
            <w:r w:rsidRPr="0076680D">
              <w:rPr>
                <w:b/>
                <w:bCs/>
                <w:i/>
                <w:iCs/>
                <w:color w:val="000000" w:themeColor="text1"/>
              </w:rPr>
              <w:t>и</w:t>
            </w:r>
            <w:r w:rsidRPr="0076680D">
              <w:rPr>
                <w:color w:val="000000" w:themeColor="text1"/>
              </w:rPr>
              <w:t xml:space="preserve"> </w:t>
            </w:r>
            <w:r w:rsidRPr="0076680D">
              <w:rPr>
                <w:b/>
                <w:i/>
                <w:color w:val="000000" w:themeColor="text1"/>
              </w:rPr>
              <w:t>Съединените щати</w:t>
            </w:r>
            <w:r w:rsidRPr="0076680D">
              <w:rPr>
                <w:color w:val="000000" w:themeColor="text1"/>
              </w:rPr>
              <w:t xml:space="preserve"> не са приложили реформата; </w:t>
            </w:r>
            <w:r w:rsidRPr="0076680D">
              <w:rPr>
                <w:b/>
                <w:i/>
                <w:color w:val="000000" w:themeColor="text1"/>
              </w:rPr>
              <w:t xml:space="preserve">настоятелно призовава държавите членки да приложат изцяло втория </w:t>
            </w:r>
            <w:r w:rsidRPr="0076680D">
              <w:rPr>
                <w:color w:val="000000" w:themeColor="text1"/>
              </w:rPr>
              <w:t>стълб</w:t>
            </w:r>
            <w:r w:rsidRPr="0076680D">
              <w:rPr>
                <w:b/>
                <w:i/>
                <w:color w:val="000000" w:themeColor="text1"/>
              </w:rPr>
              <w:t>, по-специално правилото за печалбите, обложени с по-нисък данък (ППОНД); отбелязва, че ППОНД е съществен елемент за един добре функциониращ втори стълб, осигуряващ еднакви условия на конкуренция за европейските дружества; призовава държавите членки да не удължават правилото за ограничаване на данъчните задължения съгласно ППОНД след 2026 г., което би поставило дружествата от ЕС в неравностойно положение; приветства ясния ангажимент за ППОНД от страна на члена на Комисията Хукстра в писмените му отговори до Парламента в контекста на изслушванията за назначаване; припомня, че през 2021 г. Съединените щати приеха предложеното от ОИСР</w:t>
            </w:r>
            <w:r w:rsidRPr="0076680D">
              <w:rPr>
                <w:color w:val="000000" w:themeColor="text1"/>
              </w:rPr>
              <w:t xml:space="preserve"> минимално данъчно облагане </w:t>
            </w:r>
            <w:r w:rsidRPr="0076680D">
              <w:rPr>
                <w:b/>
                <w:i/>
                <w:color w:val="000000" w:themeColor="text1"/>
              </w:rPr>
              <w:t>на нивата на Г-7, Г-20 и приобщаващата рамка на ОИСР</w:t>
            </w:r>
            <w:r w:rsidRPr="0076680D">
              <w:rPr>
                <w:color w:val="000000" w:themeColor="text1"/>
              </w:rPr>
              <w:t>;</w:t>
            </w:r>
          </w:p>
        </w:tc>
      </w:tr>
    </w:tbl>
    <w:p w14:paraId="66C9D1A0"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77BE334" w14:textId="77777777" w:rsidR="00542E72" w:rsidRPr="0076680D" w:rsidRDefault="00542E72" w:rsidP="00542E72">
      <w:pPr>
        <w:rPr>
          <w:color w:val="000000" w:themeColor="text1"/>
        </w:rPr>
      </w:pPr>
      <w:r w:rsidRPr="0076680D">
        <w:rPr>
          <w:rStyle w:val="HideTWBExt"/>
        </w:rPr>
        <w:t>&lt;/Amend&gt;</w:t>
      </w:r>
    </w:p>
    <w:p w14:paraId="5E95FA77" w14:textId="5D11A94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51</w:t>
      </w:r>
      <w:r w:rsidRPr="0076680D">
        <w:rPr>
          <w:rStyle w:val="HideTWBExt"/>
          <w:b w:val="0"/>
        </w:rPr>
        <w:t>&lt;/NumAm&gt;</w:t>
      </w:r>
    </w:p>
    <w:p w14:paraId="3AB69CA5" w14:textId="04889502"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Пиер Папи, Томаш Кубин</w:t>
      </w:r>
      <w:r w:rsidRPr="0076680D">
        <w:rPr>
          <w:rStyle w:val="HideTWBExt"/>
          <w:b w:val="0"/>
        </w:rPr>
        <w:t>&lt;/Members&gt;</w:t>
      </w:r>
    </w:p>
    <w:p w14:paraId="0AA4319F" w14:textId="77777777" w:rsidR="00542E72" w:rsidRPr="0076680D" w:rsidRDefault="00542E72" w:rsidP="00542E72">
      <w:pPr>
        <w:pStyle w:val="NormalBold"/>
        <w:rPr>
          <w:color w:val="000000" w:themeColor="text1"/>
        </w:rPr>
      </w:pPr>
      <w:r w:rsidRPr="0076680D">
        <w:rPr>
          <w:rStyle w:val="HideTWBExt"/>
          <w:b w:val="0"/>
        </w:rPr>
        <w:t>&lt;/RepeatBlock-By&gt;</w:t>
      </w:r>
    </w:p>
    <w:p w14:paraId="581065C5" w14:textId="0117B78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81D1B9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E56D83E" w14:textId="77777777" w:rsidTr="004536C0">
        <w:trPr>
          <w:trHeight w:hRule="exact" w:val="240"/>
          <w:jc w:val="center"/>
        </w:trPr>
        <w:tc>
          <w:tcPr>
            <w:tcW w:w="9752" w:type="dxa"/>
            <w:gridSpan w:val="2"/>
            <w:tcBorders>
              <w:top w:val="nil"/>
              <w:left w:val="nil"/>
              <w:bottom w:val="nil"/>
              <w:right w:val="nil"/>
            </w:tcBorders>
          </w:tcPr>
          <w:p w14:paraId="5FB7842F" w14:textId="77777777" w:rsidR="00542E72" w:rsidRPr="0076680D" w:rsidRDefault="00542E72" w:rsidP="004536C0">
            <w:pPr>
              <w:rPr>
                <w:color w:val="000000" w:themeColor="text1"/>
              </w:rPr>
            </w:pPr>
          </w:p>
        </w:tc>
      </w:tr>
      <w:tr w:rsidR="00542E72" w:rsidRPr="0076680D" w14:paraId="6A857658" w14:textId="77777777" w:rsidTr="004536C0">
        <w:trPr>
          <w:trHeight w:val="240"/>
          <w:jc w:val="center"/>
        </w:trPr>
        <w:tc>
          <w:tcPr>
            <w:tcW w:w="4876" w:type="dxa"/>
            <w:tcBorders>
              <w:top w:val="nil"/>
              <w:left w:val="nil"/>
              <w:bottom w:val="nil"/>
              <w:right w:val="nil"/>
            </w:tcBorders>
          </w:tcPr>
          <w:p w14:paraId="04B27BD9" w14:textId="520AD6D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E45E595" w14:textId="45AAA49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86395B6" w14:textId="77777777" w:rsidTr="004536C0">
        <w:trPr>
          <w:jc w:val="center"/>
        </w:trPr>
        <w:tc>
          <w:tcPr>
            <w:tcW w:w="4876" w:type="dxa"/>
            <w:tcBorders>
              <w:top w:val="nil"/>
              <w:left w:val="nil"/>
              <w:bottom w:val="nil"/>
              <w:right w:val="nil"/>
            </w:tcBorders>
          </w:tcPr>
          <w:p w14:paraId="1D19F96B"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 xml:space="preserve">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w:t>
            </w:r>
            <w:r w:rsidRPr="0076680D">
              <w:rPr>
                <w:b/>
                <w:bCs/>
                <w:i/>
                <w:iCs/>
                <w:color w:val="000000" w:themeColor="text1"/>
              </w:rPr>
              <w:t xml:space="preserve">счита, че съвместното съществуване на втори стълб с конкурентни национални режими на </w:t>
            </w:r>
            <w:r w:rsidRPr="0076680D">
              <w:rPr>
                <w:color w:val="000000" w:themeColor="text1"/>
              </w:rPr>
              <w:t xml:space="preserve">минимално </w:t>
            </w:r>
            <w:r w:rsidRPr="0076680D">
              <w:rPr>
                <w:color w:val="000000" w:themeColor="text1"/>
              </w:rPr>
              <w:lastRenderedPageBreak/>
              <w:t>данъчно облагане</w:t>
            </w:r>
            <w:r w:rsidRPr="0076680D">
              <w:rPr>
                <w:b/>
                <w:bCs/>
                <w:i/>
                <w:iCs/>
                <w:color w:val="000000" w:themeColor="text1"/>
              </w:rPr>
              <w:t xml:space="preserve"> води до разпокъсаност и отслабва прилагането му</w:t>
            </w:r>
            <w:r w:rsidRPr="0076680D">
              <w:rPr>
                <w:color w:val="000000" w:themeColor="text1"/>
              </w:rPr>
              <w:t xml:space="preserve"> в световен мащаб;</w:t>
            </w:r>
          </w:p>
        </w:tc>
        <w:tc>
          <w:tcPr>
            <w:tcW w:w="4876" w:type="dxa"/>
            <w:tcBorders>
              <w:top w:val="nil"/>
              <w:left w:val="nil"/>
              <w:bottom w:val="nil"/>
              <w:right w:val="nil"/>
            </w:tcBorders>
          </w:tcPr>
          <w:p w14:paraId="0882437C" w14:textId="77777777" w:rsidR="00542E72" w:rsidRPr="0076680D" w:rsidRDefault="00542E72" w:rsidP="004536C0">
            <w:pPr>
              <w:pStyle w:val="Normal6a"/>
              <w:rPr>
                <w:color w:val="000000" w:themeColor="text1"/>
              </w:rPr>
            </w:pPr>
            <w:r w:rsidRPr="0076680D">
              <w:rPr>
                <w:color w:val="000000" w:themeColor="text1"/>
              </w:rPr>
              <w:lastRenderedPageBreak/>
              <w:t>3.</w:t>
            </w:r>
            <w:r w:rsidRPr="0076680D">
              <w:rPr>
                <w:color w:val="000000" w:themeColor="text1"/>
              </w:rPr>
              <w:tab/>
              <w:t xml:space="preserve">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w:t>
            </w:r>
            <w:r w:rsidRPr="0076680D">
              <w:rPr>
                <w:b/>
                <w:bCs/>
                <w:i/>
                <w:iCs/>
                <w:color w:val="000000" w:themeColor="text1"/>
              </w:rPr>
              <w:t xml:space="preserve">подчертава, че едно световно </w:t>
            </w:r>
            <w:r w:rsidRPr="0076680D">
              <w:rPr>
                <w:color w:val="000000" w:themeColor="text1"/>
              </w:rPr>
              <w:t>минимално данъчно облагане</w:t>
            </w:r>
            <w:r w:rsidRPr="0076680D">
              <w:rPr>
                <w:b/>
                <w:bCs/>
                <w:i/>
                <w:iCs/>
                <w:color w:val="000000" w:themeColor="text1"/>
              </w:rPr>
              <w:t xml:space="preserve"> може да осигури наистина еднакви условия на </w:t>
            </w:r>
            <w:r w:rsidRPr="0076680D">
              <w:rPr>
                <w:b/>
                <w:bCs/>
                <w:i/>
                <w:iCs/>
                <w:color w:val="000000" w:themeColor="text1"/>
              </w:rPr>
              <w:lastRenderedPageBreak/>
              <w:t>конкуренция само ако се прилага ефективно и последователно от всички големи икономики;</w:t>
            </w:r>
            <w:r w:rsidRPr="0076680D">
              <w:rPr>
                <w:b/>
                <w:i/>
                <w:color w:val="000000" w:themeColor="text1"/>
              </w:rPr>
              <w:t xml:space="preserve"> </w:t>
            </w:r>
            <w:r w:rsidRPr="0076680D">
              <w:rPr>
                <w:b/>
                <w:bCs/>
                <w:i/>
                <w:iCs/>
                <w:color w:val="000000" w:themeColor="text1"/>
              </w:rPr>
              <w:t>ето защо счита, че ЕС следва да извърши оценка на алтернативни и по-прагматични подходи, когато прилагането</w:t>
            </w:r>
            <w:r w:rsidRPr="0076680D">
              <w:rPr>
                <w:color w:val="000000" w:themeColor="text1"/>
              </w:rPr>
              <w:t xml:space="preserve"> в световен мащаб </w:t>
            </w:r>
            <w:r w:rsidRPr="0076680D">
              <w:rPr>
                <w:b/>
                <w:i/>
                <w:color w:val="000000" w:themeColor="text1"/>
              </w:rPr>
              <w:t>остава непълно, включително целенасочено опростяване, реципрочни правила за ограничаване на данъчните задължения и мерки за запазване на конкурентоспособността на дружествата със седалище в ЕС</w:t>
            </w:r>
            <w:r w:rsidRPr="0076680D">
              <w:rPr>
                <w:color w:val="000000" w:themeColor="text1"/>
              </w:rPr>
              <w:t>;</w:t>
            </w:r>
          </w:p>
        </w:tc>
      </w:tr>
    </w:tbl>
    <w:p w14:paraId="6F731A4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DC48B69" w14:textId="77777777" w:rsidR="00542E72" w:rsidRPr="0076680D" w:rsidRDefault="00542E72" w:rsidP="00542E72">
      <w:pPr>
        <w:rPr>
          <w:color w:val="000000" w:themeColor="text1"/>
        </w:rPr>
      </w:pPr>
      <w:r w:rsidRPr="0076680D">
        <w:rPr>
          <w:rStyle w:val="HideTWBExt"/>
        </w:rPr>
        <w:t>&lt;/Amend&gt;</w:t>
      </w:r>
    </w:p>
    <w:p w14:paraId="141D2363" w14:textId="6AFAB15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52</w:t>
      </w:r>
      <w:r w:rsidRPr="0076680D">
        <w:rPr>
          <w:rStyle w:val="HideTWBExt"/>
          <w:b w:val="0"/>
        </w:rPr>
        <w:t>&lt;/NumAm&gt;</w:t>
      </w:r>
    </w:p>
    <w:p w14:paraId="3CE34A68" w14:textId="4CB6000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76AA4F85" w14:textId="77777777" w:rsidR="00542E72" w:rsidRPr="0076680D" w:rsidRDefault="00542E72" w:rsidP="00542E72">
      <w:pPr>
        <w:pStyle w:val="NormalBold"/>
        <w:rPr>
          <w:color w:val="000000" w:themeColor="text1"/>
        </w:rPr>
      </w:pPr>
      <w:r w:rsidRPr="0076680D">
        <w:rPr>
          <w:rStyle w:val="HideTWBExt"/>
          <w:b w:val="0"/>
        </w:rPr>
        <w:t>&lt;/RepeatBlock-By&gt;</w:t>
      </w:r>
    </w:p>
    <w:p w14:paraId="7EB9960D" w14:textId="090DDC6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0BE70E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6900FD4" w14:textId="77777777" w:rsidTr="004536C0">
        <w:trPr>
          <w:trHeight w:hRule="exact" w:val="240"/>
          <w:jc w:val="center"/>
        </w:trPr>
        <w:tc>
          <w:tcPr>
            <w:tcW w:w="9752" w:type="dxa"/>
            <w:gridSpan w:val="2"/>
            <w:tcBorders>
              <w:top w:val="nil"/>
              <w:left w:val="nil"/>
              <w:bottom w:val="nil"/>
              <w:right w:val="nil"/>
            </w:tcBorders>
          </w:tcPr>
          <w:p w14:paraId="14FF05D9" w14:textId="77777777" w:rsidR="00542E72" w:rsidRPr="0076680D" w:rsidRDefault="00542E72" w:rsidP="004536C0">
            <w:pPr>
              <w:rPr>
                <w:color w:val="000000" w:themeColor="text1"/>
              </w:rPr>
            </w:pPr>
          </w:p>
        </w:tc>
      </w:tr>
      <w:tr w:rsidR="00542E72" w:rsidRPr="0076680D" w14:paraId="4D4F63C9" w14:textId="77777777" w:rsidTr="004536C0">
        <w:trPr>
          <w:trHeight w:val="240"/>
          <w:jc w:val="center"/>
        </w:trPr>
        <w:tc>
          <w:tcPr>
            <w:tcW w:w="4876" w:type="dxa"/>
            <w:tcBorders>
              <w:top w:val="nil"/>
              <w:left w:val="nil"/>
              <w:bottom w:val="nil"/>
              <w:right w:val="nil"/>
            </w:tcBorders>
          </w:tcPr>
          <w:p w14:paraId="2FBC021F" w14:textId="0410354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AAA2B63" w14:textId="7B0E600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58C6E7A" w14:textId="77777777" w:rsidTr="004536C0">
        <w:trPr>
          <w:jc w:val="center"/>
        </w:trPr>
        <w:tc>
          <w:tcPr>
            <w:tcW w:w="4876" w:type="dxa"/>
            <w:tcBorders>
              <w:top w:val="nil"/>
              <w:left w:val="nil"/>
              <w:bottom w:val="nil"/>
              <w:right w:val="nil"/>
            </w:tcBorders>
          </w:tcPr>
          <w:p w14:paraId="79B3E24B"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води до разпокъсаност и отслабва прилагането му в световен мащаб;</w:t>
            </w:r>
          </w:p>
        </w:tc>
        <w:tc>
          <w:tcPr>
            <w:tcW w:w="4876" w:type="dxa"/>
            <w:tcBorders>
              <w:top w:val="nil"/>
              <w:left w:val="nil"/>
              <w:bottom w:val="nil"/>
              <w:right w:val="nil"/>
            </w:tcBorders>
          </w:tcPr>
          <w:p w14:paraId="04FD5401"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 xml:space="preserve">изразява съжаление, че прилагането на втория стълб в световен мащаб продължава да бъде непълно </w:t>
            </w:r>
            <w:r w:rsidRPr="0076680D">
              <w:rPr>
                <w:b/>
                <w:i/>
                <w:color w:val="000000" w:themeColor="text1"/>
              </w:rPr>
              <w:t>и налага значителна административна тежест и извънредни разходи на данъкоплатците без съответни данъчни приходи</w:t>
            </w:r>
            <w:r w:rsidRPr="0076680D">
              <w:rPr>
                <w:color w:val="000000" w:themeColor="text1"/>
              </w:rPr>
              <w:t>,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води до разпокъсаност и отслабва прилагането му в световен мащаб;</w:t>
            </w:r>
          </w:p>
        </w:tc>
      </w:tr>
    </w:tbl>
    <w:p w14:paraId="7776F61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9CAC969" w14:textId="77777777" w:rsidR="00542E72" w:rsidRPr="0076680D" w:rsidRDefault="00542E72" w:rsidP="00542E72">
      <w:pPr>
        <w:rPr>
          <w:color w:val="000000" w:themeColor="text1"/>
        </w:rPr>
      </w:pPr>
      <w:r w:rsidRPr="0076680D">
        <w:rPr>
          <w:rStyle w:val="HideTWBExt"/>
        </w:rPr>
        <w:t>&lt;/Amend&gt;</w:t>
      </w:r>
    </w:p>
    <w:p w14:paraId="43E32125" w14:textId="3A7CDC5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53</w:t>
      </w:r>
      <w:r w:rsidRPr="0076680D">
        <w:rPr>
          <w:rStyle w:val="HideTWBExt"/>
          <w:b w:val="0"/>
        </w:rPr>
        <w:t>&lt;/NumAm&gt;</w:t>
      </w:r>
    </w:p>
    <w:p w14:paraId="7B7B5E88" w14:textId="3FC9BFE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46E67C4B" w14:textId="77777777" w:rsidR="00542E72" w:rsidRPr="0076680D" w:rsidRDefault="00542E72" w:rsidP="00542E72">
      <w:pPr>
        <w:pStyle w:val="NormalBold"/>
        <w:rPr>
          <w:color w:val="000000" w:themeColor="text1"/>
        </w:rPr>
      </w:pPr>
      <w:r w:rsidRPr="0076680D">
        <w:rPr>
          <w:rStyle w:val="HideTWBExt"/>
          <w:b w:val="0"/>
        </w:rPr>
        <w:t>&lt;/RepeatBlock-By&gt;</w:t>
      </w:r>
    </w:p>
    <w:p w14:paraId="133B30E0" w14:textId="2773431E" w:rsidR="00542E72" w:rsidRPr="0076680D" w:rsidRDefault="00542E72" w:rsidP="00542E72">
      <w:pPr>
        <w:pStyle w:val="NormalBold"/>
        <w:rPr>
          <w:color w:val="000000" w:themeColor="text1"/>
        </w:rPr>
      </w:pPr>
      <w:r w:rsidRPr="0076680D">
        <w:rPr>
          <w:rStyle w:val="HideTWBExt"/>
          <w:b w:val="0"/>
        </w:rPr>
        <w:lastRenderedPageBreak/>
        <w:t>&lt;DocAmend&gt;</w:t>
      </w:r>
      <w:r w:rsidRPr="0076680D">
        <w:rPr>
          <w:color w:val="000000" w:themeColor="text1"/>
        </w:rPr>
        <w:t>Предложение за резолюция</w:t>
      </w:r>
      <w:r w:rsidRPr="0076680D">
        <w:rPr>
          <w:rStyle w:val="HideTWBExt"/>
          <w:b w:val="0"/>
        </w:rPr>
        <w:t>&lt;/DocAmend&gt;</w:t>
      </w:r>
    </w:p>
    <w:p w14:paraId="60CEBCDE"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BB9C057" w14:textId="77777777" w:rsidTr="004536C0">
        <w:trPr>
          <w:trHeight w:hRule="exact" w:val="240"/>
          <w:jc w:val="center"/>
        </w:trPr>
        <w:tc>
          <w:tcPr>
            <w:tcW w:w="9752" w:type="dxa"/>
            <w:gridSpan w:val="2"/>
            <w:tcBorders>
              <w:top w:val="nil"/>
              <w:left w:val="nil"/>
              <w:bottom w:val="nil"/>
              <w:right w:val="nil"/>
            </w:tcBorders>
          </w:tcPr>
          <w:p w14:paraId="76307307" w14:textId="77777777" w:rsidR="00542E72" w:rsidRPr="0076680D" w:rsidRDefault="00542E72" w:rsidP="004536C0">
            <w:pPr>
              <w:rPr>
                <w:color w:val="000000" w:themeColor="text1"/>
              </w:rPr>
            </w:pPr>
          </w:p>
        </w:tc>
      </w:tr>
      <w:tr w:rsidR="00542E72" w:rsidRPr="0076680D" w14:paraId="527371D0" w14:textId="77777777" w:rsidTr="004536C0">
        <w:trPr>
          <w:trHeight w:val="240"/>
          <w:jc w:val="center"/>
        </w:trPr>
        <w:tc>
          <w:tcPr>
            <w:tcW w:w="4876" w:type="dxa"/>
            <w:tcBorders>
              <w:top w:val="nil"/>
              <w:left w:val="nil"/>
              <w:bottom w:val="nil"/>
              <w:right w:val="nil"/>
            </w:tcBorders>
          </w:tcPr>
          <w:p w14:paraId="6014998D" w14:textId="0D58329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153AF29" w14:textId="7925D56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D407DE5" w14:textId="77777777" w:rsidTr="004536C0">
        <w:trPr>
          <w:jc w:val="center"/>
        </w:trPr>
        <w:tc>
          <w:tcPr>
            <w:tcW w:w="4876" w:type="dxa"/>
            <w:tcBorders>
              <w:top w:val="nil"/>
              <w:left w:val="nil"/>
              <w:bottom w:val="nil"/>
              <w:right w:val="nil"/>
            </w:tcBorders>
          </w:tcPr>
          <w:p w14:paraId="31E22210"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води до разпокъсаност и отслабва прилагането му в световен мащаб;</w:t>
            </w:r>
          </w:p>
        </w:tc>
        <w:tc>
          <w:tcPr>
            <w:tcW w:w="4876" w:type="dxa"/>
            <w:tcBorders>
              <w:top w:val="nil"/>
              <w:left w:val="nil"/>
              <w:bottom w:val="nil"/>
              <w:right w:val="nil"/>
            </w:tcBorders>
          </w:tcPr>
          <w:p w14:paraId="4B41900F"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w:t>
            </w:r>
            <w:r w:rsidRPr="0076680D">
              <w:rPr>
                <w:b/>
                <w:i/>
                <w:color w:val="000000" w:themeColor="text1"/>
              </w:rPr>
              <w:t>– като например режима на САЩ за NCTI и други национални режими, които може да получат статут на правило за ограничаване на данъчните задължения съгласно паралелния подход –</w:t>
            </w:r>
            <w:r w:rsidRPr="0076680D">
              <w:rPr>
                <w:color w:val="000000" w:themeColor="text1"/>
              </w:rPr>
              <w:t xml:space="preserve"> води до разпокъсаност и отслабва прилагането му в световен мащаб;</w:t>
            </w:r>
          </w:p>
        </w:tc>
      </w:tr>
    </w:tbl>
    <w:p w14:paraId="1E2A89F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0FC99E8" w14:textId="77777777" w:rsidR="00542E72" w:rsidRPr="0076680D" w:rsidRDefault="00542E72" w:rsidP="00542E72">
      <w:pPr>
        <w:rPr>
          <w:color w:val="000000" w:themeColor="text1"/>
        </w:rPr>
      </w:pPr>
      <w:r w:rsidRPr="0076680D">
        <w:rPr>
          <w:rStyle w:val="HideTWBExt"/>
        </w:rPr>
        <w:t>&lt;/Amend&gt;</w:t>
      </w:r>
    </w:p>
    <w:p w14:paraId="6E68AC2E" w14:textId="0F7EF60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54</w:t>
      </w:r>
      <w:r w:rsidRPr="0076680D">
        <w:rPr>
          <w:rStyle w:val="HideTWBExt"/>
          <w:b w:val="0"/>
        </w:rPr>
        <w:t>&lt;/NumAm&gt;</w:t>
      </w:r>
    </w:p>
    <w:p w14:paraId="40A254C6" w14:textId="7D2C7F62"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2E9B17B5" w14:textId="77777777" w:rsidR="00542E72" w:rsidRPr="0076680D" w:rsidRDefault="00542E72" w:rsidP="00542E72">
      <w:pPr>
        <w:pStyle w:val="NormalBold"/>
        <w:rPr>
          <w:color w:val="000000" w:themeColor="text1"/>
        </w:rPr>
      </w:pPr>
      <w:r w:rsidRPr="0076680D">
        <w:rPr>
          <w:rStyle w:val="HideTWBExt"/>
          <w:b w:val="0"/>
        </w:rPr>
        <w:t>&lt;/RepeatBlock-By&gt;</w:t>
      </w:r>
    </w:p>
    <w:p w14:paraId="0EE94430" w14:textId="636A619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5E9993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1D20629" w14:textId="77777777" w:rsidTr="004536C0">
        <w:trPr>
          <w:trHeight w:hRule="exact" w:val="240"/>
          <w:jc w:val="center"/>
        </w:trPr>
        <w:tc>
          <w:tcPr>
            <w:tcW w:w="9752" w:type="dxa"/>
            <w:gridSpan w:val="2"/>
            <w:tcBorders>
              <w:top w:val="nil"/>
              <w:left w:val="nil"/>
              <w:bottom w:val="nil"/>
              <w:right w:val="nil"/>
            </w:tcBorders>
          </w:tcPr>
          <w:p w14:paraId="0DA79A2A" w14:textId="77777777" w:rsidR="00542E72" w:rsidRPr="0076680D" w:rsidRDefault="00542E72" w:rsidP="004536C0">
            <w:pPr>
              <w:rPr>
                <w:color w:val="000000" w:themeColor="text1"/>
              </w:rPr>
            </w:pPr>
          </w:p>
        </w:tc>
      </w:tr>
      <w:tr w:rsidR="00542E72" w:rsidRPr="0076680D" w14:paraId="7D8F6943" w14:textId="77777777" w:rsidTr="004536C0">
        <w:trPr>
          <w:trHeight w:val="240"/>
          <w:jc w:val="center"/>
        </w:trPr>
        <w:tc>
          <w:tcPr>
            <w:tcW w:w="4876" w:type="dxa"/>
            <w:tcBorders>
              <w:top w:val="nil"/>
              <w:left w:val="nil"/>
              <w:bottom w:val="nil"/>
              <w:right w:val="nil"/>
            </w:tcBorders>
          </w:tcPr>
          <w:p w14:paraId="214348FC" w14:textId="3566358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D53A937" w14:textId="36E2C13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FC9D6A7" w14:textId="77777777" w:rsidTr="004536C0">
        <w:trPr>
          <w:jc w:val="center"/>
        </w:trPr>
        <w:tc>
          <w:tcPr>
            <w:tcW w:w="4876" w:type="dxa"/>
            <w:tcBorders>
              <w:top w:val="nil"/>
              <w:left w:val="nil"/>
              <w:bottom w:val="nil"/>
              <w:right w:val="nil"/>
            </w:tcBorders>
          </w:tcPr>
          <w:p w14:paraId="01C617B8"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r>
            <w:r w:rsidRPr="0076680D">
              <w:rPr>
                <w:b/>
                <w:i/>
                <w:color w:val="000000" w:themeColor="text1"/>
              </w:rPr>
              <w:t>изразява съжаление</w:t>
            </w:r>
            <w:r w:rsidRPr="0076680D">
              <w:rPr>
                <w:color w:val="000000" w:themeColor="text1"/>
              </w:rPr>
              <w:t xml:space="preserve">, че прилагането на втория стълб в световен мащаб продължава да бъде непълно,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води до разпокъсаност и </w:t>
            </w:r>
            <w:r w:rsidRPr="0076680D">
              <w:rPr>
                <w:b/>
                <w:i/>
                <w:color w:val="000000" w:themeColor="text1"/>
              </w:rPr>
              <w:t>отслабва прилагането му в световен мащаб</w:t>
            </w:r>
            <w:r w:rsidRPr="0076680D">
              <w:rPr>
                <w:color w:val="000000" w:themeColor="text1"/>
              </w:rPr>
              <w:t>;</w:t>
            </w:r>
          </w:p>
        </w:tc>
        <w:tc>
          <w:tcPr>
            <w:tcW w:w="4876" w:type="dxa"/>
            <w:tcBorders>
              <w:top w:val="nil"/>
              <w:left w:val="nil"/>
              <w:bottom w:val="nil"/>
              <w:right w:val="nil"/>
            </w:tcBorders>
          </w:tcPr>
          <w:p w14:paraId="2788A25F"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r>
            <w:r w:rsidRPr="0076680D">
              <w:rPr>
                <w:b/>
                <w:i/>
                <w:color w:val="000000" w:themeColor="text1"/>
              </w:rPr>
              <w:t>отбелязва</w:t>
            </w:r>
            <w:r w:rsidRPr="0076680D">
              <w:rPr>
                <w:color w:val="000000" w:themeColor="text1"/>
              </w:rPr>
              <w:t>, че прилагането на втория стълб в световен мащаб продължава да бъде непълно, като големи икономики като Китай и Индия не са приложили реформата; счита, че съвместното съществуване на втори стълб с конкурентни национални режими на минимално данъчно облагане води до разпокъсаност</w:t>
            </w:r>
            <w:r w:rsidRPr="0076680D">
              <w:rPr>
                <w:b/>
                <w:i/>
                <w:color w:val="000000" w:themeColor="text1"/>
              </w:rPr>
              <w:t>, увеличава риска от асиметрично неблагоприятно конкурентно положение за европейските предприятия</w:t>
            </w:r>
            <w:r w:rsidRPr="0076680D">
              <w:rPr>
                <w:color w:val="000000" w:themeColor="text1"/>
              </w:rPr>
              <w:t xml:space="preserve"> и </w:t>
            </w:r>
            <w:r w:rsidRPr="0076680D">
              <w:rPr>
                <w:b/>
                <w:i/>
                <w:color w:val="000000" w:themeColor="text1"/>
              </w:rPr>
              <w:t xml:space="preserve">ненужно усложнява пространството на националната </w:t>
            </w:r>
            <w:r w:rsidRPr="0076680D">
              <w:rPr>
                <w:b/>
                <w:i/>
                <w:color w:val="000000" w:themeColor="text1"/>
              </w:rPr>
              <w:lastRenderedPageBreak/>
              <w:t>данъчна политика</w:t>
            </w:r>
            <w:r w:rsidRPr="0076680D">
              <w:rPr>
                <w:color w:val="000000" w:themeColor="text1"/>
              </w:rPr>
              <w:t>;</w:t>
            </w:r>
          </w:p>
        </w:tc>
      </w:tr>
    </w:tbl>
    <w:p w14:paraId="3D3CA1BB"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A154D56" w14:textId="77777777" w:rsidR="00542E72" w:rsidRPr="0076680D" w:rsidRDefault="00542E72" w:rsidP="00542E72">
      <w:pPr>
        <w:rPr>
          <w:color w:val="000000" w:themeColor="text1"/>
        </w:rPr>
      </w:pPr>
      <w:r w:rsidRPr="0076680D">
        <w:rPr>
          <w:rStyle w:val="HideTWBExt"/>
        </w:rPr>
        <w:t>&lt;/Amend&gt;</w:t>
      </w:r>
    </w:p>
    <w:p w14:paraId="6A8F0C5E" w14:textId="40961E5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55</w:t>
      </w:r>
      <w:r w:rsidRPr="0076680D">
        <w:rPr>
          <w:rStyle w:val="HideTWBExt"/>
          <w:b w:val="0"/>
        </w:rPr>
        <w:t>&lt;/NumAm&gt;</w:t>
      </w:r>
    </w:p>
    <w:p w14:paraId="0CDA617F" w14:textId="5D830990"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30DAF577" w14:textId="77777777" w:rsidR="00542E72" w:rsidRPr="0076680D" w:rsidRDefault="00542E72" w:rsidP="00542E72">
      <w:pPr>
        <w:pStyle w:val="NormalBold"/>
        <w:rPr>
          <w:color w:val="000000" w:themeColor="text1"/>
        </w:rPr>
      </w:pPr>
      <w:r w:rsidRPr="0076680D">
        <w:rPr>
          <w:rStyle w:val="HideTWBExt"/>
          <w:b w:val="0"/>
        </w:rPr>
        <w:t>&lt;/RepeatBlock-By&gt;</w:t>
      </w:r>
    </w:p>
    <w:p w14:paraId="5B07B623" w14:textId="0D4D8EF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1E349B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0DD1C61" w14:textId="77777777" w:rsidTr="004536C0">
        <w:trPr>
          <w:trHeight w:hRule="exact" w:val="240"/>
          <w:jc w:val="center"/>
        </w:trPr>
        <w:tc>
          <w:tcPr>
            <w:tcW w:w="9752" w:type="dxa"/>
            <w:gridSpan w:val="2"/>
            <w:tcBorders>
              <w:top w:val="nil"/>
              <w:left w:val="nil"/>
              <w:bottom w:val="nil"/>
              <w:right w:val="nil"/>
            </w:tcBorders>
          </w:tcPr>
          <w:p w14:paraId="17909627" w14:textId="77777777" w:rsidR="00542E72" w:rsidRPr="0076680D" w:rsidRDefault="00542E72" w:rsidP="004536C0">
            <w:pPr>
              <w:rPr>
                <w:color w:val="000000" w:themeColor="text1"/>
              </w:rPr>
            </w:pPr>
          </w:p>
        </w:tc>
      </w:tr>
      <w:tr w:rsidR="00542E72" w:rsidRPr="0076680D" w14:paraId="118CA684" w14:textId="77777777" w:rsidTr="004536C0">
        <w:trPr>
          <w:trHeight w:val="240"/>
          <w:jc w:val="center"/>
        </w:trPr>
        <w:tc>
          <w:tcPr>
            <w:tcW w:w="4876" w:type="dxa"/>
            <w:tcBorders>
              <w:top w:val="nil"/>
              <w:left w:val="nil"/>
              <w:bottom w:val="nil"/>
              <w:right w:val="nil"/>
            </w:tcBorders>
          </w:tcPr>
          <w:p w14:paraId="5D967048" w14:textId="2BDC65B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F5E5916" w14:textId="5A5206A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6C883C2" w14:textId="77777777" w:rsidTr="004536C0">
        <w:trPr>
          <w:jc w:val="center"/>
        </w:trPr>
        <w:tc>
          <w:tcPr>
            <w:tcW w:w="4876" w:type="dxa"/>
            <w:tcBorders>
              <w:top w:val="nil"/>
              <w:left w:val="nil"/>
              <w:bottom w:val="nil"/>
              <w:right w:val="nil"/>
            </w:tcBorders>
          </w:tcPr>
          <w:p w14:paraId="5BDCE3CD"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 xml:space="preserve">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w:t>
            </w:r>
            <w:r w:rsidRPr="0076680D">
              <w:rPr>
                <w:b/>
                <w:i/>
                <w:color w:val="000000" w:themeColor="text1"/>
              </w:rPr>
              <w:t>счита</w:t>
            </w:r>
            <w:r w:rsidRPr="0076680D">
              <w:rPr>
                <w:color w:val="000000" w:themeColor="text1"/>
              </w:rPr>
              <w:t xml:space="preserve">, че </w:t>
            </w:r>
            <w:r w:rsidRPr="0076680D">
              <w:rPr>
                <w:b/>
                <w:i/>
                <w:color w:val="000000" w:themeColor="text1"/>
              </w:rPr>
              <w:t>съвместното съществуване на</w:t>
            </w:r>
            <w:r w:rsidRPr="0076680D">
              <w:rPr>
                <w:color w:val="000000" w:themeColor="text1"/>
              </w:rPr>
              <w:t xml:space="preserve"> втори стълб </w:t>
            </w:r>
            <w:r w:rsidRPr="0076680D">
              <w:rPr>
                <w:b/>
                <w:i/>
                <w:color w:val="000000" w:themeColor="text1"/>
              </w:rPr>
              <w:t>с конкурентни национални режими</w:t>
            </w:r>
            <w:r w:rsidRPr="0076680D">
              <w:rPr>
                <w:color w:val="000000" w:themeColor="text1"/>
              </w:rPr>
              <w:t xml:space="preserve"> на </w:t>
            </w:r>
            <w:r w:rsidRPr="0076680D">
              <w:rPr>
                <w:b/>
                <w:i/>
                <w:color w:val="000000" w:themeColor="text1"/>
              </w:rPr>
              <w:t>минимално</w:t>
            </w:r>
            <w:r w:rsidRPr="0076680D">
              <w:rPr>
                <w:color w:val="000000" w:themeColor="text1"/>
              </w:rPr>
              <w:t xml:space="preserve"> данъчно облагане </w:t>
            </w:r>
            <w:r w:rsidRPr="0076680D">
              <w:rPr>
                <w:b/>
                <w:i/>
                <w:color w:val="000000" w:themeColor="text1"/>
              </w:rPr>
              <w:t>води до разпокъсаност</w:t>
            </w:r>
            <w:r w:rsidRPr="0076680D">
              <w:rPr>
                <w:color w:val="000000" w:themeColor="text1"/>
              </w:rPr>
              <w:t xml:space="preserve"> и </w:t>
            </w:r>
            <w:r w:rsidRPr="0076680D">
              <w:rPr>
                <w:b/>
                <w:i/>
                <w:color w:val="000000" w:themeColor="text1"/>
              </w:rPr>
              <w:t>отслабва прилагането му</w:t>
            </w:r>
            <w:r w:rsidRPr="0076680D">
              <w:rPr>
                <w:color w:val="000000" w:themeColor="text1"/>
              </w:rPr>
              <w:t xml:space="preserve"> в </w:t>
            </w:r>
            <w:r w:rsidRPr="0076680D">
              <w:rPr>
                <w:b/>
                <w:i/>
                <w:color w:val="000000" w:themeColor="text1"/>
              </w:rPr>
              <w:t>световен мащаб</w:t>
            </w:r>
            <w:r w:rsidRPr="0076680D">
              <w:rPr>
                <w:color w:val="000000" w:themeColor="text1"/>
              </w:rPr>
              <w:t>;</w:t>
            </w:r>
          </w:p>
        </w:tc>
        <w:tc>
          <w:tcPr>
            <w:tcW w:w="4876" w:type="dxa"/>
            <w:tcBorders>
              <w:top w:val="nil"/>
              <w:left w:val="nil"/>
              <w:bottom w:val="nil"/>
              <w:right w:val="nil"/>
            </w:tcBorders>
          </w:tcPr>
          <w:p w14:paraId="441C251C" w14:textId="77777777" w:rsidR="00542E72" w:rsidRPr="0076680D" w:rsidRDefault="00542E72" w:rsidP="004536C0">
            <w:pPr>
              <w:pStyle w:val="Normal6a"/>
              <w:rPr>
                <w:color w:val="000000" w:themeColor="text1"/>
              </w:rPr>
            </w:pPr>
            <w:r w:rsidRPr="0076680D">
              <w:rPr>
                <w:color w:val="000000" w:themeColor="text1"/>
              </w:rPr>
              <w:t>3.</w:t>
            </w:r>
            <w:r w:rsidRPr="0076680D">
              <w:rPr>
                <w:color w:val="000000" w:themeColor="text1"/>
              </w:rPr>
              <w:tab/>
              <w:t xml:space="preserve">изразява съжаление, че прилагането на втория стълб в световен мащаб продължава да бъде непълно, като големи икономики като Китай и Индия не са приложили реформата; </w:t>
            </w:r>
            <w:r w:rsidRPr="0076680D">
              <w:rPr>
                <w:b/>
                <w:i/>
                <w:color w:val="000000" w:themeColor="text1"/>
              </w:rPr>
              <w:t>припомня</w:t>
            </w:r>
            <w:r w:rsidRPr="0076680D">
              <w:rPr>
                <w:color w:val="000000" w:themeColor="text1"/>
              </w:rPr>
              <w:t xml:space="preserve">, че </w:t>
            </w:r>
            <w:r w:rsidRPr="0076680D">
              <w:rPr>
                <w:b/>
                <w:i/>
                <w:color w:val="000000" w:themeColor="text1"/>
              </w:rPr>
              <w:t>споразумението за</w:t>
            </w:r>
            <w:r w:rsidRPr="0076680D">
              <w:rPr>
                <w:color w:val="000000" w:themeColor="text1"/>
              </w:rPr>
              <w:t xml:space="preserve"> втори стълб </w:t>
            </w:r>
            <w:r w:rsidRPr="0076680D">
              <w:rPr>
                <w:b/>
                <w:i/>
                <w:color w:val="000000" w:themeColor="text1"/>
              </w:rPr>
              <w:t>е ключов инструмент за осигуряване</w:t>
            </w:r>
            <w:r w:rsidRPr="0076680D">
              <w:rPr>
                <w:color w:val="000000" w:themeColor="text1"/>
              </w:rPr>
              <w:t xml:space="preserve"> на </w:t>
            </w:r>
            <w:r w:rsidRPr="0076680D">
              <w:rPr>
                <w:b/>
                <w:i/>
                <w:color w:val="000000" w:themeColor="text1"/>
              </w:rPr>
              <w:t>справедливо</w:t>
            </w:r>
            <w:r w:rsidRPr="0076680D">
              <w:rPr>
                <w:color w:val="000000" w:themeColor="text1"/>
              </w:rPr>
              <w:t xml:space="preserve"> данъчно облагане</w:t>
            </w:r>
            <w:r w:rsidRPr="0076680D">
              <w:rPr>
                <w:b/>
                <w:i/>
                <w:color w:val="000000" w:themeColor="text1"/>
              </w:rPr>
              <w:t>, намаляване на вредните данъчни практики</w:t>
            </w:r>
            <w:r w:rsidRPr="0076680D">
              <w:rPr>
                <w:color w:val="000000" w:themeColor="text1"/>
              </w:rPr>
              <w:t xml:space="preserve"> и </w:t>
            </w:r>
            <w:r w:rsidRPr="0076680D">
              <w:rPr>
                <w:b/>
                <w:i/>
                <w:color w:val="000000" w:themeColor="text1"/>
              </w:rPr>
              <w:t>установяване на по-голяма степен на еднакви условия на конкуренция за големите предприятия, извършващи дейност</w:t>
            </w:r>
            <w:r w:rsidRPr="0076680D">
              <w:rPr>
                <w:color w:val="000000" w:themeColor="text1"/>
              </w:rPr>
              <w:t xml:space="preserve"> в </w:t>
            </w:r>
            <w:r w:rsidRPr="0076680D">
              <w:rPr>
                <w:b/>
                <w:i/>
                <w:color w:val="000000" w:themeColor="text1"/>
              </w:rPr>
              <w:t>световната икономика</w:t>
            </w:r>
            <w:r w:rsidRPr="0076680D">
              <w:rPr>
                <w:color w:val="000000" w:themeColor="text1"/>
              </w:rPr>
              <w:t>;</w:t>
            </w:r>
          </w:p>
        </w:tc>
      </w:tr>
    </w:tbl>
    <w:p w14:paraId="5573621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6882564" w14:textId="77777777" w:rsidR="00542E72" w:rsidRPr="0076680D" w:rsidRDefault="00542E72" w:rsidP="00542E72">
      <w:pPr>
        <w:rPr>
          <w:color w:val="000000" w:themeColor="text1"/>
        </w:rPr>
      </w:pPr>
      <w:r w:rsidRPr="0076680D">
        <w:rPr>
          <w:rStyle w:val="HideTWBExt"/>
        </w:rPr>
        <w:t>&lt;/Amend&gt;</w:t>
      </w:r>
    </w:p>
    <w:p w14:paraId="196028D0" w14:textId="1C0E00E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56</w:t>
      </w:r>
      <w:r w:rsidRPr="0076680D">
        <w:rPr>
          <w:rStyle w:val="HideTWBExt"/>
          <w:b w:val="0"/>
        </w:rPr>
        <w:t>&lt;/NumAm&gt;</w:t>
      </w:r>
    </w:p>
    <w:p w14:paraId="190A7B32" w14:textId="0712BA59"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224F984" w14:textId="77777777" w:rsidR="00542E72" w:rsidRPr="0076680D" w:rsidRDefault="00542E72" w:rsidP="00542E72">
      <w:pPr>
        <w:pStyle w:val="NormalBold"/>
        <w:rPr>
          <w:color w:val="000000" w:themeColor="text1"/>
        </w:rPr>
      </w:pPr>
      <w:r w:rsidRPr="0076680D">
        <w:rPr>
          <w:rStyle w:val="HideTWBExt"/>
          <w:b w:val="0"/>
        </w:rPr>
        <w:t>&lt;/RepeatBlock-By&gt;</w:t>
      </w:r>
    </w:p>
    <w:p w14:paraId="1F851A51" w14:textId="7BC42E2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04F555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5E8FF18" w14:textId="77777777" w:rsidTr="004536C0">
        <w:trPr>
          <w:trHeight w:hRule="exact" w:val="240"/>
          <w:jc w:val="center"/>
        </w:trPr>
        <w:tc>
          <w:tcPr>
            <w:tcW w:w="9752" w:type="dxa"/>
            <w:gridSpan w:val="2"/>
            <w:tcBorders>
              <w:top w:val="nil"/>
              <w:left w:val="nil"/>
              <w:bottom w:val="nil"/>
              <w:right w:val="nil"/>
            </w:tcBorders>
          </w:tcPr>
          <w:p w14:paraId="0E89C220" w14:textId="77777777" w:rsidR="00542E72" w:rsidRPr="0076680D" w:rsidRDefault="00542E72" w:rsidP="004536C0">
            <w:pPr>
              <w:rPr>
                <w:color w:val="000000" w:themeColor="text1"/>
              </w:rPr>
            </w:pPr>
          </w:p>
        </w:tc>
      </w:tr>
      <w:tr w:rsidR="00542E72" w:rsidRPr="0076680D" w14:paraId="169D7955" w14:textId="77777777" w:rsidTr="004536C0">
        <w:trPr>
          <w:trHeight w:val="240"/>
          <w:jc w:val="center"/>
        </w:trPr>
        <w:tc>
          <w:tcPr>
            <w:tcW w:w="4876" w:type="dxa"/>
            <w:tcBorders>
              <w:top w:val="nil"/>
              <w:left w:val="nil"/>
              <w:bottom w:val="nil"/>
              <w:right w:val="nil"/>
            </w:tcBorders>
          </w:tcPr>
          <w:p w14:paraId="668F21C5" w14:textId="7C477E6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C0F6B8B" w14:textId="2CBC034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2F68823" w14:textId="77777777" w:rsidTr="004536C0">
        <w:trPr>
          <w:jc w:val="center"/>
        </w:trPr>
        <w:tc>
          <w:tcPr>
            <w:tcW w:w="4876" w:type="dxa"/>
            <w:tcBorders>
              <w:top w:val="nil"/>
              <w:left w:val="nil"/>
              <w:bottom w:val="nil"/>
              <w:right w:val="nil"/>
            </w:tcBorders>
          </w:tcPr>
          <w:p w14:paraId="32447072" w14:textId="77777777" w:rsidR="00542E72" w:rsidRPr="0076680D" w:rsidRDefault="00542E72" w:rsidP="004536C0">
            <w:pPr>
              <w:pStyle w:val="Normal6a"/>
              <w:rPr>
                <w:color w:val="000000" w:themeColor="text1"/>
              </w:rPr>
            </w:pPr>
            <w:r w:rsidRPr="0076680D">
              <w:rPr>
                <w:color w:val="000000" w:themeColor="text1"/>
              </w:rPr>
              <w:t>4.</w:t>
            </w:r>
            <w:r w:rsidRPr="0076680D">
              <w:rPr>
                <w:color w:val="000000" w:themeColor="text1"/>
              </w:rPr>
              <w:tab/>
              <w:t>отбелязва със загриженост, че значителните структурни различия между режима на САЩ за NCTI и втория стълб водят до различни ефективни данъчни ставки</w:t>
            </w:r>
            <w:r w:rsidRPr="0076680D">
              <w:rPr>
                <w:b/>
                <w:i/>
                <w:color w:val="000000" w:themeColor="text1"/>
              </w:rPr>
              <w:t xml:space="preserve">, които поставят в неблагоприятно положение многонационалните </w:t>
            </w:r>
            <w:r w:rsidRPr="0076680D">
              <w:rPr>
                <w:b/>
                <w:i/>
                <w:color w:val="000000" w:themeColor="text1"/>
              </w:rPr>
              <w:lastRenderedPageBreak/>
              <w:t>предприятия със седалище в ЕС, извършващи дейност</w:t>
            </w:r>
            <w:r w:rsidRPr="0076680D">
              <w:rPr>
                <w:color w:val="000000" w:themeColor="text1"/>
              </w:rPr>
              <w:t xml:space="preserve"> в </w:t>
            </w:r>
            <w:r w:rsidRPr="0076680D">
              <w:rPr>
                <w:b/>
                <w:i/>
                <w:color w:val="000000" w:themeColor="text1"/>
              </w:rPr>
              <w:t>Съединените щати</w:t>
            </w:r>
            <w:r w:rsidRPr="0076680D">
              <w:rPr>
                <w:color w:val="000000" w:themeColor="text1"/>
              </w:rPr>
              <w:t xml:space="preserve">; отбелязва освен това, че в резултат на паралелния подход многонационалните предприятия със седалище в САЩ са технически освободени от повечето задължения по втория стълб, като по този начин </w:t>
            </w:r>
            <w:r w:rsidRPr="0076680D">
              <w:rPr>
                <w:b/>
                <w:i/>
                <w:color w:val="000000" w:themeColor="text1"/>
              </w:rPr>
              <w:t>европейските дружества са поставени</w:t>
            </w:r>
            <w:r w:rsidRPr="0076680D">
              <w:rPr>
                <w:color w:val="000000" w:themeColor="text1"/>
              </w:rPr>
              <w:t xml:space="preserve"> в </w:t>
            </w:r>
            <w:r w:rsidRPr="0076680D">
              <w:rPr>
                <w:b/>
                <w:i/>
                <w:color w:val="000000" w:themeColor="text1"/>
              </w:rPr>
              <w:t>неблагоприятно конкурентно положение</w:t>
            </w:r>
            <w:r w:rsidRPr="0076680D">
              <w:rPr>
                <w:color w:val="000000" w:themeColor="text1"/>
              </w:rPr>
              <w:t>;</w:t>
            </w:r>
          </w:p>
        </w:tc>
        <w:tc>
          <w:tcPr>
            <w:tcW w:w="4876" w:type="dxa"/>
            <w:tcBorders>
              <w:top w:val="nil"/>
              <w:left w:val="nil"/>
              <w:bottom w:val="nil"/>
              <w:right w:val="nil"/>
            </w:tcBorders>
          </w:tcPr>
          <w:p w14:paraId="069A9298" w14:textId="77777777" w:rsidR="00542E72" w:rsidRPr="0076680D" w:rsidRDefault="00542E72" w:rsidP="004536C0">
            <w:pPr>
              <w:pStyle w:val="Normal6a"/>
              <w:rPr>
                <w:color w:val="000000" w:themeColor="text1"/>
              </w:rPr>
            </w:pPr>
            <w:r w:rsidRPr="0076680D">
              <w:rPr>
                <w:color w:val="000000" w:themeColor="text1"/>
              </w:rPr>
              <w:lastRenderedPageBreak/>
              <w:t>4.</w:t>
            </w:r>
            <w:r w:rsidRPr="0076680D">
              <w:rPr>
                <w:color w:val="000000" w:themeColor="text1"/>
              </w:rPr>
              <w:tab/>
              <w:t xml:space="preserve">отбелязва със загриженост, че значителните структурни различия между режима на САЩ за NCTI и втория стълб </w:t>
            </w:r>
            <w:r w:rsidRPr="0076680D">
              <w:rPr>
                <w:b/>
                <w:i/>
                <w:color w:val="000000" w:themeColor="text1"/>
              </w:rPr>
              <w:t>евентуално</w:t>
            </w:r>
            <w:r w:rsidRPr="0076680D">
              <w:rPr>
                <w:color w:val="000000" w:themeColor="text1"/>
              </w:rPr>
              <w:t xml:space="preserve"> водят до различни ефективни данъчни ставки </w:t>
            </w:r>
            <w:r w:rsidRPr="0076680D">
              <w:rPr>
                <w:b/>
                <w:i/>
                <w:color w:val="000000" w:themeColor="text1"/>
              </w:rPr>
              <w:t>и несъгласувано прилагане в</w:t>
            </w:r>
            <w:r w:rsidRPr="0076680D">
              <w:rPr>
                <w:color w:val="000000" w:themeColor="text1"/>
              </w:rPr>
              <w:t xml:space="preserve"> </w:t>
            </w:r>
            <w:r w:rsidRPr="0076680D">
              <w:rPr>
                <w:b/>
                <w:i/>
                <w:color w:val="000000" w:themeColor="text1"/>
              </w:rPr>
              <w:t>отделните юрисдикции</w:t>
            </w:r>
            <w:r w:rsidRPr="0076680D">
              <w:rPr>
                <w:color w:val="000000" w:themeColor="text1"/>
              </w:rPr>
              <w:t xml:space="preserve">; отбелязва освен това, че в </w:t>
            </w:r>
            <w:r w:rsidRPr="0076680D">
              <w:rPr>
                <w:color w:val="000000" w:themeColor="text1"/>
              </w:rPr>
              <w:lastRenderedPageBreak/>
              <w:t xml:space="preserve">резултат на паралелния подход многонационалните предприятия със седалище в САЩ са технически освободени от повечето задължения по втория стълб, като по този начин </w:t>
            </w:r>
            <w:r w:rsidRPr="0076680D">
              <w:rPr>
                <w:b/>
                <w:i/>
                <w:color w:val="000000" w:themeColor="text1"/>
              </w:rPr>
              <w:t>отново се създават стимули за прехвърляне на корпоративни печалби и подкопаване на еднаквите условия на конкуренция за дружествата и данъчните юрисдикции в световен мащаб</w:t>
            </w:r>
            <w:r w:rsidRPr="0076680D">
              <w:rPr>
                <w:color w:val="000000" w:themeColor="text1"/>
              </w:rPr>
              <w:t xml:space="preserve">; </w:t>
            </w:r>
            <w:r w:rsidRPr="0076680D">
              <w:rPr>
                <w:b/>
                <w:i/>
                <w:color w:val="000000" w:themeColor="text1"/>
              </w:rPr>
              <w:t>отбелязва, че продължаващата регулаторна несигурност и неотдавнашните промени в икономическата и търговската политика на САЩ продължават да пораждат предпазливост сред международните инвеститори и предприятия; подчертава, че настоящата международна среда все повече се характеризира с геополитическа конкуренция, едностранни мерки на политиките и нарастваща разпокъсаност на основания на правила многостранен ред; </w:t>
            </w:r>
          </w:p>
        </w:tc>
      </w:tr>
    </w:tbl>
    <w:p w14:paraId="76D1AC62"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4CF2D9A" w14:textId="77777777" w:rsidR="00542E72" w:rsidRPr="0076680D" w:rsidRDefault="00542E72" w:rsidP="00542E72">
      <w:pPr>
        <w:rPr>
          <w:color w:val="000000" w:themeColor="text1"/>
        </w:rPr>
      </w:pPr>
      <w:r w:rsidRPr="0076680D">
        <w:rPr>
          <w:rStyle w:val="HideTWBExt"/>
        </w:rPr>
        <w:t>&lt;/Amend&gt;</w:t>
      </w:r>
    </w:p>
    <w:p w14:paraId="78CF27D6" w14:textId="7567A2C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57</w:t>
      </w:r>
      <w:r w:rsidRPr="0076680D">
        <w:rPr>
          <w:rStyle w:val="HideTWBExt"/>
          <w:b w:val="0"/>
        </w:rPr>
        <w:t>&lt;/NumAm&gt;</w:t>
      </w:r>
    </w:p>
    <w:p w14:paraId="3E384231" w14:textId="7947B6F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0F50189C" w14:textId="77777777" w:rsidR="00542E72" w:rsidRPr="0076680D" w:rsidRDefault="00542E72" w:rsidP="00542E72">
      <w:pPr>
        <w:pStyle w:val="NormalBold"/>
        <w:rPr>
          <w:color w:val="000000" w:themeColor="text1"/>
        </w:rPr>
      </w:pPr>
      <w:r w:rsidRPr="0076680D">
        <w:rPr>
          <w:rStyle w:val="HideTWBExt"/>
          <w:b w:val="0"/>
        </w:rPr>
        <w:t>&lt;/RepeatBlock-By&gt;</w:t>
      </w:r>
    </w:p>
    <w:p w14:paraId="0ECCE51A" w14:textId="56B7CCB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57DD46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5413BDC" w14:textId="77777777" w:rsidTr="004536C0">
        <w:trPr>
          <w:trHeight w:hRule="exact" w:val="240"/>
          <w:jc w:val="center"/>
        </w:trPr>
        <w:tc>
          <w:tcPr>
            <w:tcW w:w="9752" w:type="dxa"/>
            <w:gridSpan w:val="2"/>
            <w:tcBorders>
              <w:top w:val="nil"/>
              <w:left w:val="nil"/>
              <w:bottom w:val="nil"/>
              <w:right w:val="nil"/>
            </w:tcBorders>
          </w:tcPr>
          <w:p w14:paraId="274AA24D" w14:textId="77777777" w:rsidR="00542E72" w:rsidRPr="0076680D" w:rsidRDefault="00542E72" w:rsidP="004536C0">
            <w:pPr>
              <w:rPr>
                <w:color w:val="000000" w:themeColor="text1"/>
              </w:rPr>
            </w:pPr>
          </w:p>
        </w:tc>
      </w:tr>
      <w:tr w:rsidR="00542E72" w:rsidRPr="0076680D" w14:paraId="756DCB63" w14:textId="77777777" w:rsidTr="004536C0">
        <w:trPr>
          <w:trHeight w:val="240"/>
          <w:jc w:val="center"/>
        </w:trPr>
        <w:tc>
          <w:tcPr>
            <w:tcW w:w="4876" w:type="dxa"/>
            <w:tcBorders>
              <w:top w:val="nil"/>
              <w:left w:val="nil"/>
              <w:bottom w:val="nil"/>
              <w:right w:val="nil"/>
            </w:tcBorders>
          </w:tcPr>
          <w:p w14:paraId="62A26998" w14:textId="080B357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BB9E408" w14:textId="127BEAC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E626D69" w14:textId="77777777" w:rsidTr="004536C0">
        <w:trPr>
          <w:jc w:val="center"/>
        </w:trPr>
        <w:tc>
          <w:tcPr>
            <w:tcW w:w="4876" w:type="dxa"/>
            <w:tcBorders>
              <w:top w:val="nil"/>
              <w:left w:val="nil"/>
              <w:bottom w:val="nil"/>
              <w:right w:val="nil"/>
            </w:tcBorders>
          </w:tcPr>
          <w:p w14:paraId="102095EB" w14:textId="77777777" w:rsidR="00542E72" w:rsidRPr="0076680D" w:rsidRDefault="00542E72" w:rsidP="004536C0">
            <w:pPr>
              <w:pStyle w:val="Normal6a"/>
              <w:rPr>
                <w:color w:val="000000" w:themeColor="text1"/>
              </w:rPr>
            </w:pPr>
            <w:r w:rsidRPr="0076680D">
              <w:rPr>
                <w:color w:val="000000" w:themeColor="text1"/>
              </w:rPr>
              <w:t>4.</w:t>
            </w:r>
            <w:r w:rsidRPr="0076680D">
              <w:rPr>
                <w:color w:val="000000" w:themeColor="text1"/>
              </w:rPr>
              <w:tab/>
            </w:r>
            <w:r w:rsidRPr="0076680D">
              <w:rPr>
                <w:b/>
                <w:i/>
                <w:color w:val="000000" w:themeColor="text1"/>
              </w:rPr>
              <w:t>отбелязва със загриженост</w:t>
            </w:r>
            <w:r w:rsidRPr="0076680D">
              <w:rPr>
                <w:color w:val="000000" w:themeColor="text1"/>
              </w:rPr>
              <w:t xml:space="preserve">, че значителните структурни различия между режима на САЩ за NCTI и втория стълб водят до различни ефективни данъчни ставки, които поставят в неблагоприятно положение многонационалните предприятия със седалище в ЕС, извършващи дейност в Съединените щати; отбелязва освен това, че в резултат на паралелния </w:t>
            </w:r>
            <w:r w:rsidRPr="0076680D">
              <w:rPr>
                <w:color w:val="000000" w:themeColor="text1"/>
              </w:rPr>
              <w:lastRenderedPageBreak/>
              <w:t>подход многонационалните предприятия със седалище в САЩ са технически освободени от повечето задължения по втория стълб, като по този начин европейските дружества са поставени в неблагоприятно конкурентно положение;</w:t>
            </w:r>
          </w:p>
        </w:tc>
        <w:tc>
          <w:tcPr>
            <w:tcW w:w="4876" w:type="dxa"/>
            <w:tcBorders>
              <w:top w:val="nil"/>
              <w:left w:val="nil"/>
              <w:bottom w:val="nil"/>
              <w:right w:val="nil"/>
            </w:tcBorders>
          </w:tcPr>
          <w:p w14:paraId="4D242313" w14:textId="77777777" w:rsidR="00542E72" w:rsidRPr="0076680D" w:rsidRDefault="00542E72" w:rsidP="004536C0">
            <w:pPr>
              <w:pStyle w:val="Normal6a"/>
              <w:rPr>
                <w:color w:val="000000" w:themeColor="text1"/>
              </w:rPr>
            </w:pPr>
            <w:r w:rsidRPr="0076680D">
              <w:rPr>
                <w:color w:val="000000" w:themeColor="text1"/>
              </w:rPr>
              <w:lastRenderedPageBreak/>
              <w:t>4.</w:t>
            </w:r>
            <w:r w:rsidRPr="0076680D">
              <w:rPr>
                <w:color w:val="000000" w:themeColor="text1"/>
              </w:rPr>
              <w:tab/>
            </w:r>
            <w:r w:rsidRPr="0076680D">
              <w:rPr>
                <w:b/>
                <w:i/>
                <w:color w:val="000000" w:themeColor="text1"/>
              </w:rPr>
              <w:t>подчертава</w:t>
            </w:r>
            <w:r w:rsidRPr="0076680D">
              <w:rPr>
                <w:color w:val="000000" w:themeColor="text1"/>
              </w:rPr>
              <w:t xml:space="preserve">, че значителните структурни различия между режима на САЩ за NCTI и втория стълб водят до различни ефективни данъчни ставки, които поставят в неблагоприятно положение многонационалните предприятия със седалище в ЕС, извършващи дейност в Съединените щати; отбелязва освен това, че в резултат на паралелния подход </w:t>
            </w:r>
            <w:r w:rsidRPr="0076680D">
              <w:rPr>
                <w:color w:val="000000" w:themeColor="text1"/>
              </w:rPr>
              <w:lastRenderedPageBreak/>
              <w:t xml:space="preserve">многонационалните предприятия със седалище в САЩ са технически освободени от повечето задължения по втория стълб, като по този начин европейските дружества са поставени в </w:t>
            </w:r>
            <w:r w:rsidRPr="0076680D">
              <w:rPr>
                <w:b/>
                <w:i/>
                <w:color w:val="000000" w:themeColor="text1"/>
              </w:rPr>
              <w:t>значително</w:t>
            </w:r>
            <w:r w:rsidRPr="0076680D">
              <w:rPr>
                <w:color w:val="000000" w:themeColor="text1"/>
              </w:rPr>
              <w:t xml:space="preserve"> неблагоприятно конкурентно положение;</w:t>
            </w:r>
          </w:p>
        </w:tc>
      </w:tr>
    </w:tbl>
    <w:p w14:paraId="210C495C"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F671DC5" w14:textId="77777777" w:rsidR="00542E72" w:rsidRPr="0076680D" w:rsidRDefault="00542E72" w:rsidP="00542E72">
      <w:pPr>
        <w:rPr>
          <w:color w:val="000000" w:themeColor="text1"/>
        </w:rPr>
      </w:pPr>
      <w:r w:rsidRPr="0076680D">
        <w:rPr>
          <w:rStyle w:val="HideTWBExt"/>
        </w:rPr>
        <w:t>&lt;/Amend&gt;</w:t>
      </w:r>
    </w:p>
    <w:p w14:paraId="6A5C5D43" w14:textId="5005D7E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58</w:t>
      </w:r>
      <w:r w:rsidRPr="0076680D">
        <w:rPr>
          <w:rStyle w:val="HideTWBExt"/>
          <w:b w:val="0"/>
        </w:rPr>
        <w:t>&lt;/NumAm&gt;</w:t>
      </w:r>
    </w:p>
    <w:p w14:paraId="7472CF6B" w14:textId="6560D4E3"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38C3447" w14:textId="77777777" w:rsidR="00542E72" w:rsidRPr="0076680D" w:rsidRDefault="00542E72" w:rsidP="00542E72">
      <w:pPr>
        <w:pStyle w:val="NormalBold"/>
        <w:rPr>
          <w:color w:val="000000" w:themeColor="text1"/>
        </w:rPr>
      </w:pPr>
      <w:r w:rsidRPr="0076680D">
        <w:rPr>
          <w:rStyle w:val="HideTWBExt"/>
          <w:b w:val="0"/>
        </w:rPr>
        <w:t>&lt;/RepeatBlock-By&gt;</w:t>
      </w:r>
    </w:p>
    <w:p w14:paraId="64BE8419" w14:textId="78ACAD5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BDE9A1B"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6183B13" w14:textId="77777777" w:rsidTr="004536C0">
        <w:trPr>
          <w:trHeight w:hRule="exact" w:val="240"/>
          <w:jc w:val="center"/>
        </w:trPr>
        <w:tc>
          <w:tcPr>
            <w:tcW w:w="9752" w:type="dxa"/>
            <w:gridSpan w:val="2"/>
            <w:tcBorders>
              <w:top w:val="nil"/>
              <w:left w:val="nil"/>
              <w:bottom w:val="nil"/>
              <w:right w:val="nil"/>
            </w:tcBorders>
          </w:tcPr>
          <w:p w14:paraId="25CAF4A6" w14:textId="77777777" w:rsidR="00542E72" w:rsidRPr="0076680D" w:rsidRDefault="00542E72" w:rsidP="004536C0">
            <w:pPr>
              <w:rPr>
                <w:color w:val="000000" w:themeColor="text1"/>
              </w:rPr>
            </w:pPr>
          </w:p>
        </w:tc>
      </w:tr>
      <w:tr w:rsidR="00542E72" w:rsidRPr="0076680D" w14:paraId="7B361B2B" w14:textId="77777777" w:rsidTr="004536C0">
        <w:trPr>
          <w:trHeight w:val="240"/>
          <w:jc w:val="center"/>
        </w:trPr>
        <w:tc>
          <w:tcPr>
            <w:tcW w:w="4876" w:type="dxa"/>
            <w:tcBorders>
              <w:top w:val="nil"/>
              <w:left w:val="nil"/>
              <w:bottom w:val="nil"/>
              <w:right w:val="nil"/>
            </w:tcBorders>
          </w:tcPr>
          <w:p w14:paraId="1A9F3FA4" w14:textId="0320750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A59343E" w14:textId="42C7AF6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140902E" w14:textId="77777777" w:rsidTr="004536C0">
        <w:trPr>
          <w:jc w:val="center"/>
        </w:trPr>
        <w:tc>
          <w:tcPr>
            <w:tcW w:w="4876" w:type="dxa"/>
            <w:tcBorders>
              <w:top w:val="nil"/>
              <w:left w:val="nil"/>
              <w:bottom w:val="nil"/>
              <w:right w:val="nil"/>
            </w:tcBorders>
          </w:tcPr>
          <w:p w14:paraId="65BD28FF"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24DA9987" w14:textId="77777777" w:rsidR="00542E72" w:rsidRPr="0076680D" w:rsidRDefault="00542E72" w:rsidP="004536C0">
            <w:pPr>
              <w:pStyle w:val="Normal6a"/>
              <w:rPr>
                <w:color w:val="000000" w:themeColor="text1"/>
              </w:rPr>
            </w:pPr>
            <w:r w:rsidRPr="0076680D">
              <w:rPr>
                <w:b/>
                <w:i/>
                <w:color w:val="000000" w:themeColor="text1"/>
              </w:rPr>
              <w:t>4а.</w:t>
            </w:r>
            <w:r w:rsidRPr="0076680D">
              <w:rPr>
                <w:color w:val="000000" w:themeColor="text1"/>
              </w:rPr>
              <w:tab/>
            </w:r>
            <w:r w:rsidRPr="0076680D">
              <w:rPr>
                <w:b/>
                <w:i/>
                <w:color w:val="000000" w:themeColor="text1"/>
              </w:rPr>
              <w:t>изразява сериозна загриженост относно последиците от паралелния подход; отбелязва, че въпреки че споразумението има за цел да осигури регулаторна стабилност, то има опасност да нанесе вреда на еднаквите условия на конкуренция и да доведе до възобновяване на вредните практики в областта на корпоративното данъчно облагане, които рамката на втория стълб беше предназначена да ограничи;</w:t>
            </w:r>
          </w:p>
        </w:tc>
      </w:tr>
    </w:tbl>
    <w:p w14:paraId="54E8212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84BE8E5" w14:textId="77777777" w:rsidR="00542E72" w:rsidRPr="0076680D" w:rsidRDefault="00542E72" w:rsidP="00542E72">
      <w:pPr>
        <w:rPr>
          <w:color w:val="000000" w:themeColor="text1"/>
        </w:rPr>
      </w:pPr>
      <w:r w:rsidRPr="0076680D">
        <w:rPr>
          <w:rStyle w:val="HideTWBExt"/>
        </w:rPr>
        <w:t>&lt;/Amend&gt;</w:t>
      </w:r>
    </w:p>
    <w:p w14:paraId="61744E76" w14:textId="59D636A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59</w:t>
      </w:r>
      <w:r w:rsidRPr="0076680D">
        <w:rPr>
          <w:rStyle w:val="HideTWBExt"/>
          <w:b w:val="0"/>
        </w:rPr>
        <w:t>&lt;/NumAm&gt;</w:t>
      </w:r>
    </w:p>
    <w:p w14:paraId="45F2EBBE" w14:textId="360FE8CC"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134AC0ED" w14:textId="77777777" w:rsidR="00542E72" w:rsidRPr="0076680D" w:rsidRDefault="00542E72" w:rsidP="00542E72">
      <w:pPr>
        <w:pStyle w:val="NormalBold"/>
        <w:rPr>
          <w:color w:val="000000" w:themeColor="text1"/>
        </w:rPr>
      </w:pPr>
      <w:r w:rsidRPr="0076680D">
        <w:rPr>
          <w:rStyle w:val="HideTWBExt"/>
          <w:b w:val="0"/>
        </w:rPr>
        <w:t>&lt;/RepeatBlock-By&gt;</w:t>
      </w:r>
    </w:p>
    <w:p w14:paraId="35D802F7" w14:textId="72DFC49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AF6806B"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448884C" w14:textId="77777777" w:rsidTr="004536C0">
        <w:trPr>
          <w:trHeight w:hRule="exact" w:val="240"/>
          <w:jc w:val="center"/>
        </w:trPr>
        <w:tc>
          <w:tcPr>
            <w:tcW w:w="9752" w:type="dxa"/>
            <w:gridSpan w:val="2"/>
            <w:tcBorders>
              <w:top w:val="nil"/>
              <w:left w:val="nil"/>
              <w:bottom w:val="nil"/>
              <w:right w:val="nil"/>
            </w:tcBorders>
          </w:tcPr>
          <w:p w14:paraId="1DA955AD" w14:textId="77777777" w:rsidR="00542E72" w:rsidRPr="0076680D" w:rsidRDefault="00542E72" w:rsidP="004536C0">
            <w:pPr>
              <w:rPr>
                <w:color w:val="000000" w:themeColor="text1"/>
              </w:rPr>
            </w:pPr>
          </w:p>
        </w:tc>
      </w:tr>
      <w:tr w:rsidR="00542E72" w:rsidRPr="0076680D" w14:paraId="3EC2BD3B" w14:textId="77777777" w:rsidTr="004536C0">
        <w:trPr>
          <w:trHeight w:val="240"/>
          <w:jc w:val="center"/>
        </w:trPr>
        <w:tc>
          <w:tcPr>
            <w:tcW w:w="4876" w:type="dxa"/>
            <w:tcBorders>
              <w:top w:val="nil"/>
              <w:left w:val="nil"/>
              <w:bottom w:val="nil"/>
              <w:right w:val="nil"/>
            </w:tcBorders>
          </w:tcPr>
          <w:p w14:paraId="6DA172CB" w14:textId="3CBC42D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5BDD5DF" w14:textId="3C03FA6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13C8820" w14:textId="77777777" w:rsidTr="004536C0">
        <w:trPr>
          <w:jc w:val="center"/>
        </w:trPr>
        <w:tc>
          <w:tcPr>
            <w:tcW w:w="4876" w:type="dxa"/>
            <w:tcBorders>
              <w:top w:val="nil"/>
              <w:left w:val="nil"/>
              <w:bottom w:val="nil"/>
              <w:right w:val="nil"/>
            </w:tcBorders>
          </w:tcPr>
          <w:p w14:paraId="4FE2458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691C4ED" w14:textId="77777777" w:rsidR="00542E72" w:rsidRPr="0076680D" w:rsidRDefault="00542E72" w:rsidP="004536C0">
            <w:pPr>
              <w:pStyle w:val="Normal6a"/>
              <w:rPr>
                <w:color w:val="000000" w:themeColor="text1"/>
              </w:rPr>
            </w:pPr>
            <w:r w:rsidRPr="0076680D">
              <w:rPr>
                <w:b/>
                <w:i/>
                <w:color w:val="000000" w:themeColor="text1"/>
              </w:rPr>
              <w:t>4а.</w:t>
            </w:r>
            <w:r w:rsidRPr="0076680D">
              <w:rPr>
                <w:color w:val="000000" w:themeColor="text1"/>
              </w:rPr>
              <w:tab/>
            </w:r>
            <w:r w:rsidRPr="0076680D">
              <w:rPr>
                <w:b/>
                <w:i/>
                <w:color w:val="000000" w:themeColor="text1"/>
              </w:rPr>
              <w:t xml:space="preserve">подчертава, че докато при втория стълб се прилага минимален данък от 15% за всяка юрисдикция, </w:t>
            </w:r>
            <w:r w:rsidRPr="0076680D">
              <w:rPr>
                <w:b/>
                <w:i/>
                <w:color w:val="000000" w:themeColor="text1"/>
              </w:rPr>
              <w:lastRenderedPageBreak/>
              <w:t>глобалното смесено облагане на NCTI на САЩ компенсира печалбите, обложени с по-нисък данък, като създава структурен дисбаланс между двата режима;</w:t>
            </w:r>
          </w:p>
        </w:tc>
      </w:tr>
    </w:tbl>
    <w:p w14:paraId="5A3EE6C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A2922A3" w14:textId="77777777" w:rsidR="00542E72" w:rsidRPr="0076680D" w:rsidRDefault="00542E72" w:rsidP="00542E72">
      <w:pPr>
        <w:rPr>
          <w:color w:val="000000" w:themeColor="text1"/>
        </w:rPr>
      </w:pPr>
      <w:r w:rsidRPr="0076680D">
        <w:rPr>
          <w:rStyle w:val="HideTWBExt"/>
        </w:rPr>
        <w:t>&lt;/Amend&gt;</w:t>
      </w:r>
    </w:p>
    <w:p w14:paraId="160B1850" w14:textId="5F842D09"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60</w:t>
      </w:r>
      <w:r w:rsidRPr="0076680D">
        <w:rPr>
          <w:rStyle w:val="HideTWBExt"/>
          <w:b w:val="0"/>
        </w:rPr>
        <w:t>&lt;/NumAm&gt;</w:t>
      </w:r>
    </w:p>
    <w:p w14:paraId="42B06B29" w14:textId="3CEA9880"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50BE348" w14:textId="77777777" w:rsidR="00542E72" w:rsidRPr="0076680D" w:rsidRDefault="00542E72" w:rsidP="00542E72">
      <w:pPr>
        <w:pStyle w:val="NormalBold"/>
        <w:rPr>
          <w:color w:val="000000" w:themeColor="text1"/>
        </w:rPr>
      </w:pPr>
      <w:r w:rsidRPr="0076680D">
        <w:rPr>
          <w:rStyle w:val="HideTWBExt"/>
          <w:b w:val="0"/>
        </w:rPr>
        <w:t>&lt;/RepeatBlock-By&gt;</w:t>
      </w:r>
    </w:p>
    <w:p w14:paraId="341AFD66" w14:textId="31E89E8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A780D6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5393A7D" w14:textId="77777777" w:rsidTr="004536C0">
        <w:trPr>
          <w:trHeight w:hRule="exact" w:val="240"/>
          <w:jc w:val="center"/>
        </w:trPr>
        <w:tc>
          <w:tcPr>
            <w:tcW w:w="9752" w:type="dxa"/>
            <w:gridSpan w:val="2"/>
            <w:tcBorders>
              <w:top w:val="nil"/>
              <w:left w:val="nil"/>
              <w:bottom w:val="nil"/>
              <w:right w:val="nil"/>
            </w:tcBorders>
          </w:tcPr>
          <w:p w14:paraId="3AA69F47" w14:textId="77777777" w:rsidR="00542E72" w:rsidRPr="0076680D" w:rsidRDefault="00542E72" w:rsidP="004536C0">
            <w:pPr>
              <w:rPr>
                <w:color w:val="000000" w:themeColor="text1"/>
              </w:rPr>
            </w:pPr>
          </w:p>
        </w:tc>
      </w:tr>
      <w:tr w:rsidR="00542E72" w:rsidRPr="0076680D" w14:paraId="19DE5E24" w14:textId="77777777" w:rsidTr="004536C0">
        <w:trPr>
          <w:trHeight w:val="240"/>
          <w:jc w:val="center"/>
        </w:trPr>
        <w:tc>
          <w:tcPr>
            <w:tcW w:w="4876" w:type="dxa"/>
            <w:tcBorders>
              <w:top w:val="nil"/>
              <w:left w:val="nil"/>
              <w:bottom w:val="nil"/>
              <w:right w:val="nil"/>
            </w:tcBorders>
          </w:tcPr>
          <w:p w14:paraId="1F85A321" w14:textId="4F74FA2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4CFFB08" w14:textId="1D88D7F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2726B68" w14:textId="77777777" w:rsidTr="004536C0">
        <w:trPr>
          <w:jc w:val="center"/>
        </w:trPr>
        <w:tc>
          <w:tcPr>
            <w:tcW w:w="4876" w:type="dxa"/>
            <w:tcBorders>
              <w:top w:val="nil"/>
              <w:left w:val="nil"/>
              <w:bottom w:val="nil"/>
              <w:right w:val="nil"/>
            </w:tcBorders>
          </w:tcPr>
          <w:p w14:paraId="02CE44B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E2E54A7" w14:textId="77777777" w:rsidR="00542E72" w:rsidRPr="0076680D" w:rsidRDefault="00542E72" w:rsidP="004536C0">
            <w:pPr>
              <w:pStyle w:val="Normal6a"/>
              <w:rPr>
                <w:color w:val="000000" w:themeColor="text1"/>
              </w:rPr>
            </w:pPr>
            <w:r w:rsidRPr="0076680D">
              <w:rPr>
                <w:b/>
                <w:i/>
                <w:color w:val="000000" w:themeColor="text1"/>
              </w:rPr>
              <w:t>4б.</w:t>
            </w:r>
            <w:r w:rsidRPr="0076680D">
              <w:rPr>
                <w:color w:val="000000" w:themeColor="text1"/>
              </w:rPr>
              <w:tab/>
            </w:r>
            <w:r w:rsidRPr="0076680D">
              <w:rPr>
                <w:b/>
                <w:i/>
                <w:color w:val="000000" w:themeColor="text1"/>
              </w:rPr>
              <w:t>призовава Комисията да предостави наличните данни или анализ относно очакваната загуба на приходи за държавите – членки на ЕС, в резултат на прилагането на паралелния подход;</w:t>
            </w:r>
          </w:p>
        </w:tc>
      </w:tr>
    </w:tbl>
    <w:p w14:paraId="4A8F2C0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197F72E" w14:textId="77777777" w:rsidR="00542E72" w:rsidRPr="0076680D" w:rsidRDefault="00542E72" w:rsidP="00542E72">
      <w:pPr>
        <w:rPr>
          <w:color w:val="000000" w:themeColor="text1"/>
        </w:rPr>
      </w:pPr>
      <w:r w:rsidRPr="0076680D">
        <w:rPr>
          <w:rStyle w:val="HideTWBExt"/>
        </w:rPr>
        <w:t>&lt;/Amend&gt;</w:t>
      </w:r>
    </w:p>
    <w:p w14:paraId="366CD578" w14:textId="040FD07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61</w:t>
      </w:r>
      <w:r w:rsidRPr="0076680D">
        <w:rPr>
          <w:rStyle w:val="HideTWBExt"/>
          <w:b w:val="0"/>
        </w:rPr>
        <w:t>&lt;/NumAm&gt;</w:t>
      </w:r>
    </w:p>
    <w:p w14:paraId="08462B59" w14:textId="75674D5A"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6F9A524" w14:textId="77777777" w:rsidR="00542E72" w:rsidRPr="0076680D" w:rsidRDefault="00542E72" w:rsidP="00542E72">
      <w:pPr>
        <w:pStyle w:val="NormalBold"/>
        <w:rPr>
          <w:color w:val="000000" w:themeColor="text1"/>
        </w:rPr>
      </w:pPr>
      <w:r w:rsidRPr="0076680D">
        <w:rPr>
          <w:rStyle w:val="HideTWBExt"/>
          <w:b w:val="0"/>
        </w:rPr>
        <w:t>&lt;/RepeatBlock-By&gt;</w:t>
      </w:r>
    </w:p>
    <w:p w14:paraId="32410536" w14:textId="728A7C5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371A5C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4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9A92F9C" w14:textId="77777777" w:rsidTr="004536C0">
        <w:trPr>
          <w:trHeight w:hRule="exact" w:val="240"/>
          <w:jc w:val="center"/>
        </w:trPr>
        <w:tc>
          <w:tcPr>
            <w:tcW w:w="9752" w:type="dxa"/>
            <w:gridSpan w:val="2"/>
            <w:tcBorders>
              <w:top w:val="nil"/>
              <w:left w:val="nil"/>
              <w:bottom w:val="nil"/>
              <w:right w:val="nil"/>
            </w:tcBorders>
          </w:tcPr>
          <w:p w14:paraId="39F0E5B5" w14:textId="77777777" w:rsidR="00542E72" w:rsidRPr="0076680D" w:rsidRDefault="00542E72" w:rsidP="004536C0">
            <w:pPr>
              <w:rPr>
                <w:color w:val="000000" w:themeColor="text1"/>
              </w:rPr>
            </w:pPr>
          </w:p>
        </w:tc>
      </w:tr>
      <w:tr w:rsidR="00542E72" w:rsidRPr="0076680D" w14:paraId="2802CE28" w14:textId="77777777" w:rsidTr="004536C0">
        <w:trPr>
          <w:trHeight w:val="240"/>
          <w:jc w:val="center"/>
        </w:trPr>
        <w:tc>
          <w:tcPr>
            <w:tcW w:w="4876" w:type="dxa"/>
            <w:tcBorders>
              <w:top w:val="nil"/>
              <w:left w:val="nil"/>
              <w:bottom w:val="nil"/>
              <w:right w:val="nil"/>
            </w:tcBorders>
          </w:tcPr>
          <w:p w14:paraId="1A94723A" w14:textId="2B99102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BEEECE4" w14:textId="409D875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759FB70" w14:textId="77777777" w:rsidTr="004536C0">
        <w:trPr>
          <w:jc w:val="center"/>
        </w:trPr>
        <w:tc>
          <w:tcPr>
            <w:tcW w:w="4876" w:type="dxa"/>
            <w:tcBorders>
              <w:top w:val="nil"/>
              <w:left w:val="nil"/>
              <w:bottom w:val="nil"/>
              <w:right w:val="nil"/>
            </w:tcBorders>
          </w:tcPr>
          <w:p w14:paraId="0EAB9A85"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8538674" w14:textId="77777777" w:rsidR="00542E72" w:rsidRPr="0076680D" w:rsidRDefault="00542E72" w:rsidP="004536C0">
            <w:pPr>
              <w:pStyle w:val="Normal6a"/>
              <w:rPr>
                <w:color w:val="000000" w:themeColor="text1"/>
              </w:rPr>
            </w:pPr>
            <w:r w:rsidRPr="0076680D">
              <w:rPr>
                <w:b/>
                <w:i/>
                <w:color w:val="000000" w:themeColor="text1"/>
              </w:rPr>
              <w:t>4в.</w:t>
            </w:r>
            <w:r w:rsidRPr="0076680D">
              <w:rPr>
                <w:color w:val="000000" w:themeColor="text1"/>
              </w:rPr>
              <w:tab/>
            </w:r>
            <w:r w:rsidRPr="0076680D">
              <w:rPr>
                <w:b/>
                <w:i/>
                <w:color w:val="000000" w:themeColor="text1"/>
              </w:rPr>
              <w:t xml:space="preserve">призовава Комисията допълнително да публикува оценка на въздействието от въвеждането в рамката на втория стълб, чрез паралелния подход, на ново, целенасочено, основано на материалното присъствие правило за ограничаване на данъчните задължения като данъчен стимул; подчертава, че е важно да се </w:t>
            </w:r>
            <w:r w:rsidRPr="0076680D">
              <w:rPr>
                <w:b/>
                <w:i/>
                <w:color w:val="000000" w:themeColor="text1"/>
              </w:rPr>
              <w:lastRenderedPageBreak/>
              <w:t>анализира до каква степен допустимостта на тези стимули, които се използват предимно в Съединените щати, подкопава общите цели за предотвратяване на надпреварата за достигане на най-ниски равнища на данъчно облагане и въвежда неблагоприятно конкурентно положение спрямо предприятията, базирани в ЕС;</w:t>
            </w:r>
          </w:p>
        </w:tc>
      </w:tr>
    </w:tbl>
    <w:p w14:paraId="020FD5B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486F279" w14:textId="77777777" w:rsidR="00542E72" w:rsidRPr="0076680D" w:rsidRDefault="00542E72" w:rsidP="00542E72">
      <w:pPr>
        <w:rPr>
          <w:color w:val="000000" w:themeColor="text1"/>
        </w:rPr>
      </w:pPr>
      <w:r w:rsidRPr="0076680D">
        <w:rPr>
          <w:rStyle w:val="HideTWBExt"/>
        </w:rPr>
        <w:t>&lt;/Amend&gt;</w:t>
      </w:r>
    </w:p>
    <w:p w14:paraId="551232B0" w14:textId="74BDCC5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62</w:t>
      </w:r>
      <w:r w:rsidRPr="0076680D">
        <w:rPr>
          <w:rStyle w:val="HideTWBExt"/>
          <w:b w:val="0"/>
        </w:rPr>
        <w:t>&lt;/NumAm&gt;</w:t>
      </w:r>
    </w:p>
    <w:p w14:paraId="362F5E62" w14:textId="170F5F6C"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Реджина Дохърти, </w:t>
      </w:r>
      <w:r w:rsidR="00F33E2F" w:rsidRPr="0076680D">
        <w:rPr>
          <w:color w:val="000000" w:themeColor="text1"/>
        </w:rPr>
        <w:t>Арба Кокалари</w:t>
      </w:r>
      <w:r w:rsidRPr="0076680D">
        <w:rPr>
          <w:rStyle w:val="HideTWBExt"/>
          <w:b w:val="0"/>
        </w:rPr>
        <w:t>&lt;/Members&gt;</w:t>
      </w:r>
    </w:p>
    <w:p w14:paraId="5244A447" w14:textId="77777777" w:rsidR="00542E72" w:rsidRPr="0076680D" w:rsidRDefault="00542E72" w:rsidP="00542E72">
      <w:pPr>
        <w:pStyle w:val="NormalBold"/>
        <w:rPr>
          <w:color w:val="000000" w:themeColor="text1"/>
        </w:rPr>
      </w:pPr>
      <w:r w:rsidRPr="0076680D">
        <w:rPr>
          <w:rStyle w:val="HideTWBExt"/>
          <w:b w:val="0"/>
        </w:rPr>
        <w:t>&lt;/RepeatBlock-By&gt;</w:t>
      </w:r>
    </w:p>
    <w:p w14:paraId="2E5F06FE" w14:textId="2F24BD9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E9C17E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000A6F9" w14:textId="77777777" w:rsidTr="004536C0">
        <w:trPr>
          <w:trHeight w:hRule="exact" w:val="240"/>
          <w:jc w:val="center"/>
        </w:trPr>
        <w:tc>
          <w:tcPr>
            <w:tcW w:w="9752" w:type="dxa"/>
            <w:gridSpan w:val="2"/>
            <w:tcBorders>
              <w:top w:val="nil"/>
              <w:left w:val="nil"/>
              <w:bottom w:val="nil"/>
              <w:right w:val="nil"/>
            </w:tcBorders>
          </w:tcPr>
          <w:p w14:paraId="154D4299" w14:textId="77777777" w:rsidR="00542E72" w:rsidRPr="0076680D" w:rsidRDefault="00542E72" w:rsidP="004536C0">
            <w:pPr>
              <w:rPr>
                <w:color w:val="000000" w:themeColor="text1"/>
              </w:rPr>
            </w:pPr>
          </w:p>
        </w:tc>
      </w:tr>
      <w:tr w:rsidR="00542E72" w:rsidRPr="0076680D" w14:paraId="6D16CB21" w14:textId="77777777" w:rsidTr="004536C0">
        <w:trPr>
          <w:trHeight w:val="240"/>
          <w:jc w:val="center"/>
        </w:trPr>
        <w:tc>
          <w:tcPr>
            <w:tcW w:w="4876" w:type="dxa"/>
            <w:tcBorders>
              <w:top w:val="nil"/>
              <w:left w:val="nil"/>
              <w:bottom w:val="nil"/>
              <w:right w:val="nil"/>
            </w:tcBorders>
          </w:tcPr>
          <w:p w14:paraId="44126B8F" w14:textId="78FD072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1B52345" w14:textId="5D3375C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E927502" w14:textId="77777777" w:rsidTr="004536C0">
        <w:trPr>
          <w:jc w:val="center"/>
        </w:trPr>
        <w:tc>
          <w:tcPr>
            <w:tcW w:w="4876" w:type="dxa"/>
            <w:tcBorders>
              <w:top w:val="nil"/>
              <w:left w:val="nil"/>
              <w:bottom w:val="nil"/>
              <w:right w:val="nil"/>
            </w:tcBorders>
          </w:tcPr>
          <w:p w14:paraId="1E7BB29E"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конкурентоспособността на ЕС в световен мащаб;</w:t>
            </w:r>
          </w:p>
        </w:tc>
        <w:tc>
          <w:tcPr>
            <w:tcW w:w="4876" w:type="dxa"/>
            <w:tcBorders>
              <w:top w:val="nil"/>
              <w:left w:val="nil"/>
              <w:bottom w:val="nil"/>
              <w:right w:val="nil"/>
            </w:tcBorders>
          </w:tcPr>
          <w:p w14:paraId="0A80142B"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конкурентоспособността на ЕС в световен мащаб</w:t>
            </w:r>
            <w:r w:rsidRPr="0076680D">
              <w:rPr>
                <w:b/>
                <w:i/>
                <w:color w:val="000000" w:themeColor="text1"/>
              </w:rPr>
              <w:t>, като същевременно се признава принципът на субсидиарност и че данъчното облагане е от компетентността на държавите членки</w:t>
            </w:r>
            <w:r w:rsidRPr="0076680D">
              <w:rPr>
                <w:color w:val="000000" w:themeColor="text1"/>
              </w:rPr>
              <w:t>;</w:t>
            </w:r>
            <w:r w:rsidRPr="0076680D">
              <w:rPr>
                <w:b/>
                <w:i/>
                <w:color w:val="000000" w:themeColor="text1"/>
              </w:rPr>
              <w:t> призовава Комисията по всяко време да взема предвид икономическата конкурентоспособност на ЕС и да гарантира, че нейните предложения повишават икономическата привлекателност на ЕС, а не я подкопават;</w:t>
            </w:r>
          </w:p>
        </w:tc>
      </w:tr>
    </w:tbl>
    <w:p w14:paraId="039FC13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2C34B32" w14:textId="77777777" w:rsidR="00542E72" w:rsidRPr="0076680D" w:rsidRDefault="00542E72" w:rsidP="00542E72">
      <w:pPr>
        <w:rPr>
          <w:color w:val="000000" w:themeColor="text1"/>
        </w:rPr>
      </w:pPr>
      <w:r w:rsidRPr="0076680D">
        <w:rPr>
          <w:rStyle w:val="HideTWBExt"/>
        </w:rPr>
        <w:t>&lt;/Amend&gt;</w:t>
      </w:r>
    </w:p>
    <w:p w14:paraId="087DC2BC" w14:textId="4C74CC1C" w:rsidR="00542E72" w:rsidRPr="0076680D" w:rsidRDefault="00542E72" w:rsidP="00542E72">
      <w:pPr>
        <w:pStyle w:val="AmNumberTabs"/>
        <w:rPr>
          <w:color w:val="000000" w:themeColor="text1"/>
        </w:rPr>
      </w:pPr>
      <w:r w:rsidRPr="0076680D">
        <w:rPr>
          <w:rStyle w:val="HideTWBExt"/>
          <w:b w:val="0"/>
        </w:rPr>
        <w:lastRenderedPageBreak/>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63</w:t>
      </w:r>
      <w:r w:rsidRPr="0076680D">
        <w:rPr>
          <w:rStyle w:val="HideTWBExt"/>
          <w:b w:val="0"/>
        </w:rPr>
        <w:t>&lt;/NumAm&gt;</w:t>
      </w:r>
    </w:p>
    <w:p w14:paraId="5BA457E6" w14:textId="43CC7119"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ACCF5D6" w14:textId="77777777" w:rsidR="00542E72" w:rsidRPr="0076680D" w:rsidRDefault="00542E72" w:rsidP="00542E72">
      <w:pPr>
        <w:pStyle w:val="NormalBold"/>
        <w:rPr>
          <w:color w:val="000000" w:themeColor="text1"/>
        </w:rPr>
      </w:pPr>
      <w:r w:rsidRPr="0076680D">
        <w:rPr>
          <w:rStyle w:val="HideTWBExt"/>
          <w:b w:val="0"/>
        </w:rPr>
        <w:t>&lt;/RepeatBlock-By&gt;</w:t>
      </w:r>
    </w:p>
    <w:p w14:paraId="33FFE012" w14:textId="6CAA800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A43D76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F07F0CD" w14:textId="77777777" w:rsidTr="004536C0">
        <w:trPr>
          <w:trHeight w:hRule="exact" w:val="240"/>
          <w:jc w:val="center"/>
        </w:trPr>
        <w:tc>
          <w:tcPr>
            <w:tcW w:w="9752" w:type="dxa"/>
            <w:gridSpan w:val="2"/>
            <w:tcBorders>
              <w:top w:val="nil"/>
              <w:left w:val="nil"/>
              <w:bottom w:val="nil"/>
              <w:right w:val="nil"/>
            </w:tcBorders>
          </w:tcPr>
          <w:p w14:paraId="17AB3B20" w14:textId="77777777" w:rsidR="00542E72" w:rsidRPr="0076680D" w:rsidRDefault="00542E72" w:rsidP="004536C0">
            <w:pPr>
              <w:rPr>
                <w:color w:val="000000" w:themeColor="text1"/>
              </w:rPr>
            </w:pPr>
          </w:p>
        </w:tc>
      </w:tr>
      <w:tr w:rsidR="00542E72" w:rsidRPr="0076680D" w14:paraId="11827969" w14:textId="77777777" w:rsidTr="004536C0">
        <w:trPr>
          <w:trHeight w:val="240"/>
          <w:jc w:val="center"/>
        </w:trPr>
        <w:tc>
          <w:tcPr>
            <w:tcW w:w="4876" w:type="dxa"/>
            <w:tcBorders>
              <w:top w:val="nil"/>
              <w:left w:val="nil"/>
              <w:bottom w:val="nil"/>
              <w:right w:val="nil"/>
            </w:tcBorders>
          </w:tcPr>
          <w:p w14:paraId="0EADA877" w14:textId="3761AD7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724955A" w14:textId="13A342B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F7B6E58" w14:textId="77777777" w:rsidTr="004536C0">
        <w:trPr>
          <w:jc w:val="center"/>
        </w:trPr>
        <w:tc>
          <w:tcPr>
            <w:tcW w:w="4876" w:type="dxa"/>
            <w:tcBorders>
              <w:top w:val="nil"/>
              <w:left w:val="nil"/>
              <w:bottom w:val="nil"/>
              <w:right w:val="nil"/>
            </w:tcBorders>
          </w:tcPr>
          <w:p w14:paraId="55787135"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да извърши </w:t>
            </w:r>
            <w:r w:rsidRPr="0076680D">
              <w:rPr>
                <w:b/>
                <w:i/>
                <w:color w:val="000000" w:themeColor="text1"/>
              </w:rPr>
              <w:t>анализи</w:t>
            </w:r>
            <w:r w:rsidRPr="0076680D">
              <w:rPr>
                <w:color w:val="000000" w:themeColor="text1"/>
              </w:rPr>
              <w:t xml:space="preserve"> и да предложи решения </w:t>
            </w:r>
            <w:r w:rsidRPr="0076680D">
              <w:rPr>
                <w:b/>
                <w:bCs/>
                <w:i/>
                <w:iCs/>
                <w:color w:val="000000" w:themeColor="text1"/>
              </w:rPr>
              <w:t>за това как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конкурентоспособността на ЕС в световен мащаб</w:t>
            </w:r>
            <w:r w:rsidRPr="0076680D">
              <w:rPr>
                <w:color w:val="000000" w:themeColor="text1"/>
              </w:rPr>
              <w:t>;</w:t>
            </w:r>
          </w:p>
        </w:tc>
        <w:tc>
          <w:tcPr>
            <w:tcW w:w="4876" w:type="dxa"/>
            <w:tcBorders>
              <w:top w:val="nil"/>
              <w:left w:val="nil"/>
              <w:bottom w:val="nil"/>
              <w:right w:val="nil"/>
            </w:tcBorders>
          </w:tcPr>
          <w:p w14:paraId="089BE3B6"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w:t>
            </w:r>
            <w:r w:rsidRPr="0076680D">
              <w:rPr>
                <w:b/>
                <w:i/>
                <w:color w:val="000000" w:themeColor="text1"/>
              </w:rPr>
              <w:t>спешно и задълбочено</w:t>
            </w:r>
            <w:r w:rsidRPr="0076680D">
              <w:rPr>
                <w:color w:val="000000" w:themeColor="text1"/>
              </w:rPr>
              <w:t xml:space="preserve"> да извърши </w:t>
            </w:r>
            <w:r w:rsidRPr="0076680D">
              <w:rPr>
                <w:b/>
                <w:i/>
                <w:color w:val="000000" w:themeColor="text1"/>
              </w:rPr>
              <w:t>анализ на въздействието на паралелния подход върху улесняването на прехвърлянето на печалби и намаляването на ефективните данъчни ставки в световен мащаб</w:t>
            </w:r>
            <w:r w:rsidRPr="0076680D">
              <w:rPr>
                <w:color w:val="000000" w:themeColor="text1"/>
              </w:rPr>
              <w:t xml:space="preserve"> и да предложи </w:t>
            </w:r>
            <w:r w:rsidRPr="0076680D">
              <w:rPr>
                <w:b/>
                <w:i/>
                <w:color w:val="000000" w:themeColor="text1"/>
              </w:rPr>
              <w:t>корективни мерки и</w:t>
            </w:r>
            <w:r w:rsidRPr="0076680D">
              <w:rPr>
                <w:color w:val="000000" w:themeColor="text1"/>
              </w:rPr>
              <w:t xml:space="preserve"> решения</w:t>
            </w:r>
            <w:r w:rsidRPr="0076680D">
              <w:rPr>
                <w:b/>
                <w:i/>
                <w:color w:val="000000" w:themeColor="text1"/>
              </w:rPr>
              <w:t>,</w:t>
            </w:r>
            <w:r w:rsidRPr="0076680D">
              <w:rPr>
                <w:color w:val="000000" w:themeColor="text1"/>
              </w:rPr>
              <w:t xml:space="preserve"> </w:t>
            </w:r>
            <w:r w:rsidRPr="0076680D">
              <w:rPr>
                <w:b/>
                <w:bCs/>
                <w:i/>
                <w:iCs/>
                <w:color w:val="000000" w:themeColor="text1"/>
              </w:rPr>
              <w:t>за да се гарантира целостта на световната рамка за минимално данъчно облагане, да се предотврати надпреварата за най-ниско данъчно облагане и да се гарантира, че многонационалните дружества, които извършват дейност на единния пазар, допринасят за едно справедливо и ефективно равнище на данъчното облагане независимо от местоположението на седалището им</w:t>
            </w:r>
            <w:r w:rsidRPr="0076680D">
              <w:rPr>
                <w:color w:val="000000" w:themeColor="text1"/>
              </w:rPr>
              <w:t>;</w:t>
            </w:r>
          </w:p>
        </w:tc>
      </w:tr>
    </w:tbl>
    <w:p w14:paraId="1D450CC6"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D07C37F" w14:textId="77777777" w:rsidR="00542E72" w:rsidRPr="0076680D" w:rsidRDefault="00542E72" w:rsidP="00542E72">
      <w:pPr>
        <w:rPr>
          <w:color w:val="000000" w:themeColor="text1"/>
        </w:rPr>
      </w:pPr>
      <w:r w:rsidRPr="0076680D">
        <w:rPr>
          <w:rStyle w:val="HideTWBExt"/>
        </w:rPr>
        <w:t>&lt;/Amend&gt;</w:t>
      </w:r>
    </w:p>
    <w:p w14:paraId="4BE78577" w14:textId="2EFFBD1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64</w:t>
      </w:r>
      <w:r w:rsidRPr="0076680D">
        <w:rPr>
          <w:rStyle w:val="HideTWBExt"/>
          <w:b w:val="0"/>
        </w:rPr>
        <w:t>&lt;/NumAm&gt;</w:t>
      </w:r>
    </w:p>
    <w:p w14:paraId="0BF80E29" w14:textId="2AF306FA"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4643EBE6" w14:textId="77777777" w:rsidR="00542E72" w:rsidRPr="0076680D" w:rsidRDefault="00542E72" w:rsidP="00542E72">
      <w:pPr>
        <w:pStyle w:val="NormalBold"/>
        <w:rPr>
          <w:color w:val="000000" w:themeColor="text1"/>
        </w:rPr>
      </w:pPr>
      <w:r w:rsidRPr="0076680D">
        <w:rPr>
          <w:rStyle w:val="HideTWBExt"/>
          <w:b w:val="0"/>
        </w:rPr>
        <w:t>&lt;/RepeatBlock-By&gt;</w:t>
      </w:r>
    </w:p>
    <w:p w14:paraId="36BDA874" w14:textId="3094832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4F4321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B566014" w14:textId="77777777" w:rsidTr="004536C0">
        <w:trPr>
          <w:trHeight w:hRule="exact" w:val="240"/>
          <w:jc w:val="center"/>
        </w:trPr>
        <w:tc>
          <w:tcPr>
            <w:tcW w:w="9752" w:type="dxa"/>
            <w:gridSpan w:val="2"/>
            <w:tcBorders>
              <w:top w:val="nil"/>
              <w:left w:val="nil"/>
              <w:bottom w:val="nil"/>
              <w:right w:val="nil"/>
            </w:tcBorders>
          </w:tcPr>
          <w:p w14:paraId="4731C4C4" w14:textId="77777777" w:rsidR="00542E72" w:rsidRPr="0076680D" w:rsidRDefault="00542E72" w:rsidP="004536C0">
            <w:pPr>
              <w:rPr>
                <w:color w:val="000000" w:themeColor="text1"/>
              </w:rPr>
            </w:pPr>
          </w:p>
        </w:tc>
      </w:tr>
      <w:tr w:rsidR="00542E72" w:rsidRPr="0076680D" w14:paraId="4D8CC1BC" w14:textId="77777777" w:rsidTr="004536C0">
        <w:trPr>
          <w:trHeight w:val="240"/>
          <w:jc w:val="center"/>
        </w:trPr>
        <w:tc>
          <w:tcPr>
            <w:tcW w:w="4876" w:type="dxa"/>
            <w:tcBorders>
              <w:top w:val="nil"/>
              <w:left w:val="nil"/>
              <w:bottom w:val="nil"/>
              <w:right w:val="nil"/>
            </w:tcBorders>
          </w:tcPr>
          <w:p w14:paraId="1BB0C70B" w14:textId="5F2860B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7D0BA6C" w14:textId="1786F6E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D8DC39A" w14:textId="77777777" w:rsidTr="004536C0">
        <w:trPr>
          <w:jc w:val="center"/>
        </w:trPr>
        <w:tc>
          <w:tcPr>
            <w:tcW w:w="4876" w:type="dxa"/>
            <w:tcBorders>
              <w:top w:val="nil"/>
              <w:left w:val="nil"/>
              <w:bottom w:val="nil"/>
              <w:right w:val="nil"/>
            </w:tcBorders>
          </w:tcPr>
          <w:p w14:paraId="2BF136D8"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w:t>
            </w:r>
            <w:r w:rsidRPr="0076680D">
              <w:rPr>
                <w:color w:val="000000" w:themeColor="text1"/>
              </w:rPr>
              <w:lastRenderedPageBreak/>
              <w:t>конкурентоспособността на ЕС в световен мащаб;</w:t>
            </w:r>
          </w:p>
        </w:tc>
        <w:tc>
          <w:tcPr>
            <w:tcW w:w="4876" w:type="dxa"/>
            <w:tcBorders>
              <w:top w:val="nil"/>
              <w:left w:val="nil"/>
              <w:bottom w:val="nil"/>
              <w:right w:val="nil"/>
            </w:tcBorders>
          </w:tcPr>
          <w:p w14:paraId="5FD1C55F" w14:textId="77777777" w:rsidR="00542E72" w:rsidRPr="0076680D" w:rsidRDefault="00542E72" w:rsidP="004536C0">
            <w:pPr>
              <w:pStyle w:val="Normal6a"/>
              <w:rPr>
                <w:color w:val="000000" w:themeColor="text1"/>
              </w:rPr>
            </w:pPr>
            <w:r w:rsidRPr="0076680D">
              <w:rPr>
                <w:color w:val="000000" w:themeColor="text1"/>
              </w:rPr>
              <w:lastRenderedPageBreak/>
              <w:t>5.</w:t>
            </w:r>
            <w:r w:rsidRPr="0076680D">
              <w:rPr>
                <w:color w:val="000000" w:themeColor="text1"/>
              </w:rPr>
              <w:tab/>
              <w:t>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условия на конкуренция за европейските дружества</w:t>
            </w:r>
            <w:r w:rsidRPr="0076680D">
              <w:rPr>
                <w:b/>
                <w:i/>
                <w:color w:val="000000" w:themeColor="text1"/>
              </w:rPr>
              <w:t xml:space="preserve">, да се </w:t>
            </w:r>
            <w:r w:rsidRPr="0076680D">
              <w:rPr>
                <w:b/>
                <w:i/>
                <w:color w:val="000000" w:themeColor="text1"/>
              </w:rPr>
              <w:lastRenderedPageBreak/>
              <w:t>гарантира справедливо данъчно облагане, да се защитят публичните приходи, да се предотвратят вредните данъчни практики и да се подкрепят устойчивият икономически растеж</w:t>
            </w:r>
            <w:r w:rsidRPr="0076680D">
              <w:rPr>
                <w:color w:val="000000" w:themeColor="text1"/>
              </w:rPr>
              <w:t xml:space="preserve"> и конкурентоспособността на ЕС в световен мащаб;</w:t>
            </w:r>
          </w:p>
        </w:tc>
      </w:tr>
    </w:tbl>
    <w:p w14:paraId="1295A89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2725552" w14:textId="77777777" w:rsidR="00542E72" w:rsidRPr="0076680D" w:rsidRDefault="00542E72" w:rsidP="00542E72">
      <w:pPr>
        <w:rPr>
          <w:color w:val="000000" w:themeColor="text1"/>
        </w:rPr>
      </w:pPr>
      <w:r w:rsidRPr="0076680D">
        <w:rPr>
          <w:rStyle w:val="HideTWBExt"/>
        </w:rPr>
        <w:t>&lt;/Amend&gt;</w:t>
      </w:r>
    </w:p>
    <w:p w14:paraId="7DEA2339" w14:textId="2F8C49A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65</w:t>
      </w:r>
      <w:r w:rsidRPr="0076680D">
        <w:rPr>
          <w:rStyle w:val="HideTWBExt"/>
          <w:b w:val="0"/>
        </w:rPr>
        <w:t>&lt;/NumAm&gt;</w:t>
      </w:r>
    </w:p>
    <w:p w14:paraId="1A5640A3" w14:textId="485F725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Пиер Папи, </w:t>
      </w:r>
      <w:r w:rsidR="006D0D42" w:rsidRPr="0076680D">
        <w:rPr>
          <w:color w:val="000000" w:themeColor="text1"/>
        </w:rPr>
        <w:t>Еникьо Дьори</w:t>
      </w:r>
      <w:r w:rsidRPr="0076680D">
        <w:rPr>
          <w:rStyle w:val="HideTWBExt"/>
          <w:b w:val="0"/>
        </w:rPr>
        <w:t>&lt;/Members&gt;</w:t>
      </w:r>
    </w:p>
    <w:p w14:paraId="79FA7BA9" w14:textId="77777777" w:rsidR="00542E72" w:rsidRPr="0076680D" w:rsidRDefault="00542E72" w:rsidP="00542E72">
      <w:pPr>
        <w:pStyle w:val="NormalBold"/>
        <w:rPr>
          <w:color w:val="000000" w:themeColor="text1"/>
        </w:rPr>
      </w:pPr>
      <w:r w:rsidRPr="0076680D">
        <w:rPr>
          <w:rStyle w:val="HideTWBExt"/>
          <w:b w:val="0"/>
        </w:rPr>
        <w:t>&lt;/RepeatBlock-By&gt;</w:t>
      </w:r>
    </w:p>
    <w:p w14:paraId="1967096B" w14:textId="1A7FD00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0E10DA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80026D3" w14:textId="77777777" w:rsidTr="004536C0">
        <w:trPr>
          <w:trHeight w:hRule="exact" w:val="240"/>
          <w:jc w:val="center"/>
        </w:trPr>
        <w:tc>
          <w:tcPr>
            <w:tcW w:w="9752" w:type="dxa"/>
            <w:gridSpan w:val="2"/>
            <w:tcBorders>
              <w:top w:val="nil"/>
              <w:left w:val="nil"/>
              <w:bottom w:val="nil"/>
              <w:right w:val="nil"/>
            </w:tcBorders>
          </w:tcPr>
          <w:p w14:paraId="74D4EFCB" w14:textId="77777777" w:rsidR="00542E72" w:rsidRPr="0076680D" w:rsidRDefault="00542E72" w:rsidP="004536C0">
            <w:pPr>
              <w:rPr>
                <w:color w:val="000000" w:themeColor="text1"/>
              </w:rPr>
            </w:pPr>
          </w:p>
        </w:tc>
      </w:tr>
      <w:tr w:rsidR="00542E72" w:rsidRPr="0076680D" w14:paraId="5DEED6F2" w14:textId="77777777" w:rsidTr="004536C0">
        <w:trPr>
          <w:trHeight w:val="240"/>
          <w:jc w:val="center"/>
        </w:trPr>
        <w:tc>
          <w:tcPr>
            <w:tcW w:w="4876" w:type="dxa"/>
            <w:tcBorders>
              <w:top w:val="nil"/>
              <w:left w:val="nil"/>
              <w:bottom w:val="nil"/>
              <w:right w:val="nil"/>
            </w:tcBorders>
          </w:tcPr>
          <w:p w14:paraId="28DE2BAB" w14:textId="4E3E292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E3E0FBE" w14:textId="0778235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5D0990B" w14:textId="77777777" w:rsidTr="004536C0">
        <w:trPr>
          <w:jc w:val="center"/>
        </w:trPr>
        <w:tc>
          <w:tcPr>
            <w:tcW w:w="4876" w:type="dxa"/>
            <w:tcBorders>
              <w:top w:val="nil"/>
              <w:left w:val="nil"/>
              <w:bottom w:val="nil"/>
              <w:right w:val="nil"/>
            </w:tcBorders>
          </w:tcPr>
          <w:p w14:paraId="2EB8E38C"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да извърши анализи и да предложи решения </w:t>
            </w:r>
            <w:r w:rsidRPr="0076680D">
              <w:rPr>
                <w:b/>
                <w:i/>
                <w:color w:val="000000" w:themeColor="text1"/>
              </w:rPr>
              <w:t>за това как</w:t>
            </w:r>
            <w:r w:rsidRPr="0076680D">
              <w:rPr>
                <w:color w:val="000000" w:themeColor="text1"/>
              </w:rPr>
              <w:t xml:space="preserve">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конкурентоспособността на ЕС в световен мащаб;</w:t>
            </w:r>
          </w:p>
        </w:tc>
        <w:tc>
          <w:tcPr>
            <w:tcW w:w="4876" w:type="dxa"/>
            <w:tcBorders>
              <w:top w:val="nil"/>
              <w:left w:val="nil"/>
              <w:bottom w:val="nil"/>
              <w:right w:val="nil"/>
            </w:tcBorders>
          </w:tcPr>
          <w:p w14:paraId="05FE3F57"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w:t>
            </w:r>
            <w:r w:rsidRPr="0076680D">
              <w:rPr>
                <w:b/>
                <w:i/>
                <w:color w:val="000000" w:themeColor="text1"/>
              </w:rPr>
              <w:t>спешно</w:t>
            </w:r>
            <w:r w:rsidRPr="0076680D">
              <w:rPr>
                <w:color w:val="000000" w:themeColor="text1"/>
              </w:rPr>
              <w:t xml:space="preserve"> да извърши анализи и да предложи решения</w:t>
            </w:r>
            <w:r w:rsidRPr="0076680D">
              <w:rPr>
                <w:b/>
                <w:i/>
                <w:color w:val="000000" w:themeColor="text1"/>
              </w:rPr>
              <w:t>, включително законодателни решения, когато е необходимо,</w:t>
            </w:r>
            <w:r w:rsidRPr="0076680D">
              <w:rPr>
                <w:color w:val="000000" w:themeColor="text1"/>
              </w:rPr>
              <w:t xml:space="preserve"> да се коригират структурните дисбаланси, създадени от паралелния подход, за да се гарантират еднакви условия на конкуренция за европейските дружества и конкурентоспособността на ЕС в световен мащаб;</w:t>
            </w:r>
          </w:p>
        </w:tc>
      </w:tr>
    </w:tbl>
    <w:p w14:paraId="2E8BE37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7A1DCA4" w14:textId="77777777" w:rsidR="00542E72" w:rsidRPr="0076680D" w:rsidRDefault="00542E72" w:rsidP="00542E72">
      <w:pPr>
        <w:rPr>
          <w:color w:val="000000" w:themeColor="text1"/>
        </w:rPr>
      </w:pPr>
      <w:r w:rsidRPr="0076680D">
        <w:rPr>
          <w:rStyle w:val="HideTWBExt"/>
        </w:rPr>
        <w:t>&lt;/Amend&gt;</w:t>
      </w:r>
    </w:p>
    <w:p w14:paraId="3E4BA2CC" w14:textId="01C8116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66</w:t>
      </w:r>
      <w:r w:rsidRPr="0076680D">
        <w:rPr>
          <w:rStyle w:val="HideTWBExt"/>
          <w:b w:val="0"/>
        </w:rPr>
        <w:t>&lt;/NumAm&gt;</w:t>
      </w:r>
    </w:p>
    <w:p w14:paraId="76B12F8B" w14:textId="10B3804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rStyle w:val="HideTWBExt"/>
          <w:b w:val="0"/>
        </w:rPr>
        <w:t>&lt;/Members&gt;</w:t>
      </w:r>
    </w:p>
    <w:p w14:paraId="0679D39F" w14:textId="77777777" w:rsidR="00542E72" w:rsidRPr="0076680D" w:rsidRDefault="00542E72" w:rsidP="00542E72">
      <w:pPr>
        <w:pStyle w:val="NormalBold"/>
        <w:rPr>
          <w:color w:val="000000" w:themeColor="text1"/>
        </w:rPr>
      </w:pPr>
      <w:r w:rsidRPr="0076680D">
        <w:rPr>
          <w:rStyle w:val="HideTWBExt"/>
          <w:b w:val="0"/>
        </w:rPr>
        <w:t>&lt;/RepeatBlock-By&gt;</w:t>
      </w:r>
    </w:p>
    <w:p w14:paraId="0AB83270" w14:textId="06089F7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773A49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0DE5626" w14:textId="77777777" w:rsidTr="004536C0">
        <w:trPr>
          <w:trHeight w:hRule="exact" w:val="240"/>
          <w:jc w:val="center"/>
        </w:trPr>
        <w:tc>
          <w:tcPr>
            <w:tcW w:w="9752" w:type="dxa"/>
            <w:gridSpan w:val="2"/>
            <w:tcBorders>
              <w:top w:val="nil"/>
              <w:left w:val="nil"/>
              <w:bottom w:val="nil"/>
              <w:right w:val="nil"/>
            </w:tcBorders>
          </w:tcPr>
          <w:p w14:paraId="0A7E0DA6" w14:textId="77777777" w:rsidR="00542E72" w:rsidRPr="0076680D" w:rsidRDefault="00542E72" w:rsidP="004536C0">
            <w:pPr>
              <w:rPr>
                <w:color w:val="000000" w:themeColor="text1"/>
              </w:rPr>
            </w:pPr>
          </w:p>
        </w:tc>
      </w:tr>
      <w:tr w:rsidR="00542E72" w:rsidRPr="0076680D" w14:paraId="6B9C24DA" w14:textId="77777777" w:rsidTr="004536C0">
        <w:trPr>
          <w:trHeight w:val="240"/>
          <w:jc w:val="center"/>
        </w:trPr>
        <w:tc>
          <w:tcPr>
            <w:tcW w:w="4876" w:type="dxa"/>
            <w:tcBorders>
              <w:top w:val="nil"/>
              <w:left w:val="nil"/>
              <w:bottom w:val="nil"/>
              <w:right w:val="nil"/>
            </w:tcBorders>
          </w:tcPr>
          <w:p w14:paraId="0C9BB62A" w14:textId="59CDF1E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CA8323D" w14:textId="428BD5E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CF4DB15" w14:textId="77777777" w:rsidTr="004536C0">
        <w:trPr>
          <w:jc w:val="center"/>
        </w:trPr>
        <w:tc>
          <w:tcPr>
            <w:tcW w:w="4876" w:type="dxa"/>
            <w:tcBorders>
              <w:top w:val="nil"/>
              <w:left w:val="nil"/>
              <w:bottom w:val="nil"/>
              <w:right w:val="nil"/>
            </w:tcBorders>
          </w:tcPr>
          <w:p w14:paraId="603E9F1A" w14:textId="77777777" w:rsidR="00542E72" w:rsidRPr="0076680D" w:rsidRDefault="00542E72" w:rsidP="004536C0">
            <w:pPr>
              <w:pStyle w:val="Normal6a"/>
              <w:rPr>
                <w:color w:val="000000" w:themeColor="text1"/>
              </w:rPr>
            </w:pPr>
            <w:r w:rsidRPr="0076680D">
              <w:rPr>
                <w:color w:val="000000" w:themeColor="text1"/>
              </w:rPr>
              <w:t>5.</w:t>
            </w:r>
            <w:r w:rsidRPr="0076680D">
              <w:rPr>
                <w:color w:val="000000" w:themeColor="text1"/>
              </w:rPr>
              <w:tab/>
              <w:t xml:space="preserve">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w:t>
            </w:r>
            <w:r w:rsidRPr="0076680D">
              <w:rPr>
                <w:color w:val="000000" w:themeColor="text1"/>
              </w:rPr>
              <w:lastRenderedPageBreak/>
              <w:t>условия на конкуренция за европейските дружества и конкурентоспособността на ЕС в световен мащаб;</w:t>
            </w:r>
          </w:p>
        </w:tc>
        <w:tc>
          <w:tcPr>
            <w:tcW w:w="4876" w:type="dxa"/>
            <w:tcBorders>
              <w:top w:val="nil"/>
              <w:left w:val="nil"/>
              <w:bottom w:val="nil"/>
              <w:right w:val="nil"/>
            </w:tcBorders>
          </w:tcPr>
          <w:p w14:paraId="5D6A9577" w14:textId="77777777" w:rsidR="00542E72" w:rsidRPr="0076680D" w:rsidRDefault="00542E72" w:rsidP="004536C0">
            <w:pPr>
              <w:pStyle w:val="Normal6a"/>
              <w:rPr>
                <w:color w:val="000000" w:themeColor="text1"/>
              </w:rPr>
            </w:pPr>
            <w:r w:rsidRPr="0076680D">
              <w:rPr>
                <w:color w:val="000000" w:themeColor="text1"/>
              </w:rPr>
              <w:lastRenderedPageBreak/>
              <w:t>5.</w:t>
            </w:r>
            <w:r w:rsidRPr="0076680D">
              <w:rPr>
                <w:color w:val="000000" w:themeColor="text1"/>
              </w:rPr>
              <w:tab/>
              <w:t xml:space="preserve">призовава Комисията да извърши анализи и да предложи решения за това как да се коригират структурните дисбаланси, създадени от паралелния подход, за да се гарантират еднакви </w:t>
            </w:r>
            <w:r w:rsidRPr="0076680D">
              <w:rPr>
                <w:color w:val="000000" w:themeColor="text1"/>
              </w:rPr>
              <w:lastRenderedPageBreak/>
              <w:t>условия на конкуренция за европейските дружества и конкурентоспособността на ЕС в световен мащаб</w:t>
            </w:r>
            <w:r w:rsidRPr="0076680D">
              <w:rPr>
                <w:b/>
                <w:i/>
                <w:color w:val="000000" w:themeColor="text1"/>
              </w:rPr>
              <w:t>, и активно да се стреми да опрости правилата за втория стълб</w:t>
            </w:r>
            <w:r w:rsidRPr="0076680D">
              <w:rPr>
                <w:color w:val="000000" w:themeColor="text1"/>
              </w:rPr>
              <w:t>;</w:t>
            </w:r>
          </w:p>
        </w:tc>
      </w:tr>
    </w:tbl>
    <w:p w14:paraId="3885A133"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98602EE" w14:textId="77777777" w:rsidR="00542E72" w:rsidRPr="0076680D" w:rsidRDefault="00542E72" w:rsidP="00542E72">
      <w:pPr>
        <w:rPr>
          <w:color w:val="000000" w:themeColor="text1"/>
        </w:rPr>
      </w:pPr>
      <w:r w:rsidRPr="0076680D">
        <w:rPr>
          <w:rStyle w:val="HideTWBExt"/>
        </w:rPr>
        <w:t>&lt;/Amend&gt;</w:t>
      </w:r>
    </w:p>
    <w:p w14:paraId="0F760515" w14:textId="7ED550C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67</w:t>
      </w:r>
      <w:r w:rsidRPr="0076680D">
        <w:rPr>
          <w:rStyle w:val="HideTWBExt"/>
          <w:b w:val="0"/>
        </w:rPr>
        <w:t>&lt;/NumAm&gt;</w:t>
      </w:r>
    </w:p>
    <w:p w14:paraId="3DADB2CC" w14:textId="514CEE7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Юси Сарамо, Мартин Ширдеван, Паскуале Тридико, </w:t>
      </w:r>
      <w:r w:rsidR="00F87FE1" w:rsidRPr="0076680D">
        <w:rPr>
          <w:color w:val="000000" w:themeColor="text1"/>
        </w:rPr>
        <w:t>Манон Обри</w:t>
      </w:r>
      <w:r w:rsidRPr="0076680D">
        <w:rPr>
          <w:rStyle w:val="HideTWBExt"/>
          <w:b w:val="0"/>
        </w:rPr>
        <w:t>&lt;/Members&gt;</w:t>
      </w:r>
    </w:p>
    <w:p w14:paraId="4BB1107A" w14:textId="77777777" w:rsidR="00542E72" w:rsidRPr="0076680D" w:rsidRDefault="00542E72" w:rsidP="00542E72">
      <w:pPr>
        <w:pStyle w:val="NormalBold"/>
        <w:rPr>
          <w:color w:val="000000" w:themeColor="text1"/>
        </w:rPr>
      </w:pPr>
      <w:r w:rsidRPr="0076680D">
        <w:rPr>
          <w:rStyle w:val="HideTWBExt"/>
          <w:b w:val="0"/>
        </w:rPr>
        <w:t>&lt;/RepeatBlock-By&gt;</w:t>
      </w:r>
    </w:p>
    <w:p w14:paraId="62D20663" w14:textId="27E46A6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E4BFDA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7BE9526" w14:textId="77777777" w:rsidTr="004536C0">
        <w:trPr>
          <w:trHeight w:hRule="exact" w:val="240"/>
          <w:jc w:val="center"/>
        </w:trPr>
        <w:tc>
          <w:tcPr>
            <w:tcW w:w="9752" w:type="dxa"/>
            <w:gridSpan w:val="2"/>
            <w:tcBorders>
              <w:top w:val="nil"/>
              <w:left w:val="nil"/>
              <w:bottom w:val="nil"/>
              <w:right w:val="nil"/>
            </w:tcBorders>
          </w:tcPr>
          <w:p w14:paraId="344EA28C" w14:textId="77777777" w:rsidR="00542E72" w:rsidRPr="0076680D" w:rsidRDefault="00542E72" w:rsidP="004536C0">
            <w:pPr>
              <w:rPr>
                <w:color w:val="000000" w:themeColor="text1"/>
              </w:rPr>
            </w:pPr>
          </w:p>
        </w:tc>
      </w:tr>
      <w:tr w:rsidR="00542E72" w:rsidRPr="0076680D" w14:paraId="3244A7F4" w14:textId="77777777" w:rsidTr="004536C0">
        <w:trPr>
          <w:trHeight w:val="240"/>
          <w:jc w:val="center"/>
        </w:trPr>
        <w:tc>
          <w:tcPr>
            <w:tcW w:w="4876" w:type="dxa"/>
            <w:tcBorders>
              <w:top w:val="nil"/>
              <w:left w:val="nil"/>
              <w:bottom w:val="nil"/>
              <w:right w:val="nil"/>
            </w:tcBorders>
          </w:tcPr>
          <w:p w14:paraId="756CA6CC" w14:textId="253065E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447D1B3" w14:textId="30B8FBA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FBE930F" w14:textId="77777777" w:rsidTr="004536C0">
        <w:trPr>
          <w:jc w:val="center"/>
        </w:trPr>
        <w:tc>
          <w:tcPr>
            <w:tcW w:w="4876" w:type="dxa"/>
            <w:tcBorders>
              <w:top w:val="nil"/>
              <w:left w:val="nil"/>
              <w:bottom w:val="nil"/>
              <w:right w:val="nil"/>
            </w:tcBorders>
          </w:tcPr>
          <w:p w14:paraId="0EEC1303"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11A205A0" w14:textId="77777777" w:rsidR="00542E72" w:rsidRPr="0076680D" w:rsidRDefault="00542E72" w:rsidP="004536C0">
            <w:pPr>
              <w:pStyle w:val="Normal6a"/>
              <w:rPr>
                <w:color w:val="000000" w:themeColor="text1"/>
              </w:rPr>
            </w:pPr>
            <w:r w:rsidRPr="0076680D">
              <w:rPr>
                <w:b/>
                <w:i/>
                <w:color w:val="000000" w:themeColor="text1"/>
              </w:rPr>
              <w:t>5а.</w:t>
            </w:r>
            <w:r w:rsidRPr="0076680D">
              <w:rPr>
                <w:color w:val="000000" w:themeColor="text1"/>
              </w:rPr>
              <w:tab/>
            </w:r>
            <w:r w:rsidRPr="0076680D">
              <w:rPr>
                <w:b/>
                <w:i/>
                <w:color w:val="000000" w:themeColor="text1"/>
              </w:rPr>
              <w:t xml:space="preserve">изразява загриженост, че предоставянето на статут на правило за ограничаване на данъчните задължения на режими на трети държави с минимално данъчно облагане, които действат извън рамката на втория стълб, създава вреден прецедент на изключителност в рамките на система, чиято ценност произтича от всеобщото и последователно прилагане; подчертава, че отстъпките от такова естество, когато са направени под изричната заплаха от едностранни търговски мерки, нормализират използването на извънтериториалния икономически натиск като лост над регулаторната автономност на ЕС – форма на принуда, която по своето естество би могла да бъде разширена до всяка област на политиката на ЕС, като по този начин се подкопава суверенитетът на Съюза; отново потвърждава, че ангажиментът на ЕС за борба с избягването на данъци и за гарантиране, че всички многонационални предприятия </w:t>
            </w:r>
            <w:r w:rsidRPr="0076680D">
              <w:rPr>
                <w:b/>
                <w:i/>
                <w:color w:val="000000" w:themeColor="text1"/>
              </w:rPr>
              <w:lastRenderedPageBreak/>
              <w:t>допринасят със своя справедлив дял, трябва да остане безусловен;</w:t>
            </w:r>
          </w:p>
        </w:tc>
      </w:tr>
    </w:tbl>
    <w:p w14:paraId="1D1C6850"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5DA91F0" w14:textId="77777777" w:rsidR="00542E72" w:rsidRPr="0076680D" w:rsidRDefault="00542E72" w:rsidP="00542E72">
      <w:pPr>
        <w:rPr>
          <w:color w:val="000000" w:themeColor="text1"/>
        </w:rPr>
      </w:pPr>
      <w:r w:rsidRPr="0076680D">
        <w:rPr>
          <w:rStyle w:val="HideTWBExt"/>
        </w:rPr>
        <w:t>&lt;/Amend&gt;</w:t>
      </w:r>
    </w:p>
    <w:p w14:paraId="1D6D933F" w14:textId="577F3A0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68</w:t>
      </w:r>
      <w:r w:rsidRPr="0076680D">
        <w:rPr>
          <w:rStyle w:val="HideTWBExt"/>
          <w:b w:val="0"/>
        </w:rPr>
        <w:t>&lt;/NumAm&gt;</w:t>
      </w:r>
    </w:p>
    <w:p w14:paraId="0FB6A058" w14:textId="5F2A92D5"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Реджина Дохърти</w:t>
      </w:r>
      <w:r w:rsidRPr="0076680D">
        <w:rPr>
          <w:rStyle w:val="HideTWBExt"/>
          <w:b w:val="0"/>
        </w:rPr>
        <w:t>&lt;/Members&gt;</w:t>
      </w:r>
    </w:p>
    <w:p w14:paraId="6C321C3E" w14:textId="77777777" w:rsidR="00542E72" w:rsidRPr="0076680D" w:rsidRDefault="00542E72" w:rsidP="00542E72">
      <w:pPr>
        <w:pStyle w:val="NormalBold"/>
        <w:rPr>
          <w:color w:val="000000" w:themeColor="text1"/>
        </w:rPr>
      </w:pPr>
      <w:r w:rsidRPr="0076680D">
        <w:rPr>
          <w:rStyle w:val="HideTWBExt"/>
          <w:b w:val="0"/>
        </w:rPr>
        <w:t>&lt;/RepeatBlock-By&gt;</w:t>
      </w:r>
    </w:p>
    <w:p w14:paraId="59727347" w14:textId="67DA041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6BD554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5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C08DDCB" w14:textId="77777777" w:rsidTr="004536C0">
        <w:trPr>
          <w:trHeight w:hRule="exact" w:val="240"/>
          <w:jc w:val="center"/>
        </w:trPr>
        <w:tc>
          <w:tcPr>
            <w:tcW w:w="9752" w:type="dxa"/>
            <w:gridSpan w:val="2"/>
            <w:tcBorders>
              <w:top w:val="nil"/>
              <w:left w:val="nil"/>
              <w:bottom w:val="nil"/>
              <w:right w:val="nil"/>
            </w:tcBorders>
          </w:tcPr>
          <w:p w14:paraId="787CEFCF" w14:textId="77777777" w:rsidR="00542E72" w:rsidRPr="0076680D" w:rsidRDefault="00542E72" w:rsidP="004536C0">
            <w:pPr>
              <w:rPr>
                <w:color w:val="000000" w:themeColor="text1"/>
              </w:rPr>
            </w:pPr>
          </w:p>
        </w:tc>
      </w:tr>
      <w:tr w:rsidR="00542E72" w:rsidRPr="0076680D" w14:paraId="680EC5F8" w14:textId="77777777" w:rsidTr="004536C0">
        <w:trPr>
          <w:trHeight w:val="240"/>
          <w:jc w:val="center"/>
        </w:trPr>
        <w:tc>
          <w:tcPr>
            <w:tcW w:w="4876" w:type="dxa"/>
            <w:tcBorders>
              <w:top w:val="nil"/>
              <w:left w:val="nil"/>
              <w:bottom w:val="nil"/>
              <w:right w:val="nil"/>
            </w:tcBorders>
          </w:tcPr>
          <w:p w14:paraId="2B31AFDB" w14:textId="304D06C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C3428D2" w14:textId="0515BC6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6E3FFB3" w14:textId="77777777" w:rsidTr="004536C0">
        <w:trPr>
          <w:jc w:val="center"/>
        </w:trPr>
        <w:tc>
          <w:tcPr>
            <w:tcW w:w="4876" w:type="dxa"/>
            <w:tcBorders>
              <w:top w:val="nil"/>
              <w:left w:val="nil"/>
              <w:bottom w:val="nil"/>
              <w:right w:val="nil"/>
            </w:tcBorders>
          </w:tcPr>
          <w:p w14:paraId="19CDB87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429E933" w14:textId="77777777" w:rsidR="00542E72" w:rsidRPr="0076680D" w:rsidRDefault="00542E72" w:rsidP="004536C0">
            <w:pPr>
              <w:pStyle w:val="Normal6a"/>
              <w:rPr>
                <w:color w:val="000000" w:themeColor="text1"/>
              </w:rPr>
            </w:pPr>
            <w:r w:rsidRPr="0076680D">
              <w:rPr>
                <w:b/>
                <w:i/>
                <w:color w:val="000000" w:themeColor="text1"/>
              </w:rPr>
              <w:t>5а.</w:t>
            </w:r>
            <w:r w:rsidRPr="0076680D">
              <w:rPr>
                <w:color w:val="000000" w:themeColor="text1"/>
              </w:rPr>
              <w:tab/>
            </w:r>
            <w:r w:rsidRPr="0076680D">
              <w:rPr>
                <w:b/>
                <w:i/>
                <w:color w:val="000000" w:themeColor="text1"/>
              </w:rPr>
              <w:t>отхвърля призивите за нов, собствен статистически ресурс на ЕС относно печалбите на дружествата;</w:t>
            </w:r>
          </w:p>
        </w:tc>
      </w:tr>
    </w:tbl>
    <w:p w14:paraId="03D55C6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B45D3B9" w14:textId="77777777" w:rsidR="00542E72" w:rsidRPr="0076680D" w:rsidRDefault="00542E72" w:rsidP="00542E72">
      <w:pPr>
        <w:rPr>
          <w:color w:val="000000" w:themeColor="text1"/>
        </w:rPr>
      </w:pPr>
      <w:r w:rsidRPr="0076680D">
        <w:rPr>
          <w:rStyle w:val="HideTWBExt"/>
        </w:rPr>
        <w:t>&lt;/Amend&gt;</w:t>
      </w:r>
    </w:p>
    <w:p w14:paraId="1B4B4887" w14:textId="3673CA7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69</w:t>
      </w:r>
      <w:r w:rsidRPr="0076680D">
        <w:rPr>
          <w:rStyle w:val="HideTWBExt"/>
          <w:b w:val="0"/>
        </w:rPr>
        <w:t>&lt;/NumAm&gt;</w:t>
      </w:r>
    </w:p>
    <w:p w14:paraId="322A10D3" w14:textId="0F665BA7"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12D447D2" w14:textId="77777777" w:rsidR="00542E72" w:rsidRPr="0076680D" w:rsidRDefault="00542E72" w:rsidP="00542E72">
      <w:pPr>
        <w:pStyle w:val="NormalBold"/>
        <w:rPr>
          <w:color w:val="000000" w:themeColor="text1"/>
        </w:rPr>
      </w:pPr>
      <w:r w:rsidRPr="0076680D">
        <w:rPr>
          <w:rStyle w:val="HideTWBExt"/>
          <w:b w:val="0"/>
        </w:rPr>
        <w:t>&lt;/RepeatBlock-By&gt;</w:t>
      </w:r>
    </w:p>
    <w:p w14:paraId="74D3FC9B" w14:textId="2227B74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38EC4CB"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BE69D3E" w14:textId="77777777" w:rsidTr="004536C0">
        <w:trPr>
          <w:trHeight w:hRule="exact" w:val="240"/>
          <w:jc w:val="center"/>
        </w:trPr>
        <w:tc>
          <w:tcPr>
            <w:tcW w:w="9752" w:type="dxa"/>
            <w:gridSpan w:val="2"/>
            <w:tcBorders>
              <w:top w:val="nil"/>
              <w:left w:val="nil"/>
              <w:bottom w:val="nil"/>
              <w:right w:val="nil"/>
            </w:tcBorders>
          </w:tcPr>
          <w:p w14:paraId="1720443D" w14:textId="77777777" w:rsidR="00542E72" w:rsidRPr="0076680D" w:rsidRDefault="00542E72" w:rsidP="004536C0">
            <w:pPr>
              <w:rPr>
                <w:color w:val="000000" w:themeColor="text1"/>
              </w:rPr>
            </w:pPr>
          </w:p>
        </w:tc>
      </w:tr>
      <w:tr w:rsidR="00542E72" w:rsidRPr="0076680D" w14:paraId="312BED6F" w14:textId="77777777" w:rsidTr="004536C0">
        <w:trPr>
          <w:trHeight w:val="240"/>
          <w:jc w:val="center"/>
        </w:trPr>
        <w:tc>
          <w:tcPr>
            <w:tcW w:w="4876" w:type="dxa"/>
            <w:tcBorders>
              <w:top w:val="nil"/>
              <w:left w:val="nil"/>
              <w:bottom w:val="nil"/>
              <w:right w:val="nil"/>
            </w:tcBorders>
          </w:tcPr>
          <w:p w14:paraId="692B3F7E" w14:textId="2B5A3A2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B2FBB29" w14:textId="43AE64A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2867F89" w14:textId="77777777" w:rsidTr="004536C0">
        <w:trPr>
          <w:jc w:val="center"/>
        </w:trPr>
        <w:tc>
          <w:tcPr>
            <w:tcW w:w="4876" w:type="dxa"/>
            <w:tcBorders>
              <w:top w:val="nil"/>
              <w:left w:val="nil"/>
              <w:bottom w:val="nil"/>
              <w:right w:val="nil"/>
            </w:tcBorders>
          </w:tcPr>
          <w:p w14:paraId="7D40977C" w14:textId="77777777" w:rsidR="00542E72" w:rsidRPr="0076680D" w:rsidRDefault="00542E72" w:rsidP="004536C0">
            <w:pPr>
              <w:pStyle w:val="Normal6a"/>
              <w:rPr>
                <w:color w:val="000000" w:themeColor="text1"/>
              </w:rPr>
            </w:pPr>
            <w:r w:rsidRPr="0076680D">
              <w:rPr>
                <w:b/>
                <w:i/>
                <w:color w:val="000000" w:themeColor="text1"/>
              </w:rPr>
              <w:t>6.</w:t>
            </w:r>
            <w:r w:rsidRPr="0076680D">
              <w:rPr>
                <w:color w:val="000000" w:themeColor="text1"/>
              </w:rPr>
              <w:tab/>
            </w:r>
            <w:r w:rsidRPr="0076680D">
              <w:rPr>
                <w:b/>
                <w:i/>
                <w:color w:val="000000" w:themeColor="text1"/>
              </w:rPr>
              <w:t>призовава Комисията да използва пълноценно инструментите за противодействие на антиконкурентните данъчни предимства, които вредят на европейските дружества, включително държавната помощ и антисубсидийните мерки;</w:t>
            </w:r>
          </w:p>
        </w:tc>
        <w:tc>
          <w:tcPr>
            <w:tcW w:w="4876" w:type="dxa"/>
            <w:tcBorders>
              <w:top w:val="nil"/>
              <w:left w:val="nil"/>
              <w:bottom w:val="nil"/>
              <w:right w:val="nil"/>
            </w:tcBorders>
          </w:tcPr>
          <w:p w14:paraId="320059EC" w14:textId="29479D10" w:rsidR="00542E72" w:rsidRPr="0076680D" w:rsidRDefault="00542E72" w:rsidP="004536C0">
            <w:pPr>
              <w:pStyle w:val="Normal6a"/>
              <w:rPr>
                <w:color w:val="000000" w:themeColor="text1"/>
              </w:rPr>
            </w:pPr>
            <w:r w:rsidRPr="0076680D">
              <w:rPr>
                <w:b/>
                <w:i/>
                <w:color w:val="000000" w:themeColor="text1"/>
              </w:rPr>
              <w:t>заличава се</w:t>
            </w:r>
          </w:p>
        </w:tc>
      </w:tr>
    </w:tbl>
    <w:p w14:paraId="0CD78B9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4127A51" w14:textId="77777777" w:rsidR="00542E72" w:rsidRPr="0076680D" w:rsidRDefault="00542E72" w:rsidP="00542E72">
      <w:pPr>
        <w:rPr>
          <w:color w:val="000000" w:themeColor="text1"/>
        </w:rPr>
      </w:pPr>
      <w:r w:rsidRPr="0076680D">
        <w:rPr>
          <w:rStyle w:val="HideTWBExt"/>
        </w:rPr>
        <w:t>&lt;/Amend&gt;</w:t>
      </w:r>
    </w:p>
    <w:p w14:paraId="10DF7521" w14:textId="1E5AFE4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70</w:t>
      </w:r>
      <w:r w:rsidRPr="0076680D">
        <w:rPr>
          <w:rStyle w:val="HideTWBExt"/>
          <w:b w:val="0"/>
        </w:rPr>
        <w:t>&lt;/NumAm&gt;</w:t>
      </w:r>
    </w:p>
    <w:p w14:paraId="679D1A40" w14:textId="64D6BD2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1104E9FC" w14:textId="77777777" w:rsidR="00542E72" w:rsidRPr="0076680D" w:rsidRDefault="00542E72" w:rsidP="00542E72">
      <w:pPr>
        <w:pStyle w:val="NormalBold"/>
        <w:rPr>
          <w:color w:val="000000" w:themeColor="text1"/>
        </w:rPr>
      </w:pPr>
      <w:r w:rsidRPr="0076680D">
        <w:rPr>
          <w:rStyle w:val="HideTWBExt"/>
          <w:b w:val="0"/>
        </w:rPr>
        <w:t>&lt;/RepeatBlock-By&gt;</w:t>
      </w:r>
    </w:p>
    <w:p w14:paraId="04912F22" w14:textId="6A40221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0C9E2DF" w14:textId="77777777" w:rsidR="00542E72" w:rsidRPr="0076680D" w:rsidRDefault="00542E72" w:rsidP="00542E72">
      <w:pPr>
        <w:pStyle w:val="NormalBold"/>
        <w:rPr>
          <w:color w:val="000000" w:themeColor="text1"/>
        </w:rPr>
      </w:pPr>
      <w:r w:rsidRPr="0076680D">
        <w:rPr>
          <w:rStyle w:val="HideTWBExt"/>
          <w:b w:val="0"/>
        </w:rPr>
        <w:lastRenderedPageBreak/>
        <w:t>&lt;Article&gt;</w:t>
      </w:r>
      <w:r w:rsidRPr="0076680D">
        <w:rPr>
          <w:color w:val="000000" w:themeColor="text1"/>
        </w:rPr>
        <w:t>Параграф 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4DD5B6B" w14:textId="77777777" w:rsidTr="004536C0">
        <w:trPr>
          <w:trHeight w:hRule="exact" w:val="240"/>
          <w:jc w:val="center"/>
        </w:trPr>
        <w:tc>
          <w:tcPr>
            <w:tcW w:w="9752" w:type="dxa"/>
            <w:gridSpan w:val="2"/>
            <w:tcBorders>
              <w:top w:val="nil"/>
              <w:left w:val="nil"/>
              <w:bottom w:val="nil"/>
              <w:right w:val="nil"/>
            </w:tcBorders>
          </w:tcPr>
          <w:p w14:paraId="6C1175B4" w14:textId="77777777" w:rsidR="00542E72" w:rsidRPr="0076680D" w:rsidRDefault="00542E72" w:rsidP="004536C0">
            <w:pPr>
              <w:rPr>
                <w:color w:val="000000" w:themeColor="text1"/>
              </w:rPr>
            </w:pPr>
          </w:p>
        </w:tc>
      </w:tr>
      <w:tr w:rsidR="00542E72" w:rsidRPr="0076680D" w14:paraId="63D6560D" w14:textId="77777777" w:rsidTr="004536C0">
        <w:trPr>
          <w:trHeight w:val="240"/>
          <w:jc w:val="center"/>
        </w:trPr>
        <w:tc>
          <w:tcPr>
            <w:tcW w:w="4876" w:type="dxa"/>
            <w:tcBorders>
              <w:top w:val="nil"/>
              <w:left w:val="nil"/>
              <w:bottom w:val="nil"/>
              <w:right w:val="nil"/>
            </w:tcBorders>
          </w:tcPr>
          <w:p w14:paraId="6B0920C3" w14:textId="16AD0A1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83AD3A5" w14:textId="01D17AE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AA2AB51" w14:textId="77777777" w:rsidTr="004536C0">
        <w:trPr>
          <w:jc w:val="center"/>
        </w:trPr>
        <w:tc>
          <w:tcPr>
            <w:tcW w:w="4876" w:type="dxa"/>
            <w:tcBorders>
              <w:top w:val="nil"/>
              <w:left w:val="nil"/>
              <w:bottom w:val="nil"/>
              <w:right w:val="nil"/>
            </w:tcBorders>
          </w:tcPr>
          <w:p w14:paraId="30B02D41"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 xml:space="preserve">призовава Комисията да </w:t>
            </w:r>
            <w:r w:rsidRPr="0076680D">
              <w:rPr>
                <w:b/>
                <w:bCs/>
                <w:i/>
                <w:iCs/>
                <w:color w:val="000000" w:themeColor="text1"/>
              </w:rPr>
              <w:t>използва пълноценно инструментите за противодействие на антиконкурентните данъчни предимства, които вредят на европейските дружества, включително държавната помощ и антисубсидийните мерки</w:t>
            </w:r>
            <w:r w:rsidRPr="0076680D">
              <w:rPr>
                <w:color w:val="000000" w:themeColor="text1"/>
              </w:rPr>
              <w:t>;</w:t>
            </w:r>
          </w:p>
        </w:tc>
        <w:tc>
          <w:tcPr>
            <w:tcW w:w="4876" w:type="dxa"/>
            <w:tcBorders>
              <w:top w:val="nil"/>
              <w:left w:val="nil"/>
              <w:bottom w:val="nil"/>
              <w:right w:val="nil"/>
            </w:tcBorders>
          </w:tcPr>
          <w:p w14:paraId="71C4EC1B"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 xml:space="preserve">призовава Комисията да </w:t>
            </w:r>
            <w:r w:rsidRPr="0076680D">
              <w:rPr>
                <w:b/>
                <w:bCs/>
                <w:i/>
                <w:iCs/>
                <w:color w:val="000000" w:themeColor="text1"/>
              </w:rPr>
              <w:t>представи предложение за данък върху цифровите услуги, за да се възстанови справедливостта при данъчното облагане на цифровата икономика;</w:t>
            </w:r>
            <w:r w:rsidRPr="0076680D">
              <w:rPr>
                <w:b/>
                <w:i/>
                <w:color w:val="000000" w:themeColor="text1"/>
              </w:rPr>
              <w:t xml:space="preserve"> отбелязва, че някои силно цифровизирани многонационални предприятия продължават да се възползват от бизнес структури, които улесняват прехвърлянето на печалби към юрисдикции с ниски данъчни ставки, което води до ефективни данъчни ставки, които са значително по-ниски от тези на много други икономически субекти; </w:t>
            </w:r>
            <w:r w:rsidRPr="0076680D">
              <w:rPr>
                <w:b/>
                <w:bCs/>
                <w:i/>
                <w:iCs/>
                <w:color w:val="000000" w:themeColor="text1"/>
              </w:rPr>
              <w:t>подчертава, че при липсата на всеобхватно глобално решение данъкът върху цифровите услуги в целия Съюз би представлявал прост, ефективен и гъвкав инструмент, за да се гарантира, че създадената в Съюза стойност се облага справедливо и че конкуренцията в рамките на единния пазар не се нарушава</w:t>
            </w:r>
            <w:r w:rsidRPr="0076680D">
              <w:rPr>
                <w:color w:val="000000" w:themeColor="text1"/>
              </w:rPr>
              <w:t>;</w:t>
            </w:r>
          </w:p>
        </w:tc>
      </w:tr>
    </w:tbl>
    <w:p w14:paraId="3D92FE4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B32621B" w14:textId="77777777" w:rsidR="00542E72" w:rsidRPr="0076680D" w:rsidRDefault="00542E72" w:rsidP="00542E72">
      <w:pPr>
        <w:rPr>
          <w:color w:val="000000" w:themeColor="text1"/>
        </w:rPr>
      </w:pPr>
      <w:r w:rsidRPr="0076680D">
        <w:rPr>
          <w:rStyle w:val="HideTWBExt"/>
        </w:rPr>
        <w:t>&lt;/Amend&gt;</w:t>
      </w:r>
    </w:p>
    <w:p w14:paraId="5019739D" w14:textId="78EBBDD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71</w:t>
      </w:r>
      <w:r w:rsidRPr="0076680D">
        <w:rPr>
          <w:rStyle w:val="HideTWBExt"/>
          <w:b w:val="0"/>
        </w:rPr>
        <w:t>&lt;/NumAm&gt;</w:t>
      </w:r>
    </w:p>
    <w:p w14:paraId="7B752D1E" w14:textId="363BCCE9"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Фернандо Наварете Рохас</w:t>
      </w:r>
      <w:r w:rsidRPr="0076680D">
        <w:rPr>
          <w:rStyle w:val="HideTWBExt"/>
          <w:b w:val="0"/>
        </w:rPr>
        <w:t>&lt;/Members&gt;</w:t>
      </w:r>
    </w:p>
    <w:p w14:paraId="5950C4FE" w14:textId="77777777" w:rsidR="00542E72" w:rsidRPr="0076680D" w:rsidRDefault="00542E72" w:rsidP="00542E72">
      <w:pPr>
        <w:pStyle w:val="NormalBold"/>
        <w:rPr>
          <w:color w:val="000000" w:themeColor="text1"/>
        </w:rPr>
      </w:pPr>
      <w:r w:rsidRPr="0076680D">
        <w:rPr>
          <w:rStyle w:val="HideTWBExt"/>
          <w:b w:val="0"/>
        </w:rPr>
        <w:t>&lt;/RepeatBlock-By&gt;</w:t>
      </w:r>
    </w:p>
    <w:p w14:paraId="0AA23019" w14:textId="17CDD5D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B1BF12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850AAD4" w14:textId="77777777" w:rsidTr="004536C0">
        <w:trPr>
          <w:trHeight w:hRule="exact" w:val="240"/>
          <w:jc w:val="center"/>
        </w:trPr>
        <w:tc>
          <w:tcPr>
            <w:tcW w:w="9752" w:type="dxa"/>
            <w:gridSpan w:val="2"/>
            <w:tcBorders>
              <w:top w:val="nil"/>
              <w:left w:val="nil"/>
              <w:bottom w:val="nil"/>
              <w:right w:val="nil"/>
            </w:tcBorders>
          </w:tcPr>
          <w:p w14:paraId="49FFE067" w14:textId="77777777" w:rsidR="00542E72" w:rsidRPr="0076680D" w:rsidRDefault="00542E72" w:rsidP="004536C0">
            <w:pPr>
              <w:rPr>
                <w:color w:val="000000" w:themeColor="text1"/>
              </w:rPr>
            </w:pPr>
          </w:p>
        </w:tc>
      </w:tr>
      <w:tr w:rsidR="00542E72" w:rsidRPr="0076680D" w14:paraId="12A78E05" w14:textId="77777777" w:rsidTr="004536C0">
        <w:trPr>
          <w:trHeight w:val="240"/>
          <w:jc w:val="center"/>
        </w:trPr>
        <w:tc>
          <w:tcPr>
            <w:tcW w:w="4876" w:type="dxa"/>
            <w:tcBorders>
              <w:top w:val="nil"/>
              <w:left w:val="nil"/>
              <w:bottom w:val="nil"/>
              <w:right w:val="nil"/>
            </w:tcBorders>
          </w:tcPr>
          <w:p w14:paraId="49B677EF" w14:textId="5B923EE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823DB78" w14:textId="3831E34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8649E15" w14:textId="77777777" w:rsidTr="004536C0">
        <w:trPr>
          <w:jc w:val="center"/>
        </w:trPr>
        <w:tc>
          <w:tcPr>
            <w:tcW w:w="4876" w:type="dxa"/>
            <w:tcBorders>
              <w:top w:val="nil"/>
              <w:left w:val="nil"/>
              <w:bottom w:val="nil"/>
              <w:right w:val="nil"/>
            </w:tcBorders>
          </w:tcPr>
          <w:p w14:paraId="4100205F"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призовава Комисията да използва пълноценно инструментите за противодействие на антиконкурентните данъчни предимства, които вредят на европейските дружества, включително държавната помощ и антисубсидийните мерки;</w:t>
            </w:r>
          </w:p>
        </w:tc>
        <w:tc>
          <w:tcPr>
            <w:tcW w:w="4876" w:type="dxa"/>
            <w:tcBorders>
              <w:top w:val="nil"/>
              <w:left w:val="nil"/>
              <w:bottom w:val="nil"/>
              <w:right w:val="nil"/>
            </w:tcBorders>
          </w:tcPr>
          <w:p w14:paraId="3CE6AC16"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призовава Комисията да използва пълноценно инструментите за противодействие на антиконкурентните данъчни предимства, които вредят на европейските дружества, включително държавната помощ и антисубсидийните мерки;</w:t>
            </w:r>
            <w:r w:rsidRPr="0076680D">
              <w:rPr>
                <w:b/>
                <w:i/>
                <w:color w:val="000000" w:themeColor="text1"/>
              </w:rPr>
              <w:t xml:space="preserve"> припомня необходимостта от връщане към строга рамка за </w:t>
            </w:r>
            <w:r w:rsidRPr="0076680D">
              <w:rPr>
                <w:b/>
                <w:i/>
                <w:color w:val="000000" w:themeColor="text1"/>
              </w:rPr>
              <w:lastRenderedPageBreak/>
              <w:t>държавната помощ след прекратяването на извънредните обстоятелства, което би укрепило една здрава екосистема на данъчна конкуренция в рамките на ЕС;</w:t>
            </w:r>
          </w:p>
        </w:tc>
      </w:tr>
    </w:tbl>
    <w:p w14:paraId="4711808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57C2F95" w14:textId="77777777" w:rsidR="00542E72" w:rsidRPr="0076680D" w:rsidRDefault="00542E72" w:rsidP="00542E72">
      <w:pPr>
        <w:rPr>
          <w:color w:val="000000" w:themeColor="text1"/>
        </w:rPr>
      </w:pPr>
      <w:r w:rsidRPr="0076680D">
        <w:rPr>
          <w:rStyle w:val="HideTWBExt"/>
        </w:rPr>
        <w:t>&lt;/Amend&gt;</w:t>
      </w:r>
    </w:p>
    <w:p w14:paraId="16DD80C7" w14:textId="30B7169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72</w:t>
      </w:r>
      <w:r w:rsidRPr="0076680D">
        <w:rPr>
          <w:rStyle w:val="HideTWBExt"/>
          <w:b w:val="0"/>
        </w:rPr>
        <w:t>&lt;/NumAm&gt;</w:t>
      </w:r>
    </w:p>
    <w:p w14:paraId="4AA21BCC" w14:textId="1150F0E2"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48114237" w14:textId="77777777" w:rsidR="00542E72" w:rsidRPr="0076680D" w:rsidRDefault="00542E72" w:rsidP="00542E72">
      <w:pPr>
        <w:pStyle w:val="NormalBold"/>
        <w:rPr>
          <w:color w:val="000000" w:themeColor="text1"/>
        </w:rPr>
      </w:pPr>
      <w:r w:rsidRPr="0076680D">
        <w:rPr>
          <w:rStyle w:val="HideTWBExt"/>
          <w:b w:val="0"/>
        </w:rPr>
        <w:t>&lt;/RepeatBlock-By&gt;</w:t>
      </w:r>
    </w:p>
    <w:p w14:paraId="59262167" w14:textId="100E176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6DC5C1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7EECEE2" w14:textId="77777777" w:rsidTr="004536C0">
        <w:trPr>
          <w:trHeight w:hRule="exact" w:val="240"/>
          <w:jc w:val="center"/>
        </w:trPr>
        <w:tc>
          <w:tcPr>
            <w:tcW w:w="9752" w:type="dxa"/>
            <w:gridSpan w:val="2"/>
            <w:tcBorders>
              <w:top w:val="nil"/>
              <w:left w:val="nil"/>
              <w:bottom w:val="nil"/>
              <w:right w:val="nil"/>
            </w:tcBorders>
          </w:tcPr>
          <w:p w14:paraId="6EC49E03" w14:textId="77777777" w:rsidR="00542E72" w:rsidRPr="0076680D" w:rsidRDefault="00542E72" w:rsidP="004536C0">
            <w:pPr>
              <w:rPr>
                <w:color w:val="000000" w:themeColor="text1"/>
              </w:rPr>
            </w:pPr>
          </w:p>
        </w:tc>
      </w:tr>
      <w:tr w:rsidR="00542E72" w:rsidRPr="0076680D" w14:paraId="69FB8607" w14:textId="77777777" w:rsidTr="004536C0">
        <w:trPr>
          <w:trHeight w:val="240"/>
          <w:jc w:val="center"/>
        </w:trPr>
        <w:tc>
          <w:tcPr>
            <w:tcW w:w="4876" w:type="dxa"/>
            <w:tcBorders>
              <w:top w:val="nil"/>
              <w:left w:val="nil"/>
              <w:bottom w:val="nil"/>
              <w:right w:val="nil"/>
            </w:tcBorders>
          </w:tcPr>
          <w:p w14:paraId="6F8355E4" w14:textId="2365E53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C8308F6" w14:textId="5772F2F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CFE7B94" w14:textId="77777777" w:rsidTr="004536C0">
        <w:trPr>
          <w:jc w:val="center"/>
        </w:trPr>
        <w:tc>
          <w:tcPr>
            <w:tcW w:w="4876" w:type="dxa"/>
            <w:tcBorders>
              <w:top w:val="nil"/>
              <w:left w:val="nil"/>
              <w:bottom w:val="nil"/>
              <w:right w:val="nil"/>
            </w:tcBorders>
          </w:tcPr>
          <w:p w14:paraId="7151B160"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 xml:space="preserve">призовава Комисията да използва пълноценно инструментите за противодействие на антиконкурентните данъчни предимства, които </w:t>
            </w:r>
            <w:r w:rsidRPr="0076680D">
              <w:rPr>
                <w:b/>
                <w:i/>
                <w:color w:val="000000" w:themeColor="text1"/>
              </w:rPr>
              <w:t>вредят на европейските дружества, включително държавната помощ и антисубсидийните мерки</w:t>
            </w:r>
            <w:r w:rsidRPr="0076680D">
              <w:rPr>
                <w:color w:val="000000" w:themeColor="text1"/>
              </w:rPr>
              <w:t>;</w:t>
            </w:r>
          </w:p>
        </w:tc>
        <w:tc>
          <w:tcPr>
            <w:tcW w:w="4876" w:type="dxa"/>
            <w:tcBorders>
              <w:top w:val="nil"/>
              <w:left w:val="nil"/>
              <w:bottom w:val="nil"/>
              <w:right w:val="nil"/>
            </w:tcBorders>
          </w:tcPr>
          <w:p w14:paraId="660EB339" w14:textId="77777777" w:rsidR="00542E72" w:rsidRPr="0076680D" w:rsidRDefault="00542E72" w:rsidP="004536C0">
            <w:pPr>
              <w:pStyle w:val="Normal6a"/>
              <w:rPr>
                <w:color w:val="000000" w:themeColor="text1"/>
              </w:rPr>
            </w:pPr>
            <w:r w:rsidRPr="0076680D">
              <w:rPr>
                <w:color w:val="000000" w:themeColor="text1"/>
              </w:rPr>
              <w:t>6.</w:t>
            </w:r>
            <w:r w:rsidRPr="0076680D">
              <w:rPr>
                <w:color w:val="000000" w:themeColor="text1"/>
              </w:rPr>
              <w:tab/>
              <w:t xml:space="preserve">призовава Комисията да използва пълноценно инструментите за противодействие на антиконкурентните данъчни предимства, които </w:t>
            </w:r>
            <w:r w:rsidRPr="0076680D">
              <w:rPr>
                <w:b/>
                <w:i/>
                <w:color w:val="000000" w:themeColor="text1"/>
              </w:rPr>
              <w:t>може да произтичат от паралелния подход</w:t>
            </w:r>
            <w:r w:rsidRPr="0076680D">
              <w:rPr>
                <w:color w:val="000000" w:themeColor="text1"/>
              </w:rPr>
              <w:t>;</w:t>
            </w:r>
          </w:p>
        </w:tc>
      </w:tr>
    </w:tbl>
    <w:p w14:paraId="29D7CFD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74DDE66" w14:textId="77777777" w:rsidR="00542E72" w:rsidRPr="0076680D" w:rsidRDefault="00542E72" w:rsidP="00542E72">
      <w:pPr>
        <w:rPr>
          <w:color w:val="000000" w:themeColor="text1"/>
        </w:rPr>
      </w:pPr>
      <w:r w:rsidRPr="0076680D">
        <w:rPr>
          <w:rStyle w:val="HideTWBExt"/>
        </w:rPr>
        <w:t>&lt;/Amend&gt;</w:t>
      </w:r>
    </w:p>
    <w:p w14:paraId="6E183890" w14:textId="5DBA206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73</w:t>
      </w:r>
      <w:r w:rsidRPr="0076680D">
        <w:rPr>
          <w:rStyle w:val="HideTWBExt"/>
          <w:b w:val="0"/>
        </w:rPr>
        <w:t>&lt;/NumAm&gt;</w:t>
      </w:r>
    </w:p>
    <w:p w14:paraId="323EEE9D" w14:textId="6935CDDD"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354D214" w14:textId="77777777" w:rsidR="00542E72" w:rsidRPr="0076680D" w:rsidRDefault="00542E72" w:rsidP="00542E72">
      <w:pPr>
        <w:pStyle w:val="NormalBold"/>
        <w:rPr>
          <w:color w:val="000000" w:themeColor="text1"/>
        </w:rPr>
      </w:pPr>
      <w:r w:rsidRPr="0076680D">
        <w:rPr>
          <w:rStyle w:val="HideTWBExt"/>
          <w:b w:val="0"/>
        </w:rPr>
        <w:t>&lt;/RepeatBlock-By&gt;</w:t>
      </w:r>
    </w:p>
    <w:p w14:paraId="580C2953" w14:textId="38B1A96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59A29B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ED603F5" w14:textId="77777777" w:rsidTr="004536C0">
        <w:trPr>
          <w:trHeight w:hRule="exact" w:val="240"/>
          <w:jc w:val="center"/>
        </w:trPr>
        <w:tc>
          <w:tcPr>
            <w:tcW w:w="9752" w:type="dxa"/>
            <w:gridSpan w:val="2"/>
            <w:tcBorders>
              <w:top w:val="nil"/>
              <w:left w:val="nil"/>
              <w:bottom w:val="nil"/>
              <w:right w:val="nil"/>
            </w:tcBorders>
          </w:tcPr>
          <w:p w14:paraId="664060FF" w14:textId="77777777" w:rsidR="00542E72" w:rsidRPr="0076680D" w:rsidRDefault="00542E72" w:rsidP="004536C0">
            <w:pPr>
              <w:rPr>
                <w:color w:val="000000" w:themeColor="text1"/>
              </w:rPr>
            </w:pPr>
          </w:p>
        </w:tc>
      </w:tr>
      <w:tr w:rsidR="00542E72" w:rsidRPr="0076680D" w14:paraId="4A49B2B4" w14:textId="77777777" w:rsidTr="004536C0">
        <w:trPr>
          <w:trHeight w:val="240"/>
          <w:jc w:val="center"/>
        </w:trPr>
        <w:tc>
          <w:tcPr>
            <w:tcW w:w="4876" w:type="dxa"/>
            <w:tcBorders>
              <w:top w:val="nil"/>
              <w:left w:val="nil"/>
              <w:bottom w:val="nil"/>
              <w:right w:val="nil"/>
            </w:tcBorders>
          </w:tcPr>
          <w:p w14:paraId="0362A85F" w14:textId="41F009E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AE1FA3B" w14:textId="3007A50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A8FCC51" w14:textId="77777777" w:rsidTr="004536C0">
        <w:trPr>
          <w:jc w:val="center"/>
        </w:trPr>
        <w:tc>
          <w:tcPr>
            <w:tcW w:w="4876" w:type="dxa"/>
            <w:tcBorders>
              <w:top w:val="nil"/>
              <w:left w:val="nil"/>
              <w:bottom w:val="nil"/>
              <w:right w:val="nil"/>
            </w:tcBorders>
          </w:tcPr>
          <w:p w14:paraId="0859743E"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ACD219F" w14:textId="77777777" w:rsidR="00542E72" w:rsidRPr="0076680D" w:rsidRDefault="00542E72" w:rsidP="004536C0">
            <w:pPr>
              <w:pStyle w:val="Normal6a"/>
              <w:rPr>
                <w:color w:val="000000" w:themeColor="text1"/>
              </w:rPr>
            </w:pPr>
            <w:r w:rsidRPr="0076680D">
              <w:rPr>
                <w:b/>
                <w:i/>
                <w:color w:val="000000" w:themeColor="text1"/>
              </w:rPr>
              <w:t>6а.</w:t>
            </w:r>
            <w:r w:rsidRPr="0076680D">
              <w:rPr>
                <w:color w:val="000000" w:themeColor="text1"/>
              </w:rPr>
              <w:tab/>
            </w:r>
            <w:r w:rsidRPr="0076680D">
              <w:rPr>
                <w:b/>
                <w:i/>
                <w:color w:val="000000" w:themeColor="text1"/>
              </w:rPr>
              <w:t xml:space="preserve">отбелязва със загриженост, че значителен дял от печалбите, генерирани от добива на нефт, газ и полезни изкопаеми, се прехвърля към юрисдикции с ниски данъчни ставки, като данните показват, че прехвърлянето на печалби се увеличава в периоди на високи цени на суровините; призовава Комисията да представи предложение за </w:t>
            </w:r>
            <w:r w:rsidRPr="0076680D">
              <w:rPr>
                <w:b/>
                <w:i/>
                <w:color w:val="000000" w:themeColor="text1"/>
              </w:rPr>
              <w:lastRenderedPageBreak/>
              <w:t>допълнителен данък върху консолидираните печалби на дружествата за изкопаеми горива, като гарантира справедливо данъчно облагане на наемите за изкопаеми горива, пренасочване на приходите към екологичния преход и преминаване от вредни за околната среда дейности към рамка на по-устойчиви екологични данъци;</w:t>
            </w:r>
          </w:p>
        </w:tc>
      </w:tr>
    </w:tbl>
    <w:p w14:paraId="599E2D7F"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4443476" w14:textId="77777777" w:rsidR="00542E72" w:rsidRPr="0076680D" w:rsidRDefault="00542E72" w:rsidP="00542E72">
      <w:pPr>
        <w:rPr>
          <w:color w:val="000000" w:themeColor="text1"/>
        </w:rPr>
      </w:pPr>
      <w:r w:rsidRPr="0076680D">
        <w:rPr>
          <w:rStyle w:val="HideTWBExt"/>
        </w:rPr>
        <w:t>&lt;/Amend&gt;</w:t>
      </w:r>
    </w:p>
    <w:p w14:paraId="475E2D9C" w14:textId="23AB441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74</w:t>
      </w:r>
      <w:r w:rsidRPr="0076680D">
        <w:rPr>
          <w:rStyle w:val="HideTWBExt"/>
          <w:b w:val="0"/>
        </w:rPr>
        <w:t>&lt;/NumAm&gt;</w:t>
      </w:r>
    </w:p>
    <w:p w14:paraId="03089769" w14:textId="7D5504BE"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BA55389" w14:textId="77777777" w:rsidR="00542E72" w:rsidRPr="0076680D" w:rsidRDefault="00542E72" w:rsidP="00542E72">
      <w:pPr>
        <w:pStyle w:val="NormalBold"/>
        <w:rPr>
          <w:color w:val="000000" w:themeColor="text1"/>
        </w:rPr>
      </w:pPr>
      <w:r w:rsidRPr="0076680D">
        <w:rPr>
          <w:rStyle w:val="HideTWBExt"/>
          <w:b w:val="0"/>
        </w:rPr>
        <w:t>&lt;/RepeatBlock-By&gt;</w:t>
      </w:r>
    </w:p>
    <w:p w14:paraId="1082980D" w14:textId="07C0E93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D0FD6B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1E14CFF" w14:textId="77777777" w:rsidTr="004536C0">
        <w:trPr>
          <w:trHeight w:hRule="exact" w:val="240"/>
          <w:jc w:val="center"/>
        </w:trPr>
        <w:tc>
          <w:tcPr>
            <w:tcW w:w="9752" w:type="dxa"/>
            <w:gridSpan w:val="2"/>
            <w:tcBorders>
              <w:top w:val="nil"/>
              <w:left w:val="nil"/>
              <w:bottom w:val="nil"/>
              <w:right w:val="nil"/>
            </w:tcBorders>
          </w:tcPr>
          <w:p w14:paraId="63ACA921" w14:textId="77777777" w:rsidR="00542E72" w:rsidRPr="0076680D" w:rsidRDefault="00542E72" w:rsidP="004536C0">
            <w:pPr>
              <w:rPr>
                <w:color w:val="000000" w:themeColor="text1"/>
              </w:rPr>
            </w:pPr>
          </w:p>
        </w:tc>
      </w:tr>
      <w:tr w:rsidR="00542E72" w:rsidRPr="0076680D" w14:paraId="04905BCD" w14:textId="77777777" w:rsidTr="004536C0">
        <w:trPr>
          <w:trHeight w:val="240"/>
          <w:jc w:val="center"/>
        </w:trPr>
        <w:tc>
          <w:tcPr>
            <w:tcW w:w="4876" w:type="dxa"/>
            <w:tcBorders>
              <w:top w:val="nil"/>
              <w:left w:val="nil"/>
              <w:bottom w:val="nil"/>
              <w:right w:val="nil"/>
            </w:tcBorders>
          </w:tcPr>
          <w:p w14:paraId="6B53D60F" w14:textId="3F02A49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A47EE5F" w14:textId="6EAA420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7A945F7" w14:textId="77777777" w:rsidTr="004536C0">
        <w:trPr>
          <w:jc w:val="center"/>
        </w:trPr>
        <w:tc>
          <w:tcPr>
            <w:tcW w:w="4876" w:type="dxa"/>
            <w:tcBorders>
              <w:top w:val="nil"/>
              <w:left w:val="nil"/>
              <w:bottom w:val="nil"/>
              <w:right w:val="nil"/>
            </w:tcBorders>
          </w:tcPr>
          <w:p w14:paraId="311E7E2C"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9DB2863" w14:textId="77777777" w:rsidR="00542E72" w:rsidRPr="0076680D" w:rsidRDefault="00542E72" w:rsidP="004536C0">
            <w:pPr>
              <w:pStyle w:val="Normal6a"/>
              <w:rPr>
                <w:color w:val="000000" w:themeColor="text1"/>
              </w:rPr>
            </w:pPr>
            <w:r w:rsidRPr="0076680D">
              <w:rPr>
                <w:b/>
                <w:i/>
                <w:color w:val="000000" w:themeColor="text1"/>
              </w:rPr>
              <w:t>6а.</w:t>
            </w:r>
            <w:r w:rsidRPr="0076680D">
              <w:rPr>
                <w:color w:val="000000" w:themeColor="text1"/>
              </w:rPr>
              <w:tab/>
            </w:r>
            <w:r w:rsidRPr="0076680D">
              <w:rPr>
                <w:b/>
                <w:i/>
                <w:color w:val="000000" w:themeColor="text1"/>
              </w:rPr>
              <w:t>подчертава, че значителен дял от богатството е съсредоточен в корпоративни активи и печалби; подчертава необходимостта от справедливо и ефективно корпоративно данъчно облагане, за да се осигурят достатъчно публични приходи, които да позволят на държавите членки да се справят с последиците от минали кризи и да се подготвят за бъдещи икономически, социални и геополитически предизвикателства; отбелязва, че агресивното данъчно планиране и облагането на корпоративните печалби с по-нисък данък нарушават конкуренцията, подкопават данъчната справедливост и отслабват еднаквите условия на конкуренция в световен мащаб и във вътрешен план;</w:t>
            </w:r>
          </w:p>
        </w:tc>
      </w:tr>
    </w:tbl>
    <w:p w14:paraId="63EDF31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A92A0F4" w14:textId="77777777" w:rsidR="00542E72" w:rsidRPr="0076680D" w:rsidRDefault="00542E72" w:rsidP="00542E72">
      <w:pPr>
        <w:rPr>
          <w:color w:val="000000" w:themeColor="text1"/>
        </w:rPr>
      </w:pPr>
      <w:r w:rsidRPr="0076680D">
        <w:rPr>
          <w:rStyle w:val="HideTWBExt"/>
        </w:rPr>
        <w:lastRenderedPageBreak/>
        <w:t>&lt;/Amend&gt;</w:t>
      </w:r>
    </w:p>
    <w:p w14:paraId="6FFAEF49" w14:textId="2D30DFF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75</w:t>
      </w:r>
      <w:r w:rsidRPr="0076680D">
        <w:rPr>
          <w:rStyle w:val="HideTWBExt"/>
          <w:b w:val="0"/>
        </w:rPr>
        <w:t>&lt;/NumAm&gt;</w:t>
      </w:r>
    </w:p>
    <w:p w14:paraId="08BAC646" w14:textId="7B72245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00551D90" w14:textId="77777777" w:rsidR="00542E72" w:rsidRPr="0076680D" w:rsidRDefault="00542E72" w:rsidP="00542E72">
      <w:pPr>
        <w:pStyle w:val="NormalBold"/>
        <w:rPr>
          <w:color w:val="000000" w:themeColor="text1"/>
        </w:rPr>
      </w:pPr>
      <w:r w:rsidRPr="0076680D">
        <w:rPr>
          <w:rStyle w:val="HideTWBExt"/>
          <w:b w:val="0"/>
        </w:rPr>
        <w:t>&lt;/RepeatBlock-By&gt;</w:t>
      </w:r>
    </w:p>
    <w:p w14:paraId="5C5BBE48" w14:textId="2F5599B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69FA70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11AA4A2" w14:textId="77777777" w:rsidTr="004536C0">
        <w:trPr>
          <w:trHeight w:hRule="exact" w:val="240"/>
          <w:jc w:val="center"/>
        </w:trPr>
        <w:tc>
          <w:tcPr>
            <w:tcW w:w="9752" w:type="dxa"/>
            <w:gridSpan w:val="2"/>
            <w:tcBorders>
              <w:top w:val="nil"/>
              <w:left w:val="nil"/>
              <w:bottom w:val="nil"/>
              <w:right w:val="nil"/>
            </w:tcBorders>
          </w:tcPr>
          <w:p w14:paraId="75D680DD" w14:textId="77777777" w:rsidR="00542E72" w:rsidRPr="0076680D" w:rsidRDefault="00542E72" w:rsidP="004536C0">
            <w:pPr>
              <w:rPr>
                <w:color w:val="000000" w:themeColor="text1"/>
              </w:rPr>
            </w:pPr>
          </w:p>
        </w:tc>
      </w:tr>
      <w:tr w:rsidR="00542E72" w:rsidRPr="0076680D" w14:paraId="6143168F" w14:textId="77777777" w:rsidTr="004536C0">
        <w:trPr>
          <w:trHeight w:val="240"/>
          <w:jc w:val="center"/>
        </w:trPr>
        <w:tc>
          <w:tcPr>
            <w:tcW w:w="4876" w:type="dxa"/>
            <w:tcBorders>
              <w:top w:val="nil"/>
              <w:left w:val="nil"/>
              <w:bottom w:val="nil"/>
              <w:right w:val="nil"/>
            </w:tcBorders>
          </w:tcPr>
          <w:p w14:paraId="362AA88E" w14:textId="1520E73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D9110ED" w14:textId="3BCE483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02EE206" w14:textId="77777777" w:rsidTr="004536C0">
        <w:trPr>
          <w:jc w:val="center"/>
        </w:trPr>
        <w:tc>
          <w:tcPr>
            <w:tcW w:w="4876" w:type="dxa"/>
            <w:tcBorders>
              <w:top w:val="nil"/>
              <w:left w:val="nil"/>
              <w:bottom w:val="nil"/>
              <w:right w:val="nil"/>
            </w:tcBorders>
          </w:tcPr>
          <w:p w14:paraId="65C54A35"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5CBCC06C" w14:textId="77777777" w:rsidR="00542E72" w:rsidRPr="0076680D" w:rsidRDefault="00542E72" w:rsidP="004536C0">
            <w:pPr>
              <w:pStyle w:val="Normal6a"/>
              <w:rPr>
                <w:color w:val="000000" w:themeColor="text1"/>
              </w:rPr>
            </w:pPr>
            <w:r w:rsidRPr="0076680D">
              <w:rPr>
                <w:b/>
                <w:i/>
                <w:color w:val="000000" w:themeColor="text1"/>
              </w:rPr>
              <w:t>6а.</w:t>
            </w:r>
            <w:r w:rsidRPr="0076680D">
              <w:rPr>
                <w:color w:val="000000" w:themeColor="text1"/>
              </w:rPr>
              <w:tab/>
            </w:r>
            <w:r w:rsidRPr="0076680D">
              <w:rPr>
                <w:b/>
                <w:i/>
                <w:color w:val="000000" w:themeColor="text1"/>
              </w:rPr>
              <w:t>призовава Комисията да предложи законодателна рамка, която да гарантира, че многонационалните предприятия, които са местни лица за данъчни цели в трети държави, се облагат в рамките на Съюза по начин, равностоен на този за дружествата, които са местни лица за данъчни цели в държава членка, когато генерират значителна част от приходите си в рамките на единния пазар;</w:t>
            </w:r>
          </w:p>
        </w:tc>
      </w:tr>
    </w:tbl>
    <w:p w14:paraId="31A1E483"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2AC83162" w14:textId="77777777" w:rsidR="00542E72" w:rsidRPr="0076680D" w:rsidRDefault="00542E72" w:rsidP="00542E72">
      <w:pPr>
        <w:rPr>
          <w:color w:val="000000" w:themeColor="text1"/>
        </w:rPr>
      </w:pPr>
      <w:r w:rsidRPr="0076680D">
        <w:rPr>
          <w:rStyle w:val="HideTWBExt"/>
        </w:rPr>
        <w:t>&lt;/Amend&gt;</w:t>
      </w:r>
    </w:p>
    <w:p w14:paraId="2E32E64C" w14:textId="319A12F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76</w:t>
      </w:r>
      <w:r w:rsidRPr="0076680D">
        <w:rPr>
          <w:rStyle w:val="HideTWBExt"/>
          <w:b w:val="0"/>
        </w:rPr>
        <w:t>&lt;/NumAm&gt;</w:t>
      </w:r>
    </w:p>
    <w:p w14:paraId="71B9C766" w14:textId="5FF54B41"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7F23936E" w14:textId="77777777" w:rsidR="00542E72" w:rsidRPr="0076680D" w:rsidRDefault="00542E72" w:rsidP="00542E72">
      <w:pPr>
        <w:pStyle w:val="NormalBold"/>
        <w:rPr>
          <w:color w:val="000000" w:themeColor="text1"/>
        </w:rPr>
      </w:pPr>
      <w:r w:rsidRPr="0076680D">
        <w:rPr>
          <w:rStyle w:val="HideTWBExt"/>
          <w:b w:val="0"/>
        </w:rPr>
        <w:t>&lt;/RepeatBlock-By&gt;</w:t>
      </w:r>
    </w:p>
    <w:p w14:paraId="12DBDB13" w14:textId="134D3A0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77021F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BA40F6A" w14:textId="77777777" w:rsidTr="004536C0">
        <w:trPr>
          <w:trHeight w:hRule="exact" w:val="240"/>
          <w:jc w:val="center"/>
        </w:trPr>
        <w:tc>
          <w:tcPr>
            <w:tcW w:w="9752" w:type="dxa"/>
            <w:gridSpan w:val="2"/>
            <w:tcBorders>
              <w:top w:val="nil"/>
              <w:left w:val="nil"/>
              <w:bottom w:val="nil"/>
              <w:right w:val="nil"/>
            </w:tcBorders>
          </w:tcPr>
          <w:p w14:paraId="43D41E88" w14:textId="77777777" w:rsidR="00542E72" w:rsidRPr="0076680D" w:rsidRDefault="00542E72" w:rsidP="004536C0">
            <w:pPr>
              <w:rPr>
                <w:color w:val="000000" w:themeColor="text1"/>
              </w:rPr>
            </w:pPr>
          </w:p>
        </w:tc>
      </w:tr>
      <w:tr w:rsidR="00542E72" w:rsidRPr="0076680D" w14:paraId="04558993" w14:textId="77777777" w:rsidTr="004536C0">
        <w:trPr>
          <w:trHeight w:val="240"/>
          <w:jc w:val="center"/>
        </w:trPr>
        <w:tc>
          <w:tcPr>
            <w:tcW w:w="4876" w:type="dxa"/>
            <w:tcBorders>
              <w:top w:val="nil"/>
              <w:left w:val="nil"/>
              <w:bottom w:val="nil"/>
              <w:right w:val="nil"/>
            </w:tcBorders>
          </w:tcPr>
          <w:p w14:paraId="1FF01E57" w14:textId="04A6341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9C8B85C" w14:textId="1CD2CCD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64DD2A3" w14:textId="77777777" w:rsidTr="004536C0">
        <w:trPr>
          <w:jc w:val="center"/>
        </w:trPr>
        <w:tc>
          <w:tcPr>
            <w:tcW w:w="4876" w:type="dxa"/>
            <w:tcBorders>
              <w:top w:val="nil"/>
              <w:left w:val="nil"/>
              <w:bottom w:val="nil"/>
              <w:right w:val="nil"/>
            </w:tcBorders>
          </w:tcPr>
          <w:p w14:paraId="608B924F"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578CC98" w14:textId="77777777" w:rsidR="00542E72" w:rsidRPr="0076680D" w:rsidRDefault="00542E72" w:rsidP="004536C0">
            <w:pPr>
              <w:pStyle w:val="Normal6a"/>
              <w:rPr>
                <w:color w:val="000000" w:themeColor="text1"/>
              </w:rPr>
            </w:pPr>
            <w:r w:rsidRPr="0076680D">
              <w:rPr>
                <w:b/>
                <w:i/>
                <w:color w:val="000000" w:themeColor="text1"/>
              </w:rPr>
              <w:t>6а.</w:t>
            </w:r>
            <w:r w:rsidRPr="0076680D">
              <w:rPr>
                <w:color w:val="000000" w:themeColor="text1"/>
              </w:rPr>
              <w:tab/>
            </w:r>
            <w:r w:rsidRPr="0076680D">
              <w:rPr>
                <w:b/>
                <w:i/>
                <w:color w:val="000000" w:themeColor="text1"/>
              </w:rPr>
              <w:t>подчертава ролята на целенасочените данъчни стимули и освобождавания за повишаване на конкурентоспособността и насърчаване на иновациите; настоятелно призовава Комисията и държавите членки да разработят и използват съобразени с държавната помощ инструменти на ЕС за данъчно облагане с цел привличане и задържане на дейности с висока добавена стойност в рамките на ЕС;</w:t>
            </w:r>
          </w:p>
        </w:tc>
      </w:tr>
    </w:tbl>
    <w:p w14:paraId="529694E0"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5DA3129" w14:textId="77777777" w:rsidR="00542E72" w:rsidRPr="0076680D" w:rsidRDefault="00542E72" w:rsidP="00542E72">
      <w:pPr>
        <w:rPr>
          <w:color w:val="000000" w:themeColor="text1"/>
        </w:rPr>
      </w:pPr>
      <w:r w:rsidRPr="0076680D">
        <w:rPr>
          <w:rStyle w:val="HideTWBExt"/>
        </w:rPr>
        <w:t>&lt;/Amend&gt;</w:t>
      </w:r>
    </w:p>
    <w:p w14:paraId="1F248016" w14:textId="7E87FDF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77</w:t>
      </w:r>
      <w:r w:rsidRPr="0076680D">
        <w:rPr>
          <w:rStyle w:val="HideTWBExt"/>
          <w:b w:val="0"/>
        </w:rPr>
        <w:t>&lt;/NumAm&gt;</w:t>
      </w:r>
    </w:p>
    <w:p w14:paraId="56528649" w14:textId="41A3DD0B"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6F6847F" w14:textId="77777777" w:rsidR="00542E72" w:rsidRPr="0076680D" w:rsidRDefault="00542E72" w:rsidP="00542E72">
      <w:pPr>
        <w:pStyle w:val="NormalBold"/>
        <w:rPr>
          <w:color w:val="000000" w:themeColor="text1"/>
        </w:rPr>
      </w:pPr>
      <w:r w:rsidRPr="0076680D">
        <w:rPr>
          <w:rStyle w:val="HideTWBExt"/>
          <w:b w:val="0"/>
        </w:rPr>
        <w:t>&lt;/RepeatBlock-By&gt;</w:t>
      </w:r>
    </w:p>
    <w:p w14:paraId="2A45DE25" w14:textId="462EBF4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567FB6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541DF96" w14:textId="77777777" w:rsidTr="004536C0">
        <w:trPr>
          <w:trHeight w:hRule="exact" w:val="240"/>
          <w:jc w:val="center"/>
        </w:trPr>
        <w:tc>
          <w:tcPr>
            <w:tcW w:w="9752" w:type="dxa"/>
            <w:gridSpan w:val="2"/>
            <w:tcBorders>
              <w:top w:val="nil"/>
              <w:left w:val="nil"/>
              <w:bottom w:val="nil"/>
              <w:right w:val="nil"/>
            </w:tcBorders>
          </w:tcPr>
          <w:p w14:paraId="11243640" w14:textId="77777777" w:rsidR="00542E72" w:rsidRPr="0076680D" w:rsidRDefault="00542E72" w:rsidP="004536C0">
            <w:pPr>
              <w:rPr>
                <w:color w:val="000000" w:themeColor="text1"/>
              </w:rPr>
            </w:pPr>
          </w:p>
        </w:tc>
      </w:tr>
      <w:tr w:rsidR="00542E72" w:rsidRPr="0076680D" w14:paraId="5537DE7F" w14:textId="77777777" w:rsidTr="004536C0">
        <w:trPr>
          <w:trHeight w:val="240"/>
          <w:jc w:val="center"/>
        </w:trPr>
        <w:tc>
          <w:tcPr>
            <w:tcW w:w="4876" w:type="dxa"/>
            <w:tcBorders>
              <w:top w:val="nil"/>
              <w:left w:val="nil"/>
              <w:bottom w:val="nil"/>
              <w:right w:val="nil"/>
            </w:tcBorders>
          </w:tcPr>
          <w:p w14:paraId="3B2B4905" w14:textId="72D490D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69D2241" w14:textId="3A69953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5184F90" w14:textId="77777777" w:rsidTr="004536C0">
        <w:trPr>
          <w:jc w:val="center"/>
        </w:trPr>
        <w:tc>
          <w:tcPr>
            <w:tcW w:w="4876" w:type="dxa"/>
            <w:tcBorders>
              <w:top w:val="nil"/>
              <w:left w:val="nil"/>
              <w:bottom w:val="nil"/>
              <w:right w:val="nil"/>
            </w:tcBorders>
          </w:tcPr>
          <w:p w14:paraId="5B5F8188"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9F91E9C" w14:textId="77777777" w:rsidR="00542E72" w:rsidRPr="0076680D" w:rsidRDefault="00542E72" w:rsidP="004536C0">
            <w:pPr>
              <w:pStyle w:val="Normal6a"/>
              <w:rPr>
                <w:color w:val="000000" w:themeColor="text1"/>
              </w:rPr>
            </w:pPr>
            <w:r w:rsidRPr="0076680D">
              <w:rPr>
                <w:b/>
                <w:i/>
                <w:color w:val="000000" w:themeColor="text1"/>
              </w:rPr>
              <w:t>6б.</w:t>
            </w:r>
            <w:r w:rsidRPr="0076680D">
              <w:rPr>
                <w:color w:val="000000" w:themeColor="text1"/>
              </w:rPr>
              <w:tab/>
            </w:r>
            <w:r w:rsidRPr="0076680D">
              <w:rPr>
                <w:b/>
                <w:i/>
                <w:color w:val="000000" w:themeColor="text1"/>
              </w:rPr>
              <w:t>отбелязва със загриженост, че след началото на енергийния шок от войната в Иран печалбите на нефтените и газовите дружества се увеличиха неимоверно, докато сметките за енергия на домакинствата и европейските предприятия рязко се повишиха, и че се очаква тези печалби да продължат да нарастват през следващите години; отбелязва, че само през 2024 г. петте най-големи нефтени дружества отчитат печалба в размер на над 100 милиарда долара; призовава Комисията незабавно да предложи целеви данък върху извънредните печалби за консолидираните извънредни печалби на големите нефтени и газови дружества, определен в размер на най-малко 50%, изчислен спрямо средните печалби, реализирани от енергийните дружества през последните години; подчертава, че приходите от такава мярка следва да се използват за предоставяне на целенасочена подкрепа на домакинствата и МСП и за допринасяне за намаляване на зависимостта на Съюза от вносни изкопаеми горива и за ускоряване на устойчивия енергиен преход;</w:t>
            </w:r>
          </w:p>
        </w:tc>
      </w:tr>
    </w:tbl>
    <w:p w14:paraId="70B1421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B426DEF" w14:textId="77777777" w:rsidR="00542E72" w:rsidRPr="0076680D" w:rsidRDefault="00542E72" w:rsidP="00542E72">
      <w:pPr>
        <w:rPr>
          <w:color w:val="000000" w:themeColor="text1"/>
        </w:rPr>
      </w:pPr>
      <w:r w:rsidRPr="0076680D">
        <w:rPr>
          <w:rStyle w:val="HideTWBExt"/>
        </w:rPr>
        <w:t>&lt;/Amend&gt;</w:t>
      </w:r>
    </w:p>
    <w:p w14:paraId="021E307F" w14:textId="29168BB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78</w:t>
      </w:r>
      <w:r w:rsidRPr="0076680D">
        <w:rPr>
          <w:rStyle w:val="HideTWBExt"/>
          <w:b w:val="0"/>
        </w:rPr>
        <w:t>&lt;/NumAm&gt;</w:t>
      </w:r>
    </w:p>
    <w:p w14:paraId="5B3739B3" w14:textId="0CA398BA" w:rsidR="00542E72" w:rsidRPr="0076680D" w:rsidRDefault="00542E72" w:rsidP="00542E72">
      <w:pPr>
        <w:pStyle w:val="NormalBold"/>
        <w:rPr>
          <w:color w:val="000000" w:themeColor="text1"/>
        </w:rPr>
      </w:pPr>
      <w:r w:rsidRPr="0076680D">
        <w:rPr>
          <w:rStyle w:val="HideTWBExt"/>
          <w:b w:val="0"/>
        </w:rPr>
        <w:lastRenderedPageBreak/>
        <w:t>&lt;RepeatBlock-By&gt;&lt;Members&gt;</w:t>
      </w:r>
      <w:r w:rsidRPr="0076680D">
        <w:rPr>
          <w:color w:val="000000" w:themeColor="text1"/>
        </w:rPr>
        <w:t>Георгиос Афтяс</w:t>
      </w:r>
      <w:r w:rsidRPr="0076680D">
        <w:rPr>
          <w:rStyle w:val="HideTWBExt"/>
          <w:b w:val="0"/>
        </w:rPr>
        <w:t>&lt;/Members&gt;</w:t>
      </w:r>
    </w:p>
    <w:p w14:paraId="70AD5F65" w14:textId="77777777" w:rsidR="00542E72" w:rsidRPr="0076680D" w:rsidRDefault="00542E72" w:rsidP="00542E72">
      <w:pPr>
        <w:pStyle w:val="NormalBold"/>
        <w:rPr>
          <w:color w:val="000000" w:themeColor="text1"/>
        </w:rPr>
      </w:pPr>
      <w:r w:rsidRPr="0076680D">
        <w:rPr>
          <w:rStyle w:val="HideTWBExt"/>
          <w:b w:val="0"/>
        </w:rPr>
        <w:t>&lt;/RepeatBlock-By&gt;</w:t>
      </w:r>
    </w:p>
    <w:p w14:paraId="46318E97" w14:textId="0594DE0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6381C1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4C9F229" w14:textId="77777777" w:rsidTr="004536C0">
        <w:trPr>
          <w:trHeight w:hRule="exact" w:val="240"/>
          <w:jc w:val="center"/>
        </w:trPr>
        <w:tc>
          <w:tcPr>
            <w:tcW w:w="9752" w:type="dxa"/>
            <w:gridSpan w:val="2"/>
            <w:tcBorders>
              <w:top w:val="nil"/>
              <w:left w:val="nil"/>
              <w:bottom w:val="nil"/>
              <w:right w:val="nil"/>
            </w:tcBorders>
          </w:tcPr>
          <w:p w14:paraId="619A3AAD" w14:textId="77777777" w:rsidR="00542E72" w:rsidRPr="0076680D" w:rsidRDefault="00542E72" w:rsidP="004536C0">
            <w:pPr>
              <w:rPr>
                <w:color w:val="000000" w:themeColor="text1"/>
              </w:rPr>
            </w:pPr>
          </w:p>
        </w:tc>
      </w:tr>
      <w:tr w:rsidR="00542E72" w:rsidRPr="0076680D" w14:paraId="09D83BBA" w14:textId="77777777" w:rsidTr="004536C0">
        <w:trPr>
          <w:trHeight w:val="240"/>
          <w:jc w:val="center"/>
        </w:trPr>
        <w:tc>
          <w:tcPr>
            <w:tcW w:w="4876" w:type="dxa"/>
            <w:tcBorders>
              <w:top w:val="nil"/>
              <w:left w:val="nil"/>
              <w:bottom w:val="nil"/>
              <w:right w:val="nil"/>
            </w:tcBorders>
          </w:tcPr>
          <w:p w14:paraId="025BFDA5" w14:textId="5016142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E1E420A" w14:textId="6F6F621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A4A111F" w14:textId="77777777" w:rsidTr="004536C0">
        <w:trPr>
          <w:jc w:val="center"/>
        </w:trPr>
        <w:tc>
          <w:tcPr>
            <w:tcW w:w="4876" w:type="dxa"/>
            <w:tcBorders>
              <w:top w:val="nil"/>
              <w:left w:val="nil"/>
              <w:bottom w:val="nil"/>
              <w:right w:val="nil"/>
            </w:tcBorders>
          </w:tcPr>
          <w:p w14:paraId="4777FAA1"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0D6C4D5" w14:textId="77777777" w:rsidR="00542E72" w:rsidRPr="0076680D" w:rsidRDefault="00542E72" w:rsidP="004536C0">
            <w:pPr>
              <w:pStyle w:val="Normal6a"/>
              <w:rPr>
                <w:color w:val="000000" w:themeColor="text1"/>
              </w:rPr>
            </w:pPr>
            <w:r w:rsidRPr="0076680D">
              <w:rPr>
                <w:b/>
                <w:i/>
                <w:color w:val="000000" w:themeColor="text1"/>
              </w:rPr>
              <w:t>6б.</w:t>
            </w:r>
            <w:r w:rsidRPr="0076680D">
              <w:rPr>
                <w:color w:val="000000" w:themeColor="text1"/>
              </w:rPr>
              <w:tab/>
            </w:r>
            <w:r w:rsidRPr="0076680D">
              <w:rPr>
                <w:b/>
                <w:i/>
                <w:color w:val="000000" w:themeColor="text1"/>
              </w:rPr>
              <w:t>призовава Комисията да създаде механизъм за „европейско данъчно присъствие“, при който се счита, че дружествата от трети държави с оборот над определен праг в Съюза имат данъчно присъствие в ЕС, независимо от физическото им място на стопанска дейност;</w:t>
            </w:r>
          </w:p>
        </w:tc>
      </w:tr>
    </w:tbl>
    <w:p w14:paraId="767FA1C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196D84F8" w14:textId="77777777" w:rsidR="00542E72" w:rsidRPr="0076680D" w:rsidRDefault="00542E72" w:rsidP="00542E72">
      <w:pPr>
        <w:rPr>
          <w:color w:val="000000" w:themeColor="text1"/>
        </w:rPr>
      </w:pPr>
      <w:r w:rsidRPr="0076680D">
        <w:rPr>
          <w:rStyle w:val="HideTWBExt"/>
        </w:rPr>
        <w:t>&lt;/Amend&gt;</w:t>
      </w:r>
    </w:p>
    <w:p w14:paraId="4EE6D542" w14:textId="633EB52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79</w:t>
      </w:r>
      <w:r w:rsidRPr="0076680D">
        <w:rPr>
          <w:rStyle w:val="HideTWBExt"/>
          <w:b w:val="0"/>
        </w:rPr>
        <w:t>&lt;/NumAm&gt;</w:t>
      </w:r>
    </w:p>
    <w:p w14:paraId="0890160D" w14:textId="1A2E7E33"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1AAAB8BB" w14:textId="77777777" w:rsidR="00542E72" w:rsidRPr="0076680D" w:rsidRDefault="00542E72" w:rsidP="00542E72">
      <w:pPr>
        <w:pStyle w:val="NormalBold"/>
        <w:rPr>
          <w:color w:val="000000" w:themeColor="text1"/>
        </w:rPr>
      </w:pPr>
      <w:r w:rsidRPr="0076680D">
        <w:rPr>
          <w:rStyle w:val="HideTWBExt"/>
          <w:b w:val="0"/>
        </w:rPr>
        <w:t>&lt;/RepeatBlock-By&gt;</w:t>
      </w:r>
    </w:p>
    <w:p w14:paraId="227DA6C4" w14:textId="03A0C37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97375F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DBB6471" w14:textId="77777777" w:rsidTr="004536C0">
        <w:trPr>
          <w:trHeight w:hRule="exact" w:val="240"/>
          <w:jc w:val="center"/>
        </w:trPr>
        <w:tc>
          <w:tcPr>
            <w:tcW w:w="9752" w:type="dxa"/>
            <w:gridSpan w:val="2"/>
            <w:tcBorders>
              <w:top w:val="nil"/>
              <w:left w:val="nil"/>
              <w:bottom w:val="nil"/>
              <w:right w:val="nil"/>
            </w:tcBorders>
          </w:tcPr>
          <w:p w14:paraId="6D812027" w14:textId="77777777" w:rsidR="00542E72" w:rsidRPr="0076680D" w:rsidRDefault="00542E72" w:rsidP="004536C0">
            <w:pPr>
              <w:rPr>
                <w:color w:val="000000" w:themeColor="text1"/>
              </w:rPr>
            </w:pPr>
          </w:p>
        </w:tc>
      </w:tr>
      <w:tr w:rsidR="00542E72" w:rsidRPr="0076680D" w14:paraId="3C28E169" w14:textId="77777777" w:rsidTr="004536C0">
        <w:trPr>
          <w:trHeight w:val="240"/>
          <w:jc w:val="center"/>
        </w:trPr>
        <w:tc>
          <w:tcPr>
            <w:tcW w:w="4876" w:type="dxa"/>
            <w:tcBorders>
              <w:top w:val="nil"/>
              <w:left w:val="nil"/>
              <w:bottom w:val="nil"/>
              <w:right w:val="nil"/>
            </w:tcBorders>
          </w:tcPr>
          <w:p w14:paraId="690908A8" w14:textId="77903F5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A9E0B6C" w14:textId="104E087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7209357" w14:textId="77777777" w:rsidTr="004536C0">
        <w:trPr>
          <w:jc w:val="center"/>
        </w:trPr>
        <w:tc>
          <w:tcPr>
            <w:tcW w:w="4876" w:type="dxa"/>
            <w:tcBorders>
              <w:top w:val="nil"/>
              <w:left w:val="nil"/>
              <w:bottom w:val="nil"/>
              <w:right w:val="nil"/>
            </w:tcBorders>
          </w:tcPr>
          <w:p w14:paraId="075C554F"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C417B35" w14:textId="77777777" w:rsidR="00542E72" w:rsidRPr="0076680D" w:rsidRDefault="00542E72" w:rsidP="004536C0">
            <w:pPr>
              <w:pStyle w:val="Normal6a"/>
              <w:rPr>
                <w:color w:val="000000" w:themeColor="text1"/>
              </w:rPr>
            </w:pPr>
            <w:r w:rsidRPr="0076680D">
              <w:rPr>
                <w:b/>
                <w:i/>
                <w:color w:val="000000" w:themeColor="text1"/>
              </w:rPr>
              <w:t>6в.</w:t>
            </w:r>
            <w:r w:rsidRPr="0076680D">
              <w:rPr>
                <w:color w:val="000000" w:themeColor="text1"/>
              </w:rPr>
              <w:tab/>
            </w:r>
            <w:r w:rsidRPr="0076680D">
              <w:rPr>
                <w:b/>
                <w:i/>
                <w:color w:val="000000" w:themeColor="text1"/>
              </w:rPr>
              <w:t>призовава Комисията да направи оценка на възможността за налагане на допълнителен изравнителен данък на дружествата от трети държави, извършващи дейност на вътрешния пазар, които подлежат на ефективна данъчна ставка, значително по-ниска от прилаганата в държавите членки;</w:t>
            </w:r>
          </w:p>
        </w:tc>
      </w:tr>
    </w:tbl>
    <w:p w14:paraId="37C170C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131186F3" w14:textId="77777777" w:rsidR="00542E72" w:rsidRPr="0076680D" w:rsidRDefault="00542E72" w:rsidP="00542E72">
      <w:pPr>
        <w:rPr>
          <w:color w:val="000000" w:themeColor="text1"/>
        </w:rPr>
      </w:pPr>
      <w:r w:rsidRPr="0076680D">
        <w:rPr>
          <w:rStyle w:val="HideTWBExt"/>
        </w:rPr>
        <w:t>&lt;/Amend&gt;</w:t>
      </w:r>
    </w:p>
    <w:p w14:paraId="040D2699" w14:textId="3E7313D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80</w:t>
      </w:r>
      <w:r w:rsidRPr="0076680D">
        <w:rPr>
          <w:rStyle w:val="HideTWBExt"/>
          <w:b w:val="0"/>
        </w:rPr>
        <w:t>&lt;/NumAm&gt;</w:t>
      </w:r>
    </w:p>
    <w:p w14:paraId="078E7AAD" w14:textId="59C8A0E1"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0004F014" w14:textId="77777777" w:rsidR="00542E72" w:rsidRPr="0076680D" w:rsidRDefault="00542E72" w:rsidP="00542E72">
      <w:pPr>
        <w:pStyle w:val="NormalBold"/>
        <w:rPr>
          <w:color w:val="000000" w:themeColor="text1"/>
        </w:rPr>
      </w:pPr>
      <w:r w:rsidRPr="0076680D">
        <w:rPr>
          <w:rStyle w:val="HideTWBExt"/>
          <w:b w:val="0"/>
        </w:rPr>
        <w:t>&lt;/RepeatBlock-By&gt;</w:t>
      </w:r>
    </w:p>
    <w:p w14:paraId="587AEFB4" w14:textId="30ED926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F4AAE5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6 г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8F8148B" w14:textId="77777777" w:rsidTr="004536C0">
        <w:trPr>
          <w:trHeight w:hRule="exact" w:val="240"/>
          <w:jc w:val="center"/>
        </w:trPr>
        <w:tc>
          <w:tcPr>
            <w:tcW w:w="9752" w:type="dxa"/>
            <w:gridSpan w:val="2"/>
            <w:tcBorders>
              <w:top w:val="nil"/>
              <w:left w:val="nil"/>
              <w:bottom w:val="nil"/>
              <w:right w:val="nil"/>
            </w:tcBorders>
          </w:tcPr>
          <w:p w14:paraId="6F0E76FF" w14:textId="77777777" w:rsidR="00542E72" w:rsidRPr="0076680D" w:rsidRDefault="00542E72" w:rsidP="004536C0">
            <w:pPr>
              <w:rPr>
                <w:color w:val="000000" w:themeColor="text1"/>
              </w:rPr>
            </w:pPr>
          </w:p>
        </w:tc>
      </w:tr>
      <w:tr w:rsidR="00542E72" w:rsidRPr="0076680D" w14:paraId="4597C4E1" w14:textId="77777777" w:rsidTr="004536C0">
        <w:trPr>
          <w:trHeight w:val="240"/>
          <w:jc w:val="center"/>
        </w:trPr>
        <w:tc>
          <w:tcPr>
            <w:tcW w:w="4876" w:type="dxa"/>
            <w:tcBorders>
              <w:top w:val="nil"/>
              <w:left w:val="nil"/>
              <w:bottom w:val="nil"/>
              <w:right w:val="nil"/>
            </w:tcBorders>
          </w:tcPr>
          <w:p w14:paraId="0038CE60" w14:textId="731DB486" w:rsidR="00542E72" w:rsidRPr="0076680D" w:rsidRDefault="00542E72" w:rsidP="004536C0">
            <w:pPr>
              <w:pStyle w:val="AmColumnHeading"/>
              <w:rPr>
                <w:color w:val="000000" w:themeColor="text1"/>
              </w:rPr>
            </w:pPr>
            <w:r w:rsidRPr="0076680D">
              <w:rPr>
                <w:color w:val="000000" w:themeColor="text1"/>
              </w:rPr>
              <w:lastRenderedPageBreak/>
              <w:t>Предложение за резолюция</w:t>
            </w:r>
          </w:p>
        </w:tc>
        <w:tc>
          <w:tcPr>
            <w:tcW w:w="4876" w:type="dxa"/>
            <w:tcBorders>
              <w:top w:val="nil"/>
              <w:left w:val="nil"/>
              <w:bottom w:val="nil"/>
              <w:right w:val="nil"/>
            </w:tcBorders>
          </w:tcPr>
          <w:p w14:paraId="1E51DCFE" w14:textId="7795B38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5916E89" w14:textId="77777777" w:rsidTr="004536C0">
        <w:trPr>
          <w:jc w:val="center"/>
        </w:trPr>
        <w:tc>
          <w:tcPr>
            <w:tcW w:w="4876" w:type="dxa"/>
            <w:tcBorders>
              <w:top w:val="nil"/>
              <w:left w:val="nil"/>
              <w:bottom w:val="nil"/>
              <w:right w:val="nil"/>
            </w:tcBorders>
          </w:tcPr>
          <w:p w14:paraId="6A68D456"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52A6D6F6" w14:textId="77777777" w:rsidR="00542E72" w:rsidRPr="0076680D" w:rsidRDefault="00542E72" w:rsidP="004536C0">
            <w:pPr>
              <w:pStyle w:val="Normal6a"/>
              <w:rPr>
                <w:color w:val="000000" w:themeColor="text1"/>
              </w:rPr>
            </w:pPr>
            <w:r w:rsidRPr="0076680D">
              <w:rPr>
                <w:b/>
                <w:i/>
                <w:color w:val="000000" w:themeColor="text1"/>
              </w:rPr>
              <w:t>6г.</w:t>
            </w:r>
            <w:r w:rsidRPr="0076680D">
              <w:rPr>
                <w:color w:val="000000" w:themeColor="text1"/>
              </w:rPr>
              <w:tab/>
            </w:r>
            <w:r w:rsidRPr="0076680D">
              <w:rPr>
                <w:b/>
                <w:i/>
                <w:color w:val="000000" w:themeColor="text1"/>
              </w:rPr>
              <w:t>подчертава, че достъпът до европейските инструменти за финансиране, до програмите за научни изследвания и иновации и до обществените поръчки следва да е обвързан с условие за съществено данъчно присъствие в рамките на Съюза и пълно спазване на данъчните правила на ЕС;</w:t>
            </w:r>
          </w:p>
        </w:tc>
      </w:tr>
    </w:tbl>
    <w:p w14:paraId="174A6F7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1DA1E438" w14:textId="77777777" w:rsidR="00542E72" w:rsidRPr="0076680D" w:rsidRDefault="00542E72" w:rsidP="00542E72">
      <w:pPr>
        <w:rPr>
          <w:color w:val="000000" w:themeColor="text1"/>
        </w:rPr>
      </w:pPr>
      <w:r w:rsidRPr="0076680D">
        <w:rPr>
          <w:rStyle w:val="HideTWBExt"/>
        </w:rPr>
        <w:t>&lt;/Amend&gt;</w:t>
      </w:r>
    </w:p>
    <w:p w14:paraId="79D200F0" w14:textId="0699AD6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81</w:t>
      </w:r>
      <w:r w:rsidRPr="0076680D">
        <w:rPr>
          <w:rStyle w:val="HideTWBExt"/>
          <w:b w:val="0"/>
        </w:rPr>
        <w:t>&lt;/NumAm&gt;</w:t>
      </w:r>
    </w:p>
    <w:p w14:paraId="087AE7E2" w14:textId="4663B7C0"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6E1E83C5" w14:textId="77777777" w:rsidR="00542E72" w:rsidRPr="0076680D" w:rsidRDefault="00542E72" w:rsidP="00542E72">
      <w:pPr>
        <w:pStyle w:val="NormalBold"/>
        <w:rPr>
          <w:color w:val="000000" w:themeColor="text1"/>
        </w:rPr>
      </w:pPr>
      <w:r w:rsidRPr="0076680D">
        <w:rPr>
          <w:rStyle w:val="HideTWBExt"/>
          <w:b w:val="0"/>
        </w:rPr>
        <w:t>&lt;/RepeatBlock-By&gt;</w:t>
      </w:r>
    </w:p>
    <w:p w14:paraId="23B1FF06" w14:textId="2DB1573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E9156B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Подзаглавие 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0B526E1" w14:textId="77777777" w:rsidTr="004536C0">
        <w:trPr>
          <w:trHeight w:hRule="exact" w:val="240"/>
          <w:jc w:val="center"/>
        </w:trPr>
        <w:tc>
          <w:tcPr>
            <w:tcW w:w="9752" w:type="dxa"/>
            <w:gridSpan w:val="2"/>
            <w:tcBorders>
              <w:top w:val="nil"/>
              <w:left w:val="nil"/>
              <w:bottom w:val="nil"/>
              <w:right w:val="nil"/>
            </w:tcBorders>
          </w:tcPr>
          <w:p w14:paraId="28B91DB3" w14:textId="77777777" w:rsidR="00542E72" w:rsidRPr="0076680D" w:rsidRDefault="00542E72" w:rsidP="004536C0">
            <w:pPr>
              <w:rPr>
                <w:color w:val="000000" w:themeColor="text1"/>
              </w:rPr>
            </w:pPr>
          </w:p>
        </w:tc>
      </w:tr>
      <w:tr w:rsidR="00542E72" w:rsidRPr="0076680D" w14:paraId="06281063" w14:textId="77777777" w:rsidTr="004536C0">
        <w:trPr>
          <w:trHeight w:val="240"/>
          <w:jc w:val="center"/>
        </w:trPr>
        <w:tc>
          <w:tcPr>
            <w:tcW w:w="4876" w:type="dxa"/>
            <w:tcBorders>
              <w:top w:val="nil"/>
              <w:left w:val="nil"/>
              <w:bottom w:val="nil"/>
              <w:right w:val="nil"/>
            </w:tcBorders>
          </w:tcPr>
          <w:p w14:paraId="20A17130" w14:textId="5609461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C80040B" w14:textId="7C15782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5698C09" w14:textId="77777777" w:rsidTr="004536C0">
        <w:trPr>
          <w:jc w:val="center"/>
        </w:trPr>
        <w:tc>
          <w:tcPr>
            <w:tcW w:w="4876" w:type="dxa"/>
            <w:tcBorders>
              <w:top w:val="nil"/>
              <w:left w:val="nil"/>
              <w:bottom w:val="nil"/>
              <w:right w:val="nil"/>
            </w:tcBorders>
          </w:tcPr>
          <w:p w14:paraId="4A095924" w14:textId="77777777" w:rsidR="00542E72" w:rsidRPr="0076680D" w:rsidRDefault="00542E72" w:rsidP="004536C0">
            <w:pPr>
              <w:pStyle w:val="Normal6a"/>
              <w:rPr>
                <w:color w:val="000000" w:themeColor="text1"/>
              </w:rPr>
            </w:pPr>
            <w:r w:rsidRPr="0076680D">
              <w:rPr>
                <w:color w:val="000000" w:themeColor="text1"/>
              </w:rPr>
              <w:t xml:space="preserve">Необходимост от опростяване </w:t>
            </w:r>
            <w:r w:rsidRPr="0076680D">
              <w:rPr>
                <w:b/>
                <w:bCs/>
                <w:i/>
                <w:iCs/>
                <w:color w:val="000000" w:themeColor="text1"/>
              </w:rPr>
              <w:t>и</w:t>
            </w:r>
            <w:r w:rsidRPr="0076680D">
              <w:rPr>
                <w:color w:val="000000" w:themeColor="text1"/>
              </w:rPr>
              <w:t xml:space="preserve"> яснота на </w:t>
            </w:r>
            <w:r w:rsidRPr="0076680D">
              <w:rPr>
                <w:b/>
                <w:i/>
                <w:color w:val="000000" w:themeColor="text1"/>
              </w:rPr>
              <w:t>законодателството</w:t>
            </w:r>
            <w:r w:rsidRPr="0076680D">
              <w:rPr>
                <w:color w:val="000000" w:themeColor="text1"/>
              </w:rPr>
              <w:t xml:space="preserve"> на ЕС</w:t>
            </w:r>
          </w:p>
        </w:tc>
        <w:tc>
          <w:tcPr>
            <w:tcW w:w="4876" w:type="dxa"/>
            <w:tcBorders>
              <w:top w:val="nil"/>
              <w:left w:val="nil"/>
              <w:bottom w:val="nil"/>
              <w:right w:val="nil"/>
            </w:tcBorders>
          </w:tcPr>
          <w:p w14:paraId="63AD963D" w14:textId="77777777" w:rsidR="00542E72" w:rsidRPr="0076680D" w:rsidRDefault="00542E72" w:rsidP="004536C0">
            <w:pPr>
              <w:pStyle w:val="Normal6a"/>
              <w:rPr>
                <w:color w:val="000000" w:themeColor="text1"/>
              </w:rPr>
            </w:pPr>
            <w:r w:rsidRPr="0076680D">
              <w:rPr>
                <w:color w:val="000000" w:themeColor="text1"/>
              </w:rPr>
              <w:t>Необходимост от опростяване</w:t>
            </w:r>
            <w:r w:rsidRPr="0076680D">
              <w:rPr>
                <w:b/>
                <w:i/>
                <w:color w:val="000000" w:themeColor="text1"/>
              </w:rPr>
              <w:t xml:space="preserve">, </w:t>
            </w:r>
            <w:r w:rsidRPr="0076680D">
              <w:rPr>
                <w:color w:val="000000" w:themeColor="text1"/>
              </w:rPr>
              <w:t xml:space="preserve">яснота </w:t>
            </w:r>
            <w:r w:rsidRPr="0076680D">
              <w:rPr>
                <w:b/>
                <w:bCs/>
                <w:i/>
                <w:iCs/>
                <w:color w:val="000000" w:themeColor="text1"/>
              </w:rPr>
              <w:t>и</w:t>
            </w:r>
            <w:r w:rsidRPr="0076680D">
              <w:rPr>
                <w:color w:val="000000" w:themeColor="text1"/>
              </w:rPr>
              <w:t xml:space="preserve"> </w:t>
            </w:r>
            <w:r w:rsidRPr="0076680D">
              <w:rPr>
                <w:b/>
                <w:i/>
                <w:color w:val="000000" w:themeColor="text1"/>
              </w:rPr>
              <w:t>ефективно и демократично вземане</w:t>
            </w:r>
            <w:r w:rsidRPr="0076680D">
              <w:rPr>
                <w:color w:val="000000" w:themeColor="text1"/>
              </w:rPr>
              <w:t xml:space="preserve"> на </w:t>
            </w:r>
            <w:r w:rsidRPr="0076680D">
              <w:rPr>
                <w:b/>
                <w:i/>
                <w:color w:val="000000" w:themeColor="text1"/>
              </w:rPr>
              <w:t>решения в данъчното законодателство</w:t>
            </w:r>
            <w:r w:rsidRPr="0076680D">
              <w:rPr>
                <w:color w:val="000000" w:themeColor="text1"/>
              </w:rPr>
              <w:t xml:space="preserve"> на ЕС</w:t>
            </w:r>
          </w:p>
        </w:tc>
      </w:tr>
    </w:tbl>
    <w:p w14:paraId="0D2E020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90F6D7A" w14:textId="77777777" w:rsidR="00542E72" w:rsidRPr="0076680D" w:rsidRDefault="00542E72" w:rsidP="00542E72">
      <w:pPr>
        <w:rPr>
          <w:color w:val="000000" w:themeColor="text1"/>
        </w:rPr>
      </w:pPr>
      <w:r w:rsidRPr="0076680D">
        <w:rPr>
          <w:rStyle w:val="HideTWBExt"/>
        </w:rPr>
        <w:t>&lt;/Amend&gt;</w:t>
      </w:r>
    </w:p>
    <w:p w14:paraId="15B47077" w14:textId="6E536DC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82</w:t>
      </w:r>
      <w:r w:rsidRPr="0076680D">
        <w:rPr>
          <w:rStyle w:val="HideTWBExt"/>
          <w:b w:val="0"/>
        </w:rPr>
        <w:t>&lt;/NumAm&gt;</w:t>
      </w:r>
    </w:p>
    <w:p w14:paraId="464B3EDA" w14:textId="4B71E9A0"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4FB6FED2" w14:textId="77777777" w:rsidR="00542E72" w:rsidRPr="0076680D" w:rsidRDefault="00542E72" w:rsidP="00542E72">
      <w:pPr>
        <w:pStyle w:val="NormalBold"/>
        <w:rPr>
          <w:color w:val="000000" w:themeColor="text1"/>
        </w:rPr>
      </w:pPr>
      <w:r w:rsidRPr="0076680D">
        <w:rPr>
          <w:rStyle w:val="HideTWBExt"/>
          <w:b w:val="0"/>
        </w:rPr>
        <w:t>&lt;/RepeatBlock-By&gt;</w:t>
      </w:r>
    </w:p>
    <w:p w14:paraId="3A5A9F06" w14:textId="6320A76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1936FC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Подзаглавие 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F6BCEE6" w14:textId="77777777" w:rsidTr="004536C0">
        <w:trPr>
          <w:trHeight w:hRule="exact" w:val="240"/>
          <w:jc w:val="center"/>
        </w:trPr>
        <w:tc>
          <w:tcPr>
            <w:tcW w:w="9752" w:type="dxa"/>
            <w:gridSpan w:val="2"/>
            <w:tcBorders>
              <w:top w:val="nil"/>
              <w:left w:val="nil"/>
              <w:bottom w:val="nil"/>
              <w:right w:val="nil"/>
            </w:tcBorders>
          </w:tcPr>
          <w:p w14:paraId="503369B9" w14:textId="77777777" w:rsidR="00542E72" w:rsidRPr="0076680D" w:rsidRDefault="00542E72" w:rsidP="004536C0">
            <w:pPr>
              <w:rPr>
                <w:color w:val="000000" w:themeColor="text1"/>
              </w:rPr>
            </w:pPr>
          </w:p>
        </w:tc>
      </w:tr>
      <w:tr w:rsidR="00542E72" w:rsidRPr="0076680D" w14:paraId="0AE0C1AF" w14:textId="77777777" w:rsidTr="004536C0">
        <w:trPr>
          <w:trHeight w:val="240"/>
          <w:jc w:val="center"/>
        </w:trPr>
        <w:tc>
          <w:tcPr>
            <w:tcW w:w="4876" w:type="dxa"/>
            <w:tcBorders>
              <w:top w:val="nil"/>
              <w:left w:val="nil"/>
              <w:bottom w:val="nil"/>
              <w:right w:val="nil"/>
            </w:tcBorders>
          </w:tcPr>
          <w:p w14:paraId="45ED2E96" w14:textId="53D35E8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72112F3" w14:textId="55E0655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4D6B09A" w14:textId="77777777" w:rsidTr="004536C0">
        <w:trPr>
          <w:jc w:val="center"/>
        </w:trPr>
        <w:tc>
          <w:tcPr>
            <w:tcW w:w="4876" w:type="dxa"/>
            <w:tcBorders>
              <w:top w:val="nil"/>
              <w:left w:val="nil"/>
              <w:bottom w:val="nil"/>
              <w:right w:val="nil"/>
            </w:tcBorders>
          </w:tcPr>
          <w:p w14:paraId="6B72FC09" w14:textId="77777777" w:rsidR="00542E72" w:rsidRPr="0076680D" w:rsidRDefault="00542E72" w:rsidP="004536C0">
            <w:pPr>
              <w:pStyle w:val="Normal6a"/>
              <w:rPr>
                <w:color w:val="000000" w:themeColor="text1"/>
              </w:rPr>
            </w:pPr>
            <w:r w:rsidRPr="0076680D">
              <w:rPr>
                <w:color w:val="000000" w:themeColor="text1"/>
              </w:rPr>
              <w:t>Необходимост от опростяване и яснота на законодателството на ЕС</w:t>
            </w:r>
          </w:p>
        </w:tc>
        <w:tc>
          <w:tcPr>
            <w:tcW w:w="4876" w:type="dxa"/>
            <w:tcBorders>
              <w:top w:val="nil"/>
              <w:left w:val="nil"/>
              <w:bottom w:val="nil"/>
              <w:right w:val="nil"/>
            </w:tcBorders>
          </w:tcPr>
          <w:p w14:paraId="353BDE94" w14:textId="77777777" w:rsidR="00542E72" w:rsidRPr="0076680D" w:rsidRDefault="00542E72" w:rsidP="004536C0">
            <w:pPr>
              <w:pStyle w:val="Normal6a"/>
              <w:rPr>
                <w:color w:val="000000" w:themeColor="text1"/>
              </w:rPr>
            </w:pPr>
            <w:r w:rsidRPr="0076680D">
              <w:rPr>
                <w:color w:val="000000" w:themeColor="text1"/>
              </w:rPr>
              <w:t>Необходимост от опростяване</w:t>
            </w:r>
            <w:r w:rsidRPr="0076680D">
              <w:rPr>
                <w:b/>
                <w:i/>
                <w:color w:val="000000" w:themeColor="text1"/>
              </w:rPr>
              <w:t>, прозрачност</w:t>
            </w:r>
            <w:r w:rsidRPr="0076680D">
              <w:rPr>
                <w:color w:val="000000" w:themeColor="text1"/>
              </w:rPr>
              <w:t xml:space="preserve"> и яснота на законодателството на ЕС</w:t>
            </w:r>
          </w:p>
        </w:tc>
      </w:tr>
    </w:tbl>
    <w:p w14:paraId="4B41DFC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933D633" w14:textId="77777777" w:rsidR="00542E72" w:rsidRPr="0076680D" w:rsidRDefault="00542E72" w:rsidP="00542E72">
      <w:pPr>
        <w:rPr>
          <w:color w:val="000000" w:themeColor="text1"/>
        </w:rPr>
      </w:pPr>
      <w:r w:rsidRPr="0076680D">
        <w:rPr>
          <w:rStyle w:val="HideTWBExt"/>
        </w:rPr>
        <w:t>&lt;/Amend&gt;</w:t>
      </w:r>
    </w:p>
    <w:p w14:paraId="4828CF56" w14:textId="6BB03EF5" w:rsidR="00542E72" w:rsidRPr="0076680D" w:rsidRDefault="00542E72" w:rsidP="00542E72">
      <w:pPr>
        <w:pStyle w:val="AmNumberTabs"/>
        <w:rPr>
          <w:color w:val="000000" w:themeColor="text1"/>
        </w:rPr>
      </w:pPr>
      <w:r w:rsidRPr="0076680D">
        <w:rPr>
          <w:rStyle w:val="HideTWBExt"/>
          <w:b w:val="0"/>
        </w:rPr>
        <w:lastRenderedPageBreak/>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83</w:t>
      </w:r>
      <w:r w:rsidRPr="0076680D">
        <w:rPr>
          <w:rStyle w:val="HideTWBExt"/>
          <w:b w:val="0"/>
        </w:rPr>
        <w:t>&lt;/NumAm&gt;</w:t>
      </w:r>
    </w:p>
    <w:p w14:paraId="60A6E032" w14:textId="0E39BA38"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7CF3C2B7" w14:textId="77777777" w:rsidR="00542E72" w:rsidRPr="0076680D" w:rsidRDefault="00542E72" w:rsidP="00542E72">
      <w:pPr>
        <w:pStyle w:val="NormalBold"/>
        <w:rPr>
          <w:color w:val="000000" w:themeColor="text1"/>
        </w:rPr>
      </w:pPr>
      <w:r w:rsidRPr="0076680D">
        <w:rPr>
          <w:rStyle w:val="HideTWBExt"/>
          <w:b w:val="0"/>
        </w:rPr>
        <w:t>&lt;/RepeatBlock-By&gt;</w:t>
      </w:r>
    </w:p>
    <w:p w14:paraId="2E81DD8B" w14:textId="4AFEE5C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71CE91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D14A62B" w14:textId="77777777" w:rsidTr="004536C0">
        <w:trPr>
          <w:trHeight w:hRule="exact" w:val="240"/>
          <w:jc w:val="center"/>
        </w:trPr>
        <w:tc>
          <w:tcPr>
            <w:tcW w:w="9752" w:type="dxa"/>
            <w:gridSpan w:val="2"/>
            <w:tcBorders>
              <w:top w:val="nil"/>
              <w:left w:val="nil"/>
              <w:bottom w:val="nil"/>
              <w:right w:val="nil"/>
            </w:tcBorders>
          </w:tcPr>
          <w:p w14:paraId="3B27487D" w14:textId="77777777" w:rsidR="00542E72" w:rsidRPr="0076680D" w:rsidRDefault="00542E72" w:rsidP="004536C0">
            <w:pPr>
              <w:rPr>
                <w:color w:val="000000" w:themeColor="text1"/>
              </w:rPr>
            </w:pPr>
          </w:p>
        </w:tc>
      </w:tr>
      <w:tr w:rsidR="00542E72" w:rsidRPr="0076680D" w14:paraId="2F642F24" w14:textId="77777777" w:rsidTr="004536C0">
        <w:trPr>
          <w:trHeight w:val="240"/>
          <w:jc w:val="center"/>
        </w:trPr>
        <w:tc>
          <w:tcPr>
            <w:tcW w:w="4876" w:type="dxa"/>
            <w:tcBorders>
              <w:top w:val="nil"/>
              <w:left w:val="nil"/>
              <w:bottom w:val="nil"/>
              <w:right w:val="nil"/>
            </w:tcBorders>
          </w:tcPr>
          <w:p w14:paraId="4C37B9C1" w14:textId="5260494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0DDFDF4" w14:textId="0E56EDF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72802A8" w14:textId="77777777" w:rsidTr="004536C0">
        <w:trPr>
          <w:jc w:val="center"/>
        </w:trPr>
        <w:tc>
          <w:tcPr>
            <w:tcW w:w="4876" w:type="dxa"/>
            <w:tcBorders>
              <w:top w:val="nil"/>
              <w:left w:val="nil"/>
              <w:bottom w:val="nil"/>
              <w:right w:val="nil"/>
            </w:tcBorders>
          </w:tcPr>
          <w:p w14:paraId="31714614"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отбелязва със загриженост, че паралелният подход увеличава правната и административната сложност, както и разходите за привеждане в съответствие за МНП със седалище в ЕС, извършващи дейност в Съединените щати;</w:t>
            </w:r>
          </w:p>
        </w:tc>
        <w:tc>
          <w:tcPr>
            <w:tcW w:w="4876" w:type="dxa"/>
            <w:tcBorders>
              <w:top w:val="nil"/>
              <w:left w:val="nil"/>
              <w:bottom w:val="nil"/>
              <w:right w:val="nil"/>
            </w:tcBorders>
          </w:tcPr>
          <w:p w14:paraId="619A4A7A"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 xml:space="preserve">отбелязва със загриженост, че </w:t>
            </w:r>
            <w:r w:rsidRPr="0076680D">
              <w:rPr>
                <w:b/>
                <w:i/>
                <w:color w:val="000000" w:themeColor="text1"/>
              </w:rPr>
              <w:t>замисълът на втория стълб доведе до отделен, обременяващ счетоводен слой на изискванията за докладване, тъй като за да се изчислят глобалните минимални данъци, финансовите рамки (като МСФО или общоприетите счетоводни принципи на САЩ) се комбинираха с потребности от сложни корекции на ОИСР, които да се прилагат в допълнение към местните данъчни кодекси; изразява съжаление, че</w:t>
            </w:r>
            <w:r w:rsidRPr="0076680D">
              <w:rPr>
                <w:color w:val="000000" w:themeColor="text1"/>
              </w:rPr>
              <w:t xml:space="preserve"> паралелният подход </w:t>
            </w:r>
            <w:r w:rsidRPr="0076680D">
              <w:rPr>
                <w:b/>
                <w:i/>
                <w:color w:val="000000" w:themeColor="text1"/>
              </w:rPr>
              <w:t>още повече</w:t>
            </w:r>
            <w:r w:rsidRPr="0076680D">
              <w:rPr>
                <w:color w:val="000000" w:themeColor="text1"/>
              </w:rPr>
              <w:t xml:space="preserve"> увеличава правната и административната сложност, както и разходите за привеждане в съответствие за МНП със седалище в ЕС, извършващи дейност в Съединените щати;</w:t>
            </w:r>
          </w:p>
        </w:tc>
      </w:tr>
    </w:tbl>
    <w:p w14:paraId="54FAED2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968D067" w14:textId="77777777" w:rsidR="00542E72" w:rsidRPr="0076680D" w:rsidRDefault="00542E72" w:rsidP="00542E72">
      <w:pPr>
        <w:rPr>
          <w:color w:val="000000" w:themeColor="text1"/>
        </w:rPr>
      </w:pPr>
      <w:r w:rsidRPr="0076680D">
        <w:rPr>
          <w:rStyle w:val="HideTWBExt"/>
        </w:rPr>
        <w:t>&lt;/Amend&gt;</w:t>
      </w:r>
    </w:p>
    <w:p w14:paraId="672C4784" w14:textId="25E9EC2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84</w:t>
      </w:r>
      <w:r w:rsidRPr="0076680D">
        <w:rPr>
          <w:rStyle w:val="HideTWBExt"/>
          <w:b w:val="0"/>
        </w:rPr>
        <w:t>&lt;/NumAm&gt;</w:t>
      </w:r>
    </w:p>
    <w:p w14:paraId="28C06E5E" w14:textId="6C1C6F25"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956D6B3" w14:textId="77777777" w:rsidR="00542E72" w:rsidRPr="0076680D" w:rsidRDefault="00542E72" w:rsidP="00542E72">
      <w:pPr>
        <w:pStyle w:val="NormalBold"/>
        <w:rPr>
          <w:color w:val="000000" w:themeColor="text1"/>
        </w:rPr>
      </w:pPr>
      <w:r w:rsidRPr="0076680D">
        <w:rPr>
          <w:rStyle w:val="HideTWBExt"/>
          <w:b w:val="0"/>
        </w:rPr>
        <w:t>&lt;/RepeatBlock-By&gt;</w:t>
      </w:r>
    </w:p>
    <w:p w14:paraId="137786F8" w14:textId="606FE33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B8187F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15011E8" w14:textId="77777777" w:rsidTr="004536C0">
        <w:trPr>
          <w:trHeight w:hRule="exact" w:val="240"/>
          <w:jc w:val="center"/>
        </w:trPr>
        <w:tc>
          <w:tcPr>
            <w:tcW w:w="9752" w:type="dxa"/>
            <w:gridSpan w:val="2"/>
            <w:tcBorders>
              <w:top w:val="nil"/>
              <w:left w:val="nil"/>
              <w:bottom w:val="nil"/>
              <w:right w:val="nil"/>
            </w:tcBorders>
          </w:tcPr>
          <w:p w14:paraId="634A37EB" w14:textId="77777777" w:rsidR="00542E72" w:rsidRPr="0076680D" w:rsidRDefault="00542E72" w:rsidP="004536C0">
            <w:pPr>
              <w:rPr>
                <w:color w:val="000000" w:themeColor="text1"/>
              </w:rPr>
            </w:pPr>
          </w:p>
        </w:tc>
      </w:tr>
      <w:tr w:rsidR="00542E72" w:rsidRPr="0076680D" w14:paraId="69717810" w14:textId="77777777" w:rsidTr="004536C0">
        <w:trPr>
          <w:trHeight w:val="240"/>
          <w:jc w:val="center"/>
        </w:trPr>
        <w:tc>
          <w:tcPr>
            <w:tcW w:w="4876" w:type="dxa"/>
            <w:tcBorders>
              <w:top w:val="nil"/>
              <w:left w:val="nil"/>
              <w:bottom w:val="nil"/>
              <w:right w:val="nil"/>
            </w:tcBorders>
          </w:tcPr>
          <w:p w14:paraId="67CBBB75" w14:textId="7054B24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DE370F7" w14:textId="50BB9E1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0C72541" w14:textId="77777777" w:rsidTr="004536C0">
        <w:trPr>
          <w:jc w:val="center"/>
        </w:trPr>
        <w:tc>
          <w:tcPr>
            <w:tcW w:w="4876" w:type="dxa"/>
            <w:tcBorders>
              <w:top w:val="nil"/>
              <w:left w:val="nil"/>
              <w:bottom w:val="nil"/>
              <w:right w:val="nil"/>
            </w:tcBorders>
          </w:tcPr>
          <w:p w14:paraId="4117F0D4"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 xml:space="preserve">отбелязва със загриженост, че паралелният подход увеличава правната и административната сложност, както и </w:t>
            </w:r>
            <w:r w:rsidRPr="0076680D">
              <w:rPr>
                <w:b/>
                <w:bCs/>
                <w:i/>
                <w:iCs/>
                <w:color w:val="000000" w:themeColor="text1"/>
              </w:rPr>
              <w:t>разходите</w:t>
            </w:r>
            <w:r w:rsidRPr="0076680D">
              <w:rPr>
                <w:color w:val="000000" w:themeColor="text1"/>
              </w:rPr>
              <w:t xml:space="preserve"> за привеждане в съответствие за МНП със седалище в ЕС, извършващи дейност в Съединените щати;</w:t>
            </w:r>
          </w:p>
        </w:tc>
        <w:tc>
          <w:tcPr>
            <w:tcW w:w="4876" w:type="dxa"/>
            <w:tcBorders>
              <w:top w:val="nil"/>
              <w:left w:val="nil"/>
              <w:bottom w:val="nil"/>
              <w:right w:val="nil"/>
            </w:tcBorders>
          </w:tcPr>
          <w:p w14:paraId="4E7EC7E3"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 xml:space="preserve">отбелязва със загриженост, че паралелният подход увеличава правната и административната сложност </w:t>
            </w:r>
            <w:r w:rsidRPr="0076680D">
              <w:rPr>
                <w:b/>
                <w:i/>
                <w:color w:val="000000" w:themeColor="text1"/>
              </w:rPr>
              <w:t>и създава нови пропуски</w:t>
            </w:r>
            <w:r w:rsidRPr="0076680D">
              <w:rPr>
                <w:color w:val="000000" w:themeColor="text1"/>
              </w:rPr>
              <w:t xml:space="preserve">, както и </w:t>
            </w:r>
            <w:r w:rsidRPr="0076680D">
              <w:rPr>
                <w:b/>
                <w:bCs/>
                <w:i/>
                <w:iCs/>
                <w:color w:val="000000" w:themeColor="text1"/>
              </w:rPr>
              <w:t>разходи</w:t>
            </w:r>
            <w:r w:rsidRPr="0076680D">
              <w:rPr>
                <w:color w:val="000000" w:themeColor="text1"/>
              </w:rPr>
              <w:t xml:space="preserve"> за привеждане в съответствие</w:t>
            </w:r>
            <w:r w:rsidRPr="0076680D">
              <w:rPr>
                <w:b/>
                <w:i/>
                <w:color w:val="000000" w:themeColor="text1"/>
              </w:rPr>
              <w:t>, включително</w:t>
            </w:r>
            <w:r w:rsidRPr="0076680D">
              <w:rPr>
                <w:color w:val="000000" w:themeColor="text1"/>
              </w:rPr>
              <w:t xml:space="preserve"> за МНП със седалище в ЕС, извършващи дейност в Съединените щати</w:t>
            </w:r>
            <w:r w:rsidRPr="0076680D">
              <w:rPr>
                <w:b/>
                <w:i/>
                <w:color w:val="000000" w:themeColor="text1"/>
              </w:rPr>
              <w:t xml:space="preserve">, като същевременно </w:t>
            </w:r>
            <w:r w:rsidRPr="0076680D">
              <w:rPr>
                <w:b/>
                <w:i/>
                <w:color w:val="000000" w:themeColor="text1"/>
              </w:rPr>
              <w:lastRenderedPageBreak/>
              <w:t>корпорациите със седалище в САЩ са защитени от съществени елементи на втория стълб на ОИСР и се дава възможност за продължаване на вредните злоупотреби с корпоративния данък</w:t>
            </w:r>
            <w:r w:rsidRPr="0076680D">
              <w:rPr>
                <w:b/>
                <w:i/>
                <w:color w:val="000000" w:themeColor="text1"/>
                <w:vertAlign w:val="superscript"/>
              </w:rPr>
              <w:t>1б</w:t>
            </w:r>
            <w:r w:rsidRPr="0076680D">
              <w:rPr>
                <w:color w:val="000000" w:themeColor="text1"/>
              </w:rPr>
              <w:t>;</w:t>
            </w:r>
          </w:p>
        </w:tc>
      </w:tr>
      <w:tr w:rsidR="00542E72" w:rsidRPr="0076680D" w14:paraId="23870F2D" w14:textId="77777777" w:rsidTr="004536C0">
        <w:trPr>
          <w:jc w:val="center"/>
        </w:trPr>
        <w:tc>
          <w:tcPr>
            <w:tcW w:w="4876" w:type="dxa"/>
            <w:tcBorders>
              <w:top w:val="nil"/>
              <w:left w:val="nil"/>
              <w:bottom w:val="nil"/>
              <w:right w:val="nil"/>
            </w:tcBorders>
          </w:tcPr>
          <w:p w14:paraId="22ED2DFE" w14:textId="77777777" w:rsidR="00542E72" w:rsidRPr="0076680D" w:rsidRDefault="00542E72" w:rsidP="004536C0">
            <w:pPr>
              <w:rPr>
                <w:color w:val="000000" w:themeColor="text1"/>
              </w:rPr>
            </w:pPr>
          </w:p>
        </w:tc>
        <w:tc>
          <w:tcPr>
            <w:tcW w:w="4876" w:type="dxa"/>
            <w:tcBorders>
              <w:top w:val="nil"/>
              <w:left w:val="nil"/>
              <w:bottom w:val="nil"/>
              <w:right w:val="nil"/>
            </w:tcBorders>
          </w:tcPr>
          <w:p w14:paraId="000A3B06"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2A0610FD" w14:textId="77777777" w:rsidTr="004536C0">
        <w:trPr>
          <w:jc w:val="center"/>
        </w:trPr>
        <w:tc>
          <w:tcPr>
            <w:tcW w:w="4876" w:type="dxa"/>
            <w:tcBorders>
              <w:top w:val="nil"/>
              <w:left w:val="nil"/>
              <w:bottom w:val="nil"/>
              <w:right w:val="nil"/>
            </w:tcBorders>
          </w:tcPr>
          <w:p w14:paraId="0F5DFB75" w14:textId="77777777" w:rsidR="00542E72" w:rsidRPr="0076680D" w:rsidRDefault="00542E72" w:rsidP="004536C0">
            <w:pPr>
              <w:rPr>
                <w:color w:val="000000" w:themeColor="text1"/>
              </w:rPr>
            </w:pPr>
          </w:p>
        </w:tc>
        <w:tc>
          <w:tcPr>
            <w:tcW w:w="4876" w:type="dxa"/>
            <w:tcBorders>
              <w:top w:val="nil"/>
              <w:left w:val="nil"/>
              <w:bottom w:val="nil"/>
              <w:right w:val="nil"/>
            </w:tcBorders>
          </w:tcPr>
          <w:p w14:paraId="23846AE8" w14:textId="05B9F033" w:rsidR="00542E72" w:rsidRPr="0076680D" w:rsidRDefault="00542E72" w:rsidP="004536C0">
            <w:pPr>
              <w:pStyle w:val="Normal6a"/>
              <w:rPr>
                <w:color w:val="000000" w:themeColor="text1"/>
              </w:rPr>
            </w:pPr>
            <w:r w:rsidRPr="0076680D">
              <w:rPr>
                <w:b/>
                <w:i/>
                <w:color w:val="000000" w:themeColor="text1"/>
                <w:vertAlign w:val="superscript"/>
              </w:rPr>
              <w:t>1б</w:t>
            </w:r>
            <w:r w:rsidRPr="0076680D">
              <w:rPr>
                <w:color w:val="000000" w:themeColor="text1"/>
              </w:rPr>
              <w:t xml:space="preserve"> </w:t>
            </w:r>
            <w:r w:rsidRPr="0076680D">
              <w:rPr>
                <w:b/>
                <w:i/>
                <w:color w:val="000000" w:themeColor="text1"/>
              </w:rPr>
              <w:t>https://thefactcoalition.org/oecd-side-by-side-agreement/</w:t>
            </w:r>
          </w:p>
        </w:tc>
      </w:tr>
    </w:tbl>
    <w:p w14:paraId="45C6710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8EC1A4C" w14:textId="77777777" w:rsidR="00542E72" w:rsidRPr="0076680D" w:rsidRDefault="00542E72" w:rsidP="00542E72">
      <w:pPr>
        <w:rPr>
          <w:color w:val="000000" w:themeColor="text1"/>
        </w:rPr>
      </w:pPr>
      <w:r w:rsidRPr="0076680D">
        <w:rPr>
          <w:rStyle w:val="HideTWBExt"/>
        </w:rPr>
        <w:t>&lt;/Amend&gt;</w:t>
      </w:r>
    </w:p>
    <w:p w14:paraId="5890668E" w14:textId="2ED67FC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85</w:t>
      </w:r>
      <w:r w:rsidRPr="0076680D">
        <w:rPr>
          <w:rStyle w:val="HideTWBExt"/>
          <w:b w:val="0"/>
        </w:rPr>
        <w:t>&lt;/NumAm&gt;</w:t>
      </w:r>
    </w:p>
    <w:p w14:paraId="36BB30D9" w14:textId="62BEB234"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464DD7D0" w14:textId="77777777" w:rsidR="00542E72" w:rsidRPr="0076680D" w:rsidRDefault="00542E72" w:rsidP="00542E72">
      <w:pPr>
        <w:pStyle w:val="NormalBold"/>
        <w:rPr>
          <w:color w:val="000000" w:themeColor="text1"/>
        </w:rPr>
      </w:pPr>
      <w:r w:rsidRPr="0076680D">
        <w:rPr>
          <w:rStyle w:val="HideTWBExt"/>
          <w:b w:val="0"/>
        </w:rPr>
        <w:t>&lt;/RepeatBlock-By&gt;</w:t>
      </w:r>
    </w:p>
    <w:p w14:paraId="335D1E61" w14:textId="0D6185F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663449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827E023" w14:textId="77777777" w:rsidTr="004536C0">
        <w:trPr>
          <w:trHeight w:hRule="exact" w:val="240"/>
          <w:jc w:val="center"/>
        </w:trPr>
        <w:tc>
          <w:tcPr>
            <w:tcW w:w="9752" w:type="dxa"/>
            <w:gridSpan w:val="2"/>
            <w:tcBorders>
              <w:top w:val="nil"/>
              <w:left w:val="nil"/>
              <w:bottom w:val="nil"/>
              <w:right w:val="nil"/>
            </w:tcBorders>
          </w:tcPr>
          <w:p w14:paraId="794ADDB2" w14:textId="77777777" w:rsidR="00542E72" w:rsidRPr="0076680D" w:rsidRDefault="00542E72" w:rsidP="004536C0">
            <w:pPr>
              <w:rPr>
                <w:color w:val="000000" w:themeColor="text1"/>
              </w:rPr>
            </w:pPr>
          </w:p>
        </w:tc>
      </w:tr>
      <w:tr w:rsidR="00542E72" w:rsidRPr="0076680D" w14:paraId="36D80806" w14:textId="77777777" w:rsidTr="004536C0">
        <w:trPr>
          <w:trHeight w:val="240"/>
          <w:jc w:val="center"/>
        </w:trPr>
        <w:tc>
          <w:tcPr>
            <w:tcW w:w="4876" w:type="dxa"/>
            <w:tcBorders>
              <w:top w:val="nil"/>
              <w:left w:val="nil"/>
              <w:bottom w:val="nil"/>
              <w:right w:val="nil"/>
            </w:tcBorders>
          </w:tcPr>
          <w:p w14:paraId="3CCE7CE6" w14:textId="412C5CF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89A69C1" w14:textId="7FEBA0A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EB9010A" w14:textId="77777777" w:rsidTr="004536C0">
        <w:trPr>
          <w:jc w:val="center"/>
        </w:trPr>
        <w:tc>
          <w:tcPr>
            <w:tcW w:w="4876" w:type="dxa"/>
            <w:tcBorders>
              <w:top w:val="nil"/>
              <w:left w:val="nil"/>
              <w:bottom w:val="nil"/>
              <w:right w:val="nil"/>
            </w:tcBorders>
          </w:tcPr>
          <w:p w14:paraId="18B8B223"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отбелязва със загриженост, че паралелният подход увеличава правната и административната сложност, както и разходите за привеждане в съответствие за МНП със седалище в ЕС, извършващи дейност в Съединените щати;</w:t>
            </w:r>
          </w:p>
        </w:tc>
        <w:tc>
          <w:tcPr>
            <w:tcW w:w="4876" w:type="dxa"/>
            <w:tcBorders>
              <w:top w:val="nil"/>
              <w:left w:val="nil"/>
              <w:bottom w:val="nil"/>
              <w:right w:val="nil"/>
            </w:tcBorders>
          </w:tcPr>
          <w:p w14:paraId="0096A809" w14:textId="77777777" w:rsidR="00542E72" w:rsidRPr="0076680D" w:rsidRDefault="00542E72" w:rsidP="004536C0">
            <w:pPr>
              <w:pStyle w:val="Normal6a"/>
              <w:rPr>
                <w:color w:val="000000" w:themeColor="text1"/>
              </w:rPr>
            </w:pPr>
            <w:r w:rsidRPr="0076680D">
              <w:rPr>
                <w:color w:val="000000" w:themeColor="text1"/>
              </w:rPr>
              <w:t>7.</w:t>
            </w:r>
            <w:r w:rsidRPr="0076680D">
              <w:rPr>
                <w:color w:val="000000" w:themeColor="text1"/>
              </w:rPr>
              <w:tab/>
              <w:t>отбелязва със загриженост, че паралелният подход увеличава правната и административната сложност, както и разходите за привеждане в съответствие за МНП със седалище в ЕС, извършващи дейност в Съединените щати</w:t>
            </w:r>
            <w:r w:rsidRPr="0076680D">
              <w:rPr>
                <w:b/>
                <w:i/>
                <w:color w:val="000000" w:themeColor="text1"/>
              </w:rPr>
              <w:t>, като по този начин се подкопава конкурентоспособността на ЕС</w:t>
            </w:r>
            <w:r w:rsidRPr="0076680D">
              <w:rPr>
                <w:color w:val="000000" w:themeColor="text1"/>
              </w:rPr>
              <w:t>;</w:t>
            </w:r>
          </w:p>
        </w:tc>
      </w:tr>
    </w:tbl>
    <w:p w14:paraId="0A69B713"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4A11C19" w14:textId="77777777" w:rsidR="00542E72" w:rsidRPr="0076680D" w:rsidRDefault="00542E72" w:rsidP="00542E72">
      <w:pPr>
        <w:rPr>
          <w:color w:val="000000" w:themeColor="text1"/>
        </w:rPr>
      </w:pPr>
      <w:r w:rsidRPr="0076680D">
        <w:rPr>
          <w:rStyle w:val="HideTWBExt"/>
        </w:rPr>
        <w:t>&lt;/Amend&gt;</w:t>
      </w:r>
    </w:p>
    <w:p w14:paraId="7B17170D" w14:textId="4965F5C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86</w:t>
      </w:r>
      <w:r w:rsidRPr="0076680D">
        <w:rPr>
          <w:rStyle w:val="HideTWBExt"/>
          <w:b w:val="0"/>
        </w:rPr>
        <w:t>&lt;/NumAm&gt;</w:t>
      </w:r>
    </w:p>
    <w:p w14:paraId="3FDC4B74" w14:textId="42676922"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1477331" w14:textId="77777777" w:rsidR="00542E72" w:rsidRPr="0076680D" w:rsidRDefault="00542E72" w:rsidP="00542E72">
      <w:pPr>
        <w:pStyle w:val="NormalBold"/>
        <w:rPr>
          <w:color w:val="000000" w:themeColor="text1"/>
        </w:rPr>
      </w:pPr>
      <w:r w:rsidRPr="0076680D">
        <w:rPr>
          <w:rStyle w:val="HideTWBExt"/>
          <w:b w:val="0"/>
        </w:rPr>
        <w:t>&lt;/RepeatBlock-By&gt;</w:t>
      </w:r>
    </w:p>
    <w:p w14:paraId="2D1ACE4F" w14:textId="081311F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869665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7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36C706E" w14:textId="77777777" w:rsidTr="004536C0">
        <w:trPr>
          <w:trHeight w:hRule="exact" w:val="240"/>
          <w:jc w:val="center"/>
        </w:trPr>
        <w:tc>
          <w:tcPr>
            <w:tcW w:w="9752" w:type="dxa"/>
            <w:gridSpan w:val="2"/>
            <w:tcBorders>
              <w:top w:val="nil"/>
              <w:left w:val="nil"/>
              <w:bottom w:val="nil"/>
              <w:right w:val="nil"/>
            </w:tcBorders>
          </w:tcPr>
          <w:p w14:paraId="7E8730EA" w14:textId="77777777" w:rsidR="00542E72" w:rsidRPr="0076680D" w:rsidRDefault="00542E72" w:rsidP="004536C0">
            <w:pPr>
              <w:rPr>
                <w:color w:val="000000" w:themeColor="text1"/>
              </w:rPr>
            </w:pPr>
          </w:p>
        </w:tc>
      </w:tr>
      <w:tr w:rsidR="00542E72" w:rsidRPr="0076680D" w14:paraId="5F402E20" w14:textId="77777777" w:rsidTr="004536C0">
        <w:trPr>
          <w:trHeight w:val="240"/>
          <w:jc w:val="center"/>
        </w:trPr>
        <w:tc>
          <w:tcPr>
            <w:tcW w:w="4876" w:type="dxa"/>
            <w:tcBorders>
              <w:top w:val="nil"/>
              <w:left w:val="nil"/>
              <w:bottom w:val="nil"/>
              <w:right w:val="nil"/>
            </w:tcBorders>
          </w:tcPr>
          <w:p w14:paraId="1221E356" w14:textId="523B9C6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91B16A3" w14:textId="18DD13D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9B3A6D5" w14:textId="77777777" w:rsidTr="004536C0">
        <w:trPr>
          <w:jc w:val="center"/>
        </w:trPr>
        <w:tc>
          <w:tcPr>
            <w:tcW w:w="4876" w:type="dxa"/>
            <w:tcBorders>
              <w:top w:val="nil"/>
              <w:left w:val="nil"/>
              <w:bottom w:val="nil"/>
              <w:right w:val="nil"/>
            </w:tcBorders>
          </w:tcPr>
          <w:p w14:paraId="3C366355"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D8D8854" w14:textId="77777777" w:rsidR="00542E72" w:rsidRPr="0076680D" w:rsidRDefault="00542E72" w:rsidP="004536C0">
            <w:pPr>
              <w:pStyle w:val="Normal6a"/>
              <w:rPr>
                <w:color w:val="000000" w:themeColor="text1"/>
              </w:rPr>
            </w:pPr>
            <w:r w:rsidRPr="0076680D">
              <w:rPr>
                <w:b/>
                <w:i/>
                <w:color w:val="000000" w:themeColor="text1"/>
              </w:rPr>
              <w:t>7а.</w:t>
            </w:r>
            <w:r w:rsidRPr="0076680D">
              <w:rPr>
                <w:color w:val="000000" w:themeColor="text1"/>
              </w:rPr>
              <w:tab/>
            </w:r>
            <w:r w:rsidRPr="0076680D">
              <w:rPr>
                <w:b/>
                <w:i/>
                <w:color w:val="000000" w:themeColor="text1"/>
              </w:rPr>
              <w:t xml:space="preserve">счита, че хармонизирането на процедурите за корпоративното данъчно облагане, включително </w:t>
            </w:r>
            <w:r w:rsidRPr="0076680D">
              <w:rPr>
                <w:b/>
                <w:i/>
                <w:color w:val="000000" w:themeColor="text1"/>
              </w:rPr>
              <w:lastRenderedPageBreak/>
              <w:t>изчисляването на данъчните основи, правоприлагането и определенията, би осигурило ясни ползи за корпоративния свят, тъй като би улеснило предприятията при извършването на инвестиционни дейности в друга държава – членка на ЕС, като същевременно би спомогнало за ограничаване на отклонението от данъчно облагане и избягването на данъци;</w:t>
            </w:r>
          </w:p>
        </w:tc>
      </w:tr>
    </w:tbl>
    <w:p w14:paraId="4C13E237"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1DA3199" w14:textId="77777777" w:rsidR="00542E72" w:rsidRPr="0076680D" w:rsidRDefault="00542E72" w:rsidP="00542E72">
      <w:pPr>
        <w:rPr>
          <w:color w:val="000000" w:themeColor="text1"/>
        </w:rPr>
      </w:pPr>
      <w:r w:rsidRPr="0076680D">
        <w:rPr>
          <w:rStyle w:val="HideTWBExt"/>
        </w:rPr>
        <w:t>&lt;/Amend&gt;</w:t>
      </w:r>
    </w:p>
    <w:p w14:paraId="7B259A0F" w14:textId="7D34934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87</w:t>
      </w:r>
      <w:r w:rsidRPr="0076680D">
        <w:rPr>
          <w:rStyle w:val="HideTWBExt"/>
          <w:b w:val="0"/>
        </w:rPr>
        <w:t>&lt;/NumAm&gt;</w:t>
      </w:r>
    </w:p>
    <w:p w14:paraId="6C943459" w14:textId="14390B81"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0CA920C3" w14:textId="77777777" w:rsidR="00542E72" w:rsidRPr="0076680D" w:rsidRDefault="00542E72" w:rsidP="00542E72">
      <w:pPr>
        <w:pStyle w:val="NormalBold"/>
        <w:rPr>
          <w:color w:val="000000" w:themeColor="text1"/>
        </w:rPr>
      </w:pPr>
      <w:r w:rsidRPr="0076680D">
        <w:rPr>
          <w:rStyle w:val="HideTWBExt"/>
          <w:b w:val="0"/>
        </w:rPr>
        <w:t>&lt;/RepeatBlock-By&gt;</w:t>
      </w:r>
    </w:p>
    <w:p w14:paraId="4F5A9801" w14:textId="6AD5361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1863CE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5D520D1" w14:textId="77777777" w:rsidTr="004536C0">
        <w:trPr>
          <w:trHeight w:hRule="exact" w:val="240"/>
          <w:jc w:val="center"/>
        </w:trPr>
        <w:tc>
          <w:tcPr>
            <w:tcW w:w="9752" w:type="dxa"/>
            <w:gridSpan w:val="2"/>
            <w:tcBorders>
              <w:top w:val="nil"/>
              <w:left w:val="nil"/>
              <w:bottom w:val="nil"/>
              <w:right w:val="nil"/>
            </w:tcBorders>
          </w:tcPr>
          <w:p w14:paraId="75DC0C69" w14:textId="77777777" w:rsidR="00542E72" w:rsidRPr="0076680D" w:rsidRDefault="00542E72" w:rsidP="004536C0">
            <w:pPr>
              <w:rPr>
                <w:color w:val="000000" w:themeColor="text1"/>
              </w:rPr>
            </w:pPr>
          </w:p>
        </w:tc>
      </w:tr>
      <w:tr w:rsidR="00542E72" w:rsidRPr="0076680D" w14:paraId="7066A440" w14:textId="77777777" w:rsidTr="004536C0">
        <w:trPr>
          <w:trHeight w:val="240"/>
          <w:jc w:val="center"/>
        </w:trPr>
        <w:tc>
          <w:tcPr>
            <w:tcW w:w="4876" w:type="dxa"/>
            <w:tcBorders>
              <w:top w:val="nil"/>
              <w:left w:val="nil"/>
              <w:bottom w:val="nil"/>
              <w:right w:val="nil"/>
            </w:tcBorders>
          </w:tcPr>
          <w:p w14:paraId="2C58B164" w14:textId="68DEFEC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19A1D65" w14:textId="54A875E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7D08A64" w14:textId="77777777" w:rsidTr="004536C0">
        <w:trPr>
          <w:jc w:val="center"/>
        </w:trPr>
        <w:tc>
          <w:tcPr>
            <w:tcW w:w="4876" w:type="dxa"/>
            <w:tcBorders>
              <w:top w:val="nil"/>
              <w:left w:val="nil"/>
              <w:bottom w:val="nil"/>
              <w:right w:val="nil"/>
            </w:tcBorders>
          </w:tcPr>
          <w:p w14:paraId="2CB80F0E"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r>
            <w:r w:rsidRPr="0076680D">
              <w:rPr>
                <w:b/>
                <w:i/>
                <w:color w:val="000000" w:themeColor="text1"/>
              </w:rPr>
              <w:t>приветства</w:t>
            </w:r>
            <w:r w:rsidRPr="0076680D">
              <w:rPr>
                <w:color w:val="000000" w:themeColor="text1"/>
              </w:rPr>
              <w:t xml:space="preserve"> работата на Комисията по изготвянето на пакета „Омнибус“ в областта на данъчното облагане; призовава Комисията да даде приоритет на </w:t>
            </w:r>
            <w:r w:rsidRPr="0076680D">
              <w:rPr>
                <w:b/>
                <w:i/>
                <w:color w:val="000000" w:themeColor="text1"/>
              </w:rPr>
              <w:t>опростяването на данъчното облагане</w:t>
            </w:r>
            <w:r w:rsidRPr="0076680D">
              <w:rPr>
                <w:color w:val="000000" w:themeColor="text1"/>
              </w:rPr>
              <w:t xml:space="preserve"> чрез преразглеждане на </w:t>
            </w:r>
            <w:r w:rsidRPr="0076680D">
              <w:rPr>
                <w:b/>
                <w:i/>
                <w:color w:val="000000" w:themeColor="text1"/>
              </w:rPr>
              <w:t>припокриващите</w:t>
            </w:r>
            <w:r w:rsidRPr="0076680D">
              <w:rPr>
                <w:color w:val="000000" w:themeColor="text1"/>
              </w:rPr>
              <w:t xml:space="preserve"> се </w:t>
            </w:r>
            <w:r w:rsidRPr="0076680D">
              <w:rPr>
                <w:b/>
                <w:i/>
                <w:color w:val="000000" w:themeColor="text1"/>
              </w:rPr>
              <w:t>мерки за докладване</w:t>
            </w:r>
            <w:r w:rsidRPr="0076680D">
              <w:rPr>
                <w:color w:val="000000" w:themeColor="text1"/>
              </w:rPr>
              <w:t xml:space="preserve"> и борба с избягването на данъци съгласно данъчното право на ЕС и намаляване на </w:t>
            </w:r>
            <w:r w:rsidRPr="0076680D">
              <w:rPr>
                <w:b/>
                <w:i/>
                <w:color w:val="000000" w:themeColor="text1"/>
              </w:rPr>
              <w:t>административната</w:t>
            </w:r>
            <w:r w:rsidRPr="0076680D">
              <w:rPr>
                <w:color w:val="000000" w:themeColor="text1"/>
              </w:rPr>
              <w:t xml:space="preserve"> тежест за предприятията със седалище в ЕС </w:t>
            </w:r>
            <w:r w:rsidRPr="0076680D">
              <w:rPr>
                <w:b/>
                <w:i/>
                <w:color w:val="000000" w:themeColor="text1"/>
              </w:rPr>
              <w:t xml:space="preserve">– </w:t>
            </w:r>
            <w:r w:rsidRPr="0076680D">
              <w:rPr>
                <w:color w:val="000000" w:themeColor="text1"/>
              </w:rPr>
              <w:t>по-специално</w:t>
            </w:r>
            <w:r w:rsidRPr="0076680D">
              <w:rPr>
                <w:b/>
                <w:i/>
                <w:color w:val="000000" w:themeColor="text1"/>
              </w:rPr>
              <w:t xml:space="preserve"> чрез проучване</w:t>
            </w:r>
            <w:r w:rsidRPr="0076680D">
              <w:rPr>
                <w:color w:val="000000" w:themeColor="text1"/>
              </w:rPr>
              <w:t xml:space="preserve"> </w:t>
            </w:r>
            <w:r w:rsidRPr="0076680D">
              <w:rPr>
                <w:b/>
                <w:bCs/>
                <w:i/>
                <w:iCs/>
                <w:color w:val="000000" w:themeColor="text1"/>
              </w:rPr>
              <w:t>на</w:t>
            </w:r>
            <w:r w:rsidRPr="0076680D">
              <w:rPr>
                <w:color w:val="000000" w:themeColor="text1"/>
              </w:rPr>
              <w:t xml:space="preserve"> </w:t>
            </w:r>
            <w:r w:rsidRPr="0076680D">
              <w:rPr>
                <w:b/>
                <w:i/>
                <w:color w:val="000000" w:themeColor="text1"/>
              </w:rPr>
              <w:t>продължаващата необходимост</w:t>
            </w:r>
            <w:r w:rsidRPr="0076680D">
              <w:rPr>
                <w:color w:val="000000" w:themeColor="text1"/>
              </w:rPr>
              <w:t xml:space="preserve"> от разпоредбите на Директивата срещу избягването на данъци (ATAD) </w:t>
            </w:r>
            <w:r w:rsidRPr="0076680D">
              <w:rPr>
                <w:b/>
                <w:bCs/>
                <w:i/>
                <w:iCs/>
                <w:color w:val="000000" w:themeColor="text1"/>
              </w:rPr>
              <w:t xml:space="preserve">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w:t>
            </w:r>
            <w:r w:rsidRPr="0076680D">
              <w:rPr>
                <w:color w:val="000000" w:themeColor="text1"/>
              </w:rPr>
              <w:t>Директивата за докладването по държави</w:t>
            </w:r>
            <w:r w:rsidRPr="0076680D">
              <w:rPr>
                <w:b/>
                <w:bCs/>
                <w:i/>
                <w:iCs/>
                <w:color w:val="000000" w:themeColor="text1"/>
              </w:rPr>
              <w:t xml:space="preserve"> и </w:t>
            </w:r>
            <w:r w:rsidRPr="0076680D">
              <w:rPr>
                <w:color w:val="000000" w:themeColor="text1"/>
              </w:rPr>
              <w:t xml:space="preserve">рамката </w:t>
            </w:r>
            <w:r w:rsidRPr="0076680D">
              <w:rPr>
                <w:b/>
                <w:bCs/>
                <w:i/>
                <w:iCs/>
                <w:color w:val="000000" w:themeColor="text1"/>
              </w:rPr>
              <w:t xml:space="preserve">на Директивата за </w:t>
            </w:r>
            <w:r w:rsidRPr="0076680D">
              <w:rPr>
                <w:b/>
                <w:bCs/>
                <w:i/>
                <w:iCs/>
                <w:color w:val="000000" w:themeColor="text1"/>
              </w:rPr>
              <w:lastRenderedPageBreak/>
              <w:t>административното сътрудничество (DAC)</w:t>
            </w:r>
            <w:r w:rsidRPr="0076680D">
              <w:rPr>
                <w:color w:val="000000" w:themeColor="text1"/>
              </w:rPr>
              <w:t>;</w:t>
            </w:r>
          </w:p>
        </w:tc>
        <w:tc>
          <w:tcPr>
            <w:tcW w:w="4876" w:type="dxa"/>
            <w:tcBorders>
              <w:top w:val="nil"/>
              <w:left w:val="nil"/>
              <w:bottom w:val="nil"/>
              <w:right w:val="nil"/>
            </w:tcBorders>
          </w:tcPr>
          <w:p w14:paraId="2C2663D4" w14:textId="77777777" w:rsidR="00542E72" w:rsidRPr="0076680D" w:rsidRDefault="00542E72" w:rsidP="004536C0">
            <w:pPr>
              <w:pStyle w:val="Normal6a"/>
              <w:rPr>
                <w:color w:val="000000" w:themeColor="text1"/>
              </w:rPr>
            </w:pPr>
            <w:r w:rsidRPr="0076680D">
              <w:rPr>
                <w:color w:val="000000" w:themeColor="text1"/>
              </w:rPr>
              <w:lastRenderedPageBreak/>
              <w:t>8.</w:t>
            </w:r>
            <w:r w:rsidRPr="0076680D">
              <w:rPr>
                <w:color w:val="000000" w:themeColor="text1"/>
              </w:rPr>
              <w:tab/>
            </w:r>
            <w:r w:rsidRPr="0076680D">
              <w:rPr>
                <w:b/>
                <w:i/>
                <w:color w:val="000000" w:themeColor="text1"/>
              </w:rPr>
              <w:t>отбелязва</w:t>
            </w:r>
            <w:r w:rsidRPr="0076680D">
              <w:rPr>
                <w:color w:val="000000" w:themeColor="text1"/>
              </w:rPr>
              <w:t xml:space="preserve"> работата на Комисията по изготвянето на пакета „Омнибус“ в областта на данъчното облагане; призовава Комисията да даде приоритет на </w:t>
            </w:r>
            <w:r w:rsidRPr="0076680D">
              <w:rPr>
                <w:b/>
                <w:i/>
                <w:color w:val="000000" w:themeColor="text1"/>
              </w:rPr>
              <w:t>административното опростяване</w:t>
            </w:r>
            <w:r w:rsidRPr="0076680D">
              <w:rPr>
                <w:color w:val="000000" w:themeColor="text1"/>
              </w:rPr>
              <w:t xml:space="preserve"> чрез преразглеждане на </w:t>
            </w:r>
            <w:r w:rsidRPr="0076680D">
              <w:rPr>
                <w:b/>
                <w:i/>
                <w:color w:val="000000" w:themeColor="text1"/>
              </w:rPr>
              <w:t>припокриващото</w:t>
            </w:r>
            <w:r w:rsidRPr="0076680D">
              <w:rPr>
                <w:color w:val="000000" w:themeColor="text1"/>
              </w:rPr>
              <w:t xml:space="preserve"> се </w:t>
            </w:r>
            <w:r w:rsidRPr="0076680D">
              <w:rPr>
                <w:b/>
                <w:i/>
                <w:color w:val="000000" w:themeColor="text1"/>
              </w:rPr>
              <w:t>докладване и да оцени</w:t>
            </w:r>
            <w:r w:rsidRPr="0076680D">
              <w:rPr>
                <w:color w:val="000000" w:themeColor="text1"/>
              </w:rPr>
              <w:t xml:space="preserve"> и </w:t>
            </w:r>
            <w:r w:rsidRPr="0076680D">
              <w:rPr>
                <w:b/>
                <w:i/>
                <w:color w:val="000000" w:themeColor="text1"/>
              </w:rPr>
              <w:t>подобри последователността на мерките за</w:t>
            </w:r>
            <w:r w:rsidRPr="0076680D">
              <w:rPr>
                <w:color w:val="000000" w:themeColor="text1"/>
              </w:rPr>
              <w:t xml:space="preserve"> борба с избягването на данъци съгласно данъчното право на ЕС</w:t>
            </w:r>
            <w:r w:rsidRPr="0076680D">
              <w:rPr>
                <w:b/>
                <w:i/>
                <w:color w:val="000000" w:themeColor="text1"/>
              </w:rPr>
              <w:t>, като същевременно се опростят докладването</w:t>
            </w:r>
            <w:r w:rsidRPr="0076680D">
              <w:rPr>
                <w:color w:val="000000" w:themeColor="text1"/>
              </w:rPr>
              <w:t xml:space="preserve"> и </w:t>
            </w:r>
            <w:r w:rsidRPr="0076680D">
              <w:rPr>
                <w:b/>
                <w:i/>
                <w:color w:val="000000" w:themeColor="text1"/>
              </w:rPr>
              <w:t>процедурите с цел</w:t>
            </w:r>
            <w:r w:rsidRPr="0076680D">
              <w:rPr>
                <w:color w:val="000000" w:themeColor="text1"/>
              </w:rPr>
              <w:t xml:space="preserve"> намаляване на </w:t>
            </w:r>
            <w:r w:rsidRPr="0076680D">
              <w:rPr>
                <w:b/>
                <w:i/>
                <w:color w:val="000000" w:themeColor="text1"/>
              </w:rPr>
              <w:t>излишната административна</w:t>
            </w:r>
            <w:r w:rsidRPr="0076680D">
              <w:rPr>
                <w:color w:val="000000" w:themeColor="text1"/>
              </w:rPr>
              <w:t xml:space="preserve"> тежест за предприятията със седалище в ЕС</w:t>
            </w:r>
            <w:r w:rsidRPr="0076680D">
              <w:rPr>
                <w:b/>
                <w:i/>
                <w:color w:val="000000" w:themeColor="text1"/>
              </w:rPr>
              <w:t xml:space="preserve">; освен това призовава Комисията да се противопостави на натиска за намаляване на регулациите от лобита на големи многонационални предприятия, които се стремят към отслабване на данъчните правила на ЕС, и да гарантира, че това няма да доведе до намалена данъчна прозрачност или до по-слаби данъчни </w:t>
            </w:r>
            <w:r w:rsidRPr="0076680D">
              <w:rPr>
                <w:b/>
                <w:i/>
                <w:color w:val="000000" w:themeColor="text1"/>
              </w:rPr>
              <w:lastRenderedPageBreak/>
              <w:t xml:space="preserve">правила за борба с избягването на данъци; противопоставя се </w:t>
            </w:r>
            <w:r w:rsidRPr="0076680D">
              <w:rPr>
                <w:color w:val="000000" w:themeColor="text1"/>
              </w:rPr>
              <w:t>по-специално</w:t>
            </w:r>
            <w:r w:rsidRPr="0076680D">
              <w:rPr>
                <w:b/>
                <w:i/>
                <w:color w:val="000000" w:themeColor="text1"/>
              </w:rPr>
              <w:t xml:space="preserve"> на всякакво отстъпление</w:t>
            </w:r>
            <w:r w:rsidRPr="0076680D">
              <w:rPr>
                <w:color w:val="000000" w:themeColor="text1"/>
              </w:rPr>
              <w:t xml:space="preserve"> от разпоредбите на Директивата срещу избягването на данъци (ATAD) </w:t>
            </w:r>
            <w:r w:rsidRPr="0076680D">
              <w:rPr>
                <w:b/>
                <w:i/>
                <w:color w:val="000000" w:themeColor="text1"/>
              </w:rPr>
              <w:t xml:space="preserve">и на всякакво прибързано преразглеждане на </w:t>
            </w:r>
            <w:r w:rsidRPr="0076680D">
              <w:rPr>
                <w:color w:val="000000" w:themeColor="text1"/>
              </w:rPr>
              <w:t>Директивата за докладването по държави</w:t>
            </w:r>
            <w:r w:rsidRPr="0076680D">
              <w:rPr>
                <w:b/>
                <w:i/>
                <w:color w:val="000000" w:themeColor="text1"/>
              </w:rPr>
              <w:t xml:space="preserve">, тъй като практическите последици от нея все още не могат да бъдат подходящо оценени заради скорошното ѝ въвеждане; </w:t>
            </w:r>
            <w:r w:rsidRPr="0076680D">
              <w:rPr>
                <w:b/>
                <w:bCs/>
                <w:i/>
                <w:iCs/>
                <w:color w:val="000000" w:themeColor="text1"/>
              </w:rPr>
              <w:t xml:space="preserve">вместо това призовава Комисията да даде достатъчно време за изпълнение, преди да обмисли законодателни промени, да извърши оценка, основана на доказателства, на първите две години от изпълнението и да направи предложения за укрепване на </w:t>
            </w:r>
            <w:r w:rsidRPr="0076680D">
              <w:rPr>
                <w:color w:val="000000" w:themeColor="text1"/>
              </w:rPr>
              <w:t>рамката</w:t>
            </w:r>
            <w:r w:rsidRPr="0076680D">
              <w:rPr>
                <w:b/>
                <w:bCs/>
                <w:i/>
                <w:iCs/>
                <w:color w:val="000000" w:themeColor="text1"/>
              </w:rPr>
              <w:t>, включително чрез преминаване към цялостно и публично докладване по държави във всички юрисдикции</w:t>
            </w:r>
            <w:r w:rsidRPr="0076680D">
              <w:rPr>
                <w:color w:val="000000" w:themeColor="text1"/>
              </w:rPr>
              <w:t xml:space="preserve">; </w:t>
            </w:r>
            <w:r w:rsidRPr="0076680D">
              <w:rPr>
                <w:b/>
                <w:i/>
                <w:color w:val="000000" w:themeColor="text1"/>
              </w:rPr>
              <w:t>освен това подчертава значението на засилването на сътрудничеството между държавите членки и националните данъчни администрации с цел насърчаване на по-последователното тълкуване и прилагане на законодателството както в областта на преките данъци, така и в областта на косвените данъци в целия Съюз; </w:t>
            </w:r>
          </w:p>
        </w:tc>
      </w:tr>
    </w:tbl>
    <w:p w14:paraId="7659F80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48C9B8C" w14:textId="77777777" w:rsidR="00542E72" w:rsidRPr="0076680D" w:rsidRDefault="00542E72" w:rsidP="00542E72">
      <w:pPr>
        <w:rPr>
          <w:color w:val="000000" w:themeColor="text1"/>
        </w:rPr>
      </w:pPr>
      <w:r w:rsidRPr="0076680D">
        <w:rPr>
          <w:rStyle w:val="HideTWBExt"/>
        </w:rPr>
        <w:t>&lt;/Amend&gt;</w:t>
      </w:r>
    </w:p>
    <w:p w14:paraId="6E10A700" w14:textId="5267FBF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88</w:t>
      </w:r>
      <w:r w:rsidRPr="0076680D">
        <w:rPr>
          <w:rStyle w:val="HideTWBExt"/>
          <w:b w:val="0"/>
        </w:rPr>
        <w:t>&lt;/NumAm&gt;</w:t>
      </w:r>
    </w:p>
    <w:p w14:paraId="0FE3AA9B" w14:textId="6B7B18A5" w:rsidR="00542E72" w:rsidRPr="0076680D" w:rsidRDefault="00542E72" w:rsidP="00542E72">
      <w:pPr>
        <w:pStyle w:val="NormalBold"/>
        <w:rPr>
          <w:color w:val="000000" w:themeColor="text1"/>
        </w:rPr>
      </w:pPr>
      <w:r w:rsidRPr="0076680D">
        <w:rPr>
          <w:rStyle w:val="HideTWBExt"/>
          <w:b w:val="0"/>
        </w:rPr>
        <w:t>&lt;RepeatBlock-By&gt;&lt;Members&gt;</w:t>
      </w:r>
      <w:r w:rsidR="006D0D42" w:rsidRPr="0076680D">
        <w:rPr>
          <w:color w:val="000000" w:themeColor="text1"/>
        </w:rPr>
        <w:t>Еникьо Дьори</w:t>
      </w:r>
      <w:r w:rsidRPr="0076680D">
        <w:rPr>
          <w:color w:val="000000" w:themeColor="text1"/>
        </w:rPr>
        <w:t>, Томаш Кубин, Пиер Папи</w:t>
      </w:r>
      <w:r w:rsidRPr="0076680D">
        <w:rPr>
          <w:rStyle w:val="HideTWBExt"/>
          <w:b w:val="0"/>
        </w:rPr>
        <w:t>&lt;/Members&gt;</w:t>
      </w:r>
    </w:p>
    <w:p w14:paraId="2C14BCAC" w14:textId="77777777" w:rsidR="00542E72" w:rsidRPr="0076680D" w:rsidRDefault="00542E72" w:rsidP="00542E72">
      <w:pPr>
        <w:pStyle w:val="NormalBold"/>
        <w:rPr>
          <w:color w:val="000000" w:themeColor="text1"/>
        </w:rPr>
      </w:pPr>
      <w:r w:rsidRPr="0076680D">
        <w:rPr>
          <w:rStyle w:val="HideTWBExt"/>
          <w:b w:val="0"/>
        </w:rPr>
        <w:t>&lt;/RepeatBlock-By&gt;</w:t>
      </w:r>
    </w:p>
    <w:p w14:paraId="3296ED73" w14:textId="1B01E84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3201BE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9A26444" w14:textId="77777777" w:rsidTr="004536C0">
        <w:trPr>
          <w:trHeight w:hRule="exact" w:val="240"/>
          <w:jc w:val="center"/>
        </w:trPr>
        <w:tc>
          <w:tcPr>
            <w:tcW w:w="9752" w:type="dxa"/>
            <w:gridSpan w:val="2"/>
            <w:tcBorders>
              <w:top w:val="nil"/>
              <w:left w:val="nil"/>
              <w:bottom w:val="nil"/>
              <w:right w:val="nil"/>
            </w:tcBorders>
          </w:tcPr>
          <w:p w14:paraId="61DA9566" w14:textId="77777777" w:rsidR="00542E72" w:rsidRPr="0076680D" w:rsidRDefault="00542E72" w:rsidP="004536C0">
            <w:pPr>
              <w:rPr>
                <w:color w:val="000000" w:themeColor="text1"/>
              </w:rPr>
            </w:pPr>
          </w:p>
        </w:tc>
      </w:tr>
      <w:tr w:rsidR="00542E72" w:rsidRPr="0076680D" w14:paraId="5DE9CEAB" w14:textId="77777777" w:rsidTr="004536C0">
        <w:trPr>
          <w:trHeight w:val="240"/>
          <w:jc w:val="center"/>
        </w:trPr>
        <w:tc>
          <w:tcPr>
            <w:tcW w:w="4876" w:type="dxa"/>
            <w:tcBorders>
              <w:top w:val="nil"/>
              <w:left w:val="nil"/>
              <w:bottom w:val="nil"/>
              <w:right w:val="nil"/>
            </w:tcBorders>
          </w:tcPr>
          <w:p w14:paraId="05ED4200" w14:textId="0BD3001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A099D70" w14:textId="6D1AD30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8D2FC7B" w14:textId="77777777" w:rsidTr="004536C0">
        <w:trPr>
          <w:jc w:val="center"/>
        </w:trPr>
        <w:tc>
          <w:tcPr>
            <w:tcW w:w="4876" w:type="dxa"/>
            <w:tcBorders>
              <w:top w:val="nil"/>
              <w:left w:val="nil"/>
              <w:bottom w:val="nil"/>
              <w:right w:val="nil"/>
            </w:tcBorders>
          </w:tcPr>
          <w:p w14:paraId="6DAA4F0F"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w:t>
            </w:r>
            <w:r w:rsidRPr="0076680D">
              <w:rPr>
                <w:color w:val="000000" w:themeColor="text1"/>
              </w:rPr>
              <w:lastRenderedPageBreak/>
              <w:t>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w:t>
            </w:r>
          </w:p>
        </w:tc>
        <w:tc>
          <w:tcPr>
            <w:tcW w:w="4876" w:type="dxa"/>
            <w:tcBorders>
              <w:top w:val="nil"/>
              <w:left w:val="nil"/>
              <w:bottom w:val="nil"/>
              <w:right w:val="nil"/>
            </w:tcBorders>
          </w:tcPr>
          <w:p w14:paraId="39A7E397" w14:textId="77777777" w:rsidR="00542E72" w:rsidRPr="0076680D" w:rsidRDefault="00542E72" w:rsidP="004536C0">
            <w:pPr>
              <w:pStyle w:val="Normal6a"/>
              <w:rPr>
                <w:color w:val="000000" w:themeColor="text1"/>
              </w:rPr>
            </w:pPr>
            <w:r w:rsidRPr="0076680D">
              <w:rPr>
                <w:color w:val="000000" w:themeColor="text1"/>
              </w:rPr>
              <w:lastRenderedPageBreak/>
              <w:t>8.</w:t>
            </w:r>
            <w:r w:rsidRPr="0076680D">
              <w:rPr>
                <w:color w:val="000000" w:themeColor="text1"/>
              </w:rPr>
              <w:tab/>
              <w:t>приветства работата на Комисията по изготвянето на пакета „Омнибус“ в областта на данъчното облагане;</w:t>
            </w:r>
            <w:r w:rsidRPr="0076680D">
              <w:rPr>
                <w:b/>
                <w:i/>
                <w:color w:val="000000" w:themeColor="text1"/>
              </w:rPr>
              <w:t xml:space="preserve"> призовава Комисията да се </w:t>
            </w:r>
            <w:r w:rsidRPr="0076680D">
              <w:rPr>
                <w:b/>
                <w:i/>
                <w:color w:val="000000" w:themeColor="text1"/>
              </w:rPr>
              <w:lastRenderedPageBreak/>
              <w:t>стреми към амбициозна и всеобхватна програма за опростяване на корпоративното данъчно облагане, насочена към укрепване на конкурентоспособността на Съюза в световен мащаб, намаляване на разходите за привеждане в съответствие и повишаване на правната сигурност за предприятията, извършващи дейност в рамките на вътрешния пазар;</w:t>
            </w:r>
            <w:r w:rsidRPr="0076680D">
              <w:rPr>
                <w:color w:val="000000" w:themeColor="text1"/>
              </w:rPr>
              <w:t xml:space="preserve">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 </w:t>
            </w:r>
            <w:r w:rsidRPr="0076680D">
              <w:rPr>
                <w:b/>
                <w:i/>
                <w:color w:val="000000" w:themeColor="text1"/>
              </w:rPr>
              <w:t>подчертава, че усилията за опростяване следва да доведат до ползи по-специално за МСП, иновативните дружества и трансграничните предприятия чрез намаляване на прекомерната административна тежест, дублиращите се задължения за докладване и правната разпокъсаност в целия Съюз;</w:t>
            </w:r>
          </w:p>
        </w:tc>
      </w:tr>
    </w:tbl>
    <w:p w14:paraId="512CF8B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54E4C09" w14:textId="77777777" w:rsidR="00542E72" w:rsidRPr="0076680D" w:rsidRDefault="00542E72" w:rsidP="00542E72">
      <w:pPr>
        <w:rPr>
          <w:color w:val="000000" w:themeColor="text1"/>
        </w:rPr>
      </w:pPr>
      <w:r w:rsidRPr="0076680D">
        <w:rPr>
          <w:rStyle w:val="HideTWBExt"/>
        </w:rPr>
        <w:t>&lt;/Amend&gt;</w:t>
      </w:r>
    </w:p>
    <w:p w14:paraId="45A4EDEC" w14:textId="7EE243F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89</w:t>
      </w:r>
      <w:r w:rsidRPr="0076680D">
        <w:rPr>
          <w:rStyle w:val="HideTWBExt"/>
          <w:b w:val="0"/>
        </w:rPr>
        <w:t>&lt;/NumAm&gt;</w:t>
      </w:r>
    </w:p>
    <w:p w14:paraId="63483D8A" w14:textId="27E49716" w:rsidR="00542E72" w:rsidRPr="0076680D" w:rsidRDefault="00542E72" w:rsidP="00542E72">
      <w:pPr>
        <w:pStyle w:val="NormalBold"/>
        <w:rPr>
          <w:color w:val="000000" w:themeColor="text1"/>
        </w:rPr>
      </w:pPr>
      <w:r w:rsidRPr="0076680D">
        <w:rPr>
          <w:rStyle w:val="HideTWBExt"/>
          <w:b w:val="0"/>
        </w:rPr>
        <w:lastRenderedPageBreak/>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656DC9EC" w14:textId="77777777" w:rsidR="00542E72" w:rsidRPr="0076680D" w:rsidRDefault="00542E72" w:rsidP="00542E72">
      <w:pPr>
        <w:pStyle w:val="NormalBold"/>
        <w:rPr>
          <w:color w:val="000000" w:themeColor="text1"/>
        </w:rPr>
      </w:pPr>
      <w:r w:rsidRPr="0076680D">
        <w:rPr>
          <w:rStyle w:val="HideTWBExt"/>
          <w:b w:val="0"/>
        </w:rPr>
        <w:t>&lt;/RepeatBlock-By&gt;</w:t>
      </w:r>
    </w:p>
    <w:p w14:paraId="3FE84710" w14:textId="25BCA4C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CFB12F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3EE1EDC" w14:textId="77777777" w:rsidTr="004536C0">
        <w:trPr>
          <w:trHeight w:hRule="exact" w:val="240"/>
          <w:jc w:val="center"/>
        </w:trPr>
        <w:tc>
          <w:tcPr>
            <w:tcW w:w="9752" w:type="dxa"/>
            <w:gridSpan w:val="2"/>
            <w:tcBorders>
              <w:top w:val="nil"/>
              <w:left w:val="nil"/>
              <w:bottom w:val="nil"/>
              <w:right w:val="nil"/>
            </w:tcBorders>
          </w:tcPr>
          <w:p w14:paraId="57138BFC" w14:textId="77777777" w:rsidR="00542E72" w:rsidRPr="0076680D" w:rsidRDefault="00542E72" w:rsidP="004536C0">
            <w:pPr>
              <w:rPr>
                <w:color w:val="000000" w:themeColor="text1"/>
              </w:rPr>
            </w:pPr>
          </w:p>
        </w:tc>
      </w:tr>
      <w:tr w:rsidR="00542E72" w:rsidRPr="0076680D" w14:paraId="0670783B" w14:textId="77777777" w:rsidTr="004536C0">
        <w:trPr>
          <w:trHeight w:val="240"/>
          <w:jc w:val="center"/>
        </w:trPr>
        <w:tc>
          <w:tcPr>
            <w:tcW w:w="4876" w:type="dxa"/>
            <w:tcBorders>
              <w:top w:val="nil"/>
              <w:left w:val="nil"/>
              <w:bottom w:val="nil"/>
              <w:right w:val="nil"/>
            </w:tcBorders>
          </w:tcPr>
          <w:p w14:paraId="0122AF60" w14:textId="33D7FC1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AAE93FF" w14:textId="05C10C2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578813A" w14:textId="77777777" w:rsidTr="004536C0">
        <w:trPr>
          <w:jc w:val="center"/>
        </w:trPr>
        <w:tc>
          <w:tcPr>
            <w:tcW w:w="4876" w:type="dxa"/>
            <w:tcBorders>
              <w:top w:val="nil"/>
              <w:left w:val="nil"/>
              <w:bottom w:val="nil"/>
              <w:right w:val="nil"/>
            </w:tcBorders>
          </w:tcPr>
          <w:p w14:paraId="23C11F34"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r>
            <w:r w:rsidRPr="0076680D">
              <w:rPr>
                <w:b/>
                <w:i/>
                <w:color w:val="000000" w:themeColor="text1"/>
              </w:rPr>
              <w:t>приветства</w:t>
            </w:r>
            <w:r w:rsidRPr="0076680D">
              <w:rPr>
                <w:color w:val="000000" w:themeColor="text1"/>
              </w:rPr>
              <w:t xml:space="preserve">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w:t>
            </w:r>
            <w:r w:rsidRPr="0076680D">
              <w:rPr>
                <w:b/>
                <w:i/>
                <w:color w:val="000000" w:themeColor="text1"/>
              </w:rPr>
              <w:t>чрез проучване</w:t>
            </w:r>
            <w:r w:rsidRPr="0076680D">
              <w:rPr>
                <w:color w:val="000000" w:themeColor="text1"/>
              </w:rPr>
              <w:t xml:space="preserve"> на </w:t>
            </w:r>
            <w:r w:rsidRPr="0076680D">
              <w:rPr>
                <w:b/>
                <w:i/>
                <w:color w:val="000000" w:themeColor="text1"/>
              </w:rPr>
              <w:t>продължаващата необходимост от</w:t>
            </w:r>
            <w:r w:rsidRPr="0076680D">
              <w:rPr>
                <w:color w:val="000000" w:themeColor="text1"/>
              </w:rPr>
              <w:t xml:space="preserve"> разпоредбите на </w:t>
            </w:r>
            <w:r w:rsidRPr="0076680D">
              <w:rPr>
                <w:b/>
                <w:i/>
                <w:color w:val="000000" w:themeColor="text1"/>
              </w:rPr>
              <w:t>Директивата срещу избягването на</w:t>
            </w:r>
            <w:r w:rsidRPr="0076680D">
              <w:rPr>
                <w:color w:val="000000" w:themeColor="text1"/>
              </w:rPr>
              <w:t xml:space="preserve"> </w:t>
            </w:r>
            <w:r w:rsidRPr="0076680D">
              <w:rPr>
                <w:b/>
                <w:i/>
                <w:color w:val="000000" w:themeColor="text1"/>
              </w:rPr>
              <w:t>данъци (</w:t>
            </w:r>
            <w:r w:rsidRPr="0076680D">
              <w:rPr>
                <w:color w:val="000000" w:themeColor="text1"/>
              </w:rPr>
              <w:t>ATAD</w:t>
            </w:r>
            <w:r w:rsidRPr="0076680D">
              <w:rPr>
                <w:b/>
                <w:i/>
                <w:color w:val="000000" w:themeColor="text1"/>
              </w:rPr>
              <w:t>) относно контролираните чуждестранни дружества</w:t>
            </w:r>
            <w:r w:rsidRPr="0076680D">
              <w:rPr>
                <w:color w:val="000000" w:themeColor="text1"/>
              </w:rPr>
              <w:t xml:space="preserve">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w:t>
            </w:r>
          </w:p>
        </w:tc>
        <w:tc>
          <w:tcPr>
            <w:tcW w:w="4876" w:type="dxa"/>
            <w:tcBorders>
              <w:top w:val="nil"/>
              <w:left w:val="nil"/>
              <w:bottom w:val="nil"/>
              <w:right w:val="nil"/>
            </w:tcBorders>
          </w:tcPr>
          <w:p w14:paraId="42D6CCB8"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r>
            <w:r w:rsidRPr="0076680D">
              <w:rPr>
                <w:b/>
                <w:i/>
                <w:color w:val="000000" w:themeColor="text1"/>
              </w:rPr>
              <w:t>отбелязва</w:t>
            </w:r>
            <w:r w:rsidRPr="0076680D">
              <w:rPr>
                <w:color w:val="000000" w:themeColor="text1"/>
              </w:rPr>
              <w:t xml:space="preserve"> работата на Комисията по изготвянето на пакета „Омнибус“ в областта на данъчното облагане;</w:t>
            </w:r>
            <w:r w:rsidRPr="0076680D">
              <w:rPr>
                <w:b/>
                <w:i/>
                <w:color w:val="000000" w:themeColor="text1"/>
              </w:rPr>
              <w:t xml:space="preserve"> отбелязва по-специално необходимостта да се използва процесът на преглед, за да се разгледат настоящите припокриващи се правила и да се рационализира и опрости прилагането на общи правила и понятия; посочва по-специално, че стандартизацията на термините и понятията е от решаващо значение за опростяване на спазването на изискванията, тъй като различните вътрешни тълкувания може да доведат до разпокъсаност и сложност;</w:t>
            </w:r>
            <w:r w:rsidRPr="0076680D">
              <w:rPr>
                <w:color w:val="000000" w:themeColor="text1"/>
              </w:rPr>
              <w:t xml:space="preserve">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w:t>
            </w:r>
            <w:r w:rsidRPr="0076680D">
              <w:rPr>
                <w:b/>
                <w:i/>
                <w:color w:val="000000" w:themeColor="text1"/>
              </w:rPr>
              <w:t>включване</w:t>
            </w:r>
            <w:r w:rsidRPr="0076680D">
              <w:rPr>
                <w:color w:val="000000" w:themeColor="text1"/>
              </w:rPr>
              <w:t xml:space="preserve"> на разпоредбите на ATAD </w:t>
            </w:r>
            <w:r w:rsidRPr="0076680D">
              <w:rPr>
                <w:b/>
                <w:i/>
                <w:color w:val="000000" w:themeColor="text1"/>
              </w:rPr>
              <w:t>в рамката</w:t>
            </w:r>
            <w:r w:rsidRPr="0076680D">
              <w:rPr>
                <w:color w:val="000000" w:themeColor="text1"/>
              </w:rPr>
              <w:t xml:space="preserve"> </w:t>
            </w:r>
            <w:r w:rsidRPr="0076680D">
              <w:rPr>
                <w:b/>
                <w:i/>
                <w:color w:val="000000" w:themeColor="text1"/>
              </w:rPr>
              <w:t>на втория стълб, когато е възможно,</w:t>
            </w:r>
            <w:r w:rsidRPr="0076680D">
              <w:rPr>
                <w:color w:val="000000" w:themeColor="text1"/>
              </w:rPr>
              <w:t xml:space="preserve">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 </w:t>
            </w:r>
            <w:r w:rsidRPr="0076680D">
              <w:rPr>
                <w:b/>
                <w:i/>
                <w:color w:val="000000" w:themeColor="text1"/>
              </w:rPr>
              <w:t>подчертава, че усилията за опростяване на законодателството на ЕС не трябва да водят до дерегулиране и понижаване на настоящите стандарти;</w:t>
            </w:r>
          </w:p>
        </w:tc>
      </w:tr>
    </w:tbl>
    <w:p w14:paraId="3B02701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7927938" w14:textId="77777777" w:rsidR="00542E72" w:rsidRPr="0076680D" w:rsidRDefault="00542E72" w:rsidP="00542E72">
      <w:pPr>
        <w:rPr>
          <w:color w:val="000000" w:themeColor="text1"/>
        </w:rPr>
      </w:pPr>
      <w:r w:rsidRPr="0076680D">
        <w:rPr>
          <w:rStyle w:val="HideTWBExt"/>
        </w:rPr>
        <w:t>&lt;/Amend&gt;</w:t>
      </w:r>
    </w:p>
    <w:p w14:paraId="7DB01DFC" w14:textId="768DD06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90</w:t>
      </w:r>
      <w:r w:rsidRPr="0076680D">
        <w:rPr>
          <w:rStyle w:val="HideTWBExt"/>
          <w:b w:val="0"/>
        </w:rPr>
        <w:t>&lt;/NumAm&gt;</w:t>
      </w:r>
    </w:p>
    <w:p w14:paraId="687B434E" w14:textId="11A0BE08"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rStyle w:val="HideTWBExt"/>
          <w:b w:val="0"/>
        </w:rPr>
        <w:t>&lt;/Members&gt;</w:t>
      </w:r>
    </w:p>
    <w:p w14:paraId="5BD203CA" w14:textId="77777777" w:rsidR="00542E72" w:rsidRPr="0076680D" w:rsidRDefault="00542E72" w:rsidP="00542E72">
      <w:pPr>
        <w:pStyle w:val="NormalBold"/>
        <w:rPr>
          <w:color w:val="000000" w:themeColor="text1"/>
        </w:rPr>
      </w:pPr>
      <w:r w:rsidRPr="0076680D">
        <w:rPr>
          <w:rStyle w:val="HideTWBExt"/>
          <w:b w:val="0"/>
        </w:rPr>
        <w:t>&lt;/RepeatBlock-By&gt;</w:t>
      </w:r>
    </w:p>
    <w:p w14:paraId="22E85146" w14:textId="3CF3F2F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582ABB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2AAEBE9" w14:textId="77777777" w:rsidTr="004536C0">
        <w:trPr>
          <w:trHeight w:hRule="exact" w:val="240"/>
          <w:jc w:val="center"/>
        </w:trPr>
        <w:tc>
          <w:tcPr>
            <w:tcW w:w="9752" w:type="dxa"/>
            <w:gridSpan w:val="2"/>
            <w:tcBorders>
              <w:top w:val="nil"/>
              <w:left w:val="nil"/>
              <w:bottom w:val="nil"/>
              <w:right w:val="nil"/>
            </w:tcBorders>
          </w:tcPr>
          <w:p w14:paraId="41018728" w14:textId="77777777" w:rsidR="00542E72" w:rsidRPr="0076680D" w:rsidRDefault="00542E72" w:rsidP="004536C0">
            <w:pPr>
              <w:rPr>
                <w:color w:val="000000" w:themeColor="text1"/>
              </w:rPr>
            </w:pPr>
          </w:p>
        </w:tc>
      </w:tr>
      <w:tr w:rsidR="00542E72" w:rsidRPr="0076680D" w14:paraId="686E9B92" w14:textId="77777777" w:rsidTr="004536C0">
        <w:trPr>
          <w:trHeight w:val="240"/>
          <w:jc w:val="center"/>
        </w:trPr>
        <w:tc>
          <w:tcPr>
            <w:tcW w:w="4876" w:type="dxa"/>
            <w:tcBorders>
              <w:top w:val="nil"/>
              <w:left w:val="nil"/>
              <w:bottom w:val="nil"/>
              <w:right w:val="nil"/>
            </w:tcBorders>
          </w:tcPr>
          <w:p w14:paraId="22293671" w14:textId="75722EB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21A5D00" w14:textId="6273F3B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AD8FE21" w14:textId="77777777" w:rsidTr="004536C0">
        <w:trPr>
          <w:jc w:val="center"/>
        </w:trPr>
        <w:tc>
          <w:tcPr>
            <w:tcW w:w="4876" w:type="dxa"/>
            <w:tcBorders>
              <w:top w:val="nil"/>
              <w:left w:val="nil"/>
              <w:bottom w:val="nil"/>
              <w:right w:val="nil"/>
            </w:tcBorders>
          </w:tcPr>
          <w:p w14:paraId="76531052"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r>
            <w:r w:rsidRPr="0076680D">
              <w:rPr>
                <w:b/>
                <w:i/>
                <w:color w:val="000000" w:themeColor="text1"/>
              </w:rPr>
              <w:t>приветства</w:t>
            </w:r>
            <w:r w:rsidRPr="0076680D">
              <w:rPr>
                <w:color w:val="000000" w:themeColor="text1"/>
              </w:rPr>
              <w:t xml:space="preserve"> работата на Комисията по изготвянето на пакета „Омнибус“ в областта на данъчното облагане; призовава Комисията да даде приоритет на </w:t>
            </w:r>
            <w:r w:rsidRPr="0076680D">
              <w:rPr>
                <w:b/>
                <w:i/>
                <w:color w:val="000000" w:themeColor="text1"/>
              </w:rPr>
              <w:t>опростяването</w:t>
            </w:r>
            <w:r w:rsidRPr="0076680D">
              <w:rPr>
                <w:color w:val="000000" w:themeColor="text1"/>
              </w:rPr>
              <w:t xml:space="preserve"> на </w:t>
            </w:r>
            <w:r w:rsidRPr="0076680D">
              <w:rPr>
                <w:b/>
                <w:i/>
                <w:color w:val="000000" w:themeColor="text1"/>
              </w:rPr>
              <w:t>данъчното облагане чрез преразглеждане</w:t>
            </w:r>
            <w:r w:rsidRPr="0076680D">
              <w:rPr>
                <w:color w:val="000000" w:themeColor="text1"/>
              </w:rPr>
              <w:t xml:space="preserve"> на припокриващите се </w:t>
            </w:r>
            <w:r w:rsidRPr="0076680D">
              <w:rPr>
                <w:b/>
                <w:bCs/>
                <w:i/>
                <w:iCs/>
                <w:color w:val="000000" w:themeColor="text1"/>
              </w:rPr>
              <w:t>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w:t>
            </w:r>
            <w:r w:rsidRPr="0076680D">
              <w:rPr>
                <w:color w:val="000000" w:themeColor="text1"/>
              </w:rPr>
              <w:t xml:space="preserve"> Директивата срещу избягването на данъци (ATAD) относно контролираните чуждестранни дружества</w:t>
            </w:r>
            <w:r w:rsidRPr="0076680D">
              <w:rPr>
                <w:b/>
                <w:i/>
                <w:color w:val="000000" w:themeColor="text1"/>
              </w:rPr>
              <w:t xml:space="preserve"> и чрез преразглеждане и потенциално </w:t>
            </w:r>
            <w:r w:rsidRPr="0076680D">
              <w:rPr>
                <w:color w:val="000000" w:themeColor="text1"/>
              </w:rPr>
              <w:t>опростяване на Директивата за дружествата майки и дъщерните дружества, Директивата за сливанията</w:t>
            </w:r>
            <w:r w:rsidRPr="0076680D">
              <w:rPr>
                <w:b/>
                <w:i/>
                <w:color w:val="000000" w:themeColor="text1"/>
              </w:rPr>
              <w:t>, Директивата за докладването по държави</w:t>
            </w:r>
            <w:r w:rsidRPr="0076680D">
              <w:rPr>
                <w:color w:val="000000" w:themeColor="text1"/>
              </w:rPr>
              <w:t xml:space="preserve"> и рамката на Директивата за административното сътрудничество (DAC);</w:t>
            </w:r>
          </w:p>
        </w:tc>
        <w:tc>
          <w:tcPr>
            <w:tcW w:w="4876" w:type="dxa"/>
            <w:tcBorders>
              <w:top w:val="nil"/>
              <w:left w:val="nil"/>
              <w:bottom w:val="nil"/>
              <w:right w:val="nil"/>
            </w:tcBorders>
          </w:tcPr>
          <w:p w14:paraId="6BA60349"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r>
            <w:r w:rsidRPr="0076680D">
              <w:rPr>
                <w:b/>
                <w:i/>
                <w:color w:val="000000" w:themeColor="text1"/>
              </w:rPr>
              <w:t>отбелязва</w:t>
            </w:r>
            <w:r w:rsidRPr="0076680D">
              <w:rPr>
                <w:color w:val="000000" w:themeColor="text1"/>
              </w:rPr>
              <w:t xml:space="preserve"> работата на Комисията по изготвянето на пакета „Омнибус“ в областта на данъчното облагане; призовава Комисията да даде приоритет на </w:t>
            </w:r>
            <w:r w:rsidRPr="0076680D">
              <w:rPr>
                <w:b/>
                <w:i/>
                <w:color w:val="000000" w:themeColor="text1"/>
              </w:rPr>
              <w:t>установяването</w:t>
            </w:r>
            <w:r w:rsidRPr="0076680D">
              <w:rPr>
                <w:color w:val="000000" w:themeColor="text1"/>
              </w:rPr>
              <w:t xml:space="preserve"> на </w:t>
            </w:r>
            <w:r w:rsidRPr="0076680D">
              <w:rPr>
                <w:b/>
                <w:i/>
                <w:color w:val="000000" w:themeColor="text1"/>
              </w:rPr>
              <w:t>оставащите пропуски в областта на данъците и на рационализирането</w:t>
            </w:r>
            <w:r w:rsidRPr="0076680D">
              <w:rPr>
                <w:color w:val="000000" w:themeColor="text1"/>
              </w:rPr>
              <w:t xml:space="preserve"> на припокриващите се </w:t>
            </w:r>
            <w:r w:rsidRPr="0076680D">
              <w:rPr>
                <w:b/>
                <w:i/>
                <w:color w:val="000000" w:themeColor="text1"/>
              </w:rPr>
              <w:t xml:space="preserve">правила; подчертава ефективността на </w:t>
            </w:r>
            <w:r w:rsidRPr="0076680D">
              <w:rPr>
                <w:color w:val="000000" w:themeColor="text1"/>
              </w:rPr>
              <w:t xml:space="preserve">Директивата срещу избягването на данъци (ATAD) </w:t>
            </w:r>
            <w:r w:rsidRPr="0076680D">
              <w:rPr>
                <w:b/>
                <w:bCs/>
                <w:i/>
                <w:iCs/>
                <w:color w:val="000000" w:themeColor="text1"/>
              </w:rPr>
              <w:t>при изпълнението на Плана за действие на ОИСР за борба със свиването на данъчната основа и прехвърлянето на печалби;</w:t>
            </w:r>
            <w:r w:rsidRPr="0076680D">
              <w:rPr>
                <w:b/>
                <w:i/>
                <w:color w:val="000000" w:themeColor="text1"/>
              </w:rPr>
              <w:t xml:space="preserve"> признава, че разпоредбите относно </w:t>
            </w:r>
            <w:r w:rsidRPr="0076680D">
              <w:rPr>
                <w:color w:val="000000" w:themeColor="text1"/>
              </w:rPr>
              <w:t>контролираните чуждестранни дружества</w:t>
            </w:r>
            <w:r w:rsidRPr="0076680D">
              <w:rPr>
                <w:b/>
                <w:i/>
                <w:color w:val="000000" w:themeColor="text1"/>
              </w:rPr>
              <w:t xml:space="preserve"> (КЧД)</w:t>
            </w:r>
            <w:r w:rsidRPr="0076680D">
              <w:rPr>
                <w:b/>
                <w:bCs/>
                <w:i/>
                <w:iCs/>
                <w:color w:val="000000" w:themeColor="text1"/>
              </w:rPr>
              <w:t>биха могли да бъдат опростени чрез запазване на варианта по член 7, параграф 2, буква а) за неразпределените приходи;</w:t>
            </w:r>
            <w:r w:rsidRPr="0076680D">
              <w:rPr>
                <w:b/>
                <w:i/>
                <w:color w:val="000000" w:themeColor="text1"/>
              </w:rPr>
              <w:t xml:space="preserve"> припомня, че вторият стълб, за разлика от Директивата срещу избягването на данъци, се прилага само за групи, които имат годишни приходи в размер на 750 000 000 EUR или повече; признава потенциала за </w:t>
            </w:r>
            <w:r w:rsidRPr="0076680D">
              <w:rPr>
                <w:color w:val="000000" w:themeColor="text1"/>
              </w:rPr>
              <w:t xml:space="preserve">опростяване </w:t>
            </w:r>
            <w:r w:rsidRPr="0076680D">
              <w:rPr>
                <w:b/>
                <w:i/>
                <w:color w:val="000000" w:themeColor="text1"/>
              </w:rPr>
              <w:t>чрез преразглеждане</w:t>
            </w:r>
            <w:r w:rsidRPr="0076680D">
              <w:rPr>
                <w:color w:val="000000" w:themeColor="text1"/>
              </w:rPr>
              <w:t xml:space="preserve"> на Директивата за дружествата майки и дъщерните дружества, Директивата за сливанията и рамката на Директивата за административното сътрудничество (DAC); </w:t>
            </w:r>
            <w:r w:rsidRPr="0076680D">
              <w:rPr>
                <w:b/>
                <w:i/>
                <w:color w:val="000000" w:themeColor="text1"/>
              </w:rPr>
              <w:t>подчертава, че усилията за опростяване на законодателството на ЕС не трябва да водят до дерегулиране и понижаване на настоящите стандарти;</w:t>
            </w:r>
          </w:p>
        </w:tc>
      </w:tr>
    </w:tbl>
    <w:p w14:paraId="519A2682"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1C41FFF" w14:textId="77777777" w:rsidR="00542E72" w:rsidRPr="0076680D" w:rsidRDefault="00542E72" w:rsidP="00542E72">
      <w:pPr>
        <w:rPr>
          <w:color w:val="000000" w:themeColor="text1"/>
        </w:rPr>
      </w:pPr>
      <w:r w:rsidRPr="0076680D">
        <w:rPr>
          <w:rStyle w:val="HideTWBExt"/>
        </w:rPr>
        <w:t>&lt;/Amend&gt;</w:t>
      </w:r>
    </w:p>
    <w:p w14:paraId="20FC4329" w14:textId="4CF645A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91</w:t>
      </w:r>
      <w:r w:rsidRPr="0076680D">
        <w:rPr>
          <w:rStyle w:val="HideTWBExt"/>
          <w:b w:val="0"/>
        </w:rPr>
        <w:t>&lt;/NumAm&gt;</w:t>
      </w:r>
    </w:p>
    <w:p w14:paraId="08A9337F" w14:textId="5E3B95C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Юси Сарамо, Паскуале Тридико</w:t>
      </w:r>
      <w:r w:rsidRPr="0076680D">
        <w:rPr>
          <w:rStyle w:val="HideTWBExt"/>
          <w:b w:val="0"/>
        </w:rPr>
        <w:t>&lt;/Members&gt;</w:t>
      </w:r>
    </w:p>
    <w:p w14:paraId="5E293A12" w14:textId="77777777" w:rsidR="00542E72" w:rsidRPr="0076680D" w:rsidRDefault="00542E72" w:rsidP="00542E72">
      <w:pPr>
        <w:pStyle w:val="NormalBold"/>
        <w:rPr>
          <w:color w:val="000000" w:themeColor="text1"/>
        </w:rPr>
      </w:pPr>
      <w:r w:rsidRPr="0076680D">
        <w:rPr>
          <w:rStyle w:val="HideTWBExt"/>
          <w:b w:val="0"/>
        </w:rPr>
        <w:t>&lt;/RepeatBlock-By&gt;</w:t>
      </w:r>
    </w:p>
    <w:p w14:paraId="6EA5A173" w14:textId="73E2A19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32F9B9B"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053D3AF" w14:textId="77777777" w:rsidTr="004536C0">
        <w:trPr>
          <w:trHeight w:hRule="exact" w:val="240"/>
          <w:jc w:val="center"/>
        </w:trPr>
        <w:tc>
          <w:tcPr>
            <w:tcW w:w="9752" w:type="dxa"/>
            <w:gridSpan w:val="2"/>
            <w:tcBorders>
              <w:top w:val="nil"/>
              <w:left w:val="nil"/>
              <w:bottom w:val="nil"/>
              <w:right w:val="nil"/>
            </w:tcBorders>
          </w:tcPr>
          <w:p w14:paraId="347179A1" w14:textId="77777777" w:rsidR="00542E72" w:rsidRPr="0076680D" w:rsidRDefault="00542E72" w:rsidP="004536C0">
            <w:pPr>
              <w:rPr>
                <w:color w:val="000000" w:themeColor="text1"/>
              </w:rPr>
            </w:pPr>
          </w:p>
        </w:tc>
      </w:tr>
      <w:tr w:rsidR="00542E72" w:rsidRPr="0076680D" w14:paraId="5C06FBCE" w14:textId="77777777" w:rsidTr="004536C0">
        <w:trPr>
          <w:trHeight w:val="240"/>
          <w:jc w:val="center"/>
        </w:trPr>
        <w:tc>
          <w:tcPr>
            <w:tcW w:w="4876" w:type="dxa"/>
            <w:tcBorders>
              <w:top w:val="nil"/>
              <w:left w:val="nil"/>
              <w:bottom w:val="nil"/>
              <w:right w:val="nil"/>
            </w:tcBorders>
          </w:tcPr>
          <w:p w14:paraId="2AEC8AE9" w14:textId="4F60936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F99D82C" w14:textId="1168EDC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D70D563" w14:textId="77777777" w:rsidTr="004536C0">
        <w:trPr>
          <w:jc w:val="center"/>
        </w:trPr>
        <w:tc>
          <w:tcPr>
            <w:tcW w:w="4876" w:type="dxa"/>
            <w:tcBorders>
              <w:top w:val="nil"/>
              <w:left w:val="nil"/>
              <w:bottom w:val="nil"/>
              <w:right w:val="nil"/>
            </w:tcBorders>
          </w:tcPr>
          <w:p w14:paraId="12F6F64A"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w:t>
            </w:r>
            <w:r w:rsidRPr="0076680D">
              <w:rPr>
                <w:b/>
                <w:bCs/>
                <w:i/>
                <w:iCs/>
                <w:color w:val="000000" w:themeColor="text1"/>
              </w:rPr>
              <w:t xml:space="preserve">–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w:t>
            </w:r>
            <w:r w:rsidRPr="0076680D">
              <w:rPr>
                <w:color w:val="000000" w:themeColor="text1"/>
              </w:rPr>
              <w:t xml:space="preserve">рамката </w:t>
            </w:r>
            <w:r w:rsidRPr="0076680D">
              <w:rPr>
                <w:b/>
                <w:bCs/>
                <w:i/>
                <w:iCs/>
                <w:color w:val="000000" w:themeColor="text1"/>
              </w:rPr>
              <w:t>на Директивата за административното сътрудничество (DAC)</w:t>
            </w:r>
            <w:r w:rsidRPr="0076680D">
              <w:rPr>
                <w:color w:val="000000" w:themeColor="text1"/>
              </w:rPr>
              <w:t>;</w:t>
            </w:r>
          </w:p>
        </w:tc>
        <w:tc>
          <w:tcPr>
            <w:tcW w:w="4876" w:type="dxa"/>
            <w:tcBorders>
              <w:top w:val="nil"/>
              <w:left w:val="nil"/>
              <w:bottom w:val="nil"/>
              <w:right w:val="nil"/>
            </w:tcBorders>
          </w:tcPr>
          <w:p w14:paraId="2753304E"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w:t>
            </w:r>
            <w:r w:rsidRPr="0076680D">
              <w:rPr>
                <w:b/>
                <w:i/>
                <w:color w:val="000000" w:themeColor="text1"/>
              </w:rPr>
              <w:t xml:space="preserve">; </w:t>
            </w:r>
            <w:r w:rsidRPr="0076680D">
              <w:rPr>
                <w:b/>
                <w:bCs/>
                <w:i/>
                <w:iCs/>
                <w:color w:val="000000" w:themeColor="text1"/>
              </w:rPr>
              <w:t xml:space="preserve">подчертава обаче, че никое опростяване не трябва да бъде за сметка на механизмите за прозрачност и на </w:t>
            </w:r>
            <w:r w:rsidRPr="0076680D">
              <w:rPr>
                <w:color w:val="000000" w:themeColor="text1"/>
              </w:rPr>
              <w:t xml:space="preserve">рамката </w:t>
            </w:r>
            <w:r w:rsidRPr="0076680D">
              <w:rPr>
                <w:b/>
                <w:bCs/>
                <w:i/>
                <w:iCs/>
                <w:color w:val="000000" w:themeColor="text1"/>
              </w:rPr>
              <w:t>за оповестяване, които са от съществено значение за ефективното прилагане на данъчното облагане, защитата на публичните приходи и върховенството на закона</w:t>
            </w:r>
            <w:r w:rsidRPr="0076680D">
              <w:rPr>
                <w:color w:val="000000" w:themeColor="text1"/>
              </w:rPr>
              <w:t xml:space="preserve">; </w:t>
            </w:r>
            <w:r w:rsidRPr="0076680D">
              <w:rPr>
                <w:b/>
                <w:i/>
                <w:color w:val="000000" w:themeColor="text1"/>
              </w:rPr>
              <w:t>призовава Комисията да гарантира, че всяко намаляване на задълженията за прозрачност ще бъде придружено от солидна оценка на въздействието, която не показва последващо намаляване на капацитета за правоприлагане;</w:t>
            </w:r>
          </w:p>
        </w:tc>
      </w:tr>
    </w:tbl>
    <w:p w14:paraId="2CB7018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3C21AE5" w14:textId="77777777" w:rsidR="00542E72" w:rsidRPr="0076680D" w:rsidRDefault="00542E72" w:rsidP="00542E72">
      <w:pPr>
        <w:rPr>
          <w:color w:val="000000" w:themeColor="text1"/>
        </w:rPr>
      </w:pPr>
      <w:r w:rsidRPr="0076680D">
        <w:rPr>
          <w:rStyle w:val="HideTWBExt"/>
        </w:rPr>
        <w:t>&lt;/Amend&gt;</w:t>
      </w:r>
    </w:p>
    <w:p w14:paraId="70B9AB7F" w14:textId="0F8864A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92</w:t>
      </w:r>
      <w:r w:rsidRPr="0076680D">
        <w:rPr>
          <w:rStyle w:val="HideTWBExt"/>
          <w:b w:val="0"/>
        </w:rPr>
        <w:t>&lt;/NumAm&gt;</w:t>
      </w:r>
    </w:p>
    <w:p w14:paraId="1DF511C3" w14:textId="794385E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Пиер Папи</w:t>
      </w:r>
      <w:r w:rsidRPr="0076680D">
        <w:rPr>
          <w:rStyle w:val="HideTWBExt"/>
          <w:b w:val="0"/>
        </w:rPr>
        <w:t>&lt;/Members&gt;</w:t>
      </w:r>
    </w:p>
    <w:p w14:paraId="5DB72B99" w14:textId="77777777" w:rsidR="00542E72" w:rsidRPr="0076680D" w:rsidRDefault="00542E72" w:rsidP="00542E72">
      <w:pPr>
        <w:pStyle w:val="NormalBold"/>
        <w:rPr>
          <w:color w:val="000000" w:themeColor="text1"/>
        </w:rPr>
      </w:pPr>
      <w:r w:rsidRPr="0076680D">
        <w:rPr>
          <w:rStyle w:val="HideTWBExt"/>
          <w:b w:val="0"/>
        </w:rPr>
        <w:t>&lt;/RepeatBlock-By&gt;</w:t>
      </w:r>
    </w:p>
    <w:p w14:paraId="57106A8B" w14:textId="6C06207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BD427CB" w14:textId="77777777" w:rsidR="00542E72" w:rsidRPr="0076680D" w:rsidRDefault="00542E72" w:rsidP="00542E72">
      <w:pPr>
        <w:pStyle w:val="NormalBold"/>
        <w:rPr>
          <w:color w:val="000000" w:themeColor="text1"/>
        </w:rPr>
      </w:pPr>
      <w:r w:rsidRPr="0076680D">
        <w:rPr>
          <w:rStyle w:val="HideTWBExt"/>
          <w:b w:val="0"/>
        </w:rPr>
        <w:lastRenderedPageBreak/>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9ECD6DE" w14:textId="77777777" w:rsidTr="004536C0">
        <w:trPr>
          <w:trHeight w:hRule="exact" w:val="240"/>
          <w:jc w:val="center"/>
        </w:trPr>
        <w:tc>
          <w:tcPr>
            <w:tcW w:w="9752" w:type="dxa"/>
            <w:gridSpan w:val="2"/>
            <w:tcBorders>
              <w:top w:val="nil"/>
              <w:left w:val="nil"/>
              <w:bottom w:val="nil"/>
              <w:right w:val="nil"/>
            </w:tcBorders>
          </w:tcPr>
          <w:p w14:paraId="050773A9" w14:textId="77777777" w:rsidR="00542E72" w:rsidRPr="0076680D" w:rsidRDefault="00542E72" w:rsidP="004536C0">
            <w:pPr>
              <w:rPr>
                <w:color w:val="000000" w:themeColor="text1"/>
              </w:rPr>
            </w:pPr>
          </w:p>
        </w:tc>
      </w:tr>
      <w:tr w:rsidR="00542E72" w:rsidRPr="0076680D" w14:paraId="3736114A" w14:textId="77777777" w:rsidTr="004536C0">
        <w:trPr>
          <w:trHeight w:val="240"/>
          <w:jc w:val="center"/>
        </w:trPr>
        <w:tc>
          <w:tcPr>
            <w:tcW w:w="4876" w:type="dxa"/>
            <w:tcBorders>
              <w:top w:val="nil"/>
              <w:left w:val="nil"/>
              <w:bottom w:val="nil"/>
              <w:right w:val="nil"/>
            </w:tcBorders>
          </w:tcPr>
          <w:p w14:paraId="5DFBA62A" w14:textId="48C108F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A2276D9" w14:textId="6E5F922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5CD658E" w14:textId="77777777" w:rsidTr="004536C0">
        <w:trPr>
          <w:jc w:val="center"/>
        </w:trPr>
        <w:tc>
          <w:tcPr>
            <w:tcW w:w="4876" w:type="dxa"/>
            <w:tcBorders>
              <w:top w:val="nil"/>
              <w:left w:val="nil"/>
              <w:bottom w:val="nil"/>
              <w:right w:val="nil"/>
            </w:tcBorders>
          </w:tcPr>
          <w:p w14:paraId="30420F0A"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w:t>
            </w:r>
            <w:r w:rsidRPr="0076680D">
              <w:rPr>
                <w:b/>
                <w:bCs/>
                <w:i/>
                <w:iCs/>
                <w:color w:val="000000" w:themeColor="text1"/>
              </w:rPr>
              <w:t>–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w:t>
            </w:r>
            <w:r w:rsidRPr="0076680D">
              <w:rPr>
                <w:color w:val="000000" w:themeColor="text1"/>
              </w:rPr>
              <w:t>;</w:t>
            </w:r>
          </w:p>
        </w:tc>
        <w:tc>
          <w:tcPr>
            <w:tcW w:w="4876" w:type="dxa"/>
            <w:tcBorders>
              <w:top w:val="nil"/>
              <w:left w:val="nil"/>
              <w:bottom w:val="nil"/>
              <w:right w:val="nil"/>
            </w:tcBorders>
          </w:tcPr>
          <w:p w14:paraId="7147AD39"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w:t>
            </w:r>
            <w:r w:rsidRPr="0076680D">
              <w:rPr>
                <w:b/>
                <w:bCs/>
                <w:i/>
                <w:iCs/>
                <w:color w:val="000000" w:themeColor="text1"/>
              </w:rPr>
              <w:t>, въз основа на строг тест на пропорционалността и на принципа, че не следва да се въвежда ново задължение за данъчно отчитане, без да бъде премахнато или опростено равностойно съществуващо задължение</w:t>
            </w:r>
            <w:r w:rsidRPr="0076680D">
              <w:rPr>
                <w:color w:val="000000" w:themeColor="text1"/>
              </w:rPr>
              <w:t>;</w:t>
            </w:r>
          </w:p>
        </w:tc>
      </w:tr>
    </w:tbl>
    <w:p w14:paraId="13BDF08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8C1FD47" w14:textId="77777777" w:rsidR="00542E72" w:rsidRPr="0076680D" w:rsidRDefault="00542E72" w:rsidP="00542E72">
      <w:pPr>
        <w:rPr>
          <w:color w:val="000000" w:themeColor="text1"/>
        </w:rPr>
      </w:pPr>
      <w:r w:rsidRPr="0076680D">
        <w:rPr>
          <w:rStyle w:val="HideTWBExt"/>
        </w:rPr>
        <w:t>&lt;/Amend&gt;</w:t>
      </w:r>
    </w:p>
    <w:p w14:paraId="7DB7B082" w14:textId="6AF4848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93</w:t>
      </w:r>
      <w:r w:rsidRPr="0076680D">
        <w:rPr>
          <w:rStyle w:val="HideTWBExt"/>
          <w:b w:val="0"/>
        </w:rPr>
        <w:t>&lt;/NumAm&gt;</w:t>
      </w:r>
    </w:p>
    <w:p w14:paraId="0AFB7446" w14:textId="5EA6FAFE"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6BA85D72" w14:textId="77777777" w:rsidR="00542E72" w:rsidRPr="0076680D" w:rsidRDefault="00542E72" w:rsidP="00542E72">
      <w:pPr>
        <w:pStyle w:val="NormalBold"/>
        <w:rPr>
          <w:color w:val="000000" w:themeColor="text1"/>
        </w:rPr>
      </w:pPr>
      <w:r w:rsidRPr="0076680D">
        <w:rPr>
          <w:rStyle w:val="HideTWBExt"/>
          <w:b w:val="0"/>
        </w:rPr>
        <w:t>&lt;/RepeatBlock-By&gt;</w:t>
      </w:r>
    </w:p>
    <w:p w14:paraId="3515CB36" w14:textId="5E800B0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021A69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38AE02C" w14:textId="77777777" w:rsidTr="004536C0">
        <w:trPr>
          <w:trHeight w:hRule="exact" w:val="240"/>
          <w:jc w:val="center"/>
        </w:trPr>
        <w:tc>
          <w:tcPr>
            <w:tcW w:w="9752" w:type="dxa"/>
            <w:gridSpan w:val="2"/>
            <w:tcBorders>
              <w:top w:val="nil"/>
              <w:left w:val="nil"/>
              <w:bottom w:val="nil"/>
              <w:right w:val="nil"/>
            </w:tcBorders>
          </w:tcPr>
          <w:p w14:paraId="45FFDB3F" w14:textId="77777777" w:rsidR="00542E72" w:rsidRPr="0076680D" w:rsidRDefault="00542E72" w:rsidP="004536C0">
            <w:pPr>
              <w:rPr>
                <w:color w:val="000000" w:themeColor="text1"/>
              </w:rPr>
            </w:pPr>
          </w:p>
        </w:tc>
      </w:tr>
      <w:tr w:rsidR="00542E72" w:rsidRPr="0076680D" w14:paraId="29EDBDAD" w14:textId="77777777" w:rsidTr="004536C0">
        <w:trPr>
          <w:trHeight w:val="240"/>
          <w:jc w:val="center"/>
        </w:trPr>
        <w:tc>
          <w:tcPr>
            <w:tcW w:w="4876" w:type="dxa"/>
            <w:tcBorders>
              <w:top w:val="nil"/>
              <w:left w:val="nil"/>
              <w:bottom w:val="nil"/>
              <w:right w:val="nil"/>
            </w:tcBorders>
          </w:tcPr>
          <w:p w14:paraId="01C6BB20" w14:textId="0C22822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0056483" w14:textId="3AF0656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254F520" w14:textId="77777777" w:rsidTr="004536C0">
        <w:trPr>
          <w:jc w:val="center"/>
        </w:trPr>
        <w:tc>
          <w:tcPr>
            <w:tcW w:w="4876" w:type="dxa"/>
            <w:tcBorders>
              <w:top w:val="nil"/>
              <w:left w:val="nil"/>
              <w:bottom w:val="nil"/>
              <w:right w:val="nil"/>
            </w:tcBorders>
          </w:tcPr>
          <w:p w14:paraId="2092564A"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w:t>
            </w:r>
            <w:r w:rsidRPr="0076680D">
              <w:rPr>
                <w:color w:val="000000" w:themeColor="text1"/>
              </w:rPr>
              <w:lastRenderedPageBreak/>
              <w:t xml:space="preserve">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w:t>
            </w:r>
            <w:r w:rsidRPr="0076680D">
              <w:rPr>
                <w:b/>
                <w:i/>
                <w:color w:val="000000" w:themeColor="text1"/>
              </w:rPr>
              <w:t>на Директивата</w:t>
            </w:r>
            <w:r w:rsidRPr="0076680D">
              <w:rPr>
                <w:color w:val="000000" w:themeColor="text1"/>
              </w:rPr>
              <w:t xml:space="preserve"> за административното сътрудничество (DAC);</w:t>
            </w:r>
          </w:p>
        </w:tc>
        <w:tc>
          <w:tcPr>
            <w:tcW w:w="4876" w:type="dxa"/>
            <w:tcBorders>
              <w:top w:val="nil"/>
              <w:left w:val="nil"/>
              <w:bottom w:val="nil"/>
              <w:right w:val="nil"/>
            </w:tcBorders>
          </w:tcPr>
          <w:p w14:paraId="29051074" w14:textId="77777777" w:rsidR="00542E72" w:rsidRPr="0076680D" w:rsidRDefault="00542E72" w:rsidP="004536C0">
            <w:pPr>
              <w:pStyle w:val="Normal6a"/>
              <w:rPr>
                <w:color w:val="000000" w:themeColor="text1"/>
              </w:rPr>
            </w:pPr>
            <w:r w:rsidRPr="0076680D">
              <w:rPr>
                <w:color w:val="000000" w:themeColor="text1"/>
              </w:rPr>
              <w:lastRenderedPageBreak/>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w:t>
            </w:r>
            <w:r w:rsidRPr="0076680D">
              <w:rPr>
                <w:color w:val="000000" w:themeColor="text1"/>
              </w:rPr>
              <w:lastRenderedPageBreak/>
              <w:t>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за административното сътрудничество (DAC);</w:t>
            </w:r>
          </w:p>
        </w:tc>
      </w:tr>
    </w:tbl>
    <w:p w14:paraId="504CB54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9D41B4C" w14:textId="77777777" w:rsidR="00542E72" w:rsidRPr="0076680D" w:rsidRDefault="00542E72" w:rsidP="00542E72">
      <w:pPr>
        <w:rPr>
          <w:color w:val="000000" w:themeColor="text1"/>
        </w:rPr>
      </w:pPr>
      <w:r w:rsidRPr="0076680D">
        <w:rPr>
          <w:rStyle w:val="HideTWBExt"/>
        </w:rPr>
        <w:t>&lt;/Amend&gt;</w:t>
      </w:r>
    </w:p>
    <w:p w14:paraId="0E641F6A" w14:textId="1AF4DAC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94</w:t>
      </w:r>
      <w:r w:rsidRPr="0076680D">
        <w:rPr>
          <w:rStyle w:val="HideTWBExt"/>
          <w:b w:val="0"/>
        </w:rPr>
        <w:t>&lt;/NumAm&gt;</w:t>
      </w:r>
    </w:p>
    <w:p w14:paraId="3215DE3B" w14:textId="6302B1C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Фернандо Наварете Рохас</w:t>
      </w:r>
      <w:r w:rsidRPr="0076680D">
        <w:rPr>
          <w:rStyle w:val="HideTWBExt"/>
          <w:b w:val="0"/>
        </w:rPr>
        <w:t>&lt;/Members&gt;</w:t>
      </w:r>
    </w:p>
    <w:p w14:paraId="0BFB442B" w14:textId="77777777" w:rsidR="00542E72" w:rsidRPr="0076680D" w:rsidRDefault="00542E72" w:rsidP="00542E72">
      <w:pPr>
        <w:pStyle w:val="NormalBold"/>
        <w:rPr>
          <w:color w:val="000000" w:themeColor="text1"/>
        </w:rPr>
      </w:pPr>
      <w:r w:rsidRPr="0076680D">
        <w:rPr>
          <w:rStyle w:val="HideTWBExt"/>
          <w:b w:val="0"/>
        </w:rPr>
        <w:t>&lt;/RepeatBlock-By&gt;</w:t>
      </w:r>
    </w:p>
    <w:p w14:paraId="4172EB14" w14:textId="5E86127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0B146B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A2D31D5" w14:textId="77777777" w:rsidTr="004536C0">
        <w:trPr>
          <w:trHeight w:hRule="exact" w:val="240"/>
          <w:jc w:val="center"/>
        </w:trPr>
        <w:tc>
          <w:tcPr>
            <w:tcW w:w="9752" w:type="dxa"/>
            <w:gridSpan w:val="2"/>
            <w:tcBorders>
              <w:top w:val="nil"/>
              <w:left w:val="nil"/>
              <w:bottom w:val="nil"/>
              <w:right w:val="nil"/>
            </w:tcBorders>
          </w:tcPr>
          <w:p w14:paraId="5BF2BC43" w14:textId="77777777" w:rsidR="00542E72" w:rsidRPr="0076680D" w:rsidRDefault="00542E72" w:rsidP="004536C0">
            <w:pPr>
              <w:rPr>
                <w:color w:val="000000" w:themeColor="text1"/>
              </w:rPr>
            </w:pPr>
          </w:p>
        </w:tc>
      </w:tr>
      <w:tr w:rsidR="00542E72" w:rsidRPr="0076680D" w14:paraId="7D2C00F5" w14:textId="77777777" w:rsidTr="004536C0">
        <w:trPr>
          <w:trHeight w:val="240"/>
          <w:jc w:val="center"/>
        </w:trPr>
        <w:tc>
          <w:tcPr>
            <w:tcW w:w="4876" w:type="dxa"/>
            <w:tcBorders>
              <w:top w:val="nil"/>
              <w:left w:val="nil"/>
              <w:bottom w:val="nil"/>
              <w:right w:val="nil"/>
            </w:tcBorders>
          </w:tcPr>
          <w:p w14:paraId="02DD638B" w14:textId="52E61A0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2407097" w14:textId="73193C9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CA26BB7" w14:textId="77777777" w:rsidTr="004536C0">
        <w:trPr>
          <w:jc w:val="center"/>
        </w:trPr>
        <w:tc>
          <w:tcPr>
            <w:tcW w:w="4876" w:type="dxa"/>
            <w:tcBorders>
              <w:top w:val="nil"/>
              <w:left w:val="nil"/>
              <w:bottom w:val="nil"/>
              <w:right w:val="nil"/>
            </w:tcBorders>
          </w:tcPr>
          <w:p w14:paraId="1C2DBF5F"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w:t>
            </w:r>
            <w:r w:rsidRPr="0076680D">
              <w:rPr>
                <w:b/>
                <w:i/>
                <w:color w:val="000000" w:themeColor="text1"/>
              </w:rPr>
              <w:t>пакета</w:t>
            </w:r>
            <w:r w:rsidRPr="0076680D">
              <w:rPr>
                <w:color w:val="000000" w:themeColor="text1"/>
              </w:rPr>
              <w:t xml:space="preserve">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w:t>
            </w:r>
            <w:r w:rsidRPr="0076680D">
              <w:rPr>
                <w:color w:val="000000" w:themeColor="text1"/>
              </w:rPr>
              <w:lastRenderedPageBreak/>
              <w:t>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w:t>
            </w:r>
          </w:p>
        </w:tc>
        <w:tc>
          <w:tcPr>
            <w:tcW w:w="4876" w:type="dxa"/>
            <w:tcBorders>
              <w:top w:val="nil"/>
              <w:left w:val="nil"/>
              <w:bottom w:val="nil"/>
              <w:right w:val="nil"/>
            </w:tcBorders>
          </w:tcPr>
          <w:p w14:paraId="221361FA" w14:textId="77777777" w:rsidR="00542E72" w:rsidRPr="0076680D" w:rsidRDefault="00542E72" w:rsidP="004536C0">
            <w:pPr>
              <w:pStyle w:val="Normal6a"/>
              <w:rPr>
                <w:color w:val="000000" w:themeColor="text1"/>
              </w:rPr>
            </w:pPr>
            <w:r w:rsidRPr="0076680D">
              <w:rPr>
                <w:color w:val="000000" w:themeColor="text1"/>
              </w:rPr>
              <w:lastRenderedPageBreak/>
              <w:t>8.</w:t>
            </w:r>
            <w:r w:rsidRPr="0076680D">
              <w:rPr>
                <w:color w:val="000000" w:themeColor="text1"/>
              </w:rPr>
              <w:tab/>
              <w:t xml:space="preserve">приветства работата на Комисията по изготвянето на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w:t>
            </w:r>
            <w:r w:rsidRPr="0076680D">
              <w:rPr>
                <w:color w:val="000000" w:themeColor="text1"/>
              </w:rPr>
              <w:lastRenderedPageBreak/>
              <w:t>избягването на данъци (ATAD) относно контролираните чуждестранни дружества 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сътрудничество (DAC);</w:t>
            </w:r>
          </w:p>
        </w:tc>
      </w:tr>
    </w:tbl>
    <w:p w14:paraId="5E0B38A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F892B18" w14:textId="77777777" w:rsidR="00542E72" w:rsidRPr="0076680D" w:rsidRDefault="00542E72" w:rsidP="00542E72">
      <w:pPr>
        <w:rPr>
          <w:color w:val="000000" w:themeColor="text1"/>
        </w:rPr>
      </w:pPr>
      <w:r w:rsidRPr="0076680D">
        <w:rPr>
          <w:rStyle w:val="HideTWBExt"/>
        </w:rPr>
        <w:t>&lt;/Amend&gt;</w:t>
      </w:r>
    </w:p>
    <w:p w14:paraId="3B4F14B2" w14:textId="316FD8C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95</w:t>
      </w:r>
      <w:r w:rsidRPr="0076680D">
        <w:rPr>
          <w:rStyle w:val="HideTWBExt"/>
          <w:b w:val="0"/>
        </w:rPr>
        <w:t>&lt;/NumAm&gt;</w:t>
      </w:r>
    </w:p>
    <w:p w14:paraId="63D9C3D5" w14:textId="46F7C40E"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343AB40C" w14:textId="77777777" w:rsidR="00542E72" w:rsidRPr="0076680D" w:rsidRDefault="00542E72" w:rsidP="00542E72">
      <w:pPr>
        <w:pStyle w:val="NormalBold"/>
        <w:rPr>
          <w:color w:val="000000" w:themeColor="text1"/>
        </w:rPr>
      </w:pPr>
      <w:r w:rsidRPr="0076680D">
        <w:rPr>
          <w:rStyle w:val="HideTWBExt"/>
          <w:b w:val="0"/>
        </w:rPr>
        <w:t>&lt;/RepeatBlock-By&gt;</w:t>
      </w:r>
    </w:p>
    <w:p w14:paraId="4B19F8E4" w14:textId="061C466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E6E161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7D3E7C1" w14:textId="77777777" w:rsidTr="004536C0">
        <w:trPr>
          <w:trHeight w:hRule="exact" w:val="240"/>
          <w:jc w:val="center"/>
        </w:trPr>
        <w:tc>
          <w:tcPr>
            <w:tcW w:w="9752" w:type="dxa"/>
            <w:gridSpan w:val="2"/>
            <w:tcBorders>
              <w:top w:val="nil"/>
              <w:left w:val="nil"/>
              <w:bottom w:val="nil"/>
              <w:right w:val="nil"/>
            </w:tcBorders>
          </w:tcPr>
          <w:p w14:paraId="2051A92D" w14:textId="77777777" w:rsidR="00542E72" w:rsidRPr="0076680D" w:rsidRDefault="00542E72" w:rsidP="004536C0">
            <w:pPr>
              <w:rPr>
                <w:color w:val="000000" w:themeColor="text1"/>
              </w:rPr>
            </w:pPr>
          </w:p>
        </w:tc>
      </w:tr>
      <w:tr w:rsidR="00542E72" w:rsidRPr="0076680D" w14:paraId="0A6D138D" w14:textId="77777777" w:rsidTr="004536C0">
        <w:trPr>
          <w:trHeight w:val="240"/>
          <w:jc w:val="center"/>
        </w:trPr>
        <w:tc>
          <w:tcPr>
            <w:tcW w:w="4876" w:type="dxa"/>
            <w:tcBorders>
              <w:top w:val="nil"/>
              <w:left w:val="nil"/>
              <w:bottom w:val="nil"/>
              <w:right w:val="nil"/>
            </w:tcBorders>
          </w:tcPr>
          <w:p w14:paraId="176ED119" w14:textId="338675D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1587AD6" w14:textId="2A4C162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5FF15C2" w14:textId="77777777" w:rsidTr="004536C0">
        <w:trPr>
          <w:jc w:val="center"/>
        </w:trPr>
        <w:tc>
          <w:tcPr>
            <w:tcW w:w="4876" w:type="dxa"/>
            <w:tcBorders>
              <w:top w:val="nil"/>
              <w:left w:val="nil"/>
              <w:bottom w:val="nil"/>
              <w:right w:val="nil"/>
            </w:tcBorders>
          </w:tcPr>
          <w:p w14:paraId="1593B75B" w14:textId="77777777" w:rsidR="00542E72" w:rsidRPr="0076680D" w:rsidRDefault="00542E72" w:rsidP="004536C0">
            <w:pPr>
              <w:pStyle w:val="Normal6a"/>
              <w:rPr>
                <w:color w:val="000000" w:themeColor="text1"/>
              </w:rPr>
            </w:pPr>
            <w:r w:rsidRPr="0076680D">
              <w:rPr>
                <w:color w:val="000000" w:themeColor="text1"/>
              </w:rPr>
              <w:t>8.</w:t>
            </w:r>
            <w:r w:rsidRPr="0076680D">
              <w:rPr>
                <w:color w:val="000000" w:themeColor="text1"/>
              </w:rPr>
              <w:tab/>
              <w:t xml:space="preserve">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 </w:t>
            </w:r>
            <w:r w:rsidRPr="0076680D">
              <w:rPr>
                <w:b/>
                <w:bCs/>
                <w:i/>
                <w:iCs/>
                <w:color w:val="000000" w:themeColor="text1"/>
              </w:rPr>
              <w:t xml:space="preserve">и чрез преразглеждане и потенциално опростяване на Директивата за дружествата майки и дъщерните дружества, Директивата за сливанията, Директивата за докладването по държави и рамката на Директивата за административното </w:t>
            </w:r>
            <w:r w:rsidRPr="0076680D">
              <w:rPr>
                <w:b/>
                <w:bCs/>
                <w:i/>
                <w:iCs/>
                <w:color w:val="000000" w:themeColor="text1"/>
              </w:rPr>
              <w:lastRenderedPageBreak/>
              <w:t>сътрудничество (DAC)</w:t>
            </w:r>
            <w:r w:rsidRPr="0076680D">
              <w:rPr>
                <w:color w:val="000000" w:themeColor="text1"/>
              </w:rPr>
              <w:t>;</w:t>
            </w:r>
          </w:p>
        </w:tc>
        <w:tc>
          <w:tcPr>
            <w:tcW w:w="4876" w:type="dxa"/>
            <w:tcBorders>
              <w:top w:val="nil"/>
              <w:left w:val="nil"/>
              <w:bottom w:val="nil"/>
              <w:right w:val="nil"/>
            </w:tcBorders>
          </w:tcPr>
          <w:p w14:paraId="5EEDDB33" w14:textId="77777777" w:rsidR="00542E72" w:rsidRPr="0076680D" w:rsidRDefault="00542E72" w:rsidP="004536C0">
            <w:pPr>
              <w:pStyle w:val="Normal6a"/>
              <w:rPr>
                <w:color w:val="000000" w:themeColor="text1"/>
              </w:rPr>
            </w:pPr>
            <w:r w:rsidRPr="0076680D">
              <w:rPr>
                <w:color w:val="000000" w:themeColor="text1"/>
              </w:rPr>
              <w:lastRenderedPageBreak/>
              <w:t>8.</w:t>
            </w:r>
            <w:r w:rsidRPr="0076680D">
              <w:rPr>
                <w:color w:val="000000" w:themeColor="text1"/>
              </w:rPr>
              <w:tab/>
              <w:t>приветства работата на Комисията по изготвянето на пакета „Омнибус“ в областта на данъчното облагане; призовава Комисията да даде приоритет на опростяването на данъчното облагане чрез преразглеждане на припокриващите се мерки за докладване и борба с избягването на данъци съгласно данъчното право на ЕС и намаляване на административната тежест за предприятията със седалище в ЕС – по-специално чрез проучване на продължаващата необходимост от разпоредбите на Директивата срещу избягването на данъци (ATAD) относно контролираните чуждестранни дружества</w:t>
            </w:r>
            <w:r w:rsidRPr="0076680D">
              <w:rPr>
                <w:b/>
                <w:bCs/>
                <w:i/>
                <w:iCs/>
                <w:color w:val="000000" w:themeColor="text1"/>
              </w:rPr>
              <w:t>, като се гарантира, че по-малките държави членки и средните предприятия няма да бъдат непропорционално обременени от припокриващи се рамки за съответствие</w:t>
            </w:r>
            <w:r w:rsidRPr="0076680D">
              <w:rPr>
                <w:color w:val="000000" w:themeColor="text1"/>
              </w:rPr>
              <w:t>;</w:t>
            </w:r>
          </w:p>
        </w:tc>
      </w:tr>
    </w:tbl>
    <w:p w14:paraId="05F2925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5E4C56F" w14:textId="77777777" w:rsidR="00542E72" w:rsidRPr="0076680D" w:rsidRDefault="00542E72" w:rsidP="00542E72">
      <w:pPr>
        <w:rPr>
          <w:color w:val="000000" w:themeColor="text1"/>
        </w:rPr>
      </w:pPr>
      <w:r w:rsidRPr="0076680D">
        <w:rPr>
          <w:rStyle w:val="HideTWBExt"/>
        </w:rPr>
        <w:t>&lt;/Amend&gt;</w:t>
      </w:r>
    </w:p>
    <w:p w14:paraId="1429C52E" w14:textId="1095F4C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96</w:t>
      </w:r>
      <w:r w:rsidRPr="0076680D">
        <w:rPr>
          <w:rStyle w:val="HideTWBExt"/>
          <w:b w:val="0"/>
        </w:rPr>
        <w:t>&lt;/NumAm&gt;</w:t>
      </w:r>
    </w:p>
    <w:p w14:paraId="217E358D" w14:textId="2D8B8203"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Фернандо Наварете Рохас</w:t>
      </w:r>
      <w:r w:rsidRPr="0076680D">
        <w:rPr>
          <w:rStyle w:val="HideTWBExt"/>
          <w:b w:val="0"/>
        </w:rPr>
        <w:t>&lt;/Members&gt;</w:t>
      </w:r>
    </w:p>
    <w:p w14:paraId="01D932C6" w14:textId="77777777" w:rsidR="00542E72" w:rsidRPr="0076680D" w:rsidRDefault="00542E72" w:rsidP="00542E72">
      <w:pPr>
        <w:pStyle w:val="NormalBold"/>
        <w:rPr>
          <w:color w:val="000000" w:themeColor="text1"/>
        </w:rPr>
      </w:pPr>
      <w:r w:rsidRPr="0076680D">
        <w:rPr>
          <w:rStyle w:val="HideTWBExt"/>
          <w:b w:val="0"/>
        </w:rPr>
        <w:t>&lt;/RepeatBlock-By&gt;</w:t>
      </w:r>
    </w:p>
    <w:p w14:paraId="047D9386" w14:textId="7B5E6C8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0913AF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162924A" w14:textId="77777777" w:rsidTr="004536C0">
        <w:trPr>
          <w:trHeight w:hRule="exact" w:val="240"/>
          <w:jc w:val="center"/>
        </w:trPr>
        <w:tc>
          <w:tcPr>
            <w:tcW w:w="9752" w:type="dxa"/>
            <w:gridSpan w:val="2"/>
            <w:tcBorders>
              <w:top w:val="nil"/>
              <w:left w:val="nil"/>
              <w:bottom w:val="nil"/>
              <w:right w:val="nil"/>
            </w:tcBorders>
          </w:tcPr>
          <w:p w14:paraId="3E9125C3" w14:textId="77777777" w:rsidR="00542E72" w:rsidRPr="0076680D" w:rsidRDefault="00542E72" w:rsidP="004536C0">
            <w:pPr>
              <w:rPr>
                <w:color w:val="000000" w:themeColor="text1"/>
              </w:rPr>
            </w:pPr>
          </w:p>
        </w:tc>
      </w:tr>
      <w:tr w:rsidR="00542E72" w:rsidRPr="0076680D" w14:paraId="6784D589" w14:textId="77777777" w:rsidTr="004536C0">
        <w:trPr>
          <w:trHeight w:val="240"/>
          <w:jc w:val="center"/>
        </w:trPr>
        <w:tc>
          <w:tcPr>
            <w:tcW w:w="4876" w:type="dxa"/>
            <w:tcBorders>
              <w:top w:val="nil"/>
              <w:left w:val="nil"/>
              <w:bottom w:val="nil"/>
              <w:right w:val="nil"/>
            </w:tcBorders>
          </w:tcPr>
          <w:p w14:paraId="1D9302AB" w14:textId="039CDBC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BDA0F2C" w14:textId="5FD8FDF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BA3A26F" w14:textId="77777777" w:rsidTr="004536C0">
        <w:trPr>
          <w:jc w:val="center"/>
        </w:trPr>
        <w:tc>
          <w:tcPr>
            <w:tcW w:w="4876" w:type="dxa"/>
            <w:tcBorders>
              <w:top w:val="nil"/>
              <w:left w:val="nil"/>
              <w:bottom w:val="nil"/>
              <w:right w:val="nil"/>
            </w:tcBorders>
          </w:tcPr>
          <w:p w14:paraId="6E00DEB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26C9BD9" w14:textId="77777777" w:rsidR="00542E72" w:rsidRPr="0076680D" w:rsidRDefault="00542E72" w:rsidP="004536C0">
            <w:pPr>
              <w:pStyle w:val="Normal6a"/>
              <w:rPr>
                <w:color w:val="000000" w:themeColor="text1"/>
              </w:rPr>
            </w:pPr>
            <w:r w:rsidRPr="0076680D">
              <w:rPr>
                <w:b/>
                <w:i/>
                <w:color w:val="000000" w:themeColor="text1"/>
              </w:rPr>
              <w:t>8а.</w:t>
            </w:r>
            <w:r w:rsidRPr="0076680D">
              <w:rPr>
                <w:color w:val="000000" w:themeColor="text1"/>
              </w:rPr>
              <w:tab/>
            </w:r>
            <w:r w:rsidRPr="0076680D">
              <w:rPr>
                <w:b/>
                <w:i/>
                <w:color w:val="000000" w:themeColor="text1"/>
              </w:rPr>
              <w:t>припомня, че Директивата за втория стълб гарантира минимална ефективна данъчна ставка във всяка държава – членка на ЕС, като съдържа специални разпоредби за борба със злоупотребите, обхващащи вътрешногруповите споразумения за финансиране; отбелязва, че ATAD споделя по-широката цел на втория стълб за предотвратяване на свиването на данъчната основа и прехвърлянето на печалби, а именно чрез своето правило за ограничаване на приспадането на лихви, което ограничава размера на вътрешногруповите лихви, които дадено дружество може да приспада; счита, че след като дадена група подлежи на облагане с глобалния минимален данък, тази рамка вече поема голяма част от риска, който оправдава правилото за ограничаване на приспадането на лихвите, така че прилагането на двата режима към една и съща група създава дублиране без добавена стойност; въз основа на това призовава Комисията да прецени дали групите, попадащи в обхвата на Директивата за втория стълб, следва да бъдат освободени от правилата за ограничаване на приспадането на лихвите по ATAD или вместо това тези правила следва да се прилагат за тях в коригирана форма;</w:t>
            </w:r>
          </w:p>
        </w:tc>
      </w:tr>
    </w:tbl>
    <w:p w14:paraId="1F9B448F"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2A1D953" w14:textId="77777777" w:rsidR="00542E72" w:rsidRPr="0076680D" w:rsidRDefault="00542E72" w:rsidP="00542E72">
      <w:pPr>
        <w:rPr>
          <w:color w:val="000000" w:themeColor="text1"/>
        </w:rPr>
      </w:pPr>
      <w:r w:rsidRPr="0076680D">
        <w:rPr>
          <w:rStyle w:val="HideTWBExt"/>
        </w:rPr>
        <w:t>&lt;/Amend&gt;</w:t>
      </w:r>
    </w:p>
    <w:p w14:paraId="6A480BC0" w14:textId="6F180F0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97</w:t>
      </w:r>
      <w:r w:rsidRPr="0076680D">
        <w:rPr>
          <w:rStyle w:val="HideTWBExt"/>
          <w:b w:val="0"/>
        </w:rPr>
        <w:t>&lt;/NumAm&gt;</w:t>
      </w:r>
    </w:p>
    <w:p w14:paraId="68F7A794" w14:textId="0803810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7FE4C901" w14:textId="77777777" w:rsidR="00542E72" w:rsidRPr="0076680D" w:rsidRDefault="00542E72" w:rsidP="00542E72">
      <w:pPr>
        <w:pStyle w:val="NormalBold"/>
        <w:rPr>
          <w:color w:val="000000" w:themeColor="text1"/>
        </w:rPr>
      </w:pPr>
      <w:r w:rsidRPr="0076680D">
        <w:rPr>
          <w:rStyle w:val="HideTWBExt"/>
          <w:b w:val="0"/>
        </w:rPr>
        <w:t>&lt;/RepeatBlock-By&gt;</w:t>
      </w:r>
    </w:p>
    <w:p w14:paraId="07002F51" w14:textId="5CC7B30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D23E4F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2E87176" w14:textId="77777777" w:rsidTr="004536C0">
        <w:trPr>
          <w:trHeight w:hRule="exact" w:val="240"/>
          <w:jc w:val="center"/>
        </w:trPr>
        <w:tc>
          <w:tcPr>
            <w:tcW w:w="9752" w:type="dxa"/>
            <w:gridSpan w:val="2"/>
            <w:tcBorders>
              <w:top w:val="nil"/>
              <w:left w:val="nil"/>
              <w:bottom w:val="nil"/>
              <w:right w:val="nil"/>
            </w:tcBorders>
          </w:tcPr>
          <w:p w14:paraId="55135D20" w14:textId="77777777" w:rsidR="00542E72" w:rsidRPr="0076680D" w:rsidRDefault="00542E72" w:rsidP="004536C0">
            <w:pPr>
              <w:rPr>
                <w:color w:val="000000" w:themeColor="text1"/>
              </w:rPr>
            </w:pPr>
          </w:p>
        </w:tc>
      </w:tr>
      <w:tr w:rsidR="00542E72" w:rsidRPr="0076680D" w14:paraId="7F05E408" w14:textId="77777777" w:rsidTr="004536C0">
        <w:trPr>
          <w:trHeight w:val="240"/>
          <w:jc w:val="center"/>
        </w:trPr>
        <w:tc>
          <w:tcPr>
            <w:tcW w:w="4876" w:type="dxa"/>
            <w:tcBorders>
              <w:top w:val="nil"/>
              <w:left w:val="nil"/>
              <w:bottom w:val="nil"/>
              <w:right w:val="nil"/>
            </w:tcBorders>
          </w:tcPr>
          <w:p w14:paraId="0A5597BC" w14:textId="68B6CE8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0AAAEF0" w14:textId="28B5700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15A67EB" w14:textId="77777777" w:rsidTr="004536C0">
        <w:trPr>
          <w:jc w:val="center"/>
        </w:trPr>
        <w:tc>
          <w:tcPr>
            <w:tcW w:w="4876" w:type="dxa"/>
            <w:tcBorders>
              <w:top w:val="nil"/>
              <w:left w:val="nil"/>
              <w:bottom w:val="nil"/>
              <w:right w:val="nil"/>
            </w:tcBorders>
          </w:tcPr>
          <w:p w14:paraId="200A059D"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B861181" w14:textId="77777777" w:rsidR="00542E72" w:rsidRPr="0076680D" w:rsidRDefault="00542E72" w:rsidP="004536C0">
            <w:pPr>
              <w:pStyle w:val="Normal6a"/>
              <w:rPr>
                <w:color w:val="000000" w:themeColor="text1"/>
              </w:rPr>
            </w:pPr>
            <w:r w:rsidRPr="0076680D">
              <w:rPr>
                <w:b/>
                <w:i/>
                <w:color w:val="000000" w:themeColor="text1"/>
              </w:rPr>
              <w:t>8а.</w:t>
            </w:r>
            <w:r w:rsidRPr="0076680D">
              <w:rPr>
                <w:color w:val="000000" w:themeColor="text1"/>
              </w:rPr>
              <w:tab/>
            </w:r>
            <w:r w:rsidRPr="0076680D">
              <w:rPr>
                <w:b/>
                <w:i/>
                <w:color w:val="000000" w:themeColor="text1"/>
              </w:rPr>
              <w:t>особено важно е да се гарантира, че обременителното регулиране и данъчното отчитане, предназначени за големите дружества, не обхващат пряко или косвено МСП. По отношение на съществуващата нормативна уредба относно големите дружества (като например регулирането на минималния данък) е обосновано да се запазят ограниченията, които изключват МСП от регулирането. МСП не разполагат със същите ресурси (като например цели данъчни отдели или много големи консултантски ресурси), за да се справят с работното натоварване, произтичащо от сложното данъчно регулиране и сериозното данъчно отчитане, както големите групи, поради което сложното и тежко регулиране по принцип натоварва МСП сравнително много повече;</w:t>
            </w:r>
          </w:p>
        </w:tc>
      </w:tr>
    </w:tbl>
    <w:p w14:paraId="245164FC"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19BDD61" w14:textId="77777777" w:rsidR="00542E72" w:rsidRPr="0076680D" w:rsidRDefault="00542E72" w:rsidP="00542E72">
      <w:pPr>
        <w:rPr>
          <w:color w:val="000000" w:themeColor="text1"/>
        </w:rPr>
      </w:pPr>
      <w:r w:rsidRPr="0076680D">
        <w:rPr>
          <w:rStyle w:val="HideTWBExt"/>
        </w:rPr>
        <w:t>&lt;/Amend&gt;</w:t>
      </w:r>
    </w:p>
    <w:p w14:paraId="7FA8CF79" w14:textId="7A79735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98</w:t>
      </w:r>
      <w:r w:rsidRPr="0076680D">
        <w:rPr>
          <w:rStyle w:val="HideTWBExt"/>
          <w:b w:val="0"/>
        </w:rPr>
        <w:t>&lt;/NumAm&gt;</w:t>
      </w:r>
    </w:p>
    <w:p w14:paraId="0A2C5FA7" w14:textId="097AC5AA"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635E4589" w14:textId="77777777" w:rsidR="00542E72" w:rsidRPr="0076680D" w:rsidRDefault="00542E72" w:rsidP="00542E72">
      <w:pPr>
        <w:pStyle w:val="NormalBold"/>
        <w:rPr>
          <w:color w:val="000000" w:themeColor="text1"/>
        </w:rPr>
      </w:pPr>
      <w:r w:rsidRPr="0076680D">
        <w:rPr>
          <w:rStyle w:val="HideTWBExt"/>
          <w:b w:val="0"/>
        </w:rPr>
        <w:t>&lt;/RepeatBlock-By&gt;</w:t>
      </w:r>
    </w:p>
    <w:p w14:paraId="329E77A1" w14:textId="1FD28E3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46033A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8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05C563C" w14:textId="77777777" w:rsidTr="004536C0">
        <w:trPr>
          <w:trHeight w:hRule="exact" w:val="240"/>
          <w:jc w:val="center"/>
        </w:trPr>
        <w:tc>
          <w:tcPr>
            <w:tcW w:w="9752" w:type="dxa"/>
            <w:gridSpan w:val="2"/>
            <w:tcBorders>
              <w:top w:val="nil"/>
              <w:left w:val="nil"/>
              <w:bottom w:val="nil"/>
              <w:right w:val="nil"/>
            </w:tcBorders>
          </w:tcPr>
          <w:p w14:paraId="79AB6C08" w14:textId="77777777" w:rsidR="00542E72" w:rsidRPr="0076680D" w:rsidRDefault="00542E72" w:rsidP="004536C0">
            <w:pPr>
              <w:rPr>
                <w:color w:val="000000" w:themeColor="text1"/>
              </w:rPr>
            </w:pPr>
          </w:p>
        </w:tc>
      </w:tr>
      <w:tr w:rsidR="00542E72" w:rsidRPr="0076680D" w14:paraId="5A2BADB8" w14:textId="77777777" w:rsidTr="004536C0">
        <w:trPr>
          <w:trHeight w:val="240"/>
          <w:jc w:val="center"/>
        </w:trPr>
        <w:tc>
          <w:tcPr>
            <w:tcW w:w="4876" w:type="dxa"/>
            <w:tcBorders>
              <w:top w:val="nil"/>
              <w:left w:val="nil"/>
              <w:bottom w:val="nil"/>
              <w:right w:val="nil"/>
            </w:tcBorders>
          </w:tcPr>
          <w:p w14:paraId="316501DB" w14:textId="1EC49B0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B050208" w14:textId="600D9D9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229B19B" w14:textId="77777777" w:rsidTr="004536C0">
        <w:trPr>
          <w:jc w:val="center"/>
        </w:trPr>
        <w:tc>
          <w:tcPr>
            <w:tcW w:w="4876" w:type="dxa"/>
            <w:tcBorders>
              <w:top w:val="nil"/>
              <w:left w:val="nil"/>
              <w:bottom w:val="nil"/>
              <w:right w:val="nil"/>
            </w:tcBorders>
          </w:tcPr>
          <w:p w14:paraId="58B44A41"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1791745C" w14:textId="77777777" w:rsidR="00542E72" w:rsidRPr="0076680D" w:rsidRDefault="00542E72" w:rsidP="004536C0">
            <w:pPr>
              <w:pStyle w:val="Normal6a"/>
              <w:rPr>
                <w:color w:val="000000" w:themeColor="text1"/>
              </w:rPr>
            </w:pPr>
            <w:r w:rsidRPr="0076680D">
              <w:rPr>
                <w:b/>
                <w:i/>
                <w:color w:val="000000" w:themeColor="text1"/>
              </w:rPr>
              <w:t>8а.</w:t>
            </w:r>
            <w:r w:rsidRPr="0076680D">
              <w:rPr>
                <w:color w:val="000000" w:themeColor="text1"/>
              </w:rPr>
              <w:tab/>
            </w:r>
            <w:r w:rsidRPr="0076680D">
              <w:rPr>
                <w:b/>
                <w:i/>
                <w:color w:val="000000" w:themeColor="text1"/>
              </w:rPr>
              <w:t xml:space="preserve">припомня, че емпиричните </w:t>
            </w:r>
            <w:r w:rsidRPr="0076680D">
              <w:rPr>
                <w:b/>
                <w:i/>
                <w:color w:val="000000" w:themeColor="text1"/>
              </w:rPr>
              <w:lastRenderedPageBreak/>
              <w:t>данни показват, че по-слабите правила за избягване на корпоративното данъчно облагане и прехвърлянето на печалби оказват въздействие върху заетостта и са свързани със загубата на работни места; призовава Комисията, в контекста на пакета „Омнибус“ в областта на данъчното облагане, да извърши задълбочена оценка на неговото въздействие върху пазарите на труда, заплатите и условията на труд; </w:t>
            </w:r>
          </w:p>
        </w:tc>
      </w:tr>
    </w:tbl>
    <w:p w14:paraId="548F6C63"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D3DED15" w14:textId="77777777" w:rsidR="00542E72" w:rsidRPr="0076680D" w:rsidRDefault="00542E72" w:rsidP="00542E72">
      <w:pPr>
        <w:rPr>
          <w:color w:val="000000" w:themeColor="text1"/>
        </w:rPr>
      </w:pPr>
      <w:r w:rsidRPr="0076680D">
        <w:rPr>
          <w:rStyle w:val="HideTWBExt"/>
        </w:rPr>
        <w:t>&lt;/Amend&gt;</w:t>
      </w:r>
    </w:p>
    <w:p w14:paraId="5E673630" w14:textId="73873E5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99</w:t>
      </w:r>
      <w:r w:rsidRPr="0076680D">
        <w:rPr>
          <w:rStyle w:val="HideTWBExt"/>
          <w:b w:val="0"/>
        </w:rPr>
        <w:t>&lt;/NumAm&gt;</w:t>
      </w:r>
    </w:p>
    <w:p w14:paraId="3896B3FE" w14:textId="6A1C4F88"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Фернандо Наварете Рохас</w:t>
      </w:r>
      <w:r w:rsidRPr="0076680D">
        <w:rPr>
          <w:rStyle w:val="HideTWBExt"/>
          <w:b w:val="0"/>
        </w:rPr>
        <w:t>&lt;/Members&gt;</w:t>
      </w:r>
    </w:p>
    <w:p w14:paraId="0883E7FA" w14:textId="77777777" w:rsidR="00542E72" w:rsidRPr="0076680D" w:rsidRDefault="00542E72" w:rsidP="00542E72">
      <w:pPr>
        <w:pStyle w:val="NormalBold"/>
        <w:rPr>
          <w:color w:val="000000" w:themeColor="text1"/>
        </w:rPr>
      </w:pPr>
      <w:r w:rsidRPr="0076680D">
        <w:rPr>
          <w:rStyle w:val="HideTWBExt"/>
          <w:b w:val="0"/>
        </w:rPr>
        <w:t>&lt;/RepeatBlock-By&gt;</w:t>
      </w:r>
    </w:p>
    <w:p w14:paraId="476706FC" w14:textId="3E46B7E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683CEFB"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B882F5B" w14:textId="77777777" w:rsidTr="004536C0">
        <w:trPr>
          <w:trHeight w:hRule="exact" w:val="240"/>
          <w:jc w:val="center"/>
        </w:trPr>
        <w:tc>
          <w:tcPr>
            <w:tcW w:w="9752" w:type="dxa"/>
            <w:gridSpan w:val="2"/>
            <w:tcBorders>
              <w:top w:val="nil"/>
              <w:left w:val="nil"/>
              <w:bottom w:val="nil"/>
              <w:right w:val="nil"/>
            </w:tcBorders>
          </w:tcPr>
          <w:p w14:paraId="19A8606F" w14:textId="77777777" w:rsidR="00542E72" w:rsidRPr="0076680D" w:rsidRDefault="00542E72" w:rsidP="004536C0">
            <w:pPr>
              <w:rPr>
                <w:color w:val="000000" w:themeColor="text1"/>
              </w:rPr>
            </w:pPr>
          </w:p>
        </w:tc>
      </w:tr>
      <w:tr w:rsidR="00542E72" w:rsidRPr="0076680D" w14:paraId="32327F2B" w14:textId="77777777" w:rsidTr="004536C0">
        <w:trPr>
          <w:trHeight w:val="240"/>
          <w:jc w:val="center"/>
        </w:trPr>
        <w:tc>
          <w:tcPr>
            <w:tcW w:w="4876" w:type="dxa"/>
            <w:tcBorders>
              <w:top w:val="nil"/>
              <w:left w:val="nil"/>
              <w:bottom w:val="nil"/>
              <w:right w:val="nil"/>
            </w:tcBorders>
          </w:tcPr>
          <w:p w14:paraId="628D9644" w14:textId="15D31E9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CCA913B" w14:textId="78C2207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AEC1FC4" w14:textId="77777777" w:rsidTr="004536C0">
        <w:trPr>
          <w:jc w:val="center"/>
        </w:trPr>
        <w:tc>
          <w:tcPr>
            <w:tcW w:w="4876" w:type="dxa"/>
            <w:tcBorders>
              <w:top w:val="nil"/>
              <w:left w:val="nil"/>
              <w:bottom w:val="nil"/>
              <w:right w:val="nil"/>
            </w:tcBorders>
          </w:tcPr>
          <w:p w14:paraId="56455C7A"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c>
          <w:tcPr>
            <w:tcW w:w="4876" w:type="dxa"/>
            <w:tcBorders>
              <w:top w:val="nil"/>
              <w:left w:val="nil"/>
              <w:bottom w:val="nil"/>
              <w:right w:val="nil"/>
            </w:tcBorders>
          </w:tcPr>
          <w:p w14:paraId="3DF99594"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r w:rsidRPr="0076680D">
              <w:rPr>
                <w:b/>
                <w:i/>
                <w:color w:val="000000" w:themeColor="text1"/>
              </w:rPr>
              <w:t>, по-специално несъответствието между определянето на данъчната основа по нея и на данъчната основа по GloBE съгласно втория стълб</w:t>
            </w:r>
            <w:r w:rsidRPr="0076680D">
              <w:rPr>
                <w:color w:val="000000" w:themeColor="text1"/>
              </w:rPr>
              <w:t xml:space="preserve">; </w:t>
            </w:r>
            <w:r w:rsidRPr="0076680D">
              <w:rPr>
                <w:b/>
                <w:i/>
                <w:color w:val="000000" w:themeColor="text1"/>
              </w:rPr>
              <w:t xml:space="preserve">изразява съжаление, че в предложението за БЕФИТ не се предвижда действителна консолидация на равнището на Съюза, а по-скоро обединяване и последващо разпределяне на данъчните резултати; освен това изразява съжаление, че то имаше за цел да въведе първия стълб на равнището на ЕС чрез основано на коефициенти разпределяне по формула въпреки </w:t>
            </w:r>
            <w:r w:rsidRPr="0076680D">
              <w:rPr>
                <w:b/>
                <w:i/>
                <w:color w:val="000000" w:themeColor="text1"/>
              </w:rPr>
              <w:lastRenderedPageBreak/>
              <w:t>липсата на споразумение на ОИСР относно първия стълб;</w:t>
            </w:r>
          </w:p>
        </w:tc>
      </w:tr>
    </w:tbl>
    <w:p w14:paraId="3F8B633E"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16B0E79" w14:textId="77777777" w:rsidR="00542E72" w:rsidRPr="0076680D" w:rsidRDefault="00542E72" w:rsidP="00542E72">
      <w:pPr>
        <w:rPr>
          <w:color w:val="000000" w:themeColor="text1"/>
        </w:rPr>
      </w:pPr>
      <w:r w:rsidRPr="0076680D">
        <w:rPr>
          <w:rStyle w:val="HideTWBExt"/>
        </w:rPr>
        <w:t>&lt;/Amend&gt;</w:t>
      </w:r>
    </w:p>
    <w:p w14:paraId="4B796974" w14:textId="0ED63D4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100</w:t>
      </w:r>
      <w:r w:rsidRPr="0076680D">
        <w:rPr>
          <w:rStyle w:val="HideTWBExt"/>
          <w:b w:val="0"/>
        </w:rPr>
        <w:t>&lt;/NumAm&gt;</w:t>
      </w:r>
    </w:p>
    <w:p w14:paraId="0BCF6B19" w14:textId="45FDBA7D"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2F4C5D66" w14:textId="77777777" w:rsidR="00542E72" w:rsidRPr="0076680D" w:rsidRDefault="00542E72" w:rsidP="00542E72">
      <w:pPr>
        <w:pStyle w:val="NormalBold"/>
        <w:rPr>
          <w:color w:val="000000" w:themeColor="text1"/>
        </w:rPr>
      </w:pPr>
      <w:r w:rsidRPr="0076680D">
        <w:rPr>
          <w:rStyle w:val="HideTWBExt"/>
          <w:b w:val="0"/>
        </w:rPr>
        <w:t>&lt;/RepeatBlock-By&gt;</w:t>
      </w:r>
    </w:p>
    <w:p w14:paraId="1FA7D831" w14:textId="39D5359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51D83E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B1859BE" w14:textId="77777777" w:rsidTr="004536C0">
        <w:trPr>
          <w:trHeight w:hRule="exact" w:val="240"/>
          <w:jc w:val="center"/>
        </w:trPr>
        <w:tc>
          <w:tcPr>
            <w:tcW w:w="9752" w:type="dxa"/>
            <w:gridSpan w:val="2"/>
            <w:tcBorders>
              <w:top w:val="nil"/>
              <w:left w:val="nil"/>
              <w:bottom w:val="nil"/>
              <w:right w:val="nil"/>
            </w:tcBorders>
          </w:tcPr>
          <w:p w14:paraId="58590B6E" w14:textId="77777777" w:rsidR="00542E72" w:rsidRPr="0076680D" w:rsidRDefault="00542E72" w:rsidP="004536C0">
            <w:pPr>
              <w:rPr>
                <w:color w:val="000000" w:themeColor="text1"/>
              </w:rPr>
            </w:pPr>
          </w:p>
        </w:tc>
      </w:tr>
      <w:tr w:rsidR="00542E72" w:rsidRPr="0076680D" w14:paraId="4A8AB8FC" w14:textId="77777777" w:rsidTr="004536C0">
        <w:trPr>
          <w:trHeight w:val="240"/>
          <w:jc w:val="center"/>
        </w:trPr>
        <w:tc>
          <w:tcPr>
            <w:tcW w:w="4876" w:type="dxa"/>
            <w:tcBorders>
              <w:top w:val="nil"/>
              <w:left w:val="nil"/>
              <w:bottom w:val="nil"/>
              <w:right w:val="nil"/>
            </w:tcBorders>
          </w:tcPr>
          <w:p w14:paraId="2037C59C" w14:textId="3AB0EE9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6A4C79E" w14:textId="7ED3B05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BF46A76" w14:textId="77777777" w:rsidTr="004536C0">
        <w:trPr>
          <w:jc w:val="center"/>
        </w:trPr>
        <w:tc>
          <w:tcPr>
            <w:tcW w:w="4876" w:type="dxa"/>
            <w:tcBorders>
              <w:top w:val="nil"/>
              <w:left w:val="nil"/>
              <w:bottom w:val="nil"/>
              <w:right w:val="nil"/>
            </w:tcBorders>
          </w:tcPr>
          <w:p w14:paraId="46E78B6A"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w:t>
            </w:r>
            <w:r w:rsidRPr="0076680D">
              <w:rPr>
                <w:b/>
                <w:i/>
                <w:color w:val="000000" w:themeColor="text1"/>
              </w:rPr>
              <w:t>поради основните му несъответствия с правилата</w:t>
            </w:r>
            <w:r w:rsidRPr="0076680D">
              <w:rPr>
                <w:color w:val="000000" w:themeColor="text1"/>
              </w:rPr>
              <w:t xml:space="preserve"> на </w:t>
            </w:r>
            <w:r w:rsidRPr="0076680D">
              <w:rPr>
                <w:b/>
                <w:i/>
                <w:color w:val="000000" w:themeColor="text1"/>
              </w:rPr>
              <w:t>втория стълб</w:t>
            </w:r>
            <w:r w:rsidRPr="0076680D">
              <w:rPr>
                <w:color w:val="000000" w:themeColor="text1"/>
              </w:rPr>
              <w:t xml:space="preserve"> на </w:t>
            </w:r>
            <w:r w:rsidRPr="0076680D">
              <w:rPr>
                <w:b/>
                <w:i/>
                <w:color w:val="000000" w:themeColor="text1"/>
              </w:rPr>
              <w:t>ОИСР</w:t>
            </w:r>
            <w:r w:rsidRPr="0076680D">
              <w:rPr>
                <w:color w:val="000000" w:themeColor="text1"/>
              </w:rPr>
              <w:t>;</w:t>
            </w:r>
          </w:p>
        </w:tc>
        <w:tc>
          <w:tcPr>
            <w:tcW w:w="4876" w:type="dxa"/>
            <w:tcBorders>
              <w:top w:val="nil"/>
              <w:left w:val="nil"/>
              <w:bottom w:val="nil"/>
              <w:right w:val="nil"/>
            </w:tcBorders>
          </w:tcPr>
          <w:p w14:paraId="3BDC429E"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w:t>
            </w:r>
            <w:r w:rsidRPr="0076680D">
              <w:rPr>
                <w:b/>
                <w:i/>
                <w:color w:val="000000" w:themeColor="text1"/>
              </w:rPr>
              <w:t>, по-специално по отношение на продължаващите рискове от прехвърляне</w:t>
            </w:r>
            <w:r w:rsidRPr="0076680D">
              <w:rPr>
                <w:color w:val="000000" w:themeColor="text1"/>
              </w:rPr>
              <w:t xml:space="preserve"> на </w:t>
            </w:r>
            <w:r w:rsidRPr="0076680D">
              <w:rPr>
                <w:b/>
                <w:i/>
                <w:color w:val="000000" w:themeColor="text1"/>
              </w:rPr>
              <w:t>печалби и свиване</w:t>
            </w:r>
            <w:r w:rsidRPr="0076680D">
              <w:rPr>
                <w:color w:val="000000" w:themeColor="text1"/>
              </w:rPr>
              <w:t xml:space="preserve"> на </w:t>
            </w:r>
            <w:r w:rsidRPr="0076680D">
              <w:rPr>
                <w:b/>
                <w:i/>
                <w:color w:val="000000" w:themeColor="text1"/>
              </w:rPr>
              <w:t>данъчната основа; подчертава необходимостта да се гарантира пълна съгласуваност с международно договорените стандарти за минимално данъчно облагане и да се предотвратят нови пропуски, които биха могли да улеснят агресивното данъчно планиране</w:t>
            </w:r>
            <w:r w:rsidRPr="0076680D">
              <w:rPr>
                <w:color w:val="000000" w:themeColor="text1"/>
              </w:rPr>
              <w:t>;</w:t>
            </w:r>
          </w:p>
        </w:tc>
      </w:tr>
    </w:tbl>
    <w:p w14:paraId="3AA4FA26"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61D5001" w14:textId="77777777" w:rsidR="00542E72" w:rsidRPr="0076680D" w:rsidRDefault="00542E72" w:rsidP="00542E72">
      <w:pPr>
        <w:rPr>
          <w:color w:val="000000" w:themeColor="text1"/>
        </w:rPr>
      </w:pPr>
      <w:r w:rsidRPr="0076680D">
        <w:rPr>
          <w:rStyle w:val="HideTWBExt"/>
        </w:rPr>
        <w:t>&lt;/Amend&gt;</w:t>
      </w:r>
    </w:p>
    <w:p w14:paraId="6023F1AD" w14:textId="053D99E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101</w:t>
      </w:r>
      <w:r w:rsidRPr="0076680D">
        <w:rPr>
          <w:rStyle w:val="HideTWBExt"/>
          <w:b w:val="0"/>
        </w:rPr>
        <w:t>&lt;/NumAm&gt;</w:t>
      </w:r>
    </w:p>
    <w:p w14:paraId="5DFB7028" w14:textId="31E81BF0"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Ангелика Винциг</w:t>
      </w:r>
      <w:r w:rsidRPr="0076680D">
        <w:rPr>
          <w:rStyle w:val="HideTWBExt"/>
          <w:b w:val="0"/>
        </w:rPr>
        <w:t>&lt;/Members&gt;</w:t>
      </w:r>
    </w:p>
    <w:p w14:paraId="120AA778" w14:textId="77777777" w:rsidR="00542E72" w:rsidRPr="0076680D" w:rsidRDefault="00542E72" w:rsidP="00542E72">
      <w:pPr>
        <w:pStyle w:val="NormalBold"/>
        <w:rPr>
          <w:color w:val="000000" w:themeColor="text1"/>
        </w:rPr>
      </w:pPr>
      <w:r w:rsidRPr="0076680D">
        <w:rPr>
          <w:rStyle w:val="HideTWBExt"/>
          <w:b w:val="0"/>
        </w:rPr>
        <w:t>&lt;/RepeatBlock-By&gt;</w:t>
      </w:r>
    </w:p>
    <w:p w14:paraId="3DC76084" w14:textId="4070992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4CE6B1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9E8FF63" w14:textId="77777777" w:rsidTr="004536C0">
        <w:trPr>
          <w:trHeight w:hRule="exact" w:val="240"/>
          <w:jc w:val="center"/>
        </w:trPr>
        <w:tc>
          <w:tcPr>
            <w:tcW w:w="9752" w:type="dxa"/>
            <w:gridSpan w:val="2"/>
            <w:tcBorders>
              <w:top w:val="nil"/>
              <w:left w:val="nil"/>
              <w:bottom w:val="nil"/>
              <w:right w:val="nil"/>
            </w:tcBorders>
          </w:tcPr>
          <w:p w14:paraId="1DEF219B" w14:textId="77777777" w:rsidR="00542E72" w:rsidRPr="0076680D" w:rsidRDefault="00542E72" w:rsidP="004536C0">
            <w:pPr>
              <w:rPr>
                <w:color w:val="000000" w:themeColor="text1"/>
              </w:rPr>
            </w:pPr>
          </w:p>
        </w:tc>
      </w:tr>
      <w:tr w:rsidR="00542E72" w:rsidRPr="0076680D" w14:paraId="29CEE13C" w14:textId="77777777" w:rsidTr="004536C0">
        <w:trPr>
          <w:trHeight w:val="240"/>
          <w:jc w:val="center"/>
        </w:trPr>
        <w:tc>
          <w:tcPr>
            <w:tcW w:w="4876" w:type="dxa"/>
            <w:tcBorders>
              <w:top w:val="nil"/>
              <w:left w:val="nil"/>
              <w:bottom w:val="nil"/>
              <w:right w:val="nil"/>
            </w:tcBorders>
          </w:tcPr>
          <w:p w14:paraId="7A9A6F20" w14:textId="41F2E1F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1A609B3" w14:textId="6046FAD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9F9D7EC" w14:textId="77777777" w:rsidTr="004536C0">
        <w:trPr>
          <w:jc w:val="center"/>
        </w:trPr>
        <w:tc>
          <w:tcPr>
            <w:tcW w:w="4876" w:type="dxa"/>
            <w:tcBorders>
              <w:top w:val="nil"/>
              <w:left w:val="nil"/>
              <w:bottom w:val="nil"/>
              <w:right w:val="nil"/>
            </w:tcBorders>
          </w:tcPr>
          <w:p w14:paraId="00A38009"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w:t>
            </w:r>
            <w:r w:rsidRPr="0076680D">
              <w:rPr>
                <w:b/>
                <w:i/>
                <w:color w:val="000000" w:themeColor="text1"/>
              </w:rPr>
              <w:t>поради</w:t>
            </w:r>
            <w:r w:rsidRPr="0076680D">
              <w:rPr>
                <w:color w:val="000000" w:themeColor="text1"/>
              </w:rPr>
              <w:t xml:space="preserve"> основните му несъответствия с правилата на втория </w:t>
            </w:r>
            <w:r w:rsidRPr="0076680D">
              <w:rPr>
                <w:color w:val="000000" w:themeColor="text1"/>
              </w:rPr>
              <w:lastRenderedPageBreak/>
              <w:t>стълб на ОИСР;</w:t>
            </w:r>
          </w:p>
        </w:tc>
        <w:tc>
          <w:tcPr>
            <w:tcW w:w="4876" w:type="dxa"/>
            <w:tcBorders>
              <w:top w:val="nil"/>
              <w:left w:val="nil"/>
              <w:bottom w:val="nil"/>
              <w:right w:val="nil"/>
            </w:tcBorders>
          </w:tcPr>
          <w:p w14:paraId="1B738674" w14:textId="77777777" w:rsidR="00542E72" w:rsidRPr="0076680D" w:rsidRDefault="00542E72" w:rsidP="004536C0">
            <w:pPr>
              <w:pStyle w:val="Normal6a"/>
              <w:rPr>
                <w:color w:val="000000" w:themeColor="text1"/>
              </w:rPr>
            </w:pPr>
            <w:r w:rsidRPr="0076680D">
              <w:rPr>
                <w:color w:val="000000" w:themeColor="text1"/>
              </w:rPr>
              <w:lastRenderedPageBreak/>
              <w:t>9.</w:t>
            </w:r>
            <w:r w:rsidRPr="0076680D">
              <w:rPr>
                <w:color w:val="000000" w:themeColor="text1"/>
              </w:rPr>
              <w:tab/>
              <w:t xml:space="preserve">призовава Комисията да преразгледа </w:t>
            </w:r>
            <w:r w:rsidRPr="0076680D">
              <w:rPr>
                <w:b/>
                <w:i/>
                <w:color w:val="000000" w:themeColor="text1"/>
              </w:rPr>
              <w:t>и коригира</w:t>
            </w:r>
            <w:r w:rsidRPr="0076680D">
              <w:rPr>
                <w:color w:val="000000" w:themeColor="text1"/>
              </w:rPr>
              <w:t xml:space="preserve"> предложението си за уредбата за подоходното данъчно облагане на предприятията в Европа (БЕФИТ)</w:t>
            </w:r>
            <w:r w:rsidRPr="0076680D">
              <w:rPr>
                <w:b/>
                <w:i/>
                <w:color w:val="000000" w:themeColor="text1"/>
              </w:rPr>
              <w:t>, като изцяло вземе предвид</w:t>
            </w:r>
            <w:r w:rsidRPr="0076680D">
              <w:rPr>
                <w:color w:val="000000" w:themeColor="text1"/>
              </w:rPr>
              <w:t xml:space="preserve"> основните му несъответствия с </w:t>
            </w:r>
            <w:r w:rsidRPr="0076680D">
              <w:rPr>
                <w:color w:val="000000" w:themeColor="text1"/>
              </w:rPr>
              <w:lastRenderedPageBreak/>
              <w:t xml:space="preserve">правилата на втория стълб на ОИСР </w:t>
            </w:r>
            <w:r w:rsidRPr="0076680D">
              <w:rPr>
                <w:b/>
                <w:i/>
                <w:color w:val="000000" w:themeColor="text1"/>
              </w:rPr>
              <w:t>и необходимостта от избягване на създаването на припокриваща се, успоредна рамка за данъчното облагане, която увеличава административната тежест и тежестта от привеждане в съответствие за европейските предприятия</w:t>
            </w:r>
            <w:r w:rsidRPr="0076680D">
              <w:rPr>
                <w:color w:val="000000" w:themeColor="text1"/>
              </w:rPr>
              <w:t>;</w:t>
            </w:r>
          </w:p>
        </w:tc>
      </w:tr>
    </w:tbl>
    <w:p w14:paraId="40DD5E8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7801E7D" w14:textId="77777777" w:rsidR="00542E72" w:rsidRPr="0076680D" w:rsidRDefault="00542E72" w:rsidP="00542E72">
      <w:pPr>
        <w:rPr>
          <w:color w:val="000000" w:themeColor="text1"/>
        </w:rPr>
      </w:pPr>
      <w:r w:rsidRPr="0076680D">
        <w:rPr>
          <w:rStyle w:val="HideTWBExt"/>
        </w:rPr>
        <w:t>&lt;/Amend&gt;</w:t>
      </w:r>
    </w:p>
    <w:p w14:paraId="33F5B7C6" w14:textId="559E343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102</w:t>
      </w:r>
      <w:r w:rsidRPr="0076680D">
        <w:rPr>
          <w:rStyle w:val="HideTWBExt"/>
          <w:b w:val="0"/>
        </w:rPr>
        <w:t>&lt;/NumAm&gt;</w:t>
      </w:r>
    </w:p>
    <w:p w14:paraId="7497F9DF" w14:textId="30848774"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0559E324" w14:textId="77777777" w:rsidR="00542E72" w:rsidRPr="0076680D" w:rsidRDefault="00542E72" w:rsidP="00542E72">
      <w:pPr>
        <w:pStyle w:val="NormalBold"/>
        <w:rPr>
          <w:color w:val="000000" w:themeColor="text1"/>
        </w:rPr>
      </w:pPr>
      <w:r w:rsidRPr="0076680D">
        <w:rPr>
          <w:rStyle w:val="HideTWBExt"/>
          <w:b w:val="0"/>
        </w:rPr>
        <w:t>&lt;/RepeatBlock-By&gt;</w:t>
      </w:r>
    </w:p>
    <w:p w14:paraId="646B8AC2" w14:textId="7D1881B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CB7148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B63EC65" w14:textId="77777777" w:rsidTr="004536C0">
        <w:trPr>
          <w:trHeight w:hRule="exact" w:val="240"/>
          <w:jc w:val="center"/>
        </w:trPr>
        <w:tc>
          <w:tcPr>
            <w:tcW w:w="9752" w:type="dxa"/>
            <w:gridSpan w:val="2"/>
            <w:tcBorders>
              <w:top w:val="nil"/>
              <w:left w:val="nil"/>
              <w:bottom w:val="nil"/>
              <w:right w:val="nil"/>
            </w:tcBorders>
          </w:tcPr>
          <w:p w14:paraId="669BA05D" w14:textId="77777777" w:rsidR="00542E72" w:rsidRPr="0076680D" w:rsidRDefault="00542E72" w:rsidP="004536C0">
            <w:pPr>
              <w:rPr>
                <w:color w:val="000000" w:themeColor="text1"/>
              </w:rPr>
            </w:pPr>
          </w:p>
        </w:tc>
      </w:tr>
      <w:tr w:rsidR="00542E72" w:rsidRPr="0076680D" w14:paraId="56904319" w14:textId="77777777" w:rsidTr="004536C0">
        <w:trPr>
          <w:trHeight w:val="240"/>
          <w:jc w:val="center"/>
        </w:trPr>
        <w:tc>
          <w:tcPr>
            <w:tcW w:w="4876" w:type="dxa"/>
            <w:tcBorders>
              <w:top w:val="nil"/>
              <w:left w:val="nil"/>
              <w:bottom w:val="nil"/>
              <w:right w:val="nil"/>
            </w:tcBorders>
          </w:tcPr>
          <w:p w14:paraId="4370CC03" w14:textId="2FF59C7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94F6987" w14:textId="713E916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72775F5" w14:textId="77777777" w:rsidTr="004536C0">
        <w:trPr>
          <w:jc w:val="center"/>
        </w:trPr>
        <w:tc>
          <w:tcPr>
            <w:tcW w:w="4876" w:type="dxa"/>
            <w:tcBorders>
              <w:top w:val="nil"/>
              <w:left w:val="nil"/>
              <w:bottom w:val="nil"/>
              <w:right w:val="nil"/>
            </w:tcBorders>
          </w:tcPr>
          <w:p w14:paraId="776AF4DD"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w:t>
            </w:r>
            <w:r w:rsidRPr="0076680D">
              <w:rPr>
                <w:b/>
                <w:i/>
                <w:color w:val="000000" w:themeColor="text1"/>
              </w:rPr>
              <w:t>преразгледа</w:t>
            </w:r>
            <w:r w:rsidRPr="0076680D">
              <w:rPr>
                <w:color w:val="000000" w:themeColor="text1"/>
              </w:rPr>
              <w:t xml:space="preserve">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c>
          <w:tcPr>
            <w:tcW w:w="4876" w:type="dxa"/>
            <w:tcBorders>
              <w:top w:val="nil"/>
              <w:left w:val="nil"/>
              <w:bottom w:val="nil"/>
              <w:right w:val="nil"/>
            </w:tcBorders>
          </w:tcPr>
          <w:p w14:paraId="5D40B9DF"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r>
            <w:r w:rsidRPr="0076680D">
              <w:rPr>
                <w:b/>
                <w:i/>
                <w:color w:val="000000" w:themeColor="text1"/>
              </w:rPr>
              <w:t>настоятелно</w:t>
            </w:r>
            <w:r w:rsidRPr="0076680D">
              <w:rPr>
                <w:color w:val="000000" w:themeColor="text1"/>
              </w:rPr>
              <w:t xml:space="preserve"> призовава Комисията да </w:t>
            </w:r>
            <w:r w:rsidRPr="0076680D">
              <w:rPr>
                <w:b/>
                <w:i/>
                <w:color w:val="000000" w:themeColor="text1"/>
              </w:rPr>
              <w:t>оттегли или основно да спре</w:t>
            </w:r>
            <w:r w:rsidRPr="0076680D">
              <w:rPr>
                <w:color w:val="000000" w:themeColor="text1"/>
              </w:rPr>
              <w:t xml:space="preserve">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r w:rsidRPr="0076680D">
              <w:rPr>
                <w:b/>
                <w:i/>
                <w:color w:val="000000" w:themeColor="text1"/>
              </w:rPr>
              <w:t>, поради потенциала му да изкриви националните основи на корпоративния данък чрез произволните формули относно консолидацията и чрез ненужната административна тежест, която се въвежда с него</w:t>
            </w:r>
            <w:r w:rsidRPr="0076680D">
              <w:rPr>
                <w:color w:val="000000" w:themeColor="text1"/>
              </w:rPr>
              <w:t>;</w:t>
            </w:r>
          </w:p>
        </w:tc>
      </w:tr>
    </w:tbl>
    <w:p w14:paraId="5FE4F89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E21A8B9" w14:textId="77777777" w:rsidR="00542E72" w:rsidRPr="0076680D" w:rsidRDefault="00542E72" w:rsidP="00542E72">
      <w:pPr>
        <w:rPr>
          <w:color w:val="000000" w:themeColor="text1"/>
        </w:rPr>
      </w:pPr>
      <w:r w:rsidRPr="0076680D">
        <w:rPr>
          <w:rStyle w:val="HideTWBExt"/>
        </w:rPr>
        <w:t>&lt;/Amend&gt;</w:t>
      </w:r>
    </w:p>
    <w:p w14:paraId="413C73EB" w14:textId="1199E09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103</w:t>
      </w:r>
      <w:r w:rsidRPr="0076680D">
        <w:rPr>
          <w:rStyle w:val="HideTWBExt"/>
          <w:b w:val="0"/>
        </w:rPr>
        <w:t>&lt;/NumAm&gt;</w:t>
      </w:r>
    </w:p>
    <w:p w14:paraId="4737E5EC" w14:textId="674D28A2"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467C699F" w14:textId="77777777" w:rsidR="00542E72" w:rsidRPr="0076680D" w:rsidRDefault="00542E72" w:rsidP="00542E72">
      <w:pPr>
        <w:pStyle w:val="NormalBold"/>
        <w:rPr>
          <w:color w:val="000000" w:themeColor="text1"/>
        </w:rPr>
      </w:pPr>
      <w:r w:rsidRPr="0076680D">
        <w:rPr>
          <w:rStyle w:val="HideTWBExt"/>
          <w:b w:val="0"/>
        </w:rPr>
        <w:t>&lt;/RepeatBlock-By&gt;</w:t>
      </w:r>
    </w:p>
    <w:p w14:paraId="2DECDF44" w14:textId="18992AB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33DF9C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AA49B07" w14:textId="77777777" w:rsidTr="004536C0">
        <w:trPr>
          <w:trHeight w:hRule="exact" w:val="240"/>
          <w:jc w:val="center"/>
        </w:trPr>
        <w:tc>
          <w:tcPr>
            <w:tcW w:w="9752" w:type="dxa"/>
            <w:gridSpan w:val="2"/>
            <w:tcBorders>
              <w:top w:val="nil"/>
              <w:left w:val="nil"/>
              <w:bottom w:val="nil"/>
              <w:right w:val="nil"/>
            </w:tcBorders>
          </w:tcPr>
          <w:p w14:paraId="2BA38150" w14:textId="77777777" w:rsidR="00542E72" w:rsidRPr="0076680D" w:rsidRDefault="00542E72" w:rsidP="004536C0">
            <w:pPr>
              <w:rPr>
                <w:color w:val="000000" w:themeColor="text1"/>
              </w:rPr>
            </w:pPr>
          </w:p>
        </w:tc>
      </w:tr>
      <w:tr w:rsidR="00542E72" w:rsidRPr="0076680D" w14:paraId="7C5E33CA" w14:textId="77777777" w:rsidTr="004536C0">
        <w:trPr>
          <w:trHeight w:val="240"/>
          <w:jc w:val="center"/>
        </w:trPr>
        <w:tc>
          <w:tcPr>
            <w:tcW w:w="4876" w:type="dxa"/>
            <w:tcBorders>
              <w:top w:val="nil"/>
              <w:left w:val="nil"/>
              <w:bottom w:val="nil"/>
              <w:right w:val="nil"/>
            </w:tcBorders>
          </w:tcPr>
          <w:p w14:paraId="57DC2186" w14:textId="343354F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2FF048C" w14:textId="6960204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430F666" w14:textId="77777777" w:rsidTr="004536C0">
        <w:trPr>
          <w:jc w:val="center"/>
        </w:trPr>
        <w:tc>
          <w:tcPr>
            <w:tcW w:w="4876" w:type="dxa"/>
            <w:tcBorders>
              <w:top w:val="nil"/>
              <w:left w:val="nil"/>
              <w:bottom w:val="nil"/>
              <w:right w:val="nil"/>
            </w:tcBorders>
          </w:tcPr>
          <w:p w14:paraId="44F5D0C8" w14:textId="77777777" w:rsidR="00542E72" w:rsidRPr="0076680D" w:rsidRDefault="00542E72" w:rsidP="004536C0">
            <w:pPr>
              <w:pStyle w:val="Normal6a"/>
              <w:rPr>
                <w:color w:val="000000" w:themeColor="text1"/>
              </w:rPr>
            </w:pPr>
            <w:r w:rsidRPr="0076680D">
              <w:rPr>
                <w:color w:val="000000" w:themeColor="text1"/>
              </w:rPr>
              <w:lastRenderedPageBreak/>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c>
          <w:tcPr>
            <w:tcW w:w="4876" w:type="dxa"/>
            <w:tcBorders>
              <w:top w:val="nil"/>
              <w:left w:val="nil"/>
              <w:bottom w:val="nil"/>
              <w:right w:val="nil"/>
            </w:tcBorders>
          </w:tcPr>
          <w:p w14:paraId="25576100"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 </w:t>
            </w:r>
            <w:r w:rsidRPr="0076680D">
              <w:rPr>
                <w:b/>
                <w:i/>
                <w:color w:val="000000" w:themeColor="text1"/>
              </w:rPr>
              <w:t>и да представи, ако е целесъобразно, предложение с по-тесен обхват, ограничено до мерки за административно опростяване, които са напълно съвместими с международната рамка</w:t>
            </w:r>
            <w:r w:rsidRPr="0076680D">
              <w:rPr>
                <w:color w:val="000000" w:themeColor="text1"/>
              </w:rPr>
              <w:t>;</w:t>
            </w:r>
          </w:p>
        </w:tc>
      </w:tr>
    </w:tbl>
    <w:p w14:paraId="05695FC8"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68C1C07" w14:textId="77777777" w:rsidR="00542E72" w:rsidRPr="0076680D" w:rsidRDefault="00542E72" w:rsidP="00542E72">
      <w:pPr>
        <w:rPr>
          <w:color w:val="000000" w:themeColor="text1"/>
        </w:rPr>
      </w:pPr>
      <w:r w:rsidRPr="0076680D">
        <w:rPr>
          <w:rStyle w:val="HideTWBExt"/>
        </w:rPr>
        <w:t>&lt;/Amend&gt;</w:t>
      </w:r>
    </w:p>
    <w:p w14:paraId="657C5DDE" w14:textId="0893052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104</w:t>
      </w:r>
      <w:r w:rsidRPr="0076680D">
        <w:rPr>
          <w:rStyle w:val="HideTWBExt"/>
          <w:b w:val="0"/>
        </w:rPr>
        <w:t>&lt;/NumAm&gt;</w:t>
      </w:r>
    </w:p>
    <w:p w14:paraId="6F2A0B73" w14:textId="161CB13C"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rStyle w:val="HideTWBExt"/>
          <w:b w:val="0"/>
        </w:rPr>
        <w:t>&lt;/Members&gt;</w:t>
      </w:r>
    </w:p>
    <w:p w14:paraId="3B063A02" w14:textId="77777777" w:rsidR="00542E72" w:rsidRPr="0076680D" w:rsidRDefault="00542E72" w:rsidP="00542E72">
      <w:pPr>
        <w:pStyle w:val="NormalBold"/>
        <w:rPr>
          <w:color w:val="000000" w:themeColor="text1"/>
        </w:rPr>
      </w:pPr>
      <w:r w:rsidRPr="0076680D">
        <w:rPr>
          <w:rStyle w:val="HideTWBExt"/>
          <w:b w:val="0"/>
        </w:rPr>
        <w:t>&lt;/RepeatBlock-By&gt;</w:t>
      </w:r>
    </w:p>
    <w:p w14:paraId="78EC22AF" w14:textId="14DFAE7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5FB8A1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778E2F7" w14:textId="77777777" w:rsidTr="004536C0">
        <w:trPr>
          <w:trHeight w:hRule="exact" w:val="240"/>
          <w:jc w:val="center"/>
        </w:trPr>
        <w:tc>
          <w:tcPr>
            <w:tcW w:w="9752" w:type="dxa"/>
            <w:gridSpan w:val="2"/>
            <w:tcBorders>
              <w:top w:val="nil"/>
              <w:left w:val="nil"/>
              <w:bottom w:val="nil"/>
              <w:right w:val="nil"/>
            </w:tcBorders>
          </w:tcPr>
          <w:p w14:paraId="6DEE3BCC" w14:textId="77777777" w:rsidR="00542E72" w:rsidRPr="0076680D" w:rsidRDefault="00542E72" w:rsidP="004536C0">
            <w:pPr>
              <w:rPr>
                <w:color w:val="000000" w:themeColor="text1"/>
              </w:rPr>
            </w:pPr>
          </w:p>
        </w:tc>
      </w:tr>
      <w:tr w:rsidR="00542E72" w:rsidRPr="0076680D" w14:paraId="5E52B3D2" w14:textId="77777777" w:rsidTr="004536C0">
        <w:trPr>
          <w:trHeight w:val="240"/>
          <w:jc w:val="center"/>
        </w:trPr>
        <w:tc>
          <w:tcPr>
            <w:tcW w:w="4876" w:type="dxa"/>
            <w:tcBorders>
              <w:top w:val="nil"/>
              <w:left w:val="nil"/>
              <w:bottom w:val="nil"/>
              <w:right w:val="nil"/>
            </w:tcBorders>
          </w:tcPr>
          <w:p w14:paraId="23A80043" w14:textId="4F69694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F1EDEB5" w14:textId="03AF0CC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D841A35" w14:textId="77777777" w:rsidTr="004536C0">
        <w:trPr>
          <w:jc w:val="center"/>
        </w:trPr>
        <w:tc>
          <w:tcPr>
            <w:tcW w:w="4876" w:type="dxa"/>
            <w:tcBorders>
              <w:top w:val="nil"/>
              <w:left w:val="nil"/>
              <w:bottom w:val="nil"/>
              <w:right w:val="nil"/>
            </w:tcBorders>
          </w:tcPr>
          <w:p w14:paraId="25C9790D"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c>
          <w:tcPr>
            <w:tcW w:w="4876" w:type="dxa"/>
            <w:tcBorders>
              <w:top w:val="nil"/>
              <w:left w:val="nil"/>
              <w:bottom w:val="nil"/>
              <w:right w:val="nil"/>
            </w:tcBorders>
          </w:tcPr>
          <w:p w14:paraId="3D35A191"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 </w:t>
            </w:r>
            <w:r w:rsidRPr="0076680D">
              <w:rPr>
                <w:b/>
                <w:i/>
                <w:color w:val="000000" w:themeColor="text1"/>
              </w:rPr>
              <w:t>отбелязва липсата на напредък в Съвета по това законодателно досие и факта, че преговорите остават блокирани;</w:t>
            </w:r>
          </w:p>
        </w:tc>
      </w:tr>
    </w:tbl>
    <w:p w14:paraId="5FEE379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0D8BCD5" w14:textId="77777777" w:rsidR="00542E72" w:rsidRPr="0076680D" w:rsidRDefault="00542E72" w:rsidP="00542E72">
      <w:pPr>
        <w:rPr>
          <w:color w:val="000000" w:themeColor="text1"/>
        </w:rPr>
      </w:pPr>
      <w:r w:rsidRPr="0076680D">
        <w:rPr>
          <w:rStyle w:val="HideTWBExt"/>
        </w:rPr>
        <w:t>&lt;/Amend&gt;</w:t>
      </w:r>
    </w:p>
    <w:p w14:paraId="6F562403" w14:textId="6D67FEC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105</w:t>
      </w:r>
      <w:r w:rsidRPr="0076680D">
        <w:rPr>
          <w:rStyle w:val="HideTWBExt"/>
          <w:b w:val="0"/>
        </w:rPr>
        <w:t>&lt;/NumAm&gt;</w:t>
      </w:r>
    </w:p>
    <w:p w14:paraId="56B0699F" w14:textId="7665862B"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48D0CD35" w14:textId="77777777" w:rsidR="00542E72" w:rsidRPr="0076680D" w:rsidRDefault="00542E72" w:rsidP="00542E72">
      <w:pPr>
        <w:pStyle w:val="NormalBold"/>
        <w:rPr>
          <w:color w:val="000000" w:themeColor="text1"/>
        </w:rPr>
      </w:pPr>
      <w:r w:rsidRPr="0076680D">
        <w:rPr>
          <w:rStyle w:val="HideTWBExt"/>
          <w:b w:val="0"/>
        </w:rPr>
        <w:t>&lt;/RepeatBlock-By&gt;</w:t>
      </w:r>
    </w:p>
    <w:p w14:paraId="0D5D38EF" w14:textId="16DDF8E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C5DD1A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A8FA1DB" w14:textId="77777777" w:rsidTr="004536C0">
        <w:trPr>
          <w:trHeight w:hRule="exact" w:val="240"/>
          <w:jc w:val="center"/>
        </w:trPr>
        <w:tc>
          <w:tcPr>
            <w:tcW w:w="9752" w:type="dxa"/>
            <w:gridSpan w:val="2"/>
            <w:tcBorders>
              <w:top w:val="nil"/>
              <w:left w:val="nil"/>
              <w:bottom w:val="nil"/>
              <w:right w:val="nil"/>
            </w:tcBorders>
          </w:tcPr>
          <w:p w14:paraId="46411A02" w14:textId="77777777" w:rsidR="00542E72" w:rsidRPr="0076680D" w:rsidRDefault="00542E72" w:rsidP="004536C0">
            <w:pPr>
              <w:rPr>
                <w:color w:val="000000" w:themeColor="text1"/>
              </w:rPr>
            </w:pPr>
          </w:p>
        </w:tc>
      </w:tr>
      <w:tr w:rsidR="00542E72" w:rsidRPr="0076680D" w14:paraId="1EA65794" w14:textId="77777777" w:rsidTr="004536C0">
        <w:trPr>
          <w:trHeight w:val="240"/>
          <w:jc w:val="center"/>
        </w:trPr>
        <w:tc>
          <w:tcPr>
            <w:tcW w:w="4876" w:type="dxa"/>
            <w:tcBorders>
              <w:top w:val="nil"/>
              <w:left w:val="nil"/>
              <w:bottom w:val="nil"/>
              <w:right w:val="nil"/>
            </w:tcBorders>
          </w:tcPr>
          <w:p w14:paraId="03413451" w14:textId="3AB80C3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780AE29" w14:textId="005B4AF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9E83809" w14:textId="77777777" w:rsidTr="004536C0">
        <w:trPr>
          <w:jc w:val="center"/>
        </w:trPr>
        <w:tc>
          <w:tcPr>
            <w:tcW w:w="4876" w:type="dxa"/>
            <w:tcBorders>
              <w:top w:val="nil"/>
              <w:left w:val="nil"/>
              <w:bottom w:val="nil"/>
              <w:right w:val="nil"/>
            </w:tcBorders>
          </w:tcPr>
          <w:p w14:paraId="6E7A9CE8" w14:textId="77777777" w:rsidR="00542E72" w:rsidRPr="0076680D" w:rsidRDefault="00542E72" w:rsidP="004536C0">
            <w:pPr>
              <w:pStyle w:val="Normal6a"/>
              <w:rPr>
                <w:color w:val="000000" w:themeColor="text1"/>
              </w:rPr>
            </w:pPr>
            <w:r w:rsidRPr="0076680D">
              <w:rPr>
                <w:color w:val="000000" w:themeColor="text1"/>
              </w:rPr>
              <w:lastRenderedPageBreak/>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w:t>
            </w:r>
            <w:r w:rsidRPr="0076680D">
              <w:rPr>
                <w:b/>
                <w:bCs/>
                <w:i/>
                <w:iCs/>
                <w:color w:val="000000" w:themeColor="text1"/>
              </w:rPr>
              <w:t xml:space="preserve">поради основните му несъответствия с правилата на </w:t>
            </w:r>
            <w:r w:rsidRPr="0076680D">
              <w:rPr>
                <w:color w:val="000000" w:themeColor="text1"/>
              </w:rPr>
              <w:t>втория стълб</w:t>
            </w:r>
            <w:r w:rsidRPr="0076680D">
              <w:rPr>
                <w:b/>
                <w:bCs/>
                <w:i/>
                <w:iCs/>
                <w:color w:val="000000" w:themeColor="text1"/>
              </w:rPr>
              <w:t xml:space="preserve"> на ОИСР</w:t>
            </w:r>
            <w:r w:rsidRPr="0076680D">
              <w:rPr>
                <w:color w:val="000000" w:themeColor="text1"/>
              </w:rPr>
              <w:t>;</w:t>
            </w:r>
          </w:p>
        </w:tc>
        <w:tc>
          <w:tcPr>
            <w:tcW w:w="4876" w:type="dxa"/>
            <w:tcBorders>
              <w:top w:val="nil"/>
              <w:left w:val="nil"/>
              <w:bottom w:val="nil"/>
              <w:right w:val="nil"/>
            </w:tcBorders>
          </w:tcPr>
          <w:p w14:paraId="70E26FCE"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предложението си за уредбата за подоходното данъчно облагане на предприятията в Европа (БЕФИТ) </w:t>
            </w:r>
            <w:r w:rsidRPr="0076680D">
              <w:rPr>
                <w:b/>
                <w:bCs/>
                <w:i/>
                <w:iCs/>
                <w:color w:val="000000" w:themeColor="text1"/>
              </w:rPr>
              <w:t>с цел да оцени и отстрани несъответствията със задълженията за МНП в приложното поле на рамката на</w:t>
            </w:r>
            <w:r w:rsidRPr="0076680D">
              <w:rPr>
                <w:color w:val="000000" w:themeColor="text1"/>
              </w:rPr>
              <w:t xml:space="preserve"> втория стълб;</w:t>
            </w:r>
          </w:p>
        </w:tc>
      </w:tr>
    </w:tbl>
    <w:p w14:paraId="1CBA710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78F2FDA" w14:textId="77777777" w:rsidR="00542E72" w:rsidRPr="0076680D" w:rsidRDefault="00542E72" w:rsidP="00542E72">
      <w:pPr>
        <w:rPr>
          <w:color w:val="000000" w:themeColor="text1"/>
        </w:rPr>
      </w:pPr>
      <w:r w:rsidRPr="0076680D">
        <w:rPr>
          <w:rStyle w:val="HideTWBExt"/>
        </w:rPr>
        <w:t>&lt;/Amend&gt;</w:t>
      </w:r>
    </w:p>
    <w:p w14:paraId="3653AC03" w14:textId="211534B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106</w:t>
      </w:r>
      <w:r w:rsidRPr="0076680D">
        <w:rPr>
          <w:rStyle w:val="HideTWBExt"/>
          <w:b w:val="0"/>
        </w:rPr>
        <w:t>&lt;/NumAm&gt;</w:t>
      </w:r>
    </w:p>
    <w:p w14:paraId="42FACAA7" w14:textId="26AE8372"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Реджина Дохърти</w:t>
      </w:r>
      <w:r w:rsidRPr="0076680D">
        <w:rPr>
          <w:rStyle w:val="HideTWBExt"/>
          <w:b w:val="0"/>
        </w:rPr>
        <w:t>&lt;/Members&gt;</w:t>
      </w:r>
    </w:p>
    <w:p w14:paraId="2A3D4129" w14:textId="77777777" w:rsidR="00542E72" w:rsidRPr="0076680D" w:rsidRDefault="00542E72" w:rsidP="00542E72">
      <w:pPr>
        <w:pStyle w:val="NormalBold"/>
        <w:rPr>
          <w:color w:val="000000" w:themeColor="text1"/>
        </w:rPr>
      </w:pPr>
      <w:r w:rsidRPr="0076680D">
        <w:rPr>
          <w:rStyle w:val="HideTWBExt"/>
          <w:b w:val="0"/>
        </w:rPr>
        <w:t>&lt;/RepeatBlock-By&gt;</w:t>
      </w:r>
    </w:p>
    <w:p w14:paraId="0AF9893B" w14:textId="41729F2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2124CE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C0AC431" w14:textId="77777777" w:rsidTr="004536C0">
        <w:trPr>
          <w:trHeight w:hRule="exact" w:val="240"/>
          <w:jc w:val="center"/>
        </w:trPr>
        <w:tc>
          <w:tcPr>
            <w:tcW w:w="9752" w:type="dxa"/>
            <w:gridSpan w:val="2"/>
            <w:tcBorders>
              <w:top w:val="nil"/>
              <w:left w:val="nil"/>
              <w:bottom w:val="nil"/>
              <w:right w:val="nil"/>
            </w:tcBorders>
          </w:tcPr>
          <w:p w14:paraId="331D747E" w14:textId="77777777" w:rsidR="00542E72" w:rsidRPr="0076680D" w:rsidRDefault="00542E72" w:rsidP="004536C0">
            <w:pPr>
              <w:rPr>
                <w:color w:val="000000" w:themeColor="text1"/>
              </w:rPr>
            </w:pPr>
          </w:p>
        </w:tc>
      </w:tr>
      <w:tr w:rsidR="00542E72" w:rsidRPr="0076680D" w14:paraId="04629775" w14:textId="77777777" w:rsidTr="004536C0">
        <w:trPr>
          <w:trHeight w:val="240"/>
          <w:jc w:val="center"/>
        </w:trPr>
        <w:tc>
          <w:tcPr>
            <w:tcW w:w="4876" w:type="dxa"/>
            <w:tcBorders>
              <w:top w:val="nil"/>
              <w:left w:val="nil"/>
              <w:bottom w:val="nil"/>
              <w:right w:val="nil"/>
            </w:tcBorders>
          </w:tcPr>
          <w:p w14:paraId="14154B0B" w14:textId="706B44A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FECA42A" w14:textId="2FD28DC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F78B60B" w14:textId="77777777" w:rsidTr="004536C0">
        <w:trPr>
          <w:jc w:val="center"/>
        </w:trPr>
        <w:tc>
          <w:tcPr>
            <w:tcW w:w="4876" w:type="dxa"/>
            <w:tcBorders>
              <w:top w:val="nil"/>
              <w:left w:val="nil"/>
              <w:bottom w:val="nil"/>
              <w:right w:val="nil"/>
            </w:tcBorders>
          </w:tcPr>
          <w:p w14:paraId="55591FD2"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призовава Комисията да преразгледа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c>
          <w:tcPr>
            <w:tcW w:w="4876" w:type="dxa"/>
            <w:tcBorders>
              <w:top w:val="nil"/>
              <w:left w:val="nil"/>
              <w:bottom w:val="nil"/>
              <w:right w:val="nil"/>
            </w:tcBorders>
          </w:tcPr>
          <w:p w14:paraId="57269D98" w14:textId="77777777" w:rsidR="00542E72" w:rsidRPr="0076680D" w:rsidRDefault="00542E72" w:rsidP="004536C0">
            <w:pPr>
              <w:pStyle w:val="Normal6a"/>
              <w:rPr>
                <w:color w:val="000000" w:themeColor="text1"/>
              </w:rPr>
            </w:pPr>
            <w:r w:rsidRPr="0076680D">
              <w:rPr>
                <w:color w:val="000000" w:themeColor="text1"/>
              </w:rPr>
              <w:t>9.</w:t>
            </w:r>
            <w:r w:rsidRPr="0076680D">
              <w:rPr>
                <w:color w:val="000000" w:themeColor="text1"/>
              </w:rPr>
              <w:tab/>
              <w:t xml:space="preserve">призовава Комисията да преразгледа </w:t>
            </w:r>
            <w:r w:rsidRPr="0076680D">
              <w:rPr>
                <w:b/>
                <w:i/>
                <w:color w:val="000000" w:themeColor="text1"/>
              </w:rPr>
              <w:t>и оттегли</w:t>
            </w:r>
            <w:r w:rsidRPr="0076680D">
              <w:rPr>
                <w:color w:val="000000" w:themeColor="text1"/>
              </w:rPr>
              <w:t xml:space="preserve"> предложението си за уредбата за подоходното данъчно облагане на предприятията в Европа (БЕФИТ) поради основните му несъответствия с правилата на втория стълб на ОИСР;</w:t>
            </w:r>
          </w:p>
        </w:tc>
      </w:tr>
    </w:tbl>
    <w:p w14:paraId="54ECBE6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952544F" w14:textId="77777777" w:rsidR="00542E72" w:rsidRPr="0076680D" w:rsidRDefault="00542E72" w:rsidP="00542E72">
      <w:pPr>
        <w:rPr>
          <w:color w:val="000000" w:themeColor="text1"/>
        </w:rPr>
      </w:pPr>
      <w:r w:rsidRPr="0076680D">
        <w:rPr>
          <w:rStyle w:val="HideTWBExt"/>
        </w:rPr>
        <w:t>&lt;/Amend&gt;</w:t>
      </w:r>
    </w:p>
    <w:p w14:paraId="18CAC3AB" w14:textId="1F154CB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107</w:t>
      </w:r>
      <w:r w:rsidRPr="0076680D">
        <w:rPr>
          <w:rStyle w:val="HideTWBExt"/>
          <w:b w:val="0"/>
        </w:rPr>
        <w:t>&lt;/NumAm&gt;</w:t>
      </w:r>
    </w:p>
    <w:p w14:paraId="35C13BFB" w14:textId="2FD92645"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Пиер Папи, Томаш Кубин, </w:t>
      </w:r>
      <w:r w:rsidR="006D0D42" w:rsidRPr="0076680D">
        <w:rPr>
          <w:color w:val="000000" w:themeColor="text1"/>
        </w:rPr>
        <w:t>Еникьо Дьори</w:t>
      </w:r>
      <w:r w:rsidRPr="0076680D">
        <w:rPr>
          <w:rStyle w:val="HideTWBExt"/>
          <w:b w:val="0"/>
        </w:rPr>
        <w:t>&lt;/Members&gt;</w:t>
      </w:r>
    </w:p>
    <w:p w14:paraId="5126E340" w14:textId="77777777" w:rsidR="00542E72" w:rsidRPr="0076680D" w:rsidRDefault="00542E72" w:rsidP="00542E72">
      <w:pPr>
        <w:pStyle w:val="NormalBold"/>
        <w:rPr>
          <w:color w:val="000000" w:themeColor="text1"/>
        </w:rPr>
      </w:pPr>
      <w:r w:rsidRPr="0076680D">
        <w:rPr>
          <w:rStyle w:val="HideTWBExt"/>
          <w:b w:val="0"/>
        </w:rPr>
        <w:t>&lt;/RepeatBlock-By&gt;</w:t>
      </w:r>
    </w:p>
    <w:p w14:paraId="5BE8EAA3" w14:textId="28F59A6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17E47A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62362F1" w14:textId="77777777" w:rsidTr="004536C0">
        <w:trPr>
          <w:trHeight w:hRule="exact" w:val="240"/>
          <w:jc w:val="center"/>
        </w:trPr>
        <w:tc>
          <w:tcPr>
            <w:tcW w:w="9752" w:type="dxa"/>
            <w:gridSpan w:val="2"/>
            <w:tcBorders>
              <w:top w:val="nil"/>
              <w:left w:val="nil"/>
              <w:bottom w:val="nil"/>
              <w:right w:val="nil"/>
            </w:tcBorders>
          </w:tcPr>
          <w:p w14:paraId="348ED237" w14:textId="77777777" w:rsidR="00542E72" w:rsidRPr="0076680D" w:rsidRDefault="00542E72" w:rsidP="004536C0">
            <w:pPr>
              <w:rPr>
                <w:color w:val="000000" w:themeColor="text1"/>
              </w:rPr>
            </w:pPr>
          </w:p>
        </w:tc>
      </w:tr>
      <w:tr w:rsidR="00542E72" w:rsidRPr="0076680D" w14:paraId="22D8E7BF" w14:textId="77777777" w:rsidTr="004536C0">
        <w:trPr>
          <w:trHeight w:val="240"/>
          <w:jc w:val="center"/>
        </w:trPr>
        <w:tc>
          <w:tcPr>
            <w:tcW w:w="4876" w:type="dxa"/>
            <w:tcBorders>
              <w:top w:val="nil"/>
              <w:left w:val="nil"/>
              <w:bottom w:val="nil"/>
              <w:right w:val="nil"/>
            </w:tcBorders>
          </w:tcPr>
          <w:p w14:paraId="7697A505" w14:textId="05B3079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2A2991E" w14:textId="77585D2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5137825" w14:textId="77777777" w:rsidTr="004536C0">
        <w:trPr>
          <w:jc w:val="center"/>
        </w:trPr>
        <w:tc>
          <w:tcPr>
            <w:tcW w:w="4876" w:type="dxa"/>
            <w:tcBorders>
              <w:top w:val="nil"/>
              <w:left w:val="nil"/>
              <w:bottom w:val="nil"/>
              <w:right w:val="nil"/>
            </w:tcBorders>
          </w:tcPr>
          <w:p w14:paraId="763F47AD" w14:textId="77777777" w:rsidR="00542E72" w:rsidRPr="0076680D" w:rsidRDefault="00542E72" w:rsidP="004536C0">
            <w:pPr>
              <w:pStyle w:val="Normal6a"/>
              <w:rPr>
                <w:color w:val="000000" w:themeColor="text1"/>
              </w:rPr>
            </w:pPr>
            <w:r w:rsidRPr="0076680D">
              <w:rPr>
                <w:color w:val="000000" w:themeColor="text1"/>
              </w:rPr>
              <w:t>10.</w:t>
            </w:r>
            <w:r w:rsidRPr="0076680D">
              <w:rPr>
                <w:color w:val="000000" w:themeColor="text1"/>
              </w:rPr>
              <w:tab/>
              <w:t>изразява загриженост относно прилагането на системата за паралелен подход като правило за ограничаване на данъчните задължения съгласно член 32 от Директивата за втория стълб, а не чрез подходящ законодателен процес;</w:t>
            </w:r>
          </w:p>
        </w:tc>
        <w:tc>
          <w:tcPr>
            <w:tcW w:w="4876" w:type="dxa"/>
            <w:tcBorders>
              <w:top w:val="nil"/>
              <w:left w:val="nil"/>
              <w:bottom w:val="nil"/>
              <w:right w:val="nil"/>
            </w:tcBorders>
          </w:tcPr>
          <w:p w14:paraId="74ADA803" w14:textId="77777777" w:rsidR="00542E72" w:rsidRPr="0076680D" w:rsidRDefault="00542E72" w:rsidP="004536C0">
            <w:pPr>
              <w:pStyle w:val="Normal6a"/>
              <w:rPr>
                <w:color w:val="000000" w:themeColor="text1"/>
              </w:rPr>
            </w:pPr>
            <w:r w:rsidRPr="0076680D">
              <w:rPr>
                <w:color w:val="000000" w:themeColor="text1"/>
              </w:rPr>
              <w:t>10.</w:t>
            </w:r>
            <w:r w:rsidRPr="0076680D">
              <w:rPr>
                <w:color w:val="000000" w:themeColor="text1"/>
              </w:rPr>
              <w:tab/>
              <w:t xml:space="preserve">изразява загриженост относно прилагането на системата за паралелен подход като правило за ограничаване на данъчните задължения съгласно член 32 от Директивата за втория стълб, а не чрез подходящ законодателен процес; </w:t>
            </w:r>
            <w:r w:rsidRPr="0076680D">
              <w:rPr>
                <w:b/>
                <w:i/>
                <w:color w:val="000000" w:themeColor="text1"/>
              </w:rPr>
              <w:t xml:space="preserve">настоява, че всяка съществена промяна в задълженията на </w:t>
            </w:r>
            <w:r w:rsidRPr="0076680D">
              <w:rPr>
                <w:b/>
                <w:i/>
                <w:color w:val="000000" w:themeColor="text1"/>
              </w:rPr>
              <w:lastRenderedPageBreak/>
              <w:t>държавите членки или дружествата съгласно Директивата за втория стълб следва да се извършва чрез подходяща законодателна процедура, при пълно зачитане на изискването за единодушие по данъчните въпроси;</w:t>
            </w:r>
          </w:p>
        </w:tc>
      </w:tr>
    </w:tbl>
    <w:p w14:paraId="16F5036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0913A39" w14:textId="77777777" w:rsidR="00542E72" w:rsidRPr="0076680D" w:rsidRDefault="00542E72" w:rsidP="00542E72">
      <w:pPr>
        <w:rPr>
          <w:color w:val="000000" w:themeColor="text1"/>
        </w:rPr>
      </w:pPr>
      <w:r w:rsidRPr="0076680D">
        <w:rPr>
          <w:rStyle w:val="HideTWBExt"/>
        </w:rPr>
        <w:t>&lt;/Amend&gt;</w:t>
      </w:r>
    </w:p>
    <w:p w14:paraId="5722E7A1" w14:textId="7C75B87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108</w:t>
      </w:r>
      <w:r w:rsidRPr="0076680D">
        <w:rPr>
          <w:rStyle w:val="HideTWBExt"/>
          <w:b w:val="0"/>
        </w:rPr>
        <w:t>&lt;/NumAm&gt;</w:t>
      </w:r>
    </w:p>
    <w:p w14:paraId="711CF117" w14:textId="389DE84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E59E4E1" w14:textId="77777777" w:rsidR="00542E72" w:rsidRPr="0076680D" w:rsidRDefault="00542E72" w:rsidP="00542E72">
      <w:pPr>
        <w:pStyle w:val="NormalBold"/>
        <w:rPr>
          <w:color w:val="000000" w:themeColor="text1"/>
        </w:rPr>
      </w:pPr>
      <w:r w:rsidRPr="0076680D">
        <w:rPr>
          <w:rStyle w:val="HideTWBExt"/>
          <w:b w:val="0"/>
        </w:rPr>
        <w:t>&lt;/RepeatBlock-By&gt;</w:t>
      </w:r>
    </w:p>
    <w:p w14:paraId="59AE90BC" w14:textId="4B01707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8F3660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8E7B62C" w14:textId="77777777" w:rsidTr="004536C0">
        <w:trPr>
          <w:trHeight w:hRule="exact" w:val="240"/>
          <w:jc w:val="center"/>
        </w:trPr>
        <w:tc>
          <w:tcPr>
            <w:tcW w:w="9752" w:type="dxa"/>
            <w:gridSpan w:val="2"/>
            <w:tcBorders>
              <w:top w:val="nil"/>
              <w:left w:val="nil"/>
              <w:bottom w:val="nil"/>
              <w:right w:val="nil"/>
            </w:tcBorders>
          </w:tcPr>
          <w:p w14:paraId="4C9DB2F8" w14:textId="77777777" w:rsidR="00542E72" w:rsidRPr="0076680D" w:rsidRDefault="00542E72" w:rsidP="004536C0">
            <w:pPr>
              <w:rPr>
                <w:color w:val="000000" w:themeColor="text1"/>
              </w:rPr>
            </w:pPr>
          </w:p>
        </w:tc>
      </w:tr>
      <w:tr w:rsidR="00542E72" w:rsidRPr="0076680D" w14:paraId="0D5DCF93" w14:textId="77777777" w:rsidTr="004536C0">
        <w:trPr>
          <w:trHeight w:val="240"/>
          <w:jc w:val="center"/>
        </w:trPr>
        <w:tc>
          <w:tcPr>
            <w:tcW w:w="4876" w:type="dxa"/>
            <w:tcBorders>
              <w:top w:val="nil"/>
              <w:left w:val="nil"/>
              <w:bottom w:val="nil"/>
              <w:right w:val="nil"/>
            </w:tcBorders>
          </w:tcPr>
          <w:p w14:paraId="4C44AD45" w14:textId="127CA2E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1B81081" w14:textId="7893A66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F4D3DDF" w14:textId="77777777" w:rsidTr="004536C0">
        <w:trPr>
          <w:jc w:val="center"/>
        </w:trPr>
        <w:tc>
          <w:tcPr>
            <w:tcW w:w="4876" w:type="dxa"/>
            <w:tcBorders>
              <w:top w:val="nil"/>
              <w:left w:val="nil"/>
              <w:bottom w:val="nil"/>
              <w:right w:val="nil"/>
            </w:tcBorders>
          </w:tcPr>
          <w:p w14:paraId="62F10269" w14:textId="77777777" w:rsidR="00542E72" w:rsidRPr="0076680D" w:rsidRDefault="00542E72" w:rsidP="004536C0">
            <w:pPr>
              <w:pStyle w:val="Normal6a"/>
              <w:rPr>
                <w:color w:val="000000" w:themeColor="text1"/>
              </w:rPr>
            </w:pPr>
            <w:r w:rsidRPr="0076680D">
              <w:rPr>
                <w:color w:val="000000" w:themeColor="text1"/>
              </w:rPr>
              <w:t>10.</w:t>
            </w:r>
            <w:r w:rsidRPr="0076680D">
              <w:rPr>
                <w:color w:val="000000" w:themeColor="text1"/>
              </w:rPr>
              <w:tab/>
              <w:t>изразява загриженост относно прилагането на системата за паралелен подход като правило за ограничаване на данъчните задължения съгласно член 32 от Директивата за втория стълб, а не чрез подходящ законодателен процес;</w:t>
            </w:r>
          </w:p>
        </w:tc>
        <w:tc>
          <w:tcPr>
            <w:tcW w:w="4876" w:type="dxa"/>
            <w:tcBorders>
              <w:top w:val="nil"/>
              <w:left w:val="nil"/>
              <w:bottom w:val="nil"/>
              <w:right w:val="nil"/>
            </w:tcBorders>
          </w:tcPr>
          <w:p w14:paraId="52F655FA" w14:textId="77777777" w:rsidR="00542E72" w:rsidRPr="0076680D" w:rsidRDefault="00542E72" w:rsidP="004536C0">
            <w:pPr>
              <w:pStyle w:val="Normal6a"/>
              <w:rPr>
                <w:color w:val="000000" w:themeColor="text1"/>
              </w:rPr>
            </w:pPr>
            <w:r w:rsidRPr="0076680D">
              <w:rPr>
                <w:color w:val="000000" w:themeColor="text1"/>
              </w:rPr>
              <w:t>10.</w:t>
            </w:r>
            <w:r w:rsidRPr="0076680D">
              <w:rPr>
                <w:color w:val="000000" w:themeColor="text1"/>
              </w:rPr>
              <w:tab/>
              <w:t xml:space="preserve">изразява загриженост относно прилагането на системата за паралелен подход като правило за ограничаване на данъчните задължения съгласно член 32 от Директивата за втория стълб, а не чрез подходящ законодателен процес; </w:t>
            </w:r>
            <w:r w:rsidRPr="0076680D">
              <w:rPr>
                <w:b/>
                <w:i/>
                <w:color w:val="000000" w:themeColor="text1"/>
              </w:rPr>
              <w:t>изразява съжаление, че политическият натиск от страна на Съединените щати доведе до договореност, която има опасност да подкопае еднаквите условия на конкуренция в световен мащаб и ефективността на глобалната рамка за минимално данъчно облагане;</w:t>
            </w:r>
          </w:p>
        </w:tc>
      </w:tr>
    </w:tbl>
    <w:p w14:paraId="614B7CFC"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806BBBF" w14:textId="77777777" w:rsidR="00542E72" w:rsidRPr="0076680D" w:rsidRDefault="00542E72" w:rsidP="00542E72">
      <w:pPr>
        <w:rPr>
          <w:color w:val="000000" w:themeColor="text1"/>
        </w:rPr>
      </w:pPr>
      <w:r w:rsidRPr="0076680D">
        <w:rPr>
          <w:rStyle w:val="HideTWBExt"/>
        </w:rPr>
        <w:t>&lt;/Amend&gt;</w:t>
      </w:r>
    </w:p>
    <w:p w14:paraId="513C9414" w14:textId="105A8E1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109</w:t>
      </w:r>
      <w:r w:rsidRPr="0076680D">
        <w:rPr>
          <w:rStyle w:val="HideTWBExt"/>
          <w:b w:val="0"/>
        </w:rPr>
        <w:t>&lt;/NumAm&gt;</w:t>
      </w:r>
    </w:p>
    <w:p w14:paraId="1C099A69" w14:textId="1CE4C303"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37756B23" w14:textId="77777777" w:rsidR="00542E72" w:rsidRPr="0076680D" w:rsidRDefault="00542E72" w:rsidP="00542E72">
      <w:pPr>
        <w:pStyle w:val="NormalBold"/>
        <w:rPr>
          <w:color w:val="000000" w:themeColor="text1"/>
        </w:rPr>
      </w:pPr>
      <w:r w:rsidRPr="0076680D">
        <w:rPr>
          <w:rStyle w:val="HideTWBExt"/>
          <w:b w:val="0"/>
        </w:rPr>
        <w:t>&lt;/RepeatBlock-By&gt;</w:t>
      </w:r>
    </w:p>
    <w:p w14:paraId="2E9BF203" w14:textId="1913600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FA01DD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11</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69AD25E" w14:textId="77777777" w:rsidTr="004536C0">
        <w:trPr>
          <w:trHeight w:hRule="exact" w:val="240"/>
          <w:jc w:val="center"/>
        </w:trPr>
        <w:tc>
          <w:tcPr>
            <w:tcW w:w="9752" w:type="dxa"/>
            <w:gridSpan w:val="2"/>
            <w:tcBorders>
              <w:top w:val="nil"/>
              <w:left w:val="nil"/>
              <w:bottom w:val="nil"/>
              <w:right w:val="nil"/>
            </w:tcBorders>
          </w:tcPr>
          <w:p w14:paraId="2CA52575" w14:textId="77777777" w:rsidR="00542E72" w:rsidRPr="0076680D" w:rsidRDefault="00542E72" w:rsidP="004536C0">
            <w:pPr>
              <w:rPr>
                <w:color w:val="000000" w:themeColor="text1"/>
              </w:rPr>
            </w:pPr>
          </w:p>
        </w:tc>
      </w:tr>
      <w:tr w:rsidR="00542E72" w:rsidRPr="0076680D" w14:paraId="22F809AF" w14:textId="77777777" w:rsidTr="004536C0">
        <w:trPr>
          <w:trHeight w:val="240"/>
          <w:jc w:val="center"/>
        </w:trPr>
        <w:tc>
          <w:tcPr>
            <w:tcW w:w="4876" w:type="dxa"/>
            <w:tcBorders>
              <w:top w:val="nil"/>
              <w:left w:val="nil"/>
              <w:bottom w:val="nil"/>
              <w:right w:val="nil"/>
            </w:tcBorders>
          </w:tcPr>
          <w:p w14:paraId="0C854A53" w14:textId="72D4196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0811463" w14:textId="24DB4B1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799D3BA" w14:textId="77777777" w:rsidTr="004536C0">
        <w:trPr>
          <w:jc w:val="center"/>
        </w:trPr>
        <w:tc>
          <w:tcPr>
            <w:tcW w:w="4876" w:type="dxa"/>
            <w:tcBorders>
              <w:top w:val="nil"/>
              <w:left w:val="nil"/>
              <w:bottom w:val="nil"/>
              <w:right w:val="nil"/>
            </w:tcBorders>
          </w:tcPr>
          <w:p w14:paraId="209851D2" w14:textId="77777777" w:rsidR="00542E72" w:rsidRPr="0076680D" w:rsidRDefault="00542E72" w:rsidP="004536C0">
            <w:pPr>
              <w:pStyle w:val="Normal6a"/>
              <w:rPr>
                <w:color w:val="000000" w:themeColor="text1"/>
              </w:rPr>
            </w:pPr>
            <w:r w:rsidRPr="0076680D">
              <w:rPr>
                <w:color w:val="000000" w:themeColor="text1"/>
              </w:rPr>
              <w:t>11.</w:t>
            </w:r>
            <w:r w:rsidRPr="0076680D">
              <w:rPr>
                <w:color w:val="000000" w:themeColor="text1"/>
              </w:rPr>
              <w:tab/>
              <w:t xml:space="preserve">отбелязва, че държавите членки ще прилагат Директивата за втория стълб от различни дати; призовава </w:t>
            </w:r>
            <w:r w:rsidRPr="0076680D">
              <w:rPr>
                <w:color w:val="000000" w:themeColor="text1"/>
              </w:rPr>
              <w:lastRenderedPageBreak/>
              <w:t xml:space="preserve">държавите членки да гарантират пълното транспониране на директивата </w:t>
            </w:r>
            <w:r w:rsidRPr="0076680D">
              <w:rPr>
                <w:b/>
                <w:i/>
                <w:color w:val="000000" w:themeColor="text1"/>
              </w:rPr>
              <w:t>с цел смекчаване на рисковете, произтичащи от взаимното доверие в данъчните становища, издавани от националните данъчни администрации</w:t>
            </w:r>
            <w:r w:rsidRPr="0076680D">
              <w:rPr>
                <w:color w:val="000000" w:themeColor="text1"/>
              </w:rPr>
              <w:t>;</w:t>
            </w:r>
          </w:p>
        </w:tc>
        <w:tc>
          <w:tcPr>
            <w:tcW w:w="4876" w:type="dxa"/>
            <w:tcBorders>
              <w:top w:val="nil"/>
              <w:left w:val="nil"/>
              <w:bottom w:val="nil"/>
              <w:right w:val="nil"/>
            </w:tcBorders>
          </w:tcPr>
          <w:p w14:paraId="0E87B790" w14:textId="77777777" w:rsidR="00542E72" w:rsidRPr="0076680D" w:rsidRDefault="00542E72" w:rsidP="004536C0">
            <w:pPr>
              <w:pStyle w:val="Normal6a"/>
              <w:rPr>
                <w:color w:val="000000" w:themeColor="text1"/>
              </w:rPr>
            </w:pPr>
            <w:r w:rsidRPr="0076680D">
              <w:rPr>
                <w:color w:val="000000" w:themeColor="text1"/>
              </w:rPr>
              <w:lastRenderedPageBreak/>
              <w:t>11.</w:t>
            </w:r>
            <w:r w:rsidRPr="0076680D">
              <w:rPr>
                <w:color w:val="000000" w:themeColor="text1"/>
              </w:rPr>
              <w:tab/>
              <w:t xml:space="preserve">отбелязва, че държавите членки ще прилагат Директивата за втория стълб от различни дати; призовава </w:t>
            </w:r>
            <w:r w:rsidRPr="0076680D">
              <w:rPr>
                <w:color w:val="000000" w:themeColor="text1"/>
              </w:rPr>
              <w:lastRenderedPageBreak/>
              <w:t>държавите членки да гарантират пълното транспониране на директивата;</w:t>
            </w:r>
          </w:p>
        </w:tc>
      </w:tr>
    </w:tbl>
    <w:p w14:paraId="335C33D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33D1AC3" w14:textId="77777777" w:rsidR="00542E72" w:rsidRPr="0076680D" w:rsidRDefault="00542E72" w:rsidP="00542E72">
      <w:pPr>
        <w:rPr>
          <w:color w:val="000000" w:themeColor="text1"/>
        </w:rPr>
      </w:pPr>
      <w:r w:rsidRPr="0076680D">
        <w:rPr>
          <w:rStyle w:val="HideTWBExt"/>
        </w:rPr>
        <w:t>&lt;/Amend&gt;</w:t>
      </w:r>
    </w:p>
    <w:p w14:paraId="04A6ECFE" w14:textId="3C3E783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110</w:t>
      </w:r>
      <w:r w:rsidRPr="0076680D">
        <w:rPr>
          <w:rStyle w:val="HideTWBExt"/>
          <w:b w:val="0"/>
        </w:rPr>
        <w:t>&lt;/NumAm&gt;</w:t>
      </w:r>
    </w:p>
    <w:p w14:paraId="12DE7A5C" w14:textId="0F1A0E0E"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C08C3BB" w14:textId="77777777" w:rsidR="00542E72" w:rsidRPr="0076680D" w:rsidRDefault="00542E72" w:rsidP="00542E72">
      <w:pPr>
        <w:pStyle w:val="NormalBold"/>
        <w:rPr>
          <w:color w:val="000000" w:themeColor="text1"/>
        </w:rPr>
      </w:pPr>
      <w:r w:rsidRPr="0076680D">
        <w:rPr>
          <w:rStyle w:val="HideTWBExt"/>
          <w:b w:val="0"/>
        </w:rPr>
        <w:t>&lt;/RepeatBlock-By&gt;</w:t>
      </w:r>
    </w:p>
    <w:p w14:paraId="7749D27E" w14:textId="01EA764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61D2BD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12FB240" w14:textId="77777777" w:rsidTr="004536C0">
        <w:trPr>
          <w:trHeight w:hRule="exact" w:val="240"/>
          <w:jc w:val="center"/>
        </w:trPr>
        <w:tc>
          <w:tcPr>
            <w:tcW w:w="9752" w:type="dxa"/>
            <w:gridSpan w:val="2"/>
            <w:tcBorders>
              <w:top w:val="nil"/>
              <w:left w:val="nil"/>
              <w:bottom w:val="nil"/>
              <w:right w:val="nil"/>
            </w:tcBorders>
          </w:tcPr>
          <w:p w14:paraId="082727D4" w14:textId="77777777" w:rsidR="00542E72" w:rsidRPr="0076680D" w:rsidRDefault="00542E72" w:rsidP="004536C0">
            <w:pPr>
              <w:rPr>
                <w:color w:val="000000" w:themeColor="text1"/>
              </w:rPr>
            </w:pPr>
          </w:p>
        </w:tc>
      </w:tr>
      <w:tr w:rsidR="00542E72" w:rsidRPr="0076680D" w14:paraId="26699528" w14:textId="77777777" w:rsidTr="004536C0">
        <w:trPr>
          <w:trHeight w:val="240"/>
          <w:jc w:val="center"/>
        </w:trPr>
        <w:tc>
          <w:tcPr>
            <w:tcW w:w="4876" w:type="dxa"/>
            <w:tcBorders>
              <w:top w:val="nil"/>
              <w:left w:val="nil"/>
              <w:bottom w:val="nil"/>
              <w:right w:val="nil"/>
            </w:tcBorders>
          </w:tcPr>
          <w:p w14:paraId="7DD630F7" w14:textId="6E81F0E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D216D44" w14:textId="2633A33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456DE62" w14:textId="77777777" w:rsidTr="004536C0">
        <w:trPr>
          <w:jc w:val="center"/>
        </w:trPr>
        <w:tc>
          <w:tcPr>
            <w:tcW w:w="4876" w:type="dxa"/>
            <w:tcBorders>
              <w:top w:val="nil"/>
              <w:left w:val="nil"/>
              <w:bottom w:val="nil"/>
              <w:right w:val="nil"/>
            </w:tcBorders>
          </w:tcPr>
          <w:p w14:paraId="3B8BF600" w14:textId="77777777" w:rsidR="00542E72" w:rsidRPr="0076680D" w:rsidRDefault="00542E72" w:rsidP="004536C0">
            <w:pPr>
              <w:pStyle w:val="Normal6a"/>
              <w:rPr>
                <w:color w:val="000000" w:themeColor="text1"/>
              </w:rPr>
            </w:pPr>
            <w:r w:rsidRPr="0076680D">
              <w:rPr>
                <w:b/>
                <w:i/>
                <w:color w:val="000000" w:themeColor="text1"/>
              </w:rPr>
              <w:t>12.</w:t>
            </w:r>
            <w:r w:rsidRPr="0076680D">
              <w:rPr>
                <w:color w:val="000000" w:themeColor="text1"/>
              </w:rPr>
              <w:tab/>
            </w:r>
            <w:r w:rsidRPr="0076680D">
              <w:rPr>
                <w:b/>
                <w:i/>
                <w:color w:val="000000" w:themeColor="text1"/>
              </w:rPr>
              <w:t>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w:t>
            </w:r>
          </w:p>
        </w:tc>
        <w:tc>
          <w:tcPr>
            <w:tcW w:w="4876" w:type="dxa"/>
            <w:tcBorders>
              <w:top w:val="nil"/>
              <w:left w:val="nil"/>
              <w:bottom w:val="nil"/>
              <w:right w:val="nil"/>
            </w:tcBorders>
          </w:tcPr>
          <w:p w14:paraId="03692902" w14:textId="6F38C2D6" w:rsidR="00542E72" w:rsidRPr="0076680D" w:rsidRDefault="00542E72" w:rsidP="004536C0">
            <w:pPr>
              <w:pStyle w:val="Normal6a"/>
              <w:rPr>
                <w:color w:val="000000" w:themeColor="text1"/>
              </w:rPr>
            </w:pPr>
            <w:r w:rsidRPr="0076680D">
              <w:rPr>
                <w:b/>
                <w:i/>
                <w:color w:val="000000" w:themeColor="text1"/>
              </w:rPr>
              <w:t>заличава се</w:t>
            </w:r>
          </w:p>
        </w:tc>
      </w:tr>
    </w:tbl>
    <w:p w14:paraId="439E395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80A42BA" w14:textId="77777777" w:rsidR="00542E72" w:rsidRPr="0076680D" w:rsidRDefault="00542E72" w:rsidP="00542E72">
      <w:pPr>
        <w:rPr>
          <w:color w:val="000000" w:themeColor="text1"/>
        </w:rPr>
      </w:pPr>
      <w:r w:rsidRPr="0076680D">
        <w:rPr>
          <w:rStyle w:val="HideTWBExt"/>
        </w:rPr>
        <w:t>&lt;/Amend&gt;</w:t>
      </w:r>
    </w:p>
    <w:p w14:paraId="28C19184" w14:textId="20851B4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111</w:t>
      </w:r>
      <w:r w:rsidRPr="0076680D">
        <w:rPr>
          <w:rStyle w:val="HideTWBExt"/>
          <w:b w:val="0"/>
        </w:rPr>
        <w:t>&lt;/NumAm&gt;</w:t>
      </w:r>
    </w:p>
    <w:p w14:paraId="24F834B8" w14:textId="7599D8E5"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610B406C" w14:textId="77777777" w:rsidR="00542E72" w:rsidRPr="0076680D" w:rsidRDefault="00542E72" w:rsidP="00542E72">
      <w:pPr>
        <w:pStyle w:val="NormalBold"/>
        <w:rPr>
          <w:color w:val="000000" w:themeColor="text1"/>
        </w:rPr>
      </w:pPr>
      <w:r w:rsidRPr="0076680D">
        <w:rPr>
          <w:rStyle w:val="HideTWBExt"/>
          <w:b w:val="0"/>
        </w:rPr>
        <w:t>&lt;/RepeatBlock-By&gt;</w:t>
      </w:r>
    </w:p>
    <w:p w14:paraId="07B35750" w14:textId="3FCF3A9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629570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F110780" w14:textId="77777777" w:rsidTr="004536C0">
        <w:trPr>
          <w:trHeight w:hRule="exact" w:val="240"/>
          <w:jc w:val="center"/>
        </w:trPr>
        <w:tc>
          <w:tcPr>
            <w:tcW w:w="9752" w:type="dxa"/>
            <w:gridSpan w:val="2"/>
            <w:tcBorders>
              <w:top w:val="nil"/>
              <w:left w:val="nil"/>
              <w:bottom w:val="nil"/>
              <w:right w:val="nil"/>
            </w:tcBorders>
          </w:tcPr>
          <w:p w14:paraId="7AFB8B04" w14:textId="77777777" w:rsidR="00542E72" w:rsidRPr="0076680D" w:rsidRDefault="00542E72" w:rsidP="004536C0">
            <w:pPr>
              <w:rPr>
                <w:color w:val="000000" w:themeColor="text1"/>
              </w:rPr>
            </w:pPr>
          </w:p>
        </w:tc>
      </w:tr>
      <w:tr w:rsidR="00542E72" w:rsidRPr="0076680D" w14:paraId="68870C60" w14:textId="77777777" w:rsidTr="004536C0">
        <w:trPr>
          <w:trHeight w:val="240"/>
          <w:jc w:val="center"/>
        </w:trPr>
        <w:tc>
          <w:tcPr>
            <w:tcW w:w="4876" w:type="dxa"/>
            <w:tcBorders>
              <w:top w:val="nil"/>
              <w:left w:val="nil"/>
              <w:bottom w:val="nil"/>
              <w:right w:val="nil"/>
            </w:tcBorders>
          </w:tcPr>
          <w:p w14:paraId="6B597477" w14:textId="7BC6673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1D5F78F" w14:textId="1DA5A13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5A43380" w14:textId="77777777" w:rsidTr="004536C0">
        <w:trPr>
          <w:jc w:val="center"/>
        </w:trPr>
        <w:tc>
          <w:tcPr>
            <w:tcW w:w="4876" w:type="dxa"/>
            <w:tcBorders>
              <w:top w:val="nil"/>
              <w:left w:val="nil"/>
              <w:bottom w:val="nil"/>
              <w:right w:val="nil"/>
            </w:tcBorders>
          </w:tcPr>
          <w:p w14:paraId="1FF2C081"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w:t>
            </w:r>
          </w:p>
        </w:tc>
        <w:tc>
          <w:tcPr>
            <w:tcW w:w="4876" w:type="dxa"/>
            <w:tcBorders>
              <w:top w:val="nil"/>
              <w:left w:val="nil"/>
              <w:bottom w:val="nil"/>
              <w:right w:val="nil"/>
            </w:tcBorders>
          </w:tcPr>
          <w:p w14:paraId="3ECFD17B"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r>
            <w:r w:rsidRPr="0076680D">
              <w:rPr>
                <w:b/>
                <w:i/>
                <w:color w:val="000000" w:themeColor="text1"/>
              </w:rPr>
              <w:t>подчертава, че административната тежест, наложена от втория стълб както на предприятията, така и на данъчните администрации, води до риск от надхвърляне на ползите като приходи от нея за по-малките държави членки;</w:t>
            </w:r>
            <w:r w:rsidRPr="0076680D">
              <w:rPr>
                <w:color w:val="000000" w:themeColor="text1"/>
              </w:rPr>
              <w:t xml:space="preserve"> приканва Комисията да проучи мерки за опростяване, за да се облекчи тежестта на прилагането на втория </w:t>
            </w:r>
            <w:r w:rsidRPr="0076680D">
              <w:rPr>
                <w:color w:val="000000" w:themeColor="text1"/>
              </w:rPr>
              <w:lastRenderedPageBreak/>
              <w:t>стълб върху данъчните администрации на по-малките държави членки</w:t>
            </w:r>
            <w:r w:rsidRPr="0076680D">
              <w:rPr>
                <w:b/>
                <w:i/>
                <w:color w:val="000000" w:themeColor="text1"/>
              </w:rPr>
              <w:t>, например чрез въвеждане на опростен път за постигане на съответствие за дружествата под определен праг на приходите и чрез рационализиране на припокриващите се изисквания за докладване</w:t>
            </w:r>
            <w:r w:rsidRPr="0076680D">
              <w:rPr>
                <w:color w:val="000000" w:themeColor="text1"/>
              </w:rPr>
              <w:t>;</w:t>
            </w:r>
          </w:p>
        </w:tc>
      </w:tr>
    </w:tbl>
    <w:p w14:paraId="47588AD8"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AD3560A" w14:textId="77777777" w:rsidR="00542E72" w:rsidRPr="0076680D" w:rsidRDefault="00542E72" w:rsidP="00542E72">
      <w:pPr>
        <w:rPr>
          <w:color w:val="000000" w:themeColor="text1"/>
        </w:rPr>
      </w:pPr>
      <w:r w:rsidRPr="0076680D">
        <w:rPr>
          <w:rStyle w:val="HideTWBExt"/>
        </w:rPr>
        <w:t>&lt;/Amend&gt;</w:t>
      </w:r>
    </w:p>
    <w:p w14:paraId="1EFC328D" w14:textId="58B99E8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112</w:t>
      </w:r>
      <w:r w:rsidRPr="0076680D">
        <w:rPr>
          <w:rStyle w:val="HideTWBExt"/>
          <w:b w:val="0"/>
        </w:rPr>
        <w:t>&lt;/NumAm&gt;</w:t>
      </w:r>
    </w:p>
    <w:p w14:paraId="4C2C0DE9" w14:textId="2A22B0AB"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Ангелика Винциг</w:t>
      </w:r>
      <w:r w:rsidRPr="0076680D">
        <w:rPr>
          <w:rStyle w:val="HideTWBExt"/>
          <w:b w:val="0"/>
        </w:rPr>
        <w:t>&lt;/Members&gt;</w:t>
      </w:r>
    </w:p>
    <w:p w14:paraId="511E7072" w14:textId="77777777" w:rsidR="00542E72" w:rsidRPr="0076680D" w:rsidRDefault="00542E72" w:rsidP="00542E72">
      <w:pPr>
        <w:pStyle w:val="NormalBold"/>
        <w:rPr>
          <w:color w:val="000000" w:themeColor="text1"/>
        </w:rPr>
      </w:pPr>
      <w:r w:rsidRPr="0076680D">
        <w:rPr>
          <w:rStyle w:val="HideTWBExt"/>
          <w:b w:val="0"/>
        </w:rPr>
        <w:t>&lt;/RepeatBlock-By&gt;</w:t>
      </w:r>
    </w:p>
    <w:p w14:paraId="17CCA639" w14:textId="5500AD2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111A64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AE342BB" w14:textId="77777777" w:rsidTr="004536C0">
        <w:trPr>
          <w:trHeight w:hRule="exact" w:val="240"/>
          <w:jc w:val="center"/>
        </w:trPr>
        <w:tc>
          <w:tcPr>
            <w:tcW w:w="9752" w:type="dxa"/>
            <w:gridSpan w:val="2"/>
            <w:tcBorders>
              <w:top w:val="nil"/>
              <w:left w:val="nil"/>
              <w:bottom w:val="nil"/>
              <w:right w:val="nil"/>
            </w:tcBorders>
          </w:tcPr>
          <w:p w14:paraId="3D240BBE" w14:textId="77777777" w:rsidR="00542E72" w:rsidRPr="0076680D" w:rsidRDefault="00542E72" w:rsidP="004536C0">
            <w:pPr>
              <w:rPr>
                <w:color w:val="000000" w:themeColor="text1"/>
              </w:rPr>
            </w:pPr>
          </w:p>
        </w:tc>
      </w:tr>
      <w:tr w:rsidR="00542E72" w:rsidRPr="0076680D" w14:paraId="7F823407" w14:textId="77777777" w:rsidTr="004536C0">
        <w:trPr>
          <w:trHeight w:val="240"/>
          <w:jc w:val="center"/>
        </w:trPr>
        <w:tc>
          <w:tcPr>
            <w:tcW w:w="4876" w:type="dxa"/>
            <w:tcBorders>
              <w:top w:val="nil"/>
              <w:left w:val="nil"/>
              <w:bottom w:val="nil"/>
              <w:right w:val="nil"/>
            </w:tcBorders>
          </w:tcPr>
          <w:p w14:paraId="6B83B714" w14:textId="2EDCD83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7136E7B" w14:textId="37F4492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74D0793" w14:textId="77777777" w:rsidTr="004536C0">
        <w:trPr>
          <w:jc w:val="center"/>
        </w:trPr>
        <w:tc>
          <w:tcPr>
            <w:tcW w:w="4876" w:type="dxa"/>
            <w:tcBorders>
              <w:top w:val="nil"/>
              <w:left w:val="nil"/>
              <w:bottom w:val="nil"/>
              <w:right w:val="nil"/>
            </w:tcBorders>
          </w:tcPr>
          <w:p w14:paraId="4112FE75"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w:t>
            </w:r>
          </w:p>
        </w:tc>
        <w:tc>
          <w:tcPr>
            <w:tcW w:w="4876" w:type="dxa"/>
            <w:tcBorders>
              <w:top w:val="nil"/>
              <w:left w:val="nil"/>
              <w:bottom w:val="nil"/>
              <w:right w:val="nil"/>
            </w:tcBorders>
          </w:tcPr>
          <w:p w14:paraId="10B8A98C"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 xml:space="preserve">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 </w:t>
            </w:r>
            <w:r w:rsidRPr="0076680D">
              <w:rPr>
                <w:b/>
                <w:i/>
                <w:color w:val="000000" w:themeColor="text1"/>
              </w:rPr>
              <w:t>подчертава, че прилагането на втория стълб не трябва да санкционира законните национални данъчни стимули за иновации и научноизследователска и развойна дейност, като например премиите за научни изследвания; призовава Комисията да настоява в рамките на ОИСР за постоянни и опростени правила за ограничаване на данъчните задължения, за да се защитят конкурентните бизнес средища;</w:t>
            </w:r>
          </w:p>
        </w:tc>
      </w:tr>
    </w:tbl>
    <w:p w14:paraId="0128503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29A4891" w14:textId="77777777" w:rsidR="00542E72" w:rsidRPr="0076680D" w:rsidRDefault="00542E72" w:rsidP="00542E72">
      <w:pPr>
        <w:rPr>
          <w:color w:val="000000" w:themeColor="text1"/>
        </w:rPr>
      </w:pPr>
      <w:r w:rsidRPr="0076680D">
        <w:rPr>
          <w:rStyle w:val="HideTWBExt"/>
        </w:rPr>
        <w:t>&lt;/Amend&gt;</w:t>
      </w:r>
    </w:p>
    <w:p w14:paraId="1E51245A" w14:textId="5A14E60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113</w:t>
      </w:r>
      <w:r w:rsidRPr="0076680D">
        <w:rPr>
          <w:rStyle w:val="HideTWBExt"/>
          <w:b w:val="0"/>
        </w:rPr>
        <w:t>&lt;/NumAm&gt;</w:t>
      </w:r>
    </w:p>
    <w:p w14:paraId="29EC4A77" w14:textId="01B909E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68F192CA" w14:textId="77777777" w:rsidR="00542E72" w:rsidRPr="0076680D" w:rsidRDefault="00542E72" w:rsidP="00542E72">
      <w:pPr>
        <w:pStyle w:val="NormalBold"/>
        <w:rPr>
          <w:color w:val="000000" w:themeColor="text1"/>
        </w:rPr>
      </w:pPr>
      <w:r w:rsidRPr="0076680D">
        <w:rPr>
          <w:rStyle w:val="HideTWBExt"/>
          <w:b w:val="0"/>
        </w:rPr>
        <w:t>&lt;/RepeatBlock-By&gt;</w:t>
      </w:r>
    </w:p>
    <w:p w14:paraId="16994E3D" w14:textId="3D5B152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25B417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29D55E1" w14:textId="77777777" w:rsidTr="004536C0">
        <w:trPr>
          <w:trHeight w:hRule="exact" w:val="240"/>
          <w:jc w:val="center"/>
        </w:trPr>
        <w:tc>
          <w:tcPr>
            <w:tcW w:w="9752" w:type="dxa"/>
            <w:gridSpan w:val="2"/>
            <w:tcBorders>
              <w:top w:val="nil"/>
              <w:left w:val="nil"/>
              <w:bottom w:val="nil"/>
              <w:right w:val="nil"/>
            </w:tcBorders>
          </w:tcPr>
          <w:p w14:paraId="51EC559D" w14:textId="77777777" w:rsidR="00542E72" w:rsidRPr="0076680D" w:rsidRDefault="00542E72" w:rsidP="004536C0">
            <w:pPr>
              <w:rPr>
                <w:color w:val="000000" w:themeColor="text1"/>
              </w:rPr>
            </w:pPr>
          </w:p>
        </w:tc>
      </w:tr>
      <w:tr w:rsidR="00542E72" w:rsidRPr="0076680D" w14:paraId="2AF10AFC" w14:textId="77777777" w:rsidTr="004536C0">
        <w:trPr>
          <w:trHeight w:val="240"/>
          <w:jc w:val="center"/>
        </w:trPr>
        <w:tc>
          <w:tcPr>
            <w:tcW w:w="4876" w:type="dxa"/>
            <w:tcBorders>
              <w:top w:val="nil"/>
              <w:left w:val="nil"/>
              <w:bottom w:val="nil"/>
              <w:right w:val="nil"/>
            </w:tcBorders>
          </w:tcPr>
          <w:p w14:paraId="18F47D85" w14:textId="2383267E" w:rsidR="00542E72" w:rsidRPr="0076680D" w:rsidRDefault="00542E72" w:rsidP="004536C0">
            <w:pPr>
              <w:pStyle w:val="AmColumnHeading"/>
              <w:rPr>
                <w:color w:val="000000" w:themeColor="text1"/>
              </w:rPr>
            </w:pPr>
            <w:r w:rsidRPr="0076680D">
              <w:rPr>
                <w:color w:val="000000" w:themeColor="text1"/>
              </w:rPr>
              <w:lastRenderedPageBreak/>
              <w:t>Предложение за резолюция</w:t>
            </w:r>
          </w:p>
        </w:tc>
        <w:tc>
          <w:tcPr>
            <w:tcW w:w="4876" w:type="dxa"/>
            <w:tcBorders>
              <w:top w:val="nil"/>
              <w:left w:val="nil"/>
              <w:bottom w:val="nil"/>
              <w:right w:val="nil"/>
            </w:tcBorders>
          </w:tcPr>
          <w:p w14:paraId="768016A1" w14:textId="3823F85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159B7E1" w14:textId="77777777" w:rsidTr="004536C0">
        <w:trPr>
          <w:jc w:val="center"/>
        </w:trPr>
        <w:tc>
          <w:tcPr>
            <w:tcW w:w="4876" w:type="dxa"/>
            <w:tcBorders>
              <w:top w:val="nil"/>
              <w:left w:val="nil"/>
              <w:bottom w:val="nil"/>
              <w:right w:val="nil"/>
            </w:tcBorders>
          </w:tcPr>
          <w:p w14:paraId="7C3F3FFB"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w:t>
            </w:r>
          </w:p>
        </w:tc>
        <w:tc>
          <w:tcPr>
            <w:tcW w:w="4876" w:type="dxa"/>
            <w:tcBorders>
              <w:top w:val="nil"/>
              <w:left w:val="nil"/>
              <w:bottom w:val="nil"/>
              <w:right w:val="nil"/>
            </w:tcBorders>
          </w:tcPr>
          <w:p w14:paraId="2186899B"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 xml:space="preserve">приканва Комисията да проучи мерки за опростяване, за да се облекчи тежестта на прилагането на втория стълб върху данъчните администрации на по-малките държави членки; </w:t>
            </w:r>
            <w:r w:rsidRPr="0076680D">
              <w:rPr>
                <w:b/>
                <w:i/>
                <w:color w:val="000000" w:themeColor="text1"/>
              </w:rPr>
              <w:t>призовава държавите членки и Комисията да започнат преговори в рамките на ОИСР за проучване на допълнителни възможности за опростяване;</w:t>
            </w:r>
          </w:p>
        </w:tc>
      </w:tr>
    </w:tbl>
    <w:p w14:paraId="29F011E6"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9EB7241" w14:textId="77777777" w:rsidR="00542E72" w:rsidRPr="0076680D" w:rsidRDefault="00542E72" w:rsidP="00542E72">
      <w:pPr>
        <w:rPr>
          <w:color w:val="000000" w:themeColor="text1"/>
        </w:rPr>
      </w:pPr>
      <w:r w:rsidRPr="0076680D">
        <w:rPr>
          <w:rStyle w:val="HideTWBExt"/>
        </w:rPr>
        <w:t>&lt;/Amend&gt;</w:t>
      </w:r>
    </w:p>
    <w:p w14:paraId="2C7F5042" w14:textId="2B9ED0A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114</w:t>
      </w:r>
      <w:r w:rsidRPr="0076680D">
        <w:rPr>
          <w:rStyle w:val="HideTWBExt"/>
          <w:b w:val="0"/>
        </w:rPr>
        <w:t>&lt;/NumAm&gt;</w:t>
      </w:r>
    </w:p>
    <w:p w14:paraId="2B36CB45" w14:textId="0FE0641E"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7020E0FE" w14:textId="77777777" w:rsidR="00542E72" w:rsidRPr="0076680D" w:rsidRDefault="00542E72" w:rsidP="00542E72">
      <w:pPr>
        <w:pStyle w:val="NormalBold"/>
        <w:rPr>
          <w:color w:val="000000" w:themeColor="text1"/>
        </w:rPr>
      </w:pPr>
      <w:r w:rsidRPr="0076680D">
        <w:rPr>
          <w:rStyle w:val="HideTWBExt"/>
          <w:b w:val="0"/>
        </w:rPr>
        <w:t>&lt;/RepeatBlock-By&gt;</w:t>
      </w:r>
    </w:p>
    <w:p w14:paraId="386462B1" w14:textId="22503C6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E2AE1D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3FD82B6" w14:textId="77777777" w:rsidTr="004536C0">
        <w:trPr>
          <w:trHeight w:hRule="exact" w:val="240"/>
          <w:jc w:val="center"/>
        </w:trPr>
        <w:tc>
          <w:tcPr>
            <w:tcW w:w="9752" w:type="dxa"/>
            <w:gridSpan w:val="2"/>
            <w:tcBorders>
              <w:top w:val="nil"/>
              <w:left w:val="nil"/>
              <w:bottom w:val="nil"/>
              <w:right w:val="nil"/>
            </w:tcBorders>
          </w:tcPr>
          <w:p w14:paraId="4E27B2A7" w14:textId="77777777" w:rsidR="00542E72" w:rsidRPr="0076680D" w:rsidRDefault="00542E72" w:rsidP="004536C0">
            <w:pPr>
              <w:rPr>
                <w:color w:val="000000" w:themeColor="text1"/>
              </w:rPr>
            </w:pPr>
          </w:p>
        </w:tc>
      </w:tr>
      <w:tr w:rsidR="00542E72" w:rsidRPr="0076680D" w14:paraId="487BEB0D" w14:textId="77777777" w:rsidTr="004536C0">
        <w:trPr>
          <w:trHeight w:val="240"/>
          <w:jc w:val="center"/>
        </w:trPr>
        <w:tc>
          <w:tcPr>
            <w:tcW w:w="4876" w:type="dxa"/>
            <w:tcBorders>
              <w:top w:val="nil"/>
              <w:left w:val="nil"/>
              <w:bottom w:val="nil"/>
              <w:right w:val="nil"/>
            </w:tcBorders>
          </w:tcPr>
          <w:p w14:paraId="0F8C7C5A" w14:textId="360362A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B8B4251" w14:textId="1AB7BAD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D3B1EE0" w14:textId="77777777" w:rsidTr="004536C0">
        <w:trPr>
          <w:jc w:val="center"/>
        </w:trPr>
        <w:tc>
          <w:tcPr>
            <w:tcW w:w="4876" w:type="dxa"/>
            <w:tcBorders>
              <w:top w:val="nil"/>
              <w:left w:val="nil"/>
              <w:bottom w:val="nil"/>
              <w:right w:val="nil"/>
            </w:tcBorders>
          </w:tcPr>
          <w:p w14:paraId="54F53274"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 xml:space="preserve">приканва Комисията да проучи мерки за опростяване, за да се облекчи </w:t>
            </w:r>
            <w:r w:rsidRPr="0076680D">
              <w:rPr>
                <w:b/>
                <w:i/>
                <w:color w:val="000000" w:themeColor="text1"/>
              </w:rPr>
              <w:t>тежестта</w:t>
            </w:r>
            <w:r w:rsidRPr="0076680D">
              <w:rPr>
                <w:color w:val="000000" w:themeColor="text1"/>
              </w:rPr>
              <w:t xml:space="preserve"> на прилагането на втория стълб върху данъчните администрации на по-малките държави членки;</w:t>
            </w:r>
          </w:p>
        </w:tc>
        <w:tc>
          <w:tcPr>
            <w:tcW w:w="4876" w:type="dxa"/>
            <w:tcBorders>
              <w:top w:val="nil"/>
              <w:left w:val="nil"/>
              <w:bottom w:val="nil"/>
              <w:right w:val="nil"/>
            </w:tcBorders>
          </w:tcPr>
          <w:p w14:paraId="5D9D7916"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 xml:space="preserve">приканва Комисията да проучи </w:t>
            </w:r>
            <w:r w:rsidRPr="0076680D">
              <w:rPr>
                <w:b/>
                <w:i/>
                <w:color w:val="000000" w:themeColor="text1"/>
              </w:rPr>
              <w:t>и бързо да изпълни строги</w:t>
            </w:r>
            <w:r w:rsidRPr="0076680D">
              <w:rPr>
                <w:color w:val="000000" w:themeColor="text1"/>
              </w:rPr>
              <w:t xml:space="preserve"> мерки за опростяване, </w:t>
            </w:r>
            <w:r w:rsidRPr="0076680D">
              <w:rPr>
                <w:b/>
                <w:i/>
                <w:color w:val="000000" w:themeColor="text1"/>
              </w:rPr>
              <w:t>като например правила за ограничаване на данъчните задължения и опростени процедури за подаване,</w:t>
            </w:r>
            <w:r w:rsidRPr="0076680D">
              <w:rPr>
                <w:color w:val="000000" w:themeColor="text1"/>
              </w:rPr>
              <w:t xml:space="preserve"> за да се облекчи </w:t>
            </w:r>
            <w:r w:rsidRPr="0076680D">
              <w:rPr>
                <w:b/>
                <w:i/>
                <w:color w:val="000000" w:themeColor="text1"/>
              </w:rPr>
              <w:t>голямата тежест</w:t>
            </w:r>
            <w:r w:rsidRPr="0076680D">
              <w:rPr>
                <w:color w:val="000000" w:themeColor="text1"/>
              </w:rPr>
              <w:t xml:space="preserve"> на прилагането </w:t>
            </w:r>
            <w:r w:rsidRPr="0076680D">
              <w:rPr>
                <w:b/>
                <w:i/>
                <w:color w:val="000000" w:themeColor="text1"/>
              </w:rPr>
              <w:t>и мониторинга</w:t>
            </w:r>
            <w:r w:rsidRPr="0076680D">
              <w:rPr>
                <w:color w:val="000000" w:themeColor="text1"/>
              </w:rPr>
              <w:t xml:space="preserve"> на втория стълб върху данъчните администрации на по-малките държави членки;</w:t>
            </w:r>
          </w:p>
        </w:tc>
      </w:tr>
    </w:tbl>
    <w:p w14:paraId="601C681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CD13535" w14:textId="77777777" w:rsidR="00542E72" w:rsidRPr="0076680D" w:rsidRDefault="00542E72" w:rsidP="00542E72">
      <w:pPr>
        <w:rPr>
          <w:color w:val="000000" w:themeColor="text1"/>
        </w:rPr>
      </w:pPr>
      <w:r w:rsidRPr="0076680D">
        <w:rPr>
          <w:rStyle w:val="HideTWBExt"/>
        </w:rPr>
        <w:t>&lt;/Amend&gt;</w:t>
      </w:r>
    </w:p>
    <w:p w14:paraId="4A96DC1C" w14:textId="0543845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115</w:t>
      </w:r>
      <w:r w:rsidRPr="0076680D">
        <w:rPr>
          <w:rStyle w:val="HideTWBExt"/>
          <w:b w:val="0"/>
        </w:rPr>
        <w:t>&lt;/NumAm&gt;</w:t>
      </w:r>
    </w:p>
    <w:p w14:paraId="18870294" w14:textId="54D90D9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E7AAA88" w14:textId="77777777" w:rsidR="00542E72" w:rsidRPr="0076680D" w:rsidRDefault="00542E72" w:rsidP="00542E72">
      <w:pPr>
        <w:pStyle w:val="NormalBold"/>
        <w:rPr>
          <w:color w:val="000000" w:themeColor="text1"/>
        </w:rPr>
      </w:pPr>
      <w:r w:rsidRPr="0076680D">
        <w:rPr>
          <w:rStyle w:val="HideTWBExt"/>
          <w:b w:val="0"/>
        </w:rPr>
        <w:t>&lt;/RepeatBlock-By&gt;</w:t>
      </w:r>
    </w:p>
    <w:p w14:paraId="12ECD0D1" w14:textId="4454639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2139840"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5CE9D97" w14:textId="77777777" w:rsidTr="004536C0">
        <w:trPr>
          <w:trHeight w:hRule="exact" w:val="240"/>
          <w:jc w:val="center"/>
        </w:trPr>
        <w:tc>
          <w:tcPr>
            <w:tcW w:w="9752" w:type="dxa"/>
            <w:gridSpan w:val="2"/>
            <w:tcBorders>
              <w:top w:val="nil"/>
              <w:left w:val="nil"/>
              <w:bottom w:val="nil"/>
              <w:right w:val="nil"/>
            </w:tcBorders>
          </w:tcPr>
          <w:p w14:paraId="64C49D2C" w14:textId="77777777" w:rsidR="00542E72" w:rsidRPr="0076680D" w:rsidRDefault="00542E72" w:rsidP="004536C0">
            <w:pPr>
              <w:rPr>
                <w:color w:val="000000" w:themeColor="text1"/>
              </w:rPr>
            </w:pPr>
          </w:p>
        </w:tc>
      </w:tr>
      <w:tr w:rsidR="00542E72" w:rsidRPr="0076680D" w14:paraId="3D64D7CE" w14:textId="77777777" w:rsidTr="004536C0">
        <w:trPr>
          <w:trHeight w:val="240"/>
          <w:jc w:val="center"/>
        </w:trPr>
        <w:tc>
          <w:tcPr>
            <w:tcW w:w="4876" w:type="dxa"/>
            <w:tcBorders>
              <w:top w:val="nil"/>
              <w:left w:val="nil"/>
              <w:bottom w:val="nil"/>
              <w:right w:val="nil"/>
            </w:tcBorders>
          </w:tcPr>
          <w:p w14:paraId="42808651" w14:textId="66EA70A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7ADB0CF" w14:textId="31F4CF7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A03BE84" w14:textId="77777777" w:rsidTr="004536C0">
        <w:trPr>
          <w:jc w:val="center"/>
        </w:trPr>
        <w:tc>
          <w:tcPr>
            <w:tcW w:w="4876" w:type="dxa"/>
            <w:tcBorders>
              <w:top w:val="nil"/>
              <w:left w:val="nil"/>
              <w:bottom w:val="nil"/>
              <w:right w:val="nil"/>
            </w:tcBorders>
          </w:tcPr>
          <w:p w14:paraId="60B7D52C" w14:textId="77777777" w:rsidR="00542E72" w:rsidRPr="0076680D" w:rsidRDefault="00542E72" w:rsidP="004536C0">
            <w:pPr>
              <w:pStyle w:val="Normal6a"/>
              <w:rPr>
                <w:color w:val="000000" w:themeColor="text1"/>
              </w:rPr>
            </w:pPr>
            <w:r w:rsidRPr="0076680D">
              <w:rPr>
                <w:color w:val="000000" w:themeColor="text1"/>
              </w:rPr>
              <w:lastRenderedPageBreak/>
              <w:t>12.</w:t>
            </w:r>
            <w:r w:rsidRPr="0076680D">
              <w:rPr>
                <w:color w:val="000000" w:themeColor="text1"/>
              </w:rPr>
              <w:tab/>
              <w:t xml:space="preserve">приканва Комисията да проучи мерки за опростяване, за да се облекчи тежестта на прилагането на втория стълб върху данъчните администрации </w:t>
            </w:r>
            <w:r w:rsidRPr="0076680D">
              <w:rPr>
                <w:b/>
                <w:i/>
                <w:color w:val="000000" w:themeColor="text1"/>
              </w:rPr>
              <w:t>на по-малките държави членки</w:t>
            </w:r>
            <w:r w:rsidRPr="0076680D">
              <w:rPr>
                <w:color w:val="000000" w:themeColor="text1"/>
              </w:rPr>
              <w:t>;</w:t>
            </w:r>
          </w:p>
        </w:tc>
        <w:tc>
          <w:tcPr>
            <w:tcW w:w="4876" w:type="dxa"/>
            <w:tcBorders>
              <w:top w:val="nil"/>
              <w:left w:val="nil"/>
              <w:bottom w:val="nil"/>
              <w:right w:val="nil"/>
            </w:tcBorders>
          </w:tcPr>
          <w:p w14:paraId="0779E2F0" w14:textId="77777777" w:rsidR="00542E72" w:rsidRPr="0076680D" w:rsidRDefault="00542E72" w:rsidP="004536C0">
            <w:pPr>
              <w:pStyle w:val="Normal6a"/>
              <w:rPr>
                <w:color w:val="000000" w:themeColor="text1"/>
              </w:rPr>
            </w:pPr>
            <w:r w:rsidRPr="0076680D">
              <w:rPr>
                <w:color w:val="000000" w:themeColor="text1"/>
              </w:rPr>
              <w:t>12.</w:t>
            </w:r>
            <w:r w:rsidRPr="0076680D">
              <w:rPr>
                <w:color w:val="000000" w:themeColor="text1"/>
              </w:rPr>
              <w:tab/>
              <w:t>приканва Комисията да проучи мерки за опростяване, за да се облекчи тежестта на прилагането на втория стълб върху данъчните администрации;</w:t>
            </w:r>
          </w:p>
        </w:tc>
      </w:tr>
    </w:tbl>
    <w:p w14:paraId="2CB0CA0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5438D52" w14:textId="77777777" w:rsidR="00542E72" w:rsidRPr="0076680D" w:rsidRDefault="00542E72" w:rsidP="00542E72">
      <w:pPr>
        <w:rPr>
          <w:color w:val="000000" w:themeColor="text1"/>
        </w:rPr>
      </w:pPr>
      <w:r w:rsidRPr="0076680D">
        <w:rPr>
          <w:rStyle w:val="HideTWBExt"/>
        </w:rPr>
        <w:t>&lt;/Amend&gt;</w:t>
      </w:r>
    </w:p>
    <w:p w14:paraId="669C59C7" w14:textId="728294E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116</w:t>
      </w:r>
      <w:r w:rsidRPr="0076680D">
        <w:rPr>
          <w:rStyle w:val="HideTWBExt"/>
          <w:b w:val="0"/>
        </w:rPr>
        <w:t>&lt;/NumAm&gt;</w:t>
      </w:r>
    </w:p>
    <w:p w14:paraId="172D0B53" w14:textId="25EB2BC1"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6183570" w14:textId="77777777" w:rsidR="00542E72" w:rsidRPr="0076680D" w:rsidRDefault="00542E72" w:rsidP="00542E72">
      <w:pPr>
        <w:pStyle w:val="NormalBold"/>
        <w:rPr>
          <w:color w:val="000000" w:themeColor="text1"/>
        </w:rPr>
      </w:pPr>
      <w:r w:rsidRPr="0076680D">
        <w:rPr>
          <w:rStyle w:val="HideTWBExt"/>
          <w:b w:val="0"/>
        </w:rPr>
        <w:t>&lt;/RepeatBlock-By&gt;</w:t>
      </w:r>
    </w:p>
    <w:p w14:paraId="59C6CBB3" w14:textId="3B8467C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A816CD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C4A84C2" w14:textId="77777777" w:rsidTr="004536C0">
        <w:trPr>
          <w:trHeight w:hRule="exact" w:val="240"/>
          <w:jc w:val="center"/>
        </w:trPr>
        <w:tc>
          <w:tcPr>
            <w:tcW w:w="9752" w:type="dxa"/>
            <w:gridSpan w:val="2"/>
            <w:tcBorders>
              <w:top w:val="nil"/>
              <w:left w:val="nil"/>
              <w:bottom w:val="nil"/>
              <w:right w:val="nil"/>
            </w:tcBorders>
          </w:tcPr>
          <w:p w14:paraId="123953A4" w14:textId="77777777" w:rsidR="00542E72" w:rsidRPr="0076680D" w:rsidRDefault="00542E72" w:rsidP="004536C0">
            <w:pPr>
              <w:rPr>
                <w:color w:val="000000" w:themeColor="text1"/>
              </w:rPr>
            </w:pPr>
          </w:p>
        </w:tc>
      </w:tr>
      <w:tr w:rsidR="00542E72" w:rsidRPr="0076680D" w14:paraId="6E793F4F" w14:textId="77777777" w:rsidTr="004536C0">
        <w:trPr>
          <w:trHeight w:val="240"/>
          <w:jc w:val="center"/>
        </w:trPr>
        <w:tc>
          <w:tcPr>
            <w:tcW w:w="4876" w:type="dxa"/>
            <w:tcBorders>
              <w:top w:val="nil"/>
              <w:left w:val="nil"/>
              <w:bottom w:val="nil"/>
              <w:right w:val="nil"/>
            </w:tcBorders>
          </w:tcPr>
          <w:p w14:paraId="11D3D993" w14:textId="48087BA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74EA0BE" w14:textId="487EAA2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B5E5628" w14:textId="77777777" w:rsidTr="004536C0">
        <w:trPr>
          <w:jc w:val="center"/>
        </w:trPr>
        <w:tc>
          <w:tcPr>
            <w:tcW w:w="4876" w:type="dxa"/>
            <w:tcBorders>
              <w:top w:val="nil"/>
              <w:left w:val="nil"/>
              <w:bottom w:val="nil"/>
              <w:right w:val="nil"/>
            </w:tcBorders>
          </w:tcPr>
          <w:p w14:paraId="3C7EB2EF"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3A350C4" w14:textId="77777777" w:rsidR="00542E72" w:rsidRPr="0076680D" w:rsidRDefault="00542E72" w:rsidP="004536C0">
            <w:pPr>
              <w:pStyle w:val="Normal6a"/>
              <w:rPr>
                <w:color w:val="000000" w:themeColor="text1"/>
              </w:rPr>
            </w:pPr>
            <w:r w:rsidRPr="0076680D">
              <w:rPr>
                <w:b/>
                <w:i/>
                <w:color w:val="000000" w:themeColor="text1"/>
              </w:rPr>
              <w:t>12а.</w:t>
            </w:r>
            <w:r w:rsidRPr="0076680D">
              <w:rPr>
                <w:color w:val="000000" w:themeColor="text1"/>
              </w:rPr>
              <w:tab/>
            </w:r>
            <w:r w:rsidRPr="0076680D">
              <w:rPr>
                <w:b/>
                <w:i/>
                <w:color w:val="000000" w:themeColor="text1"/>
              </w:rPr>
              <w:t xml:space="preserve">изразява съжаление, че изискването за единодушие по данъчните въпроси блокира значимия напредък към хармонизирана и по-справедлива рамка за корпоративното данъчно облагане, включително по отношение на хармонизирането на основата за облагане с корпоративен данък, минималното данъчно облагане и данъчното облагане на цифровите дружества; подчертава, че това положение даде възможност за вредна данъчна конкуренция и нарушения на вътрешния пазар в Съюза, като облагодетелства големите многонационални предприятия за сметка на публичните бюджети и МСП; призовава Съвета и Европейския съвет да се откажат от изискването за единодушие по данъчните въпроси, като използват клаузите за преход, предвидени в Договорите, включително мерки срещу данъчните измами, отклонението от данъчно облагане и избягването на данъци, административното сътрудничество, данъчната прозрачност и всички други мерки, необходими за правилното </w:t>
            </w:r>
            <w:r w:rsidRPr="0076680D">
              <w:rPr>
                <w:b/>
                <w:i/>
                <w:color w:val="000000" w:themeColor="text1"/>
              </w:rPr>
              <w:lastRenderedPageBreak/>
              <w:t>функциониране на вътрешния пазар; отбелязва, че такава възможност никога не е била използвана в областта на данъчното облагане;</w:t>
            </w:r>
          </w:p>
        </w:tc>
      </w:tr>
    </w:tbl>
    <w:p w14:paraId="3D1C0609"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7206860" w14:textId="77777777" w:rsidR="00542E72" w:rsidRPr="0076680D" w:rsidRDefault="00542E72" w:rsidP="00542E72">
      <w:pPr>
        <w:rPr>
          <w:color w:val="000000" w:themeColor="text1"/>
        </w:rPr>
      </w:pPr>
      <w:r w:rsidRPr="0076680D">
        <w:rPr>
          <w:rStyle w:val="HideTWBExt"/>
        </w:rPr>
        <w:t>&lt;/Amend&gt;</w:t>
      </w:r>
    </w:p>
    <w:p w14:paraId="0AAE6498" w14:textId="0BD1EEC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117</w:t>
      </w:r>
      <w:r w:rsidRPr="0076680D">
        <w:rPr>
          <w:rStyle w:val="HideTWBExt"/>
          <w:b w:val="0"/>
        </w:rPr>
        <w:t>&lt;/NumAm&gt;</w:t>
      </w:r>
    </w:p>
    <w:p w14:paraId="5F55D0B7" w14:textId="6A451895"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A34F0D7" w14:textId="77777777" w:rsidR="00542E72" w:rsidRPr="0076680D" w:rsidRDefault="00542E72" w:rsidP="00542E72">
      <w:pPr>
        <w:pStyle w:val="NormalBold"/>
        <w:rPr>
          <w:color w:val="000000" w:themeColor="text1"/>
        </w:rPr>
      </w:pPr>
      <w:r w:rsidRPr="0076680D">
        <w:rPr>
          <w:rStyle w:val="HideTWBExt"/>
          <w:b w:val="0"/>
        </w:rPr>
        <w:t>&lt;/RepeatBlock-By&gt;</w:t>
      </w:r>
    </w:p>
    <w:p w14:paraId="5C086BAE" w14:textId="1320394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A17CA8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755C1644" w14:textId="77777777" w:rsidTr="004536C0">
        <w:trPr>
          <w:trHeight w:hRule="exact" w:val="240"/>
          <w:jc w:val="center"/>
        </w:trPr>
        <w:tc>
          <w:tcPr>
            <w:tcW w:w="9752" w:type="dxa"/>
            <w:gridSpan w:val="2"/>
            <w:tcBorders>
              <w:top w:val="nil"/>
              <w:left w:val="nil"/>
              <w:bottom w:val="nil"/>
              <w:right w:val="nil"/>
            </w:tcBorders>
          </w:tcPr>
          <w:p w14:paraId="0DC262FC" w14:textId="77777777" w:rsidR="00542E72" w:rsidRPr="0076680D" w:rsidRDefault="00542E72" w:rsidP="004536C0">
            <w:pPr>
              <w:rPr>
                <w:color w:val="000000" w:themeColor="text1"/>
              </w:rPr>
            </w:pPr>
          </w:p>
        </w:tc>
      </w:tr>
      <w:tr w:rsidR="00542E72" w:rsidRPr="0076680D" w14:paraId="45162EE9" w14:textId="77777777" w:rsidTr="004536C0">
        <w:trPr>
          <w:trHeight w:val="240"/>
          <w:jc w:val="center"/>
        </w:trPr>
        <w:tc>
          <w:tcPr>
            <w:tcW w:w="4876" w:type="dxa"/>
            <w:tcBorders>
              <w:top w:val="nil"/>
              <w:left w:val="nil"/>
              <w:bottom w:val="nil"/>
              <w:right w:val="nil"/>
            </w:tcBorders>
          </w:tcPr>
          <w:p w14:paraId="68CF1BCC" w14:textId="4B17D7E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C6A4CEE" w14:textId="7F8D8DC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3FCF094" w14:textId="77777777" w:rsidTr="004536C0">
        <w:trPr>
          <w:jc w:val="center"/>
        </w:trPr>
        <w:tc>
          <w:tcPr>
            <w:tcW w:w="4876" w:type="dxa"/>
            <w:tcBorders>
              <w:top w:val="nil"/>
              <w:left w:val="nil"/>
              <w:bottom w:val="nil"/>
              <w:right w:val="nil"/>
            </w:tcBorders>
          </w:tcPr>
          <w:p w14:paraId="7F128293"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4282AC1" w14:textId="77777777" w:rsidR="00542E72" w:rsidRPr="0076680D" w:rsidRDefault="00542E72" w:rsidP="004536C0">
            <w:pPr>
              <w:pStyle w:val="Normal6a"/>
              <w:rPr>
                <w:color w:val="000000" w:themeColor="text1"/>
              </w:rPr>
            </w:pPr>
            <w:r w:rsidRPr="0076680D">
              <w:rPr>
                <w:b/>
                <w:i/>
                <w:color w:val="000000" w:themeColor="text1"/>
              </w:rPr>
              <w:t>12а.</w:t>
            </w:r>
            <w:r w:rsidRPr="0076680D">
              <w:rPr>
                <w:color w:val="000000" w:themeColor="text1"/>
              </w:rPr>
              <w:tab/>
            </w:r>
            <w:r w:rsidRPr="0076680D">
              <w:rPr>
                <w:b/>
                <w:i/>
                <w:color w:val="000000" w:themeColor="text1"/>
              </w:rPr>
              <w:t>подчертава, че общата рамка за корпоративното данъчно облагане чрез хармонизация не само ще намали значително разходите за съответствие и административната тежест, но и ще създаде еднакви условия на конкуренция за предприятията, извършващи дейност в рамките на единния пазар, ще насърчи разрастването, ще повиши правната сигурност и ще стимулира инвестициите и растежа в Съюза; във връзка с това призовава Комисията да продължи да насърчава мерки, подобни на БЕФИТ, за хармонизиране на основата за облагане с корпоративен данък и за консолидация, евентуално чрез поетапен подход;</w:t>
            </w:r>
          </w:p>
        </w:tc>
      </w:tr>
    </w:tbl>
    <w:p w14:paraId="69A615A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399E191" w14:textId="77777777" w:rsidR="00542E72" w:rsidRPr="0076680D" w:rsidRDefault="00542E72" w:rsidP="00542E72">
      <w:pPr>
        <w:rPr>
          <w:color w:val="000000" w:themeColor="text1"/>
        </w:rPr>
      </w:pPr>
      <w:r w:rsidRPr="0076680D">
        <w:rPr>
          <w:rStyle w:val="HideTWBExt"/>
        </w:rPr>
        <w:t>&lt;/Amend&gt;</w:t>
      </w:r>
    </w:p>
    <w:p w14:paraId="3D1317B4" w14:textId="5C3742E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118</w:t>
      </w:r>
      <w:r w:rsidRPr="0076680D">
        <w:rPr>
          <w:rStyle w:val="HideTWBExt"/>
          <w:b w:val="0"/>
        </w:rPr>
        <w:t>&lt;/NumAm&gt;</w:t>
      </w:r>
    </w:p>
    <w:p w14:paraId="20811F19" w14:textId="0A43CA9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Дирк Готинк</w:t>
      </w:r>
      <w:r w:rsidRPr="0076680D">
        <w:rPr>
          <w:rStyle w:val="HideTWBExt"/>
          <w:b w:val="0"/>
        </w:rPr>
        <w:t>&lt;/Members&gt;</w:t>
      </w:r>
    </w:p>
    <w:p w14:paraId="1492B93B" w14:textId="77777777" w:rsidR="00542E72" w:rsidRPr="0076680D" w:rsidRDefault="00542E72" w:rsidP="00542E72">
      <w:pPr>
        <w:pStyle w:val="NormalBold"/>
        <w:rPr>
          <w:color w:val="000000" w:themeColor="text1"/>
        </w:rPr>
      </w:pPr>
      <w:r w:rsidRPr="0076680D">
        <w:rPr>
          <w:rStyle w:val="HideTWBExt"/>
          <w:b w:val="0"/>
        </w:rPr>
        <w:t>&lt;/RepeatBlock-By&gt;</w:t>
      </w:r>
    </w:p>
    <w:p w14:paraId="5BD8DA48" w14:textId="625DCC6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93AF1C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9504A87" w14:textId="77777777" w:rsidTr="004536C0">
        <w:trPr>
          <w:trHeight w:hRule="exact" w:val="240"/>
          <w:jc w:val="center"/>
        </w:trPr>
        <w:tc>
          <w:tcPr>
            <w:tcW w:w="9752" w:type="dxa"/>
            <w:gridSpan w:val="2"/>
            <w:tcBorders>
              <w:top w:val="nil"/>
              <w:left w:val="nil"/>
              <w:bottom w:val="nil"/>
              <w:right w:val="nil"/>
            </w:tcBorders>
          </w:tcPr>
          <w:p w14:paraId="555AD954" w14:textId="77777777" w:rsidR="00542E72" w:rsidRPr="0076680D" w:rsidRDefault="00542E72" w:rsidP="004536C0">
            <w:pPr>
              <w:rPr>
                <w:color w:val="000000" w:themeColor="text1"/>
              </w:rPr>
            </w:pPr>
          </w:p>
        </w:tc>
      </w:tr>
      <w:tr w:rsidR="00542E72" w:rsidRPr="0076680D" w14:paraId="5C804C5E" w14:textId="77777777" w:rsidTr="004536C0">
        <w:trPr>
          <w:trHeight w:val="240"/>
          <w:jc w:val="center"/>
        </w:trPr>
        <w:tc>
          <w:tcPr>
            <w:tcW w:w="4876" w:type="dxa"/>
            <w:tcBorders>
              <w:top w:val="nil"/>
              <w:left w:val="nil"/>
              <w:bottom w:val="nil"/>
              <w:right w:val="nil"/>
            </w:tcBorders>
          </w:tcPr>
          <w:p w14:paraId="3847DCCF" w14:textId="7D064A69" w:rsidR="00542E72" w:rsidRPr="0076680D" w:rsidRDefault="00542E72" w:rsidP="004536C0">
            <w:pPr>
              <w:pStyle w:val="AmColumnHeading"/>
              <w:rPr>
                <w:color w:val="000000" w:themeColor="text1"/>
              </w:rPr>
            </w:pPr>
            <w:r w:rsidRPr="0076680D">
              <w:rPr>
                <w:color w:val="000000" w:themeColor="text1"/>
              </w:rPr>
              <w:lastRenderedPageBreak/>
              <w:t>Предложение за резолюция</w:t>
            </w:r>
          </w:p>
        </w:tc>
        <w:tc>
          <w:tcPr>
            <w:tcW w:w="4876" w:type="dxa"/>
            <w:tcBorders>
              <w:top w:val="nil"/>
              <w:left w:val="nil"/>
              <w:bottom w:val="nil"/>
              <w:right w:val="nil"/>
            </w:tcBorders>
          </w:tcPr>
          <w:p w14:paraId="37EEBAC8" w14:textId="3CFBEE6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5E288CB" w14:textId="77777777" w:rsidTr="004536C0">
        <w:trPr>
          <w:jc w:val="center"/>
        </w:trPr>
        <w:tc>
          <w:tcPr>
            <w:tcW w:w="4876" w:type="dxa"/>
            <w:tcBorders>
              <w:top w:val="nil"/>
              <w:left w:val="nil"/>
              <w:bottom w:val="nil"/>
              <w:right w:val="nil"/>
            </w:tcBorders>
          </w:tcPr>
          <w:p w14:paraId="40FE977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20506CD" w14:textId="77777777" w:rsidR="00542E72" w:rsidRPr="0076680D" w:rsidRDefault="00542E72" w:rsidP="004536C0">
            <w:pPr>
              <w:pStyle w:val="Normal6a"/>
              <w:rPr>
                <w:color w:val="000000" w:themeColor="text1"/>
              </w:rPr>
            </w:pPr>
            <w:r w:rsidRPr="0076680D">
              <w:rPr>
                <w:b/>
                <w:i/>
                <w:color w:val="000000" w:themeColor="text1"/>
              </w:rPr>
              <w:t>12а.</w:t>
            </w:r>
            <w:r w:rsidRPr="0076680D">
              <w:rPr>
                <w:color w:val="000000" w:themeColor="text1"/>
              </w:rPr>
              <w:tab/>
            </w:r>
            <w:r w:rsidRPr="0076680D">
              <w:rPr>
                <w:b/>
                <w:i/>
                <w:color w:val="000000" w:themeColor="text1"/>
              </w:rPr>
              <w:t>настоятелно призовава Комисията да изключи заемите за строителство, преобразуване и обновяване на сгради за целите на социалното жилищно настаняване от правилата на ATAD за ограничаване на приспадането на лихвите;</w:t>
            </w:r>
          </w:p>
        </w:tc>
      </w:tr>
    </w:tbl>
    <w:p w14:paraId="2EA68E9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6B831B5" w14:textId="77777777" w:rsidR="00542E72" w:rsidRPr="0076680D" w:rsidRDefault="00542E72" w:rsidP="00542E72">
      <w:pPr>
        <w:rPr>
          <w:color w:val="000000" w:themeColor="text1"/>
        </w:rPr>
      </w:pPr>
      <w:r w:rsidRPr="0076680D">
        <w:rPr>
          <w:rStyle w:val="HideTWBExt"/>
        </w:rPr>
        <w:t>&lt;/Amend&gt;</w:t>
      </w:r>
    </w:p>
    <w:p w14:paraId="584A249C" w14:textId="1C9C70E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119</w:t>
      </w:r>
      <w:r w:rsidRPr="0076680D">
        <w:rPr>
          <w:rStyle w:val="HideTWBExt"/>
          <w:b w:val="0"/>
        </w:rPr>
        <w:t>&lt;/NumAm&gt;</w:t>
      </w:r>
    </w:p>
    <w:p w14:paraId="2F6B5927" w14:textId="77CCF3E7"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rStyle w:val="HideTWBExt"/>
          <w:b w:val="0"/>
        </w:rPr>
        <w:t>&lt;/Members&gt;</w:t>
      </w:r>
    </w:p>
    <w:p w14:paraId="4447F6E6" w14:textId="77777777" w:rsidR="00542E72" w:rsidRPr="0076680D" w:rsidRDefault="00542E72" w:rsidP="00542E72">
      <w:pPr>
        <w:pStyle w:val="NormalBold"/>
        <w:rPr>
          <w:color w:val="000000" w:themeColor="text1"/>
        </w:rPr>
      </w:pPr>
      <w:r w:rsidRPr="0076680D">
        <w:rPr>
          <w:rStyle w:val="HideTWBExt"/>
          <w:b w:val="0"/>
        </w:rPr>
        <w:t>&lt;/RepeatBlock-By&gt;</w:t>
      </w:r>
    </w:p>
    <w:p w14:paraId="17D7A535" w14:textId="6F86DDD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6E998F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A1EF4FF" w14:textId="77777777" w:rsidTr="004536C0">
        <w:trPr>
          <w:trHeight w:hRule="exact" w:val="240"/>
          <w:jc w:val="center"/>
        </w:trPr>
        <w:tc>
          <w:tcPr>
            <w:tcW w:w="9752" w:type="dxa"/>
            <w:gridSpan w:val="2"/>
            <w:tcBorders>
              <w:top w:val="nil"/>
              <w:left w:val="nil"/>
              <w:bottom w:val="nil"/>
              <w:right w:val="nil"/>
            </w:tcBorders>
          </w:tcPr>
          <w:p w14:paraId="0A9D930C" w14:textId="77777777" w:rsidR="00542E72" w:rsidRPr="0076680D" w:rsidRDefault="00542E72" w:rsidP="004536C0">
            <w:pPr>
              <w:rPr>
                <w:color w:val="000000" w:themeColor="text1"/>
              </w:rPr>
            </w:pPr>
          </w:p>
        </w:tc>
      </w:tr>
      <w:tr w:rsidR="00542E72" w:rsidRPr="0076680D" w14:paraId="76D82440" w14:textId="77777777" w:rsidTr="004536C0">
        <w:trPr>
          <w:trHeight w:val="240"/>
          <w:jc w:val="center"/>
        </w:trPr>
        <w:tc>
          <w:tcPr>
            <w:tcW w:w="4876" w:type="dxa"/>
            <w:tcBorders>
              <w:top w:val="nil"/>
              <w:left w:val="nil"/>
              <w:bottom w:val="nil"/>
              <w:right w:val="nil"/>
            </w:tcBorders>
          </w:tcPr>
          <w:p w14:paraId="70A9B8F8" w14:textId="35DCC5B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A29F63C" w14:textId="26DD43A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E83B07B" w14:textId="77777777" w:rsidTr="004536C0">
        <w:trPr>
          <w:jc w:val="center"/>
        </w:trPr>
        <w:tc>
          <w:tcPr>
            <w:tcW w:w="4876" w:type="dxa"/>
            <w:tcBorders>
              <w:top w:val="nil"/>
              <w:left w:val="nil"/>
              <w:bottom w:val="nil"/>
              <w:right w:val="nil"/>
            </w:tcBorders>
          </w:tcPr>
          <w:p w14:paraId="5CF39DE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8FD0A60" w14:textId="77777777" w:rsidR="00542E72" w:rsidRPr="0076680D" w:rsidRDefault="00542E72" w:rsidP="004536C0">
            <w:pPr>
              <w:pStyle w:val="Normal6a"/>
              <w:rPr>
                <w:color w:val="000000" w:themeColor="text1"/>
              </w:rPr>
            </w:pPr>
            <w:r w:rsidRPr="0076680D">
              <w:rPr>
                <w:b/>
                <w:i/>
                <w:color w:val="000000" w:themeColor="text1"/>
              </w:rPr>
              <w:t>12а.</w:t>
            </w:r>
            <w:r w:rsidRPr="0076680D">
              <w:rPr>
                <w:color w:val="000000" w:themeColor="text1"/>
              </w:rPr>
              <w:tab/>
            </w:r>
            <w:r w:rsidRPr="0076680D">
              <w:rPr>
                <w:b/>
                <w:i/>
                <w:color w:val="000000" w:themeColor="text1"/>
              </w:rPr>
              <w:t>отхвърля предложението за корпоративен ресурс за Европа (CORE);</w:t>
            </w:r>
          </w:p>
        </w:tc>
      </w:tr>
    </w:tbl>
    <w:p w14:paraId="4D1653F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C9F4F17" w14:textId="77777777" w:rsidR="00542E72" w:rsidRPr="0076680D" w:rsidRDefault="00542E72" w:rsidP="00542E72">
      <w:pPr>
        <w:rPr>
          <w:color w:val="000000" w:themeColor="text1"/>
        </w:rPr>
      </w:pPr>
      <w:r w:rsidRPr="0076680D">
        <w:rPr>
          <w:rStyle w:val="HideTWBExt"/>
        </w:rPr>
        <w:t>&lt;/Amend&gt;</w:t>
      </w:r>
    </w:p>
    <w:p w14:paraId="13A88266" w14:textId="4ED7E09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120</w:t>
      </w:r>
      <w:r w:rsidRPr="0076680D">
        <w:rPr>
          <w:rStyle w:val="HideTWBExt"/>
          <w:b w:val="0"/>
        </w:rPr>
        <w:t>&lt;/NumAm&gt;</w:t>
      </w:r>
    </w:p>
    <w:p w14:paraId="429F2E37" w14:textId="0CB5D4B7"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6FBCBF6E" w14:textId="77777777" w:rsidR="00542E72" w:rsidRPr="0076680D" w:rsidRDefault="00542E72" w:rsidP="00542E72">
      <w:pPr>
        <w:pStyle w:val="NormalBold"/>
        <w:rPr>
          <w:color w:val="000000" w:themeColor="text1"/>
        </w:rPr>
      </w:pPr>
      <w:r w:rsidRPr="0076680D">
        <w:rPr>
          <w:rStyle w:val="HideTWBExt"/>
          <w:b w:val="0"/>
        </w:rPr>
        <w:t>&lt;/RepeatBlock-By&gt;</w:t>
      </w:r>
    </w:p>
    <w:p w14:paraId="3708DBCB" w14:textId="0310E06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9E4C5E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7732215" w14:textId="77777777" w:rsidTr="004536C0">
        <w:trPr>
          <w:trHeight w:hRule="exact" w:val="240"/>
          <w:jc w:val="center"/>
        </w:trPr>
        <w:tc>
          <w:tcPr>
            <w:tcW w:w="9752" w:type="dxa"/>
            <w:gridSpan w:val="2"/>
            <w:tcBorders>
              <w:top w:val="nil"/>
              <w:left w:val="nil"/>
              <w:bottom w:val="nil"/>
              <w:right w:val="nil"/>
            </w:tcBorders>
          </w:tcPr>
          <w:p w14:paraId="0888E984" w14:textId="77777777" w:rsidR="00542E72" w:rsidRPr="0076680D" w:rsidRDefault="00542E72" w:rsidP="004536C0">
            <w:pPr>
              <w:rPr>
                <w:color w:val="000000" w:themeColor="text1"/>
              </w:rPr>
            </w:pPr>
          </w:p>
        </w:tc>
      </w:tr>
      <w:tr w:rsidR="00542E72" w:rsidRPr="0076680D" w14:paraId="17FBB236" w14:textId="77777777" w:rsidTr="004536C0">
        <w:trPr>
          <w:trHeight w:val="240"/>
          <w:jc w:val="center"/>
        </w:trPr>
        <w:tc>
          <w:tcPr>
            <w:tcW w:w="4876" w:type="dxa"/>
            <w:tcBorders>
              <w:top w:val="nil"/>
              <w:left w:val="nil"/>
              <w:bottom w:val="nil"/>
              <w:right w:val="nil"/>
            </w:tcBorders>
          </w:tcPr>
          <w:p w14:paraId="66EF2AC9" w14:textId="1D69F00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04952D7" w14:textId="3DF6CC5C"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780459C" w14:textId="77777777" w:rsidTr="004536C0">
        <w:trPr>
          <w:jc w:val="center"/>
        </w:trPr>
        <w:tc>
          <w:tcPr>
            <w:tcW w:w="4876" w:type="dxa"/>
            <w:tcBorders>
              <w:top w:val="nil"/>
              <w:left w:val="nil"/>
              <w:bottom w:val="nil"/>
              <w:right w:val="nil"/>
            </w:tcBorders>
          </w:tcPr>
          <w:p w14:paraId="2DF08CA0"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04F9127" w14:textId="77777777" w:rsidR="00542E72" w:rsidRPr="0076680D" w:rsidRDefault="00542E72" w:rsidP="004536C0">
            <w:pPr>
              <w:pStyle w:val="Normal6a"/>
              <w:rPr>
                <w:color w:val="000000" w:themeColor="text1"/>
              </w:rPr>
            </w:pPr>
            <w:r w:rsidRPr="0076680D">
              <w:rPr>
                <w:b/>
                <w:i/>
                <w:color w:val="000000" w:themeColor="text1"/>
              </w:rPr>
              <w:t>12б.</w:t>
            </w:r>
            <w:r w:rsidRPr="0076680D">
              <w:rPr>
                <w:color w:val="000000" w:themeColor="text1"/>
              </w:rPr>
              <w:tab/>
            </w:r>
            <w:r w:rsidRPr="0076680D">
              <w:rPr>
                <w:b/>
                <w:i/>
                <w:color w:val="000000" w:themeColor="text1"/>
              </w:rPr>
              <w:t xml:space="preserve">призовава Комисията да представи актуализирана пътна карта за по-ефективен и демократичен процес на вземане на решения в данъчната политика на ЕС, с оглед на преминаването към гласуване с квалифицирано мнозинство и обикновена законодателна процедура в определени области на данъчната политика, и </w:t>
            </w:r>
            <w:r w:rsidRPr="0076680D">
              <w:rPr>
                <w:b/>
                <w:i/>
                <w:color w:val="000000" w:themeColor="text1"/>
              </w:rPr>
              <w:lastRenderedPageBreak/>
              <w:t>систематично да оценява използването на член 116 от ДФЕС, когато различаващите се национални данъчни правила нарушават конкуренцията на вътрешния пазар и не може да бъде постигнато споразумение; освен това призовава желаещите държави членки да използват засилено сътрудничество, когато изискването за единодушие възпрепятства напредъка по дългогодишни данъчни инициативи;</w:t>
            </w:r>
          </w:p>
        </w:tc>
      </w:tr>
    </w:tbl>
    <w:p w14:paraId="5EFB2D3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50374E2" w14:textId="77777777" w:rsidR="00542E72" w:rsidRPr="0076680D" w:rsidRDefault="00542E72" w:rsidP="00542E72">
      <w:pPr>
        <w:rPr>
          <w:color w:val="000000" w:themeColor="text1"/>
        </w:rPr>
      </w:pPr>
      <w:r w:rsidRPr="0076680D">
        <w:rPr>
          <w:rStyle w:val="HideTWBExt"/>
        </w:rPr>
        <w:t>&lt;/Amend&gt;</w:t>
      </w:r>
    </w:p>
    <w:p w14:paraId="50D4B429" w14:textId="78B9CF1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121</w:t>
      </w:r>
      <w:r w:rsidRPr="0076680D">
        <w:rPr>
          <w:rStyle w:val="HideTWBExt"/>
          <w:b w:val="0"/>
        </w:rPr>
        <w:t>&lt;/NumAm&gt;</w:t>
      </w:r>
    </w:p>
    <w:p w14:paraId="0B105ADF" w14:textId="2AFF50CD"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D7AC58D" w14:textId="77777777" w:rsidR="00542E72" w:rsidRPr="0076680D" w:rsidRDefault="00542E72" w:rsidP="00542E72">
      <w:pPr>
        <w:pStyle w:val="NormalBold"/>
        <w:rPr>
          <w:color w:val="000000" w:themeColor="text1"/>
        </w:rPr>
      </w:pPr>
      <w:r w:rsidRPr="0076680D">
        <w:rPr>
          <w:rStyle w:val="HideTWBExt"/>
          <w:b w:val="0"/>
        </w:rPr>
        <w:t>&lt;/RepeatBlock-By&gt;</w:t>
      </w:r>
    </w:p>
    <w:p w14:paraId="39F96FF7" w14:textId="59B2D8D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14923F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9DFFBE0" w14:textId="77777777" w:rsidTr="004536C0">
        <w:trPr>
          <w:trHeight w:hRule="exact" w:val="240"/>
          <w:jc w:val="center"/>
        </w:trPr>
        <w:tc>
          <w:tcPr>
            <w:tcW w:w="9752" w:type="dxa"/>
            <w:gridSpan w:val="2"/>
            <w:tcBorders>
              <w:top w:val="nil"/>
              <w:left w:val="nil"/>
              <w:bottom w:val="nil"/>
              <w:right w:val="nil"/>
            </w:tcBorders>
          </w:tcPr>
          <w:p w14:paraId="5DF63870" w14:textId="77777777" w:rsidR="00542E72" w:rsidRPr="0076680D" w:rsidRDefault="00542E72" w:rsidP="004536C0">
            <w:pPr>
              <w:rPr>
                <w:color w:val="000000" w:themeColor="text1"/>
              </w:rPr>
            </w:pPr>
          </w:p>
        </w:tc>
      </w:tr>
      <w:tr w:rsidR="00542E72" w:rsidRPr="0076680D" w14:paraId="4FE93BE3" w14:textId="77777777" w:rsidTr="004536C0">
        <w:trPr>
          <w:trHeight w:val="240"/>
          <w:jc w:val="center"/>
        </w:trPr>
        <w:tc>
          <w:tcPr>
            <w:tcW w:w="4876" w:type="dxa"/>
            <w:tcBorders>
              <w:top w:val="nil"/>
              <w:left w:val="nil"/>
              <w:bottom w:val="nil"/>
              <w:right w:val="nil"/>
            </w:tcBorders>
          </w:tcPr>
          <w:p w14:paraId="30CE9C63" w14:textId="57705F8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1525DE8" w14:textId="58DFA07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3907E6C" w14:textId="77777777" w:rsidTr="004536C0">
        <w:trPr>
          <w:jc w:val="center"/>
        </w:trPr>
        <w:tc>
          <w:tcPr>
            <w:tcW w:w="4876" w:type="dxa"/>
            <w:tcBorders>
              <w:top w:val="nil"/>
              <w:left w:val="nil"/>
              <w:bottom w:val="nil"/>
              <w:right w:val="nil"/>
            </w:tcBorders>
          </w:tcPr>
          <w:p w14:paraId="41AB4C8E"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63A4C7C3" w14:textId="77777777" w:rsidR="00542E72" w:rsidRPr="0076680D" w:rsidRDefault="00542E72" w:rsidP="004536C0">
            <w:pPr>
              <w:pStyle w:val="Normal6a"/>
              <w:rPr>
                <w:color w:val="000000" w:themeColor="text1"/>
              </w:rPr>
            </w:pPr>
            <w:r w:rsidRPr="0076680D">
              <w:rPr>
                <w:b/>
                <w:i/>
                <w:color w:val="000000" w:themeColor="text1"/>
              </w:rPr>
              <w:t>12б.</w:t>
            </w:r>
            <w:r w:rsidRPr="0076680D">
              <w:rPr>
                <w:color w:val="000000" w:themeColor="text1"/>
              </w:rPr>
              <w:tab/>
            </w:r>
            <w:r w:rsidRPr="0076680D">
              <w:rPr>
                <w:b/>
                <w:i/>
                <w:color w:val="000000" w:themeColor="text1"/>
              </w:rPr>
              <w:t>припомня, че мерките за данъчна прозрачност, включително публичното докладване по държави, допринасят за лоялната конкуренция, повишават корпоративната отчетност и осигуряват по-голяма сигурност за инвеститорите; подчертава, че повишената прозрачност спомага за създаването на еднакви условия на конкуренция в рамките на единния пазар, което засилва привлекателността на ЕС като дестинация за стабилни и устойчиви инвестиции;</w:t>
            </w:r>
          </w:p>
        </w:tc>
      </w:tr>
    </w:tbl>
    <w:p w14:paraId="194ED55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05C52B7" w14:textId="77777777" w:rsidR="00542E72" w:rsidRPr="0076680D" w:rsidRDefault="00542E72" w:rsidP="00542E72">
      <w:pPr>
        <w:rPr>
          <w:color w:val="000000" w:themeColor="text1"/>
        </w:rPr>
      </w:pPr>
      <w:r w:rsidRPr="0076680D">
        <w:rPr>
          <w:rStyle w:val="HideTWBExt"/>
        </w:rPr>
        <w:t>&lt;/Amend&gt;</w:t>
      </w:r>
    </w:p>
    <w:p w14:paraId="67D6EE84" w14:textId="40D8149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122</w:t>
      </w:r>
      <w:r w:rsidRPr="0076680D">
        <w:rPr>
          <w:rStyle w:val="HideTWBExt"/>
          <w:b w:val="0"/>
        </w:rPr>
        <w:t>&lt;/NumAm&gt;</w:t>
      </w:r>
    </w:p>
    <w:p w14:paraId="3B891C37" w14:textId="1FCB9833"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160C30CA" w14:textId="77777777" w:rsidR="00542E72" w:rsidRPr="0076680D" w:rsidRDefault="00542E72" w:rsidP="00542E72">
      <w:pPr>
        <w:pStyle w:val="NormalBold"/>
        <w:rPr>
          <w:color w:val="000000" w:themeColor="text1"/>
        </w:rPr>
      </w:pPr>
      <w:r w:rsidRPr="0076680D">
        <w:rPr>
          <w:rStyle w:val="HideTWBExt"/>
          <w:b w:val="0"/>
        </w:rPr>
        <w:t>&lt;/RepeatBlock-By&gt;</w:t>
      </w:r>
    </w:p>
    <w:p w14:paraId="6CB881CF" w14:textId="2A7B2A8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D58C686" w14:textId="77777777" w:rsidR="00542E72" w:rsidRPr="0076680D" w:rsidRDefault="00542E72" w:rsidP="00542E72">
      <w:pPr>
        <w:pStyle w:val="NormalBold"/>
        <w:rPr>
          <w:color w:val="000000" w:themeColor="text1"/>
        </w:rPr>
      </w:pPr>
      <w:r w:rsidRPr="0076680D">
        <w:rPr>
          <w:rStyle w:val="HideTWBExt"/>
          <w:b w:val="0"/>
        </w:rPr>
        <w:lastRenderedPageBreak/>
        <w:t>&lt;Article&gt;</w:t>
      </w:r>
      <w:r w:rsidRPr="0076680D">
        <w:rPr>
          <w:color w:val="000000" w:themeColor="text1"/>
        </w:rPr>
        <w:t>Параграф 12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F4E5B5E" w14:textId="77777777" w:rsidTr="004536C0">
        <w:trPr>
          <w:trHeight w:hRule="exact" w:val="240"/>
          <w:jc w:val="center"/>
        </w:trPr>
        <w:tc>
          <w:tcPr>
            <w:tcW w:w="9752" w:type="dxa"/>
            <w:gridSpan w:val="2"/>
            <w:tcBorders>
              <w:top w:val="nil"/>
              <w:left w:val="nil"/>
              <w:bottom w:val="nil"/>
              <w:right w:val="nil"/>
            </w:tcBorders>
          </w:tcPr>
          <w:p w14:paraId="51C50B46" w14:textId="77777777" w:rsidR="00542E72" w:rsidRPr="0076680D" w:rsidRDefault="00542E72" w:rsidP="004536C0">
            <w:pPr>
              <w:rPr>
                <w:color w:val="000000" w:themeColor="text1"/>
              </w:rPr>
            </w:pPr>
          </w:p>
        </w:tc>
      </w:tr>
      <w:tr w:rsidR="00542E72" w:rsidRPr="0076680D" w14:paraId="0D3F20BD" w14:textId="77777777" w:rsidTr="004536C0">
        <w:trPr>
          <w:trHeight w:val="240"/>
          <w:jc w:val="center"/>
        </w:trPr>
        <w:tc>
          <w:tcPr>
            <w:tcW w:w="4876" w:type="dxa"/>
            <w:tcBorders>
              <w:top w:val="nil"/>
              <w:left w:val="nil"/>
              <w:bottom w:val="nil"/>
              <w:right w:val="nil"/>
            </w:tcBorders>
          </w:tcPr>
          <w:p w14:paraId="4C13DDF2" w14:textId="20E39A8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1365A9E" w14:textId="2C55563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FED8F7C" w14:textId="77777777" w:rsidTr="004536C0">
        <w:trPr>
          <w:jc w:val="center"/>
        </w:trPr>
        <w:tc>
          <w:tcPr>
            <w:tcW w:w="4876" w:type="dxa"/>
            <w:tcBorders>
              <w:top w:val="nil"/>
              <w:left w:val="nil"/>
              <w:bottom w:val="nil"/>
              <w:right w:val="nil"/>
            </w:tcBorders>
          </w:tcPr>
          <w:p w14:paraId="49D7B51F"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34C4485" w14:textId="77777777" w:rsidR="00542E72" w:rsidRPr="0076680D" w:rsidRDefault="00542E72" w:rsidP="004536C0">
            <w:pPr>
              <w:pStyle w:val="Normal6a"/>
              <w:rPr>
                <w:color w:val="000000" w:themeColor="text1"/>
              </w:rPr>
            </w:pPr>
            <w:r w:rsidRPr="0076680D">
              <w:rPr>
                <w:b/>
                <w:i/>
                <w:color w:val="000000" w:themeColor="text1"/>
              </w:rPr>
              <w:t>12б.</w:t>
            </w:r>
            <w:r w:rsidRPr="0076680D">
              <w:rPr>
                <w:color w:val="000000" w:themeColor="text1"/>
              </w:rPr>
              <w:tab/>
            </w:r>
            <w:r w:rsidRPr="0076680D">
              <w:rPr>
                <w:b/>
                <w:i/>
                <w:color w:val="000000" w:themeColor="text1"/>
              </w:rPr>
              <w:t>припомня значението на принципа на еднократност, съгласно който данъчните органи, които вече получават информация съгласно една директива, не следва да изискват отново данни от същия субект в различна форма, освен ако допълнителното искане е с ясна цел за правоприлагане;</w:t>
            </w:r>
          </w:p>
        </w:tc>
      </w:tr>
    </w:tbl>
    <w:p w14:paraId="67A67AE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8C627F0" w14:textId="77777777" w:rsidR="00542E72" w:rsidRPr="0076680D" w:rsidRDefault="00542E72" w:rsidP="00542E72">
      <w:pPr>
        <w:rPr>
          <w:color w:val="000000" w:themeColor="text1"/>
        </w:rPr>
      </w:pPr>
      <w:r w:rsidRPr="0076680D">
        <w:rPr>
          <w:rStyle w:val="HideTWBExt"/>
        </w:rPr>
        <w:t>&lt;/Amend&gt;</w:t>
      </w:r>
    </w:p>
    <w:p w14:paraId="372999C5" w14:textId="61EA322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123</w:t>
      </w:r>
      <w:r w:rsidRPr="0076680D">
        <w:rPr>
          <w:rStyle w:val="HideTWBExt"/>
          <w:b w:val="0"/>
        </w:rPr>
        <w:t>&lt;/NumAm&gt;</w:t>
      </w:r>
    </w:p>
    <w:p w14:paraId="51FCED10" w14:textId="609A9A31" w:rsidR="00542E72" w:rsidRPr="0076680D" w:rsidRDefault="00542E72" w:rsidP="00542E72">
      <w:pPr>
        <w:pStyle w:val="NormalBold"/>
        <w:rPr>
          <w:color w:val="000000" w:themeColor="text1"/>
        </w:rPr>
      </w:pPr>
      <w:r w:rsidRPr="0076680D">
        <w:rPr>
          <w:rStyle w:val="HideTWBExt"/>
          <w:b w:val="0"/>
        </w:rPr>
        <w:t>&lt;RepeatBlock-By&gt;&lt;Members&gt;</w:t>
      </w:r>
      <w:r w:rsidR="00F33E2F" w:rsidRPr="0076680D">
        <w:rPr>
          <w:color w:val="000000" w:themeColor="text1"/>
        </w:rPr>
        <w:t>Арба Кокалари</w:t>
      </w:r>
      <w:r w:rsidRPr="0076680D">
        <w:rPr>
          <w:color w:val="000000" w:themeColor="text1"/>
        </w:rPr>
        <w:t>, Реджина Дохърти</w:t>
      </w:r>
      <w:r w:rsidRPr="0076680D">
        <w:rPr>
          <w:rStyle w:val="HideTWBExt"/>
          <w:b w:val="0"/>
        </w:rPr>
        <w:t>&lt;/Members&gt;</w:t>
      </w:r>
    </w:p>
    <w:p w14:paraId="6F1F5820" w14:textId="77777777" w:rsidR="00542E72" w:rsidRPr="0076680D" w:rsidRDefault="00542E72" w:rsidP="00542E72">
      <w:pPr>
        <w:pStyle w:val="NormalBold"/>
        <w:rPr>
          <w:color w:val="000000" w:themeColor="text1"/>
        </w:rPr>
      </w:pPr>
      <w:r w:rsidRPr="0076680D">
        <w:rPr>
          <w:rStyle w:val="HideTWBExt"/>
          <w:b w:val="0"/>
        </w:rPr>
        <w:t>&lt;/RepeatBlock-By&gt;</w:t>
      </w:r>
    </w:p>
    <w:p w14:paraId="2084B13F" w14:textId="7758635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D908DD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12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5D76658" w14:textId="77777777" w:rsidTr="004536C0">
        <w:trPr>
          <w:trHeight w:hRule="exact" w:val="240"/>
          <w:jc w:val="center"/>
        </w:trPr>
        <w:tc>
          <w:tcPr>
            <w:tcW w:w="9752" w:type="dxa"/>
            <w:gridSpan w:val="2"/>
            <w:tcBorders>
              <w:top w:val="nil"/>
              <w:left w:val="nil"/>
              <w:bottom w:val="nil"/>
              <w:right w:val="nil"/>
            </w:tcBorders>
          </w:tcPr>
          <w:p w14:paraId="4D9E1D50" w14:textId="77777777" w:rsidR="00542E72" w:rsidRPr="0076680D" w:rsidRDefault="00542E72" w:rsidP="004536C0">
            <w:pPr>
              <w:rPr>
                <w:color w:val="000000" w:themeColor="text1"/>
              </w:rPr>
            </w:pPr>
          </w:p>
        </w:tc>
      </w:tr>
      <w:tr w:rsidR="00542E72" w:rsidRPr="0076680D" w14:paraId="7156849F" w14:textId="77777777" w:rsidTr="004536C0">
        <w:trPr>
          <w:trHeight w:val="240"/>
          <w:jc w:val="center"/>
        </w:trPr>
        <w:tc>
          <w:tcPr>
            <w:tcW w:w="4876" w:type="dxa"/>
            <w:tcBorders>
              <w:top w:val="nil"/>
              <w:left w:val="nil"/>
              <w:bottom w:val="nil"/>
              <w:right w:val="nil"/>
            </w:tcBorders>
          </w:tcPr>
          <w:p w14:paraId="737E2777" w14:textId="3736F35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9BCF6D7" w14:textId="78E1C66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F14B308" w14:textId="77777777" w:rsidTr="004536C0">
        <w:trPr>
          <w:jc w:val="center"/>
        </w:trPr>
        <w:tc>
          <w:tcPr>
            <w:tcW w:w="4876" w:type="dxa"/>
            <w:tcBorders>
              <w:top w:val="nil"/>
              <w:left w:val="nil"/>
              <w:bottom w:val="nil"/>
              <w:right w:val="nil"/>
            </w:tcBorders>
          </w:tcPr>
          <w:p w14:paraId="1F2AC4E5"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6D045DB" w14:textId="77777777" w:rsidR="00542E72" w:rsidRPr="0076680D" w:rsidRDefault="00542E72" w:rsidP="004536C0">
            <w:pPr>
              <w:pStyle w:val="Normal6a"/>
              <w:rPr>
                <w:color w:val="000000" w:themeColor="text1"/>
              </w:rPr>
            </w:pPr>
            <w:r w:rsidRPr="0076680D">
              <w:rPr>
                <w:b/>
                <w:i/>
                <w:color w:val="000000" w:themeColor="text1"/>
              </w:rPr>
              <w:t>12в.</w:t>
            </w:r>
            <w:r w:rsidRPr="0076680D">
              <w:rPr>
                <w:color w:val="000000" w:themeColor="text1"/>
              </w:rPr>
              <w:tab/>
            </w:r>
            <w:r w:rsidRPr="0076680D">
              <w:rPr>
                <w:b/>
                <w:i/>
                <w:color w:val="000000" w:themeColor="text1"/>
              </w:rPr>
              <w:t>подчертава, че разпокъсаността на данъчното облагане е една от причините, поради които дружествата от ЕС са изправени пред по-високи разходи при трансгранично разширяване и разрастване, набиране на капитал или структуриране на инвестициите в рамките на единния пазар;</w:t>
            </w:r>
          </w:p>
        </w:tc>
      </w:tr>
    </w:tbl>
    <w:p w14:paraId="182516E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1EC12A0" w14:textId="77777777" w:rsidR="00542E72" w:rsidRPr="0076680D" w:rsidRDefault="00542E72" w:rsidP="00542E72">
      <w:pPr>
        <w:rPr>
          <w:color w:val="000000" w:themeColor="text1"/>
        </w:rPr>
      </w:pPr>
      <w:r w:rsidRPr="0076680D">
        <w:rPr>
          <w:rStyle w:val="HideTWBExt"/>
        </w:rPr>
        <w:t>&lt;/Amend&gt;</w:t>
      </w:r>
    </w:p>
    <w:p w14:paraId="54063F19" w14:textId="3E91B85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124</w:t>
      </w:r>
      <w:r w:rsidRPr="0076680D">
        <w:rPr>
          <w:rStyle w:val="HideTWBExt"/>
          <w:b w:val="0"/>
        </w:rPr>
        <w:t>&lt;/NumAm&gt;</w:t>
      </w:r>
    </w:p>
    <w:p w14:paraId="0EAF8584" w14:textId="261A3673"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EA1CDD9" w14:textId="77777777" w:rsidR="00542E72" w:rsidRPr="0076680D" w:rsidRDefault="00542E72" w:rsidP="00542E72">
      <w:pPr>
        <w:pStyle w:val="NormalBold"/>
        <w:rPr>
          <w:color w:val="000000" w:themeColor="text1"/>
        </w:rPr>
      </w:pPr>
      <w:r w:rsidRPr="0076680D">
        <w:rPr>
          <w:rStyle w:val="HideTWBExt"/>
          <w:b w:val="0"/>
        </w:rPr>
        <w:t>&lt;/RepeatBlock-By&gt;</w:t>
      </w:r>
    </w:p>
    <w:p w14:paraId="2063072E" w14:textId="5B0E200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217213E"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Подзаглавие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CA2DC68" w14:textId="77777777" w:rsidTr="004536C0">
        <w:trPr>
          <w:trHeight w:hRule="exact" w:val="240"/>
          <w:jc w:val="center"/>
        </w:trPr>
        <w:tc>
          <w:tcPr>
            <w:tcW w:w="9752" w:type="dxa"/>
            <w:gridSpan w:val="2"/>
            <w:tcBorders>
              <w:top w:val="nil"/>
              <w:left w:val="nil"/>
              <w:bottom w:val="nil"/>
              <w:right w:val="nil"/>
            </w:tcBorders>
          </w:tcPr>
          <w:p w14:paraId="1C62FD79" w14:textId="77777777" w:rsidR="00542E72" w:rsidRPr="0076680D" w:rsidRDefault="00542E72" w:rsidP="004536C0">
            <w:pPr>
              <w:rPr>
                <w:color w:val="000000" w:themeColor="text1"/>
              </w:rPr>
            </w:pPr>
          </w:p>
        </w:tc>
      </w:tr>
      <w:tr w:rsidR="00542E72" w:rsidRPr="0076680D" w14:paraId="5ADBFCE0" w14:textId="77777777" w:rsidTr="004536C0">
        <w:trPr>
          <w:trHeight w:val="240"/>
          <w:jc w:val="center"/>
        </w:trPr>
        <w:tc>
          <w:tcPr>
            <w:tcW w:w="4876" w:type="dxa"/>
            <w:tcBorders>
              <w:top w:val="nil"/>
              <w:left w:val="nil"/>
              <w:bottom w:val="nil"/>
              <w:right w:val="nil"/>
            </w:tcBorders>
          </w:tcPr>
          <w:p w14:paraId="2EEE4644" w14:textId="6EB2544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60A794C" w14:textId="2AF90FF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6890EDE" w14:textId="77777777" w:rsidTr="004536C0">
        <w:trPr>
          <w:jc w:val="center"/>
        </w:trPr>
        <w:tc>
          <w:tcPr>
            <w:tcW w:w="4876" w:type="dxa"/>
            <w:tcBorders>
              <w:top w:val="nil"/>
              <w:left w:val="nil"/>
              <w:bottom w:val="nil"/>
              <w:right w:val="nil"/>
            </w:tcBorders>
          </w:tcPr>
          <w:p w14:paraId="4480F3EB" w14:textId="77777777" w:rsidR="00542E72" w:rsidRPr="0076680D" w:rsidRDefault="00542E72" w:rsidP="004536C0">
            <w:pPr>
              <w:pStyle w:val="Normal6a"/>
              <w:rPr>
                <w:color w:val="000000" w:themeColor="text1"/>
              </w:rPr>
            </w:pPr>
            <w:r w:rsidRPr="0076680D">
              <w:rPr>
                <w:color w:val="000000" w:themeColor="text1"/>
              </w:rPr>
              <w:t xml:space="preserve">Актуално състояние на борбата срещу </w:t>
            </w:r>
            <w:r w:rsidRPr="0076680D">
              <w:rPr>
                <w:b/>
                <w:i/>
                <w:color w:val="000000" w:themeColor="text1"/>
              </w:rPr>
              <w:lastRenderedPageBreak/>
              <w:t>вредните данъчни практики</w:t>
            </w:r>
          </w:p>
        </w:tc>
        <w:tc>
          <w:tcPr>
            <w:tcW w:w="4876" w:type="dxa"/>
            <w:tcBorders>
              <w:top w:val="nil"/>
              <w:left w:val="nil"/>
              <w:bottom w:val="nil"/>
              <w:right w:val="nil"/>
            </w:tcBorders>
          </w:tcPr>
          <w:p w14:paraId="221A5058" w14:textId="77777777" w:rsidR="00542E72" w:rsidRPr="0076680D" w:rsidRDefault="00542E72" w:rsidP="004536C0">
            <w:pPr>
              <w:pStyle w:val="Normal6a"/>
              <w:rPr>
                <w:color w:val="000000" w:themeColor="text1"/>
              </w:rPr>
            </w:pPr>
            <w:r w:rsidRPr="0076680D">
              <w:rPr>
                <w:color w:val="000000" w:themeColor="text1"/>
              </w:rPr>
              <w:lastRenderedPageBreak/>
              <w:t xml:space="preserve">Актуално състояние на борбата срещу </w:t>
            </w:r>
            <w:r w:rsidRPr="0076680D">
              <w:rPr>
                <w:b/>
                <w:i/>
                <w:color w:val="000000" w:themeColor="text1"/>
              </w:rPr>
              <w:lastRenderedPageBreak/>
              <w:t>отклонението от данъчно облагане, избягването на данъци и агресивното данъчно планиране</w:t>
            </w:r>
          </w:p>
        </w:tc>
      </w:tr>
    </w:tbl>
    <w:p w14:paraId="330C3EC1"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7D03F5C" w14:textId="77777777" w:rsidR="00542E72" w:rsidRPr="0076680D" w:rsidRDefault="00542E72" w:rsidP="00542E72">
      <w:pPr>
        <w:rPr>
          <w:color w:val="000000" w:themeColor="text1"/>
        </w:rPr>
      </w:pPr>
      <w:r w:rsidRPr="0076680D">
        <w:rPr>
          <w:rStyle w:val="HideTWBExt"/>
        </w:rPr>
        <w:t>&lt;/Amend&gt;</w:t>
      </w:r>
    </w:p>
    <w:p w14:paraId="17E49239" w14:textId="4928544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125</w:t>
      </w:r>
      <w:r w:rsidRPr="0076680D">
        <w:rPr>
          <w:rStyle w:val="HideTWBExt"/>
          <w:b w:val="0"/>
        </w:rPr>
        <w:t>&lt;/NumAm&gt;</w:t>
      </w:r>
    </w:p>
    <w:p w14:paraId="36CA41BD" w14:textId="56A79BCA"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0848CFDF" w14:textId="77777777" w:rsidR="00542E72" w:rsidRPr="0076680D" w:rsidRDefault="00542E72" w:rsidP="00542E72">
      <w:pPr>
        <w:pStyle w:val="NormalBold"/>
        <w:rPr>
          <w:color w:val="000000" w:themeColor="text1"/>
        </w:rPr>
      </w:pPr>
      <w:r w:rsidRPr="0076680D">
        <w:rPr>
          <w:rStyle w:val="HideTWBExt"/>
          <w:b w:val="0"/>
        </w:rPr>
        <w:t>&lt;/RepeatBlock-By&gt;</w:t>
      </w:r>
    </w:p>
    <w:p w14:paraId="6C5B5A2D" w14:textId="6547F66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79F6B1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Подзаглавие 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040924E" w14:textId="77777777" w:rsidTr="004536C0">
        <w:trPr>
          <w:trHeight w:hRule="exact" w:val="240"/>
          <w:jc w:val="center"/>
        </w:trPr>
        <w:tc>
          <w:tcPr>
            <w:tcW w:w="9752" w:type="dxa"/>
            <w:gridSpan w:val="2"/>
            <w:tcBorders>
              <w:top w:val="nil"/>
              <w:left w:val="nil"/>
              <w:bottom w:val="nil"/>
              <w:right w:val="nil"/>
            </w:tcBorders>
          </w:tcPr>
          <w:p w14:paraId="09DBCC7D" w14:textId="77777777" w:rsidR="00542E72" w:rsidRPr="0076680D" w:rsidRDefault="00542E72" w:rsidP="004536C0">
            <w:pPr>
              <w:rPr>
                <w:color w:val="000000" w:themeColor="text1"/>
              </w:rPr>
            </w:pPr>
          </w:p>
        </w:tc>
      </w:tr>
      <w:tr w:rsidR="00542E72" w:rsidRPr="0076680D" w14:paraId="378D4E1C" w14:textId="77777777" w:rsidTr="004536C0">
        <w:trPr>
          <w:trHeight w:val="240"/>
          <w:jc w:val="center"/>
        </w:trPr>
        <w:tc>
          <w:tcPr>
            <w:tcW w:w="4876" w:type="dxa"/>
            <w:tcBorders>
              <w:top w:val="nil"/>
              <w:left w:val="nil"/>
              <w:bottom w:val="nil"/>
              <w:right w:val="nil"/>
            </w:tcBorders>
          </w:tcPr>
          <w:p w14:paraId="58398B55" w14:textId="0940418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2A32348" w14:textId="1EBB459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7EE57B5" w14:textId="77777777" w:rsidTr="004536C0">
        <w:trPr>
          <w:jc w:val="center"/>
        </w:trPr>
        <w:tc>
          <w:tcPr>
            <w:tcW w:w="4876" w:type="dxa"/>
            <w:tcBorders>
              <w:top w:val="nil"/>
              <w:left w:val="nil"/>
              <w:bottom w:val="nil"/>
              <w:right w:val="nil"/>
            </w:tcBorders>
          </w:tcPr>
          <w:p w14:paraId="42FA508E" w14:textId="77777777" w:rsidR="00542E72" w:rsidRPr="0076680D" w:rsidRDefault="00542E72" w:rsidP="004536C0">
            <w:pPr>
              <w:pStyle w:val="Normal6a"/>
              <w:rPr>
                <w:color w:val="000000" w:themeColor="text1"/>
              </w:rPr>
            </w:pPr>
            <w:r w:rsidRPr="0076680D">
              <w:rPr>
                <w:b/>
                <w:i/>
                <w:color w:val="000000" w:themeColor="text1"/>
              </w:rPr>
              <w:t>Актуално състояние на борбата срещу вредните данъчни практики</w:t>
            </w:r>
          </w:p>
        </w:tc>
        <w:tc>
          <w:tcPr>
            <w:tcW w:w="4876" w:type="dxa"/>
            <w:tcBorders>
              <w:top w:val="nil"/>
              <w:left w:val="nil"/>
              <w:bottom w:val="nil"/>
              <w:right w:val="nil"/>
            </w:tcBorders>
          </w:tcPr>
          <w:p w14:paraId="17F11CE6" w14:textId="77777777" w:rsidR="00542E72" w:rsidRPr="0076680D" w:rsidRDefault="00542E72" w:rsidP="004536C0">
            <w:pPr>
              <w:pStyle w:val="Normal6a"/>
              <w:rPr>
                <w:color w:val="000000" w:themeColor="text1"/>
              </w:rPr>
            </w:pPr>
            <w:r w:rsidRPr="0076680D">
              <w:rPr>
                <w:b/>
                <w:i/>
                <w:color w:val="000000" w:themeColor="text1"/>
              </w:rPr>
              <w:t>Състояние на глобалното административно сътрудничество в областта на данъчното облагане</w:t>
            </w:r>
          </w:p>
        </w:tc>
      </w:tr>
    </w:tbl>
    <w:p w14:paraId="2DA77E6A"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DA9832D" w14:textId="77777777" w:rsidR="00542E72" w:rsidRPr="0076680D" w:rsidRDefault="00542E72" w:rsidP="00542E72">
      <w:pPr>
        <w:rPr>
          <w:color w:val="000000" w:themeColor="text1"/>
        </w:rPr>
      </w:pPr>
      <w:r w:rsidRPr="0076680D">
        <w:rPr>
          <w:rStyle w:val="HideTWBExt"/>
        </w:rPr>
        <w:t>&lt;/Amend&gt;</w:t>
      </w:r>
    </w:p>
    <w:p w14:paraId="1D0B7363" w14:textId="1B7F8D8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126</w:t>
      </w:r>
      <w:r w:rsidRPr="0076680D">
        <w:rPr>
          <w:rStyle w:val="HideTWBExt"/>
          <w:b w:val="0"/>
        </w:rPr>
        <w:t>&lt;/NumAm&gt;</w:t>
      </w:r>
    </w:p>
    <w:p w14:paraId="5B5664D2" w14:textId="77106F31" w:rsidR="00542E72" w:rsidRPr="0076680D" w:rsidRDefault="00542E72" w:rsidP="00542E72">
      <w:pPr>
        <w:pStyle w:val="NormalBold"/>
        <w:rPr>
          <w:color w:val="000000" w:themeColor="text1"/>
        </w:rPr>
      </w:pPr>
      <w:r w:rsidRPr="0076680D">
        <w:rPr>
          <w:rStyle w:val="HideTWBExt"/>
          <w:b w:val="0"/>
        </w:rPr>
        <w:t>&lt;RepeatBlock-By&gt;&lt;Members&gt;</w:t>
      </w:r>
      <w:r w:rsidR="006D0D42" w:rsidRPr="0076680D">
        <w:rPr>
          <w:color w:val="000000" w:themeColor="text1"/>
        </w:rPr>
        <w:t>Еникьо Дьори</w:t>
      </w:r>
      <w:r w:rsidRPr="0076680D">
        <w:rPr>
          <w:color w:val="000000" w:themeColor="text1"/>
        </w:rPr>
        <w:t>, Пиер Папи</w:t>
      </w:r>
      <w:r w:rsidRPr="0076680D">
        <w:rPr>
          <w:rStyle w:val="HideTWBExt"/>
          <w:b w:val="0"/>
        </w:rPr>
        <w:t>&lt;/Members&gt;</w:t>
      </w:r>
    </w:p>
    <w:p w14:paraId="1C66AD8C" w14:textId="77777777" w:rsidR="00542E72" w:rsidRPr="0076680D" w:rsidRDefault="00542E72" w:rsidP="00542E72">
      <w:pPr>
        <w:pStyle w:val="NormalBold"/>
        <w:rPr>
          <w:color w:val="000000" w:themeColor="text1"/>
        </w:rPr>
      </w:pPr>
      <w:r w:rsidRPr="0076680D">
        <w:rPr>
          <w:rStyle w:val="HideTWBExt"/>
          <w:b w:val="0"/>
        </w:rPr>
        <w:t>&lt;/RepeatBlock-By&gt;</w:t>
      </w:r>
    </w:p>
    <w:p w14:paraId="2A1CA4DC" w14:textId="75349F1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7ED4CF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9CC802C" w14:textId="77777777" w:rsidTr="004536C0">
        <w:trPr>
          <w:trHeight w:hRule="exact" w:val="240"/>
          <w:jc w:val="center"/>
        </w:trPr>
        <w:tc>
          <w:tcPr>
            <w:tcW w:w="9752" w:type="dxa"/>
            <w:gridSpan w:val="2"/>
            <w:tcBorders>
              <w:top w:val="nil"/>
              <w:left w:val="nil"/>
              <w:bottom w:val="nil"/>
              <w:right w:val="nil"/>
            </w:tcBorders>
          </w:tcPr>
          <w:p w14:paraId="55AE4651" w14:textId="77777777" w:rsidR="00542E72" w:rsidRPr="0076680D" w:rsidRDefault="00542E72" w:rsidP="004536C0">
            <w:pPr>
              <w:rPr>
                <w:color w:val="000000" w:themeColor="text1"/>
              </w:rPr>
            </w:pPr>
          </w:p>
        </w:tc>
      </w:tr>
      <w:tr w:rsidR="00542E72" w:rsidRPr="0076680D" w14:paraId="3C2FDC80" w14:textId="77777777" w:rsidTr="004536C0">
        <w:trPr>
          <w:trHeight w:val="240"/>
          <w:jc w:val="center"/>
        </w:trPr>
        <w:tc>
          <w:tcPr>
            <w:tcW w:w="4876" w:type="dxa"/>
            <w:tcBorders>
              <w:top w:val="nil"/>
              <w:left w:val="nil"/>
              <w:bottom w:val="nil"/>
              <w:right w:val="nil"/>
            </w:tcBorders>
          </w:tcPr>
          <w:p w14:paraId="555DDD4B" w14:textId="495F493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CFF60C3" w14:textId="16B7644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5E22CFB" w14:textId="77777777" w:rsidTr="004536C0">
        <w:trPr>
          <w:jc w:val="center"/>
        </w:trPr>
        <w:tc>
          <w:tcPr>
            <w:tcW w:w="4876" w:type="dxa"/>
            <w:tcBorders>
              <w:top w:val="nil"/>
              <w:left w:val="nil"/>
              <w:bottom w:val="nil"/>
              <w:right w:val="nil"/>
            </w:tcBorders>
          </w:tcPr>
          <w:p w14:paraId="132AF52B"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предотвратяване на практиките на МНП за избягване на данъци;</w:t>
            </w:r>
          </w:p>
        </w:tc>
        <w:tc>
          <w:tcPr>
            <w:tcW w:w="4876" w:type="dxa"/>
            <w:tcBorders>
              <w:top w:val="nil"/>
              <w:left w:val="nil"/>
              <w:bottom w:val="nil"/>
              <w:right w:val="nil"/>
            </w:tcBorders>
          </w:tcPr>
          <w:p w14:paraId="720C1DDA"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 xml:space="preserve">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предотвратяване на практиките на МНП за избягване на данъци; </w:t>
            </w:r>
            <w:r w:rsidRPr="0076680D">
              <w:rPr>
                <w:b/>
                <w:i/>
                <w:color w:val="000000" w:themeColor="text1"/>
              </w:rPr>
              <w:t xml:space="preserve">подчертава обаче, че лоялната и здравословна данъчна конкуренция между държавите – членки на ЕС, продължава да бъде важен елемент на вътрешния пазар и да допринася за конкурентоспособността на Съюза в световен мащаб чрез създаване на </w:t>
            </w:r>
            <w:r w:rsidRPr="0076680D">
              <w:rPr>
                <w:b/>
                <w:i/>
                <w:color w:val="000000" w:themeColor="text1"/>
              </w:rPr>
              <w:lastRenderedPageBreak/>
              <w:t>благоприятна за бизнеса среда; подчертава, че запазването на достатъчна гъвкавост за държавите членки в областта на прякото данъчно облагане спомага за запазване на привлекателността на Съюза като място за стопанска дейност и иновации, като по този начин подкрепя запазването на дружествата, инвестициите, висококвалифицираните работни места и стратегическите отрасли в рамките на ЕС;</w:t>
            </w:r>
          </w:p>
        </w:tc>
      </w:tr>
    </w:tbl>
    <w:p w14:paraId="60E46B87"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5FE0BC9" w14:textId="77777777" w:rsidR="00542E72" w:rsidRPr="0076680D" w:rsidRDefault="00542E72" w:rsidP="00542E72">
      <w:pPr>
        <w:rPr>
          <w:color w:val="000000" w:themeColor="text1"/>
        </w:rPr>
      </w:pPr>
      <w:r w:rsidRPr="0076680D">
        <w:rPr>
          <w:rStyle w:val="HideTWBExt"/>
        </w:rPr>
        <w:t>&lt;/Amend&gt;</w:t>
      </w:r>
    </w:p>
    <w:p w14:paraId="1EEDE673" w14:textId="5FFC618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127</w:t>
      </w:r>
      <w:r w:rsidRPr="0076680D">
        <w:rPr>
          <w:rStyle w:val="HideTWBExt"/>
          <w:b w:val="0"/>
        </w:rPr>
        <w:t>&lt;/NumAm&gt;</w:t>
      </w:r>
    </w:p>
    <w:p w14:paraId="27AE9E60" w14:textId="4C86B0B2"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0FE9620" w14:textId="77777777" w:rsidR="00542E72" w:rsidRPr="0076680D" w:rsidRDefault="00542E72" w:rsidP="00542E72">
      <w:pPr>
        <w:pStyle w:val="NormalBold"/>
        <w:rPr>
          <w:color w:val="000000" w:themeColor="text1"/>
        </w:rPr>
      </w:pPr>
      <w:r w:rsidRPr="0076680D">
        <w:rPr>
          <w:rStyle w:val="HideTWBExt"/>
          <w:b w:val="0"/>
        </w:rPr>
        <w:t>&lt;/RepeatBlock-By&gt;</w:t>
      </w:r>
    </w:p>
    <w:p w14:paraId="71D22DE0" w14:textId="676193C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736EC1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11124C3" w14:textId="77777777" w:rsidTr="004536C0">
        <w:trPr>
          <w:trHeight w:hRule="exact" w:val="240"/>
          <w:jc w:val="center"/>
        </w:trPr>
        <w:tc>
          <w:tcPr>
            <w:tcW w:w="9752" w:type="dxa"/>
            <w:gridSpan w:val="2"/>
            <w:tcBorders>
              <w:top w:val="nil"/>
              <w:left w:val="nil"/>
              <w:bottom w:val="nil"/>
              <w:right w:val="nil"/>
            </w:tcBorders>
          </w:tcPr>
          <w:p w14:paraId="010B7EEE" w14:textId="77777777" w:rsidR="00542E72" w:rsidRPr="0076680D" w:rsidRDefault="00542E72" w:rsidP="004536C0">
            <w:pPr>
              <w:rPr>
                <w:color w:val="000000" w:themeColor="text1"/>
              </w:rPr>
            </w:pPr>
          </w:p>
        </w:tc>
      </w:tr>
      <w:tr w:rsidR="00542E72" w:rsidRPr="0076680D" w14:paraId="34671DB4" w14:textId="77777777" w:rsidTr="004536C0">
        <w:trPr>
          <w:trHeight w:val="240"/>
          <w:jc w:val="center"/>
        </w:trPr>
        <w:tc>
          <w:tcPr>
            <w:tcW w:w="4876" w:type="dxa"/>
            <w:tcBorders>
              <w:top w:val="nil"/>
              <w:left w:val="nil"/>
              <w:bottom w:val="nil"/>
              <w:right w:val="nil"/>
            </w:tcBorders>
          </w:tcPr>
          <w:p w14:paraId="79BC1E6F" w14:textId="60DF6C6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0E88C9C" w14:textId="5BDA276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45E17B3" w14:textId="77777777" w:rsidTr="004536C0">
        <w:trPr>
          <w:jc w:val="center"/>
        </w:trPr>
        <w:tc>
          <w:tcPr>
            <w:tcW w:w="4876" w:type="dxa"/>
            <w:tcBorders>
              <w:top w:val="nil"/>
              <w:left w:val="nil"/>
              <w:bottom w:val="nil"/>
              <w:right w:val="nil"/>
            </w:tcBorders>
          </w:tcPr>
          <w:p w14:paraId="72EB64D8"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предотвратяване на практиките на МНП за избягване на данъци;</w:t>
            </w:r>
          </w:p>
        </w:tc>
        <w:tc>
          <w:tcPr>
            <w:tcW w:w="4876" w:type="dxa"/>
            <w:tcBorders>
              <w:top w:val="nil"/>
              <w:left w:val="nil"/>
              <w:bottom w:val="nil"/>
              <w:right w:val="nil"/>
            </w:tcBorders>
          </w:tcPr>
          <w:p w14:paraId="4B88A63C"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 xml:space="preserve">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предотвратяване на практиките на МНП за избягване на данъци; </w:t>
            </w:r>
            <w:r w:rsidRPr="0076680D">
              <w:rPr>
                <w:b/>
                <w:i/>
                <w:color w:val="000000" w:themeColor="text1"/>
              </w:rPr>
              <w:t xml:space="preserve">изразява съжаление, че въпреки регулаторните усилия през последното десетилетие, прехвърлянето на печалби към юрисдикции с ниски данъци остава широко разпространена практика сред големите многонационални предприятия, която показва слаби признаци на намаляване; припомня, че в настоящия международен контекст е от съществено значение да се наблюдават възникващите форми на вредна данъчна конкуренция, </w:t>
            </w:r>
            <w:r w:rsidRPr="0076680D">
              <w:rPr>
                <w:b/>
                <w:i/>
                <w:color w:val="000000" w:themeColor="text1"/>
              </w:rPr>
              <w:lastRenderedPageBreak/>
              <w:t>включително произтичащите от вградените в рамката на втория стълб изключвания и от третирането на данъчните кредити</w:t>
            </w:r>
            <w:r w:rsidRPr="0076680D">
              <w:rPr>
                <w:b/>
                <w:i/>
                <w:color w:val="000000" w:themeColor="text1"/>
                <w:vertAlign w:val="superscript"/>
              </w:rPr>
              <w:t>3а</w:t>
            </w:r>
            <w:r w:rsidRPr="0076680D">
              <w:rPr>
                <w:b/>
                <w:i/>
                <w:color w:val="000000" w:themeColor="text1"/>
              </w:rPr>
              <w:t>;</w:t>
            </w:r>
          </w:p>
        </w:tc>
      </w:tr>
      <w:tr w:rsidR="00542E72" w:rsidRPr="0076680D" w14:paraId="4D520A12" w14:textId="77777777" w:rsidTr="004536C0">
        <w:trPr>
          <w:jc w:val="center"/>
        </w:trPr>
        <w:tc>
          <w:tcPr>
            <w:tcW w:w="4876" w:type="dxa"/>
            <w:tcBorders>
              <w:top w:val="nil"/>
              <w:left w:val="nil"/>
              <w:bottom w:val="nil"/>
              <w:right w:val="nil"/>
            </w:tcBorders>
          </w:tcPr>
          <w:p w14:paraId="38C007F1" w14:textId="77777777" w:rsidR="00542E72" w:rsidRPr="0076680D" w:rsidRDefault="00542E72" w:rsidP="004536C0">
            <w:pPr>
              <w:rPr>
                <w:color w:val="000000" w:themeColor="text1"/>
              </w:rPr>
            </w:pPr>
          </w:p>
        </w:tc>
        <w:tc>
          <w:tcPr>
            <w:tcW w:w="4876" w:type="dxa"/>
            <w:tcBorders>
              <w:top w:val="nil"/>
              <w:left w:val="nil"/>
              <w:bottom w:val="nil"/>
              <w:right w:val="nil"/>
            </w:tcBorders>
          </w:tcPr>
          <w:p w14:paraId="39FD8131"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6C34886F" w14:textId="77777777" w:rsidTr="004536C0">
        <w:trPr>
          <w:jc w:val="center"/>
        </w:trPr>
        <w:tc>
          <w:tcPr>
            <w:tcW w:w="4876" w:type="dxa"/>
            <w:tcBorders>
              <w:top w:val="nil"/>
              <w:left w:val="nil"/>
              <w:bottom w:val="nil"/>
              <w:right w:val="nil"/>
            </w:tcBorders>
          </w:tcPr>
          <w:p w14:paraId="5F592323" w14:textId="77777777" w:rsidR="00542E72" w:rsidRPr="0076680D" w:rsidRDefault="00542E72" w:rsidP="004536C0">
            <w:pPr>
              <w:rPr>
                <w:color w:val="000000" w:themeColor="text1"/>
              </w:rPr>
            </w:pPr>
          </w:p>
        </w:tc>
        <w:tc>
          <w:tcPr>
            <w:tcW w:w="4876" w:type="dxa"/>
            <w:tcBorders>
              <w:top w:val="nil"/>
              <w:left w:val="nil"/>
              <w:bottom w:val="nil"/>
              <w:right w:val="nil"/>
            </w:tcBorders>
          </w:tcPr>
          <w:p w14:paraId="79A5E44E" w14:textId="77777777" w:rsidR="00542E72" w:rsidRPr="0076680D" w:rsidRDefault="00542E72" w:rsidP="004536C0">
            <w:pPr>
              <w:pStyle w:val="Normal6a"/>
              <w:rPr>
                <w:color w:val="000000" w:themeColor="text1"/>
              </w:rPr>
            </w:pPr>
            <w:r w:rsidRPr="0076680D">
              <w:rPr>
                <w:b/>
                <w:i/>
                <w:color w:val="000000" w:themeColor="text1"/>
                <w:vertAlign w:val="superscript"/>
              </w:rPr>
              <w:t>3a</w:t>
            </w:r>
            <w:r w:rsidRPr="0076680D">
              <w:rPr>
                <w:color w:val="000000" w:themeColor="text1"/>
              </w:rPr>
              <w:t xml:space="preserve"> </w:t>
            </w:r>
            <w:r w:rsidRPr="0076680D">
              <w:rPr>
                <w:b/>
                <w:i/>
                <w:color w:val="000000" w:themeColor="text1"/>
              </w:rPr>
              <w:t>https://taxjustice.net/reports/the-state-of-tax-justice-2025/</w:t>
            </w:r>
          </w:p>
        </w:tc>
      </w:tr>
    </w:tbl>
    <w:p w14:paraId="3662ED28"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C30E17D" w14:textId="77777777" w:rsidR="00542E72" w:rsidRPr="0076680D" w:rsidRDefault="00542E72" w:rsidP="00542E72">
      <w:pPr>
        <w:rPr>
          <w:color w:val="000000" w:themeColor="text1"/>
        </w:rPr>
      </w:pPr>
      <w:r w:rsidRPr="0076680D">
        <w:rPr>
          <w:rStyle w:val="HideTWBExt"/>
        </w:rPr>
        <w:t>&lt;/Amend&gt;</w:t>
      </w:r>
    </w:p>
    <w:p w14:paraId="2BD703E9" w14:textId="68E00C5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128</w:t>
      </w:r>
      <w:r w:rsidRPr="0076680D">
        <w:rPr>
          <w:rStyle w:val="HideTWBExt"/>
          <w:b w:val="0"/>
        </w:rPr>
        <w:t>&lt;/NumAm&gt;</w:t>
      </w:r>
    </w:p>
    <w:p w14:paraId="72BDD809" w14:textId="66358D47"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Маркус Фербер</w:t>
      </w:r>
      <w:r w:rsidRPr="0076680D">
        <w:rPr>
          <w:rStyle w:val="HideTWBExt"/>
          <w:b w:val="0"/>
        </w:rPr>
        <w:t>&lt;/Members&gt;</w:t>
      </w:r>
    </w:p>
    <w:p w14:paraId="7815BBAA" w14:textId="77777777" w:rsidR="00542E72" w:rsidRPr="0076680D" w:rsidRDefault="00542E72" w:rsidP="00542E72">
      <w:pPr>
        <w:pStyle w:val="NormalBold"/>
        <w:rPr>
          <w:color w:val="000000" w:themeColor="text1"/>
        </w:rPr>
      </w:pPr>
      <w:r w:rsidRPr="0076680D">
        <w:rPr>
          <w:rStyle w:val="HideTWBExt"/>
          <w:b w:val="0"/>
        </w:rPr>
        <w:t>&lt;/RepeatBlock-By&gt;</w:t>
      </w:r>
    </w:p>
    <w:p w14:paraId="74CD6643" w14:textId="064C416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6D8FBC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13</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A807ADF" w14:textId="77777777" w:rsidTr="004536C0">
        <w:trPr>
          <w:trHeight w:hRule="exact" w:val="240"/>
          <w:jc w:val="center"/>
        </w:trPr>
        <w:tc>
          <w:tcPr>
            <w:tcW w:w="9752" w:type="dxa"/>
            <w:gridSpan w:val="2"/>
            <w:tcBorders>
              <w:top w:val="nil"/>
              <w:left w:val="nil"/>
              <w:bottom w:val="nil"/>
              <w:right w:val="nil"/>
            </w:tcBorders>
          </w:tcPr>
          <w:p w14:paraId="4D3F8FE7" w14:textId="77777777" w:rsidR="00542E72" w:rsidRPr="0076680D" w:rsidRDefault="00542E72" w:rsidP="004536C0">
            <w:pPr>
              <w:rPr>
                <w:color w:val="000000" w:themeColor="text1"/>
              </w:rPr>
            </w:pPr>
          </w:p>
        </w:tc>
      </w:tr>
      <w:tr w:rsidR="00542E72" w:rsidRPr="0076680D" w14:paraId="09143CFD" w14:textId="77777777" w:rsidTr="004536C0">
        <w:trPr>
          <w:trHeight w:val="240"/>
          <w:jc w:val="center"/>
        </w:trPr>
        <w:tc>
          <w:tcPr>
            <w:tcW w:w="4876" w:type="dxa"/>
            <w:tcBorders>
              <w:top w:val="nil"/>
              <w:left w:val="nil"/>
              <w:bottom w:val="nil"/>
              <w:right w:val="nil"/>
            </w:tcBorders>
          </w:tcPr>
          <w:p w14:paraId="4DF66A58" w14:textId="679B9AC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15A87B1" w14:textId="74F74AF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80BB297" w14:textId="77777777" w:rsidTr="004536C0">
        <w:trPr>
          <w:jc w:val="center"/>
        </w:trPr>
        <w:tc>
          <w:tcPr>
            <w:tcW w:w="4876" w:type="dxa"/>
            <w:tcBorders>
              <w:top w:val="nil"/>
              <w:left w:val="nil"/>
              <w:bottom w:val="nil"/>
              <w:right w:val="nil"/>
            </w:tcBorders>
          </w:tcPr>
          <w:p w14:paraId="6874656A"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 xml:space="preserve">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w:t>
            </w:r>
            <w:r w:rsidRPr="0076680D">
              <w:rPr>
                <w:b/>
                <w:i/>
                <w:color w:val="000000" w:themeColor="text1"/>
              </w:rPr>
              <w:t>предотвратяване</w:t>
            </w:r>
            <w:r w:rsidRPr="0076680D">
              <w:rPr>
                <w:color w:val="000000" w:themeColor="text1"/>
              </w:rPr>
              <w:t xml:space="preserve"> на </w:t>
            </w:r>
            <w:r w:rsidRPr="0076680D">
              <w:rPr>
                <w:b/>
                <w:i/>
                <w:color w:val="000000" w:themeColor="text1"/>
              </w:rPr>
              <w:t>практиките на МНП</w:t>
            </w:r>
            <w:r w:rsidRPr="0076680D">
              <w:rPr>
                <w:color w:val="000000" w:themeColor="text1"/>
              </w:rPr>
              <w:t xml:space="preserve"> за </w:t>
            </w:r>
            <w:r w:rsidRPr="0076680D">
              <w:rPr>
                <w:b/>
                <w:i/>
                <w:color w:val="000000" w:themeColor="text1"/>
              </w:rPr>
              <w:t>избягване на данъци</w:t>
            </w:r>
            <w:r w:rsidRPr="0076680D">
              <w:rPr>
                <w:color w:val="000000" w:themeColor="text1"/>
              </w:rPr>
              <w:t>;</w:t>
            </w:r>
          </w:p>
        </w:tc>
        <w:tc>
          <w:tcPr>
            <w:tcW w:w="4876" w:type="dxa"/>
            <w:tcBorders>
              <w:top w:val="nil"/>
              <w:left w:val="nil"/>
              <w:bottom w:val="nil"/>
              <w:right w:val="nil"/>
            </w:tcBorders>
          </w:tcPr>
          <w:p w14:paraId="54637EFE" w14:textId="77777777" w:rsidR="00542E72" w:rsidRPr="0076680D" w:rsidRDefault="00542E72" w:rsidP="004536C0">
            <w:pPr>
              <w:pStyle w:val="Normal6a"/>
              <w:rPr>
                <w:color w:val="000000" w:themeColor="text1"/>
              </w:rPr>
            </w:pPr>
            <w:r w:rsidRPr="0076680D">
              <w:rPr>
                <w:color w:val="000000" w:themeColor="text1"/>
              </w:rPr>
              <w:t>13.</w:t>
            </w:r>
            <w:r w:rsidRPr="0076680D">
              <w:rPr>
                <w:color w:val="000000" w:themeColor="text1"/>
              </w:rPr>
              <w:tab/>
              <w:t xml:space="preserve">приветства приноса на втория стълб за намаляване на броя на юрисдикциите, прилагащи много ниски ефективни ставки на корпоративния данък, и за въвеждане на възприети национални минимални допълнителни данъци в много юрисдикции, което представлява важна стъпка към </w:t>
            </w:r>
            <w:r w:rsidRPr="0076680D">
              <w:rPr>
                <w:b/>
                <w:i/>
                <w:color w:val="000000" w:themeColor="text1"/>
              </w:rPr>
              <w:t>създаване</w:t>
            </w:r>
            <w:r w:rsidRPr="0076680D">
              <w:rPr>
                <w:color w:val="000000" w:themeColor="text1"/>
              </w:rPr>
              <w:t xml:space="preserve"> на </w:t>
            </w:r>
            <w:r w:rsidRPr="0076680D">
              <w:rPr>
                <w:b/>
                <w:i/>
                <w:color w:val="000000" w:themeColor="text1"/>
              </w:rPr>
              <w:t>сигурност в световен мащаб</w:t>
            </w:r>
            <w:r w:rsidRPr="0076680D">
              <w:rPr>
                <w:color w:val="000000" w:themeColor="text1"/>
              </w:rPr>
              <w:t xml:space="preserve"> за </w:t>
            </w:r>
            <w:r w:rsidRPr="0076680D">
              <w:rPr>
                <w:b/>
                <w:i/>
                <w:color w:val="000000" w:themeColor="text1"/>
              </w:rPr>
              <w:t>корпоративните данъкоплатци и към по-ефективно административно сътрудничество</w:t>
            </w:r>
            <w:r w:rsidRPr="0076680D">
              <w:rPr>
                <w:color w:val="000000" w:themeColor="text1"/>
              </w:rPr>
              <w:t>;</w:t>
            </w:r>
          </w:p>
        </w:tc>
      </w:tr>
    </w:tbl>
    <w:p w14:paraId="43CEF5F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5BDE308" w14:textId="77777777" w:rsidR="00542E72" w:rsidRPr="0076680D" w:rsidRDefault="00542E72" w:rsidP="00542E72">
      <w:pPr>
        <w:rPr>
          <w:color w:val="000000" w:themeColor="text1"/>
        </w:rPr>
      </w:pPr>
      <w:r w:rsidRPr="0076680D">
        <w:rPr>
          <w:rStyle w:val="HideTWBExt"/>
        </w:rPr>
        <w:t>&lt;/Amend&gt;</w:t>
      </w:r>
    </w:p>
    <w:p w14:paraId="14239EE8" w14:textId="7EB12E9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129</w:t>
      </w:r>
      <w:r w:rsidRPr="0076680D">
        <w:rPr>
          <w:rStyle w:val="HideTWBExt"/>
          <w:b w:val="0"/>
        </w:rPr>
        <w:t>&lt;/NumAm&gt;</w:t>
      </w:r>
    </w:p>
    <w:p w14:paraId="3593D750" w14:textId="632BB411"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03B7F846" w14:textId="77777777" w:rsidR="00542E72" w:rsidRPr="0076680D" w:rsidRDefault="00542E72" w:rsidP="00542E72">
      <w:pPr>
        <w:pStyle w:val="NormalBold"/>
        <w:rPr>
          <w:color w:val="000000" w:themeColor="text1"/>
        </w:rPr>
      </w:pPr>
      <w:r w:rsidRPr="0076680D">
        <w:rPr>
          <w:rStyle w:val="HideTWBExt"/>
          <w:b w:val="0"/>
        </w:rPr>
        <w:t>&lt;/RepeatBlock-By&gt;</w:t>
      </w:r>
    </w:p>
    <w:p w14:paraId="43BC5199" w14:textId="7C4A4C8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A932EF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79C3FA7" w14:textId="77777777" w:rsidTr="004536C0">
        <w:trPr>
          <w:trHeight w:hRule="exact" w:val="240"/>
          <w:jc w:val="center"/>
        </w:trPr>
        <w:tc>
          <w:tcPr>
            <w:tcW w:w="9752" w:type="dxa"/>
            <w:gridSpan w:val="2"/>
            <w:tcBorders>
              <w:top w:val="nil"/>
              <w:left w:val="nil"/>
              <w:bottom w:val="nil"/>
              <w:right w:val="nil"/>
            </w:tcBorders>
          </w:tcPr>
          <w:p w14:paraId="6B7D0E58" w14:textId="77777777" w:rsidR="00542E72" w:rsidRPr="0076680D" w:rsidRDefault="00542E72" w:rsidP="004536C0">
            <w:pPr>
              <w:rPr>
                <w:color w:val="000000" w:themeColor="text1"/>
              </w:rPr>
            </w:pPr>
          </w:p>
        </w:tc>
      </w:tr>
      <w:tr w:rsidR="00542E72" w:rsidRPr="0076680D" w14:paraId="4A61B8D2" w14:textId="77777777" w:rsidTr="004536C0">
        <w:trPr>
          <w:trHeight w:val="240"/>
          <w:jc w:val="center"/>
        </w:trPr>
        <w:tc>
          <w:tcPr>
            <w:tcW w:w="4876" w:type="dxa"/>
            <w:tcBorders>
              <w:top w:val="nil"/>
              <w:left w:val="nil"/>
              <w:bottom w:val="nil"/>
              <w:right w:val="nil"/>
            </w:tcBorders>
          </w:tcPr>
          <w:p w14:paraId="0042C2E9" w14:textId="353DE43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C3C24EF" w14:textId="41846A2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8B7C01C" w14:textId="77777777" w:rsidTr="004536C0">
        <w:trPr>
          <w:jc w:val="center"/>
        </w:trPr>
        <w:tc>
          <w:tcPr>
            <w:tcW w:w="4876" w:type="dxa"/>
            <w:tcBorders>
              <w:top w:val="nil"/>
              <w:left w:val="nil"/>
              <w:bottom w:val="nil"/>
              <w:right w:val="nil"/>
            </w:tcBorders>
          </w:tcPr>
          <w:p w14:paraId="21FC29E8"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 xml:space="preserve">отбелязва, че очакваните загуби на приходи в резултат на стратегиите за </w:t>
            </w:r>
            <w:r w:rsidRPr="0076680D">
              <w:rPr>
                <w:color w:val="000000" w:themeColor="text1"/>
              </w:rPr>
              <w:lastRenderedPageBreak/>
              <w:t>борба със свиването на данъчната основа и прехвърлянето на печалби от страна на МНП остават значителни; призовава Комисията и държавите членки да засилят международното сътрудничество, за да се справят с това предизвикателство и да защитят своите вътрешни данъчни приходи;</w:t>
            </w:r>
          </w:p>
        </w:tc>
        <w:tc>
          <w:tcPr>
            <w:tcW w:w="4876" w:type="dxa"/>
            <w:tcBorders>
              <w:top w:val="nil"/>
              <w:left w:val="nil"/>
              <w:bottom w:val="nil"/>
              <w:right w:val="nil"/>
            </w:tcBorders>
          </w:tcPr>
          <w:p w14:paraId="61E0660C" w14:textId="77777777" w:rsidR="00542E72" w:rsidRPr="0076680D" w:rsidRDefault="00542E72" w:rsidP="004536C0">
            <w:pPr>
              <w:pStyle w:val="Normal6a"/>
              <w:rPr>
                <w:color w:val="000000" w:themeColor="text1"/>
              </w:rPr>
            </w:pPr>
            <w:r w:rsidRPr="0076680D">
              <w:rPr>
                <w:color w:val="000000" w:themeColor="text1"/>
              </w:rPr>
              <w:lastRenderedPageBreak/>
              <w:t>14.</w:t>
            </w:r>
            <w:r w:rsidRPr="0076680D">
              <w:rPr>
                <w:color w:val="000000" w:themeColor="text1"/>
              </w:rPr>
              <w:tab/>
              <w:t xml:space="preserve">отбелязва, че очакваните загуби на приходи в резултат на стратегиите за </w:t>
            </w:r>
            <w:r w:rsidRPr="0076680D">
              <w:rPr>
                <w:color w:val="000000" w:themeColor="text1"/>
              </w:rPr>
              <w:lastRenderedPageBreak/>
              <w:t xml:space="preserve">борба със свиването на данъчната основа и прехвърлянето на печалби от страна на МНП остават значителни; призовава Комисията и държавите членки да засилят международното сътрудничество, за да се справят с това предизвикателство и да защитят своите вътрешни данъчни приходи; </w:t>
            </w:r>
            <w:r w:rsidRPr="0076680D">
              <w:rPr>
                <w:b/>
                <w:i/>
                <w:color w:val="000000" w:themeColor="text1"/>
              </w:rPr>
              <w:t>подчертава, че загубите на данъчни приходи все повече се свързват с дружества от трети държави, извършващи дейност на единния пазар, без съизмерим данъчен принос, което нарушава конкуренцията в ущърб на европейските дружества;</w:t>
            </w:r>
          </w:p>
        </w:tc>
      </w:tr>
    </w:tbl>
    <w:p w14:paraId="3C51E5A3"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2CE3749C" w14:textId="77777777" w:rsidR="00542E72" w:rsidRPr="0076680D" w:rsidRDefault="00542E72" w:rsidP="00542E72">
      <w:pPr>
        <w:rPr>
          <w:color w:val="000000" w:themeColor="text1"/>
        </w:rPr>
      </w:pPr>
      <w:r w:rsidRPr="0076680D">
        <w:rPr>
          <w:rStyle w:val="HideTWBExt"/>
        </w:rPr>
        <w:t>&lt;/Amend&gt;</w:t>
      </w:r>
    </w:p>
    <w:p w14:paraId="760C3CA9" w14:textId="28ACCE3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130</w:t>
      </w:r>
      <w:r w:rsidRPr="0076680D">
        <w:rPr>
          <w:rStyle w:val="HideTWBExt"/>
          <w:b w:val="0"/>
        </w:rPr>
        <w:t>&lt;/NumAm&gt;</w:t>
      </w:r>
    </w:p>
    <w:p w14:paraId="4E801FF9" w14:textId="2F79DD39"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2457619C" w14:textId="77777777" w:rsidR="00542E72" w:rsidRPr="0076680D" w:rsidRDefault="00542E72" w:rsidP="00542E72">
      <w:pPr>
        <w:pStyle w:val="NormalBold"/>
        <w:rPr>
          <w:color w:val="000000" w:themeColor="text1"/>
        </w:rPr>
      </w:pPr>
      <w:r w:rsidRPr="0076680D">
        <w:rPr>
          <w:rStyle w:val="HideTWBExt"/>
          <w:b w:val="0"/>
        </w:rPr>
        <w:t>&lt;/RepeatBlock-By&gt;</w:t>
      </w:r>
    </w:p>
    <w:p w14:paraId="47486275" w14:textId="4AD22E2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EF5F29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E2AE02E" w14:textId="77777777" w:rsidTr="004536C0">
        <w:trPr>
          <w:trHeight w:hRule="exact" w:val="240"/>
          <w:jc w:val="center"/>
        </w:trPr>
        <w:tc>
          <w:tcPr>
            <w:tcW w:w="9752" w:type="dxa"/>
            <w:gridSpan w:val="2"/>
            <w:tcBorders>
              <w:top w:val="nil"/>
              <w:left w:val="nil"/>
              <w:bottom w:val="nil"/>
              <w:right w:val="nil"/>
            </w:tcBorders>
          </w:tcPr>
          <w:p w14:paraId="7C68DE73" w14:textId="77777777" w:rsidR="00542E72" w:rsidRPr="0076680D" w:rsidRDefault="00542E72" w:rsidP="004536C0">
            <w:pPr>
              <w:rPr>
                <w:color w:val="000000" w:themeColor="text1"/>
              </w:rPr>
            </w:pPr>
          </w:p>
        </w:tc>
      </w:tr>
      <w:tr w:rsidR="00542E72" w:rsidRPr="0076680D" w14:paraId="528FA287" w14:textId="77777777" w:rsidTr="004536C0">
        <w:trPr>
          <w:trHeight w:val="240"/>
          <w:jc w:val="center"/>
        </w:trPr>
        <w:tc>
          <w:tcPr>
            <w:tcW w:w="4876" w:type="dxa"/>
            <w:tcBorders>
              <w:top w:val="nil"/>
              <w:left w:val="nil"/>
              <w:bottom w:val="nil"/>
              <w:right w:val="nil"/>
            </w:tcBorders>
          </w:tcPr>
          <w:p w14:paraId="2DE72F09" w14:textId="613D615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9043C72" w14:textId="5EB04C3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F7A4908" w14:textId="77777777" w:rsidTr="004536C0">
        <w:trPr>
          <w:jc w:val="center"/>
        </w:trPr>
        <w:tc>
          <w:tcPr>
            <w:tcW w:w="4876" w:type="dxa"/>
            <w:tcBorders>
              <w:top w:val="nil"/>
              <w:left w:val="nil"/>
              <w:bottom w:val="nil"/>
              <w:right w:val="nil"/>
            </w:tcBorders>
          </w:tcPr>
          <w:p w14:paraId="6B5AE8F6"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 xml:space="preserve">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 </w:t>
            </w:r>
            <w:r w:rsidRPr="0076680D">
              <w:rPr>
                <w:b/>
                <w:i/>
                <w:color w:val="000000" w:themeColor="text1"/>
              </w:rPr>
              <w:t>призовава Комисията и държавите членки да засилят международното сътрудничество, за да се справят с това предизвикателство и да защитят своите вътрешни данъчни приходи;</w:t>
            </w:r>
          </w:p>
        </w:tc>
        <w:tc>
          <w:tcPr>
            <w:tcW w:w="4876" w:type="dxa"/>
            <w:tcBorders>
              <w:top w:val="nil"/>
              <w:left w:val="nil"/>
              <w:bottom w:val="nil"/>
              <w:right w:val="nil"/>
            </w:tcBorders>
          </w:tcPr>
          <w:p w14:paraId="19A80FFE"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w:t>
            </w:r>
          </w:p>
        </w:tc>
      </w:tr>
    </w:tbl>
    <w:p w14:paraId="715095D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B9236F2" w14:textId="77777777" w:rsidR="00542E72" w:rsidRPr="0076680D" w:rsidRDefault="00542E72" w:rsidP="00542E72">
      <w:pPr>
        <w:rPr>
          <w:color w:val="000000" w:themeColor="text1"/>
        </w:rPr>
      </w:pPr>
      <w:r w:rsidRPr="0076680D">
        <w:rPr>
          <w:rStyle w:val="HideTWBExt"/>
        </w:rPr>
        <w:t>&lt;/Amend&gt;</w:t>
      </w:r>
    </w:p>
    <w:p w14:paraId="03E527E5" w14:textId="58AA8E7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131</w:t>
      </w:r>
      <w:r w:rsidRPr="0076680D">
        <w:rPr>
          <w:rStyle w:val="HideTWBExt"/>
          <w:b w:val="0"/>
        </w:rPr>
        <w:t>&lt;/NumAm&gt;</w:t>
      </w:r>
    </w:p>
    <w:p w14:paraId="0938313F" w14:textId="712893EB"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BC5E214" w14:textId="77777777" w:rsidR="00542E72" w:rsidRPr="0076680D" w:rsidRDefault="00542E72" w:rsidP="00542E72">
      <w:pPr>
        <w:pStyle w:val="NormalBold"/>
        <w:rPr>
          <w:color w:val="000000" w:themeColor="text1"/>
        </w:rPr>
      </w:pPr>
      <w:r w:rsidRPr="0076680D">
        <w:rPr>
          <w:rStyle w:val="HideTWBExt"/>
          <w:b w:val="0"/>
        </w:rPr>
        <w:t>&lt;/RepeatBlock-By&gt;</w:t>
      </w:r>
    </w:p>
    <w:p w14:paraId="017EE8D8" w14:textId="6F21FFA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CB7563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AFF32E3" w14:textId="77777777" w:rsidTr="004536C0">
        <w:trPr>
          <w:trHeight w:hRule="exact" w:val="240"/>
          <w:jc w:val="center"/>
        </w:trPr>
        <w:tc>
          <w:tcPr>
            <w:tcW w:w="9752" w:type="dxa"/>
            <w:gridSpan w:val="2"/>
            <w:tcBorders>
              <w:top w:val="nil"/>
              <w:left w:val="nil"/>
              <w:bottom w:val="nil"/>
              <w:right w:val="nil"/>
            </w:tcBorders>
          </w:tcPr>
          <w:p w14:paraId="2072B10E" w14:textId="77777777" w:rsidR="00542E72" w:rsidRPr="0076680D" w:rsidRDefault="00542E72" w:rsidP="004536C0">
            <w:pPr>
              <w:rPr>
                <w:color w:val="000000" w:themeColor="text1"/>
              </w:rPr>
            </w:pPr>
          </w:p>
        </w:tc>
      </w:tr>
      <w:tr w:rsidR="00542E72" w:rsidRPr="0076680D" w14:paraId="65931FF2" w14:textId="77777777" w:rsidTr="004536C0">
        <w:trPr>
          <w:trHeight w:val="240"/>
          <w:jc w:val="center"/>
        </w:trPr>
        <w:tc>
          <w:tcPr>
            <w:tcW w:w="4876" w:type="dxa"/>
            <w:tcBorders>
              <w:top w:val="nil"/>
              <w:left w:val="nil"/>
              <w:bottom w:val="nil"/>
              <w:right w:val="nil"/>
            </w:tcBorders>
          </w:tcPr>
          <w:p w14:paraId="5B500F45" w14:textId="41DDB9C8"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966BDFB" w14:textId="436311D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CB73B83" w14:textId="77777777" w:rsidTr="004536C0">
        <w:trPr>
          <w:jc w:val="center"/>
        </w:trPr>
        <w:tc>
          <w:tcPr>
            <w:tcW w:w="4876" w:type="dxa"/>
            <w:tcBorders>
              <w:top w:val="nil"/>
              <w:left w:val="nil"/>
              <w:bottom w:val="nil"/>
              <w:right w:val="nil"/>
            </w:tcBorders>
          </w:tcPr>
          <w:p w14:paraId="583D77FB"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 xml:space="preserve">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 призовава Комисията и държавите членки </w:t>
            </w:r>
            <w:r w:rsidRPr="0076680D">
              <w:rPr>
                <w:b/>
                <w:i/>
                <w:color w:val="000000" w:themeColor="text1"/>
              </w:rPr>
              <w:t>да засилят</w:t>
            </w:r>
            <w:r w:rsidRPr="0076680D">
              <w:rPr>
                <w:color w:val="000000" w:themeColor="text1"/>
              </w:rPr>
              <w:t xml:space="preserve"> международното сътрудничество, за да се справят с това предизвикателство и да защитят своите вътрешни данъчни приходи;</w:t>
            </w:r>
          </w:p>
        </w:tc>
        <w:tc>
          <w:tcPr>
            <w:tcW w:w="4876" w:type="dxa"/>
            <w:tcBorders>
              <w:top w:val="nil"/>
              <w:left w:val="nil"/>
              <w:bottom w:val="nil"/>
              <w:right w:val="nil"/>
            </w:tcBorders>
          </w:tcPr>
          <w:p w14:paraId="4930B5B2"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 xml:space="preserve">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 </w:t>
            </w:r>
            <w:r w:rsidRPr="0076680D">
              <w:rPr>
                <w:b/>
                <w:i/>
                <w:color w:val="000000" w:themeColor="text1"/>
              </w:rPr>
              <w:t>настоятелно</w:t>
            </w:r>
            <w:r w:rsidRPr="0076680D">
              <w:rPr>
                <w:color w:val="000000" w:themeColor="text1"/>
              </w:rPr>
              <w:t xml:space="preserve"> призовава Комисията </w:t>
            </w:r>
            <w:r w:rsidRPr="0076680D">
              <w:rPr>
                <w:b/>
                <w:i/>
                <w:color w:val="000000" w:themeColor="text1"/>
              </w:rPr>
              <w:t>да играе по-активна</w:t>
            </w:r>
            <w:r w:rsidRPr="0076680D">
              <w:rPr>
                <w:color w:val="000000" w:themeColor="text1"/>
              </w:rPr>
              <w:t xml:space="preserve"> и </w:t>
            </w:r>
            <w:r w:rsidRPr="0076680D">
              <w:rPr>
                <w:b/>
                <w:i/>
                <w:color w:val="000000" w:themeColor="text1"/>
              </w:rPr>
              <w:t>амбициозна роля, заедно с</w:t>
            </w:r>
            <w:r w:rsidRPr="0076680D">
              <w:rPr>
                <w:color w:val="000000" w:themeColor="text1"/>
              </w:rPr>
              <w:t xml:space="preserve"> държавите членки</w:t>
            </w:r>
            <w:r w:rsidRPr="0076680D">
              <w:rPr>
                <w:b/>
                <w:i/>
                <w:color w:val="000000" w:themeColor="text1"/>
              </w:rPr>
              <w:t>, в укрепването на</w:t>
            </w:r>
            <w:r w:rsidRPr="0076680D">
              <w:rPr>
                <w:color w:val="000000" w:themeColor="text1"/>
              </w:rPr>
              <w:t xml:space="preserve"> международното сътрудничество </w:t>
            </w:r>
            <w:r w:rsidRPr="0076680D">
              <w:rPr>
                <w:b/>
                <w:i/>
                <w:color w:val="000000" w:themeColor="text1"/>
              </w:rPr>
              <w:t>и в благоприятстването на ефективни мерки</w:t>
            </w:r>
            <w:r w:rsidRPr="0076680D">
              <w:rPr>
                <w:color w:val="000000" w:themeColor="text1"/>
              </w:rPr>
              <w:t>, за да се справят с това предизвикателство и да защитят своите вътрешни данъчни приходи;</w:t>
            </w:r>
          </w:p>
        </w:tc>
      </w:tr>
    </w:tbl>
    <w:p w14:paraId="4C73063A"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3C2BFCD" w14:textId="77777777" w:rsidR="00542E72" w:rsidRPr="0076680D" w:rsidRDefault="00542E72" w:rsidP="00542E72">
      <w:pPr>
        <w:rPr>
          <w:color w:val="000000" w:themeColor="text1"/>
        </w:rPr>
      </w:pPr>
      <w:r w:rsidRPr="0076680D">
        <w:rPr>
          <w:rStyle w:val="HideTWBExt"/>
        </w:rPr>
        <w:t>&lt;/Amend&gt;</w:t>
      </w:r>
    </w:p>
    <w:p w14:paraId="57AE117B" w14:textId="137DD47A"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132</w:t>
      </w:r>
      <w:r w:rsidRPr="0076680D">
        <w:rPr>
          <w:rStyle w:val="HideTWBExt"/>
          <w:b w:val="0"/>
        </w:rPr>
        <w:t>&lt;/NumAm&gt;</w:t>
      </w:r>
    </w:p>
    <w:p w14:paraId="4BE17346" w14:textId="05FED9FE"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23102B3C" w14:textId="77777777" w:rsidR="00542E72" w:rsidRPr="0076680D" w:rsidRDefault="00542E72" w:rsidP="00542E72">
      <w:pPr>
        <w:pStyle w:val="NormalBold"/>
        <w:rPr>
          <w:color w:val="000000" w:themeColor="text1"/>
        </w:rPr>
      </w:pPr>
      <w:r w:rsidRPr="0076680D">
        <w:rPr>
          <w:rStyle w:val="HideTWBExt"/>
          <w:b w:val="0"/>
        </w:rPr>
        <w:t>&lt;/RepeatBlock-By&gt;</w:t>
      </w:r>
    </w:p>
    <w:p w14:paraId="3E57585E" w14:textId="6CD3143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7E5D12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A7C52DE" w14:textId="77777777" w:rsidTr="004536C0">
        <w:trPr>
          <w:trHeight w:hRule="exact" w:val="240"/>
          <w:jc w:val="center"/>
        </w:trPr>
        <w:tc>
          <w:tcPr>
            <w:tcW w:w="9752" w:type="dxa"/>
            <w:gridSpan w:val="2"/>
            <w:tcBorders>
              <w:top w:val="nil"/>
              <w:left w:val="nil"/>
              <w:bottom w:val="nil"/>
              <w:right w:val="nil"/>
            </w:tcBorders>
          </w:tcPr>
          <w:p w14:paraId="0694EE08" w14:textId="77777777" w:rsidR="00542E72" w:rsidRPr="0076680D" w:rsidRDefault="00542E72" w:rsidP="004536C0">
            <w:pPr>
              <w:rPr>
                <w:color w:val="000000" w:themeColor="text1"/>
              </w:rPr>
            </w:pPr>
          </w:p>
        </w:tc>
      </w:tr>
      <w:tr w:rsidR="00542E72" w:rsidRPr="0076680D" w14:paraId="1CB1CFC4" w14:textId="77777777" w:rsidTr="004536C0">
        <w:trPr>
          <w:trHeight w:val="240"/>
          <w:jc w:val="center"/>
        </w:trPr>
        <w:tc>
          <w:tcPr>
            <w:tcW w:w="4876" w:type="dxa"/>
            <w:tcBorders>
              <w:top w:val="nil"/>
              <w:left w:val="nil"/>
              <w:bottom w:val="nil"/>
              <w:right w:val="nil"/>
            </w:tcBorders>
          </w:tcPr>
          <w:p w14:paraId="2E83DDB3" w14:textId="5EA9059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3DCE7B5" w14:textId="76E4B05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4A65A46" w14:textId="77777777" w:rsidTr="004536C0">
        <w:trPr>
          <w:jc w:val="center"/>
        </w:trPr>
        <w:tc>
          <w:tcPr>
            <w:tcW w:w="4876" w:type="dxa"/>
            <w:tcBorders>
              <w:top w:val="nil"/>
              <w:left w:val="nil"/>
              <w:bottom w:val="nil"/>
              <w:right w:val="nil"/>
            </w:tcBorders>
          </w:tcPr>
          <w:p w14:paraId="6C7C50D7"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 призовава Комисията и държавите членки да засилят международното сътрудничество, за да се справят с това предизвикателство и да защитят своите вътрешни данъчни приходи;</w:t>
            </w:r>
          </w:p>
        </w:tc>
        <w:tc>
          <w:tcPr>
            <w:tcW w:w="4876" w:type="dxa"/>
            <w:tcBorders>
              <w:top w:val="nil"/>
              <w:left w:val="nil"/>
              <w:bottom w:val="nil"/>
              <w:right w:val="nil"/>
            </w:tcBorders>
          </w:tcPr>
          <w:p w14:paraId="7836429C" w14:textId="77777777" w:rsidR="00542E72" w:rsidRPr="0076680D" w:rsidRDefault="00542E72" w:rsidP="004536C0">
            <w:pPr>
              <w:pStyle w:val="Normal6a"/>
              <w:rPr>
                <w:color w:val="000000" w:themeColor="text1"/>
              </w:rPr>
            </w:pPr>
            <w:r w:rsidRPr="0076680D">
              <w:rPr>
                <w:color w:val="000000" w:themeColor="text1"/>
              </w:rPr>
              <w:t>14.</w:t>
            </w:r>
            <w:r w:rsidRPr="0076680D">
              <w:rPr>
                <w:color w:val="000000" w:themeColor="text1"/>
              </w:rPr>
              <w:tab/>
              <w:t xml:space="preserve">отбелязва, че очакваните загуби на приходи в резултат на стратегиите за борба със свиването на данъчната основа и прехвърлянето на печалби от страна на МНП остават значителни; призовава Комисията и държавите членки да </w:t>
            </w:r>
            <w:r w:rsidRPr="0076680D">
              <w:rPr>
                <w:b/>
                <w:i/>
                <w:color w:val="000000" w:themeColor="text1"/>
              </w:rPr>
              <w:t>координират мерките за борба със злоупотребите и да</w:t>
            </w:r>
            <w:r w:rsidRPr="0076680D">
              <w:rPr>
                <w:color w:val="000000" w:themeColor="text1"/>
              </w:rPr>
              <w:t xml:space="preserve"> засилят международното сътрудничество, за да се справят с това предизвикателство и да защитят своите вътрешни данъчни приходи;</w:t>
            </w:r>
          </w:p>
        </w:tc>
      </w:tr>
    </w:tbl>
    <w:p w14:paraId="0CE2162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878D77E" w14:textId="77777777" w:rsidR="00542E72" w:rsidRPr="0076680D" w:rsidRDefault="00542E72" w:rsidP="00542E72">
      <w:pPr>
        <w:rPr>
          <w:color w:val="000000" w:themeColor="text1"/>
        </w:rPr>
      </w:pPr>
      <w:r w:rsidRPr="0076680D">
        <w:rPr>
          <w:rStyle w:val="HideTWBExt"/>
        </w:rPr>
        <w:t>&lt;/Amend&gt;</w:t>
      </w:r>
    </w:p>
    <w:p w14:paraId="53C7E10C" w14:textId="1A4D8A1F"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133</w:t>
      </w:r>
      <w:r w:rsidRPr="0076680D">
        <w:rPr>
          <w:rStyle w:val="HideTWBExt"/>
          <w:b w:val="0"/>
        </w:rPr>
        <w:t>&lt;/NumAm&gt;</w:t>
      </w:r>
    </w:p>
    <w:p w14:paraId="36117050" w14:textId="1CFD99CD" w:rsidR="00542E72" w:rsidRPr="0076680D" w:rsidRDefault="00542E72" w:rsidP="00542E72">
      <w:pPr>
        <w:pStyle w:val="NormalBold"/>
        <w:rPr>
          <w:color w:val="000000" w:themeColor="text1"/>
        </w:rPr>
      </w:pPr>
      <w:r w:rsidRPr="0076680D">
        <w:rPr>
          <w:rStyle w:val="HideTWBExt"/>
          <w:b w:val="0"/>
        </w:rPr>
        <w:lastRenderedPageBreak/>
        <w:t>&lt;RepeatBlock-By&gt;&lt;Members&gt;</w:t>
      </w:r>
      <w:r w:rsidR="006D0D42" w:rsidRPr="0076680D">
        <w:rPr>
          <w:color w:val="000000" w:themeColor="text1"/>
        </w:rPr>
        <w:t>Еникьо Дьори</w:t>
      </w:r>
      <w:r w:rsidRPr="0076680D">
        <w:rPr>
          <w:color w:val="000000" w:themeColor="text1"/>
        </w:rPr>
        <w:t>, Томаш Кубин, Пиер Папи</w:t>
      </w:r>
      <w:r w:rsidRPr="0076680D">
        <w:rPr>
          <w:rStyle w:val="HideTWBExt"/>
          <w:b w:val="0"/>
        </w:rPr>
        <w:t>&lt;/Members&gt;</w:t>
      </w:r>
    </w:p>
    <w:p w14:paraId="560E7691" w14:textId="77777777" w:rsidR="00542E72" w:rsidRPr="0076680D" w:rsidRDefault="00542E72" w:rsidP="00542E72">
      <w:pPr>
        <w:pStyle w:val="NormalBold"/>
        <w:rPr>
          <w:color w:val="000000" w:themeColor="text1"/>
        </w:rPr>
      </w:pPr>
      <w:r w:rsidRPr="0076680D">
        <w:rPr>
          <w:rStyle w:val="HideTWBExt"/>
          <w:b w:val="0"/>
        </w:rPr>
        <w:t>&lt;/RepeatBlock-By&gt;</w:t>
      </w:r>
    </w:p>
    <w:p w14:paraId="03E779C9" w14:textId="634028A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237D71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DDFFBDA" w14:textId="77777777" w:rsidTr="004536C0">
        <w:trPr>
          <w:trHeight w:hRule="exact" w:val="240"/>
          <w:jc w:val="center"/>
        </w:trPr>
        <w:tc>
          <w:tcPr>
            <w:tcW w:w="9752" w:type="dxa"/>
            <w:gridSpan w:val="2"/>
            <w:tcBorders>
              <w:top w:val="nil"/>
              <w:left w:val="nil"/>
              <w:bottom w:val="nil"/>
              <w:right w:val="nil"/>
            </w:tcBorders>
          </w:tcPr>
          <w:p w14:paraId="134309E9" w14:textId="77777777" w:rsidR="00542E72" w:rsidRPr="0076680D" w:rsidRDefault="00542E72" w:rsidP="004536C0">
            <w:pPr>
              <w:rPr>
                <w:color w:val="000000" w:themeColor="text1"/>
              </w:rPr>
            </w:pPr>
          </w:p>
        </w:tc>
      </w:tr>
      <w:tr w:rsidR="00542E72" w:rsidRPr="0076680D" w14:paraId="6BE9461E" w14:textId="77777777" w:rsidTr="004536C0">
        <w:trPr>
          <w:trHeight w:val="240"/>
          <w:jc w:val="center"/>
        </w:trPr>
        <w:tc>
          <w:tcPr>
            <w:tcW w:w="4876" w:type="dxa"/>
            <w:tcBorders>
              <w:top w:val="nil"/>
              <w:left w:val="nil"/>
              <w:bottom w:val="nil"/>
              <w:right w:val="nil"/>
            </w:tcBorders>
          </w:tcPr>
          <w:p w14:paraId="64CD8341" w14:textId="62ACE0D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B314322" w14:textId="0FC0A3F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B16F930" w14:textId="77777777" w:rsidTr="004536C0">
        <w:trPr>
          <w:jc w:val="center"/>
        </w:trPr>
        <w:tc>
          <w:tcPr>
            <w:tcW w:w="4876" w:type="dxa"/>
            <w:tcBorders>
              <w:top w:val="nil"/>
              <w:left w:val="nil"/>
              <w:bottom w:val="nil"/>
              <w:right w:val="nil"/>
            </w:tcBorders>
          </w:tcPr>
          <w:p w14:paraId="6F33D3C6"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2503BE8" w14:textId="77777777" w:rsidR="00542E72" w:rsidRPr="0076680D" w:rsidRDefault="00542E72" w:rsidP="004536C0">
            <w:pPr>
              <w:pStyle w:val="Normal6a"/>
              <w:rPr>
                <w:color w:val="000000" w:themeColor="text1"/>
              </w:rPr>
            </w:pPr>
            <w:r w:rsidRPr="0076680D">
              <w:rPr>
                <w:b/>
                <w:i/>
                <w:color w:val="000000" w:themeColor="text1"/>
              </w:rPr>
              <w:t>14а.</w:t>
            </w:r>
            <w:r w:rsidRPr="0076680D">
              <w:rPr>
                <w:color w:val="000000" w:themeColor="text1"/>
              </w:rPr>
              <w:tab/>
            </w:r>
            <w:r w:rsidRPr="0076680D">
              <w:rPr>
                <w:b/>
                <w:i/>
                <w:color w:val="000000" w:themeColor="text1"/>
              </w:rPr>
              <w:t>подчертава, че ефективната борба срещу данъчните измами, отклонението от данъчно облагане и агресивното избягване на данъци продължава да бъде от съществено значение за защитата на публичните финанси на държавите членки и за укрепването на доверието в данъчните системи; призовава Комисията и държавите членки да засилят административното сътрудничество, да подобрят обмена на информация и да насърчават ефективни и ефикасни механизми за събиране на данъци в целия Съюз; подчертава, че са необходими добре функциониращи и приложими данъчни системи, за да се гарантират еднакви условия на конкуренция за предприятията, да се намалят нарушенията в рамките на вътрешния пазар и да се осигурят устойчиви публични приходи, като същевременно се избягва непропорционалната административна тежест за спазващите разпоредбите данъкоплатци;</w:t>
            </w:r>
          </w:p>
        </w:tc>
      </w:tr>
    </w:tbl>
    <w:p w14:paraId="4B629255"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F94B64D" w14:textId="77777777" w:rsidR="00542E72" w:rsidRPr="0076680D" w:rsidRDefault="00542E72" w:rsidP="00542E72">
      <w:pPr>
        <w:rPr>
          <w:color w:val="000000" w:themeColor="text1"/>
        </w:rPr>
      </w:pPr>
      <w:r w:rsidRPr="0076680D">
        <w:rPr>
          <w:rStyle w:val="HideTWBExt"/>
        </w:rPr>
        <w:t>&lt;/Amend&gt;</w:t>
      </w:r>
    </w:p>
    <w:p w14:paraId="167432B8" w14:textId="3442F15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134</w:t>
      </w:r>
      <w:r w:rsidRPr="0076680D">
        <w:rPr>
          <w:rStyle w:val="HideTWBExt"/>
          <w:b w:val="0"/>
        </w:rPr>
        <w:t>&lt;/NumAm&gt;</w:t>
      </w:r>
    </w:p>
    <w:p w14:paraId="02CA896D" w14:textId="48020D9C"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2F06C023" w14:textId="77777777" w:rsidR="00542E72" w:rsidRPr="0076680D" w:rsidRDefault="00542E72" w:rsidP="00542E72">
      <w:pPr>
        <w:pStyle w:val="NormalBold"/>
        <w:rPr>
          <w:color w:val="000000" w:themeColor="text1"/>
        </w:rPr>
      </w:pPr>
      <w:r w:rsidRPr="0076680D">
        <w:rPr>
          <w:rStyle w:val="HideTWBExt"/>
          <w:b w:val="0"/>
        </w:rPr>
        <w:t>&lt;/RepeatBlock-By&gt;</w:t>
      </w:r>
    </w:p>
    <w:p w14:paraId="3105D8A2" w14:textId="6650084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854882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340B303" w14:textId="77777777" w:rsidTr="004536C0">
        <w:trPr>
          <w:trHeight w:hRule="exact" w:val="240"/>
          <w:jc w:val="center"/>
        </w:trPr>
        <w:tc>
          <w:tcPr>
            <w:tcW w:w="9752" w:type="dxa"/>
            <w:gridSpan w:val="2"/>
            <w:tcBorders>
              <w:top w:val="nil"/>
              <w:left w:val="nil"/>
              <w:bottom w:val="nil"/>
              <w:right w:val="nil"/>
            </w:tcBorders>
          </w:tcPr>
          <w:p w14:paraId="6DF74C8D" w14:textId="77777777" w:rsidR="00542E72" w:rsidRPr="0076680D" w:rsidRDefault="00542E72" w:rsidP="004536C0">
            <w:pPr>
              <w:rPr>
                <w:color w:val="000000" w:themeColor="text1"/>
              </w:rPr>
            </w:pPr>
          </w:p>
        </w:tc>
      </w:tr>
      <w:tr w:rsidR="00542E72" w:rsidRPr="0076680D" w14:paraId="2CD58A8C" w14:textId="77777777" w:rsidTr="004536C0">
        <w:trPr>
          <w:trHeight w:val="240"/>
          <w:jc w:val="center"/>
        </w:trPr>
        <w:tc>
          <w:tcPr>
            <w:tcW w:w="4876" w:type="dxa"/>
            <w:tcBorders>
              <w:top w:val="nil"/>
              <w:left w:val="nil"/>
              <w:bottom w:val="nil"/>
              <w:right w:val="nil"/>
            </w:tcBorders>
          </w:tcPr>
          <w:p w14:paraId="2420423F" w14:textId="48B0947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49A41A8" w14:textId="6F56B013"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86AC26C" w14:textId="77777777" w:rsidTr="004536C0">
        <w:trPr>
          <w:jc w:val="center"/>
        </w:trPr>
        <w:tc>
          <w:tcPr>
            <w:tcW w:w="4876" w:type="dxa"/>
            <w:tcBorders>
              <w:top w:val="nil"/>
              <w:left w:val="nil"/>
              <w:bottom w:val="nil"/>
              <w:right w:val="nil"/>
            </w:tcBorders>
          </w:tcPr>
          <w:p w14:paraId="1730DF66"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8F70AEB" w14:textId="77777777" w:rsidR="00542E72" w:rsidRPr="0076680D" w:rsidRDefault="00542E72" w:rsidP="004536C0">
            <w:pPr>
              <w:pStyle w:val="Normal6a"/>
              <w:rPr>
                <w:color w:val="000000" w:themeColor="text1"/>
              </w:rPr>
            </w:pPr>
            <w:r w:rsidRPr="0076680D">
              <w:rPr>
                <w:b/>
                <w:i/>
                <w:color w:val="000000" w:themeColor="text1"/>
              </w:rPr>
              <w:t>14а.</w:t>
            </w:r>
            <w:r w:rsidRPr="0076680D">
              <w:rPr>
                <w:color w:val="000000" w:themeColor="text1"/>
              </w:rPr>
              <w:tab/>
            </w:r>
            <w:r w:rsidRPr="0076680D">
              <w:rPr>
                <w:b/>
                <w:i/>
                <w:color w:val="000000" w:themeColor="text1"/>
              </w:rPr>
              <w:t>изразява съжаление относно оттеглянето на предложението на Комисията за данък върху финансовите сделки, трансферното ценообразуване, UNSHELL, с което се позволява гласуване с квалифицирано мнозинство по технически или нечувствителни въпроси, свързани с ДДС, и надбавки за намаляване на съотношението на дълга към собствения капитал (DEBRA), от работната програма на Комисията за 2026 г. и настоятелно призовава Комисията да ускори действията за борба с отклонението от данъчно облагане, избягването на данъци и агресивното данъчно планиране, както и да представи предложение за годишно публикуване на ефективните корпоративни данъчни ставки на определени големи дружества, както се предвижда в съобщението „Данъчно облагане на предприятията за 21-ви век“</w:t>
            </w:r>
            <w:r w:rsidRPr="0076680D">
              <w:rPr>
                <w:b/>
                <w:i/>
                <w:color w:val="000000" w:themeColor="text1"/>
                <w:vertAlign w:val="superscript"/>
              </w:rPr>
              <w:t>4а</w:t>
            </w:r>
            <w:r w:rsidRPr="0076680D">
              <w:rPr>
                <w:b/>
                <w:i/>
                <w:color w:val="000000" w:themeColor="text1"/>
              </w:rPr>
              <w:t>;</w:t>
            </w:r>
          </w:p>
        </w:tc>
      </w:tr>
      <w:tr w:rsidR="00542E72" w:rsidRPr="0076680D" w14:paraId="774A84D0" w14:textId="77777777" w:rsidTr="004536C0">
        <w:trPr>
          <w:jc w:val="center"/>
        </w:trPr>
        <w:tc>
          <w:tcPr>
            <w:tcW w:w="4876" w:type="dxa"/>
            <w:tcBorders>
              <w:top w:val="nil"/>
              <w:left w:val="nil"/>
              <w:bottom w:val="nil"/>
              <w:right w:val="nil"/>
            </w:tcBorders>
          </w:tcPr>
          <w:p w14:paraId="42B17609" w14:textId="77777777" w:rsidR="00542E72" w:rsidRPr="0076680D" w:rsidRDefault="00542E72" w:rsidP="004536C0">
            <w:pPr>
              <w:rPr>
                <w:color w:val="000000" w:themeColor="text1"/>
              </w:rPr>
            </w:pPr>
          </w:p>
        </w:tc>
        <w:tc>
          <w:tcPr>
            <w:tcW w:w="4876" w:type="dxa"/>
            <w:tcBorders>
              <w:top w:val="nil"/>
              <w:left w:val="nil"/>
              <w:bottom w:val="nil"/>
              <w:right w:val="nil"/>
            </w:tcBorders>
          </w:tcPr>
          <w:p w14:paraId="2D0A1814"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2C62879E" w14:textId="77777777" w:rsidTr="004536C0">
        <w:trPr>
          <w:jc w:val="center"/>
        </w:trPr>
        <w:tc>
          <w:tcPr>
            <w:tcW w:w="4876" w:type="dxa"/>
            <w:tcBorders>
              <w:top w:val="nil"/>
              <w:left w:val="nil"/>
              <w:bottom w:val="nil"/>
              <w:right w:val="nil"/>
            </w:tcBorders>
          </w:tcPr>
          <w:p w14:paraId="00D61FB2" w14:textId="77777777" w:rsidR="00542E72" w:rsidRPr="0076680D" w:rsidRDefault="00542E72" w:rsidP="004536C0">
            <w:pPr>
              <w:rPr>
                <w:color w:val="000000" w:themeColor="text1"/>
              </w:rPr>
            </w:pPr>
          </w:p>
        </w:tc>
        <w:tc>
          <w:tcPr>
            <w:tcW w:w="4876" w:type="dxa"/>
            <w:tcBorders>
              <w:top w:val="nil"/>
              <w:left w:val="nil"/>
              <w:bottom w:val="nil"/>
              <w:right w:val="nil"/>
            </w:tcBorders>
          </w:tcPr>
          <w:p w14:paraId="318A9428" w14:textId="77777777" w:rsidR="00542E72" w:rsidRPr="0076680D" w:rsidRDefault="00542E72" w:rsidP="004536C0">
            <w:pPr>
              <w:pStyle w:val="Normal6a"/>
              <w:rPr>
                <w:color w:val="000000" w:themeColor="text1"/>
              </w:rPr>
            </w:pPr>
            <w:r w:rsidRPr="0076680D">
              <w:rPr>
                <w:b/>
                <w:i/>
                <w:color w:val="000000" w:themeColor="text1"/>
                <w:vertAlign w:val="superscript"/>
              </w:rPr>
              <w:t>4а</w:t>
            </w:r>
            <w:r w:rsidRPr="0076680D">
              <w:rPr>
                <w:color w:val="000000" w:themeColor="text1"/>
              </w:rPr>
              <w:t xml:space="preserve"> </w:t>
            </w:r>
            <w:r w:rsidRPr="0076680D">
              <w:rPr>
                <w:b/>
                <w:i/>
                <w:color w:val="000000" w:themeColor="text1"/>
              </w:rPr>
              <w:t>https://taxation-customs.ec.europa.eu/system/files/2021-05/communication_on_business_taxation_for_the_21st_century.pdf</w:t>
            </w:r>
          </w:p>
        </w:tc>
      </w:tr>
    </w:tbl>
    <w:p w14:paraId="5AF9898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21D1EE6" w14:textId="77777777" w:rsidR="00542E72" w:rsidRPr="0076680D" w:rsidRDefault="00542E72" w:rsidP="00542E72">
      <w:pPr>
        <w:rPr>
          <w:color w:val="000000" w:themeColor="text1"/>
        </w:rPr>
      </w:pPr>
      <w:r w:rsidRPr="0076680D">
        <w:rPr>
          <w:rStyle w:val="HideTWBExt"/>
        </w:rPr>
        <w:t>&lt;/Amend&gt;</w:t>
      </w:r>
    </w:p>
    <w:p w14:paraId="75288AC2" w14:textId="0270E05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135</w:t>
      </w:r>
      <w:r w:rsidRPr="0076680D">
        <w:rPr>
          <w:rStyle w:val="HideTWBExt"/>
          <w:b w:val="0"/>
        </w:rPr>
        <w:t>&lt;/NumAm&gt;</w:t>
      </w:r>
    </w:p>
    <w:p w14:paraId="2F602A1E" w14:textId="289F0A9E"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173C7B45" w14:textId="77777777" w:rsidR="00542E72" w:rsidRPr="0076680D" w:rsidRDefault="00542E72" w:rsidP="00542E72">
      <w:pPr>
        <w:pStyle w:val="NormalBold"/>
        <w:rPr>
          <w:color w:val="000000" w:themeColor="text1"/>
        </w:rPr>
      </w:pPr>
      <w:r w:rsidRPr="0076680D">
        <w:rPr>
          <w:rStyle w:val="HideTWBExt"/>
          <w:b w:val="0"/>
        </w:rPr>
        <w:t>&lt;/RepeatBlock-By&gt;</w:t>
      </w:r>
    </w:p>
    <w:p w14:paraId="0651CCA7" w14:textId="4116C22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B24DA3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94F5706" w14:textId="77777777" w:rsidTr="004536C0">
        <w:trPr>
          <w:trHeight w:hRule="exact" w:val="240"/>
          <w:jc w:val="center"/>
        </w:trPr>
        <w:tc>
          <w:tcPr>
            <w:tcW w:w="9752" w:type="dxa"/>
            <w:gridSpan w:val="2"/>
            <w:tcBorders>
              <w:top w:val="nil"/>
              <w:left w:val="nil"/>
              <w:bottom w:val="nil"/>
              <w:right w:val="nil"/>
            </w:tcBorders>
          </w:tcPr>
          <w:p w14:paraId="1FD35422" w14:textId="77777777" w:rsidR="00542E72" w:rsidRPr="0076680D" w:rsidRDefault="00542E72" w:rsidP="004536C0">
            <w:pPr>
              <w:rPr>
                <w:color w:val="000000" w:themeColor="text1"/>
              </w:rPr>
            </w:pPr>
          </w:p>
        </w:tc>
      </w:tr>
      <w:tr w:rsidR="00542E72" w:rsidRPr="0076680D" w14:paraId="73717E34" w14:textId="77777777" w:rsidTr="004536C0">
        <w:trPr>
          <w:trHeight w:val="240"/>
          <w:jc w:val="center"/>
        </w:trPr>
        <w:tc>
          <w:tcPr>
            <w:tcW w:w="4876" w:type="dxa"/>
            <w:tcBorders>
              <w:top w:val="nil"/>
              <w:left w:val="nil"/>
              <w:bottom w:val="nil"/>
              <w:right w:val="nil"/>
            </w:tcBorders>
          </w:tcPr>
          <w:p w14:paraId="43CA3D46" w14:textId="6AC1601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09D73D5" w14:textId="3286698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65D02A6" w14:textId="77777777" w:rsidTr="004536C0">
        <w:trPr>
          <w:jc w:val="center"/>
        </w:trPr>
        <w:tc>
          <w:tcPr>
            <w:tcW w:w="4876" w:type="dxa"/>
            <w:tcBorders>
              <w:top w:val="nil"/>
              <w:left w:val="nil"/>
              <w:bottom w:val="nil"/>
              <w:right w:val="nil"/>
            </w:tcBorders>
          </w:tcPr>
          <w:p w14:paraId="64038A33"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6D9A35C" w14:textId="77777777" w:rsidR="00542E72" w:rsidRPr="0076680D" w:rsidRDefault="00542E72" w:rsidP="004536C0">
            <w:pPr>
              <w:pStyle w:val="Normal6a"/>
              <w:rPr>
                <w:color w:val="000000" w:themeColor="text1"/>
              </w:rPr>
            </w:pPr>
            <w:r w:rsidRPr="0076680D">
              <w:rPr>
                <w:b/>
                <w:i/>
                <w:color w:val="000000" w:themeColor="text1"/>
              </w:rPr>
              <w:t>14а.</w:t>
            </w:r>
            <w:r w:rsidRPr="0076680D">
              <w:rPr>
                <w:color w:val="000000" w:themeColor="text1"/>
              </w:rPr>
              <w:tab/>
            </w:r>
            <w:r w:rsidRPr="0076680D">
              <w:rPr>
                <w:b/>
                <w:i/>
                <w:color w:val="000000" w:themeColor="text1"/>
              </w:rPr>
              <w:t xml:space="preserve">припомня, че с прилагането на втория стълб е важно да се следят новите форми на вредна данъчна конкуренция, които може да се </w:t>
            </w:r>
            <w:r w:rsidRPr="0076680D">
              <w:rPr>
                <w:b/>
                <w:i/>
                <w:color w:val="000000" w:themeColor="text1"/>
              </w:rPr>
              <w:lastRenderedPageBreak/>
              <w:t>развият, по-специално в резултат на вградените в рамката изключвания, както и третирането на определени данъчни стимули</w:t>
            </w:r>
            <w:r w:rsidRPr="0076680D">
              <w:rPr>
                <w:b/>
                <w:i/>
                <w:color w:val="000000" w:themeColor="text1"/>
                <w:vertAlign w:val="superscript"/>
              </w:rPr>
              <w:t>16a</w:t>
            </w:r>
            <w:r w:rsidRPr="0076680D">
              <w:rPr>
                <w:b/>
                <w:i/>
                <w:color w:val="000000" w:themeColor="text1"/>
              </w:rPr>
              <w:t>;</w:t>
            </w:r>
          </w:p>
        </w:tc>
      </w:tr>
      <w:tr w:rsidR="00542E72" w:rsidRPr="0076680D" w14:paraId="27F487FC" w14:textId="77777777" w:rsidTr="004536C0">
        <w:trPr>
          <w:jc w:val="center"/>
        </w:trPr>
        <w:tc>
          <w:tcPr>
            <w:tcW w:w="4876" w:type="dxa"/>
            <w:tcBorders>
              <w:top w:val="nil"/>
              <w:left w:val="nil"/>
              <w:bottom w:val="nil"/>
              <w:right w:val="nil"/>
            </w:tcBorders>
          </w:tcPr>
          <w:p w14:paraId="093B6875" w14:textId="77777777" w:rsidR="00542E72" w:rsidRPr="0076680D" w:rsidRDefault="00542E72" w:rsidP="004536C0">
            <w:pPr>
              <w:rPr>
                <w:color w:val="000000" w:themeColor="text1"/>
              </w:rPr>
            </w:pPr>
          </w:p>
        </w:tc>
        <w:tc>
          <w:tcPr>
            <w:tcW w:w="4876" w:type="dxa"/>
            <w:tcBorders>
              <w:top w:val="nil"/>
              <w:left w:val="nil"/>
              <w:bottom w:val="nil"/>
              <w:right w:val="nil"/>
            </w:tcBorders>
          </w:tcPr>
          <w:p w14:paraId="4723154A"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4A86E1EE" w14:textId="77777777" w:rsidTr="004536C0">
        <w:trPr>
          <w:jc w:val="center"/>
        </w:trPr>
        <w:tc>
          <w:tcPr>
            <w:tcW w:w="4876" w:type="dxa"/>
            <w:tcBorders>
              <w:top w:val="nil"/>
              <w:left w:val="nil"/>
              <w:bottom w:val="nil"/>
              <w:right w:val="nil"/>
            </w:tcBorders>
          </w:tcPr>
          <w:p w14:paraId="6B1188B0" w14:textId="77777777" w:rsidR="00542E72" w:rsidRPr="0076680D" w:rsidRDefault="00542E72" w:rsidP="004536C0">
            <w:pPr>
              <w:rPr>
                <w:color w:val="000000" w:themeColor="text1"/>
              </w:rPr>
            </w:pPr>
          </w:p>
        </w:tc>
        <w:tc>
          <w:tcPr>
            <w:tcW w:w="4876" w:type="dxa"/>
            <w:tcBorders>
              <w:top w:val="nil"/>
              <w:left w:val="nil"/>
              <w:bottom w:val="nil"/>
              <w:right w:val="nil"/>
            </w:tcBorders>
          </w:tcPr>
          <w:p w14:paraId="1AB5C658" w14:textId="77777777" w:rsidR="00542E72" w:rsidRPr="0076680D" w:rsidRDefault="00542E72" w:rsidP="004536C0">
            <w:pPr>
              <w:pStyle w:val="Normal6a"/>
              <w:rPr>
                <w:color w:val="000000" w:themeColor="text1"/>
              </w:rPr>
            </w:pPr>
            <w:r w:rsidRPr="0076680D">
              <w:rPr>
                <w:b/>
                <w:i/>
                <w:color w:val="000000" w:themeColor="text1"/>
                <w:vertAlign w:val="superscript"/>
              </w:rPr>
              <w:t>16а</w:t>
            </w:r>
            <w:r w:rsidRPr="0076680D">
              <w:rPr>
                <w:color w:val="000000" w:themeColor="text1"/>
              </w:rPr>
              <w:t xml:space="preserve"> </w:t>
            </w:r>
            <w:r w:rsidRPr="0076680D">
              <w:rPr>
                <w:b/>
                <w:i/>
                <w:color w:val="000000" w:themeColor="text1"/>
              </w:rPr>
              <w:t>Европейска данъчна обсерватория, Global Tax Evasion Report 2024 (Доклад за отклонението от данъчно облагане в световен мащаб за 2024 г.), стр. 36; Европейска комисия, Годишен доклад в областта на данъчното облагане за 2025 г., стр. 94. Европейска данъчна обсерватория, Global Tax Evasion Report 2024 (Доклад за отклонението от данъчно облагане в световен мащаб за 2024 г.), стр. 52 – 54.</w:t>
            </w:r>
          </w:p>
        </w:tc>
      </w:tr>
    </w:tbl>
    <w:p w14:paraId="339637A3"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4E12954" w14:textId="77777777" w:rsidR="00542E72" w:rsidRPr="0076680D" w:rsidRDefault="00542E72" w:rsidP="00542E72">
      <w:pPr>
        <w:rPr>
          <w:color w:val="000000" w:themeColor="text1"/>
        </w:rPr>
      </w:pPr>
      <w:r w:rsidRPr="0076680D">
        <w:rPr>
          <w:rStyle w:val="HideTWBExt"/>
        </w:rPr>
        <w:t>&lt;/Amend&gt;</w:t>
      </w:r>
    </w:p>
    <w:p w14:paraId="316DFFB5" w14:textId="5D02692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136</w:t>
      </w:r>
      <w:r w:rsidRPr="0076680D">
        <w:rPr>
          <w:rStyle w:val="HideTWBExt"/>
          <w:b w:val="0"/>
        </w:rPr>
        <w:t>&lt;/NumAm&gt;</w:t>
      </w:r>
    </w:p>
    <w:p w14:paraId="63F795D9" w14:textId="78670771"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2C3C9088" w14:textId="77777777" w:rsidR="00542E72" w:rsidRPr="0076680D" w:rsidRDefault="00542E72" w:rsidP="00542E72">
      <w:pPr>
        <w:pStyle w:val="NormalBold"/>
        <w:rPr>
          <w:color w:val="000000" w:themeColor="text1"/>
        </w:rPr>
      </w:pPr>
      <w:r w:rsidRPr="0076680D">
        <w:rPr>
          <w:rStyle w:val="HideTWBExt"/>
          <w:b w:val="0"/>
        </w:rPr>
        <w:t>&lt;/RepeatBlock-By&gt;</w:t>
      </w:r>
    </w:p>
    <w:p w14:paraId="2A817E0F" w14:textId="4BD85B42"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4CDD85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3F40825" w14:textId="77777777" w:rsidTr="004536C0">
        <w:trPr>
          <w:trHeight w:hRule="exact" w:val="240"/>
          <w:jc w:val="center"/>
        </w:trPr>
        <w:tc>
          <w:tcPr>
            <w:tcW w:w="9752" w:type="dxa"/>
            <w:gridSpan w:val="2"/>
            <w:tcBorders>
              <w:top w:val="nil"/>
              <w:left w:val="nil"/>
              <w:bottom w:val="nil"/>
              <w:right w:val="nil"/>
            </w:tcBorders>
          </w:tcPr>
          <w:p w14:paraId="27F09795" w14:textId="77777777" w:rsidR="00542E72" w:rsidRPr="0076680D" w:rsidRDefault="00542E72" w:rsidP="004536C0">
            <w:pPr>
              <w:rPr>
                <w:color w:val="000000" w:themeColor="text1"/>
              </w:rPr>
            </w:pPr>
          </w:p>
        </w:tc>
      </w:tr>
      <w:tr w:rsidR="00542E72" w:rsidRPr="0076680D" w14:paraId="0113B638" w14:textId="77777777" w:rsidTr="004536C0">
        <w:trPr>
          <w:trHeight w:val="240"/>
          <w:jc w:val="center"/>
        </w:trPr>
        <w:tc>
          <w:tcPr>
            <w:tcW w:w="4876" w:type="dxa"/>
            <w:tcBorders>
              <w:top w:val="nil"/>
              <w:left w:val="nil"/>
              <w:bottom w:val="nil"/>
              <w:right w:val="nil"/>
            </w:tcBorders>
          </w:tcPr>
          <w:p w14:paraId="53E94530" w14:textId="7F9F5EB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71022CC" w14:textId="5082B51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4E53262" w14:textId="77777777" w:rsidTr="004536C0">
        <w:trPr>
          <w:jc w:val="center"/>
        </w:trPr>
        <w:tc>
          <w:tcPr>
            <w:tcW w:w="4876" w:type="dxa"/>
            <w:tcBorders>
              <w:top w:val="nil"/>
              <w:left w:val="nil"/>
              <w:bottom w:val="nil"/>
              <w:right w:val="nil"/>
            </w:tcBorders>
          </w:tcPr>
          <w:p w14:paraId="6C42281B"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10982A1" w14:textId="77777777" w:rsidR="00542E72" w:rsidRPr="0076680D" w:rsidRDefault="00542E72" w:rsidP="004536C0">
            <w:pPr>
              <w:pStyle w:val="Normal6a"/>
              <w:rPr>
                <w:color w:val="000000" w:themeColor="text1"/>
              </w:rPr>
            </w:pPr>
            <w:r w:rsidRPr="0076680D">
              <w:rPr>
                <w:b/>
                <w:i/>
                <w:color w:val="000000" w:themeColor="text1"/>
              </w:rPr>
              <w:t>14б.</w:t>
            </w:r>
            <w:r w:rsidRPr="0076680D">
              <w:rPr>
                <w:color w:val="000000" w:themeColor="text1"/>
              </w:rPr>
              <w:tab/>
            </w:r>
            <w:r w:rsidRPr="0076680D">
              <w:rPr>
                <w:b/>
                <w:i/>
                <w:color w:val="000000" w:themeColor="text1"/>
              </w:rPr>
              <w:t xml:space="preserve">изразява съжаление, че някои държави членки продължават да улесняват агресивното данъчно планиране и да действат като данъчни убежища в ЕС чрез преференциални режими, ниско ефективно данъчно облагане на корпоративните печалби и схеми, улесняващи агресивното данъчно планиране; подчертава, че вредната данъчна конкуренция в рамките на Съюза нарушава вътрешния пазар, подкопава справедливостта и измества данъчната тежест върху работниците, домакинствата и МСП; призовава Комисията и Съвета да прилагат обективни и последователни критерии за </w:t>
            </w:r>
            <w:r w:rsidRPr="0076680D">
              <w:rPr>
                <w:b/>
                <w:i/>
                <w:color w:val="000000" w:themeColor="text1"/>
              </w:rPr>
              <w:lastRenderedPageBreak/>
              <w:t>вредните данъчни практики както в рамките на Съюза, така и извън него, и да установят надеждни мерки за противодействие; освен това призовава Комисията и Съвета да направят оценка на прилагането на преразгледания през 2022 г. Кодекс за поведение при данъчното облагане на предприятията за насърчаване на лоялната данъчна конкуренция в рамките на ЕС и извън него и за ограничаване на вредните данъчни практики; призовава за реформа с цел укрепване на неговия мандат, прозрачност, отчетност и механизми за последващи действия;</w:t>
            </w:r>
          </w:p>
        </w:tc>
      </w:tr>
    </w:tbl>
    <w:p w14:paraId="07CA8F8E"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0F1E5AD" w14:textId="77777777" w:rsidR="00542E72" w:rsidRPr="0076680D" w:rsidRDefault="00542E72" w:rsidP="00542E72">
      <w:pPr>
        <w:rPr>
          <w:color w:val="000000" w:themeColor="text1"/>
        </w:rPr>
      </w:pPr>
      <w:r w:rsidRPr="0076680D">
        <w:rPr>
          <w:rStyle w:val="HideTWBExt"/>
        </w:rPr>
        <w:t>&lt;/Amend&gt;</w:t>
      </w:r>
    </w:p>
    <w:p w14:paraId="5F00971C" w14:textId="2DB9E2D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137</w:t>
      </w:r>
      <w:r w:rsidRPr="0076680D">
        <w:rPr>
          <w:rStyle w:val="HideTWBExt"/>
          <w:b w:val="0"/>
        </w:rPr>
        <w:t>&lt;/NumAm&gt;</w:t>
      </w:r>
    </w:p>
    <w:p w14:paraId="34B1E404" w14:textId="5241463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278534F0" w14:textId="77777777" w:rsidR="00542E72" w:rsidRPr="0076680D" w:rsidRDefault="00542E72" w:rsidP="00542E72">
      <w:pPr>
        <w:pStyle w:val="NormalBold"/>
        <w:rPr>
          <w:color w:val="000000" w:themeColor="text1"/>
        </w:rPr>
      </w:pPr>
      <w:r w:rsidRPr="0076680D">
        <w:rPr>
          <w:rStyle w:val="HideTWBExt"/>
          <w:b w:val="0"/>
        </w:rPr>
        <w:t>&lt;/RepeatBlock-By&gt;</w:t>
      </w:r>
    </w:p>
    <w:p w14:paraId="3C4C999A" w14:textId="6928340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1AD8E8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2C49286" w14:textId="77777777" w:rsidTr="004536C0">
        <w:trPr>
          <w:trHeight w:hRule="exact" w:val="240"/>
          <w:jc w:val="center"/>
        </w:trPr>
        <w:tc>
          <w:tcPr>
            <w:tcW w:w="9752" w:type="dxa"/>
            <w:gridSpan w:val="2"/>
            <w:tcBorders>
              <w:top w:val="nil"/>
              <w:left w:val="nil"/>
              <w:bottom w:val="nil"/>
              <w:right w:val="nil"/>
            </w:tcBorders>
          </w:tcPr>
          <w:p w14:paraId="5A427663" w14:textId="77777777" w:rsidR="00542E72" w:rsidRPr="0076680D" w:rsidRDefault="00542E72" w:rsidP="004536C0">
            <w:pPr>
              <w:rPr>
                <w:color w:val="000000" w:themeColor="text1"/>
              </w:rPr>
            </w:pPr>
          </w:p>
        </w:tc>
      </w:tr>
      <w:tr w:rsidR="00542E72" w:rsidRPr="0076680D" w14:paraId="0B5EAD67" w14:textId="77777777" w:rsidTr="004536C0">
        <w:trPr>
          <w:trHeight w:val="240"/>
          <w:jc w:val="center"/>
        </w:trPr>
        <w:tc>
          <w:tcPr>
            <w:tcW w:w="4876" w:type="dxa"/>
            <w:tcBorders>
              <w:top w:val="nil"/>
              <w:left w:val="nil"/>
              <w:bottom w:val="nil"/>
              <w:right w:val="nil"/>
            </w:tcBorders>
          </w:tcPr>
          <w:p w14:paraId="0A36015D" w14:textId="73C9060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4DF08BA" w14:textId="7374D9C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25D8B19" w14:textId="77777777" w:rsidTr="004536C0">
        <w:trPr>
          <w:jc w:val="center"/>
        </w:trPr>
        <w:tc>
          <w:tcPr>
            <w:tcW w:w="4876" w:type="dxa"/>
            <w:tcBorders>
              <w:top w:val="nil"/>
              <w:left w:val="nil"/>
              <w:bottom w:val="nil"/>
              <w:right w:val="nil"/>
            </w:tcBorders>
          </w:tcPr>
          <w:p w14:paraId="4A2EF620"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6A4FBD3" w14:textId="77777777" w:rsidR="00542E72" w:rsidRPr="0076680D" w:rsidRDefault="00542E72" w:rsidP="004536C0">
            <w:pPr>
              <w:pStyle w:val="Normal6a"/>
              <w:rPr>
                <w:color w:val="000000" w:themeColor="text1"/>
              </w:rPr>
            </w:pPr>
            <w:r w:rsidRPr="0076680D">
              <w:rPr>
                <w:b/>
                <w:i/>
                <w:color w:val="000000" w:themeColor="text1"/>
              </w:rPr>
              <w:t>14б.</w:t>
            </w:r>
            <w:r w:rsidRPr="0076680D">
              <w:rPr>
                <w:color w:val="000000" w:themeColor="text1"/>
              </w:rPr>
              <w:tab/>
            </w:r>
            <w:r w:rsidRPr="0076680D">
              <w:rPr>
                <w:b/>
                <w:i/>
                <w:color w:val="000000" w:themeColor="text1"/>
              </w:rPr>
              <w:t>припомня резолюциите на Парламента относно реформирането на списъка на ЕС на данъчните убежища и относно реформирането на политиката на ЕС относно вредните данъчни практики (включително реформата на групата „Кодекс за поведение“); призовава Съвета да възобнови обсъжданията относно всеобхватна реформа на Кодекса и да изпълни препоръките на Парламента</w:t>
            </w:r>
            <w:r w:rsidRPr="0076680D">
              <w:rPr>
                <w:b/>
                <w:i/>
                <w:color w:val="000000" w:themeColor="text1"/>
                <w:vertAlign w:val="superscript"/>
              </w:rPr>
              <w:t>17a</w:t>
            </w:r>
            <w:r w:rsidRPr="0076680D">
              <w:rPr>
                <w:b/>
                <w:i/>
                <w:color w:val="000000" w:themeColor="text1"/>
              </w:rPr>
              <w:t xml:space="preserve">; </w:t>
            </w:r>
          </w:p>
        </w:tc>
      </w:tr>
      <w:tr w:rsidR="00542E72" w:rsidRPr="0076680D" w14:paraId="1FBB4B38" w14:textId="77777777" w:rsidTr="004536C0">
        <w:trPr>
          <w:jc w:val="center"/>
        </w:trPr>
        <w:tc>
          <w:tcPr>
            <w:tcW w:w="4876" w:type="dxa"/>
            <w:tcBorders>
              <w:top w:val="nil"/>
              <w:left w:val="nil"/>
              <w:bottom w:val="nil"/>
              <w:right w:val="nil"/>
            </w:tcBorders>
          </w:tcPr>
          <w:p w14:paraId="59ADEF75" w14:textId="77777777" w:rsidR="00542E72" w:rsidRPr="0076680D" w:rsidRDefault="00542E72" w:rsidP="004536C0">
            <w:pPr>
              <w:rPr>
                <w:color w:val="000000" w:themeColor="text1"/>
              </w:rPr>
            </w:pPr>
          </w:p>
        </w:tc>
        <w:tc>
          <w:tcPr>
            <w:tcW w:w="4876" w:type="dxa"/>
            <w:tcBorders>
              <w:top w:val="nil"/>
              <w:left w:val="nil"/>
              <w:bottom w:val="nil"/>
              <w:right w:val="nil"/>
            </w:tcBorders>
          </w:tcPr>
          <w:p w14:paraId="00C85040" w14:textId="77777777" w:rsidR="00542E72" w:rsidRPr="0076680D" w:rsidRDefault="00542E72" w:rsidP="004536C0">
            <w:pPr>
              <w:pStyle w:val="Normal6a"/>
              <w:rPr>
                <w:color w:val="000000" w:themeColor="text1"/>
              </w:rPr>
            </w:pPr>
            <w:r w:rsidRPr="0076680D">
              <w:rPr>
                <w:b/>
                <w:i/>
                <w:color w:val="000000" w:themeColor="text1"/>
              </w:rPr>
              <w:t>_________________</w:t>
            </w:r>
          </w:p>
        </w:tc>
      </w:tr>
      <w:tr w:rsidR="00542E72" w:rsidRPr="0076680D" w14:paraId="2A09B373" w14:textId="77777777" w:rsidTr="004536C0">
        <w:trPr>
          <w:jc w:val="center"/>
        </w:trPr>
        <w:tc>
          <w:tcPr>
            <w:tcW w:w="4876" w:type="dxa"/>
            <w:tcBorders>
              <w:top w:val="nil"/>
              <w:left w:val="nil"/>
              <w:bottom w:val="nil"/>
              <w:right w:val="nil"/>
            </w:tcBorders>
          </w:tcPr>
          <w:p w14:paraId="6F415E03" w14:textId="77777777" w:rsidR="00542E72" w:rsidRPr="0076680D" w:rsidRDefault="00542E72" w:rsidP="004536C0">
            <w:pPr>
              <w:rPr>
                <w:color w:val="000000" w:themeColor="text1"/>
              </w:rPr>
            </w:pPr>
          </w:p>
        </w:tc>
        <w:tc>
          <w:tcPr>
            <w:tcW w:w="4876" w:type="dxa"/>
            <w:tcBorders>
              <w:top w:val="nil"/>
              <w:left w:val="nil"/>
              <w:bottom w:val="nil"/>
              <w:right w:val="nil"/>
            </w:tcBorders>
          </w:tcPr>
          <w:p w14:paraId="39C0870C" w14:textId="77777777" w:rsidR="00542E72" w:rsidRPr="0076680D" w:rsidRDefault="00542E72" w:rsidP="004536C0">
            <w:pPr>
              <w:pStyle w:val="Normal6a"/>
              <w:rPr>
                <w:color w:val="000000" w:themeColor="text1"/>
              </w:rPr>
            </w:pPr>
            <w:r w:rsidRPr="0076680D">
              <w:rPr>
                <w:b/>
                <w:i/>
                <w:color w:val="000000" w:themeColor="text1"/>
                <w:vertAlign w:val="superscript"/>
              </w:rPr>
              <w:t>17а</w:t>
            </w:r>
            <w:r w:rsidRPr="0076680D">
              <w:rPr>
                <w:color w:val="000000" w:themeColor="text1"/>
              </w:rPr>
              <w:t xml:space="preserve"> </w:t>
            </w:r>
            <w:r w:rsidRPr="0076680D">
              <w:rPr>
                <w:b/>
                <w:i/>
                <w:color w:val="000000" w:themeColor="text1"/>
              </w:rPr>
              <w:t xml:space="preserve">Резолюция на Европейския парламент от 21 януари 2021 г. относно реформиране на списъка на ЕС на данъчните убежища; </w:t>
            </w:r>
            <w:r w:rsidRPr="0076680D">
              <w:rPr>
                <w:b/>
                <w:i/>
                <w:color w:val="000000" w:themeColor="text1"/>
              </w:rPr>
              <w:lastRenderedPageBreak/>
              <w:t>Резолюция на Европейския парламент от 7 октомври 2021 г. относно реформирането на политиката на ЕС относно вредните данъчни практики (включително реформата на групата „Кодекс за поведение“).</w:t>
            </w:r>
          </w:p>
        </w:tc>
      </w:tr>
    </w:tbl>
    <w:p w14:paraId="5135FF52"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F90BDA4" w14:textId="77777777" w:rsidR="00542E72" w:rsidRPr="0076680D" w:rsidRDefault="00542E72" w:rsidP="00542E72">
      <w:pPr>
        <w:rPr>
          <w:color w:val="000000" w:themeColor="text1"/>
        </w:rPr>
      </w:pPr>
      <w:r w:rsidRPr="0076680D">
        <w:rPr>
          <w:rStyle w:val="HideTWBExt"/>
        </w:rPr>
        <w:t>&lt;/Amend&gt;</w:t>
      </w:r>
    </w:p>
    <w:p w14:paraId="057893CC" w14:textId="47158D3C"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138</w:t>
      </w:r>
      <w:r w:rsidRPr="0076680D">
        <w:rPr>
          <w:rStyle w:val="HideTWBExt"/>
          <w:b w:val="0"/>
        </w:rPr>
        <w:t>&lt;/NumAm&gt;</w:t>
      </w:r>
    </w:p>
    <w:p w14:paraId="7DCAB01A" w14:textId="792AF0E9"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63D2E215" w14:textId="77777777" w:rsidR="00542E72" w:rsidRPr="0076680D" w:rsidRDefault="00542E72" w:rsidP="00542E72">
      <w:pPr>
        <w:pStyle w:val="NormalBold"/>
        <w:rPr>
          <w:color w:val="000000" w:themeColor="text1"/>
        </w:rPr>
      </w:pPr>
      <w:r w:rsidRPr="0076680D">
        <w:rPr>
          <w:rStyle w:val="HideTWBExt"/>
          <w:b w:val="0"/>
        </w:rPr>
        <w:t>&lt;/RepeatBlock-By&gt;</w:t>
      </w:r>
    </w:p>
    <w:p w14:paraId="2C383D96" w14:textId="1E3059C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49F63E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14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AC27CAD" w14:textId="77777777" w:rsidTr="004536C0">
        <w:trPr>
          <w:trHeight w:hRule="exact" w:val="240"/>
          <w:jc w:val="center"/>
        </w:trPr>
        <w:tc>
          <w:tcPr>
            <w:tcW w:w="9752" w:type="dxa"/>
            <w:gridSpan w:val="2"/>
            <w:tcBorders>
              <w:top w:val="nil"/>
              <w:left w:val="nil"/>
              <w:bottom w:val="nil"/>
              <w:right w:val="nil"/>
            </w:tcBorders>
          </w:tcPr>
          <w:p w14:paraId="71C98364" w14:textId="77777777" w:rsidR="00542E72" w:rsidRPr="0076680D" w:rsidRDefault="00542E72" w:rsidP="004536C0">
            <w:pPr>
              <w:rPr>
                <w:color w:val="000000" w:themeColor="text1"/>
              </w:rPr>
            </w:pPr>
          </w:p>
        </w:tc>
      </w:tr>
      <w:tr w:rsidR="00542E72" w:rsidRPr="0076680D" w14:paraId="06F5A359" w14:textId="77777777" w:rsidTr="004536C0">
        <w:trPr>
          <w:trHeight w:val="240"/>
          <w:jc w:val="center"/>
        </w:trPr>
        <w:tc>
          <w:tcPr>
            <w:tcW w:w="4876" w:type="dxa"/>
            <w:tcBorders>
              <w:top w:val="nil"/>
              <w:left w:val="nil"/>
              <w:bottom w:val="nil"/>
              <w:right w:val="nil"/>
            </w:tcBorders>
          </w:tcPr>
          <w:p w14:paraId="7235E1AB" w14:textId="27CEBC6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81F61BF" w14:textId="355AAAA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A0627A3" w14:textId="77777777" w:rsidTr="004536C0">
        <w:trPr>
          <w:jc w:val="center"/>
        </w:trPr>
        <w:tc>
          <w:tcPr>
            <w:tcW w:w="4876" w:type="dxa"/>
            <w:tcBorders>
              <w:top w:val="nil"/>
              <w:left w:val="nil"/>
              <w:bottom w:val="nil"/>
              <w:right w:val="nil"/>
            </w:tcBorders>
          </w:tcPr>
          <w:p w14:paraId="18884156"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E3F35F7" w14:textId="77777777" w:rsidR="00542E72" w:rsidRPr="0076680D" w:rsidRDefault="00542E72" w:rsidP="004536C0">
            <w:pPr>
              <w:pStyle w:val="Normal6a"/>
              <w:rPr>
                <w:color w:val="000000" w:themeColor="text1"/>
              </w:rPr>
            </w:pPr>
            <w:r w:rsidRPr="0076680D">
              <w:rPr>
                <w:b/>
                <w:i/>
                <w:color w:val="000000" w:themeColor="text1"/>
              </w:rPr>
              <w:t>14в.</w:t>
            </w:r>
            <w:r w:rsidRPr="0076680D">
              <w:rPr>
                <w:color w:val="000000" w:themeColor="text1"/>
              </w:rPr>
              <w:tab/>
            </w:r>
            <w:r w:rsidRPr="0076680D">
              <w:rPr>
                <w:b/>
                <w:i/>
                <w:color w:val="000000" w:themeColor="text1"/>
              </w:rPr>
              <w:t>отбелязва, че продължаващото геополитическо напрежение генерира значителни извънредни печалби в някои сектори; призовава Комисията и държавите членки да гарантират, че тези извънредни печалби се облагат справедливо и ефективно, и да се справят с трансграничното прехвърляне на извънредни печалби, което подкопава данъчните приходи и по този начин се нарушава лоялната конкуренция;</w:t>
            </w:r>
          </w:p>
        </w:tc>
      </w:tr>
    </w:tbl>
    <w:p w14:paraId="792B690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16A6448" w14:textId="77777777" w:rsidR="00542E72" w:rsidRPr="0076680D" w:rsidRDefault="00542E72" w:rsidP="00542E72">
      <w:pPr>
        <w:rPr>
          <w:color w:val="000000" w:themeColor="text1"/>
        </w:rPr>
      </w:pPr>
      <w:r w:rsidRPr="0076680D">
        <w:rPr>
          <w:rStyle w:val="HideTWBExt"/>
        </w:rPr>
        <w:t>&lt;/Amend&gt;</w:t>
      </w:r>
    </w:p>
    <w:p w14:paraId="4B063526" w14:textId="56946D3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139</w:t>
      </w:r>
      <w:r w:rsidRPr="0076680D">
        <w:rPr>
          <w:rStyle w:val="HideTWBExt"/>
          <w:b w:val="0"/>
        </w:rPr>
        <w:t>&lt;/NumAm&gt;</w:t>
      </w:r>
    </w:p>
    <w:p w14:paraId="4831D88F" w14:textId="7F6900FE"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B4DB30D" w14:textId="77777777" w:rsidR="00542E72" w:rsidRPr="0076680D" w:rsidRDefault="00542E72" w:rsidP="00542E72">
      <w:pPr>
        <w:pStyle w:val="NormalBold"/>
        <w:rPr>
          <w:color w:val="000000" w:themeColor="text1"/>
        </w:rPr>
      </w:pPr>
      <w:r w:rsidRPr="0076680D">
        <w:rPr>
          <w:rStyle w:val="HideTWBExt"/>
          <w:b w:val="0"/>
        </w:rPr>
        <w:t>&lt;/RepeatBlock-By&gt;</w:t>
      </w:r>
    </w:p>
    <w:p w14:paraId="2EDAD00B" w14:textId="4FB02AA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B6BF31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A6923E2" w14:textId="77777777" w:rsidTr="004536C0">
        <w:trPr>
          <w:trHeight w:hRule="exact" w:val="240"/>
          <w:jc w:val="center"/>
        </w:trPr>
        <w:tc>
          <w:tcPr>
            <w:tcW w:w="9752" w:type="dxa"/>
            <w:gridSpan w:val="2"/>
            <w:tcBorders>
              <w:top w:val="nil"/>
              <w:left w:val="nil"/>
              <w:bottom w:val="nil"/>
              <w:right w:val="nil"/>
            </w:tcBorders>
          </w:tcPr>
          <w:p w14:paraId="17588814" w14:textId="77777777" w:rsidR="00542E72" w:rsidRPr="0076680D" w:rsidRDefault="00542E72" w:rsidP="004536C0">
            <w:pPr>
              <w:rPr>
                <w:color w:val="000000" w:themeColor="text1"/>
              </w:rPr>
            </w:pPr>
          </w:p>
        </w:tc>
      </w:tr>
      <w:tr w:rsidR="00542E72" w:rsidRPr="0076680D" w14:paraId="1C176A20" w14:textId="77777777" w:rsidTr="004536C0">
        <w:trPr>
          <w:trHeight w:val="240"/>
          <w:jc w:val="center"/>
        </w:trPr>
        <w:tc>
          <w:tcPr>
            <w:tcW w:w="4876" w:type="dxa"/>
            <w:tcBorders>
              <w:top w:val="nil"/>
              <w:left w:val="nil"/>
              <w:bottom w:val="nil"/>
              <w:right w:val="nil"/>
            </w:tcBorders>
          </w:tcPr>
          <w:p w14:paraId="6E926CEA" w14:textId="3DE0793F"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26948B8" w14:textId="5595627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1296025" w14:textId="77777777" w:rsidTr="004536C0">
        <w:trPr>
          <w:jc w:val="center"/>
        </w:trPr>
        <w:tc>
          <w:tcPr>
            <w:tcW w:w="4876" w:type="dxa"/>
            <w:tcBorders>
              <w:top w:val="nil"/>
              <w:left w:val="nil"/>
              <w:bottom w:val="nil"/>
              <w:right w:val="nil"/>
            </w:tcBorders>
          </w:tcPr>
          <w:p w14:paraId="494F18B5" w14:textId="77777777" w:rsidR="00542E72" w:rsidRPr="0076680D" w:rsidRDefault="00542E72" w:rsidP="004536C0">
            <w:pPr>
              <w:pStyle w:val="Normal6a"/>
              <w:rPr>
                <w:color w:val="000000" w:themeColor="text1"/>
              </w:rPr>
            </w:pPr>
            <w:r w:rsidRPr="0076680D">
              <w:rPr>
                <w:color w:val="000000" w:themeColor="text1"/>
              </w:rPr>
              <w:t>15.</w:t>
            </w:r>
            <w:r w:rsidRPr="0076680D">
              <w:rPr>
                <w:color w:val="000000" w:themeColor="text1"/>
              </w:rPr>
              <w:tab/>
              <w:t xml:space="preserve">отново потвърждава ангажимента си към основания на правила международен ред; подчертава, че </w:t>
            </w:r>
            <w:r w:rsidRPr="0076680D">
              <w:rPr>
                <w:b/>
                <w:i/>
                <w:color w:val="000000" w:themeColor="text1"/>
              </w:rPr>
              <w:t xml:space="preserve">разработените на международно </w:t>
            </w:r>
            <w:r w:rsidRPr="0076680D">
              <w:rPr>
                <w:b/>
                <w:i/>
                <w:color w:val="000000" w:themeColor="text1"/>
              </w:rPr>
              <w:lastRenderedPageBreak/>
              <w:t xml:space="preserve">равнище </w:t>
            </w:r>
            <w:r w:rsidRPr="0076680D">
              <w:rPr>
                <w:color w:val="000000" w:themeColor="text1"/>
              </w:rPr>
              <w:t xml:space="preserve">инструменти </w:t>
            </w:r>
            <w:r w:rsidRPr="0076680D">
              <w:rPr>
                <w:b/>
                <w:i/>
                <w:color w:val="000000" w:themeColor="text1"/>
              </w:rPr>
              <w:t xml:space="preserve">са </w:t>
            </w:r>
            <w:r w:rsidRPr="0076680D">
              <w:rPr>
                <w:color w:val="000000" w:themeColor="text1"/>
              </w:rPr>
              <w:t xml:space="preserve">ефективни </w:t>
            </w:r>
            <w:r w:rsidRPr="0076680D">
              <w:rPr>
                <w:b/>
                <w:i/>
                <w:color w:val="000000" w:themeColor="text1"/>
              </w:rPr>
              <w:t>само доколкото са подкрепени от истинско глобално споразумение и ефективно</w:t>
            </w:r>
            <w:r w:rsidRPr="0076680D">
              <w:rPr>
                <w:color w:val="000000" w:themeColor="text1"/>
              </w:rPr>
              <w:t xml:space="preserve"> прилагане;</w:t>
            </w:r>
          </w:p>
        </w:tc>
        <w:tc>
          <w:tcPr>
            <w:tcW w:w="4876" w:type="dxa"/>
            <w:tcBorders>
              <w:top w:val="nil"/>
              <w:left w:val="nil"/>
              <w:bottom w:val="nil"/>
              <w:right w:val="nil"/>
            </w:tcBorders>
          </w:tcPr>
          <w:p w14:paraId="7A73A261" w14:textId="77777777" w:rsidR="00542E72" w:rsidRPr="0076680D" w:rsidRDefault="00542E72" w:rsidP="004536C0">
            <w:pPr>
              <w:pStyle w:val="Normal6a"/>
              <w:rPr>
                <w:color w:val="000000" w:themeColor="text1"/>
              </w:rPr>
            </w:pPr>
            <w:r w:rsidRPr="0076680D">
              <w:rPr>
                <w:color w:val="000000" w:themeColor="text1"/>
              </w:rPr>
              <w:lastRenderedPageBreak/>
              <w:t>15.</w:t>
            </w:r>
            <w:r w:rsidRPr="0076680D">
              <w:rPr>
                <w:color w:val="000000" w:themeColor="text1"/>
              </w:rPr>
              <w:tab/>
              <w:t xml:space="preserve">отново потвърждава ангажимента си към основания на правила международен ред; подчертава, че </w:t>
            </w:r>
            <w:r w:rsidRPr="0076680D">
              <w:rPr>
                <w:b/>
                <w:i/>
                <w:color w:val="000000" w:themeColor="text1"/>
              </w:rPr>
              <w:t xml:space="preserve">някои </w:t>
            </w:r>
            <w:r w:rsidRPr="0076680D">
              <w:rPr>
                <w:color w:val="000000" w:themeColor="text1"/>
              </w:rPr>
              <w:t>инструменти</w:t>
            </w:r>
            <w:r w:rsidRPr="0076680D">
              <w:rPr>
                <w:b/>
                <w:i/>
                <w:color w:val="000000" w:themeColor="text1"/>
              </w:rPr>
              <w:t xml:space="preserve">, като например </w:t>
            </w:r>
            <w:r w:rsidRPr="0076680D">
              <w:rPr>
                <w:b/>
                <w:i/>
                <w:color w:val="000000" w:themeColor="text1"/>
              </w:rPr>
              <w:lastRenderedPageBreak/>
              <w:t xml:space="preserve">формулата за разпределяне и данъците върху цифровите услуги, могат да останат </w:t>
            </w:r>
            <w:r w:rsidRPr="0076680D">
              <w:rPr>
                <w:color w:val="000000" w:themeColor="text1"/>
              </w:rPr>
              <w:t xml:space="preserve">ефективни </w:t>
            </w:r>
            <w:r w:rsidRPr="0076680D">
              <w:rPr>
                <w:b/>
                <w:i/>
                <w:color w:val="000000" w:themeColor="text1"/>
              </w:rPr>
              <w:t>дори при липсата на всеобщо</w:t>
            </w:r>
            <w:r w:rsidRPr="0076680D">
              <w:rPr>
                <w:color w:val="000000" w:themeColor="text1"/>
              </w:rPr>
              <w:t xml:space="preserve"> прилагане;</w:t>
            </w:r>
          </w:p>
        </w:tc>
      </w:tr>
    </w:tbl>
    <w:p w14:paraId="6B5A3D7C"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FF5BA46" w14:textId="77777777" w:rsidR="00542E72" w:rsidRPr="0076680D" w:rsidRDefault="00542E72" w:rsidP="00542E72">
      <w:pPr>
        <w:rPr>
          <w:color w:val="000000" w:themeColor="text1"/>
        </w:rPr>
      </w:pPr>
      <w:r w:rsidRPr="0076680D">
        <w:rPr>
          <w:rStyle w:val="HideTWBExt"/>
        </w:rPr>
        <w:t>&lt;/Amend&gt;</w:t>
      </w:r>
    </w:p>
    <w:p w14:paraId="5E660339" w14:textId="217353EE"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140</w:t>
      </w:r>
      <w:r w:rsidRPr="0076680D">
        <w:rPr>
          <w:rStyle w:val="HideTWBExt"/>
          <w:b w:val="0"/>
        </w:rPr>
        <w:t>&lt;/NumAm&gt;</w:t>
      </w:r>
    </w:p>
    <w:p w14:paraId="0A967C60" w14:textId="7A581545"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Юси Сарамо, Паскуале Тридико, </w:t>
      </w:r>
      <w:r w:rsidR="00F87FE1" w:rsidRPr="0076680D">
        <w:rPr>
          <w:color w:val="000000" w:themeColor="text1"/>
        </w:rPr>
        <w:t>Манон Обри</w:t>
      </w:r>
      <w:r w:rsidRPr="0076680D">
        <w:rPr>
          <w:rStyle w:val="HideTWBExt"/>
          <w:b w:val="0"/>
        </w:rPr>
        <w:t>&lt;/Members&gt;</w:t>
      </w:r>
    </w:p>
    <w:p w14:paraId="4A2E1A1C" w14:textId="77777777" w:rsidR="00542E72" w:rsidRPr="0076680D" w:rsidRDefault="00542E72" w:rsidP="00542E72">
      <w:pPr>
        <w:pStyle w:val="NormalBold"/>
        <w:rPr>
          <w:color w:val="000000" w:themeColor="text1"/>
        </w:rPr>
      </w:pPr>
      <w:r w:rsidRPr="0076680D">
        <w:rPr>
          <w:rStyle w:val="HideTWBExt"/>
          <w:b w:val="0"/>
        </w:rPr>
        <w:t>&lt;/RepeatBlock-By&gt;</w:t>
      </w:r>
    </w:p>
    <w:p w14:paraId="65AC7697" w14:textId="0296CC7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44E779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15</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EF40596" w14:textId="77777777" w:rsidTr="004536C0">
        <w:trPr>
          <w:trHeight w:hRule="exact" w:val="240"/>
          <w:jc w:val="center"/>
        </w:trPr>
        <w:tc>
          <w:tcPr>
            <w:tcW w:w="9752" w:type="dxa"/>
            <w:gridSpan w:val="2"/>
            <w:tcBorders>
              <w:top w:val="nil"/>
              <w:left w:val="nil"/>
              <w:bottom w:val="nil"/>
              <w:right w:val="nil"/>
            </w:tcBorders>
          </w:tcPr>
          <w:p w14:paraId="714DC10D" w14:textId="77777777" w:rsidR="00542E72" w:rsidRPr="0076680D" w:rsidRDefault="00542E72" w:rsidP="004536C0">
            <w:pPr>
              <w:rPr>
                <w:color w:val="000000" w:themeColor="text1"/>
              </w:rPr>
            </w:pPr>
          </w:p>
        </w:tc>
      </w:tr>
      <w:tr w:rsidR="00542E72" w:rsidRPr="0076680D" w14:paraId="70DCE123" w14:textId="77777777" w:rsidTr="004536C0">
        <w:trPr>
          <w:trHeight w:val="240"/>
          <w:jc w:val="center"/>
        </w:trPr>
        <w:tc>
          <w:tcPr>
            <w:tcW w:w="4876" w:type="dxa"/>
            <w:tcBorders>
              <w:top w:val="nil"/>
              <w:left w:val="nil"/>
              <w:bottom w:val="nil"/>
              <w:right w:val="nil"/>
            </w:tcBorders>
          </w:tcPr>
          <w:p w14:paraId="02871AB2" w14:textId="3B5B8020"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417D1EB" w14:textId="36CD5E5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E64B048" w14:textId="77777777" w:rsidTr="004536C0">
        <w:trPr>
          <w:jc w:val="center"/>
        </w:trPr>
        <w:tc>
          <w:tcPr>
            <w:tcW w:w="4876" w:type="dxa"/>
            <w:tcBorders>
              <w:top w:val="nil"/>
              <w:left w:val="nil"/>
              <w:bottom w:val="nil"/>
              <w:right w:val="nil"/>
            </w:tcBorders>
          </w:tcPr>
          <w:p w14:paraId="64B5F878" w14:textId="77777777" w:rsidR="00542E72" w:rsidRPr="0076680D" w:rsidRDefault="00542E72" w:rsidP="004536C0">
            <w:pPr>
              <w:pStyle w:val="Normal6a"/>
              <w:rPr>
                <w:color w:val="000000" w:themeColor="text1"/>
              </w:rPr>
            </w:pPr>
            <w:r w:rsidRPr="0076680D">
              <w:rPr>
                <w:color w:val="000000" w:themeColor="text1"/>
              </w:rPr>
              <w:t>15.</w:t>
            </w:r>
            <w:r w:rsidRPr="0076680D">
              <w:rPr>
                <w:color w:val="000000" w:themeColor="text1"/>
              </w:rPr>
              <w:tab/>
              <w:t xml:space="preserve">отново потвърждава ангажимента си към основания на правила международен ред; подчертава, че разработените на международно равнище инструменти </w:t>
            </w:r>
            <w:r w:rsidRPr="0076680D">
              <w:rPr>
                <w:b/>
                <w:i/>
                <w:color w:val="000000" w:themeColor="text1"/>
              </w:rPr>
              <w:t>са ефективни само доколкото са подкрепени от истинско глобално споразумение и ефективно прилагане</w:t>
            </w:r>
            <w:r w:rsidRPr="0076680D">
              <w:rPr>
                <w:color w:val="000000" w:themeColor="text1"/>
              </w:rPr>
              <w:t>;</w:t>
            </w:r>
          </w:p>
        </w:tc>
        <w:tc>
          <w:tcPr>
            <w:tcW w:w="4876" w:type="dxa"/>
            <w:tcBorders>
              <w:top w:val="nil"/>
              <w:left w:val="nil"/>
              <w:bottom w:val="nil"/>
              <w:right w:val="nil"/>
            </w:tcBorders>
          </w:tcPr>
          <w:p w14:paraId="3409FE11" w14:textId="77777777" w:rsidR="00542E72" w:rsidRPr="0076680D" w:rsidRDefault="00542E72" w:rsidP="004536C0">
            <w:pPr>
              <w:pStyle w:val="Normal6a"/>
              <w:rPr>
                <w:color w:val="000000" w:themeColor="text1"/>
              </w:rPr>
            </w:pPr>
            <w:r w:rsidRPr="0076680D">
              <w:rPr>
                <w:color w:val="000000" w:themeColor="text1"/>
              </w:rPr>
              <w:t>15.</w:t>
            </w:r>
            <w:r w:rsidRPr="0076680D">
              <w:rPr>
                <w:color w:val="000000" w:themeColor="text1"/>
              </w:rPr>
              <w:tab/>
              <w:t xml:space="preserve">отново потвърждава ангажимента си към основания на правила международен ред; подчертава, че разработените на международно равнище инструменти </w:t>
            </w:r>
            <w:r w:rsidRPr="0076680D">
              <w:rPr>
                <w:b/>
                <w:i/>
                <w:color w:val="000000" w:themeColor="text1"/>
              </w:rPr>
              <w:t>представляват най-амбициозната и структурно стабилна налична рамка за справяне с глобалните данъчни предизвикателства</w:t>
            </w:r>
            <w:r w:rsidRPr="0076680D">
              <w:rPr>
                <w:color w:val="000000" w:themeColor="text1"/>
              </w:rPr>
              <w:t>;</w:t>
            </w:r>
          </w:p>
        </w:tc>
      </w:tr>
    </w:tbl>
    <w:p w14:paraId="77CBBFC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E8823DB" w14:textId="77777777" w:rsidR="00542E72" w:rsidRPr="0076680D" w:rsidRDefault="00542E72" w:rsidP="00542E72">
      <w:pPr>
        <w:rPr>
          <w:color w:val="000000" w:themeColor="text1"/>
        </w:rPr>
      </w:pPr>
      <w:r w:rsidRPr="0076680D">
        <w:rPr>
          <w:rStyle w:val="HideTWBExt"/>
        </w:rPr>
        <w:t>&lt;/Amend&gt;</w:t>
      </w:r>
    </w:p>
    <w:p w14:paraId="153EE1DB" w14:textId="3506D36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141</w:t>
      </w:r>
      <w:r w:rsidRPr="0076680D">
        <w:rPr>
          <w:rStyle w:val="HideTWBExt"/>
          <w:b w:val="0"/>
        </w:rPr>
        <w:t>&lt;/NumAm&gt;</w:t>
      </w:r>
    </w:p>
    <w:p w14:paraId="286B3AFE" w14:textId="2034E1CB"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34C2F119" w14:textId="77777777" w:rsidR="00542E72" w:rsidRPr="0076680D" w:rsidRDefault="00542E72" w:rsidP="00542E72">
      <w:pPr>
        <w:pStyle w:val="NormalBold"/>
        <w:rPr>
          <w:color w:val="000000" w:themeColor="text1"/>
        </w:rPr>
      </w:pPr>
      <w:r w:rsidRPr="0076680D">
        <w:rPr>
          <w:rStyle w:val="HideTWBExt"/>
          <w:b w:val="0"/>
        </w:rPr>
        <w:t>&lt;/RepeatBlock-By&gt;</w:t>
      </w:r>
    </w:p>
    <w:p w14:paraId="35A82938" w14:textId="573DDDD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F421AB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2B82222" w14:textId="77777777" w:rsidTr="004536C0">
        <w:trPr>
          <w:trHeight w:hRule="exact" w:val="240"/>
          <w:jc w:val="center"/>
        </w:trPr>
        <w:tc>
          <w:tcPr>
            <w:tcW w:w="9752" w:type="dxa"/>
            <w:gridSpan w:val="2"/>
            <w:tcBorders>
              <w:top w:val="nil"/>
              <w:left w:val="nil"/>
              <w:bottom w:val="nil"/>
              <w:right w:val="nil"/>
            </w:tcBorders>
          </w:tcPr>
          <w:p w14:paraId="7607C25B" w14:textId="77777777" w:rsidR="00542E72" w:rsidRPr="0076680D" w:rsidRDefault="00542E72" w:rsidP="004536C0">
            <w:pPr>
              <w:rPr>
                <w:color w:val="000000" w:themeColor="text1"/>
              </w:rPr>
            </w:pPr>
          </w:p>
        </w:tc>
      </w:tr>
      <w:tr w:rsidR="00542E72" w:rsidRPr="0076680D" w14:paraId="733B8316" w14:textId="77777777" w:rsidTr="004536C0">
        <w:trPr>
          <w:trHeight w:val="240"/>
          <w:jc w:val="center"/>
        </w:trPr>
        <w:tc>
          <w:tcPr>
            <w:tcW w:w="4876" w:type="dxa"/>
            <w:tcBorders>
              <w:top w:val="nil"/>
              <w:left w:val="nil"/>
              <w:bottom w:val="nil"/>
              <w:right w:val="nil"/>
            </w:tcBorders>
          </w:tcPr>
          <w:p w14:paraId="0D023C9C" w14:textId="21F29A8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9DBE060" w14:textId="1034034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FA81DD3" w14:textId="77777777" w:rsidTr="004536C0">
        <w:trPr>
          <w:jc w:val="center"/>
        </w:trPr>
        <w:tc>
          <w:tcPr>
            <w:tcW w:w="4876" w:type="dxa"/>
            <w:tcBorders>
              <w:top w:val="nil"/>
              <w:left w:val="nil"/>
              <w:bottom w:val="nil"/>
              <w:right w:val="nil"/>
            </w:tcBorders>
          </w:tcPr>
          <w:p w14:paraId="4D20D662" w14:textId="77777777" w:rsidR="00542E72" w:rsidRPr="0076680D" w:rsidRDefault="00542E72" w:rsidP="004536C0">
            <w:pPr>
              <w:pStyle w:val="Normal6a"/>
              <w:rPr>
                <w:color w:val="000000" w:themeColor="text1"/>
              </w:rPr>
            </w:pPr>
            <w:r w:rsidRPr="0076680D">
              <w:rPr>
                <w:color w:val="000000" w:themeColor="text1"/>
              </w:rPr>
              <w:t>16.</w:t>
            </w:r>
            <w:r w:rsidRPr="0076680D">
              <w:rPr>
                <w:color w:val="000000" w:themeColor="text1"/>
              </w:rPr>
              <w:tab/>
              <w:t xml:space="preserve">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 и доставчиците на компютърни услуги „в облак“ бързо са се разраснали; посочва, че тази промяна представлява значително предизвикателство за данъчните системи на държавите членки </w:t>
            </w:r>
            <w:r w:rsidRPr="0076680D">
              <w:rPr>
                <w:color w:val="000000" w:themeColor="text1"/>
              </w:rPr>
              <w:lastRenderedPageBreak/>
              <w:t>и изисква преосмисляне на преразпределянето на правата на данъчно облагане;</w:t>
            </w:r>
          </w:p>
        </w:tc>
        <w:tc>
          <w:tcPr>
            <w:tcW w:w="4876" w:type="dxa"/>
            <w:tcBorders>
              <w:top w:val="nil"/>
              <w:left w:val="nil"/>
              <w:bottom w:val="nil"/>
              <w:right w:val="nil"/>
            </w:tcBorders>
          </w:tcPr>
          <w:p w14:paraId="7FCD3CF2" w14:textId="77777777" w:rsidR="00542E72" w:rsidRPr="0076680D" w:rsidRDefault="00542E72" w:rsidP="004536C0">
            <w:pPr>
              <w:pStyle w:val="Normal6a"/>
              <w:rPr>
                <w:color w:val="000000" w:themeColor="text1"/>
              </w:rPr>
            </w:pPr>
            <w:r w:rsidRPr="0076680D">
              <w:rPr>
                <w:color w:val="000000" w:themeColor="text1"/>
              </w:rPr>
              <w:lastRenderedPageBreak/>
              <w:t>16.</w:t>
            </w:r>
            <w:r w:rsidRPr="0076680D">
              <w:rPr>
                <w:color w:val="000000" w:themeColor="text1"/>
              </w:rPr>
              <w:tab/>
              <w:t>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w:t>
            </w:r>
            <w:r w:rsidRPr="0076680D">
              <w:rPr>
                <w:b/>
                <w:i/>
                <w:color w:val="000000" w:themeColor="text1"/>
              </w:rPr>
              <w:t>, изкуственият интелект</w:t>
            </w:r>
            <w:r w:rsidRPr="0076680D">
              <w:rPr>
                <w:color w:val="000000" w:themeColor="text1"/>
              </w:rPr>
              <w:t xml:space="preserve"> и доставчиците на компютърни услуги „в облак“ бързо са се разраснали</w:t>
            </w:r>
            <w:r w:rsidRPr="0076680D">
              <w:rPr>
                <w:b/>
                <w:i/>
                <w:color w:val="000000" w:themeColor="text1"/>
              </w:rPr>
              <w:t xml:space="preserve">, което увеличава концентрацията на икономическа мощ и облагаемите </w:t>
            </w:r>
            <w:r w:rsidRPr="0076680D">
              <w:rPr>
                <w:b/>
                <w:i/>
                <w:color w:val="000000" w:themeColor="text1"/>
              </w:rPr>
              <w:lastRenderedPageBreak/>
              <w:t>печалби в малък брой многонационални дружества за цифрови услуги със седалище извън Съюза</w:t>
            </w:r>
            <w:r w:rsidRPr="0076680D">
              <w:rPr>
                <w:color w:val="000000" w:themeColor="text1"/>
              </w:rPr>
              <w:t xml:space="preserve">; посочва, че тази промяна представлява значително предизвикателство за данъчните системи на държавите членки и изисква преосмисляне на преразпределянето на правата на данъчно облагане; </w:t>
            </w:r>
            <w:r w:rsidRPr="0076680D">
              <w:rPr>
                <w:b/>
                <w:i/>
                <w:color w:val="000000" w:themeColor="text1"/>
              </w:rPr>
              <w:t>призовава Комисията и държавите членки да разработят координиран подход към разпределянето на правата на данъчно облагане в цифровата икономика и икономиката на ИИ, за да се предотврати прехвърлянето на печалби и да се гарантира, че печалбите и наемите, генерирани от потребителите, данните и предприятията в ЕС, се облагат справедливо там, където се създава стойността;</w:t>
            </w:r>
          </w:p>
        </w:tc>
      </w:tr>
    </w:tbl>
    <w:p w14:paraId="6F8D290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56CCC3D" w14:textId="77777777" w:rsidR="00542E72" w:rsidRPr="0076680D" w:rsidRDefault="00542E72" w:rsidP="00542E72">
      <w:pPr>
        <w:rPr>
          <w:color w:val="000000" w:themeColor="text1"/>
        </w:rPr>
      </w:pPr>
      <w:r w:rsidRPr="0076680D">
        <w:rPr>
          <w:rStyle w:val="HideTWBExt"/>
        </w:rPr>
        <w:t>&lt;/Amend&gt;</w:t>
      </w:r>
    </w:p>
    <w:p w14:paraId="1694E8FA" w14:textId="1C1FFBB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142</w:t>
      </w:r>
      <w:r w:rsidRPr="0076680D">
        <w:rPr>
          <w:rStyle w:val="HideTWBExt"/>
          <w:b w:val="0"/>
        </w:rPr>
        <w:t>&lt;/NumAm&gt;</w:t>
      </w:r>
    </w:p>
    <w:p w14:paraId="69BA8088" w14:textId="0AC06B0F"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Фернандо Наварете Рохас</w:t>
      </w:r>
      <w:r w:rsidRPr="0076680D">
        <w:rPr>
          <w:rStyle w:val="HideTWBExt"/>
          <w:b w:val="0"/>
        </w:rPr>
        <w:t>&lt;/Members&gt;</w:t>
      </w:r>
    </w:p>
    <w:p w14:paraId="32E1C6B6" w14:textId="77777777" w:rsidR="00542E72" w:rsidRPr="0076680D" w:rsidRDefault="00542E72" w:rsidP="00542E72">
      <w:pPr>
        <w:pStyle w:val="NormalBold"/>
        <w:rPr>
          <w:color w:val="000000" w:themeColor="text1"/>
        </w:rPr>
      </w:pPr>
      <w:r w:rsidRPr="0076680D">
        <w:rPr>
          <w:rStyle w:val="HideTWBExt"/>
          <w:b w:val="0"/>
        </w:rPr>
        <w:t>&lt;/RepeatBlock-By&gt;</w:t>
      </w:r>
    </w:p>
    <w:p w14:paraId="1A90FDC6" w14:textId="47F6DF2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7645D9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2753D96" w14:textId="77777777" w:rsidTr="004536C0">
        <w:trPr>
          <w:trHeight w:hRule="exact" w:val="240"/>
          <w:jc w:val="center"/>
        </w:trPr>
        <w:tc>
          <w:tcPr>
            <w:tcW w:w="9752" w:type="dxa"/>
            <w:gridSpan w:val="2"/>
            <w:tcBorders>
              <w:top w:val="nil"/>
              <w:left w:val="nil"/>
              <w:bottom w:val="nil"/>
              <w:right w:val="nil"/>
            </w:tcBorders>
          </w:tcPr>
          <w:p w14:paraId="70680ADA" w14:textId="77777777" w:rsidR="00542E72" w:rsidRPr="0076680D" w:rsidRDefault="00542E72" w:rsidP="004536C0">
            <w:pPr>
              <w:rPr>
                <w:color w:val="000000" w:themeColor="text1"/>
              </w:rPr>
            </w:pPr>
          </w:p>
        </w:tc>
      </w:tr>
      <w:tr w:rsidR="00542E72" w:rsidRPr="0076680D" w14:paraId="421B53CF" w14:textId="77777777" w:rsidTr="004536C0">
        <w:trPr>
          <w:trHeight w:val="240"/>
          <w:jc w:val="center"/>
        </w:trPr>
        <w:tc>
          <w:tcPr>
            <w:tcW w:w="4876" w:type="dxa"/>
            <w:tcBorders>
              <w:top w:val="nil"/>
              <w:left w:val="nil"/>
              <w:bottom w:val="nil"/>
              <w:right w:val="nil"/>
            </w:tcBorders>
          </w:tcPr>
          <w:p w14:paraId="46C88F04" w14:textId="5144D7EE"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7235908" w14:textId="3AB357A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40E169E" w14:textId="77777777" w:rsidTr="004536C0">
        <w:trPr>
          <w:jc w:val="center"/>
        </w:trPr>
        <w:tc>
          <w:tcPr>
            <w:tcW w:w="4876" w:type="dxa"/>
            <w:tcBorders>
              <w:top w:val="nil"/>
              <w:left w:val="nil"/>
              <w:bottom w:val="nil"/>
              <w:right w:val="nil"/>
            </w:tcBorders>
          </w:tcPr>
          <w:p w14:paraId="2D6B061D" w14:textId="77777777" w:rsidR="00542E72" w:rsidRPr="0076680D" w:rsidRDefault="00542E72" w:rsidP="004536C0">
            <w:pPr>
              <w:pStyle w:val="Normal6a"/>
              <w:rPr>
                <w:color w:val="000000" w:themeColor="text1"/>
              </w:rPr>
            </w:pPr>
            <w:r w:rsidRPr="0076680D">
              <w:rPr>
                <w:color w:val="000000" w:themeColor="text1"/>
              </w:rPr>
              <w:t>16.</w:t>
            </w:r>
            <w:r w:rsidRPr="0076680D">
              <w:rPr>
                <w:color w:val="000000" w:themeColor="text1"/>
              </w:rPr>
              <w:tab/>
              <w:t xml:space="preserve">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 и доставчиците на компютърни услуги „в облак“ бързо са се разраснали; </w:t>
            </w:r>
            <w:r w:rsidRPr="0076680D">
              <w:rPr>
                <w:b/>
                <w:i/>
                <w:color w:val="000000" w:themeColor="text1"/>
              </w:rPr>
              <w:t>посочва, че тази промяна представлява значително предизвикателство за данъчните системи на държавите членки и изисква преосмисляне на преразпределянето на правата на данъчно облагане;</w:t>
            </w:r>
          </w:p>
        </w:tc>
        <w:tc>
          <w:tcPr>
            <w:tcW w:w="4876" w:type="dxa"/>
            <w:tcBorders>
              <w:top w:val="nil"/>
              <w:left w:val="nil"/>
              <w:bottom w:val="nil"/>
              <w:right w:val="nil"/>
            </w:tcBorders>
          </w:tcPr>
          <w:p w14:paraId="7DD65F2C" w14:textId="77777777" w:rsidR="00542E72" w:rsidRPr="0076680D" w:rsidRDefault="00542E72" w:rsidP="004536C0">
            <w:pPr>
              <w:pStyle w:val="Normal6a"/>
              <w:rPr>
                <w:color w:val="000000" w:themeColor="text1"/>
              </w:rPr>
            </w:pPr>
            <w:r w:rsidRPr="0076680D">
              <w:rPr>
                <w:color w:val="000000" w:themeColor="text1"/>
              </w:rPr>
              <w:t>16.</w:t>
            </w:r>
            <w:r w:rsidRPr="0076680D">
              <w:rPr>
                <w:color w:val="000000" w:themeColor="text1"/>
              </w:rPr>
              <w:tab/>
              <w:t>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 и доставчиците на компютърни услуги „в облак“ бързо са се разраснали;</w:t>
            </w:r>
          </w:p>
        </w:tc>
      </w:tr>
    </w:tbl>
    <w:p w14:paraId="4B867A26"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108D9FA" w14:textId="77777777" w:rsidR="00542E72" w:rsidRPr="0076680D" w:rsidRDefault="00542E72" w:rsidP="00542E72">
      <w:pPr>
        <w:rPr>
          <w:color w:val="000000" w:themeColor="text1"/>
        </w:rPr>
      </w:pPr>
      <w:r w:rsidRPr="0076680D">
        <w:rPr>
          <w:rStyle w:val="HideTWBExt"/>
        </w:rPr>
        <w:t>&lt;/Amend&gt;</w:t>
      </w:r>
    </w:p>
    <w:p w14:paraId="40E5CA02" w14:textId="4F407BA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143</w:t>
      </w:r>
      <w:r w:rsidRPr="0076680D">
        <w:rPr>
          <w:rStyle w:val="HideTWBExt"/>
          <w:b w:val="0"/>
        </w:rPr>
        <w:t>&lt;/NumAm&gt;</w:t>
      </w:r>
    </w:p>
    <w:p w14:paraId="4A8380FF" w14:textId="27C6E79D"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Реджина Дохърти, </w:t>
      </w:r>
      <w:r w:rsidR="00F33E2F" w:rsidRPr="0076680D">
        <w:rPr>
          <w:color w:val="000000" w:themeColor="text1"/>
        </w:rPr>
        <w:t>Арба Кокалари</w:t>
      </w:r>
      <w:r w:rsidRPr="0076680D">
        <w:rPr>
          <w:rStyle w:val="HideTWBExt"/>
          <w:b w:val="0"/>
        </w:rPr>
        <w:t>&lt;/Members&gt;</w:t>
      </w:r>
    </w:p>
    <w:p w14:paraId="31F8A169" w14:textId="77777777" w:rsidR="00542E72" w:rsidRPr="0076680D" w:rsidRDefault="00542E72" w:rsidP="00542E72">
      <w:pPr>
        <w:pStyle w:val="NormalBold"/>
        <w:rPr>
          <w:color w:val="000000" w:themeColor="text1"/>
        </w:rPr>
      </w:pPr>
      <w:r w:rsidRPr="0076680D">
        <w:rPr>
          <w:rStyle w:val="HideTWBExt"/>
          <w:b w:val="0"/>
        </w:rPr>
        <w:t>&lt;/RepeatBlock-By&gt;</w:t>
      </w:r>
    </w:p>
    <w:p w14:paraId="2A550CC4" w14:textId="256060D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BD789F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16</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4A179B2" w14:textId="77777777" w:rsidTr="004536C0">
        <w:trPr>
          <w:trHeight w:hRule="exact" w:val="240"/>
          <w:jc w:val="center"/>
        </w:trPr>
        <w:tc>
          <w:tcPr>
            <w:tcW w:w="9752" w:type="dxa"/>
            <w:gridSpan w:val="2"/>
            <w:tcBorders>
              <w:top w:val="nil"/>
              <w:left w:val="nil"/>
              <w:bottom w:val="nil"/>
              <w:right w:val="nil"/>
            </w:tcBorders>
          </w:tcPr>
          <w:p w14:paraId="36D42BCF" w14:textId="77777777" w:rsidR="00542E72" w:rsidRPr="0076680D" w:rsidRDefault="00542E72" w:rsidP="004536C0">
            <w:pPr>
              <w:rPr>
                <w:color w:val="000000" w:themeColor="text1"/>
              </w:rPr>
            </w:pPr>
          </w:p>
        </w:tc>
      </w:tr>
      <w:tr w:rsidR="00542E72" w:rsidRPr="0076680D" w14:paraId="32C05609" w14:textId="77777777" w:rsidTr="004536C0">
        <w:trPr>
          <w:trHeight w:val="240"/>
          <w:jc w:val="center"/>
        </w:trPr>
        <w:tc>
          <w:tcPr>
            <w:tcW w:w="4876" w:type="dxa"/>
            <w:tcBorders>
              <w:top w:val="nil"/>
              <w:left w:val="nil"/>
              <w:bottom w:val="nil"/>
              <w:right w:val="nil"/>
            </w:tcBorders>
          </w:tcPr>
          <w:p w14:paraId="41C65ECE" w14:textId="45661ED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22FE710" w14:textId="7FEE06D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30BC20C" w14:textId="77777777" w:rsidTr="004536C0">
        <w:trPr>
          <w:jc w:val="center"/>
        </w:trPr>
        <w:tc>
          <w:tcPr>
            <w:tcW w:w="4876" w:type="dxa"/>
            <w:tcBorders>
              <w:top w:val="nil"/>
              <w:left w:val="nil"/>
              <w:bottom w:val="nil"/>
              <w:right w:val="nil"/>
            </w:tcBorders>
          </w:tcPr>
          <w:p w14:paraId="17B16F9D" w14:textId="77777777" w:rsidR="00542E72" w:rsidRPr="0076680D" w:rsidRDefault="00542E72" w:rsidP="004536C0">
            <w:pPr>
              <w:pStyle w:val="Normal6a"/>
              <w:rPr>
                <w:color w:val="000000" w:themeColor="text1"/>
              </w:rPr>
            </w:pPr>
            <w:r w:rsidRPr="0076680D">
              <w:rPr>
                <w:color w:val="000000" w:themeColor="text1"/>
              </w:rPr>
              <w:t>16.</w:t>
            </w:r>
            <w:r w:rsidRPr="0076680D">
              <w:rPr>
                <w:color w:val="000000" w:themeColor="text1"/>
              </w:rPr>
              <w:tab/>
              <w:t xml:space="preserve">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 и доставчиците на компютърни услуги „в облак“ бързо са се разраснали; посочва, че тази промяна </w:t>
            </w:r>
            <w:r w:rsidRPr="0076680D">
              <w:rPr>
                <w:b/>
                <w:i/>
                <w:color w:val="000000" w:themeColor="text1"/>
              </w:rPr>
              <w:t>представлява значително предизвикателство за</w:t>
            </w:r>
            <w:r w:rsidRPr="0076680D">
              <w:rPr>
                <w:color w:val="000000" w:themeColor="text1"/>
              </w:rPr>
              <w:t xml:space="preserve"> </w:t>
            </w:r>
            <w:r w:rsidRPr="0076680D">
              <w:rPr>
                <w:b/>
                <w:i/>
                <w:color w:val="000000" w:themeColor="text1"/>
              </w:rPr>
              <w:t>данъчните системи на държавите членки и</w:t>
            </w:r>
            <w:r w:rsidRPr="0076680D">
              <w:rPr>
                <w:color w:val="000000" w:themeColor="text1"/>
              </w:rPr>
              <w:t xml:space="preserve"> </w:t>
            </w:r>
            <w:r w:rsidRPr="0076680D">
              <w:rPr>
                <w:b/>
                <w:i/>
                <w:color w:val="000000" w:themeColor="text1"/>
              </w:rPr>
              <w:t>изисква преосмисляне на преразпределянето на правата на данъчно облагане</w:t>
            </w:r>
            <w:r w:rsidRPr="0076680D">
              <w:rPr>
                <w:color w:val="000000" w:themeColor="text1"/>
              </w:rPr>
              <w:t>;</w:t>
            </w:r>
          </w:p>
        </w:tc>
        <w:tc>
          <w:tcPr>
            <w:tcW w:w="4876" w:type="dxa"/>
            <w:tcBorders>
              <w:top w:val="nil"/>
              <w:left w:val="nil"/>
              <w:bottom w:val="nil"/>
              <w:right w:val="nil"/>
            </w:tcBorders>
          </w:tcPr>
          <w:p w14:paraId="0D13936F" w14:textId="77777777" w:rsidR="00542E72" w:rsidRPr="0076680D" w:rsidRDefault="00542E72" w:rsidP="004536C0">
            <w:pPr>
              <w:pStyle w:val="Normal6a"/>
              <w:rPr>
                <w:color w:val="000000" w:themeColor="text1"/>
              </w:rPr>
            </w:pPr>
            <w:r w:rsidRPr="0076680D">
              <w:rPr>
                <w:color w:val="000000" w:themeColor="text1"/>
              </w:rPr>
              <w:t>16.</w:t>
            </w:r>
            <w:r w:rsidRPr="0076680D">
              <w:rPr>
                <w:color w:val="000000" w:themeColor="text1"/>
              </w:rPr>
              <w:tab/>
              <w:t xml:space="preserve">изразява съжаление относно факта, че търговският баланс на ЕС в областта на цифровите услуги рязко се е изместил към други юрисдикции, в които цифровите технологии и доставчиците на компютърни услуги „в облак“ бързо са се разраснали; посочва, че тази промяна </w:t>
            </w:r>
            <w:r w:rsidRPr="0076680D">
              <w:rPr>
                <w:b/>
                <w:i/>
                <w:color w:val="000000" w:themeColor="text1"/>
              </w:rPr>
              <w:t>откроява значението на непрекъснатото международно сътрудничество, за</w:t>
            </w:r>
            <w:r w:rsidRPr="0076680D">
              <w:rPr>
                <w:color w:val="000000" w:themeColor="text1"/>
              </w:rPr>
              <w:t xml:space="preserve"> </w:t>
            </w:r>
            <w:r w:rsidRPr="0076680D">
              <w:rPr>
                <w:b/>
                <w:i/>
                <w:color w:val="000000" w:themeColor="text1"/>
              </w:rPr>
              <w:t>да се гарантира данъчната сигурност, да се избегне двойното данъчно облагане и</w:t>
            </w:r>
            <w:r w:rsidRPr="0076680D">
              <w:rPr>
                <w:color w:val="000000" w:themeColor="text1"/>
              </w:rPr>
              <w:t xml:space="preserve"> </w:t>
            </w:r>
            <w:r w:rsidRPr="0076680D">
              <w:rPr>
                <w:b/>
                <w:i/>
                <w:color w:val="000000" w:themeColor="text1"/>
              </w:rPr>
              <w:t>да се осигури стабилна среда за инвестиции, иновации и икономически растеж</w:t>
            </w:r>
            <w:r w:rsidRPr="0076680D">
              <w:rPr>
                <w:color w:val="000000" w:themeColor="text1"/>
              </w:rPr>
              <w:t>;</w:t>
            </w:r>
          </w:p>
        </w:tc>
      </w:tr>
    </w:tbl>
    <w:p w14:paraId="35200D18"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9A3172E" w14:textId="77777777" w:rsidR="00542E72" w:rsidRPr="0076680D" w:rsidRDefault="00542E72" w:rsidP="00542E72">
      <w:pPr>
        <w:rPr>
          <w:color w:val="000000" w:themeColor="text1"/>
        </w:rPr>
      </w:pPr>
      <w:r w:rsidRPr="0076680D">
        <w:rPr>
          <w:rStyle w:val="HideTWBExt"/>
        </w:rPr>
        <w:t>&lt;/Amend&gt;</w:t>
      </w:r>
    </w:p>
    <w:p w14:paraId="56E01239" w14:textId="4E089F7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144</w:t>
      </w:r>
      <w:r w:rsidRPr="0076680D">
        <w:rPr>
          <w:rStyle w:val="HideTWBExt"/>
          <w:b w:val="0"/>
        </w:rPr>
        <w:t>&lt;/NumAm&gt;</w:t>
      </w:r>
    </w:p>
    <w:p w14:paraId="6D27E76D" w14:textId="3A5658CC"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2EE62ED2" w14:textId="77777777" w:rsidR="00542E72" w:rsidRPr="0076680D" w:rsidRDefault="00542E72" w:rsidP="00542E72">
      <w:pPr>
        <w:pStyle w:val="NormalBold"/>
        <w:rPr>
          <w:color w:val="000000" w:themeColor="text1"/>
        </w:rPr>
      </w:pPr>
      <w:r w:rsidRPr="0076680D">
        <w:rPr>
          <w:rStyle w:val="HideTWBExt"/>
          <w:b w:val="0"/>
        </w:rPr>
        <w:t>&lt;/RepeatBlock-By&gt;</w:t>
      </w:r>
    </w:p>
    <w:p w14:paraId="4F9EE942" w14:textId="3D1EF86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E6760F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16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30418B5" w14:textId="77777777" w:rsidTr="004536C0">
        <w:trPr>
          <w:trHeight w:hRule="exact" w:val="240"/>
          <w:jc w:val="center"/>
        </w:trPr>
        <w:tc>
          <w:tcPr>
            <w:tcW w:w="9752" w:type="dxa"/>
            <w:gridSpan w:val="2"/>
            <w:tcBorders>
              <w:top w:val="nil"/>
              <w:left w:val="nil"/>
              <w:bottom w:val="nil"/>
              <w:right w:val="nil"/>
            </w:tcBorders>
          </w:tcPr>
          <w:p w14:paraId="7EFEE0D4" w14:textId="77777777" w:rsidR="00542E72" w:rsidRPr="0076680D" w:rsidRDefault="00542E72" w:rsidP="004536C0">
            <w:pPr>
              <w:rPr>
                <w:color w:val="000000" w:themeColor="text1"/>
              </w:rPr>
            </w:pPr>
          </w:p>
        </w:tc>
      </w:tr>
      <w:tr w:rsidR="00542E72" w:rsidRPr="0076680D" w14:paraId="18B563D6" w14:textId="77777777" w:rsidTr="004536C0">
        <w:trPr>
          <w:trHeight w:val="240"/>
          <w:jc w:val="center"/>
        </w:trPr>
        <w:tc>
          <w:tcPr>
            <w:tcW w:w="4876" w:type="dxa"/>
            <w:tcBorders>
              <w:top w:val="nil"/>
              <w:left w:val="nil"/>
              <w:bottom w:val="nil"/>
              <w:right w:val="nil"/>
            </w:tcBorders>
          </w:tcPr>
          <w:p w14:paraId="1F349C9E" w14:textId="73A84F7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0690A1A" w14:textId="1CA435A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106D0ED" w14:textId="77777777" w:rsidTr="004536C0">
        <w:trPr>
          <w:jc w:val="center"/>
        </w:trPr>
        <w:tc>
          <w:tcPr>
            <w:tcW w:w="4876" w:type="dxa"/>
            <w:tcBorders>
              <w:top w:val="nil"/>
              <w:left w:val="nil"/>
              <w:bottom w:val="nil"/>
              <w:right w:val="nil"/>
            </w:tcBorders>
          </w:tcPr>
          <w:p w14:paraId="01C3BACC"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CE1E479" w14:textId="77777777" w:rsidR="00542E72" w:rsidRPr="0076680D" w:rsidRDefault="00542E72" w:rsidP="004536C0">
            <w:pPr>
              <w:pStyle w:val="Normal6a"/>
              <w:rPr>
                <w:color w:val="000000" w:themeColor="text1"/>
              </w:rPr>
            </w:pPr>
            <w:r w:rsidRPr="0076680D">
              <w:rPr>
                <w:b/>
                <w:i/>
                <w:color w:val="000000" w:themeColor="text1"/>
              </w:rPr>
              <w:t>16а.</w:t>
            </w:r>
            <w:r w:rsidRPr="0076680D">
              <w:rPr>
                <w:color w:val="000000" w:themeColor="text1"/>
              </w:rPr>
              <w:tab/>
            </w:r>
            <w:r w:rsidRPr="0076680D">
              <w:rPr>
                <w:b/>
                <w:i/>
                <w:color w:val="000000" w:themeColor="text1"/>
              </w:rPr>
              <w:t>призовава Комисията да обмисли създаването на европейски механизъм за разпределяне на данъчните задължения за цифрови и онлайн услуги, предоставяни от дружества от трети държави на потребителите и предприятията в рамките на Съюза;</w:t>
            </w:r>
          </w:p>
        </w:tc>
      </w:tr>
    </w:tbl>
    <w:p w14:paraId="4D89CBD8"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3A5DFCB4" w14:textId="77777777" w:rsidR="00542E72" w:rsidRPr="0076680D" w:rsidRDefault="00542E72" w:rsidP="00542E72">
      <w:pPr>
        <w:rPr>
          <w:color w:val="000000" w:themeColor="text1"/>
        </w:rPr>
      </w:pPr>
      <w:r w:rsidRPr="0076680D">
        <w:rPr>
          <w:rStyle w:val="HideTWBExt"/>
        </w:rPr>
        <w:t>&lt;/Amend&gt;</w:t>
      </w:r>
    </w:p>
    <w:p w14:paraId="0D1F1512" w14:textId="15209BD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145</w:t>
      </w:r>
      <w:r w:rsidRPr="0076680D">
        <w:rPr>
          <w:rStyle w:val="HideTWBExt"/>
          <w:b w:val="0"/>
        </w:rPr>
        <w:t>&lt;/NumAm&gt;</w:t>
      </w:r>
    </w:p>
    <w:p w14:paraId="7C780583" w14:textId="1F23A3E5"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237878B7" w14:textId="77777777" w:rsidR="00542E72" w:rsidRPr="0076680D" w:rsidRDefault="00542E72" w:rsidP="00542E72">
      <w:pPr>
        <w:pStyle w:val="NormalBold"/>
        <w:rPr>
          <w:color w:val="000000" w:themeColor="text1"/>
        </w:rPr>
      </w:pPr>
      <w:r w:rsidRPr="0076680D">
        <w:rPr>
          <w:rStyle w:val="HideTWBExt"/>
          <w:b w:val="0"/>
        </w:rPr>
        <w:t>&lt;/RepeatBlock-By&gt;</w:t>
      </w:r>
    </w:p>
    <w:p w14:paraId="5FBBBD59" w14:textId="6BA870A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05BFA5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16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4F4C9FC" w14:textId="77777777" w:rsidTr="004536C0">
        <w:trPr>
          <w:trHeight w:hRule="exact" w:val="240"/>
          <w:jc w:val="center"/>
        </w:trPr>
        <w:tc>
          <w:tcPr>
            <w:tcW w:w="9752" w:type="dxa"/>
            <w:gridSpan w:val="2"/>
            <w:tcBorders>
              <w:top w:val="nil"/>
              <w:left w:val="nil"/>
              <w:bottom w:val="nil"/>
              <w:right w:val="nil"/>
            </w:tcBorders>
          </w:tcPr>
          <w:p w14:paraId="23A0A55E" w14:textId="77777777" w:rsidR="00542E72" w:rsidRPr="0076680D" w:rsidRDefault="00542E72" w:rsidP="004536C0">
            <w:pPr>
              <w:rPr>
                <w:color w:val="000000" w:themeColor="text1"/>
              </w:rPr>
            </w:pPr>
          </w:p>
        </w:tc>
      </w:tr>
      <w:tr w:rsidR="00542E72" w:rsidRPr="0076680D" w14:paraId="76BE1A4A" w14:textId="77777777" w:rsidTr="004536C0">
        <w:trPr>
          <w:trHeight w:val="240"/>
          <w:jc w:val="center"/>
        </w:trPr>
        <w:tc>
          <w:tcPr>
            <w:tcW w:w="4876" w:type="dxa"/>
            <w:tcBorders>
              <w:top w:val="nil"/>
              <w:left w:val="nil"/>
              <w:bottom w:val="nil"/>
              <w:right w:val="nil"/>
            </w:tcBorders>
          </w:tcPr>
          <w:p w14:paraId="1DF5A34A" w14:textId="02198D5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3860015" w14:textId="1E77E40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2626B5F" w14:textId="77777777" w:rsidTr="004536C0">
        <w:trPr>
          <w:jc w:val="center"/>
        </w:trPr>
        <w:tc>
          <w:tcPr>
            <w:tcW w:w="4876" w:type="dxa"/>
            <w:tcBorders>
              <w:top w:val="nil"/>
              <w:left w:val="nil"/>
              <w:bottom w:val="nil"/>
              <w:right w:val="nil"/>
            </w:tcBorders>
          </w:tcPr>
          <w:p w14:paraId="7603820A"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FA0AEE4" w14:textId="77777777" w:rsidR="00542E72" w:rsidRPr="0076680D" w:rsidRDefault="00542E72" w:rsidP="004536C0">
            <w:pPr>
              <w:pStyle w:val="Normal6a"/>
              <w:rPr>
                <w:color w:val="000000" w:themeColor="text1"/>
              </w:rPr>
            </w:pPr>
            <w:r w:rsidRPr="0076680D">
              <w:rPr>
                <w:b/>
                <w:i/>
                <w:color w:val="000000" w:themeColor="text1"/>
              </w:rPr>
              <w:t>16б.</w:t>
            </w:r>
            <w:r w:rsidRPr="0076680D">
              <w:rPr>
                <w:color w:val="000000" w:themeColor="text1"/>
              </w:rPr>
              <w:tab/>
            </w:r>
            <w:r w:rsidRPr="0076680D">
              <w:rPr>
                <w:b/>
                <w:i/>
                <w:color w:val="000000" w:themeColor="text1"/>
              </w:rPr>
              <w:t>призовава за установяването на единни правила за предотвратяване на изкуственото прехвърляне на печалби извън Съюза чрез вътрешногрупови операции, права върху интелектуалната собственост и цифрови услуги, предоставяни от свързани дружества, установени в трети държави;</w:t>
            </w:r>
          </w:p>
        </w:tc>
      </w:tr>
    </w:tbl>
    <w:p w14:paraId="24BDEFCF"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25A598F0" w14:textId="77777777" w:rsidR="00542E72" w:rsidRPr="0076680D" w:rsidRDefault="00542E72" w:rsidP="00542E72">
      <w:pPr>
        <w:rPr>
          <w:color w:val="000000" w:themeColor="text1"/>
        </w:rPr>
      </w:pPr>
      <w:r w:rsidRPr="0076680D">
        <w:rPr>
          <w:rStyle w:val="HideTWBExt"/>
        </w:rPr>
        <w:t>&lt;/Amend&gt;</w:t>
      </w:r>
    </w:p>
    <w:p w14:paraId="2DA34A0D" w14:textId="69BF0F7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146</w:t>
      </w:r>
      <w:r w:rsidRPr="0076680D">
        <w:rPr>
          <w:rStyle w:val="HideTWBExt"/>
          <w:b w:val="0"/>
        </w:rPr>
        <w:t>&lt;/NumAm&gt;</w:t>
      </w:r>
    </w:p>
    <w:p w14:paraId="6C5C9515" w14:textId="14B034B9"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Юси Сарамо, Мартин Ширдеван, Паскуале Тридико, </w:t>
      </w:r>
      <w:r w:rsidR="00F87FE1" w:rsidRPr="0076680D">
        <w:rPr>
          <w:color w:val="000000" w:themeColor="text1"/>
        </w:rPr>
        <w:t>Манон Обри</w:t>
      </w:r>
      <w:r w:rsidRPr="0076680D">
        <w:rPr>
          <w:rStyle w:val="HideTWBExt"/>
          <w:b w:val="0"/>
        </w:rPr>
        <w:t>&lt;/Members&gt;</w:t>
      </w:r>
    </w:p>
    <w:p w14:paraId="36D047F5" w14:textId="77777777" w:rsidR="00542E72" w:rsidRPr="0076680D" w:rsidRDefault="00542E72" w:rsidP="00542E72">
      <w:pPr>
        <w:pStyle w:val="NormalBold"/>
        <w:rPr>
          <w:color w:val="000000" w:themeColor="text1"/>
        </w:rPr>
      </w:pPr>
      <w:r w:rsidRPr="0076680D">
        <w:rPr>
          <w:rStyle w:val="HideTWBExt"/>
          <w:b w:val="0"/>
        </w:rPr>
        <w:t>&lt;/RepeatBlock-By&gt;</w:t>
      </w:r>
    </w:p>
    <w:p w14:paraId="6F654942" w14:textId="706F1B1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BB85F37"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408D446" w14:textId="77777777" w:rsidTr="004536C0">
        <w:trPr>
          <w:trHeight w:hRule="exact" w:val="240"/>
          <w:jc w:val="center"/>
        </w:trPr>
        <w:tc>
          <w:tcPr>
            <w:tcW w:w="9752" w:type="dxa"/>
            <w:gridSpan w:val="2"/>
            <w:tcBorders>
              <w:top w:val="nil"/>
              <w:left w:val="nil"/>
              <w:bottom w:val="nil"/>
              <w:right w:val="nil"/>
            </w:tcBorders>
          </w:tcPr>
          <w:p w14:paraId="0B298CBD" w14:textId="77777777" w:rsidR="00542E72" w:rsidRPr="0076680D" w:rsidRDefault="00542E72" w:rsidP="004536C0">
            <w:pPr>
              <w:rPr>
                <w:color w:val="000000" w:themeColor="text1"/>
              </w:rPr>
            </w:pPr>
          </w:p>
        </w:tc>
      </w:tr>
      <w:tr w:rsidR="00542E72" w:rsidRPr="0076680D" w14:paraId="0FB808C6" w14:textId="77777777" w:rsidTr="004536C0">
        <w:trPr>
          <w:trHeight w:val="240"/>
          <w:jc w:val="center"/>
        </w:trPr>
        <w:tc>
          <w:tcPr>
            <w:tcW w:w="4876" w:type="dxa"/>
            <w:tcBorders>
              <w:top w:val="nil"/>
              <w:left w:val="nil"/>
              <w:bottom w:val="nil"/>
              <w:right w:val="nil"/>
            </w:tcBorders>
          </w:tcPr>
          <w:p w14:paraId="71C4624F" w14:textId="7E2BB94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5FC6B96" w14:textId="4C029B2B"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69DB118" w14:textId="77777777" w:rsidTr="004536C0">
        <w:trPr>
          <w:jc w:val="center"/>
        </w:trPr>
        <w:tc>
          <w:tcPr>
            <w:tcW w:w="4876" w:type="dxa"/>
            <w:tcBorders>
              <w:top w:val="nil"/>
              <w:left w:val="nil"/>
              <w:bottom w:val="nil"/>
              <w:right w:val="nil"/>
            </w:tcBorders>
          </w:tcPr>
          <w:p w14:paraId="22355F03"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r>
            <w:r w:rsidRPr="0076680D">
              <w:rPr>
                <w:b/>
                <w:bCs/>
                <w:i/>
                <w:iCs/>
                <w:color w:val="000000" w:themeColor="text1"/>
              </w:rPr>
              <w:t xml:space="preserve">отбелязва загрижеността на Съединените щати по отношение на едностранните данъци </w:t>
            </w:r>
            <w:r w:rsidRPr="0076680D">
              <w:rPr>
                <w:color w:val="000000" w:themeColor="text1"/>
              </w:rPr>
              <w:t>върху цифровите услуги,</w:t>
            </w:r>
            <w:r w:rsidRPr="0076680D">
              <w:rPr>
                <w:b/>
                <w:bCs/>
                <w:i/>
                <w:iCs/>
                <w:color w:val="000000" w:themeColor="text1"/>
              </w:rPr>
              <w:t xml:space="preserve"> които те считат за дискриминационни спрямо технологичните дружества от САЩ;</w:t>
            </w:r>
            <w:r w:rsidRPr="0076680D">
              <w:rPr>
                <w:b/>
                <w:i/>
                <w:color w:val="000000" w:themeColor="text1"/>
              </w:rPr>
              <w:t xml:space="preserve"> </w:t>
            </w:r>
            <w:r w:rsidRPr="0076680D">
              <w:rPr>
                <w:b/>
                <w:bCs/>
                <w:i/>
                <w:iCs/>
                <w:color w:val="000000" w:themeColor="text1"/>
              </w:rPr>
              <w:t>приветства готовността на Съединените щати за диалог по тези въпроси</w:t>
            </w:r>
            <w:r w:rsidRPr="0076680D">
              <w:rPr>
                <w:color w:val="000000" w:themeColor="text1"/>
              </w:rPr>
              <w:t>;</w:t>
            </w:r>
          </w:p>
        </w:tc>
        <w:tc>
          <w:tcPr>
            <w:tcW w:w="4876" w:type="dxa"/>
            <w:tcBorders>
              <w:top w:val="nil"/>
              <w:left w:val="nil"/>
              <w:bottom w:val="nil"/>
              <w:right w:val="nil"/>
            </w:tcBorders>
          </w:tcPr>
          <w:p w14:paraId="748AA9B6"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r>
            <w:r w:rsidRPr="0076680D">
              <w:rPr>
                <w:b/>
                <w:i/>
                <w:color w:val="000000" w:themeColor="text1"/>
              </w:rPr>
              <w:t xml:space="preserve">изразява съжаление, че многостранните преговори относно преразпределянето на правата на данъчно облагане по първия стълб са в застой без перспектива за скорошно приключване и че въпросът за данъчното облагане на цифровата икономика остава нерешен от 2018 г. насам въпреки постоянните усилия на ЕС и неговите партньори; счита, че липсата на значим напредък на многостранно равнище не следва да отлага действията на ЕС, за да се </w:t>
            </w:r>
            <w:r w:rsidRPr="0076680D">
              <w:rPr>
                <w:b/>
                <w:i/>
                <w:color w:val="000000" w:themeColor="text1"/>
              </w:rPr>
              <w:lastRenderedPageBreak/>
              <w:t>гарантира, че приходите от цифровата икономика, генерирани в рамките на неговия вътрешен пазар, се облагат справедливо и последователно; призовава Комисията без допълнително забавяне да представи ново предложение за приложим за целия ЕС данък</w:t>
            </w:r>
            <w:r w:rsidRPr="0076680D">
              <w:rPr>
                <w:color w:val="000000" w:themeColor="text1"/>
              </w:rPr>
              <w:t xml:space="preserve"> върху цифровите услуги, </w:t>
            </w:r>
            <w:r w:rsidRPr="0076680D">
              <w:rPr>
                <w:b/>
                <w:i/>
                <w:color w:val="000000" w:themeColor="text1"/>
              </w:rPr>
              <w:t>така че да се предпази базата на приходите на държавите членки и да се гарантират еднакви условия на конкуренция между цифровите и традиционните бизнес модели</w:t>
            </w:r>
            <w:r w:rsidRPr="0076680D">
              <w:rPr>
                <w:color w:val="000000" w:themeColor="text1"/>
              </w:rPr>
              <w:t>;</w:t>
            </w:r>
            <w:r w:rsidRPr="0076680D">
              <w:rPr>
                <w:b/>
                <w:i/>
                <w:color w:val="000000" w:themeColor="text1"/>
              </w:rPr>
              <w:t xml:space="preserve"> </w:t>
            </w:r>
            <w:r w:rsidRPr="0076680D">
              <w:rPr>
                <w:b/>
                <w:bCs/>
                <w:i/>
                <w:iCs/>
                <w:color w:val="000000" w:themeColor="text1"/>
              </w:rPr>
              <w:t>отбелязва, че според оценките данък върху цифровите услуги в целия ЕС в размер на 5% ще генерира 37,5 милиарда евро годишни приходи за 2026 г. – стойност, която се очаква да нарасне значително през следващите години, което представлява значителен и нарастващ принос към фискалния капацитет на ЕС във време на повишени нужди от публични финанси</w:t>
            </w:r>
            <w:r w:rsidRPr="0076680D">
              <w:rPr>
                <w:color w:val="000000" w:themeColor="text1"/>
              </w:rPr>
              <w:t>;</w:t>
            </w:r>
          </w:p>
        </w:tc>
      </w:tr>
    </w:tbl>
    <w:p w14:paraId="6A9F9080"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67773D7" w14:textId="77777777" w:rsidR="00542E72" w:rsidRPr="0076680D" w:rsidRDefault="00542E72" w:rsidP="00542E72">
      <w:pPr>
        <w:rPr>
          <w:color w:val="000000" w:themeColor="text1"/>
        </w:rPr>
      </w:pPr>
      <w:r w:rsidRPr="0076680D">
        <w:rPr>
          <w:rStyle w:val="HideTWBExt"/>
        </w:rPr>
        <w:t>&lt;/Amend&gt;</w:t>
      </w:r>
    </w:p>
    <w:p w14:paraId="3F37CCCD" w14:textId="11160C0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147</w:t>
      </w:r>
      <w:r w:rsidRPr="0076680D">
        <w:rPr>
          <w:rStyle w:val="HideTWBExt"/>
          <w:b w:val="0"/>
        </w:rPr>
        <w:t>&lt;/NumAm&gt;</w:t>
      </w:r>
    </w:p>
    <w:p w14:paraId="5AB8BD39" w14:textId="46E36A02"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C400AFF" w14:textId="77777777" w:rsidR="00542E72" w:rsidRPr="0076680D" w:rsidRDefault="00542E72" w:rsidP="00542E72">
      <w:pPr>
        <w:pStyle w:val="NormalBold"/>
        <w:rPr>
          <w:color w:val="000000" w:themeColor="text1"/>
        </w:rPr>
      </w:pPr>
      <w:r w:rsidRPr="0076680D">
        <w:rPr>
          <w:rStyle w:val="HideTWBExt"/>
          <w:b w:val="0"/>
        </w:rPr>
        <w:t>&lt;/RepeatBlock-By&gt;</w:t>
      </w:r>
    </w:p>
    <w:p w14:paraId="3FF2C9EE" w14:textId="7C16CC5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0397B8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C361774" w14:textId="77777777" w:rsidTr="004536C0">
        <w:trPr>
          <w:trHeight w:hRule="exact" w:val="240"/>
          <w:jc w:val="center"/>
        </w:trPr>
        <w:tc>
          <w:tcPr>
            <w:tcW w:w="9752" w:type="dxa"/>
            <w:gridSpan w:val="2"/>
            <w:tcBorders>
              <w:top w:val="nil"/>
              <w:left w:val="nil"/>
              <w:bottom w:val="nil"/>
              <w:right w:val="nil"/>
            </w:tcBorders>
          </w:tcPr>
          <w:p w14:paraId="18443871" w14:textId="77777777" w:rsidR="00542E72" w:rsidRPr="0076680D" w:rsidRDefault="00542E72" w:rsidP="004536C0">
            <w:pPr>
              <w:rPr>
                <w:color w:val="000000" w:themeColor="text1"/>
              </w:rPr>
            </w:pPr>
          </w:p>
        </w:tc>
      </w:tr>
      <w:tr w:rsidR="00542E72" w:rsidRPr="0076680D" w14:paraId="094A8682" w14:textId="77777777" w:rsidTr="004536C0">
        <w:trPr>
          <w:trHeight w:val="240"/>
          <w:jc w:val="center"/>
        </w:trPr>
        <w:tc>
          <w:tcPr>
            <w:tcW w:w="4876" w:type="dxa"/>
            <w:tcBorders>
              <w:top w:val="nil"/>
              <w:left w:val="nil"/>
              <w:bottom w:val="nil"/>
              <w:right w:val="nil"/>
            </w:tcBorders>
          </w:tcPr>
          <w:p w14:paraId="122E6CCC" w14:textId="32127E7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A1095AB" w14:textId="59BFF80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A12EB0E" w14:textId="77777777" w:rsidTr="004536C0">
        <w:trPr>
          <w:jc w:val="center"/>
        </w:trPr>
        <w:tc>
          <w:tcPr>
            <w:tcW w:w="4876" w:type="dxa"/>
            <w:tcBorders>
              <w:top w:val="nil"/>
              <w:left w:val="nil"/>
              <w:bottom w:val="nil"/>
              <w:right w:val="nil"/>
            </w:tcBorders>
          </w:tcPr>
          <w:p w14:paraId="0B16E459"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едностранните данъци върху цифровите услуги, </w:t>
            </w:r>
            <w:r w:rsidRPr="0076680D">
              <w:rPr>
                <w:b/>
                <w:i/>
                <w:color w:val="000000" w:themeColor="text1"/>
              </w:rPr>
              <w:t xml:space="preserve">които те считат за дискриминационни спрямо технологичните дружества от САЩ; </w:t>
            </w:r>
            <w:r w:rsidRPr="0076680D">
              <w:rPr>
                <w:b/>
                <w:bCs/>
                <w:i/>
                <w:iCs/>
                <w:color w:val="000000" w:themeColor="text1"/>
              </w:rPr>
              <w:t>приветства готовността на Съединените щати за диалог по тези въпроси</w:t>
            </w:r>
            <w:r w:rsidRPr="0076680D">
              <w:rPr>
                <w:color w:val="000000" w:themeColor="text1"/>
              </w:rPr>
              <w:t>;</w:t>
            </w:r>
          </w:p>
        </w:tc>
        <w:tc>
          <w:tcPr>
            <w:tcW w:w="4876" w:type="dxa"/>
            <w:tcBorders>
              <w:top w:val="nil"/>
              <w:left w:val="nil"/>
              <w:bottom w:val="nil"/>
              <w:right w:val="nil"/>
            </w:tcBorders>
          </w:tcPr>
          <w:p w14:paraId="0842E9E0"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едностранните данъци върху цифровите услуги, </w:t>
            </w:r>
            <w:r w:rsidRPr="0076680D">
              <w:rPr>
                <w:b/>
                <w:i/>
                <w:color w:val="000000" w:themeColor="text1"/>
              </w:rPr>
              <w:t>но въпреки това, до разработването и въвеждането на всеобхватна многостранна рамка, която гарантира справедливо разпределение на правата</w:t>
            </w:r>
            <w:r w:rsidRPr="0076680D">
              <w:rPr>
                <w:color w:val="000000" w:themeColor="text1"/>
              </w:rPr>
              <w:t xml:space="preserve"> </w:t>
            </w:r>
            <w:r w:rsidRPr="0076680D">
              <w:rPr>
                <w:b/>
                <w:bCs/>
                <w:i/>
                <w:iCs/>
                <w:color w:val="000000" w:themeColor="text1"/>
              </w:rPr>
              <w:t>на</w:t>
            </w:r>
            <w:r w:rsidRPr="0076680D">
              <w:rPr>
                <w:color w:val="000000" w:themeColor="text1"/>
              </w:rPr>
              <w:t xml:space="preserve"> </w:t>
            </w:r>
            <w:r w:rsidRPr="0076680D">
              <w:rPr>
                <w:b/>
                <w:i/>
                <w:color w:val="000000" w:themeColor="text1"/>
              </w:rPr>
              <w:t xml:space="preserve">данъчно облагане на многонационалните </w:t>
            </w:r>
            <w:r w:rsidRPr="0076680D">
              <w:rPr>
                <w:b/>
                <w:i/>
                <w:color w:val="000000" w:themeColor="text1"/>
              </w:rPr>
              <w:lastRenderedPageBreak/>
              <w:t>предприятия, извършващи дейност в различни юрисдикции, отново потвърждава суверенното право на държавите да приемат временни едностранни мерки,</w:t>
            </w:r>
            <w:r w:rsidRPr="0076680D">
              <w:rPr>
                <w:color w:val="000000" w:themeColor="text1"/>
              </w:rPr>
              <w:t xml:space="preserve"> </w:t>
            </w:r>
            <w:r w:rsidRPr="0076680D">
              <w:rPr>
                <w:b/>
                <w:bCs/>
                <w:i/>
                <w:iCs/>
                <w:color w:val="000000" w:themeColor="text1"/>
              </w:rPr>
              <w:t>за</w:t>
            </w:r>
            <w:r w:rsidRPr="0076680D">
              <w:rPr>
                <w:color w:val="000000" w:themeColor="text1"/>
              </w:rPr>
              <w:t xml:space="preserve"> </w:t>
            </w:r>
            <w:r w:rsidRPr="0076680D">
              <w:rPr>
                <w:b/>
                <w:i/>
                <w:color w:val="000000" w:themeColor="text1"/>
              </w:rPr>
              <w:t>да защитават и запазват данъчните си основи, включително данъците върху цифровите услуги, като същевременно признава, че по-широкото международно участие в</w:t>
            </w:r>
            <w:r w:rsidRPr="0076680D">
              <w:rPr>
                <w:color w:val="000000" w:themeColor="text1"/>
              </w:rPr>
              <w:t xml:space="preserve"> </w:t>
            </w:r>
            <w:r w:rsidRPr="0076680D">
              <w:rPr>
                <w:b/>
                <w:bCs/>
                <w:i/>
                <w:iCs/>
                <w:color w:val="000000" w:themeColor="text1"/>
              </w:rPr>
              <w:t>тези</w:t>
            </w:r>
            <w:r w:rsidRPr="0076680D">
              <w:rPr>
                <w:color w:val="000000" w:themeColor="text1"/>
              </w:rPr>
              <w:t xml:space="preserve"> </w:t>
            </w:r>
            <w:r w:rsidRPr="0076680D">
              <w:rPr>
                <w:b/>
                <w:i/>
                <w:color w:val="000000" w:themeColor="text1"/>
              </w:rPr>
              <w:t>мерки може да допринесе за намаляване на приложното поле на едностранните ответни действия</w:t>
            </w:r>
            <w:r w:rsidRPr="0076680D">
              <w:rPr>
                <w:color w:val="000000" w:themeColor="text1"/>
              </w:rPr>
              <w:t>;</w:t>
            </w:r>
          </w:p>
        </w:tc>
      </w:tr>
    </w:tbl>
    <w:p w14:paraId="12D01FC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560B94A" w14:textId="77777777" w:rsidR="00542E72" w:rsidRPr="0076680D" w:rsidRDefault="00542E72" w:rsidP="00542E72">
      <w:pPr>
        <w:rPr>
          <w:color w:val="000000" w:themeColor="text1"/>
        </w:rPr>
      </w:pPr>
      <w:r w:rsidRPr="0076680D">
        <w:rPr>
          <w:rStyle w:val="HideTWBExt"/>
        </w:rPr>
        <w:t>&lt;/Amend&gt;</w:t>
      </w:r>
    </w:p>
    <w:p w14:paraId="3DABFCBE" w14:textId="6A99AD55"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148</w:t>
      </w:r>
      <w:r w:rsidRPr="0076680D">
        <w:rPr>
          <w:rStyle w:val="HideTWBExt"/>
          <w:b w:val="0"/>
        </w:rPr>
        <w:t>&lt;/NumAm&gt;</w:t>
      </w:r>
    </w:p>
    <w:p w14:paraId="0A0BDF2A" w14:textId="1D66AF89" w:rsidR="00542E72" w:rsidRPr="0076680D" w:rsidRDefault="00542E72" w:rsidP="00542E72">
      <w:pPr>
        <w:pStyle w:val="NormalBold"/>
        <w:rPr>
          <w:color w:val="000000" w:themeColor="text1"/>
        </w:rPr>
      </w:pPr>
      <w:r w:rsidRPr="0076680D">
        <w:rPr>
          <w:rStyle w:val="HideTWBExt"/>
          <w:b w:val="0"/>
        </w:rPr>
        <w:t>&lt;RepeatBlock-By&gt;&lt;Members&gt;</w:t>
      </w:r>
      <w:r w:rsidR="00F87FE1" w:rsidRPr="0076680D">
        <w:rPr>
          <w:color w:val="000000" w:themeColor="text1"/>
        </w:rPr>
        <w:t>Ангелика Винциг</w:t>
      </w:r>
      <w:r w:rsidRPr="0076680D">
        <w:rPr>
          <w:rStyle w:val="HideTWBExt"/>
          <w:b w:val="0"/>
        </w:rPr>
        <w:t>&lt;/Members&gt;</w:t>
      </w:r>
    </w:p>
    <w:p w14:paraId="047D1572" w14:textId="77777777" w:rsidR="00542E72" w:rsidRPr="0076680D" w:rsidRDefault="00542E72" w:rsidP="00542E72">
      <w:pPr>
        <w:pStyle w:val="NormalBold"/>
        <w:rPr>
          <w:color w:val="000000" w:themeColor="text1"/>
        </w:rPr>
      </w:pPr>
      <w:r w:rsidRPr="0076680D">
        <w:rPr>
          <w:rStyle w:val="HideTWBExt"/>
          <w:b w:val="0"/>
        </w:rPr>
        <w:t>&lt;/RepeatBlock-By&gt;</w:t>
      </w:r>
    </w:p>
    <w:p w14:paraId="4DAC58F5" w14:textId="7D6F711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7DD7EBA"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AD29F3B" w14:textId="77777777" w:rsidTr="004536C0">
        <w:trPr>
          <w:trHeight w:hRule="exact" w:val="240"/>
          <w:jc w:val="center"/>
        </w:trPr>
        <w:tc>
          <w:tcPr>
            <w:tcW w:w="9752" w:type="dxa"/>
            <w:gridSpan w:val="2"/>
            <w:tcBorders>
              <w:top w:val="nil"/>
              <w:left w:val="nil"/>
              <w:bottom w:val="nil"/>
              <w:right w:val="nil"/>
            </w:tcBorders>
          </w:tcPr>
          <w:p w14:paraId="3753899A" w14:textId="77777777" w:rsidR="00542E72" w:rsidRPr="0076680D" w:rsidRDefault="00542E72" w:rsidP="004536C0">
            <w:pPr>
              <w:rPr>
                <w:color w:val="000000" w:themeColor="text1"/>
              </w:rPr>
            </w:pPr>
          </w:p>
        </w:tc>
      </w:tr>
      <w:tr w:rsidR="00542E72" w:rsidRPr="0076680D" w14:paraId="62D4FC9A" w14:textId="77777777" w:rsidTr="004536C0">
        <w:trPr>
          <w:trHeight w:val="240"/>
          <w:jc w:val="center"/>
        </w:trPr>
        <w:tc>
          <w:tcPr>
            <w:tcW w:w="4876" w:type="dxa"/>
            <w:tcBorders>
              <w:top w:val="nil"/>
              <w:left w:val="nil"/>
              <w:bottom w:val="nil"/>
              <w:right w:val="nil"/>
            </w:tcBorders>
          </w:tcPr>
          <w:p w14:paraId="1D335C73" w14:textId="04AF369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66E5C3A" w14:textId="698DF55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DEEE591" w14:textId="77777777" w:rsidTr="004536C0">
        <w:trPr>
          <w:jc w:val="center"/>
        </w:trPr>
        <w:tc>
          <w:tcPr>
            <w:tcW w:w="4876" w:type="dxa"/>
            <w:tcBorders>
              <w:top w:val="nil"/>
              <w:left w:val="nil"/>
              <w:bottom w:val="nil"/>
              <w:right w:val="nil"/>
            </w:tcBorders>
          </w:tcPr>
          <w:p w14:paraId="1FEB907D"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w:t>
            </w:r>
          </w:p>
        </w:tc>
        <w:tc>
          <w:tcPr>
            <w:tcW w:w="4876" w:type="dxa"/>
            <w:tcBorders>
              <w:top w:val="nil"/>
              <w:left w:val="nil"/>
              <w:bottom w:val="nil"/>
              <w:right w:val="nil"/>
            </w:tcBorders>
          </w:tcPr>
          <w:p w14:paraId="2B12DE82"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w:t>
            </w:r>
            <w:r w:rsidRPr="0076680D">
              <w:rPr>
                <w:b/>
                <w:i/>
                <w:color w:val="000000" w:themeColor="text1"/>
              </w:rPr>
              <w:t> подчертава обаче, че докато не започне да функционира пълноценно едно всеобхватно и обвързващо глобално споразумение по първия стълб, тези национални данъци върху цифровите услуги продължават да бъдат обоснован и основен инструмент за държавите членки, за да се гарантира, че всички цифрови предприятия допринасят със своя справедлив дял в националните бюджети;</w:t>
            </w:r>
          </w:p>
        </w:tc>
      </w:tr>
    </w:tbl>
    <w:p w14:paraId="20E991F7"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B91839A" w14:textId="77777777" w:rsidR="00542E72" w:rsidRPr="0076680D" w:rsidRDefault="00542E72" w:rsidP="00542E72">
      <w:pPr>
        <w:rPr>
          <w:color w:val="000000" w:themeColor="text1"/>
        </w:rPr>
      </w:pPr>
      <w:r w:rsidRPr="0076680D">
        <w:rPr>
          <w:rStyle w:val="HideTWBExt"/>
        </w:rPr>
        <w:lastRenderedPageBreak/>
        <w:t>&lt;/Amend&gt;</w:t>
      </w:r>
    </w:p>
    <w:p w14:paraId="62DBAAB0" w14:textId="489B6C6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149</w:t>
      </w:r>
      <w:r w:rsidRPr="0076680D">
        <w:rPr>
          <w:rStyle w:val="HideTWBExt"/>
          <w:b w:val="0"/>
        </w:rPr>
        <w:t>&lt;/NumAm&gt;</w:t>
      </w:r>
    </w:p>
    <w:p w14:paraId="202FFC61" w14:textId="0B1BF14B"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6BF1D1EE" w14:textId="77777777" w:rsidR="00542E72" w:rsidRPr="0076680D" w:rsidRDefault="00542E72" w:rsidP="00542E72">
      <w:pPr>
        <w:pStyle w:val="NormalBold"/>
        <w:rPr>
          <w:color w:val="000000" w:themeColor="text1"/>
        </w:rPr>
      </w:pPr>
      <w:r w:rsidRPr="0076680D">
        <w:rPr>
          <w:rStyle w:val="HideTWBExt"/>
          <w:b w:val="0"/>
        </w:rPr>
        <w:t>&lt;/RepeatBlock-By&gt;</w:t>
      </w:r>
    </w:p>
    <w:p w14:paraId="370F763F" w14:textId="776ADB0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6738202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068B161" w14:textId="77777777" w:rsidTr="004536C0">
        <w:trPr>
          <w:trHeight w:hRule="exact" w:val="240"/>
          <w:jc w:val="center"/>
        </w:trPr>
        <w:tc>
          <w:tcPr>
            <w:tcW w:w="9752" w:type="dxa"/>
            <w:gridSpan w:val="2"/>
            <w:tcBorders>
              <w:top w:val="nil"/>
              <w:left w:val="nil"/>
              <w:bottom w:val="nil"/>
              <w:right w:val="nil"/>
            </w:tcBorders>
          </w:tcPr>
          <w:p w14:paraId="6F3787FC" w14:textId="77777777" w:rsidR="00542E72" w:rsidRPr="0076680D" w:rsidRDefault="00542E72" w:rsidP="004536C0">
            <w:pPr>
              <w:rPr>
                <w:color w:val="000000" w:themeColor="text1"/>
              </w:rPr>
            </w:pPr>
          </w:p>
        </w:tc>
      </w:tr>
      <w:tr w:rsidR="00542E72" w:rsidRPr="0076680D" w14:paraId="436ADFC2" w14:textId="77777777" w:rsidTr="004536C0">
        <w:trPr>
          <w:trHeight w:val="240"/>
          <w:jc w:val="center"/>
        </w:trPr>
        <w:tc>
          <w:tcPr>
            <w:tcW w:w="4876" w:type="dxa"/>
            <w:tcBorders>
              <w:top w:val="nil"/>
              <w:left w:val="nil"/>
              <w:bottom w:val="nil"/>
              <w:right w:val="nil"/>
            </w:tcBorders>
          </w:tcPr>
          <w:p w14:paraId="0B69A032" w14:textId="07F883C6"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E335C5A" w14:textId="3A59F200"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6B1A93F" w14:textId="77777777" w:rsidTr="004536C0">
        <w:trPr>
          <w:jc w:val="center"/>
        </w:trPr>
        <w:tc>
          <w:tcPr>
            <w:tcW w:w="4876" w:type="dxa"/>
            <w:tcBorders>
              <w:top w:val="nil"/>
              <w:left w:val="nil"/>
              <w:bottom w:val="nil"/>
              <w:right w:val="nil"/>
            </w:tcBorders>
          </w:tcPr>
          <w:p w14:paraId="7616E114"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w:t>
            </w:r>
          </w:p>
        </w:tc>
        <w:tc>
          <w:tcPr>
            <w:tcW w:w="4876" w:type="dxa"/>
            <w:tcBorders>
              <w:top w:val="nil"/>
              <w:left w:val="nil"/>
              <w:bottom w:val="nil"/>
              <w:right w:val="nil"/>
            </w:tcBorders>
          </w:tcPr>
          <w:p w14:paraId="66C5A0AB"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 </w:t>
            </w:r>
            <w:r w:rsidRPr="0076680D">
              <w:rPr>
                <w:b/>
                <w:i/>
                <w:color w:val="000000" w:themeColor="text1"/>
              </w:rPr>
              <w:t>подчертава, че справедливото и ефективно данъчно облагане на цифровата икономика продължава да бъде от съществено значение за осигуряването на еднакви условия на конкуренция и за защитата на публичните приходи;</w:t>
            </w:r>
          </w:p>
        </w:tc>
      </w:tr>
    </w:tbl>
    <w:p w14:paraId="28B6A9A9"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2976EB9" w14:textId="77777777" w:rsidR="00542E72" w:rsidRPr="0076680D" w:rsidRDefault="00542E72" w:rsidP="00542E72">
      <w:pPr>
        <w:rPr>
          <w:color w:val="000000" w:themeColor="text1"/>
        </w:rPr>
      </w:pPr>
      <w:r w:rsidRPr="0076680D">
        <w:rPr>
          <w:rStyle w:val="HideTWBExt"/>
        </w:rPr>
        <w:t>&lt;/Amend&gt;</w:t>
      </w:r>
    </w:p>
    <w:p w14:paraId="51C5CA76" w14:textId="44EAEB5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150</w:t>
      </w:r>
      <w:r w:rsidRPr="0076680D">
        <w:rPr>
          <w:rStyle w:val="HideTWBExt"/>
          <w:b w:val="0"/>
        </w:rPr>
        <w:t>&lt;/NumAm&gt;</w:t>
      </w:r>
    </w:p>
    <w:p w14:paraId="2BF4E636" w14:textId="0552820D"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6D307B2F" w14:textId="77777777" w:rsidR="00542E72" w:rsidRPr="0076680D" w:rsidRDefault="00542E72" w:rsidP="00542E72">
      <w:pPr>
        <w:pStyle w:val="NormalBold"/>
        <w:rPr>
          <w:color w:val="000000" w:themeColor="text1"/>
        </w:rPr>
      </w:pPr>
      <w:r w:rsidRPr="0076680D">
        <w:rPr>
          <w:rStyle w:val="HideTWBExt"/>
          <w:b w:val="0"/>
        </w:rPr>
        <w:t>&lt;/RepeatBlock-By&gt;</w:t>
      </w:r>
    </w:p>
    <w:p w14:paraId="77F2A48B" w14:textId="2FAC989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29F6D0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DCDC5F2" w14:textId="77777777" w:rsidTr="004536C0">
        <w:trPr>
          <w:trHeight w:hRule="exact" w:val="240"/>
          <w:jc w:val="center"/>
        </w:trPr>
        <w:tc>
          <w:tcPr>
            <w:tcW w:w="9752" w:type="dxa"/>
            <w:gridSpan w:val="2"/>
            <w:tcBorders>
              <w:top w:val="nil"/>
              <w:left w:val="nil"/>
              <w:bottom w:val="nil"/>
              <w:right w:val="nil"/>
            </w:tcBorders>
          </w:tcPr>
          <w:p w14:paraId="29272546" w14:textId="77777777" w:rsidR="00542E72" w:rsidRPr="0076680D" w:rsidRDefault="00542E72" w:rsidP="004536C0">
            <w:pPr>
              <w:rPr>
                <w:color w:val="000000" w:themeColor="text1"/>
              </w:rPr>
            </w:pPr>
          </w:p>
        </w:tc>
      </w:tr>
      <w:tr w:rsidR="00542E72" w:rsidRPr="0076680D" w14:paraId="564956A9" w14:textId="77777777" w:rsidTr="004536C0">
        <w:trPr>
          <w:trHeight w:val="240"/>
          <w:jc w:val="center"/>
        </w:trPr>
        <w:tc>
          <w:tcPr>
            <w:tcW w:w="4876" w:type="dxa"/>
            <w:tcBorders>
              <w:top w:val="nil"/>
              <w:left w:val="nil"/>
              <w:bottom w:val="nil"/>
              <w:right w:val="nil"/>
            </w:tcBorders>
          </w:tcPr>
          <w:p w14:paraId="3A2FB4BF" w14:textId="16FABE4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335E970" w14:textId="7530FAB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7F96233" w14:textId="77777777" w:rsidTr="004536C0">
        <w:trPr>
          <w:jc w:val="center"/>
        </w:trPr>
        <w:tc>
          <w:tcPr>
            <w:tcW w:w="4876" w:type="dxa"/>
            <w:tcBorders>
              <w:top w:val="nil"/>
              <w:left w:val="nil"/>
              <w:bottom w:val="nil"/>
              <w:right w:val="nil"/>
            </w:tcBorders>
          </w:tcPr>
          <w:p w14:paraId="568E7D97"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w:t>
            </w:r>
          </w:p>
        </w:tc>
        <w:tc>
          <w:tcPr>
            <w:tcW w:w="4876" w:type="dxa"/>
            <w:tcBorders>
              <w:top w:val="nil"/>
              <w:left w:val="nil"/>
              <w:bottom w:val="nil"/>
              <w:right w:val="nil"/>
            </w:tcBorders>
          </w:tcPr>
          <w:p w14:paraId="3374EEC9"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w:t>
            </w:r>
            <w:r w:rsidRPr="0076680D">
              <w:rPr>
                <w:b/>
                <w:i/>
                <w:color w:val="000000" w:themeColor="text1"/>
              </w:rPr>
              <w:t>решенията съгласно първия стълб и на</w:t>
            </w:r>
            <w:r w:rsidRPr="0076680D">
              <w:rPr>
                <w:color w:val="000000" w:themeColor="text1"/>
              </w:rPr>
              <w:t xml:space="preserve"> едностранните данъци върху цифровите услуги, които те считат за дискриминационни спрямо технологичните дружества от САЩ; приветства готовността на Съединените щати за диалог по тези въпроси;</w:t>
            </w:r>
          </w:p>
        </w:tc>
      </w:tr>
    </w:tbl>
    <w:p w14:paraId="2538F57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52D1C17" w14:textId="77777777" w:rsidR="00542E72" w:rsidRPr="0076680D" w:rsidRDefault="00542E72" w:rsidP="00542E72">
      <w:pPr>
        <w:rPr>
          <w:color w:val="000000" w:themeColor="text1"/>
        </w:rPr>
      </w:pPr>
      <w:r w:rsidRPr="0076680D">
        <w:rPr>
          <w:rStyle w:val="HideTWBExt"/>
        </w:rPr>
        <w:t>&lt;/Amend&gt;</w:t>
      </w:r>
    </w:p>
    <w:p w14:paraId="3E6AD37B" w14:textId="5FCA2BA3"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151</w:t>
      </w:r>
      <w:r w:rsidRPr="0076680D">
        <w:rPr>
          <w:rStyle w:val="HideTWBExt"/>
          <w:b w:val="0"/>
        </w:rPr>
        <w:t>&lt;/NumAm&gt;</w:t>
      </w:r>
    </w:p>
    <w:p w14:paraId="233FEE2D" w14:textId="29E4CD8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66A0FBAD" w14:textId="77777777" w:rsidR="00542E72" w:rsidRPr="0076680D" w:rsidRDefault="00542E72" w:rsidP="00542E72">
      <w:pPr>
        <w:pStyle w:val="NormalBold"/>
        <w:rPr>
          <w:color w:val="000000" w:themeColor="text1"/>
        </w:rPr>
      </w:pPr>
      <w:r w:rsidRPr="0076680D">
        <w:rPr>
          <w:rStyle w:val="HideTWBExt"/>
          <w:b w:val="0"/>
        </w:rPr>
        <w:t>&lt;/RepeatBlock-By&gt;</w:t>
      </w:r>
    </w:p>
    <w:p w14:paraId="48E4190D" w14:textId="0DA12D1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1A1F59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17</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F5667D2" w14:textId="77777777" w:rsidTr="004536C0">
        <w:trPr>
          <w:trHeight w:hRule="exact" w:val="240"/>
          <w:jc w:val="center"/>
        </w:trPr>
        <w:tc>
          <w:tcPr>
            <w:tcW w:w="9752" w:type="dxa"/>
            <w:gridSpan w:val="2"/>
            <w:tcBorders>
              <w:top w:val="nil"/>
              <w:left w:val="nil"/>
              <w:bottom w:val="nil"/>
              <w:right w:val="nil"/>
            </w:tcBorders>
          </w:tcPr>
          <w:p w14:paraId="6D56A074" w14:textId="77777777" w:rsidR="00542E72" w:rsidRPr="0076680D" w:rsidRDefault="00542E72" w:rsidP="004536C0">
            <w:pPr>
              <w:rPr>
                <w:color w:val="000000" w:themeColor="text1"/>
              </w:rPr>
            </w:pPr>
          </w:p>
        </w:tc>
      </w:tr>
      <w:tr w:rsidR="00542E72" w:rsidRPr="0076680D" w14:paraId="45FA096E" w14:textId="77777777" w:rsidTr="004536C0">
        <w:trPr>
          <w:trHeight w:val="240"/>
          <w:jc w:val="center"/>
        </w:trPr>
        <w:tc>
          <w:tcPr>
            <w:tcW w:w="4876" w:type="dxa"/>
            <w:tcBorders>
              <w:top w:val="nil"/>
              <w:left w:val="nil"/>
              <w:bottom w:val="nil"/>
              <w:right w:val="nil"/>
            </w:tcBorders>
          </w:tcPr>
          <w:p w14:paraId="20D9A980" w14:textId="4A22DC1F"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9484E8B" w14:textId="21387D4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299CF12" w14:textId="77777777" w:rsidTr="004536C0">
        <w:trPr>
          <w:jc w:val="center"/>
        </w:trPr>
        <w:tc>
          <w:tcPr>
            <w:tcW w:w="4876" w:type="dxa"/>
            <w:tcBorders>
              <w:top w:val="nil"/>
              <w:left w:val="nil"/>
              <w:bottom w:val="nil"/>
              <w:right w:val="nil"/>
            </w:tcBorders>
          </w:tcPr>
          <w:p w14:paraId="2448A01F"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w:t>
            </w:r>
            <w:r w:rsidRPr="0076680D">
              <w:rPr>
                <w:b/>
                <w:i/>
                <w:color w:val="000000" w:themeColor="text1"/>
              </w:rPr>
              <w:t xml:space="preserve">готовността на </w:t>
            </w:r>
            <w:r w:rsidRPr="0076680D">
              <w:rPr>
                <w:color w:val="000000" w:themeColor="text1"/>
              </w:rPr>
              <w:t>Съединените щати</w:t>
            </w:r>
            <w:r w:rsidRPr="0076680D">
              <w:rPr>
                <w:b/>
                <w:i/>
                <w:color w:val="000000" w:themeColor="text1"/>
              </w:rPr>
              <w:t xml:space="preserve"> за диалог</w:t>
            </w:r>
            <w:r w:rsidRPr="0076680D">
              <w:rPr>
                <w:color w:val="000000" w:themeColor="text1"/>
              </w:rPr>
              <w:t xml:space="preserve"> по тези въпроси;</w:t>
            </w:r>
          </w:p>
        </w:tc>
        <w:tc>
          <w:tcPr>
            <w:tcW w:w="4876" w:type="dxa"/>
            <w:tcBorders>
              <w:top w:val="nil"/>
              <w:left w:val="nil"/>
              <w:bottom w:val="nil"/>
              <w:right w:val="nil"/>
            </w:tcBorders>
          </w:tcPr>
          <w:p w14:paraId="113392F7" w14:textId="77777777" w:rsidR="00542E72" w:rsidRPr="0076680D" w:rsidRDefault="00542E72" w:rsidP="004536C0">
            <w:pPr>
              <w:pStyle w:val="Normal6a"/>
              <w:rPr>
                <w:color w:val="000000" w:themeColor="text1"/>
              </w:rPr>
            </w:pPr>
            <w:r w:rsidRPr="0076680D">
              <w:rPr>
                <w:color w:val="000000" w:themeColor="text1"/>
              </w:rPr>
              <w:t>17.</w:t>
            </w:r>
            <w:r w:rsidRPr="0076680D">
              <w:rPr>
                <w:color w:val="000000" w:themeColor="text1"/>
              </w:rPr>
              <w:tab/>
              <w:t xml:space="preserve">отбелязва загрижеността на Съединените щати по отношение на едностранните данъци върху цифровите услуги, които те считат за дискриминационни спрямо технологичните дружества от САЩ; приветства </w:t>
            </w:r>
            <w:r w:rsidRPr="0076680D">
              <w:rPr>
                <w:b/>
                <w:i/>
                <w:color w:val="000000" w:themeColor="text1"/>
              </w:rPr>
              <w:t xml:space="preserve">провеждането на конструктивен диалог между ЕС и </w:t>
            </w:r>
            <w:r w:rsidRPr="0076680D">
              <w:rPr>
                <w:color w:val="000000" w:themeColor="text1"/>
              </w:rPr>
              <w:t>Съединените щати по тези въпроси;</w:t>
            </w:r>
          </w:p>
        </w:tc>
      </w:tr>
    </w:tbl>
    <w:p w14:paraId="61A9A80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49EE643" w14:textId="77777777" w:rsidR="00542E72" w:rsidRPr="0076680D" w:rsidRDefault="00542E72" w:rsidP="00542E72">
      <w:pPr>
        <w:rPr>
          <w:color w:val="000000" w:themeColor="text1"/>
        </w:rPr>
      </w:pPr>
      <w:r w:rsidRPr="0076680D">
        <w:rPr>
          <w:rStyle w:val="HideTWBExt"/>
        </w:rPr>
        <w:t>&lt;/Amend&gt;</w:t>
      </w:r>
    </w:p>
    <w:p w14:paraId="3AC2438B" w14:textId="0974CA0B"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152</w:t>
      </w:r>
      <w:r w:rsidRPr="0076680D">
        <w:rPr>
          <w:rStyle w:val="HideTWBExt"/>
          <w:b w:val="0"/>
        </w:rPr>
        <w:t>&lt;/NumAm&gt;</w:t>
      </w:r>
    </w:p>
    <w:p w14:paraId="49A608D2" w14:textId="49AE1CC5"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01AD2FDE" w14:textId="77777777" w:rsidR="00542E72" w:rsidRPr="0076680D" w:rsidRDefault="00542E72" w:rsidP="00542E72">
      <w:pPr>
        <w:pStyle w:val="NormalBold"/>
        <w:rPr>
          <w:color w:val="000000" w:themeColor="text1"/>
        </w:rPr>
      </w:pPr>
      <w:r w:rsidRPr="0076680D">
        <w:rPr>
          <w:rStyle w:val="HideTWBExt"/>
          <w:b w:val="0"/>
        </w:rPr>
        <w:t>&lt;/RepeatBlock-By&gt;</w:t>
      </w:r>
    </w:p>
    <w:p w14:paraId="6C120760" w14:textId="6C6B621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AB1E2C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5262142" w14:textId="77777777" w:rsidTr="004536C0">
        <w:trPr>
          <w:trHeight w:hRule="exact" w:val="240"/>
          <w:jc w:val="center"/>
        </w:trPr>
        <w:tc>
          <w:tcPr>
            <w:tcW w:w="9752" w:type="dxa"/>
            <w:gridSpan w:val="2"/>
            <w:tcBorders>
              <w:top w:val="nil"/>
              <w:left w:val="nil"/>
              <w:bottom w:val="nil"/>
              <w:right w:val="nil"/>
            </w:tcBorders>
          </w:tcPr>
          <w:p w14:paraId="6555518B" w14:textId="77777777" w:rsidR="00542E72" w:rsidRPr="0076680D" w:rsidRDefault="00542E72" w:rsidP="004536C0">
            <w:pPr>
              <w:rPr>
                <w:color w:val="000000" w:themeColor="text1"/>
              </w:rPr>
            </w:pPr>
          </w:p>
        </w:tc>
      </w:tr>
      <w:tr w:rsidR="00542E72" w:rsidRPr="0076680D" w14:paraId="19B5B44D" w14:textId="77777777" w:rsidTr="004536C0">
        <w:trPr>
          <w:trHeight w:val="240"/>
          <w:jc w:val="center"/>
        </w:trPr>
        <w:tc>
          <w:tcPr>
            <w:tcW w:w="4876" w:type="dxa"/>
            <w:tcBorders>
              <w:top w:val="nil"/>
              <w:left w:val="nil"/>
              <w:bottom w:val="nil"/>
              <w:right w:val="nil"/>
            </w:tcBorders>
          </w:tcPr>
          <w:p w14:paraId="72D699B2" w14:textId="00E6ADD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DD32EC3" w14:textId="4F01B569"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9D6DFEB" w14:textId="77777777" w:rsidTr="004536C0">
        <w:trPr>
          <w:jc w:val="center"/>
        </w:trPr>
        <w:tc>
          <w:tcPr>
            <w:tcW w:w="4876" w:type="dxa"/>
            <w:tcBorders>
              <w:top w:val="nil"/>
              <w:left w:val="nil"/>
              <w:bottom w:val="nil"/>
              <w:right w:val="nil"/>
            </w:tcBorders>
          </w:tcPr>
          <w:p w14:paraId="6AD2B00F" w14:textId="77777777" w:rsidR="00542E72" w:rsidRPr="0076680D" w:rsidRDefault="00542E72" w:rsidP="004536C0">
            <w:pPr>
              <w:pStyle w:val="Normal6a"/>
              <w:rPr>
                <w:color w:val="000000" w:themeColor="text1"/>
              </w:rPr>
            </w:pPr>
            <w:r w:rsidRPr="0076680D">
              <w:rPr>
                <w:b/>
                <w:i/>
                <w:color w:val="000000" w:themeColor="text1"/>
              </w:rPr>
              <w:t>18.</w:t>
            </w:r>
            <w:r w:rsidRPr="0076680D">
              <w:rPr>
                <w:color w:val="000000" w:themeColor="text1"/>
              </w:rPr>
              <w:tab/>
            </w:r>
            <w:r w:rsidRPr="0076680D">
              <w:rPr>
                <w:b/>
                <w:i/>
                <w:color w:val="000000" w:themeColor="text1"/>
              </w:rPr>
              <w:t>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идеалният път напред;</w:t>
            </w:r>
          </w:p>
        </w:tc>
        <w:tc>
          <w:tcPr>
            <w:tcW w:w="4876" w:type="dxa"/>
            <w:tcBorders>
              <w:top w:val="nil"/>
              <w:left w:val="nil"/>
              <w:bottom w:val="nil"/>
              <w:right w:val="nil"/>
            </w:tcBorders>
          </w:tcPr>
          <w:p w14:paraId="2FB9113B" w14:textId="0C01FCC9" w:rsidR="00542E72" w:rsidRPr="0076680D" w:rsidRDefault="00542E72" w:rsidP="004536C0">
            <w:pPr>
              <w:pStyle w:val="Normal6a"/>
              <w:rPr>
                <w:color w:val="000000" w:themeColor="text1"/>
              </w:rPr>
            </w:pPr>
            <w:r w:rsidRPr="0076680D">
              <w:rPr>
                <w:b/>
                <w:i/>
                <w:color w:val="000000" w:themeColor="text1"/>
              </w:rPr>
              <w:t>заличава се</w:t>
            </w:r>
          </w:p>
        </w:tc>
      </w:tr>
    </w:tbl>
    <w:p w14:paraId="7359324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FE9D96E" w14:textId="77777777" w:rsidR="00542E72" w:rsidRPr="0076680D" w:rsidRDefault="00542E72" w:rsidP="00542E72">
      <w:pPr>
        <w:rPr>
          <w:color w:val="000000" w:themeColor="text1"/>
        </w:rPr>
      </w:pPr>
      <w:r w:rsidRPr="0076680D">
        <w:rPr>
          <w:rStyle w:val="HideTWBExt"/>
        </w:rPr>
        <w:t>&lt;/Amend&gt;</w:t>
      </w:r>
    </w:p>
    <w:p w14:paraId="53171CAF" w14:textId="3E2737CA" w:rsidR="00542E72" w:rsidRPr="0076680D" w:rsidRDefault="00542E72" w:rsidP="00542E72">
      <w:pPr>
        <w:pStyle w:val="AmNumberTabs"/>
        <w:rPr>
          <w:color w:val="000000" w:themeColor="text1"/>
        </w:rPr>
      </w:pPr>
      <w:r w:rsidRPr="0076680D">
        <w:rPr>
          <w:rStyle w:val="HideTWBExt"/>
          <w:b w:val="0"/>
        </w:rPr>
        <w:lastRenderedPageBreak/>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153</w:t>
      </w:r>
      <w:r w:rsidRPr="0076680D">
        <w:rPr>
          <w:rStyle w:val="HideTWBExt"/>
          <w:b w:val="0"/>
        </w:rPr>
        <w:t>&lt;/NumAm&gt;</w:t>
      </w:r>
    </w:p>
    <w:p w14:paraId="38B43500" w14:textId="37929226"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74620927" w14:textId="77777777" w:rsidR="00542E72" w:rsidRPr="0076680D" w:rsidRDefault="00542E72" w:rsidP="00542E72">
      <w:pPr>
        <w:pStyle w:val="NormalBold"/>
        <w:rPr>
          <w:color w:val="000000" w:themeColor="text1"/>
        </w:rPr>
      </w:pPr>
      <w:r w:rsidRPr="0076680D">
        <w:rPr>
          <w:rStyle w:val="HideTWBExt"/>
          <w:b w:val="0"/>
        </w:rPr>
        <w:t>&lt;/RepeatBlock-By&gt;</w:t>
      </w:r>
    </w:p>
    <w:p w14:paraId="70061A4C" w14:textId="2BA1B8A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52BBCA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BE1E1CB" w14:textId="77777777" w:rsidTr="004536C0">
        <w:trPr>
          <w:trHeight w:hRule="exact" w:val="240"/>
          <w:jc w:val="center"/>
        </w:trPr>
        <w:tc>
          <w:tcPr>
            <w:tcW w:w="9752" w:type="dxa"/>
            <w:gridSpan w:val="2"/>
            <w:tcBorders>
              <w:top w:val="nil"/>
              <w:left w:val="nil"/>
              <w:bottom w:val="nil"/>
              <w:right w:val="nil"/>
            </w:tcBorders>
          </w:tcPr>
          <w:p w14:paraId="69F089C3" w14:textId="77777777" w:rsidR="00542E72" w:rsidRPr="0076680D" w:rsidRDefault="00542E72" w:rsidP="004536C0">
            <w:pPr>
              <w:rPr>
                <w:color w:val="000000" w:themeColor="text1"/>
              </w:rPr>
            </w:pPr>
          </w:p>
        </w:tc>
      </w:tr>
      <w:tr w:rsidR="00542E72" w:rsidRPr="0076680D" w14:paraId="6BBEAD5F" w14:textId="77777777" w:rsidTr="004536C0">
        <w:trPr>
          <w:trHeight w:val="240"/>
          <w:jc w:val="center"/>
        </w:trPr>
        <w:tc>
          <w:tcPr>
            <w:tcW w:w="4876" w:type="dxa"/>
            <w:tcBorders>
              <w:top w:val="nil"/>
              <w:left w:val="nil"/>
              <w:bottom w:val="nil"/>
              <w:right w:val="nil"/>
            </w:tcBorders>
          </w:tcPr>
          <w:p w14:paraId="33A00E6D" w14:textId="059DF449"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E5631BC" w14:textId="04CDEE3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17B8CD5" w14:textId="77777777" w:rsidTr="004536C0">
        <w:trPr>
          <w:jc w:val="center"/>
        </w:trPr>
        <w:tc>
          <w:tcPr>
            <w:tcW w:w="4876" w:type="dxa"/>
            <w:tcBorders>
              <w:top w:val="nil"/>
              <w:left w:val="nil"/>
              <w:bottom w:val="nil"/>
              <w:right w:val="nil"/>
            </w:tcBorders>
          </w:tcPr>
          <w:p w14:paraId="0D0DF892"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идеалният път напред;</w:t>
            </w:r>
          </w:p>
        </w:tc>
        <w:tc>
          <w:tcPr>
            <w:tcW w:w="4876" w:type="dxa"/>
            <w:tcBorders>
              <w:top w:val="nil"/>
              <w:left w:val="nil"/>
              <w:bottom w:val="nil"/>
              <w:right w:val="nil"/>
            </w:tcBorders>
          </w:tcPr>
          <w:p w14:paraId="6C05B19C"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идеалният път напред</w:t>
            </w:r>
            <w:r w:rsidRPr="0076680D">
              <w:rPr>
                <w:b/>
                <w:i/>
                <w:color w:val="000000" w:themeColor="text1"/>
              </w:rPr>
              <w:t>, при условие че всяко решение зачита принципа на икономическата същност и не поставя произволно по-малките отворени икономики в неизгодно положение</w:t>
            </w:r>
            <w:r w:rsidRPr="0076680D">
              <w:rPr>
                <w:color w:val="000000" w:themeColor="text1"/>
              </w:rPr>
              <w:t>;</w:t>
            </w:r>
          </w:p>
        </w:tc>
      </w:tr>
    </w:tbl>
    <w:p w14:paraId="6BD6953A"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227C7B6" w14:textId="77777777" w:rsidR="00542E72" w:rsidRPr="0076680D" w:rsidRDefault="00542E72" w:rsidP="00542E72">
      <w:pPr>
        <w:rPr>
          <w:color w:val="000000" w:themeColor="text1"/>
        </w:rPr>
      </w:pPr>
      <w:r w:rsidRPr="0076680D">
        <w:rPr>
          <w:rStyle w:val="HideTWBExt"/>
        </w:rPr>
        <w:t>&lt;/Amend&gt;</w:t>
      </w:r>
    </w:p>
    <w:p w14:paraId="2FD16577" w14:textId="6A0EB16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154</w:t>
      </w:r>
      <w:r w:rsidRPr="0076680D">
        <w:rPr>
          <w:rStyle w:val="HideTWBExt"/>
          <w:b w:val="0"/>
        </w:rPr>
        <w:t>&lt;/NumAm&gt;</w:t>
      </w:r>
    </w:p>
    <w:p w14:paraId="0F2E5FEC" w14:textId="353A2637"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Пиер Папи</w:t>
      </w:r>
      <w:r w:rsidRPr="0076680D">
        <w:rPr>
          <w:rStyle w:val="HideTWBExt"/>
          <w:b w:val="0"/>
        </w:rPr>
        <w:t>&lt;/Members&gt;</w:t>
      </w:r>
    </w:p>
    <w:p w14:paraId="0122A479" w14:textId="77777777" w:rsidR="00542E72" w:rsidRPr="0076680D" w:rsidRDefault="00542E72" w:rsidP="00542E72">
      <w:pPr>
        <w:pStyle w:val="NormalBold"/>
        <w:rPr>
          <w:color w:val="000000" w:themeColor="text1"/>
        </w:rPr>
      </w:pPr>
      <w:r w:rsidRPr="0076680D">
        <w:rPr>
          <w:rStyle w:val="HideTWBExt"/>
          <w:b w:val="0"/>
        </w:rPr>
        <w:t>&lt;/RepeatBlock-By&gt;</w:t>
      </w:r>
    </w:p>
    <w:p w14:paraId="290C713A" w14:textId="5896838A"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D608B8C"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900D40B" w14:textId="77777777" w:rsidTr="004536C0">
        <w:trPr>
          <w:trHeight w:hRule="exact" w:val="240"/>
          <w:jc w:val="center"/>
        </w:trPr>
        <w:tc>
          <w:tcPr>
            <w:tcW w:w="9752" w:type="dxa"/>
            <w:gridSpan w:val="2"/>
            <w:tcBorders>
              <w:top w:val="nil"/>
              <w:left w:val="nil"/>
              <w:bottom w:val="nil"/>
              <w:right w:val="nil"/>
            </w:tcBorders>
          </w:tcPr>
          <w:p w14:paraId="5BD65828" w14:textId="77777777" w:rsidR="00542E72" w:rsidRPr="0076680D" w:rsidRDefault="00542E72" w:rsidP="004536C0">
            <w:pPr>
              <w:rPr>
                <w:color w:val="000000" w:themeColor="text1"/>
              </w:rPr>
            </w:pPr>
          </w:p>
        </w:tc>
      </w:tr>
      <w:tr w:rsidR="00542E72" w:rsidRPr="0076680D" w14:paraId="39E3DF64" w14:textId="77777777" w:rsidTr="004536C0">
        <w:trPr>
          <w:trHeight w:val="240"/>
          <w:jc w:val="center"/>
        </w:trPr>
        <w:tc>
          <w:tcPr>
            <w:tcW w:w="4876" w:type="dxa"/>
            <w:tcBorders>
              <w:top w:val="nil"/>
              <w:left w:val="nil"/>
              <w:bottom w:val="nil"/>
              <w:right w:val="nil"/>
            </w:tcBorders>
          </w:tcPr>
          <w:p w14:paraId="3FD377D9" w14:textId="5A76465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EA98F1C" w14:textId="3E0CC14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7A88592A" w14:textId="77777777" w:rsidTr="004536C0">
        <w:trPr>
          <w:jc w:val="center"/>
        </w:trPr>
        <w:tc>
          <w:tcPr>
            <w:tcW w:w="4876" w:type="dxa"/>
            <w:tcBorders>
              <w:top w:val="nil"/>
              <w:left w:val="nil"/>
              <w:bottom w:val="nil"/>
              <w:right w:val="nil"/>
            </w:tcBorders>
          </w:tcPr>
          <w:p w14:paraId="75FDDE56"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 xml:space="preserve">счита, че едностранните мерки </w:t>
            </w:r>
            <w:r w:rsidRPr="0076680D">
              <w:rPr>
                <w:b/>
                <w:i/>
                <w:color w:val="000000" w:themeColor="text1"/>
              </w:rPr>
              <w:t>или споразуменията за</w:t>
            </w:r>
            <w:r w:rsidRPr="0076680D">
              <w:rPr>
                <w:color w:val="000000" w:themeColor="text1"/>
              </w:rPr>
              <w:t xml:space="preserve"> </w:t>
            </w:r>
            <w:r w:rsidRPr="0076680D">
              <w:rPr>
                <w:b/>
                <w:i/>
                <w:color w:val="000000" w:themeColor="text1"/>
              </w:rPr>
              <w:t xml:space="preserve">избягване на двойното данъчно облагане не могат да се справят по подходящ начин с глобалните данъчни предизвикателства и </w:t>
            </w:r>
            <w:r w:rsidRPr="0076680D">
              <w:rPr>
                <w:color w:val="000000" w:themeColor="text1"/>
              </w:rPr>
              <w:t>рискуват да отворят пътя за ответни мерки</w:t>
            </w:r>
            <w:r w:rsidRPr="0076680D">
              <w:rPr>
                <w:b/>
                <w:i/>
                <w:color w:val="000000" w:themeColor="text1"/>
              </w:rPr>
              <w:t xml:space="preserve"> и че следователно намирането на</w:t>
            </w:r>
            <w:r w:rsidRPr="0076680D">
              <w:rPr>
                <w:color w:val="000000" w:themeColor="text1"/>
              </w:rPr>
              <w:t xml:space="preserve"> глобално решение за данъчното облагане в цифровия сектор </w:t>
            </w:r>
            <w:r w:rsidRPr="0076680D">
              <w:rPr>
                <w:b/>
                <w:i/>
                <w:color w:val="000000" w:themeColor="text1"/>
              </w:rPr>
              <w:t>би било идеалният път напред</w:t>
            </w:r>
            <w:r w:rsidRPr="0076680D">
              <w:rPr>
                <w:color w:val="000000" w:themeColor="text1"/>
              </w:rPr>
              <w:t>;</w:t>
            </w:r>
          </w:p>
        </w:tc>
        <w:tc>
          <w:tcPr>
            <w:tcW w:w="4876" w:type="dxa"/>
            <w:tcBorders>
              <w:top w:val="nil"/>
              <w:left w:val="nil"/>
              <w:bottom w:val="nil"/>
              <w:right w:val="nil"/>
            </w:tcBorders>
          </w:tcPr>
          <w:p w14:paraId="27476F5F"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 xml:space="preserve">счита, че едностранните мерки </w:t>
            </w:r>
            <w:r w:rsidRPr="0076680D">
              <w:rPr>
                <w:b/>
                <w:i/>
                <w:color w:val="000000" w:themeColor="text1"/>
              </w:rPr>
              <w:t xml:space="preserve">може да </w:t>
            </w:r>
            <w:r w:rsidRPr="0076680D">
              <w:rPr>
                <w:color w:val="000000" w:themeColor="text1"/>
              </w:rPr>
              <w:t>рискуват да отворят пътя за ответни мерки</w:t>
            </w:r>
            <w:r w:rsidRPr="0076680D">
              <w:rPr>
                <w:b/>
                <w:i/>
                <w:color w:val="000000" w:themeColor="text1"/>
              </w:rPr>
              <w:t>, но същевременно припомня, че спогодбите за избягване на двойното данъчно облагане остават основен инструмент за предотвратяване на двойното данъчно облагане и за</w:t>
            </w:r>
            <w:r w:rsidRPr="0076680D">
              <w:rPr>
                <w:color w:val="000000" w:themeColor="text1"/>
              </w:rPr>
              <w:t xml:space="preserve"> </w:t>
            </w:r>
            <w:r w:rsidRPr="0076680D">
              <w:rPr>
                <w:b/>
                <w:i/>
                <w:color w:val="000000" w:themeColor="text1"/>
              </w:rPr>
              <w:t>запазване на правната сигурност; подчертава, че всяко</w:t>
            </w:r>
            <w:r w:rsidRPr="0076680D">
              <w:rPr>
                <w:color w:val="000000" w:themeColor="text1"/>
              </w:rPr>
              <w:t xml:space="preserve"> глобално решение за данъчното облагане в цифровия сектор </w:t>
            </w:r>
            <w:r w:rsidRPr="0076680D">
              <w:rPr>
                <w:b/>
                <w:i/>
                <w:color w:val="000000" w:themeColor="text1"/>
              </w:rPr>
              <w:t xml:space="preserve">трябва да се основава на широк консенсус, ефективно прилагане от всички </w:t>
            </w:r>
            <w:r w:rsidRPr="0076680D">
              <w:rPr>
                <w:b/>
                <w:i/>
                <w:color w:val="000000" w:themeColor="text1"/>
              </w:rPr>
              <w:lastRenderedPageBreak/>
              <w:t>големи икономики</w:t>
            </w:r>
            <w:r w:rsidRPr="0076680D">
              <w:rPr>
                <w:color w:val="000000" w:themeColor="text1"/>
              </w:rPr>
              <w:t>;</w:t>
            </w:r>
          </w:p>
        </w:tc>
      </w:tr>
    </w:tbl>
    <w:p w14:paraId="5BD18F4D"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1735E4F" w14:textId="77777777" w:rsidR="00542E72" w:rsidRPr="0076680D" w:rsidRDefault="00542E72" w:rsidP="00542E72">
      <w:pPr>
        <w:rPr>
          <w:color w:val="000000" w:themeColor="text1"/>
        </w:rPr>
      </w:pPr>
      <w:r w:rsidRPr="0076680D">
        <w:rPr>
          <w:rStyle w:val="HideTWBExt"/>
        </w:rPr>
        <w:t>&lt;/Amend&gt;</w:t>
      </w:r>
    </w:p>
    <w:p w14:paraId="54B598BB" w14:textId="64812AC7"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155</w:t>
      </w:r>
      <w:r w:rsidRPr="0076680D">
        <w:rPr>
          <w:rStyle w:val="HideTWBExt"/>
          <w:b w:val="0"/>
        </w:rPr>
        <w:t>&lt;/NumAm&gt;</w:t>
      </w:r>
    </w:p>
    <w:p w14:paraId="55B12602" w14:textId="253203C2"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080C0009" w14:textId="77777777" w:rsidR="00542E72" w:rsidRPr="0076680D" w:rsidRDefault="00542E72" w:rsidP="00542E72">
      <w:pPr>
        <w:pStyle w:val="NormalBold"/>
        <w:rPr>
          <w:color w:val="000000" w:themeColor="text1"/>
        </w:rPr>
      </w:pPr>
      <w:r w:rsidRPr="0076680D">
        <w:rPr>
          <w:rStyle w:val="HideTWBExt"/>
          <w:b w:val="0"/>
        </w:rPr>
        <w:t>&lt;/RepeatBlock-By&gt;</w:t>
      </w:r>
    </w:p>
    <w:p w14:paraId="4F69FC8F" w14:textId="6F7CE6DC"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00AE8FF"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A3E0788" w14:textId="77777777" w:rsidTr="004536C0">
        <w:trPr>
          <w:trHeight w:hRule="exact" w:val="240"/>
          <w:jc w:val="center"/>
        </w:trPr>
        <w:tc>
          <w:tcPr>
            <w:tcW w:w="9752" w:type="dxa"/>
            <w:gridSpan w:val="2"/>
            <w:tcBorders>
              <w:top w:val="nil"/>
              <w:left w:val="nil"/>
              <w:bottom w:val="nil"/>
              <w:right w:val="nil"/>
            </w:tcBorders>
          </w:tcPr>
          <w:p w14:paraId="2D993975" w14:textId="77777777" w:rsidR="00542E72" w:rsidRPr="0076680D" w:rsidRDefault="00542E72" w:rsidP="004536C0">
            <w:pPr>
              <w:rPr>
                <w:color w:val="000000" w:themeColor="text1"/>
              </w:rPr>
            </w:pPr>
          </w:p>
        </w:tc>
      </w:tr>
      <w:tr w:rsidR="00542E72" w:rsidRPr="0076680D" w14:paraId="1142558A" w14:textId="77777777" w:rsidTr="004536C0">
        <w:trPr>
          <w:trHeight w:val="240"/>
          <w:jc w:val="center"/>
        </w:trPr>
        <w:tc>
          <w:tcPr>
            <w:tcW w:w="4876" w:type="dxa"/>
            <w:tcBorders>
              <w:top w:val="nil"/>
              <w:left w:val="nil"/>
              <w:bottom w:val="nil"/>
              <w:right w:val="nil"/>
            </w:tcBorders>
          </w:tcPr>
          <w:p w14:paraId="68B3D7ED" w14:textId="239EEBF7"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66F9209" w14:textId="7EF5510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D786F40" w14:textId="77777777" w:rsidTr="004536C0">
        <w:trPr>
          <w:jc w:val="center"/>
        </w:trPr>
        <w:tc>
          <w:tcPr>
            <w:tcW w:w="4876" w:type="dxa"/>
            <w:tcBorders>
              <w:top w:val="nil"/>
              <w:left w:val="nil"/>
              <w:bottom w:val="nil"/>
              <w:right w:val="nil"/>
            </w:tcBorders>
          </w:tcPr>
          <w:p w14:paraId="38D842AF"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идеалният път напред;</w:t>
            </w:r>
          </w:p>
        </w:tc>
        <w:tc>
          <w:tcPr>
            <w:tcW w:w="4876" w:type="dxa"/>
            <w:tcBorders>
              <w:top w:val="nil"/>
              <w:left w:val="nil"/>
              <w:bottom w:val="nil"/>
              <w:right w:val="nil"/>
            </w:tcBorders>
          </w:tcPr>
          <w:p w14:paraId="5B830C37"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идеалният път напред</w:t>
            </w:r>
            <w:r w:rsidRPr="0076680D">
              <w:rPr>
                <w:b/>
                <w:i/>
                <w:color w:val="000000" w:themeColor="text1"/>
              </w:rPr>
              <w:t>, създавайки решение върху по-широка основа</w:t>
            </w:r>
            <w:r w:rsidRPr="0076680D">
              <w:rPr>
                <w:color w:val="000000" w:themeColor="text1"/>
              </w:rPr>
              <w:t>;</w:t>
            </w:r>
          </w:p>
        </w:tc>
      </w:tr>
    </w:tbl>
    <w:p w14:paraId="2050B8DA"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53D04B6D" w14:textId="77777777" w:rsidR="00542E72" w:rsidRPr="0076680D" w:rsidRDefault="00542E72" w:rsidP="00542E72">
      <w:pPr>
        <w:rPr>
          <w:color w:val="000000" w:themeColor="text1"/>
        </w:rPr>
      </w:pPr>
      <w:r w:rsidRPr="0076680D">
        <w:rPr>
          <w:rStyle w:val="HideTWBExt"/>
        </w:rPr>
        <w:t>&lt;/Amend&gt;</w:t>
      </w:r>
    </w:p>
    <w:p w14:paraId="63FE14C7" w14:textId="2CEB9B9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156</w:t>
      </w:r>
      <w:r w:rsidRPr="0076680D">
        <w:rPr>
          <w:rStyle w:val="HideTWBExt"/>
          <w:b w:val="0"/>
        </w:rPr>
        <w:t>&lt;/NumAm&gt;</w:t>
      </w:r>
    </w:p>
    <w:p w14:paraId="25700377" w14:textId="0CFD9AD1"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Реджина Дохърти, </w:t>
      </w:r>
      <w:r w:rsidR="00F33E2F" w:rsidRPr="0076680D">
        <w:rPr>
          <w:color w:val="000000" w:themeColor="text1"/>
        </w:rPr>
        <w:t>Арба Кокалари</w:t>
      </w:r>
      <w:r w:rsidRPr="0076680D">
        <w:rPr>
          <w:rStyle w:val="HideTWBExt"/>
          <w:b w:val="0"/>
        </w:rPr>
        <w:t>&lt;/Members&gt;</w:t>
      </w:r>
    </w:p>
    <w:p w14:paraId="5541B8A8" w14:textId="77777777" w:rsidR="00542E72" w:rsidRPr="0076680D" w:rsidRDefault="00542E72" w:rsidP="00542E72">
      <w:pPr>
        <w:pStyle w:val="NormalBold"/>
        <w:rPr>
          <w:color w:val="000000" w:themeColor="text1"/>
        </w:rPr>
      </w:pPr>
      <w:r w:rsidRPr="0076680D">
        <w:rPr>
          <w:rStyle w:val="HideTWBExt"/>
          <w:b w:val="0"/>
        </w:rPr>
        <w:t>&lt;/RepeatBlock-By&gt;</w:t>
      </w:r>
    </w:p>
    <w:p w14:paraId="5555E95C" w14:textId="018A9591"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BE6509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A81AA59" w14:textId="77777777" w:rsidTr="004536C0">
        <w:trPr>
          <w:trHeight w:hRule="exact" w:val="240"/>
          <w:jc w:val="center"/>
        </w:trPr>
        <w:tc>
          <w:tcPr>
            <w:tcW w:w="9752" w:type="dxa"/>
            <w:gridSpan w:val="2"/>
            <w:tcBorders>
              <w:top w:val="nil"/>
              <w:left w:val="nil"/>
              <w:bottom w:val="nil"/>
              <w:right w:val="nil"/>
            </w:tcBorders>
          </w:tcPr>
          <w:p w14:paraId="2DAE15A8" w14:textId="77777777" w:rsidR="00542E72" w:rsidRPr="0076680D" w:rsidRDefault="00542E72" w:rsidP="004536C0">
            <w:pPr>
              <w:rPr>
                <w:color w:val="000000" w:themeColor="text1"/>
              </w:rPr>
            </w:pPr>
          </w:p>
        </w:tc>
      </w:tr>
      <w:tr w:rsidR="00542E72" w:rsidRPr="0076680D" w14:paraId="137F11A6" w14:textId="77777777" w:rsidTr="004536C0">
        <w:trPr>
          <w:trHeight w:val="240"/>
          <w:jc w:val="center"/>
        </w:trPr>
        <w:tc>
          <w:tcPr>
            <w:tcW w:w="4876" w:type="dxa"/>
            <w:tcBorders>
              <w:top w:val="nil"/>
              <w:left w:val="nil"/>
              <w:bottom w:val="nil"/>
              <w:right w:val="nil"/>
            </w:tcBorders>
          </w:tcPr>
          <w:p w14:paraId="2B70C36B" w14:textId="44CF704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005A45C" w14:textId="47C5AF3E"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369621E" w14:textId="77777777" w:rsidTr="004536C0">
        <w:trPr>
          <w:jc w:val="center"/>
        </w:trPr>
        <w:tc>
          <w:tcPr>
            <w:tcW w:w="4876" w:type="dxa"/>
            <w:tcBorders>
              <w:top w:val="nil"/>
              <w:left w:val="nil"/>
              <w:bottom w:val="nil"/>
              <w:right w:val="nil"/>
            </w:tcBorders>
          </w:tcPr>
          <w:p w14:paraId="0CD4D7F0"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 xml:space="preserve">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w:t>
            </w:r>
            <w:r w:rsidRPr="0076680D">
              <w:rPr>
                <w:b/>
                <w:i/>
                <w:color w:val="000000" w:themeColor="text1"/>
              </w:rPr>
              <w:t>идеалният</w:t>
            </w:r>
            <w:r w:rsidRPr="0076680D">
              <w:rPr>
                <w:color w:val="000000" w:themeColor="text1"/>
              </w:rPr>
              <w:t xml:space="preserve"> път напред;</w:t>
            </w:r>
          </w:p>
        </w:tc>
        <w:tc>
          <w:tcPr>
            <w:tcW w:w="4876" w:type="dxa"/>
            <w:tcBorders>
              <w:top w:val="nil"/>
              <w:left w:val="nil"/>
              <w:bottom w:val="nil"/>
              <w:right w:val="nil"/>
            </w:tcBorders>
          </w:tcPr>
          <w:p w14:paraId="5C6CC25D" w14:textId="77777777" w:rsidR="00542E72" w:rsidRPr="0076680D" w:rsidRDefault="00542E72" w:rsidP="004536C0">
            <w:pPr>
              <w:pStyle w:val="Normal6a"/>
              <w:rPr>
                <w:color w:val="000000" w:themeColor="text1"/>
              </w:rPr>
            </w:pPr>
            <w:r w:rsidRPr="0076680D">
              <w:rPr>
                <w:color w:val="000000" w:themeColor="text1"/>
              </w:rPr>
              <w:t>18.</w:t>
            </w:r>
            <w:r w:rsidRPr="0076680D">
              <w:rPr>
                <w:color w:val="000000" w:themeColor="text1"/>
              </w:rPr>
              <w:tab/>
              <w:t xml:space="preserve">счита, че едностранните мерки или споразуменията за избягване на двойното данъчно облагане не могат да се справят по подходящ начин с глобалните данъчни предизвикателства и рискуват да отворят пътя за ответни мерки и че следователно намирането на глобално решение за данъчното облагане в цифровия сектор би било </w:t>
            </w:r>
            <w:r w:rsidRPr="0076680D">
              <w:rPr>
                <w:b/>
                <w:i/>
                <w:color w:val="000000" w:themeColor="text1"/>
              </w:rPr>
              <w:t>единствения ефективен</w:t>
            </w:r>
            <w:r w:rsidRPr="0076680D">
              <w:rPr>
                <w:color w:val="000000" w:themeColor="text1"/>
              </w:rPr>
              <w:t xml:space="preserve"> път напред;</w:t>
            </w:r>
          </w:p>
        </w:tc>
      </w:tr>
    </w:tbl>
    <w:p w14:paraId="0CE60E2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0BA1EFF" w14:textId="77777777" w:rsidR="00542E72" w:rsidRPr="0076680D" w:rsidRDefault="00542E72" w:rsidP="00542E72">
      <w:pPr>
        <w:rPr>
          <w:color w:val="000000" w:themeColor="text1"/>
        </w:rPr>
      </w:pPr>
      <w:r w:rsidRPr="0076680D">
        <w:rPr>
          <w:rStyle w:val="HideTWBExt"/>
        </w:rPr>
        <w:t>&lt;/Amend&gt;</w:t>
      </w:r>
    </w:p>
    <w:p w14:paraId="332DB3A4" w14:textId="1A96691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157</w:t>
      </w:r>
      <w:r w:rsidRPr="0076680D">
        <w:rPr>
          <w:rStyle w:val="HideTWBExt"/>
          <w:b w:val="0"/>
        </w:rPr>
        <w:t>&lt;/NumAm&gt;</w:t>
      </w:r>
    </w:p>
    <w:p w14:paraId="7B516FB2" w14:textId="2A9AADF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E36E6B0" w14:textId="77777777" w:rsidR="00542E72" w:rsidRPr="0076680D" w:rsidRDefault="00542E72" w:rsidP="00542E72">
      <w:pPr>
        <w:pStyle w:val="NormalBold"/>
        <w:rPr>
          <w:color w:val="000000" w:themeColor="text1"/>
        </w:rPr>
      </w:pPr>
      <w:r w:rsidRPr="0076680D">
        <w:rPr>
          <w:rStyle w:val="HideTWBExt"/>
          <w:b w:val="0"/>
        </w:rPr>
        <w:t>&lt;/RepeatBlock-By&gt;</w:t>
      </w:r>
    </w:p>
    <w:p w14:paraId="1B3CE4DA" w14:textId="6F2F76D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A243CD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565930D" w14:textId="77777777" w:rsidTr="004536C0">
        <w:trPr>
          <w:trHeight w:hRule="exact" w:val="240"/>
          <w:jc w:val="center"/>
        </w:trPr>
        <w:tc>
          <w:tcPr>
            <w:tcW w:w="9752" w:type="dxa"/>
            <w:gridSpan w:val="2"/>
            <w:tcBorders>
              <w:top w:val="nil"/>
              <w:left w:val="nil"/>
              <w:bottom w:val="nil"/>
              <w:right w:val="nil"/>
            </w:tcBorders>
          </w:tcPr>
          <w:p w14:paraId="2B3FB092" w14:textId="77777777" w:rsidR="00542E72" w:rsidRPr="0076680D" w:rsidRDefault="00542E72" w:rsidP="004536C0">
            <w:pPr>
              <w:rPr>
                <w:color w:val="000000" w:themeColor="text1"/>
              </w:rPr>
            </w:pPr>
          </w:p>
        </w:tc>
      </w:tr>
      <w:tr w:rsidR="00542E72" w:rsidRPr="0076680D" w14:paraId="6950B983" w14:textId="77777777" w:rsidTr="004536C0">
        <w:trPr>
          <w:trHeight w:val="240"/>
          <w:jc w:val="center"/>
        </w:trPr>
        <w:tc>
          <w:tcPr>
            <w:tcW w:w="4876" w:type="dxa"/>
            <w:tcBorders>
              <w:top w:val="nil"/>
              <w:left w:val="nil"/>
              <w:bottom w:val="nil"/>
              <w:right w:val="nil"/>
            </w:tcBorders>
          </w:tcPr>
          <w:p w14:paraId="64C73489" w14:textId="7F2F362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49374B4E" w14:textId="2AEAA76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CB5D71A" w14:textId="77777777" w:rsidTr="004536C0">
        <w:trPr>
          <w:jc w:val="center"/>
        </w:trPr>
        <w:tc>
          <w:tcPr>
            <w:tcW w:w="4876" w:type="dxa"/>
            <w:tcBorders>
              <w:top w:val="nil"/>
              <w:left w:val="nil"/>
              <w:bottom w:val="nil"/>
              <w:right w:val="nil"/>
            </w:tcBorders>
          </w:tcPr>
          <w:p w14:paraId="58E9D00C"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1CDF470F" w14:textId="77777777" w:rsidR="00542E72" w:rsidRPr="0076680D" w:rsidRDefault="00542E72" w:rsidP="004536C0">
            <w:pPr>
              <w:pStyle w:val="Normal6a"/>
              <w:rPr>
                <w:color w:val="000000" w:themeColor="text1"/>
              </w:rPr>
            </w:pPr>
            <w:r w:rsidRPr="0076680D">
              <w:rPr>
                <w:b/>
                <w:i/>
                <w:color w:val="000000" w:themeColor="text1"/>
              </w:rPr>
              <w:t>18а.</w:t>
            </w:r>
            <w:r w:rsidRPr="0076680D">
              <w:rPr>
                <w:color w:val="000000" w:themeColor="text1"/>
              </w:rPr>
              <w:tab/>
            </w:r>
            <w:r w:rsidRPr="0076680D">
              <w:rPr>
                <w:b/>
                <w:i/>
                <w:color w:val="000000" w:themeColor="text1"/>
              </w:rPr>
              <w:t>подчертава обаче, че при липсата на глобално решение регионалните или едностранните мерки могат да играят роля за гарантиране на по-голяма данъчна справедливост; настоятелно призовава Комисията да преразгледа приложното поле на действията на ЕС относно справедливото данъчно облагане на цифровата икономика в светлината на последните политически развития в рамката на втория стълб на ОИСР; призовава за подновяване на разглеждането на данък върху цифровите услуги в ЕС, който да гарантира общ подход по отношение на данъчното облагане на цифровия сектор, да подобри конкурентоспособността на ЕС в световен мащаб чрез установяване на правна сигурност и еднакви условия на конкуренция за цифровите предприятия, извършващи дейност в рамките на Съюза;</w:t>
            </w:r>
          </w:p>
        </w:tc>
      </w:tr>
    </w:tbl>
    <w:p w14:paraId="2709D351"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EFCA038" w14:textId="77777777" w:rsidR="00542E72" w:rsidRPr="0076680D" w:rsidRDefault="00542E72" w:rsidP="00542E72">
      <w:pPr>
        <w:rPr>
          <w:color w:val="000000" w:themeColor="text1"/>
        </w:rPr>
      </w:pPr>
      <w:r w:rsidRPr="0076680D">
        <w:rPr>
          <w:rStyle w:val="HideTWBExt"/>
        </w:rPr>
        <w:t>&lt;/Amend&gt;</w:t>
      </w:r>
    </w:p>
    <w:p w14:paraId="65536ADC" w14:textId="4BFC830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158</w:t>
      </w:r>
      <w:r w:rsidRPr="0076680D">
        <w:rPr>
          <w:rStyle w:val="HideTWBExt"/>
          <w:b w:val="0"/>
        </w:rPr>
        <w:t>&lt;/NumAm&gt;</w:t>
      </w:r>
    </w:p>
    <w:p w14:paraId="4C37660B" w14:textId="6789AFFE"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045291F6" w14:textId="77777777" w:rsidR="00542E72" w:rsidRPr="0076680D" w:rsidRDefault="00542E72" w:rsidP="00542E72">
      <w:pPr>
        <w:pStyle w:val="NormalBold"/>
        <w:rPr>
          <w:color w:val="000000" w:themeColor="text1"/>
        </w:rPr>
      </w:pPr>
      <w:r w:rsidRPr="0076680D">
        <w:rPr>
          <w:rStyle w:val="HideTWBExt"/>
          <w:b w:val="0"/>
        </w:rPr>
        <w:t>&lt;/RepeatBlock-By&gt;</w:t>
      </w:r>
    </w:p>
    <w:p w14:paraId="6EB6354C" w14:textId="4C0A920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F27A7E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18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11979B5" w14:textId="77777777" w:rsidTr="004536C0">
        <w:trPr>
          <w:trHeight w:hRule="exact" w:val="240"/>
          <w:jc w:val="center"/>
        </w:trPr>
        <w:tc>
          <w:tcPr>
            <w:tcW w:w="9752" w:type="dxa"/>
            <w:gridSpan w:val="2"/>
            <w:tcBorders>
              <w:top w:val="nil"/>
              <w:left w:val="nil"/>
              <w:bottom w:val="nil"/>
              <w:right w:val="nil"/>
            </w:tcBorders>
          </w:tcPr>
          <w:p w14:paraId="0F606BEF" w14:textId="77777777" w:rsidR="00542E72" w:rsidRPr="0076680D" w:rsidRDefault="00542E72" w:rsidP="004536C0">
            <w:pPr>
              <w:rPr>
                <w:color w:val="000000" w:themeColor="text1"/>
              </w:rPr>
            </w:pPr>
          </w:p>
        </w:tc>
      </w:tr>
      <w:tr w:rsidR="00542E72" w:rsidRPr="0076680D" w14:paraId="7FD90C31" w14:textId="77777777" w:rsidTr="004536C0">
        <w:trPr>
          <w:trHeight w:val="240"/>
          <w:jc w:val="center"/>
        </w:trPr>
        <w:tc>
          <w:tcPr>
            <w:tcW w:w="4876" w:type="dxa"/>
            <w:tcBorders>
              <w:top w:val="nil"/>
              <w:left w:val="nil"/>
              <w:bottom w:val="nil"/>
              <w:right w:val="nil"/>
            </w:tcBorders>
          </w:tcPr>
          <w:p w14:paraId="495ECBFA" w14:textId="0F9F5DFB" w:rsidR="00542E72" w:rsidRPr="0076680D" w:rsidRDefault="00542E72" w:rsidP="004536C0">
            <w:pPr>
              <w:pStyle w:val="AmColumnHeading"/>
              <w:rPr>
                <w:color w:val="000000" w:themeColor="text1"/>
              </w:rPr>
            </w:pPr>
            <w:r w:rsidRPr="0076680D">
              <w:rPr>
                <w:color w:val="000000" w:themeColor="text1"/>
              </w:rPr>
              <w:lastRenderedPageBreak/>
              <w:t>Предложение за резолюция</w:t>
            </w:r>
          </w:p>
        </w:tc>
        <w:tc>
          <w:tcPr>
            <w:tcW w:w="4876" w:type="dxa"/>
            <w:tcBorders>
              <w:top w:val="nil"/>
              <w:left w:val="nil"/>
              <w:bottom w:val="nil"/>
              <w:right w:val="nil"/>
            </w:tcBorders>
          </w:tcPr>
          <w:p w14:paraId="54C40AA4" w14:textId="466BF3A8"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4D887D8" w14:textId="77777777" w:rsidTr="004536C0">
        <w:trPr>
          <w:jc w:val="center"/>
        </w:trPr>
        <w:tc>
          <w:tcPr>
            <w:tcW w:w="4876" w:type="dxa"/>
            <w:tcBorders>
              <w:top w:val="nil"/>
              <w:left w:val="nil"/>
              <w:bottom w:val="nil"/>
              <w:right w:val="nil"/>
            </w:tcBorders>
          </w:tcPr>
          <w:p w14:paraId="44B5B31B"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09A4DDAA" w14:textId="77777777" w:rsidR="00542E72" w:rsidRPr="0076680D" w:rsidRDefault="00542E72" w:rsidP="004536C0">
            <w:pPr>
              <w:pStyle w:val="Normal6a"/>
              <w:rPr>
                <w:color w:val="000000" w:themeColor="text1"/>
              </w:rPr>
            </w:pPr>
            <w:r w:rsidRPr="0076680D">
              <w:rPr>
                <w:b/>
                <w:i/>
                <w:color w:val="000000" w:themeColor="text1"/>
              </w:rPr>
              <w:t>18а.</w:t>
            </w:r>
            <w:r w:rsidRPr="0076680D">
              <w:rPr>
                <w:color w:val="000000" w:themeColor="text1"/>
              </w:rPr>
              <w:tab/>
            </w:r>
            <w:r w:rsidRPr="0076680D">
              <w:rPr>
                <w:b/>
                <w:i/>
                <w:color w:val="000000" w:themeColor="text1"/>
              </w:rPr>
              <w:t>подчертава, че всяко бъдещо международно споразумение за сътрудничество в областта на данъчното облагане следва да включва клаузи за реципрочност, така че дружествата от трети държави, които се ползват с достъп до единния пазар, да подлежат на данъчни задължения, равностойни на тези, които се прилагат за дружествата от Съюза;</w:t>
            </w:r>
          </w:p>
        </w:tc>
      </w:tr>
    </w:tbl>
    <w:p w14:paraId="51E02F14"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207AE24B" w14:textId="77777777" w:rsidR="00542E72" w:rsidRPr="0076680D" w:rsidRDefault="00542E72" w:rsidP="00542E72">
      <w:pPr>
        <w:rPr>
          <w:color w:val="000000" w:themeColor="text1"/>
        </w:rPr>
      </w:pPr>
      <w:r w:rsidRPr="0076680D">
        <w:rPr>
          <w:rStyle w:val="HideTWBExt"/>
        </w:rPr>
        <w:t>&lt;/Amend&gt;</w:t>
      </w:r>
    </w:p>
    <w:p w14:paraId="661DCD42" w14:textId="0F1AC1E1"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159</w:t>
      </w:r>
      <w:r w:rsidRPr="0076680D">
        <w:rPr>
          <w:rStyle w:val="HideTWBExt"/>
          <w:b w:val="0"/>
        </w:rPr>
        <w:t>&lt;/NumAm&gt;</w:t>
      </w:r>
    </w:p>
    <w:p w14:paraId="205841E8" w14:textId="0B10A99C"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74E52E74" w14:textId="77777777" w:rsidR="00542E72" w:rsidRPr="0076680D" w:rsidRDefault="00542E72" w:rsidP="00542E72">
      <w:pPr>
        <w:pStyle w:val="NormalBold"/>
        <w:rPr>
          <w:color w:val="000000" w:themeColor="text1"/>
        </w:rPr>
      </w:pPr>
      <w:r w:rsidRPr="0076680D">
        <w:rPr>
          <w:rStyle w:val="HideTWBExt"/>
          <w:b w:val="0"/>
        </w:rPr>
        <w:t>&lt;/RepeatBlock-By&gt;</w:t>
      </w:r>
    </w:p>
    <w:p w14:paraId="17341BCB" w14:textId="7DBC5055"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51AF3C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3BB488A" w14:textId="77777777" w:rsidTr="004536C0">
        <w:trPr>
          <w:trHeight w:hRule="exact" w:val="240"/>
          <w:jc w:val="center"/>
        </w:trPr>
        <w:tc>
          <w:tcPr>
            <w:tcW w:w="9752" w:type="dxa"/>
            <w:gridSpan w:val="2"/>
            <w:tcBorders>
              <w:top w:val="nil"/>
              <w:left w:val="nil"/>
              <w:bottom w:val="nil"/>
              <w:right w:val="nil"/>
            </w:tcBorders>
          </w:tcPr>
          <w:p w14:paraId="360688CF" w14:textId="77777777" w:rsidR="00542E72" w:rsidRPr="0076680D" w:rsidRDefault="00542E72" w:rsidP="004536C0">
            <w:pPr>
              <w:rPr>
                <w:color w:val="000000" w:themeColor="text1"/>
              </w:rPr>
            </w:pPr>
          </w:p>
        </w:tc>
      </w:tr>
      <w:tr w:rsidR="00542E72" w:rsidRPr="0076680D" w14:paraId="6F89B2D9" w14:textId="77777777" w:rsidTr="004536C0">
        <w:trPr>
          <w:trHeight w:val="240"/>
          <w:jc w:val="center"/>
        </w:trPr>
        <w:tc>
          <w:tcPr>
            <w:tcW w:w="4876" w:type="dxa"/>
            <w:tcBorders>
              <w:top w:val="nil"/>
              <w:left w:val="nil"/>
              <w:bottom w:val="nil"/>
              <w:right w:val="nil"/>
            </w:tcBorders>
          </w:tcPr>
          <w:p w14:paraId="32DA99B8" w14:textId="374B1A6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747FB8B" w14:textId="5796515F"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0A8FB2E" w14:textId="77777777" w:rsidTr="004536C0">
        <w:trPr>
          <w:jc w:val="center"/>
        </w:trPr>
        <w:tc>
          <w:tcPr>
            <w:tcW w:w="4876" w:type="dxa"/>
            <w:tcBorders>
              <w:top w:val="nil"/>
              <w:left w:val="nil"/>
              <w:bottom w:val="nil"/>
              <w:right w:val="nil"/>
            </w:tcBorders>
          </w:tcPr>
          <w:p w14:paraId="109F273F"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отбелязва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w:t>
            </w:r>
          </w:p>
        </w:tc>
        <w:tc>
          <w:tcPr>
            <w:tcW w:w="4876" w:type="dxa"/>
            <w:tcBorders>
              <w:top w:val="nil"/>
              <w:left w:val="nil"/>
              <w:bottom w:val="nil"/>
              <w:right w:val="nil"/>
            </w:tcBorders>
          </w:tcPr>
          <w:p w14:paraId="44B14B77"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приветства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 </w:t>
            </w:r>
            <w:r w:rsidRPr="0076680D">
              <w:rPr>
                <w:b/>
                <w:i/>
                <w:color w:val="000000" w:themeColor="text1"/>
              </w:rPr>
              <w:t xml:space="preserve">счита, че тази Конвенция на ООН за данъчното облагане следва да бъде разработена така, че да се гарантира справедливо разделение на правата на данъчно облагане между националните държави и, като надлежно се взема предвид националният суверенитет в областта на данъчното облагане, да се подкрепят усилията за справяне с вредните данъчни практики и незаконните финансови потоци; подчертава в този контекст, че ЕС следва да играе проактивна роля в предоставянето на възможност на </w:t>
            </w:r>
            <w:r w:rsidRPr="0076680D">
              <w:rPr>
                <w:b/>
                <w:i/>
                <w:color w:val="000000" w:themeColor="text1"/>
              </w:rPr>
              <w:lastRenderedPageBreak/>
              <w:t>развиващите се държави да мобилизират вътрешни ресурси, по-специално чрез засилено управление в областта на данъчното облагане, и че ЕС следва да поеме водеща роля в борбата с незаконните финансови потоци;</w:t>
            </w:r>
          </w:p>
        </w:tc>
      </w:tr>
    </w:tbl>
    <w:p w14:paraId="4DB9039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4DCB25DF" w14:textId="77777777" w:rsidR="00542E72" w:rsidRPr="0076680D" w:rsidRDefault="00542E72" w:rsidP="00542E72">
      <w:pPr>
        <w:rPr>
          <w:color w:val="000000" w:themeColor="text1"/>
        </w:rPr>
      </w:pPr>
      <w:r w:rsidRPr="0076680D">
        <w:rPr>
          <w:rStyle w:val="HideTWBExt"/>
        </w:rPr>
        <w:t>&lt;/Amend&gt;</w:t>
      </w:r>
    </w:p>
    <w:p w14:paraId="0CBC3CE8" w14:textId="273E82E9"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160</w:t>
      </w:r>
      <w:r w:rsidRPr="0076680D">
        <w:rPr>
          <w:rStyle w:val="HideTWBExt"/>
          <w:b w:val="0"/>
        </w:rPr>
        <w:t>&lt;/NumAm&gt;</w:t>
      </w:r>
    </w:p>
    <w:p w14:paraId="2C7934FF" w14:textId="19478716"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40F2F4A0" w14:textId="77777777" w:rsidR="00542E72" w:rsidRPr="0076680D" w:rsidRDefault="00542E72" w:rsidP="00542E72">
      <w:pPr>
        <w:pStyle w:val="NormalBold"/>
        <w:rPr>
          <w:color w:val="000000" w:themeColor="text1"/>
        </w:rPr>
      </w:pPr>
      <w:r w:rsidRPr="0076680D">
        <w:rPr>
          <w:rStyle w:val="HideTWBExt"/>
          <w:b w:val="0"/>
        </w:rPr>
        <w:t>&lt;/RepeatBlock-By&gt;</w:t>
      </w:r>
    </w:p>
    <w:p w14:paraId="439F7DBC" w14:textId="06521037"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8A7667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308CAB0A" w14:textId="77777777" w:rsidTr="004536C0">
        <w:trPr>
          <w:trHeight w:hRule="exact" w:val="240"/>
          <w:jc w:val="center"/>
        </w:trPr>
        <w:tc>
          <w:tcPr>
            <w:tcW w:w="9752" w:type="dxa"/>
            <w:gridSpan w:val="2"/>
            <w:tcBorders>
              <w:top w:val="nil"/>
              <w:left w:val="nil"/>
              <w:bottom w:val="nil"/>
              <w:right w:val="nil"/>
            </w:tcBorders>
          </w:tcPr>
          <w:p w14:paraId="2911F264" w14:textId="77777777" w:rsidR="00542E72" w:rsidRPr="0076680D" w:rsidRDefault="00542E72" w:rsidP="004536C0">
            <w:pPr>
              <w:rPr>
                <w:color w:val="000000" w:themeColor="text1"/>
              </w:rPr>
            </w:pPr>
          </w:p>
        </w:tc>
      </w:tr>
      <w:tr w:rsidR="00542E72" w:rsidRPr="0076680D" w14:paraId="046F3B44" w14:textId="77777777" w:rsidTr="004536C0">
        <w:trPr>
          <w:trHeight w:val="240"/>
          <w:jc w:val="center"/>
        </w:trPr>
        <w:tc>
          <w:tcPr>
            <w:tcW w:w="4876" w:type="dxa"/>
            <w:tcBorders>
              <w:top w:val="nil"/>
              <w:left w:val="nil"/>
              <w:bottom w:val="nil"/>
              <w:right w:val="nil"/>
            </w:tcBorders>
          </w:tcPr>
          <w:p w14:paraId="1F8A67C4" w14:textId="091A9E8D"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BBB8879" w14:textId="2B198F5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B3010E3" w14:textId="77777777" w:rsidTr="004536C0">
        <w:trPr>
          <w:jc w:val="center"/>
        </w:trPr>
        <w:tc>
          <w:tcPr>
            <w:tcW w:w="4876" w:type="dxa"/>
            <w:tcBorders>
              <w:top w:val="nil"/>
              <w:left w:val="nil"/>
              <w:bottom w:val="nil"/>
              <w:right w:val="nil"/>
            </w:tcBorders>
          </w:tcPr>
          <w:p w14:paraId="3A4140BF"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t xml:space="preserve">отбелязва текущите преговори в контекста на Рамковата конвенция на ООН за международно сътрудничество в областта на данъчното облагане, които </w:t>
            </w:r>
            <w:r w:rsidRPr="0076680D">
              <w:rPr>
                <w:b/>
                <w:i/>
                <w:color w:val="000000" w:themeColor="text1"/>
              </w:rPr>
              <w:t>имат за цел да подобрят сътрудничеството и прозрачността в данъчната област в международен план</w:t>
            </w:r>
            <w:r w:rsidRPr="0076680D">
              <w:rPr>
                <w:color w:val="000000" w:themeColor="text1"/>
              </w:rPr>
              <w:t>;</w:t>
            </w:r>
          </w:p>
        </w:tc>
        <w:tc>
          <w:tcPr>
            <w:tcW w:w="4876" w:type="dxa"/>
            <w:tcBorders>
              <w:top w:val="nil"/>
              <w:left w:val="nil"/>
              <w:bottom w:val="nil"/>
              <w:right w:val="nil"/>
            </w:tcBorders>
          </w:tcPr>
          <w:p w14:paraId="745DBD32"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със загриженост</w:t>
            </w:r>
            <w:r w:rsidRPr="0076680D">
              <w:rPr>
                <w:color w:val="000000" w:themeColor="text1"/>
              </w:rPr>
              <w:t xml:space="preserve"> отбелязва текущите преговори в контекста на Рамковата конвенция на ООН за международно сътрудничество в областта на данъчното облагане</w:t>
            </w:r>
            <w:r w:rsidRPr="0076680D">
              <w:rPr>
                <w:b/>
                <w:i/>
                <w:color w:val="000000" w:themeColor="text1"/>
              </w:rPr>
              <w:t>; решително се противопоставя на проектите на разпоредби, например на член 5</w:t>
            </w:r>
            <w:r w:rsidRPr="0076680D">
              <w:rPr>
                <w:color w:val="000000" w:themeColor="text1"/>
              </w:rPr>
              <w:t xml:space="preserve">, които </w:t>
            </w:r>
            <w:r w:rsidRPr="0076680D">
              <w:rPr>
                <w:b/>
                <w:i/>
                <w:color w:val="000000" w:themeColor="text1"/>
              </w:rPr>
              <w:t>биха могли да се тълкуват като изискващи задължително предоговаряне на съществуващите двустранни данъчни спогодби, като по този начин се подкопава дългогодишната правна сигурност</w:t>
            </w:r>
            <w:r w:rsidRPr="0076680D">
              <w:rPr>
                <w:color w:val="000000" w:themeColor="text1"/>
              </w:rPr>
              <w:t xml:space="preserve">; </w:t>
            </w:r>
            <w:r w:rsidRPr="0076680D">
              <w:rPr>
                <w:b/>
                <w:i/>
                <w:color w:val="000000" w:themeColor="text1"/>
              </w:rPr>
              <w:t>отхвърля всяка международна данъчна рамка, която се измества от вземане на решения въз основа на консенсус към гласуване с обикновено мнозинство;</w:t>
            </w:r>
          </w:p>
        </w:tc>
      </w:tr>
    </w:tbl>
    <w:p w14:paraId="0E04B9B2"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654A459" w14:textId="77777777" w:rsidR="00542E72" w:rsidRPr="0076680D" w:rsidRDefault="00542E72" w:rsidP="00542E72">
      <w:pPr>
        <w:rPr>
          <w:color w:val="000000" w:themeColor="text1"/>
        </w:rPr>
      </w:pPr>
      <w:r w:rsidRPr="0076680D">
        <w:rPr>
          <w:rStyle w:val="HideTWBExt"/>
        </w:rPr>
        <w:t>&lt;/Amend&gt;</w:t>
      </w:r>
    </w:p>
    <w:p w14:paraId="19C359E1" w14:textId="1FD614A8"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161</w:t>
      </w:r>
      <w:r w:rsidRPr="0076680D">
        <w:rPr>
          <w:rStyle w:val="HideTWBExt"/>
          <w:b w:val="0"/>
        </w:rPr>
        <w:t>&lt;/NumAm&gt;</w:t>
      </w:r>
    </w:p>
    <w:p w14:paraId="765BDE68" w14:textId="32FC8F0F"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3D703B89" w14:textId="77777777" w:rsidR="00542E72" w:rsidRPr="0076680D" w:rsidRDefault="00542E72" w:rsidP="00542E72">
      <w:pPr>
        <w:pStyle w:val="NormalBold"/>
        <w:rPr>
          <w:color w:val="000000" w:themeColor="text1"/>
        </w:rPr>
      </w:pPr>
      <w:r w:rsidRPr="0076680D">
        <w:rPr>
          <w:rStyle w:val="HideTWBExt"/>
          <w:b w:val="0"/>
        </w:rPr>
        <w:t>&lt;/RepeatBlock-By&gt;</w:t>
      </w:r>
    </w:p>
    <w:p w14:paraId="15A8C513" w14:textId="1149A664"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69D1644"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A1EEF6B" w14:textId="77777777" w:rsidTr="004536C0">
        <w:trPr>
          <w:trHeight w:hRule="exact" w:val="240"/>
          <w:jc w:val="center"/>
        </w:trPr>
        <w:tc>
          <w:tcPr>
            <w:tcW w:w="9752" w:type="dxa"/>
            <w:gridSpan w:val="2"/>
            <w:tcBorders>
              <w:top w:val="nil"/>
              <w:left w:val="nil"/>
              <w:bottom w:val="nil"/>
              <w:right w:val="nil"/>
            </w:tcBorders>
          </w:tcPr>
          <w:p w14:paraId="536BD032" w14:textId="77777777" w:rsidR="00542E72" w:rsidRPr="0076680D" w:rsidRDefault="00542E72" w:rsidP="004536C0">
            <w:pPr>
              <w:rPr>
                <w:color w:val="000000" w:themeColor="text1"/>
              </w:rPr>
            </w:pPr>
          </w:p>
        </w:tc>
      </w:tr>
      <w:tr w:rsidR="00542E72" w:rsidRPr="0076680D" w14:paraId="195E8FB2" w14:textId="77777777" w:rsidTr="004536C0">
        <w:trPr>
          <w:trHeight w:val="240"/>
          <w:jc w:val="center"/>
        </w:trPr>
        <w:tc>
          <w:tcPr>
            <w:tcW w:w="4876" w:type="dxa"/>
            <w:tcBorders>
              <w:top w:val="nil"/>
              <w:left w:val="nil"/>
              <w:bottom w:val="nil"/>
              <w:right w:val="nil"/>
            </w:tcBorders>
          </w:tcPr>
          <w:p w14:paraId="3FD3D33B" w14:textId="5C679B9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C5B65D6" w14:textId="58001D6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2E3CFA3" w14:textId="77777777" w:rsidTr="004536C0">
        <w:trPr>
          <w:jc w:val="center"/>
        </w:trPr>
        <w:tc>
          <w:tcPr>
            <w:tcW w:w="4876" w:type="dxa"/>
            <w:tcBorders>
              <w:top w:val="nil"/>
              <w:left w:val="nil"/>
              <w:bottom w:val="nil"/>
              <w:right w:val="nil"/>
            </w:tcBorders>
          </w:tcPr>
          <w:p w14:paraId="5BBB680B"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отбелязва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w:t>
            </w:r>
            <w:r w:rsidRPr="0076680D">
              <w:rPr>
                <w:b/>
                <w:i/>
                <w:color w:val="000000" w:themeColor="text1"/>
              </w:rPr>
              <w:t>подобрят сътрудничеството и прозрачността</w:t>
            </w:r>
            <w:r w:rsidRPr="0076680D">
              <w:rPr>
                <w:color w:val="000000" w:themeColor="text1"/>
              </w:rPr>
              <w:t xml:space="preserve"> в данъчната област в </w:t>
            </w:r>
            <w:r w:rsidRPr="0076680D">
              <w:rPr>
                <w:b/>
                <w:i/>
                <w:color w:val="000000" w:themeColor="text1"/>
              </w:rPr>
              <w:t>международен план</w:t>
            </w:r>
            <w:r w:rsidRPr="0076680D">
              <w:rPr>
                <w:color w:val="000000" w:themeColor="text1"/>
              </w:rPr>
              <w:t>;</w:t>
            </w:r>
          </w:p>
        </w:tc>
        <w:tc>
          <w:tcPr>
            <w:tcW w:w="4876" w:type="dxa"/>
            <w:tcBorders>
              <w:top w:val="nil"/>
              <w:left w:val="nil"/>
              <w:bottom w:val="nil"/>
              <w:right w:val="nil"/>
            </w:tcBorders>
          </w:tcPr>
          <w:p w14:paraId="3F9359AB"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приветства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w:t>
            </w:r>
            <w:r w:rsidRPr="0076680D">
              <w:rPr>
                <w:b/>
                <w:i/>
                <w:color w:val="000000" w:themeColor="text1"/>
              </w:rPr>
              <w:t>установят изцяло приобщаващо международно сътрудничество</w:t>
            </w:r>
            <w:r w:rsidRPr="0076680D">
              <w:rPr>
                <w:color w:val="000000" w:themeColor="text1"/>
              </w:rPr>
              <w:t xml:space="preserve"> в данъчната област </w:t>
            </w:r>
            <w:r w:rsidRPr="0076680D">
              <w:rPr>
                <w:b/>
                <w:i/>
                <w:color w:val="000000" w:themeColor="text1"/>
              </w:rPr>
              <w:t>и да създадат справедлива, прозрачна, ефикасна, безпристрастна и ефективна международна данъчна система за устойчиво развитие; призовава държавите членки да продължат да участват конструктивно</w:t>
            </w:r>
            <w:r w:rsidRPr="0076680D">
              <w:rPr>
                <w:color w:val="000000" w:themeColor="text1"/>
              </w:rPr>
              <w:t xml:space="preserve"> в </w:t>
            </w:r>
            <w:r w:rsidRPr="0076680D">
              <w:rPr>
                <w:b/>
                <w:i/>
                <w:color w:val="000000" w:themeColor="text1"/>
              </w:rPr>
              <w:t>процеса, независимо от работата, извършвана в рамките на ОИСР</w:t>
            </w:r>
            <w:r w:rsidRPr="0076680D">
              <w:rPr>
                <w:color w:val="000000" w:themeColor="text1"/>
              </w:rPr>
              <w:t>;</w:t>
            </w:r>
          </w:p>
        </w:tc>
      </w:tr>
    </w:tbl>
    <w:p w14:paraId="48A163E0"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2816309" w14:textId="77777777" w:rsidR="00542E72" w:rsidRPr="0076680D" w:rsidRDefault="00542E72" w:rsidP="00542E72">
      <w:pPr>
        <w:rPr>
          <w:color w:val="000000" w:themeColor="text1"/>
        </w:rPr>
      </w:pPr>
      <w:r w:rsidRPr="0076680D">
        <w:rPr>
          <w:rStyle w:val="HideTWBExt"/>
        </w:rPr>
        <w:t>&lt;/Amend&gt;</w:t>
      </w:r>
    </w:p>
    <w:p w14:paraId="011146D3" w14:textId="097BD72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162</w:t>
      </w:r>
      <w:r w:rsidRPr="0076680D">
        <w:rPr>
          <w:rStyle w:val="HideTWBExt"/>
          <w:b w:val="0"/>
        </w:rPr>
        <w:t>&lt;/NumAm&gt;</w:t>
      </w:r>
    </w:p>
    <w:p w14:paraId="0ED6BAA9" w14:textId="1E08FB5B"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Пиер Папи, Томаш Кубин, </w:t>
      </w:r>
      <w:r w:rsidR="006D0D42" w:rsidRPr="0076680D">
        <w:rPr>
          <w:color w:val="000000" w:themeColor="text1"/>
        </w:rPr>
        <w:t>Еникьо Дьори</w:t>
      </w:r>
      <w:r w:rsidRPr="0076680D">
        <w:rPr>
          <w:rStyle w:val="HideTWBExt"/>
          <w:b w:val="0"/>
        </w:rPr>
        <w:t>&lt;/Members&gt;</w:t>
      </w:r>
    </w:p>
    <w:p w14:paraId="5EC3AD1A" w14:textId="77777777" w:rsidR="00542E72" w:rsidRPr="0076680D" w:rsidRDefault="00542E72" w:rsidP="00542E72">
      <w:pPr>
        <w:pStyle w:val="NormalBold"/>
        <w:rPr>
          <w:color w:val="000000" w:themeColor="text1"/>
        </w:rPr>
      </w:pPr>
      <w:r w:rsidRPr="0076680D">
        <w:rPr>
          <w:rStyle w:val="HideTWBExt"/>
          <w:b w:val="0"/>
        </w:rPr>
        <w:t>&lt;/RepeatBlock-By&gt;</w:t>
      </w:r>
    </w:p>
    <w:p w14:paraId="13D49D45" w14:textId="54AC6D0D"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5EA2218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24A7DD91" w14:textId="77777777" w:rsidTr="004536C0">
        <w:trPr>
          <w:trHeight w:hRule="exact" w:val="240"/>
          <w:jc w:val="center"/>
        </w:trPr>
        <w:tc>
          <w:tcPr>
            <w:tcW w:w="9752" w:type="dxa"/>
            <w:gridSpan w:val="2"/>
            <w:tcBorders>
              <w:top w:val="nil"/>
              <w:left w:val="nil"/>
              <w:bottom w:val="nil"/>
              <w:right w:val="nil"/>
            </w:tcBorders>
          </w:tcPr>
          <w:p w14:paraId="0CEE14FD" w14:textId="77777777" w:rsidR="00542E72" w:rsidRPr="0076680D" w:rsidRDefault="00542E72" w:rsidP="004536C0">
            <w:pPr>
              <w:rPr>
                <w:color w:val="000000" w:themeColor="text1"/>
              </w:rPr>
            </w:pPr>
          </w:p>
        </w:tc>
      </w:tr>
      <w:tr w:rsidR="00542E72" w:rsidRPr="0076680D" w14:paraId="75EF0031" w14:textId="77777777" w:rsidTr="004536C0">
        <w:trPr>
          <w:trHeight w:val="240"/>
          <w:jc w:val="center"/>
        </w:trPr>
        <w:tc>
          <w:tcPr>
            <w:tcW w:w="4876" w:type="dxa"/>
            <w:tcBorders>
              <w:top w:val="nil"/>
              <w:left w:val="nil"/>
              <w:bottom w:val="nil"/>
              <w:right w:val="nil"/>
            </w:tcBorders>
          </w:tcPr>
          <w:p w14:paraId="56EBCB3B" w14:textId="408D69FB"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EE0822F" w14:textId="645A7DB7"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EA5331D" w14:textId="77777777" w:rsidTr="004536C0">
        <w:trPr>
          <w:jc w:val="center"/>
        </w:trPr>
        <w:tc>
          <w:tcPr>
            <w:tcW w:w="4876" w:type="dxa"/>
            <w:tcBorders>
              <w:top w:val="nil"/>
              <w:left w:val="nil"/>
              <w:bottom w:val="nil"/>
              <w:right w:val="nil"/>
            </w:tcBorders>
          </w:tcPr>
          <w:p w14:paraId="6CE73DB3"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t>отбелязва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w:t>
            </w:r>
          </w:p>
        </w:tc>
        <w:tc>
          <w:tcPr>
            <w:tcW w:w="4876" w:type="dxa"/>
            <w:tcBorders>
              <w:top w:val="nil"/>
              <w:left w:val="nil"/>
              <w:bottom w:val="nil"/>
              <w:right w:val="nil"/>
            </w:tcBorders>
          </w:tcPr>
          <w:p w14:paraId="7E36FD6D"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t xml:space="preserve">отбелязва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 </w:t>
            </w:r>
            <w:r w:rsidRPr="0076680D">
              <w:rPr>
                <w:b/>
                <w:i/>
                <w:color w:val="000000" w:themeColor="text1"/>
              </w:rPr>
              <w:t xml:space="preserve">подчертава, че всеки ръководен от ООН процес следва да допълва, а не да дублира или подкопава съществуващите стандарти на ОИСР/Г-20, следва да запазва правната сигурност и не следва да създава противоречащи си задължения за държавите членки, данъчните администрации или </w:t>
            </w:r>
            <w:r w:rsidRPr="0076680D">
              <w:rPr>
                <w:b/>
                <w:i/>
                <w:color w:val="000000" w:themeColor="text1"/>
              </w:rPr>
              <w:lastRenderedPageBreak/>
              <w:t>предприятията;</w:t>
            </w:r>
          </w:p>
        </w:tc>
      </w:tr>
    </w:tbl>
    <w:p w14:paraId="42A6A465"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0DFD8DC3" w14:textId="77777777" w:rsidR="00542E72" w:rsidRPr="0076680D" w:rsidRDefault="00542E72" w:rsidP="00542E72">
      <w:pPr>
        <w:rPr>
          <w:color w:val="000000" w:themeColor="text1"/>
        </w:rPr>
      </w:pPr>
      <w:r w:rsidRPr="0076680D">
        <w:rPr>
          <w:rStyle w:val="HideTWBExt"/>
        </w:rPr>
        <w:t>&lt;/Amend&gt;</w:t>
      </w:r>
    </w:p>
    <w:p w14:paraId="352A63BA" w14:textId="6716BB4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163</w:t>
      </w:r>
      <w:r w:rsidRPr="0076680D">
        <w:rPr>
          <w:rStyle w:val="HideTWBExt"/>
          <w:b w:val="0"/>
        </w:rPr>
        <w:t>&lt;/NumAm&gt;</w:t>
      </w:r>
    </w:p>
    <w:p w14:paraId="3640AA91" w14:textId="599FA1C8"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Юси Сарамо, Мартин Ширдеван, Паскуале Тридико, </w:t>
      </w:r>
      <w:r w:rsidR="00F87FE1" w:rsidRPr="0076680D">
        <w:rPr>
          <w:color w:val="000000" w:themeColor="text1"/>
        </w:rPr>
        <w:t>Манон Обри</w:t>
      </w:r>
      <w:r w:rsidRPr="0076680D">
        <w:rPr>
          <w:rStyle w:val="HideTWBExt"/>
          <w:b w:val="0"/>
        </w:rPr>
        <w:t>&lt;/Members&gt;</w:t>
      </w:r>
    </w:p>
    <w:p w14:paraId="69DC47E7" w14:textId="77777777" w:rsidR="00542E72" w:rsidRPr="0076680D" w:rsidRDefault="00542E72" w:rsidP="00542E72">
      <w:pPr>
        <w:pStyle w:val="NormalBold"/>
        <w:rPr>
          <w:color w:val="000000" w:themeColor="text1"/>
        </w:rPr>
      </w:pPr>
      <w:r w:rsidRPr="0076680D">
        <w:rPr>
          <w:rStyle w:val="HideTWBExt"/>
          <w:b w:val="0"/>
        </w:rPr>
        <w:t>&lt;/RepeatBlock-By&gt;</w:t>
      </w:r>
    </w:p>
    <w:p w14:paraId="42BF50D8" w14:textId="2D235486"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08D45D6"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19</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A01FF83" w14:textId="77777777" w:rsidTr="004536C0">
        <w:trPr>
          <w:trHeight w:hRule="exact" w:val="240"/>
          <w:jc w:val="center"/>
        </w:trPr>
        <w:tc>
          <w:tcPr>
            <w:tcW w:w="9752" w:type="dxa"/>
            <w:gridSpan w:val="2"/>
            <w:tcBorders>
              <w:top w:val="nil"/>
              <w:left w:val="nil"/>
              <w:bottom w:val="nil"/>
              <w:right w:val="nil"/>
            </w:tcBorders>
          </w:tcPr>
          <w:p w14:paraId="06BCF4A5" w14:textId="77777777" w:rsidR="00542E72" w:rsidRPr="0076680D" w:rsidRDefault="00542E72" w:rsidP="004536C0">
            <w:pPr>
              <w:rPr>
                <w:color w:val="000000" w:themeColor="text1"/>
              </w:rPr>
            </w:pPr>
          </w:p>
        </w:tc>
      </w:tr>
      <w:tr w:rsidR="00542E72" w:rsidRPr="0076680D" w14:paraId="40C54A3B" w14:textId="77777777" w:rsidTr="004536C0">
        <w:trPr>
          <w:trHeight w:val="240"/>
          <w:jc w:val="center"/>
        </w:trPr>
        <w:tc>
          <w:tcPr>
            <w:tcW w:w="4876" w:type="dxa"/>
            <w:tcBorders>
              <w:top w:val="nil"/>
              <w:left w:val="nil"/>
              <w:bottom w:val="nil"/>
              <w:right w:val="nil"/>
            </w:tcBorders>
          </w:tcPr>
          <w:p w14:paraId="59B40673" w14:textId="0B20AA8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6A685D04" w14:textId="6F3B1F62"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C6546DB" w14:textId="77777777" w:rsidTr="004536C0">
        <w:trPr>
          <w:jc w:val="center"/>
        </w:trPr>
        <w:tc>
          <w:tcPr>
            <w:tcW w:w="4876" w:type="dxa"/>
            <w:tcBorders>
              <w:top w:val="nil"/>
              <w:left w:val="nil"/>
              <w:bottom w:val="nil"/>
              <w:right w:val="nil"/>
            </w:tcBorders>
          </w:tcPr>
          <w:p w14:paraId="6BBD82DC"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отбелязва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w:t>
            </w:r>
          </w:p>
        </w:tc>
        <w:tc>
          <w:tcPr>
            <w:tcW w:w="4876" w:type="dxa"/>
            <w:tcBorders>
              <w:top w:val="nil"/>
              <w:left w:val="nil"/>
              <w:bottom w:val="nil"/>
              <w:right w:val="nil"/>
            </w:tcBorders>
          </w:tcPr>
          <w:p w14:paraId="6052326C" w14:textId="77777777" w:rsidR="00542E72" w:rsidRPr="0076680D" w:rsidRDefault="00542E72" w:rsidP="004536C0">
            <w:pPr>
              <w:pStyle w:val="Normal6a"/>
              <w:rPr>
                <w:color w:val="000000" w:themeColor="text1"/>
              </w:rPr>
            </w:pPr>
            <w:r w:rsidRPr="0076680D">
              <w:rPr>
                <w:color w:val="000000" w:themeColor="text1"/>
              </w:rPr>
              <w:t>19.</w:t>
            </w:r>
            <w:r w:rsidRPr="0076680D">
              <w:rPr>
                <w:color w:val="000000" w:themeColor="text1"/>
              </w:rPr>
              <w:tab/>
            </w:r>
            <w:r w:rsidRPr="0076680D">
              <w:rPr>
                <w:b/>
                <w:i/>
                <w:color w:val="000000" w:themeColor="text1"/>
              </w:rPr>
              <w:t>приветства</w:t>
            </w:r>
            <w:r w:rsidRPr="0076680D">
              <w:rPr>
                <w:color w:val="000000" w:themeColor="text1"/>
              </w:rPr>
              <w:t xml:space="preserve"> текущите преговори в контекста на Рамковата конвенция на ООН за международно сътрудничество в областта на данъчното облагане, които имат за цел да подобрят сътрудничеството и прозрачността в данъчната област в международен план;</w:t>
            </w:r>
          </w:p>
        </w:tc>
      </w:tr>
    </w:tbl>
    <w:p w14:paraId="645C0F6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AC8E0ED" w14:textId="77777777" w:rsidR="00542E72" w:rsidRPr="0076680D" w:rsidRDefault="00542E72" w:rsidP="00542E72">
      <w:pPr>
        <w:rPr>
          <w:color w:val="000000" w:themeColor="text1"/>
        </w:rPr>
      </w:pPr>
      <w:r w:rsidRPr="0076680D">
        <w:rPr>
          <w:rStyle w:val="HideTWBExt"/>
        </w:rPr>
        <w:t>&lt;/Amend&gt;</w:t>
      </w:r>
    </w:p>
    <w:p w14:paraId="3B320616" w14:textId="1BE16A76"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164</w:t>
      </w:r>
      <w:r w:rsidRPr="0076680D">
        <w:rPr>
          <w:rStyle w:val="HideTWBExt"/>
          <w:b w:val="0"/>
        </w:rPr>
        <w:t>&lt;/NumAm&gt;</w:t>
      </w:r>
    </w:p>
    <w:p w14:paraId="09205183" w14:textId="5C0E59AF" w:rsidR="00542E72" w:rsidRPr="0076680D" w:rsidRDefault="00542E72" w:rsidP="00542E72">
      <w:pPr>
        <w:pStyle w:val="NormalBold"/>
        <w:rPr>
          <w:color w:val="000000" w:themeColor="text1"/>
        </w:rPr>
      </w:pPr>
      <w:r w:rsidRPr="0076680D">
        <w:rPr>
          <w:rStyle w:val="HideTWBExt"/>
          <w:b w:val="0"/>
        </w:rPr>
        <w:t>&lt;RepeatBlock-By&gt;&lt;Members&gt;</w:t>
      </w:r>
      <w:r w:rsidR="004C4F9F" w:rsidRPr="0076680D">
        <w:rPr>
          <w:color w:val="000000" w:themeColor="text1"/>
        </w:rPr>
        <w:t>Робертс Зиле</w:t>
      </w:r>
      <w:r w:rsidRPr="0076680D">
        <w:rPr>
          <w:rStyle w:val="HideTWBExt"/>
          <w:b w:val="0"/>
        </w:rPr>
        <w:t>&lt;/Members&gt;</w:t>
      </w:r>
    </w:p>
    <w:p w14:paraId="37E3C810" w14:textId="77777777" w:rsidR="00542E72" w:rsidRPr="0076680D" w:rsidRDefault="00542E72" w:rsidP="00542E72">
      <w:pPr>
        <w:pStyle w:val="NormalBold"/>
        <w:rPr>
          <w:color w:val="000000" w:themeColor="text1"/>
        </w:rPr>
      </w:pPr>
      <w:r w:rsidRPr="0076680D">
        <w:rPr>
          <w:rStyle w:val="HideTWBExt"/>
          <w:b w:val="0"/>
        </w:rPr>
        <w:t>&lt;/RepeatBlock-By&gt;</w:t>
      </w:r>
    </w:p>
    <w:p w14:paraId="387ECD81" w14:textId="5F6BF8EE"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39E9079"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93DE318" w14:textId="77777777" w:rsidTr="004536C0">
        <w:trPr>
          <w:trHeight w:hRule="exact" w:val="240"/>
          <w:jc w:val="center"/>
        </w:trPr>
        <w:tc>
          <w:tcPr>
            <w:tcW w:w="9752" w:type="dxa"/>
            <w:gridSpan w:val="2"/>
            <w:tcBorders>
              <w:top w:val="nil"/>
              <w:left w:val="nil"/>
              <w:bottom w:val="nil"/>
              <w:right w:val="nil"/>
            </w:tcBorders>
          </w:tcPr>
          <w:p w14:paraId="25195E28" w14:textId="77777777" w:rsidR="00542E72" w:rsidRPr="0076680D" w:rsidRDefault="00542E72" w:rsidP="004536C0">
            <w:pPr>
              <w:rPr>
                <w:color w:val="000000" w:themeColor="text1"/>
              </w:rPr>
            </w:pPr>
          </w:p>
        </w:tc>
      </w:tr>
      <w:tr w:rsidR="00542E72" w:rsidRPr="0076680D" w14:paraId="6EE861A5" w14:textId="77777777" w:rsidTr="004536C0">
        <w:trPr>
          <w:trHeight w:val="240"/>
          <w:jc w:val="center"/>
        </w:trPr>
        <w:tc>
          <w:tcPr>
            <w:tcW w:w="4876" w:type="dxa"/>
            <w:tcBorders>
              <w:top w:val="nil"/>
              <w:left w:val="nil"/>
              <w:bottom w:val="nil"/>
              <w:right w:val="nil"/>
            </w:tcBorders>
          </w:tcPr>
          <w:p w14:paraId="363E0342" w14:textId="59FCFE55"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040FD844" w14:textId="3256FFB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1B6AB72C" w14:textId="77777777" w:rsidTr="004536C0">
        <w:trPr>
          <w:jc w:val="center"/>
        </w:trPr>
        <w:tc>
          <w:tcPr>
            <w:tcW w:w="4876" w:type="dxa"/>
            <w:tcBorders>
              <w:top w:val="nil"/>
              <w:left w:val="nil"/>
              <w:bottom w:val="nil"/>
              <w:right w:val="nil"/>
            </w:tcBorders>
          </w:tcPr>
          <w:p w14:paraId="63F6F8F1"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приканва държавите членки да засилят координацията помежду си и да представят единна позиция в рамките на многостранните форуми; също така приканва Комисията да подпомага държавите членки при ефективното представляване на техните интереси на такива форуми;</w:t>
            </w:r>
          </w:p>
        </w:tc>
        <w:tc>
          <w:tcPr>
            <w:tcW w:w="4876" w:type="dxa"/>
            <w:tcBorders>
              <w:top w:val="nil"/>
              <w:left w:val="nil"/>
              <w:bottom w:val="nil"/>
              <w:right w:val="nil"/>
            </w:tcBorders>
          </w:tcPr>
          <w:p w14:paraId="14B91516"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приканва държавите членки да засилят координацията помежду си и да представят единна позиция в рамките на многостранните форуми</w:t>
            </w:r>
            <w:r w:rsidRPr="0076680D">
              <w:rPr>
                <w:b/>
                <w:i/>
                <w:color w:val="000000" w:themeColor="text1"/>
              </w:rPr>
              <w:t>, когато е целесъобразно, като същевременно запазят индивидуалното си право независимо да преговарят и гласуват в съответствие с националните интереси; категорично отхвърля всеки опит за прехвърляне на изключителна външна компетентност по данъчни въпроси на Комисията</w:t>
            </w:r>
            <w:r w:rsidRPr="0076680D">
              <w:rPr>
                <w:color w:val="000000" w:themeColor="text1"/>
              </w:rPr>
              <w:t xml:space="preserve">; също така приканва Комисията </w:t>
            </w:r>
            <w:r w:rsidRPr="0076680D">
              <w:rPr>
                <w:b/>
                <w:i/>
                <w:color w:val="000000" w:themeColor="text1"/>
              </w:rPr>
              <w:t>при поискване</w:t>
            </w:r>
            <w:r w:rsidRPr="0076680D">
              <w:rPr>
                <w:color w:val="000000" w:themeColor="text1"/>
              </w:rPr>
              <w:t xml:space="preserve"> да подпомага </w:t>
            </w:r>
            <w:r w:rsidRPr="0076680D">
              <w:rPr>
                <w:color w:val="000000" w:themeColor="text1"/>
              </w:rPr>
              <w:lastRenderedPageBreak/>
              <w:t>държавите членки при ефективното представляване на техните интереси на такива форуми;</w:t>
            </w:r>
          </w:p>
        </w:tc>
      </w:tr>
    </w:tbl>
    <w:p w14:paraId="6801E614"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BE477F7" w14:textId="77777777" w:rsidR="00542E72" w:rsidRPr="0076680D" w:rsidRDefault="00542E72" w:rsidP="00542E72">
      <w:pPr>
        <w:rPr>
          <w:color w:val="000000" w:themeColor="text1"/>
        </w:rPr>
      </w:pPr>
      <w:r w:rsidRPr="0076680D">
        <w:rPr>
          <w:rStyle w:val="HideTWBExt"/>
        </w:rPr>
        <w:t>&lt;/Amend&gt;</w:t>
      </w:r>
    </w:p>
    <w:p w14:paraId="5B907229" w14:textId="6393058D"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165</w:t>
      </w:r>
      <w:r w:rsidRPr="0076680D">
        <w:rPr>
          <w:rStyle w:val="HideTWBExt"/>
          <w:b w:val="0"/>
        </w:rPr>
        <w:t>&lt;/NumAm&gt;</w:t>
      </w:r>
    </w:p>
    <w:p w14:paraId="4F78722D" w14:textId="12BAD4C4"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Кинга Колар</w:t>
      </w:r>
      <w:r w:rsidRPr="0076680D">
        <w:rPr>
          <w:rStyle w:val="HideTWBExt"/>
          <w:b w:val="0"/>
        </w:rPr>
        <w:t>&lt;/Members&gt;</w:t>
      </w:r>
    </w:p>
    <w:p w14:paraId="5AC0F5AC" w14:textId="77777777" w:rsidR="00542E72" w:rsidRPr="0076680D" w:rsidRDefault="00542E72" w:rsidP="00542E72">
      <w:pPr>
        <w:pStyle w:val="NormalBold"/>
        <w:rPr>
          <w:color w:val="000000" w:themeColor="text1"/>
        </w:rPr>
      </w:pPr>
      <w:r w:rsidRPr="0076680D">
        <w:rPr>
          <w:rStyle w:val="HideTWBExt"/>
          <w:b w:val="0"/>
        </w:rPr>
        <w:t>&lt;/RepeatBlock-By&gt;</w:t>
      </w:r>
    </w:p>
    <w:p w14:paraId="379DB2B5" w14:textId="79CE652F"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37DDA0D2"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6ADBE943" w14:textId="77777777" w:rsidTr="004536C0">
        <w:trPr>
          <w:trHeight w:hRule="exact" w:val="240"/>
          <w:jc w:val="center"/>
        </w:trPr>
        <w:tc>
          <w:tcPr>
            <w:tcW w:w="9752" w:type="dxa"/>
            <w:gridSpan w:val="2"/>
            <w:tcBorders>
              <w:top w:val="nil"/>
              <w:left w:val="nil"/>
              <w:bottom w:val="nil"/>
              <w:right w:val="nil"/>
            </w:tcBorders>
          </w:tcPr>
          <w:p w14:paraId="4C6F74AD" w14:textId="77777777" w:rsidR="00542E72" w:rsidRPr="0076680D" w:rsidRDefault="00542E72" w:rsidP="004536C0">
            <w:pPr>
              <w:rPr>
                <w:color w:val="000000" w:themeColor="text1"/>
              </w:rPr>
            </w:pPr>
          </w:p>
        </w:tc>
      </w:tr>
      <w:tr w:rsidR="00542E72" w:rsidRPr="0076680D" w14:paraId="2C3B3D0F" w14:textId="77777777" w:rsidTr="004536C0">
        <w:trPr>
          <w:trHeight w:val="240"/>
          <w:jc w:val="center"/>
        </w:trPr>
        <w:tc>
          <w:tcPr>
            <w:tcW w:w="4876" w:type="dxa"/>
            <w:tcBorders>
              <w:top w:val="nil"/>
              <w:left w:val="nil"/>
              <w:bottom w:val="nil"/>
              <w:right w:val="nil"/>
            </w:tcBorders>
          </w:tcPr>
          <w:p w14:paraId="11909612" w14:textId="46EDE09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72D9E536" w14:textId="18C77A1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380F5BCD" w14:textId="77777777" w:rsidTr="004536C0">
        <w:trPr>
          <w:jc w:val="center"/>
        </w:trPr>
        <w:tc>
          <w:tcPr>
            <w:tcW w:w="4876" w:type="dxa"/>
            <w:tcBorders>
              <w:top w:val="nil"/>
              <w:left w:val="nil"/>
              <w:bottom w:val="nil"/>
              <w:right w:val="nil"/>
            </w:tcBorders>
          </w:tcPr>
          <w:p w14:paraId="77A22669"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приканва държавите членки да засилят координацията помежду си и да представят единна позиция в рамките на многостранните форуми; също така приканва Комисията да подпомага държавите членки при ефективното представляване на техните интереси на такива форуми;</w:t>
            </w:r>
          </w:p>
        </w:tc>
        <w:tc>
          <w:tcPr>
            <w:tcW w:w="4876" w:type="dxa"/>
            <w:tcBorders>
              <w:top w:val="nil"/>
              <w:left w:val="nil"/>
              <w:bottom w:val="nil"/>
              <w:right w:val="nil"/>
            </w:tcBorders>
          </w:tcPr>
          <w:p w14:paraId="22A892AA"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приканва държавите членки да засилят координацията помежду си и да представят единна позиция в рамките на многостранните форуми</w:t>
            </w:r>
            <w:r w:rsidRPr="0076680D">
              <w:rPr>
                <w:b/>
                <w:i/>
                <w:color w:val="000000" w:themeColor="text1"/>
              </w:rPr>
              <w:t>, която да отразява интересите на ЕС, да опростява данъчните задължения и да гарантира съгласуваност в международната данъчна рамка</w:t>
            </w:r>
            <w:r w:rsidRPr="0076680D">
              <w:rPr>
                <w:color w:val="000000" w:themeColor="text1"/>
              </w:rPr>
              <w:t>; също така приканва Комисията да подпомага държавите членки при ефективното представляване на техните интереси на такива форуми;</w:t>
            </w:r>
          </w:p>
        </w:tc>
      </w:tr>
    </w:tbl>
    <w:p w14:paraId="40418B5C"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2D8C11A1" w14:textId="77777777" w:rsidR="00542E72" w:rsidRPr="0076680D" w:rsidRDefault="00542E72" w:rsidP="00542E72">
      <w:pPr>
        <w:rPr>
          <w:color w:val="000000" w:themeColor="text1"/>
        </w:rPr>
      </w:pPr>
      <w:r w:rsidRPr="0076680D">
        <w:rPr>
          <w:rStyle w:val="HideTWBExt"/>
        </w:rPr>
        <w:t>&lt;/Amend&gt;</w:t>
      </w:r>
    </w:p>
    <w:p w14:paraId="60EFDEE3" w14:textId="065E6DC0"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166</w:t>
      </w:r>
      <w:r w:rsidRPr="0076680D">
        <w:rPr>
          <w:rStyle w:val="HideTWBExt"/>
          <w:b w:val="0"/>
        </w:rPr>
        <w:t>&lt;/NumAm&gt;</w:t>
      </w:r>
    </w:p>
    <w:p w14:paraId="6D469B9B" w14:textId="2D937B39" w:rsidR="00542E72" w:rsidRPr="0076680D" w:rsidRDefault="00542E72" w:rsidP="00542E72">
      <w:pPr>
        <w:pStyle w:val="NormalBold"/>
        <w:rPr>
          <w:color w:val="000000" w:themeColor="text1"/>
        </w:rPr>
      </w:pPr>
      <w:r w:rsidRPr="0076680D">
        <w:rPr>
          <w:rStyle w:val="HideTWBExt"/>
          <w:b w:val="0"/>
        </w:rPr>
        <w:t>&lt;RepeatBlock-By&gt;&lt;Members&gt;</w:t>
      </w:r>
      <w:r w:rsidR="00605148" w:rsidRPr="0076680D">
        <w:rPr>
          <w:color w:val="000000" w:themeColor="text1"/>
        </w:rPr>
        <w:t>Размус Андрезен</w:t>
      </w:r>
      <w:r w:rsidRPr="0076680D">
        <w:rPr>
          <w:rStyle w:val="HideTWBExt"/>
          <w:b w:val="0"/>
        </w:rPr>
        <w:t>&lt;/Members&gt;</w:t>
      </w:r>
    </w:p>
    <w:p w14:paraId="48CC6DCA" w14:textId="77777777" w:rsidR="00542E72" w:rsidRPr="0076680D" w:rsidRDefault="00542E72" w:rsidP="00542E72">
      <w:pPr>
        <w:pStyle w:val="NormalBold"/>
        <w:rPr>
          <w:color w:val="000000" w:themeColor="text1"/>
        </w:rPr>
      </w:pPr>
      <w:r w:rsidRPr="0076680D">
        <w:rPr>
          <w:rStyle w:val="HideTWBExt"/>
          <w:b w:val="0"/>
        </w:rPr>
        <w:t>&lt;/RepeatBlock-By&gt;</w:t>
      </w:r>
    </w:p>
    <w:p w14:paraId="659CA82F" w14:textId="2ACA4BF8"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5ED100E"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3595153" w14:textId="77777777" w:rsidTr="004536C0">
        <w:trPr>
          <w:trHeight w:hRule="exact" w:val="240"/>
          <w:jc w:val="center"/>
        </w:trPr>
        <w:tc>
          <w:tcPr>
            <w:tcW w:w="9752" w:type="dxa"/>
            <w:gridSpan w:val="2"/>
            <w:tcBorders>
              <w:top w:val="nil"/>
              <w:left w:val="nil"/>
              <w:bottom w:val="nil"/>
              <w:right w:val="nil"/>
            </w:tcBorders>
          </w:tcPr>
          <w:p w14:paraId="328DC207" w14:textId="77777777" w:rsidR="00542E72" w:rsidRPr="0076680D" w:rsidRDefault="00542E72" w:rsidP="004536C0">
            <w:pPr>
              <w:rPr>
                <w:color w:val="000000" w:themeColor="text1"/>
              </w:rPr>
            </w:pPr>
          </w:p>
        </w:tc>
      </w:tr>
      <w:tr w:rsidR="00542E72" w:rsidRPr="0076680D" w14:paraId="2C13B4C2" w14:textId="77777777" w:rsidTr="004536C0">
        <w:trPr>
          <w:trHeight w:val="240"/>
          <w:jc w:val="center"/>
        </w:trPr>
        <w:tc>
          <w:tcPr>
            <w:tcW w:w="4876" w:type="dxa"/>
            <w:tcBorders>
              <w:top w:val="nil"/>
              <w:left w:val="nil"/>
              <w:bottom w:val="nil"/>
              <w:right w:val="nil"/>
            </w:tcBorders>
          </w:tcPr>
          <w:p w14:paraId="14919B45" w14:textId="4C3BC7F3"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30FE6FCC" w14:textId="4261FE24"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257C32C6" w14:textId="77777777" w:rsidTr="004536C0">
        <w:trPr>
          <w:jc w:val="center"/>
        </w:trPr>
        <w:tc>
          <w:tcPr>
            <w:tcW w:w="4876" w:type="dxa"/>
            <w:tcBorders>
              <w:top w:val="nil"/>
              <w:left w:val="nil"/>
              <w:bottom w:val="nil"/>
              <w:right w:val="nil"/>
            </w:tcBorders>
          </w:tcPr>
          <w:p w14:paraId="0B0A538B"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 xml:space="preserve">приканва държавите членки да засилят координацията помежду си и да представят </w:t>
            </w:r>
            <w:r w:rsidRPr="0076680D">
              <w:rPr>
                <w:b/>
                <w:i/>
                <w:color w:val="000000" w:themeColor="text1"/>
              </w:rPr>
              <w:t>единна позиция</w:t>
            </w:r>
            <w:r w:rsidRPr="0076680D">
              <w:rPr>
                <w:color w:val="000000" w:themeColor="text1"/>
              </w:rPr>
              <w:t xml:space="preserve"> в рамките на многостранните форуми; също така </w:t>
            </w:r>
            <w:r w:rsidRPr="0076680D">
              <w:rPr>
                <w:b/>
                <w:i/>
                <w:color w:val="000000" w:themeColor="text1"/>
              </w:rPr>
              <w:t>приканва</w:t>
            </w:r>
            <w:r w:rsidRPr="0076680D">
              <w:rPr>
                <w:color w:val="000000" w:themeColor="text1"/>
              </w:rPr>
              <w:t xml:space="preserve"> Комисията да </w:t>
            </w:r>
            <w:r w:rsidRPr="0076680D">
              <w:rPr>
                <w:b/>
                <w:i/>
                <w:color w:val="000000" w:themeColor="text1"/>
              </w:rPr>
              <w:t xml:space="preserve">подпомага </w:t>
            </w:r>
            <w:r w:rsidRPr="0076680D">
              <w:rPr>
                <w:color w:val="000000" w:themeColor="text1"/>
              </w:rPr>
              <w:t>държавите членки</w:t>
            </w:r>
            <w:r w:rsidRPr="0076680D">
              <w:rPr>
                <w:b/>
                <w:i/>
                <w:color w:val="000000" w:themeColor="text1"/>
              </w:rPr>
              <w:t xml:space="preserve"> при ефективното представляване на техните интереси</w:t>
            </w:r>
            <w:r w:rsidRPr="0076680D">
              <w:rPr>
                <w:color w:val="000000" w:themeColor="text1"/>
              </w:rPr>
              <w:t xml:space="preserve"> </w:t>
            </w:r>
            <w:r w:rsidRPr="0076680D">
              <w:rPr>
                <w:color w:val="000000" w:themeColor="text1"/>
              </w:rPr>
              <w:lastRenderedPageBreak/>
              <w:t>на такива форуми;</w:t>
            </w:r>
          </w:p>
        </w:tc>
        <w:tc>
          <w:tcPr>
            <w:tcW w:w="4876" w:type="dxa"/>
            <w:tcBorders>
              <w:top w:val="nil"/>
              <w:left w:val="nil"/>
              <w:bottom w:val="nil"/>
              <w:right w:val="nil"/>
            </w:tcBorders>
          </w:tcPr>
          <w:p w14:paraId="26339F8A" w14:textId="77777777" w:rsidR="00542E72" w:rsidRPr="0076680D" w:rsidRDefault="00542E72" w:rsidP="004536C0">
            <w:pPr>
              <w:pStyle w:val="Normal6a"/>
              <w:rPr>
                <w:color w:val="000000" w:themeColor="text1"/>
              </w:rPr>
            </w:pPr>
            <w:r w:rsidRPr="0076680D">
              <w:rPr>
                <w:color w:val="000000" w:themeColor="text1"/>
              </w:rPr>
              <w:lastRenderedPageBreak/>
              <w:t>20.</w:t>
            </w:r>
            <w:r w:rsidRPr="0076680D">
              <w:rPr>
                <w:color w:val="000000" w:themeColor="text1"/>
              </w:rPr>
              <w:tab/>
              <w:t xml:space="preserve">приканва държавите членки да засилят координацията помежду си и да представят </w:t>
            </w:r>
            <w:r w:rsidRPr="0076680D">
              <w:rPr>
                <w:b/>
                <w:i/>
                <w:color w:val="000000" w:themeColor="text1"/>
              </w:rPr>
              <w:t>амбициозни позиции</w:t>
            </w:r>
            <w:r w:rsidRPr="0076680D">
              <w:rPr>
                <w:color w:val="000000" w:themeColor="text1"/>
              </w:rPr>
              <w:t xml:space="preserve"> в рамките на многостранните форуми; също така </w:t>
            </w:r>
            <w:r w:rsidRPr="0076680D">
              <w:rPr>
                <w:b/>
                <w:i/>
                <w:color w:val="000000" w:themeColor="text1"/>
              </w:rPr>
              <w:t>настоятелно призовава</w:t>
            </w:r>
            <w:r w:rsidRPr="0076680D">
              <w:rPr>
                <w:color w:val="000000" w:themeColor="text1"/>
              </w:rPr>
              <w:t xml:space="preserve"> Комисията да </w:t>
            </w:r>
            <w:r w:rsidRPr="0076680D">
              <w:rPr>
                <w:b/>
                <w:i/>
                <w:color w:val="000000" w:themeColor="text1"/>
              </w:rPr>
              <w:t xml:space="preserve">играе по-активна и амбициозна роля, за да представлява ефективно </w:t>
            </w:r>
            <w:r w:rsidRPr="0076680D">
              <w:rPr>
                <w:color w:val="000000" w:themeColor="text1"/>
              </w:rPr>
              <w:t xml:space="preserve">държавите членки на такива </w:t>
            </w:r>
            <w:r w:rsidRPr="0076680D">
              <w:rPr>
                <w:color w:val="000000" w:themeColor="text1"/>
              </w:rPr>
              <w:lastRenderedPageBreak/>
              <w:t>форуми;</w:t>
            </w:r>
          </w:p>
        </w:tc>
      </w:tr>
    </w:tbl>
    <w:p w14:paraId="28B48DE7"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1B4A4B2" w14:textId="77777777" w:rsidR="00542E72" w:rsidRPr="0076680D" w:rsidRDefault="00542E72" w:rsidP="00542E72">
      <w:pPr>
        <w:rPr>
          <w:color w:val="000000" w:themeColor="text1"/>
        </w:rPr>
      </w:pPr>
      <w:r w:rsidRPr="0076680D">
        <w:rPr>
          <w:rStyle w:val="HideTWBExt"/>
        </w:rPr>
        <w:t>&lt;/Amend&gt;</w:t>
      </w:r>
    </w:p>
    <w:p w14:paraId="23D12DF6" w14:textId="1C789FB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167</w:t>
      </w:r>
      <w:r w:rsidRPr="0076680D">
        <w:rPr>
          <w:rStyle w:val="HideTWBExt"/>
          <w:b w:val="0"/>
        </w:rPr>
        <w:t>&lt;/NumAm&gt;</w:t>
      </w:r>
    </w:p>
    <w:p w14:paraId="2ADCFD40" w14:textId="0AC79CA9"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 xml:space="preserve">Катри Кулмуни, </w:t>
      </w:r>
      <w:r w:rsidR="00335EE9" w:rsidRPr="0076680D">
        <w:rPr>
          <w:color w:val="000000" w:themeColor="text1"/>
        </w:rPr>
        <w:t xml:space="preserve">Били </w:t>
      </w:r>
      <w:r w:rsidR="003E78DC" w:rsidRPr="0076680D">
        <w:rPr>
          <w:color w:val="000000" w:themeColor="text1"/>
        </w:rPr>
        <w:t>Келъхър</w:t>
      </w:r>
      <w:r w:rsidRPr="0076680D">
        <w:rPr>
          <w:color w:val="000000" w:themeColor="text1"/>
        </w:rPr>
        <w:t xml:space="preserve">, </w:t>
      </w:r>
      <w:r w:rsidR="00335EE9" w:rsidRPr="0076680D">
        <w:rPr>
          <w:color w:val="000000" w:themeColor="text1"/>
        </w:rPr>
        <w:t>Жил Боайе</w:t>
      </w:r>
      <w:r w:rsidRPr="0076680D">
        <w:rPr>
          <w:rStyle w:val="HideTWBExt"/>
          <w:b w:val="0"/>
        </w:rPr>
        <w:t>&lt;/Members&gt;</w:t>
      </w:r>
    </w:p>
    <w:p w14:paraId="7AEC53A4" w14:textId="77777777" w:rsidR="00542E72" w:rsidRPr="0076680D" w:rsidRDefault="00542E72" w:rsidP="00542E72">
      <w:pPr>
        <w:pStyle w:val="NormalBold"/>
        <w:rPr>
          <w:color w:val="000000" w:themeColor="text1"/>
        </w:rPr>
      </w:pPr>
      <w:r w:rsidRPr="0076680D">
        <w:rPr>
          <w:rStyle w:val="HideTWBExt"/>
          <w:b w:val="0"/>
        </w:rPr>
        <w:t>&lt;/RepeatBlock-By&gt;</w:t>
      </w:r>
    </w:p>
    <w:p w14:paraId="5751C126" w14:textId="69AF75D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766BB155"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4FE0C2E4" w14:textId="77777777" w:rsidTr="004536C0">
        <w:trPr>
          <w:trHeight w:hRule="exact" w:val="240"/>
          <w:jc w:val="center"/>
        </w:trPr>
        <w:tc>
          <w:tcPr>
            <w:tcW w:w="9752" w:type="dxa"/>
            <w:gridSpan w:val="2"/>
            <w:tcBorders>
              <w:top w:val="nil"/>
              <w:left w:val="nil"/>
              <w:bottom w:val="nil"/>
              <w:right w:val="nil"/>
            </w:tcBorders>
          </w:tcPr>
          <w:p w14:paraId="1C7F049D" w14:textId="77777777" w:rsidR="00542E72" w:rsidRPr="0076680D" w:rsidRDefault="00542E72" w:rsidP="004536C0">
            <w:pPr>
              <w:rPr>
                <w:color w:val="000000" w:themeColor="text1"/>
              </w:rPr>
            </w:pPr>
          </w:p>
        </w:tc>
      </w:tr>
      <w:tr w:rsidR="00542E72" w:rsidRPr="0076680D" w14:paraId="68F53362" w14:textId="77777777" w:rsidTr="004536C0">
        <w:trPr>
          <w:trHeight w:val="240"/>
          <w:jc w:val="center"/>
        </w:trPr>
        <w:tc>
          <w:tcPr>
            <w:tcW w:w="4876" w:type="dxa"/>
            <w:tcBorders>
              <w:top w:val="nil"/>
              <w:left w:val="nil"/>
              <w:bottom w:val="nil"/>
              <w:right w:val="nil"/>
            </w:tcBorders>
          </w:tcPr>
          <w:p w14:paraId="7CA18615" w14:textId="07128BA4"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5BA1CAFD" w14:textId="73E1924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DF5FD41" w14:textId="77777777" w:rsidTr="004536C0">
        <w:trPr>
          <w:jc w:val="center"/>
        </w:trPr>
        <w:tc>
          <w:tcPr>
            <w:tcW w:w="4876" w:type="dxa"/>
            <w:tcBorders>
              <w:top w:val="nil"/>
              <w:left w:val="nil"/>
              <w:bottom w:val="nil"/>
              <w:right w:val="nil"/>
            </w:tcBorders>
          </w:tcPr>
          <w:p w14:paraId="21C130E3"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приканва държавите членки да засилят координацията помежду си и да представят единна позиция в рамките на многостранните форуми; също така приканва Комисията да подпомага държавите членки при ефективното представляване на техните интереси на такива форуми;</w:t>
            </w:r>
          </w:p>
        </w:tc>
        <w:tc>
          <w:tcPr>
            <w:tcW w:w="4876" w:type="dxa"/>
            <w:tcBorders>
              <w:top w:val="nil"/>
              <w:left w:val="nil"/>
              <w:bottom w:val="nil"/>
              <w:right w:val="nil"/>
            </w:tcBorders>
          </w:tcPr>
          <w:p w14:paraId="0B7D38BA" w14:textId="77777777" w:rsidR="00542E72" w:rsidRPr="0076680D" w:rsidRDefault="00542E72" w:rsidP="004536C0">
            <w:pPr>
              <w:pStyle w:val="Normal6a"/>
              <w:rPr>
                <w:color w:val="000000" w:themeColor="text1"/>
              </w:rPr>
            </w:pPr>
            <w:r w:rsidRPr="0076680D">
              <w:rPr>
                <w:color w:val="000000" w:themeColor="text1"/>
              </w:rPr>
              <w:t>20.</w:t>
            </w:r>
            <w:r w:rsidRPr="0076680D">
              <w:rPr>
                <w:color w:val="000000" w:themeColor="text1"/>
              </w:rPr>
              <w:tab/>
              <w:t xml:space="preserve">приканва държавите членки да засилят координацията помежду си и да представят </w:t>
            </w:r>
            <w:r w:rsidRPr="0076680D">
              <w:rPr>
                <w:b/>
                <w:i/>
                <w:color w:val="000000" w:themeColor="text1"/>
              </w:rPr>
              <w:t>силна</w:t>
            </w:r>
            <w:r w:rsidRPr="0076680D">
              <w:rPr>
                <w:color w:val="000000" w:themeColor="text1"/>
              </w:rPr>
              <w:t xml:space="preserve"> единна позиция в рамките на многостранните форуми; също така приканва Комисията да подпомага държавите членки при ефективното представляване на техните интереси на такива форуми;</w:t>
            </w:r>
          </w:p>
        </w:tc>
      </w:tr>
    </w:tbl>
    <w:p w14:paraId="41017D9B"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713C78B9" w14:textId="77777777" w:rsidR="00542E72" w:rsidRPr="0076680D" w:rsidRDefault="00542E72" w:rsidP="00542E72">
      <w:pPr>
        <w:rPr>
          <w:color w:val="000000" w:themeColor="text1"/>
        </w:rPr>
      </w:pPr>
      <w:r w:rsidRPr="0076680D">
        <w:rPr>
          <w:rStyle w:val="HideTWBExt"/>
        </w:rPr>
        <w:t>&lt;/Amend&gt;</w:t>
      </w:r>
    </w:p>
    <w:p w14:paraId="731013BF" w14:textId="4390135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168</w:t>
      </w:r>
      <w:r w:rsidRPr="0076680D">
        <w:rPr>
          <w:rStyle w:val="HideTWBExt"/>
          <w:b w:val="0"/>
        </w:rPr>
        <w:t>&lt;/NumAm&gt;</w:t>
      </w:r>
    </w:p>
    <w:p w14:paraId="4AD28684" w14:textId="2DD110A8"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97F40CF" w14:textId="77777777" w:rsidR="00542E72" w:rsidRPr="0076680D" w:rsidRDefault="00542E72" w:rsidP="00542E72">
      <w:pPr>
        <w:pStyle w:val="NormalBold"/>
        <w:rPr>
          <w:color w:val="000000" w:themeColor="text1"/>
        </w:rPr>
      </w:pPr>
      <w:r w:rsidRPr="0076680D">
        <w:rPr>
          <w:rStyle w:val="HideTWBExt"/>
          <w:b w:val="0"/>
        </w:rPr>
        <w:t>&lt;/RepeatBlock-By&gt;</w:t>
      </w:r>
    </w:p>
    <w:p w14:paraId="71E60A48" w14:textId="511E0FBB"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21255821"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5399BE80" w14:textId="77777777" w:rsidTr="004536C0">
        <w:trPr>
          <w:trHeight w:hRule="exact" w:val="240"/>
          <w:jc w:val="center"/>
        </w:trPr>
        <w:tc>
          <w:tcPr>
            <w:tcW w:w="9752" w:type="dxa"/>
            <w:gridSpan w:val="2"/>
            <w:tcBorders>
              <w:top w:val="nil"/>
              <w:left w:val="nil"/>
              <w:bottom w:val="nil"/>
              <w:right w:val="nil"/>
            </w:tcBorders>
          </w:tcPr>
          <w:p w14:paraId="30B2BA16" w14:textId="77777777" w:rsidR="00542E72" w:rsidRPr="0076680D" w:rsidRDefault="00542E72" w:rsidP="004536C0">
            <w:pPr>
              <w:rPr>
                <w:color w:val="000000" w:themeColor="text1"/>
              </w:rPr>
            </w:pPr>
          </w:p>
        </w:tc>
      </w:tr>
      <w:tr w:rsidR="00542E72" w:rsidRPr="0076680D" w14:paraId="35E31CCF" w14:textId="77777777" w:rsidTr="004536C0">
        <w:trPr>
          <w:trHeight w:val="240"/>
          <w:jc w:val="center"/>
        </w:trPr>
        <w:tc>
          <w:tcPr>
            <w:tcW w:w="4876" w:type="dxa"/>
            <w:tcBorders>
              <w:top w:val="nil"/>
              <w:left w:val="nil"/>
              <w:bottom w:val="nil"/>
              <w:right w:val="nil"/>
            </w:tcBorders>
          </w:tcPr>
          <w:p w14:paraId="4C2E0C8A" w14:textId="1CB90861"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DA3F462" w14:textId="22C7A841"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4312D9CB" w14:textId="77777777" w:rsidTr="004536C0">
        <w:trPr>
          <w:jc w:val="center"/>
        </w:trPr>
        <w:tc>
          <w:tcPr>
            <w:tcW w:w="4876" w:type="dxa"/>
            <w:tcBorders>
              <w:top w:val="nil"/>
              <w:left w:val="nil"/>
              <w:bottom w:val="nil"/>
              <w:right w:val="nil"/>
            </w:tcBorders>
          </w:tcPr>
          <w:p w14:paraId="64D4F66E"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58FED3DE" w14:textId="77777777" w:rsidR="00542E72" w:rsidRPr="0076680D" w:rsidRDefault="00542E72" w:rsidP="004536C0">
            <w:pPr>
              <w:pStyle w:val="Normal6a"/>
              <w:rPr>
                <w:color w:val="000000" w:themeColor="text1"/>
              </w:rPr>
            </w:pPr>
            <w:r w:rsidRPr="0076680D">
              <w:rPr>
                <w:b/>
                <w:i/>
                <w:color w:val="000000" w:themeColor="text1"/>
              </w:rPr>
              <w:t>20а.</w:t>
            </w:r>
            <w:r w:rsidRPr="0076680D">
              <w:rPr>
                <w:color w:val="000000" w:themeColor="text1"/>
              </w:rPr>
              <w:tab/>
            </w:r>
            <w:r w:rsidRPr="0076680D">
              <w:rPr>
                <w:b/>
                <w:i/>
                <w:color w:val="000000" w:themeColor="text1"/>
              </w:rPr>
              <w:t xml:space="preserve">призовава Съвета да премине към гласуване с квалифицирано мнозинство по някои въпроси на корпоративното данъчно облагане относно предотвратяването на отклонението от данъчно облагане и избягването на данъци, както и за прилагането на международните данъчни спогодби; подчертава, че липсата на допълнителна координация в областта на данъчното облагане оказва натиск върху държавите членки да участват </w:t>
            </w:r>
            <w:r w:rsidRPr="0076680D">
              <w:rPr>
                <w:b/>
                <w:i/>
                <w:color w:val="000000" w:themeColor="text1"/>
              </w:rPr>
              <w:lastRenderedPageBreak/>
              <w:t>в пагубна надпревара за понижаване на данъците, като същевременно възпрепятства трансграничните икономически дейности;</w:t>
            </w:r>
          </w:p>
        </w:tc>
      </w:tr>
    </w:tbl>
    <w:p w14:paraId="453A1B09"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612BFD63" w14:textId="77777777" w:rsidR="00542E72" w:rsidRPr="0076680D" w:rsidRDefault="00542E72" w:rsidP="00542E72">
      <w:pPr>
        <w:rPr>
          <w:color w:val="000000" w:themeColor="text1"/>
        </w:rPr>
      </w:pPr>
      <w:r w:rsidRPr="0076680D">
        <w:rPr>
          <w:rStyle w:val="HideTWBExt"/>
        </w:rPr>
        <w:t>&lt;/Amend&gt;</w:t>
      </w:r>
    </w:p>
    <w:p w14:paraId="3E9642F4" w14:textId="2FFDCA5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169</w:t>
      </w:r>
      <w:r w:rsidRPr="0076680D">
        <w:rPr>
          <w:rStyle w:val="HideTWBExt"/>
          <w:b w:val="0"/>
        </w:rPr>
        <w:t>&lt;/NumAm&gt;</w:t>
      </w:r>
    </w:p>
    <w:p w14:paraId="25936156" w14:textId="20E43F74" w:rsidR="00542E72" w:rsidRPr="0076680D" w:rsidRDefault="00542E72" w:rsidP="00542E72">
      <w:pPr>
        <w:pStyle w:val="NormalBold"/>
        <w:rPr>
          <w:color w:val="000000" w:themeColor="text1"/>
        </w:rPr>
      </w:pPr>
      <w:r w:rsidRPr="0076680D">
        <w:rPr>
          <w:rStyle w:val="HideTWBExt"/>
          <w:b w:val="0"/>
        </w:rPr>
        <w:t>&lt;RepeatBlock-By&gt;&lt;Members&gt;</w:t>
      </w:r>
      <w:r w:rsidRPr="0076680D">
        <w:rPr>
          <w:color w:val="000000" w:themeColor="text1"/>
        </w:rPr>
        <w:t>Георгиос Афтяс</w:t>
      </w:r>
      <w:r w:rsidRPr="0076680D">
        <w:rPr>
          <w:rStyle w:val="HideTWBExt"/>
          <w:b w:val="0"/>
        </w:rPr>
        <w:t>&lt;/Members&gt;</w:t>
      </w:r>
    </w:p>
    <w:p w14:paraId="2209D9CA" w14:textId="77777777" w:rsidR="00542E72" w:rsidRPr="0076680D" w:rsidRDefault="00542E72" w:rsidP="00542E72">
      <w:pPr>
        <w:pStyle w:val="NormalBold"/>
        <w:rPr>
          <w:color w:val="000000" w:themeColor="text1"/>
        </w:rPr>
      </w:pPr>
      <w:r w:rsidRPr="0076680D">
        <w:rPr>
          <w:rStyle w:val="HideTWBExt"/>
          <w:b w:val="0"/>
        </w:rPr>
        <w:t>&lt;/RepeatBlock-By&gt;</w:t>
      </w:r>
    </w:p>
    <w:p w14:paraId="6EF4E10A" w14:textId="70B32519"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436A217D"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 a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A73148D" w14:textId="77777777" w:rsidTr="004536C0">
        <w:trPr>
          <w:trHeight w:hRule="exact" w:val="240"/>
          <w:jc w:val="center"/>
        </w:trPr>
        <w:tc>
          <w:tcPr>
            <w:tcW w:w="9752" w:type="dxa"/>
            <w:gridSpan w:val="2"/>
            <w:tcBorders>
              <w:top w:val="nil"/>
              <w:left w:val="nil"/>
              <w:bottom w:val="nil"/>
              <w:right w:val="nil"/>
            </w:tcBorders>
          </w:tcPr>
          <w:p w14:paraId="59937EC4" w14:textId="77777777" w:rsidR="00542E72" w:rsidRPr="0076680D" w:rsidRDefault="00542E72" w:rsidP="004536C0">
            <w:pPr>
              <w:rPr>
                <w:color w:val="000000" w:themeColor="text1"/>
              </w:rPr>
            </w:pPr>
          </w:p>
        </w:tc>
      </w:tr>
      <w:tr w:rsidR="00542E72" w:rsidRPr="0076680D" w14:paraId="4E4BB902" w14:textId="77777777" w:rsidTr="004536C0">
        <w:trPr>
          <w:trHeight w:val="240"/>
          <w:jc w:val="center"/>
        </w:trPr>
        <w:tc>
          <w:tcPr>
            <w:tcW w:w="4876" w:type="dxa"/>
            <w:tcBorders>
              <w:top w:val="nil"/>
              <w:left w:val="nil"/>
              <w:bottom w:val="nil"/>
              <w:right w:val="nil"/>
            </w:tcBorders>
          </w:tcPr>
          <w:p w14:paraId="7BE8158C" w14:textId="4432ECDA"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18FA222" w14:textId="76B1CF3D"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61414CA6" w14:textId="77777777" w:rsidTr="004536C0">
        <w:trPr>
          <w:jc w:val="center"/>
        </w:trPr>
        <w:tc>
          <w:tcPr>
            <w:tcW w:w="4876" w:type="dxa"/>
            <w:tcBorders>
              <w:top w:val="nil"/>
              <w:left w:val="nil"/>
              <w:bottom w:val="nil"/>
              <w:right w:val="nil"/>
            </w:tcBorders>
          </w:tcPr>
          <w:p w14:paraId="4A056694"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4C3D2856" w14:textId="77777777" w:rsidR="00542E72" w:rsidRPr="0076680D" w:rsidRDefault="00542E72" w:rsidP="004536C0">
            <w:pPr>
              <w:pStyle w:val="Normal6a"/>
              <w:rPr>
                <w:color w:val="000000" w:themeColor="text1"/>
              </w:rPr>
            </w:pPr>
            <w:r w:rsidRPr="0076680D">
              <w:rPr>
                <w:b/>
                <w:i/>
                <w:color w:val="000000" w:themeColor="text1"/>
              </w:rPr>
              <w:t>20а.</w:t>
            </w:r>
            <w:r w:rsidRPr="0076680D">
              <w:rPr>
                <w:color w:val="000000" w:themeColor="text1"/>
              </w:rPr>
              <w:tab/>
            </w:r>
            <w:r w:rsidRPr="0076680D">
              <w:rPr>
                <w:b/>
                <w:i/>
                <w:color w:val="000000" w:themeColor="text1"/>
              </w:rPr>
              <w:t>призовава Комисията да изготвя годишен доклад относно разликата в данъчното облагане между дружествата от Съюза и дружествата от трети държави, извършващи дейност на единния пазар, в който да оценява въздействието върху конкурентоспособността, инвестициите и публичните приходи на държавите членки, а при необходимост да предлага корективни мерки;</w:t>
            </w:r>
          </w:p>
        </w:tc>
      </w:tr>
    </w:tbl>
    <w:p w14:paraId="21265B3E"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{EL}</w:t>
      </w:r>
      <w:r w:rsidRPr="0076680D">
        <w:rPr>
          <w:color w:val="000000" w:themeColor="text1"/>
        </w:rPr>
        <w:t>el</w:t>
      </w:r>
      <w:r w:rsidRPr="0076680D">
        <w:rPr>
          <w:rStyle w:val="HideTWBExt"/>
        </w:rPr>
        <w:t>&lt;/Original&gt;</w:t>
      </w:r>
    </w:p>
    <w:p w14:paraId="57871251" w14:textId="77777777" w:rsidR="00542E72" w:rsidRPr="0076680D" w:rsidRDefault="00542E72" w:rsidP="00542E72">
      <w:pPr>
        <w:rPr>
          <w:color w:val="000000" w:themeColor="text1"/>
        </w:rPr>
      </w:pPr>
      <w:r w:rsidRPr="0076680D">
        <w:rPr>
          <w:rStyle w:val="HideTWBExt"/>
        </w:rPr>
        <w:t>&lt;/Amend&gt;</w:t>
      </w:r>
    </w:p>
    <w:p w14:paraId="358C92F3" w14:textId="05A0B582"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170</w:t>
      </w:r>
      <w:r w:rsidRPr="0076680D">
        <w:rPr>
          <w:rStyle w:val="HideTWBExt"/>
          <w:b w:val="0"/>
        </w:rPr>
        <w:t>&lt;/NumAm&gt;</w:t>
      </w:r>
    </w:p>
    <w:p w14:paraId="6CEE3D54" w14:textId="7DC82E57"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0AB3C38B" w14:textId="77777777" w:rsidR="00542E72" w:rsidRPr="0076680D" w:rsidRDefault="00542E72" w:rsidP="00542E72">
      <w:pPr>
        <w:pStyle w:val="NormalBold"/>
        <w:rPr>
          <w:color w:val="000000" w:themeColor="text1"/>
        </w:rPr>
      </w:pPr>
      <w:r w:rsidRPr="0076680D">
        <w:rPr>
          <w:rStyle w:val="HideTWBExt"/>
          <w:b w:val="0"/>
        </w:rPr>
        <w:t>&lt;/RepeatBlock-By&gt;</w:t>
      </w:r>
    </w:p>
    <w:p w14:paraId="2D616112" w14:textId="5919B6F3"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0BD5C483"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 б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1ADA6425" w14:textId="77777777" w:rsidTr="004536C0">
        <w:trPr>
          <w:trHeight w:hRule="exact" w:val="240"/>
          <w:jc w:val="center"/>
        </w:trPr>
        <w:tc>
          <w:tcPr>
            <w:tcW w:w="9752" w:type="dxa"/>
            <w:gridSpan w:val="2"/>
            <w:tcBorders>
              <w:top w:val="nil"/>
              <w:left w:val="nil"/>
              <w:bottom w:val="nil"/>
              <w:right w:val="nil"/>
            </w:tcBorders>
          </w:tcPr>
          <w:p w14:paraId="22E08852" w14:textId="77777777" w:rsidR="00542E72" w:rsidRPr="0076680D" w:rsidRDefault="00542E72" w:rsidP="004536C0">
            <w:pPr>
              <w:rPr>
                <w:color w:val="000000" w:themeColor="text1"/>
              </w:rPr>
            </w:pPr>
          </w:p>
        </w:tc>
      </w:tr>
      <w:tr w:rsidR="00542E72" w:rsidRPr="0076680D" w14:paraId="7121A2E2" w14:textId="77777777" w:rsidTr="004536C0">
        <w:trPr>
          <w:trHeight w:val="240"/>
          <w:jc w:val="center"/>
        </w:trPr>
        <w:tc>
          <w:tcPr>
            <w:tcW w:w="4876" w:type="dxa"/>
            <w:tcBorders>
              <w:top w:val="nil"/>
              <w:left w:val="nil"/>
              <w:bottom w:val="nil"/>
              <w:right w:val="nil"/>
            </w:tcBorders>
          </w:tcPr>
          <w:p w14:paraId="47409551" w14:textId="0712D0BC"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13AD0EE8" w14:textId="2D9AB7C6"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538AE992" w14:textId="77777777" w:rsidTr="004536C0">
        <w:trPr>
          <w:jc w:val="center"/>
        </w:trPr>
        <w:tc>
          <w:tcPr>
            <w:tcW w:w="4876" w:type="dxa"/>
            <w:tcBorders>
              <w:top w:val="nil"/>
              <w:left w:val="nil"/>
              <w:bottom w:val="nil"/>
              <w:right w:val="nil"/>
            </w:tcBorders>
          </w:tcPr>
          <w:p w14:paraId="3272B8AE"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7623B95C" w14:textId="77777777" w:rsidR="00542E72" w:rsidRPr="0076680D" w:rsidRDefault="00542E72" w:rsidP="004536C0">
            <w:pPr>
              <w:pStyle w:val="Normal6a"/>
              <w:rPr>
                <w:color w:val="000000" w:themeColor="text1"/>
              </w:rPr>
            </w:pPr>
            <w:r w:rsidRPr="0076680D">
              <w:rPr>
                <w:b/>
                <w:i/>
                <w:color w:val="000000" w:themeColor="text1"/>
              </w:rPr>
              <w:t>20б.</w:t>
            </w:r>
            <w:r w:rsidRPr="0076680D">
              <w:rPr>
                <w:color w:val="000000" w:themeColor="text1"/>
              </w:rPr>
              <w:tab/>
            </w:r>
            <w:r w:rsidRPr="0076680D">
              <w:rPr>
                <w:b/>
                <w:i/>
                <w:color w:val="000000" w:themeColor="text1"/>
              </w:rPr>
              <w:t xml:space="preserve">призовава Комисията и държавите членки да засилят мерките срещу международните данъчни убежища чрез насърчаване на пълната прозрачност на </w:t>
            </w:r>
            <w:r w:rsidRPr="0076680D">
              <w:rPr>
                <w:b/>
                <w:i/>
                <w:color w:val="000000" w:themeColor="text1"/>
              </w:rPr>
              <w:lastRenderedPageBreak/>
              <w:t>действителната собственост, чрез подкрепа за автоматичния обмен на информация и чрез гарантиране на ефективното прилагане на минимална ставка на корпоративния данък в световен мащаб; настоятелно призовава за установяването на по-строги санкции срещу юрисдикциите, които не оказват съдействие, и призовава за по-строги изисквания за докладване по държави за многонационалните предприятия с цел борба с избягването на данъци, с отклонението от данъчно облагане и с незаконните финансови потоци;</w:t>
            </w:r>
          </w:p>
        </w:tc>
      </w:tr>
    </w:tbl>
    <w:p w14:paraId="132F564A" w14:textId="77777777" w:rsidR="00542E72" w:rsidRPr="0076680D" w:rsidRDefault="00542E72" w:rsidP="00542E72">
      <w:pPr>
        <w:pStyle w:val="AmOrLang"/>
        <w:rPr>
          <w:color w:val="000000" w:themeColor="text1"/>
        </w:rPr>
      </w:pPr>
      <w:r w:rsidRPr="0076680D">
        <w:rPr>
          <w:color w:val="000000" w:themeColor="text1"/>
        </w:rPr>
        <w:lastRenderedPageBreak/>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1A0E1CF7" w14:textId="77777777" w:rsidR="00542E72" w:rsidRPr="0076680D" w:rsidRDefault="00542E72" w:rsidP="00542E72">
      <w:pPr>
        <w:rPr>
          <w:color w:val="000000" w:themeColor="text1"/>
        </w:rPr>
      </w:pPr>
      <w:r w:rsidRPr="0076680D">
        <w:rPr>
          <w:rStyle w:val="HideTWBExt"/>
        </w:rPr>
        <w:t>&lt;/Amend&gt;</w:t>
      </w:r>
    </w:p>
    <w:p w14:paraId="1EF58ECC" w14:textId="564C0124" w:rsidR="00542E72" w:rsidRPr="0076680D" w:rsidRDefault="00542E72" w:rsidP="00542E72">
      <w:pPr>
        <w:pStyle w:val="AmNumberTabs"/>
        <w:rPr>
          <w:color w:val="000000" w:themeColor="text1"/>
        </w:rPr>
      </w:pPr>
      <w:r w:rsidRPr="0076680D">
        <w:rPr>
          <w:rStyle w:val="HideTWBExt"/>
          <w:b w:val="0"/>
        </w:rPr>
        <w:t>&lt;Amend&gt;</w:t>
      </w:r>
      <w:r w:rsidRPr="0076680D">
        <w:rPr>
          <w:color w:val="000000" w:themeColor="text1"/>
        </w:rPr>
        <w:t>Изменение</w:t>
      </w:r>
      <w:r w:rsidRPr="0076680D">
        <w:rPr>
          <w:color w:val="000000" w:themeColor="text1"/>
        </w:rPr>
        <w:tab/>
      </w:r>
      <w:r w:rsidRPr="0076680D">
        <w:rPr>
          <w:color w:val="000000" w:themeColor="text1"/>
        </w:rPr>
        <w:tab/>
      </w:r>
      <w:r w:rsidRPr="0076680D">
        <w:rPr>
          <w:rStyle w:val="HideTWBExt"/>
          <w:b w:val="0"/>
        </w:rPr>
        <w:t>&lt;NumAm&gt;</w:t>
      </w:r>
      <w:r w:rsidRPr="0076680D">
        <w:rPr>
          <w:color w:val="000000" w:themeColor="text1"/>
        </w:rPr>
        <w:t>171</w:t>
      </w:r>
      <w:r w:rsidRPr="0076680D">
        <w:rPr>
          <w:rStyle w:val="HideTWBExt"/>
          <w:b w:val="0"/>
        </w:rPr>
        <w:t>&lt;/NumAm&gt;</w:t>
      </w:r>
    </w:p>
    <w:p w14:paraId="4D73E566" w14:textId="32F6832D" w:rsidR="00542E72" w:rsidRPr="0076680D" w:rsidRDefault="00542E72" w:rsidP="00542E72">
      <w:pPr>
        <w:pStyle w:val="NormalBold"/>
        <w:rPr>
          <w:color w:val="000000" w:themeColor="text1"/>
        </w:rPr>
      </w:pPr>
      <w:r w:rsidRPr="0076680D">
        <w:rPr>
          <w:rStyle w:val="HideTWBExt"/>
          <w:b w:val="0"/>
        </w:rPr>
        <w:t>&lt;RepeatBlock-By&gt;&lt;Members&gt;</w:t>
      </w:r>
      <w:r w:rsidR="00815FFE" w:rsidRPr="0076680D">
        <w:rPr>
          <w:color w:val="000000" w:themeColor="text1"/>
        </w:rPr>
        <w:t>Нилс Фулсанг</w:t>
      </w:r>
      <w:r w:rsidRPr="0076680D">
        <w:rPr>
          <w:color w:val="000000" w:themeColor="text1"/>
        </w:rPr>
        <w:t xml:space="preserve">, Бруно Гонсалвеш, Матиас Еке, </w:t>
      </w:r>
      <w:r w:rsidR="00815FFE" w:rsidRPr="0076680D">
        <w:rPr>
          <w:color w:val="000000" w:themeColor="text1"/>
        </w:rPr>
        <w:t>Орор Лалюк</w:t>
      </w:r>
      <w:r w:rsidRPr="0076680D">
        <w:rPr>
          <w:color w:val="000000" w:themeColor="text1"/>
        </w:rPr>
        <w:t xml:space="preserve">, </w:t>
      </w:r>
      <w:r w:rsidR="00815FFE" w:rsidRPr="0076680D">
        <w:rPr>
          <w:color w:val="000000" w:themeColor="text1"/>
        </w:rPr>
        <w:t>Евелин Регнер</w:t>
      </w:r>
      <w:r w:rsidRPr="0076680D">
        <w:rPr>
          <w:color w:val="000000" w:themeColor="text1"/>
        </w:rPr>
        <w:t>, Хонас Фернандес</w:t>
      </w:r>
      <w:r w:rsidRPr="0076680D">
        <w:rPr>
          <w:rStyle w:val="HideTWBExt"/>
          <w:b w:val="0"/>
        </w:rPr>
        <w:t>&lt;/Members&gt;</w:t>
      </w:r>
    </w:p>
    <w:p w14:paraId="72346A38" w14:textId="77777777" w:rsidR="00542E72" w:rsidRPr="0076680D" w:rsidRDefault="00542E72" w:rsidP="00542E72">
      <w:pPr>
        <w:pStyle w:val="NormalBold"/>
        <w:rPr>
          <w:color w:val="000000" w:themeColor="text1"/>
        </w:rPr>
      </w:pPr>
      <w:r w:rsidRPr="0076680D">
        <w:rPr>
          <w:rStyle w:val="HideTWBExt"/>
          <w:b w:val="0"/>
        </w:rPr>
        <w:t>&lt;/RepeatBlock-By&gt;</w:t>
      </w:r>
    </w:p>
    <w:p w14:paraId="5FDBE353" w14:textId="423DA5C0" w:rsidR="00542E72" w:rsidRPr="0076680D" w:rsidRDefault="00542E72" w:rsidP="00542E72">
      <w:pPr>
        <w:pStyle w:val="NormalBold"/>
        <w:rPr>
          <w:color w:val="000000" w:themeColor="text1"/>
        </w:rPr>
      </w:pPr>
      <w:r w:rsidRPr="0076680D">
        <w:rPr>
          <w:rStyle w:val="HideTWBExt"/>
          <w:b w:val="0"/>
        </w:rPr>
        <w:t>&lt;DocAmend&gt;</w:t>
      </w:r>
      <w:r w:rsidRPr="0076680D">
        <w:rPr>
          <w:color w:val="000000" w:themeColor="text1"/>
        </w:rPr>
        <w:t>Предложение за резолюция</w:t>
      </w:r>
      <w:r w:rsidRPr="0076680D">
        <w:rPr>
          <w:rStyle w:val="HideTWBExt"/>
          <w:b w:val="0"/>
        </w:rPr>
        <w:t>&lt;/DocAmend&gt;</w:t>
      </w:r>
    </w:p>
    <w:p w14:paraId="11ACC018" w14:textId="77777777" w:rsidR="00542E72" w:rsidRPr="0076680D" w:rsidRDefault="00542E72" w:rsidP="00542E72">
      <w:pPr>
        <w:pStyle w:val="NormalBold"/>
        <w:rPr>
          <w:color w:val="000000" w:themeColor="text1"/>
        </w:rPr>
      </w:pPr>
      <w:r w:rsidRPr="0076680D">
        <w:rPr>
          <w:rStyle w:val="HideTWBExt"/>
          <w:b w:val="0"/>
        </w:rPr>
        <w:t>&lt;Article&gt;</w:t>
      </w:r>
      <w:r w:rsidRPr="0076680D">
        <w:rPr>
          <w:color w:val="000000" w:themeColor="text1"/>
        </w:rPr>
        <w:t>Параграф 20 в (нов)</w:t>
      </w:r>
      <w:r w:rsidRPr="00766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E72" w:rsidRPr="0076680D" w14:paraId="0928A39F" w14:textId="77777777" w:rsidTr="004536C0">
        <w:trPr>
          <w:trHeight w:hRule="exact" w:val="240"/>
          <w:jc w:val="center"/>
        </w:trPr>
        <w:tc>
          <w:tcPr>
            <w:tcW w:w="9752" w:type="dxa"/>
            <w:gridSpan w:val="2"/>
            <w:tcBorders>
              <w:top w:val="nil"/>
              <w:left w:val="nil"/>
              <w:bottom w:val="nil"/>
              <w:right w:val="nil"/>
            </w:tcBorders>
          </w:tcPr>
          <w:p w14:paraId="2B522380" w14:textId="77777777" w:rsidR="00542E72" w:rsidRPr="0076680D" w:rsidRDefault="00542E72" w:rsidP="004536C0">
            <w:pPr>
              <w:rPr>
                <w:color w:val="000000" w:themeColor="text1"/>
              </w:rPr>
            </w:pPr>
          </w:p>
        </w:tc>
      </w:tr>
      <w:tr w:rsidR="00542E72" w:rsidRPr="0076680D" w14:paraId="5DDE0559" w14:textId="77777777" w:rsidTr="004536C0">
        <w:trPr>
          <w:trHeight w:val="240"/>
          <w:jc w:val="center"/>
        </w:trPr>
        <w:tc>
          <w:tcPr>
            <w:tcW w:w="4876" w:type="dxa"/>
            <w:tcBorders>
              <w:top w:val="nil"/>
              <w:left w:val="nil"/>
              <w:bottom w:val="nil"/>
              <w:right w:val="nil"/>
            </w:tcBorders>
          </w:tcPr>
          <w:p w14:paraId="7719AE20" w14:textId="493BA9B2" w:rsidR="00542E72" w:rsidRPr="0076680D" w:rsidRDefault="00542E72" w:rsidP="004536C0">
            <w:pPr>
              <w:pStyle w:val="AmColumnHeading"/>
              <w:rPr>
                <w:color w:val="000000" w:themeColor="text1"/>
              </w:rPr>
            </w:pPr>
            <w:r w:rsidRPr="0076680D">
              <w:rPr>
                <w:color w:val="000000" w:themeColor="text1"/>
              </w:rPr>
              <w:t>Предложение за резолюция</w:t>
            </w:r>
          </w:p>
        </w:tc>
        <w:tc>
          <w:tcPr>
            <w:tcW w:w="4876" w:type="dxa"/>
            <w:tcBorders>
              <w:top w:val="nil"/>
              <w:left w:val="nil"/>
              <w:bottom w:val="nil"/>
              <w:right w:val="nil"/>
            </w:tcBorders>
          </w:tcPr>
          <w:p w14:paraId="2F39F7A3" w14:textId="7B132D7A" w:rsidR="00542E72" w:rsidRPr="0076680D" w:rsidRDefault="00542E72" w:rsidP="004536C0">
            <w:pPr>
              <w:pStyle w:val="AmColumnHeading"/>
              <w:rPr>
                <w:color w:val="000000" w:themeColor="text1"/>
              </w:rPr>
            </w:pPr>
            <w:r w:rsidRPr="0076680D">
              <w:rPr>
                <w:color w:val="000000" w:themeColor="text1"/>
              </w:rPr>
              <w:t>Изменение</w:t>
            </w:r>
          </w:p>
        </w:tc>
      </w:tr>
      <w:tr w:rsidR="00542E72" w:rsidRPr="0076680D" w14:paraId="07C5FECD" w14:textId="77777777" w:rsidTr="004536C0">
        <w:trPr>
          <w:jc w:val="center"/>
        </w:trPr>
        <w:tc>
          <w:tcPr>
            <w:tcW w:w="4876" w:type="dxa"/>
            <w:tcBorders>
              <w:top w:val="nil"/>
              <w:left w:val="nil"/>
              <w:bottom w:val="nil"/>
              <w:right w:val="nil"/>
            </w:tcBorders>
          </w:tcPr>
          <w:p w14:paraId="29801F12" w14:textId="77777777" w:rsidR="00542E72" w:rsidRPr="0076680D" w:rsidRDefault="00542E72" w:rsidP="004536C0">
            <w:pPr>
              <w:pStyle w:val="Normal6a"/>
              <w:rPr>
                <w:color w:val="000000" w:themeColor="text1"/>
              </w:rPr>
            </w:pPr>
          </w:p>
        </w:tc>
        <w:tc>
          <w:tcPr>
            <w:tcW w:w="4876" w:type="dxa"/>
            <w:tcBorders>
              <w:top w:val="nil"/>
              <w:left w:val="nil"/>
              <w:bottom w:val="nil"/>
              <w:right w:val="nil"/>
            </w:tcBorders>
          </w:tcPr>
          <w:p w14:paraId="3334B30E" w14:textId="77777777" w:rsidR="00542E72" w:rsidRPr="0076680D" w:rsidRDefault="00542E72" w:rsidP="004536C0">
            <w:pPr>
              <w:pStyle w:val="Normal6a"/>
              <w:rPr>
                <w:color w:val="000000" w:themeColor="text1"/>
              </w:rPr>
            </w:pPr>
            <w:r w:rsidRPr="0076680D">
              <w:rPr>
                <w:b/>
                <w:i/>
                <w:color w:val="000000" w:themeColor="text1"/>
              </w:rPr>
              <w:t>20в.</w:t>
            </w:r>
            <w:r w:rsidRPr="0076680D">
              <w:rPr>
                <w:color w:val="000000" w:themeColor="text1"/>
              </w:rPr>
              <w:tab/>
            </w:r>
            <w:r w:rsidRPr="0076680D">
              <w:rPr>
                <w:b/>
                <w:i/>
                <w:color w:val="000000" w:themeColor="text1"/>
              </w:rPr>
              <w:t>настоятелно призовава за установяването на по-строги санкции срещу юрисдикциите, които не оказват съдействие, и призовава за по-строги изисквания за докладване по държави за многонационалните предприятия с цел борба с избягването на данъци, с отклонението от данъчно облагане и с незаконните финансови потоци;</w:t>
            </w:r>
          </w:p>
        </w:tc>
      </w:tr>
    </w:tbl>
    <w:p w14:paraId="51CCA25D" w14:textId="77777777" w:rsidR="00542E72" w:rsidRPr="0076680D" w:rsidRDefault="00542E72" w:rsidP="00542E72">
      <w:pPr>
        <w:pStyle w:val="AmOrLang"/>
        <w:rPr>
          <w:color w:val="000000" w:themeColor="text1"/>
        </w:rPr>
      </w:pPr>
      <w:r w:rsidRPr="0076680D">
        <w:rPr>
          <w:color w:val="000000" w:themeColor="text1"/>
        </w:rPr>
        <w:t xml:space="preserve">Or. </w:t>
      </w:r>
      <w:r w:rsidRPr="0076680D">
        <w:rPr>
          <w:rStyle w:val="HideTWBExt"/>
        </w:rPr>
        <w:t>&lt;Original&gt;</w:t>
      </w:r>
      <w:r w:rsidRPr="0076680D">
        <w:rPr>
          <w:rStyle w:val="HideTWBInt"/>
        </w:rPr>
        <w:t>{EN}</w:t>
      </w:r>
      <w:r w:rsidRPr="0076680D">
        <w:rPr>
          <w:color w:val="000000" w:themeColor="text1"/>
        </w:rPr>
        <w:t>en</w:t>
      </w:r>
      <w:r w:rsidRPr="0076680D">
        <w:rPr>
          <w:rStyle w:val="HideTWBExt"/>
        </w:rPr>
        <w:t>&lt;/Original&gt;</w:t>
      </w:r>
    </w:p>
    <w:p w14:paraId="327DA3DA" w14:textId="10B1403E" w:rsidR="00542E72" w:rsidRPr="0076680D" w:rsidRDefault="00542E72" w:rsidP="00542E72">
      <w:pPr>
        <w:rPr>
          <w:rStyle w:val="HideTWBExt"/>
        </w:rPr>
      </w:pPr>
      <w:r w:rsidRPr="0076680D">
        <w:rPr>
          <w:rStyle w:val="HideTWBExt"/>
        </w:rPr>
        <w:t>&lt;/Amend&gt;&lt;/RepeatBlock-Amend&gt;</w:t>
      </w:r>
    </w:p>
    <w:p w14:paraId="2F2BB726" w14:textId="0CDA361C" w:rsidR="007D0955" w:rsidRPr="0076680D" w:rsidRDefault="007D0955" w:rsidP="00542E72">
      <w:pPr>
        <w:rPr>
          <w:color w:val="000000" w:themeColor="text1"/>
        </w:rPr>
      </w:pPr>
    </w:p>
    <w:sectPr w:rsidR="007D0955" w:rsidRPr="0076680D" w:rsidSect="00DC718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AD345" w14:textId="77777777" w:rsidR="00F61D9C" w:rsidRPr="0076680D" w:rsidRDefault="00F61D9C">
      <w:r w:rsidRPr="0076680D">
        <w:separator/>
      </w:r>
    </w:p>
  </w:endnote>
  <w:endnote w:type="continuationSeparator" w:id="0">
    <w:p w14:paraId="37A59B3A" w14:textId="77777777" w:rsidR="00F61D9C" w:rsidRPr="0076680D" w:rsidRDefault="00F61D9C">
      <w:r w:rsidRPr="00766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5626" w14:textId="66347CC1" w:rsidR="00DC718E" w:rsidRPr="0076680D" w:rsidRDefault="00DC718E" w:rsidP="00DC718E">
    <w:pPr>
      <w:pStyle w:val="EPFooter"/>
    </w:pPr>
    <w:r w:rsidRPr="0076680D">
      <w:t>PE</w:t>
    </w:r>
    <w:r w:rsidRPr="0076680D">
      <w:rPr>
        <w:rStyle w:val="HideTWBExt"/>
      </w:rPr>
      <w:t>&lt;NoPE&gt;</w:t>
    </w:r>
    <w:r w:rsidRPr="0076680D">
      <w:t>789.934</w:t>
    </w:r>
    <w:r w:rsidRPr="0076680D">
      <w:rPr>
        <w:rStyle w:val="HideTWBExt"/>
      </w:rPr>
      <w:t>&lt;/NoPE&gt;&lt;Version&gt;</w:t>
    </w:r>
    <w:r w:rsidRPr="0076680D">
      <w:t>v01-00</w:t>
    </w:r>
    <w:r w:rsidRPr="0076680D">
      <w:rPr>
        <w:rStyle w:val="HideTWBExt"/>
      </w:rPr>
      <w:t>&lt;/Version&gt;</w:t>
    </w:r>
    <w:r w:rsidRPr="0076680D">
      <w:tab/>
    </w:r>
    <w:r w:rsidRPr="0076680D">
      <w:fldChar w:fldCharType="begin"/>
    </w:r>
    <w:r w:rsidRPr="0076680D">
      <w:instrText xml:space="preserve"> PAGE  \* MERGEFORMAT </w:instrText>
    </w:r>
    <w:r w:rsidRPr="0076680D">
      <w:fldChar w:fldCharType="separate"/>
    </w:r>
    <w:r w:rsidRPr="0076680D">
      <w:rPr>
        <w:noProof/>
      </w:rPr>
      <w:t>2</w:t>
    </w:r>
    <w:r w:rsidRPr="0076680D">
      <w:fldChar w:fldCharType="end"/>
    </w:r>
    <w:r w:rsidRPr="0076680D">
      <w:t>/</w:t>
    </w:r>
    <w:fldSimple w:instr=" NUMPAGES  \* MERGEFORMAT ">
      <w:r w:rsidRPr="0076680D">
        <w:rPr>
          <w:noProof/>
        </w:rPr>
        <w:t>106</w:t>
      </w:r>
    </w:fldSimple>
    <w:r w:rsidRPr="0076680D">
      <w:tab/>
    </w:r>
    <w:r w:rsidRPr="0076680D">
      <w:rPr>
        <w:rStyle w:val="HideTWBExt"/>
      </w:rPr>
      <w:t>&lt;PathFdR&gt;</w:t>
    </w:r>
    <w:r w:rsidR="0076680D" w:rsidRPr="0076680D">
      <w:t>AM\1345549BG.docx</w:t>
    </w:r>
    <w:r w:rsidRPr="0076680D">
      <w:rPr>
        <w:rStyle w:val="HideTWBExt"/>
      </w:rPr>
      <w:t>&lt;/PathFdR&gt;</w:t>
    </w:r>
  </w:p>
  <w:p w14:paraId="51540670" w14:textId="613FD126" w:rsidR="004536C0" w:rsidRPr="0076680D" w:rsidRDefault="00DC718E" w:rsidP="00DC718E">
    <w:pPr>
      <w:pStyle w:val="EPFooter2"/>
    </w:pPr>
    <w:r w:rsidRPr="0076680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BF42" w14:textId="305A43EF" w:rsidR="00DC718E" w:rsidRPr="0076680D" w:rsidRDefault="00DC718E" w:rsidP="00DC718E">
    <w:pPr>
      <w:pStyle w:val="EPFooter"/>
    </w:pPr>
    <w:r w:rsidRPr="0076680D">
      <w:rPr>
        <w:rStyle w:val="HideTWBExt"/>
      </w:rPr>
      <w:t>&lt;PathFdR&gt;</w:t>
    </w:r>
    <w:r w:rsidR="0076680D" w:rsidRPr="0076680D">
      <w:t>AM\1345549BG.docx</w:t>
    </w:r>
    <w:r w:rsidRPr="0076680D">
      <w:rPr>
        <w:rStyle w:val="HideTWBExt"/>
      </w:rPr>
      <w:t>&lt;/PathFdR&gt;</w:t>
    </w:r>
    <w:r w:rsidRPr="0076680D">
      <w:tab/>
    </w:r>
    <w:r w:rsidRPr="0076680D">
      <w:fldChar w:fldCharType="begin"/>
    </w:r>
    <w:r w:rsidRPr="0076680D">
      <w:instrText xml:space="preserve"> PAGE  \* MERGEFORMAT </w:instrText>
    </w:r>
    <w:r w:rsidRPr="0076680D">
      <w:fldChar w:fldCharType="separate"/>
    </w:r>
    <w:r w:rsidRPr="0076680D">
      <w:rPr>
        <w:noProof/>
      </w:rPr>
      <w:t>5</w:t>
    </w:r>
    <w:r w:rsidRPr="0076680D">
      <w:fldChar w:fldCharType="end"/>
    </w:r>
    <w:r w:rsidRPr="0076680D">
      <w:t>/</w:t>
    </w:r>
    <w:fldSimple w:instr=" NUMPAGES  \* MERGEFORMAT ">
      <w:r w:rsidRPr="0076680D">
        <w:rPr>
          <w:noProof/>
        </w:rPr>
        <w:t>106</w:t>
      </w:r>
    </w:fldSimple>
    <w:r w:rsidRPr="0076680D">
      <w:tab/>
      <w:t>PE</w:t>
    </w:r>
    <w:r w:rsidRPr="0076680D">
      <w:rPr>
        <w:rStyle w:val="HideTWBExt"/>
      </w:rPr>
      <w:t>&lt;NoPE&gt;</w:t>
    </w:r>
    <w:r w:rsidRPr="0076680D">
      <w:t>789.934</w:t>
    </w:r>
    <w:r w:rsidRPr="0076680D">
      <w:rPr>
        <w:rStyle w:val="HideTWBExt"/>
      </w:rPr>
      <w:t>&lt;/NoPE&gt;&lt;Version&gt;</w:t>
    </w:r>
    <w:r w:rsidRPr="0076680D">
      <w:t>v01-00</w:t>
    </w:r>
    <w:r w:rsidRPr="0076680D">
      <w:rPr>
        <w:rStyle w:val="HideTWBExt"/>
      </w:rPr>
      <w:t>&lt;/Version&gt;</w:t>
    </w:r>
  </w:p>
  <w:p w14:paraId="7C1A1E08" w14:textId="4D4064FB" w:rsidR="004536C0" w:rsidRPr="0076680D" w:rsidRDefault="00DC718E" w:rsidP="00DC718E">
    <w:pPr>
      <w:pStyle w:val="EPFooter2"/>
    </w:pPr>
    <w:r w:rsidRPr="0076680D">
      <w:tab/>
    </w:r>
    <w:r w:rsidRPr="0076680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0513" w14:textId="49B98735" w:rsidR="00DC718E" w:rsidRPr="0076680D" w:rsidRDefault="00DC718E" w:rsidP="00DC718E">
    <w:pPr>
      <w:pStyle w:val="EPFooter"/>
    </w:pPr>
    <w:r w:rsidRPr="0076680D">
      <w:rPr>
        <w:rStyle w:val="HideTWBExt"/>
      </w:rPr>
      <w:t>&lt;PathFdR&gt;</w:t>
    </w:r>
    <w:r w:rsidR="0076680D" w:rsidRPr="0076680D">
      <w:t>AM\1345549BG.docx</w:t>
    </w:r>
    <w:r w:rsidRPr="0076680D">
      <w:rPr>
        <w:rStyle w:val="HideTWBExt"/>
      </w:rPr>
      <w:t>&lt;/PathFdR&gt;</w:t>
    </w:r>
    <w:r w:rsidRPr="0076680D">
      <w:tab/>
    </w:r>
    <w:r w:rsidRPr="0076680D">
      <w:tab/>
      <w:t>PE</w:t>
    </w:r>
    <w:r w:rsidRPr="0076680D">
      <w:rPr>
        <w:rStyle w:val="HideTWBExt"/>
      </w:rPr>
      <w:t>&lt;NoPE&gt;</w:t>
    </w:r>
    <w:r w:rsidRPr="0076680D">
      <w:t>789.934</w:t>
    </w:r>
    <w:r w:rsidRPr="0076680D">
      <w:rPr>
        <w:rStyle w:val="HideTWBExt"/>
      </w:rPr>
      <w:t>&lt;/NoPE&gt;&lt;Version&gt;</w:t>
    </w:r>
    <w:r w:rsidRPr="0076680D">
      <w:t>v01-00</w:t>
    </w:r>
    <w:r w:rsidRPr="0076680D">
      <w:rPr>
        <w:rStyle w:val="HideTWBExt"/>
      </w:rPr>
      <w:t>&lt;/Version&gt;</w:t>
    </w:r>
  </w:p>
  <w:p w14:paraId="7517DF54" w14:textId="4FB1DF8D" w:rsidR="004536C0" w:rsidRPr="0076680D" w:rsidRDefault="00DC718E" w:rsidP="00DC718E">
    <w:pPr>
      <w:pStyle w:val="EPFooter2"/>
    </w:pPr>
    <w:r w:rsidRPr="0076680D">
      <w:t>BG</w:t>
    </w:r>
    <w:r w:rsidRPr="0076680D">
      <w:tab/>
    </w:r>
    <w:r w:rsidRPr="0076680D">
      <w:rPr>
        <w:b w:val="0"/>
        <w:i/>
        <w:color w:val="C0C0C0"/>
        <w:sz w:val="22"/>
      </w:rPr>
      <w:t>Единство в многообразието</w:t>
    </w:r>
    <w:r w:rsidRPr="0076680D">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581B" w14:textId="77777777" w:rsidR="00F61D9C" w:rsidRPr="0076680D" w:rsidRDefault="00F61D9C">
      <w:r w:rsidRPr="0076680D">
        <w:separator/>
      </w:r>
    </w:p>
  </w:footnote>
  <w:footnote w:type="continuationSeparator" w:id="0">
    <w:p w14:paraId="1D62C2FF" w14:textId="77777777" w:rsidR="00F61D9C" w:rsidRPr="0076680D" w:rsidRDefault="00F61D9C">
      <w:r w:rsidRPr="007668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C28D" w14:textId="77777777" w:rsidR="00051AA0" w:rsidRDefault="00051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4A88" w14:textId="77777777" w:rsidR="00051AA0" w:rsidRDefault="00051A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C671" w14:textId="77777777" w:rsidR="00051AA0" w:rsidRDefault="00051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BG"/>
    <w:docVar w:name="TXTLANGUEMIN" w:val="bg"/>
    <w:docVar w:name="TXTNRPE" w:val="789.934"/>
    <w:docVar w:name="TXTPEorAP" w:val="PE"/>
    <w:docVar w:name="TXTROUTE" w:val="AM\1345549BG.docx"/>
    <w:docVar w:name="TXTVERSION" w:val="01-00"/>
  </w:docVars>
  <w:rsids>
    <w:rsidRoot w:val="00A77B3E"/>
    <w:rsid w:val="00051AA0"/>
    <w:rsid w:val="00063831"/>
    <w:rsid w:val="00316EF3"/>
    <w:rsid w:val="00335EE9"/>
    <w:rsid w:val="003E6027"/>
    <w:rsid w:val="003E78DC"/>
    <w:rsid w:val="003F6DAD"/>
    <w:rsid w:val="004536C0"/>
    <w:rsid w:val="00495CB5"/>
    <w:rsid w:val="004C4F9F"/>
    <w:rsid w:val="004E1501"/>
    <w:rsid w:val="00542E72"/>
    <w:rsid w:val="00605148"/>
    <w:rsid w:val="0064380A"/>
    <w:rsid w:val="006C2DED"/>
    <w:rsid w:val="006D0D42"/>
    <w:rsid w:val="0076680D"/>
    <w:rsid w:val="007D0955"/>
    <w:rsid w:val="007D6953"/>
    <w:rsid w:val="00815FFE"/>
    <w:rsid w:val="00837AD4"/>
    <w:rsid w:val="00876274"/>
    <w:rsid w:val="008D3D04"/>
    <w:rsid w:val="009150D0"/>
    <w:rsid w:val="009B5D8F"/>
    <w:rsid w:val="00A77B3E"/>
    <w:rsid w:val="00B57389"/>
    <w:rsid w:val="00C82862"/>
    <w:rsid w:val="00CA2A55"/>
    <w:rsid w:val="00DB4169"/>
    <w:rsid w:val="00DC718E"/>
    <w:rsid w:val="00F33E2F"/>
    <w:rsid w:val="00F61D9C"/>
    <w:rsid w:val="00F87FE1"/>
    <w:rsid w:val="00F9253B"/>
    <w:rsid w:val="00FD14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DC5C1D"/>
  <w15:docId w15:val="{7BE69D8C-189C-41F0-B913-30042BC45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16EF3"/>
    <w:pPr>
      <w:tabs>
        <w:tab w:val="center" w:pos="4680"/>
        <w:tab w:val="right" w:pos="9360"/>
      </w:tabs>
    </w:pPr>
  </w:style>
  <w:style w:type="character" w:customStyle="1" w:styleId="HeaderChar">
    <w:name w:val="Header Char"/>
    <w:basedOn w:val="DefaultParagraphFont"/>
    <w:link w:val="Header"/>
    <w:rsid w:val="00316EF3"/>
    <w:rPr>
      <w:sz w:val="24"/>
      <w:szCs w:val="24"/>
    </w:rPr>
  </w:style>
  <w:style w:type="paragraph" w:customStyle="1" w:styleId="Navaden1">
    <w:name w:val="Navaden1"/>
    <w:basedOn w:val="EPName"/>
    <w:link w:val="NormalZnak"/>
    <w:rsid w:val="00316EF3"/>
  </w:style>
  <w:style w:type="character" w:customStyle="1" w:styleId="EPNameZnak">
    <w:name w:val="EPName Znak"/>
    <w:basedOn w:val="DefaultParagraphFont"/>
    <w:link w:val="EPName"/>
    <w:rsid w:val="00316EF3"/>
    <w:rPr>
      <w:rFonts w:ascii="Arial Narrow" w:eastAsia="Arial" w:hAnsi="Arial Narrow" w:cs="Arial"/>
      <w:b/>
      <w:sz w:val="32"/>
      <w:szCs w:val="24"/>
    </w:rPr>
  </w:style>
  <w:style w:type="character" w:customStyle="1" w:styleId="NormalZnak">
    <w:name w:val="Normal Znak"/>
    <w:basedOn w:val="EPNameZnak"/>
    <w:link w:val="Navaden1"/>
    <w:rsid w:val="00316EF3"/>
    <w:rPr>
      <w:rFonts w:ascii="Arial Narrow" w:eastAsia="Arial" w:hAnsi="Arial Narrow" w:cs="Arial"/>
      <w:b/>
      <w:sz w:val="32"/>
      <w:szCs w:val="24"/>
      <w:lang w:val="bg-BG"/>
    </w:rPr>
  </w:style>
  <w:style w:type="paragraph" w:styleId="Revision">
    <w:name w:val="Revision"/>
    <w:hidden/>
    <w:uiPriority w:val="99"/>
    <w:semiHidden/>
    <w:rsid w:val="00837AD4"/>
    <w:rPr>
      <w:sz w:val="24"/>
      <w:szCs w:val="24"/>
      <w:lang w:val="bg-BG"/>
    </w:rPr>
  </w:style>
  <w:style w:type="paragraph" w:styleId="Footer">
    <w:name w:val="footer"/>
    <w:basedOn w:val="Normal"/>
    <w:link w:val="FooterChar"/>
    <w:rsid w:val="00051AA0"/>
    <w:pPr>
      <w:tabs>
        <w:tab w:val="center" w:pos="4513"/>
        <w:tab w:val="right" w:pos="9026"/>
      </w:tabs>
    </w:pPr>
  </w:style>
  <w:style w:type="character" w:customStyle="1" w:styleId="FooterChar">
    <w:name w:val="Footer Char"/>
    <w:basedOn w:val="DefaultParagraphFont"/>
    <w:link w:val="Footer"/>
    <w:rsid w:val="00051AA0"/>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20579</Words>
  <Characters>127401</Characters>
  <Application>Microsoft Office Word</Application>
  <DocSecurity>0</DocSecurity>
  <Lines>5846</Lines>
  <Paragraphs>1516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2026-06-25T08:10:00Z</dcterms:created>
  <dcterms:modified xsi:type="dcterms:W3CDTF">2026-06-25T08:10:00Z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AM\1345549BG.docx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Bookout">
    <vt:lpwstr>OK - 2026/06/25 10:10</vt:lpwstr>
  </property>
  <property fmtid="{D5CDD505-2E9C-101B-9397-08002B2CF9AE}" pid="13" name="RegistreCheck">
    <vt:lpwstr>OK</vt:lpwstr>
  </property>
</Properties>
</file>