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E3CE1" w:rsidRPr="00885372" w14:paraId="698B29C0" w14:textId="77777777">
        <w:trPr>
          <w:trHeight w:hRule="exact" w:val="1417"/>
          <w:jc w:val="center"/>
        </w:trPr>
        <w:tc>
          <w:tcPr>
            <w:tcW w:w="6804" w:type="dxa"/>
            <w:tcBorders>
              <w:top w:val="nil"/>
              <w:left w:val="nil"/>
              <w:bottom w:val="nil"/>
              <w:right w:val="nil"/>
            </w:tcBorders>
            <w:vAlign w:val="center"/>
          </w:tcPr>
          <w:p w14:paraId="69DE5E01" w14:textId="77777777" w:rsidR="007C0A23" w:rsidRPr="00885372" w:rsidRDefault="007F7F04">
            <w:pPr>
              <w:pStyle w:val="EPName"/>
            </w:pPr>
            <w:r w:rsidRPr="00885372">
              <w:t>Europski parlament</w:t>
            </w:r>
          </w:p>
          <w:p w14:paraId="12C94DEB" w14:textId="77777777" w:rsidR="007C0A23" w:rsidRPr="00885372" w:rsidRDefault="007F7F04">
            <w:pPr>
              <w:pStyle w:val="EPTerm"/>
            </w:pPr>
            <w:r w:rsidRPr="00885372">
              <w:t>2024-2029</w:t>
            </w:r>
          </w:p>
        </w:tc>
        <w:tc>
          <w:tcPr>
            <w:tcW w:w="2268" w:type="dxa"/>
            <w:tcBorders>
              <w:top w:val="nil"/>
              <w:left w:val="nil"/>
              <w:bottom w:val="nil"/>
              <w:right w:val="nil"/>
            </w:tcBorders>
          </w:tcPr>
          <w:p w14:paraId="4FBEE605" w14:textId="77777777" w:rsidR="007C0A23" w:rsidRPr="00885372" w:rsidRDefault="0086315D">
            <w:pPr>
              <w:pStyle w:val="EPLogo"/>
            </w:pPr>
            <w:r w:rsidRPr="00885372">
              <w:pict w14:anchorId="0315F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1ACDA616" w14:textId="77777777" w:rsidR="007C0A23" w:rsidRPr="00885372" w:rsidRDefault="007F7F04">
      <w:pPr>
        <w:pStyle w:val="LineTop"/>
      </w:pPr>
      <w:r w:rsidRPr="00885372">
        <w:t xml:space="preserve"> </w:t>
      </w:r>
    </w:p>
    <w:p w14:paraId="5E694CB8" w14:textId="77777777" w:rsidR="007C0A23" w:rsidRPr="00885372" w:rsidRDefault="007F7F04">
      <w:pPr>
        <w:pStyle w:val="EPBody"/>
      </w:pPr>
      <w:r w:rsidRPr="00885372">
        <w:rPr>
          <w:rStyle w:val="HideTWBExt"/>
          <w:color w:val="auto"/>
        </w:rPr>
        <w:t>&lt;</w:t>
      </w:r>
      <w:proofErr w:type="spellStart"/>
      <w:r w:rsidRPr="00885372">
        <w:rPr>
          <w:rStyle w:val="HideTWBExt"/>
          <w:color w:val="auto"/>
        </w:rPr>
        <w:t>Commission</w:t>
      </w:r>
      <w:proofErr w:type="spellEnd"/>
      <w:r w:rsidRPr="00885372">
        <w:rPr>
          <w:rStyle w:val="HideTWBExt"/>
          <w:color w:val="auto"/>
        </w:rPr>
        <w:t>&gt;</w:t>
      </w:r>
      <w:r w:rsidRPr="00885372">
        <w:rPr>
          <w:rStyle w:val="HideTWBInt"/>
          <w:color w:val="auto"/>
        </w:rPr>
        <w:t>{ECON}</w:t>
      </w:r>
      <w:r w:rsidRPr="00885372">
        <w:t>Odbor za ekonomsku i monetarnu politiku</w:t>
      </w:r>
      <w:r w:rsidRPr="00885372">
        <w:rPr>
          <w:rStyle w:val="HideTWBExt"/>
          <w:color w:val="auto"/>
        </w:rPr>
        <w:t>&lt;/</w:t>
      </w:r>
      <w:proofErr w:type="spellStart"/>
      <w:r w:rsidRPr="00885372">
        <w:rPr>
          <w:rStyle w:val="HideTWBExt"/>
          <w:color w:val="auto"/>
        </w:rPr>
        <w:t>Commission</w:t>
      </w:r>
      <w:proofErr w:type="spellEnd"/>
      <w:r w:rsidRPr="00885372">
        <w:rPr>
          <w:rStyle w:val="HideTWBExt"/>
          <w:color w:val="auto"/>
        </w:rPr>
        <w:t>&gt;</w:t>
      </w:r>
    </w:p>
    <w:p w14:paraId="08B10790" w14:textId="77777777" w:rsidR="007C0A23" w:rsidRPr="00885372" w:rsidRDefault="007F7F04">
      <w:pPr>
        <w:pStyle w:val="LineBottom"/>
      </w:pPr>
      <w:r w:rsidRPr="00885372">
        <w:t xml:space="preserve"> </w:t>
      </w:r>
    </w:p>
    <w:p w14:paraId="0A7BD531" w14:textId="77777777" w:rsidR="007C0A23" w:rsidRPr="00885372" w:rsidRDefault="007F7F04">
      <w:pPr>
        <w:pStyle w:val="CoverReference"/>
      </w:pPr>
      <w:r w:rsidRPr="00885372">
        <w:rPr>
          <w:rStyle w:val="HideTWBExt"/>
          <w:color w:val="auto"/>
        </w:rPr>
        <w:t>&lt;</w:t>
      </w:r>
      <w:proofErr w:type="spellStart"/>
      <w:r w:rsidRPr="00885372">
        <w:rPr>
          <w:rStyle w:val="HideTWBExt"/>
          <w:color w:val="auto"/>
        </w:rPr>
        <w:t>RefProc</w:t>
      </w:r>
      <w:proofErr w:type="spellEnd"/>
      <w:r w:rsidRPr="00885372">
        <w:rPr>
          <w:rStyle w:val="HideTWBExt"/>
          <w:color w:val="auto"/>
        </w:rPr>
        <w:t>&gt;</w:t>
      </w:r>
      <w:r w:rsidRPr="00885372">
        <w:t>2025/2210</w:t>
      </w:r>
      <w:r w:rsidRPr="00885372">
        <w:rPr>
          <w:rStyle w:val="HideTWBExt"/>
          <w:color w:val="auto"/>
        </w:rPr>
        <w:t>&lt;/</w:t>
      </w:r>
      <w:proofErr w:type="spellStart"/>
      <w:r w:rsidRPr="00885372">
        <w:rPr>
          <w:rStyle w:val="HideTWBExt"/>
          <w:color w:val="auto"/>
        </w:rPr>
        <w:t>RefProc</w:t>
      </w:r>
      <w:proofErr w:type="spellEnd"/>
      <w:r w:rsidRPr="00885372">
        <w:rPr>
          <w:rStyle w:val="HideTWBExt"/>
          <w:color w:val="auto"/>
        </w:rPr>
        <w:t>&gt;&lt;</w:t>
      </w:r>
      <w:proofErr w:type="spellStart"/>
      <w:r w:rsidRPr="00885372">
        <w:rPr>
          <w:rStyle w:val="HideTWBExt"/>
          <w:color w:val="auto"/>
        </w:rPr>
        <w:t>RefTypeProc</w:t>
      </w:r>
      <w:proofErr w:type="spellEnd"/>
      <w:r w:rsidRPr="00885372">
        <w:rPr>
          <w:rStyle w:val="HideTWBExt"/>
          <w:color w:val="auto"/>
        </w:rPr>
        <w:t>&gt;</w:t>
      </w:r>
      <w:r w:rsidRPr="00885372">
        <w:t>(INI)</w:t>
      </w:r>
      <w:r w:rsidRPr="00885372">
        <w:rPr>
          <w:rStyle w:val="HideTWBExt"/>
          <w:color w:val="auto"/>
        </w:rPr>
        <w:t>&lt;/</w:t>
      </w:r>
      <w:proofErr w:type="spellStart"/>
      <w:r w:rsidRPr="00885372">
        <w:rPr>
          <w:rStyle w:val="HideTWBExt"/>
          <w:color w:val="auto"/>
        </w:rPr>
        <w:t>RefTypeProc</w:t>
      </w:r>
      <w:proofErr w:type="spellEnd"/>
      <w:r w:rsidRPr="00885372">
        <w:rPr>
          <w:rStyle w:val="HideTWBExt"/>
          <w:color w:val="auto"/>
        </w:rPr>
        <w:t>&gt;</w:t>
      </w:r>
    </w:p>
    <w:p w14:paraId="4BAE5CEA" w14:textId="77777777" w:rsidR="007C0A23" w:rsidRPr="00885372" w:rsidRDefault="007F7F04">
      <w:pPr>
        <w:pStyle w:val="CoverDate"/>
      </w:pPr>
      <w:r w:rsidRPr="00885372">
        <w:rPr>
          <w:rStyle w:val="HideTWBExt"/>
          <w:color w:val="auto"/>
        </w:rPr>
        <w:t>&lt;Date&gt;</w:t>
      </w:r>
      <w:r w:rsidRPr="00885372">
        <w:rPr>
          <w:rStyle w:val="HideTWBInt"/>
          <w:color w:val="auto"/>
        </w:rPr>
        <w:t>{10/06/2026}</w:t>
      </w:r>
      <w:r w:rsidRPr="00885372">
        <w:t>10.6.2026</w:t>
      </w:r>
      <w:r w:rsidRPr="00885372">
        <w:rPr>
          <w:rStyle w:val="HideTWBExt"/>
          <w:color w:val="auto"/>
        </w:rPr>
        <w:t>&lt;/Date&gt;</w:t>
      </w:r>
    </w:p>
    <w:p w14:paraId="7B2F6BF9" w14:textId="77777777" w:rsidR="007C0A23" w:rsidRPr="00885372" w:rsidRDefault="007F7F04">
      <w:pPr>
        <w:pStyle w:val="CoverDocType"/>
      </w:pPr>
      <w:r w:rsidRPr="00885372">
        <w:rPr>
          <w:rStyle w:val="HideTWBExt"/>
          <w:color w:val="auto"/>
        </w:rPr>
        <w:t>&lt;</w:t>
      </w:r>
      <w:proofErr w:type="spellStart"/>
      <w:r w:rsidRPr="00885372">
        <w:rPr>
          <w:rStyle w:val="HideTWBExt"/>
          <w:color w:val="auto"/>
        </w:rPr>
        <w:t>TypeAM</w:t>
      </w:r>
      <w:proofErr w:type="spellEnd"/>
      <w:r w:rsidRPr="00885372">
        <w:rPr>
          <w:rStyle w:val="HideTWBExt"/>
          <w:color w:val="auto"/>
        </w:rPr>
        <w:t>&gt;</w:t>
      </w:r>
      <w:r w:rsidRPr="00885372">
        <w:t>AMANDMANI</w:t>
      </w:r>
      <w:r w:rsidRPr="00885372">
        <w:rPr>
          <w:rStyle w:val="HideTWBExt"/>
          <w:color w:val="auto"/>
        </w:rPr>
        <w:t>&lt;/</w:t>
      </w:r>
      <w:proofErr w:type="spellStart"/>
      <w:r w:rsidRPr="00885372">
        <w:rPr>
          <w:rStyle w:val="HideTWBExt"/>
          <w:color w:val="auto"/>
        </w:rPr>
        <w:t>TypeAM</w:t>
      </w:r>
      <w:proofErr w:type="spellEnd"/>
      <w:r w:rsidRPr="00885372">
        <w:rPr>
          <w:rStyle w:val="HideTWBExt"/>
          <w:color w:val="auto"/>
        </w:rPr>
        <w:t>&gt;</w:t>
      </w:r>
    </w:p>
    <w:p w14:paraId="654E3008" w14:textId="77777777" w:rsidR="007C0A23" w:rsidRPr="00885372" w:rsidRDefault="007F7F04">
      <w:pPr>
        <w:pStyle w:val="CoverDocType24a"/>
      </w:pPr>
      <w:r w:rsidRPr="00885372">
        <w:rPr>
          <w:rStyle w:val="HideTWBExt"/>
          <w:color w:val="auto"/>
        </w:rPr>
        <w:t>&lt;</w:t>
      </w:r>
      <w:proofErr w:type="spellStart"/>
      <w:r w:rsidRPr="00885372">
        <w:rPr>
          <w:rStyle w:val="HideTWBExt"/>
          <w:color w:val="auto"/>
        </w:rPr>
        <w:t>RangeAM</w:t>
      </w:r>
      <w:proofErr w:type="spellEnd"/>
      <w:r w:rsidRPr="00885372">
        <w:rPr>
          <w:rStyle w:val="HideTWBExt"/>
          <w:color w:val="auto"/>
        </w:rPr>
        <w:t>&gt;</w:t>
      </w:r>
      <w:r w:rsidRPr="00885372">
        <w:t>1 - 171</w:t>
      </w:r>
      <w:r w:rsidRPr="00885372">
        <w:rPr>
          <w:rStyle w:val="HideTWBExt"/>
          <w:color w:val="auto"/>
        </w:rPr>
        <w:t>&lt;/</w:t>
      </w:r>
      <w:proofErr w:type="spellStart"/>
      <w:r w:rsidRPr="00885372">
        <w:rPr>
          <w:rStyle w:val="HideTWBExt"/>
          <w:color w:val="auto"/>
        </w:rPr>
        <w:t>RangeAM</w:t>
      </w:r>
      <w:proofErr w:type="spellEnd"/>
      <w:r w:rsidRPr="00885372">
        <w:rPr>
          <w:rStyle w:val="HideTWBExt"/>
          <w:color w:val="auto"/>
        </w:rPr>
        <w:t>&gt;</w:t>
      </w:r>
    </w:p>
    <w:p w14:paraId="0395976C" w14:textId="77777777" w:rsidR="007C0A23" w:rsidRPr="00885372" w:rsidRDefault="007F7F04">
      <w:pPr>
        <w:pStyle w:val="CoverBold"/>
      </w:pPr>
      <w:r w:rsidRPr="00885372">
        <w:rPr>
          <w:rStyle w:val="HideTWBExt"/>
          <w:color w:val="auto"/>
        </w:rPr>
        <w:t>&lt;</w:t>
      </w:r>
      <w:proofErr w:type="spellStart"/>
      <w:r w:rsidRPr="00885372">
        <w:rPr>
          <w:rStyle w:val="HideTWBExt"/>
          <w:color w:val="auto"/>
        </w:rPr>
        <w:t>TitreType</w:t>
      </w:r>
      <w:proofErr w:type="spellEnd"/>
      <w:r w:rsidRPr="00885372">
        <w:rPr>
          <w:rStyle w:val="HideTWBExt"/>
          <w:color w:val="auto"/>
        </w:rPr>
        <w:t>&gt;</w:t>
      </w:r>
      <w:r w:rsidRPr="00885372">
        <w:t>Nacrt izvješća</w:t>
      </w:r>
      <w:r w:rsidRPr="00885372">
        <w:rPr>
          <w:rStyle w:val="HideTWBExt"/>
          <w:color w:val="auto"/>
        </w:rPr>
        <w:t>&lt;/</w:t>
      </w:r>
      <w:proofErr w:type="spellStart"/>
      <w:r w:rsidRPr="00885372">
        <w:rPr>
          <w:rStyle w:val="HideTWBExt"/>
          <w:color w:val="auto"/>
        </w:rPr>
        <w:t>TitreType</w:t>
      </w:r>
      <w:proofErr w:type="spellEnd"/>
      <w:r w:rsidRPr="00885372">
        <w:rPr>
          <w:rStyle w:val="HideTWBExt"/>
          <w:color w:val="auto"/>
        </w:rPr>
        <w:t>&gt;</w:t>
      </w:r>
    </w:p>
    <w:p w14:paraId="1CDECF05" w14:textId="77777777" w:rsidR="007C0A23" w:rsidRPr="00885372" w:rsidRDefault="007F7F04">
      <w:pPr>
        <w:pStyle w:val="CoverBold"/>
      </w:pPr>
      <w:r w:rsidRPr="00885372">
        <w:rPr>
          <w:rStyle w:val="HideTWBExt"/>
          <w:color w:val="auto"/>
        </w:rPr>
        <w:t>&lt;</w:t>
      </w:r>
      <w:proofErr w:type="spellStart"/>
      <w:r w:rsidRPr="00885372">
        <w:rPr>
          <w:rStyle w:val="HideTWBExt"/>
          <w:color w:val="auto"/>
        </w:rPr>
        <w:t>Rapporteur</w:t>
      </w:r>
      <w:proofErr w:type="spellEnd"/>
      <w:r w:rsidRPr="00885372">
        <w:rPr>
          <w:rStyle w:val="HideTWBExt"/>
          <w:color w:val="auto"/>
        </w:rPr>
        <w:t>&gt;</w:t>
      </w:r>
      <w:r w:rsidRPr="00885372">
        <w:t xml:space="preserve">Kinga </w:t>
      </w:r>
      <w:proofErr w:type="spellStart"/>
      <w:r w:rsidRPr="00885372">
        <w:t>Kollár</w:t>
      </w:r>
      <w:proofErr w:type="spellEnd"/>
      <w:r w:rsidRPr="00885372">
        <w:rPr>
          <w:rStyle w:val="HideTWBExt"/>
          <w:color w:val="auto"/>
        </w:rPr>
        <w:t>&lt;/</w:t>
      </w:r>
      <w:proofErr w:type="spellStart"/>
      <w:r w:rsidRPr="00885372">
        <w:rPr>
          <w:rStyle w:val="HideTWBExt"/>
          <w:color w:val="auto"/>
        </w:rPr>
        <w:t>Rapporteur</w:t>
      </w:r>
      <w:proofErr w:type="spellEnd"/>
      <w:r w:rsidRPr="00885372">
        <w:rPr>
          <w:rStyle w:val="HideTWBExt"/>
          <w:color w:val="auto"/>
        </w:rPr>
        <w:t>&gt;</w:t>
      </w:r>
    </w:p>
    <w:p w14:paraId="2AB8C2EB" w14:textId="77777777" w:rsidR="007C0A23" w:rsidRPr="00885372" w:rsidRDefault="007F7F04">
      <w:pPr>
        <w:pStyle w:val="CoverNormal24a"/>
      </w:pPr>
      <w:r w:rsidRPr="00885372">
        <w:rPr>
          <w:rStyle w:val="HideTWBExt"/>
          <w:color w:val="auto"/>
        </w:rPr>
        <w:t>&lt;</w:t>
      </w:r>
      <w:proofErr w:type="spellStart"/>
      <w:r w:rsidRPr="00885372">
        <w:rPr>
          <w:rStyle w:val="HideTWBExt"/>
          <w:color w:val="auto"/>
        </w:rPr>
        <w:t>DocRefPE</w:t>
      </w:r>
      <w:proofErr w:type="spellEnd"/>
      <w:r w:rsidRPr="00885372">
        <w:rPr>
          <w:rStyle w:val="HideTWBExt"/>
          <w:color w:val="auto"/>
        </w:rPr>
        <w:t>&gt;</w:t>
      </w:r>
      <w:r w:rsidRPr="00885372">
        <w:t>(PE781.467v01-00)</w:t>
      </w:r>
      <w:r w:rsidRPr="00885372">
        <w:rPr>
          <w:rStyle w:val="HideTWBExt"/>
          <w:color w:val="auto"/>
        </w:rPr>
        <w:t>&lt;/</w:t>
      </w:r>
      <w:proofErr w:type="spellStart"/>
      <w:r w:rsidRPr="00885372">
        <w:rPr>
          <w:rStyle w:val="HideTWBExt"/>
          <w:color w:val="auto"/>
        </w:rPr>
        <w:t>DocRefPE</w:t>
      </w:r>
      <w:proofErr w:type="spellEnd"/>
      <w:r w:rsidRPr="00885372">
        <w:rPr>
          <w:rStyle w:val="HideTWBExt"/>
          <w:color w:val="auto"/>
        </w:rPr>
        <w:t>&gt;</w:t>
      </w:r>
    </w:p>
    <w:p w14:paraId="0D1A6B85" w14:textId="77777777" w:rsidR="007C0A23" w:rsidRPr="00885372" w:rsidRDefault="007F7F04">
      <w:pPr>
        <w:pStyle w:val="CoverNormal"/>
      </w:pPr>
      <w:r w:rsidRPr="00885372">
        <w:rPr>
          <w:rStyle w:val="HideTWBExt"/>
          <w:color w:val="auto"/>
        </w:rPr>
        <w:t>&lt;</w:t>
      </w:r>
      <w:proofErr w:type="spellStart"/>
      <w:r w:rsidRPr="00885372">
        <w:rPr>
          <w:rStyle w:val="HideTWBExt"/>
          <w:color w:val="auto"/>
        </w:rPr>
        <w:t>Titre</w:t>
      </w:r>
      <w:proofErr w:type="spellEnd"/>
      <w:r w:rsidRPr="00885372">
        <w:rPr>
          <w:rStyle w:val="HideTWBExt"/>
          <w:color w:val="auto"/>
        </w:rPr>
        <w:t>&gt;</w:t>
      </w:r>
      <w:r w:rsidRPr="00885372">
        <w:t>Pristup EU-a politici poreza na dobit u međunarodnom okruženju koje se mijenja</w:t>
      </w:r>
      <w:r w:rsidRPr="00885372">
        <w:rPr>
          <w:rStyle w:val="HideTWBExt"/>
          <w:color w:val="auto"/>
        </w:rPr>
        <w:t>&lt;/</w:t>
      </w:r>
      <w:proofErr w:type="spellStart"/>
      <w:r w:rsidRPr="00885372">
        <w:rPr>
          <w:rStyle w:val="HideTWBExt"/>
          <w:color w:val="auto"/>
        </w:rPr>
        <w:t>Titre</w:t>
      </w:r>
      <w:proofErr w:type="spellEnd"/>
      <w:r w:rsidRPr="00885372">
        <w:rPr>
          <w:rStyle w:val="HideTWBExt"/>
          <w:color w:val="auto"/>
        </w:rPr>
        <w:t>&gt;</w:t>
      </w:r>
    </w:p>
    <w:p w14:paraId="499B7EFE" w14:textId="77777777" w:rsidR="007C0A23" w:rsidRPr="00885372" w:rsidRDefault="007F7F04">
      <w:pPr>
        <w:pStyle w:val="CoverNormal24a"/>
      </w:pPr>
      <w:r w:rsidRPr="00885372">
        <w:rPr>
          <w:rStyle w:val="HideTWBExt"/>
          <w:color w:val="auto"/>
        </w:rPr>
        <w:t>&lt;</w:t>
      </w:r>
      <w:proofErr w:type="spellStart"/>
      <w:r w:rsidRPr="00885372">
        <w:rPr>
          <w:rStyle w:val="HideTWBExt"/>
          <w:color w:val="auto"/>
        </w:rPr>
        <w:t>DocRef</w:t>
      </w:r>
      <w:proofErr w:type="spellEnd"/>
      <w:r w:rsidRPr="00885372">
        <w:rPr>
          <w:rStyle w:val="HideTWBExt"/>
          <w:color w:val="auto"/>
        </w:rPr>
        <w:t>&gt;</w:t>
      </w:r>
      <w:r w:rsidRPr="00885372">
        <w:t>(2025/2210(INI))</w:t>
      </w:r>
      <w:r w:rsidRPr="00885372">
        <w:rPr>
          <w:rStyle w:val="HideTWBExt"/>
          <w:color w:val="auto"/>
        </w:rPr>
        <w:t>&lt;/</w:t>
      </w:r>
      <w:proofErr w:type="spellStart"/>
      <w:r w:rsidRPr="00885372">
        <w:rPr>
          <w:rStyle w:val="HideTWBExt"/>
          <w:color w:val="auto"/>
        </w:rPr>
        <w:t>DocRef</w:t>
      </w:r>
      <w:proofErr w:type="spellEnd"/>
      <w:r w:rsidRPr="00885372">
        <w:rPr>
          <w:rStyle w:val="HideTWBExt"/>
          <w:color w:val="auto"/>
        </w:rPr>
        <w:t>&gt;</w:t>
      </w:r>
    </w:p>
    <w:p w14:paraId="6D63C085" w14:textId="77777777" w:rsidR="007C0A23" w:rsidRPr="00885372" w:rsidRDefault="007F7F04">
      <w:r w:rsidRPr="00885372">
        <w:br w:type="page"/>
      </w:r>
      <w:proofErr w:type="spellStart"/>
      <w:r w:rsidRPr="00885372">
        <w:lastRenderedPageBreak/>
        <w:t>AM_Com_NonLegReport</w:t>
      </w:r>
      <w:proofErr w:type="spellEnd"/>
    </w:p>
    <w:p w14:paraId="21BC99D3" w14:textId="27523827" w:rsidR="00C241AE" w:rsidRPr="00885372" w:rsidRDefault="007F7F04" w:rsidP="00C241AE">
      <w:pPr>
        <w:pStyle w:val="AmNumberTabs"/>
      </w:pPr>
      <w:r w:rsidRPr="00885372">
        <w:br w:type="page"/>
      </w:r>
      <w:r w:rsidR="00C241AE" w:rsidRPr="00885372">
        <w:rPr>
          <w:rStyle w:val="HideTWBExt"/>
          <w:b w:val="0"/>
          <w:color w:val="auto"/>
        </w:rPr>
        <w:lastRenderedPageBreak/>
        <w:t>&lt;</w:t>
      </w:r>
      <w:proofErr w:type="spellStart"/>
      <w:r w:rsidR="00C241AE" w:rsidRPr="00885372">
        <w:rPr>
          <w:rStyle w:val="HideTWBExt"/>
          <w:b w:val="0"/>
          <w:color w:val="auto"/>
        </w:rPr>
        <w:t>RepeatBlock-Amend</w:t>
      </w:r>
      <w:proofErr w:type="spellEnd"/>
      <w:r w:rsidR="00C241AE" w:rsidRPr="00885372">
        <w:rPr>
          <w:rStyle w:val="HideTWBExt"/>
          <w:b w:val="0"/>
          <w:color w:val="auto"/>
        </w:rPr>
        <w:t>&gt;</w:t>
      </w:r>
      <w:r w:rsidR="00C241AE" w:rsidRPr="00885372">
        <w:rPr>
          <w:rStyle w:val="HideTWBExt"/>
          <w:color w:val="auto"/>
        </w:rPr>
        <w:t>&lt;</w:t>
      </w:r>
      <w:proofErr w:type="spellStart"/>
      <w:r w:rsidR="00C241AE" w:rsidRPr="00885372">
        <w:rPr>
          <w:rStyle w:val="HideTWBExt"/>
          <w:color w:val="auto"/>
        </w:rPr>
        <w:t>Amend</w:t>
      </w:r>
      <w:proofErr w:type="spellEnd"/>
      <w:r w:rsidR="00C241AE" w:rsidRPr="00885372">
        <w:rPr>
          <w:rStyle w:val="HideTWBExt"/>
          <w:color w:val="auto"/>
        </w:rPr>
        <w:t>&gt;</w:t>
      </w:r>
      <w:r w:rsidR="00C241AE" w:rsidRPr="00885372">
        <w:t>Amandman</w:t>
      </w:r>
      <w:r w:rsidR="00C241AE" w:rsidRPr="00885372">
        <w:tab/>
      </w:r>
      <w:r w:rsidR="00C241AE" w:rsidRPr="00885372">
        <w:tab/>
      </w:r>
      <w:r w:rsidR="00C241AE" w:rsidRPr="00885372">
        <w:rPr>
          <w:rStyle w:val="HideTWBExt"/>
          <w:color w:val="auto"/>
        </w:rPr>
        <w:t>&lt;</w:t>
      </w:r>
      <w:proofErr w:type="spellStart"/>
      <w:r w:rsidR="00C241AE" w:rsidRPr="00885372">
        <w:rPr>
          <w:rStyle w:val="HideTWBExt"/>
          <w:color w:val="auto"/>
        </w:rPr>
        <w:t>NumAm</w:t>
      </w:r>
      <w:proofErr w:type="spellEnd"/>
      <w:r w:rsidR="00C241AE" w:rsidRPr="00885372">
        <w:rPr>
          <w:rStyle w:val="HideTWBExt"/>
          <w:color w:val="auto"/>
        </w:rPr>
        <w:t>&gt;</w:t>
      </w:r>
      <w:r w:rsidR="00C241AE" w:rsidRPr="00885372">
        <w:t>1</w:t>
      </w:r>
      <w:r w:rsidR="00C241AE" w:rsidRPr="00885372">
        <w:rPr>
          <w:rStyle w:val="HideTWBExt"/>
          <w:color w:val="auto"/>
        </w:rPr>
        <w:t>&lt;/</w:t>
      </w:r>
      <w:proofErr w:type="spellStart"/>
      <w:r w:rsidR="00C241AE" w:rsidRPr="00885372">
        <w:rPr>
          <w:rStyle w:val="HideTWBExt"/>
          <w:color w:val="auto"/>
        </w:rPr>
        <w:t>NumAm</w:t>
      </w:r>
      <w:proofErr w:type="spellEnd"/>
      <w:r w:rsidR="00C241AE" w:rsidRPr="00885372">
        <w:rPr>
          <w:rStyle w:val="HideTWBExt"/>
          <w:color w:val="auto"/>
        </w:rPr>
        <w:t>&gt;</w:t>
      </w:r>
    </w:p>
    <w:p w14:paraId="5B65F65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Dirk</w:t>
      </w:r>
      <w:proofErr w:type="spellEnd"/>
      <w:r w:rsidRPr="00885372">
        <w:t xml:space="preserve"> </w:t>
      </w:r>
      <w:proofErr w:type="spellStart"/>
      <w:r w:rsidRPr="00885372">
        <w:t>Gotink</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1A8346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CEF5A9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573206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Pozivanje 31.a (novo)</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2F43890" w14:textId="77777777" w:rsidTr="00E014B1">
        <w:trPr>
          <w:trHeight w:hRule="exact" w:val="240"/>
          <w:jc w:val="center"/>
        </w:trPr>
        <w:tc>
          <w:tcPr>
            <w:tcW w:w="9752" w:type="dxa"/>
            <w:gridSpan w:val="2"/>
            <w:tcBorders>
              <w:top w:val="nil"/>
              <w:left w:val="nil"/>
              <w:bottom w:val="nil"/>
              <w:right w:val="nil"/>
            </w:tcBorders>
          </w:tcPr>
          <w:p w14:paraId="0CAF0F8C" w14:textId="77777777" w:rsidR="00C241AE" w:rsidRPr="00885372" w:rsidRDefault="00C241AE" w:rsidP="00E014B1"/>
        </w:tc>
      </w:tr>
      <w:tr w:rsidR="008E3CE1" w:rsidRPr="00885372" w14:paraId="0F483124" w14:textId="77777777" w:rsidTr="00E014B1">
        <w:trPr>
          <w:trHeight w:val="240"/>
          <w:jc w:val="center"/>
        </w:trPr>
        <w:tc>
          <w:tcPr>
            <w:tcW w:w="4876" w:type="dxa"/>
            <w:tcBorders>
              <w:top w:val="nil"/>
              <w:left w:val="nil"/>
              <w:bottom w:val="nil"/>
              <w:right w:val="nil"/>
            </w:tcBorders>
          </w:tcPr>
          <w:p w14:paraId="5E2AC9D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A8D7181" w14:textId="77777777" w:rsidR="00C241AE" w:rsidRPr="00885372" w:rsidRDefault="00C241AE" w:rsidP="00E014B1">
            <w:pPr>
              <w:pStyle w:val="AmColumnHeading"/>
            </w:pPr>
            <w:r w:rsidRPr="00885372">
              <w:t>Izmjena</w:t>
            </w:r>
          </w:p>
        </w:tc>
      </w:tr>
      <w:tr w:rsidR="008E3CE1" w:rsidRPr="00885372" w14:paraId="658ED986" w14:textId="77777777" w:rsidTr="00E014B1">
        <w:trPr>
          <w:jc w:val="center"/>
        </w:trPr>
        <w:tc>
          <w:tcPr>
            <w:tcW w:w="4876" w:type="dxa"/>
            <w:tcBorders>
              <w:top w:val="nil"/>
              <w:left w:val="nil"/>
              <w:bottom w:val="nil"/>
              <w:right w:val="nil"/>
            </w:tcBorders>
          </w:tcPr>
          <w:p w14:paraId="5F91EC4C" w14:textId="77777777" w:rsidR="00C241AE" w:rsidRPr="00885372" w:rsidRDefault="00C241AE" w:rsidP="00E014B1">
            <w:pPr>
              <w:pStyle w:val="Normal6a"/>
            </w:pPr>
          </w:p>
        </w:tc>
        <w:tc>
          <w:tcPr>
            <w:tcW w:w="4876" w:type="dxa"/>
            <w:tcBorders>
              <w:top w:val="nil"/>
              <w:left w:val="nil"/>
              <w:bottom w:val="nil"/>
              <w:right w:val="nil"/>
            </w:tcBorders>
          </w:tcPr>
          <w:p w14:paraId="7C22FE9D" w14:textId="77777777" w:rsidR="00C241AE" w:rsidRPr="00885372" w:rsidRDefault="00C241AE" w:rsidP="00E014B1">
            <w:pPr>
              <w:pStyle w:val="Normal6a"/>
            </w:pPr>
            <w:r w:rsidRPr="00885372">
              <w:rPr>
                <w:b/>
                <w:i/>
              </w:rPr>
              <w:t>–</w:t>
            </w:r>
            <w:r w:rsidRPr="00885372">
              <w:tab/>
            </w:r>
            <w:r w:rsidRPr="00885372">
              <w:rPr>
                <w:b/>
                <w:i/>
              </w:rPr>
              <w:t xml:space="preserve">uzimajući u obzir Europski plan za </w:t>
            </w:r>
            <w:proofErr w:type="spellStart"/>
            <w:r w:rsidRPr="00885372">
              <w:rPr>
                <w:b/>
                <w:i/>
              </w:rPr>
              <w:t>priuštivo</w:t>
            </w:r>
            <w:proofErr w:type="spellEnd"/>
            <w:r w:rsidRPr="00885372">
              <w:rPr>
                <w:b/>
                <w:i/>
              </w:rPr>
              <w:t xml:space="preserve"> stanovanje u kojem se ističe potreba za pojednostavnjenjem europskog zakonodavstva u cilju povećanja ponude socijalnog stanovanja,</w:t>
            </w:r>
          </w:p>
        </w:tc>
      </w:tr>
    </w:tbl>
    <w:p w14:paraId="343BD9B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71B70B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2711F1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8C23B4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Dirk</w:t>
      </w:r>
      <w:proofErr w:type="spellEnd"/>
      <w:r w:rsidRPr="00885372">
        <w:t xml:space="preserve"> </w:t>
      </w:r>
      <w:proofErr w:type="spellStart"/>
      <w:r w:rsidRPr="00885372">
        <w:t>Gotink</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E68D3A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68D9F9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230347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Pozivanje 31.b (novo)</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13A8715" w14:textId="77777777" w:rsidTr="00E014B1">
        <w:trPr>
          <w:trHeight w:hRule="exact" w:val="240"/>
          <w:jc w:val="center"/>
        </w:trPr>
        <w:tc>
          <w:tcPr>
            <w:tcW w:w="9752" w:type="dxa"/>
            <w:gridSpan w:val="2"/>
            <w:tcBorders>
              <w:top w:val="nil"/>
              <w:left w:val="nil"/>
              <w:bottom w:val="nil"/>
              <w:right w:val="nil"/>
            </w:tcBorders>
          </w:tcPr>
          <w:p w14:paraId="6E5A173E" w14:textId="77777777" w:rsidR="00C241AE" w:rsidRPr="00885372" w:rsidRDefault="00C241AE" w:rsidP="00E014B1"/>
        </w:tc>
      </w:tr>
      <w:tr w:rsidR="008E3CE1" w:rsidRPr="00885372" w14:paraId="65BA7915" w14:textId="77777777" w:rsidTr="00E014B1">
        <w:trPr>
          <w:trHeight w:val="240"/>
          <w:jc w:val="center"/>
        </w:trPr>
        <w:tc>
          <w:tcPr>
            <w:tcW w:w="4876" w:type="dxa"/>
            <w:tcBorders>
              <w:top w:val="nil"/>
              <w:left w:val="nil"/>
              <w:bottom w:val="nil"/>
              <w:right w:val="nil"/>
            </w:tcBorders>
          </w:tcPr>
          <w:p w14:paraId="0D5CF74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2879060" w14:textId="77777777" w:rsidR="00C241AE" w:rsidRPr="00885372" w:rsidRDefault="00C241AE" w:rsidP="00E014B1">
            <w:pPr>
              <w:pStyle w:val="AmColumnHeading"/>
            </w:pPr>
            <w:r w:rsidRPr="00885372">
              <w:t>Izmjena</w:t>
            </w:r>
          </w:p>
        </w:tc>
      </w:tr>
      <w:tr w:rsidR="008E3CE1" w:rsidRPr="00885372" w14:paraId="3F7BDE0D" w14:textId="77777777" w:rsidTr="00E014B1">
        <w:trPr>
          <w:jc w:val="center"/>
        </w:trPr>
        <w:tc>
          <w:tcPr>
            <w:tcW w:w="4876" w:type="dxa"/>
            <w:tcBorders>
              <w:top w:val="nil"/>
              <w:left w:val="nil"/>
              <w:bottom w:val="nil"/>
              <w:right w:val="nil"/>
            </w:tcBorders>
          </w:tcPr>
          <w:p w14:paraId="3DC3FC09" w14:textId="77777777" w:rsidR="00C241AE" w:rsidRPr="00885372" w:rsidRDefault="00C241AE" w:rsidP="00E014B1">
            <w:pPr>
              <w:pStyle w:val="Normal6a"/>
            </w:pPr>
          </w:p>
        </w:tc>
        <w:tc>
          <w:tcPr>
            <w:tcW w:w="4876" w:type="dxa"/>
            <w:tcBorders>
              <w:top w:val="nil"/>
              <w:left w:val="nil"/>
              <w:bottom w:val="nil"/>
              <w:right w:val="nil"/>
            </w:tcBorders>
          </w:tcPr>
          <w:p w14:paraId="22A8C435" w14:textId="77777777" w:rsidR="00C241AE" w:rsidRPr="00885372" w:rsidRDefault="00C241AE" w:rsidP="00E014B1">
            <w:pPr>
              <w:pStyle w:val="Normal6a"/>
            </w:pPr>
            <w:r w:rsidRPr="00885372">
              <w:rPr>
                <w:b/>
                <w:i/>
              </w:rPr>
              <w:t>–</w:t>
            </w:r>
            <w:r w:rsidRPr="00885372">
              <w:tab/>
            </w:r>
            <w:r w:rsidRPr="00885372">
              <w:rPr>
                <w:b/>
                <w:i/>
              </w:rPr>
              <w:t xml:space="preserve">uzimajući u obzir njegovu rezoluciju o stambenoj krizi u Europskoj uniji radi predlaganja rješenja za pristojno, održivo i </w:t>
            </w:r>
            <w:proofErr w:type="spellStart"/>
            <w:r w:rsidRPr="00885372">
              <w:rPr>
                <w:b/>
                <w:i/>
              </w:rPr>
              <w:t>priuštivo</w:t>
            </w:r>
            <w:proofErr w:type="spellEnd"/>
            <w:r w:rsidRPr="00885372">
              <w:rPr>
                <w:b/>
                <w:i/>
              </w:rPr>
              <w:t xml:space="preserve"> stanovanje,</w:t>
            </w:r>
          </w:p>
        </w:tc>
      </w:tr>
    </w:tbl>
    <w:p w14:paraId="0E02666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D2024F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43316F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7050B0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783CFD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6C9914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DD7E5C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231E2F2" w14:textId="77777777" w:rsidTr="00E014B1">
        <w:trPr>
          <w:trHeight w:hRule="exact" w:val="240"/>
          <w:jc w:val="center"/>
        </w:trPr>
        <w:tc>
          <w:tcPr>
            <w:tcW w:w="9752" w:type="dxa"/>
            <w:gridSpan w:val="2"/>
            <w:tcBorders>
              <w:top w:val="nil"/>
              <w:left w:val="nil"/>
              <w:bottom w:val="nil"/>
              <w:right w:val="nil"/>
            </w:tcBorders>
          </w:tcPr>
          <w:p w14:paraId="3E97D778" w14:textId="77777777" w:rsidR="00C241AE" w:rsidRPr="00885372" w:rsidRDefault="00C241AE" w:rsidP="00E014B1"/>
        </w:tc>
      </w:tr>
      <w:tr w:rsidR="008E3CE1" w:rsidRPr="00885372" w14:paraId="52D24145" w14:textId="77777777" w:rsidTr="00E014B1">
        <w:trPr>
          <w:trHeight w:val="240"/>
          <w:jc w:val="center"/>
        </w:trPr>
        <w:tc>
          <w:tcPr>
            <w:tcW w:w="4876" w:type="dxa"/>
            <w:tcBorders>
              <w:top w:val="nil"/>
              <w:left w:val="nil"/>
              <w:bottom w:val="nil"/>
              <w:right w:val="nil"/>
            </w:tcBorders>
          </w:tcPr>
          <w:p w14:paraId="2EDC3B4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1DAD2B5" w14:textId="77777777" w:rsidR="00C241AE" w:rsidRPr="00885372" w:rsidRDefault="00C241AE" w:rsidP="00E014B1">
            <w:pPr>
              <w:pStyle w:val="AmColumnHeading"/>
            </w:pPr>
            <w:r w:rsidRPr="00885372">
              <w:t>Izmjena</w:t>
            </w:r>
          </w:p>
        </w:tc>
      </w:tr>
      <w:tr w:rsidR="008E3CE1" w:rsidRPr="00885372" w14:paraId="29219749" w14:textId="77777777" w:rsidTr="00E014B1">
        <w:trPr>
          <w:jc w:val="center"/>
        </w:trPr>
        <w:tc>
          <w:tcPr>
            <w:tcW w:w="4876" w:type="dxa"/>
            <w:tcBorders>
              <w:top w:val="nil"/>
              <w:left w:val="nil"/>
              <w:bottom w:val="nil"/>
              <w:right w:val="nil"/>
            </w:tcBorders>
          </w:tcPr>
          <w:p w14:paraId="671ED3E6" w14:textId="77777777" w:rsidR="00C241AE" w:rsidRPr="00885372" w:rsidRDefault="00C241AE" w:rsidP="00E014B1">
            <w:pPr>
              <w:pStyle w:val="Normal6a"/>
            </w:pPr>
            <w:r w:rsidRPr="00885372">
              <w:t>A.</w:t>
            </w:r>
            <w:r w:rsidRPr="00885372">
              <w:tab/>
              <w:t xml:space="preserve">budući da je oporezivanje odlučujući čimbenik </w:t>
            </w:r>
            <w:r w:rsidRPr="00885372">
              <w:rPr>
                <w:b/>
                <w:i/>
              </w:rPr>
              <w:t>globalne konkurentnosti poduzeća iz EU-a</w:t>
            </w:r>
            <w:r w:rsidRPr="00885372">
              <w:t xml:space="preserve">; budući da pravedno, učinkovito i jednostavno oporezivanje dobiti ima središnju ulogu u </w:t>
            </w:r>
            <w:r w:rsidRPr="00885372">
              <w:rPr>
                <w:b/>
                <w:i/>
              </w:rPr>
              <w:lastRenderedPageBreak/>
              <w:t>osiguravanju dugoročnog gospodarskog rasta</w:t>
            </w:r>
            <w:r w:rsidRPr="00885372">
              <w:t xml:space="preserve"> i </w:t>
            </w:r>
            <w:r w:rsidRPr="00885372">
              <w:rPr>
                <w:b/>
                <w:i/>
              </w:rPr>
              <w:t>pružanju dostatnih sredstava</w:t>
            </w:r>
            <w:r w:rsidRPr="00885372">
              <w:t xml:space="preserve"> državama članicama za </w:t>
            </w:r>
            <w:r w:rsidRPr="00885372">
              <w:rPr>
                <w:b/>
                <w:i/>
              </w:rPr>
              <w:t>ispunjavanje njihovih potreba za potrošnjom</w:t>
            </w:r>
            <w:r w:rsidRPr="00885372">
              <w:t>;</w:t>
            </w:r>
          </w:p>
        </w:tc>
        <w:tc>
          <w:tcPr>
            <w:tcW w:w="4876" w:type="dxa"/>
            <w:tcBorders>
              <w:top w:val="nil"/>
              <w:left w:val="nil"/>
              <w:bottom w:val="nil"/>
              <w:right w:val="nil"/>
            </w:tcBorders>
          </w:tcPr>
          <w:p w14:paraId="24B4049C" w14:textId="77777777" w:rsidR="00C241AE" w:rsidRPr="00885372" w:rsidRDefault="00C241AE" w:rsidP="00E014B1">
            <w:pPr>
              <w:pStyle w:val="Normal6a"/>
            </w:pPr>
            <w:r w:rsidRPr="00885372">
              <w:lastRenderedPageBreak/>
              <w:t>A.</w:t>
            </w:r>
            <w:r w:rsidRPr="00885372">
              <w:tab/>
              <w:t xml:space="preserve">budući da je oporezivanje odlučujući čimbenik </w:t>
            </w:r>
            <w:r w:rsidRPr="00885372">
              <w:rPr>
                <w:b/>
                <w:i/>
              </w:rPr>
              <w:t>kojim se osiguravaju pravednost i jednaki uvjeti za poduzeća koja se natječu u globalnom gospodarstvu</w:t>
            </w:r>
            <w:r w:rsidRPr="00885372">
              <w:t xml:space="preserve">; budući da pravedno, </w:t>
            </w:r>
            <w:r w:rsidRPr="00885372">
              <w:lastRenderedPageBreak/>
              <w:t xml:space="preserve">učinkovito i jednostavno oporezivanje dobiti ima središnju ulogu u </w:t>
            </w:r>
            <w:r w:rsidRPr="00885372">
              <w:rPr>
                <w:b/>
                <w:i/>
              </w:rPr>
              <w:t>stvaranju ravnopravnih uvjeta na jedinstvenom tržištu EU-a, među ostalim za mala i srednja poduzeća, čime se osigurava socijalna kohezija</w:t>
            </w:r>
            <w:r w:rsidRPr="00885372">
              <w:t xml:space="preserve"> i </w:t>
            </w:r>
            <w:r w:rsidRPr="00885372">
              <w:rPr>
                <w:b/>
                <w:i/>
              </w:rPr>
              <w:t>pružaju dostatna i stabilna sredstva</w:t>
            </w:r>
            <w:r w:rsidRPr="00885372">
              <w:t xml:space="preserve"> državama članicama za </w:t>
            </w:r>
            <w:r w:rsidRPr="00885372">
              <w:rPr>
                <w:b/>
                <w:i/>
              </w:rPr>
              <w:t>financiranje javnih dobara i potrebnih ulaganja</w:t>
            </w:r>
            <w:r w:rsidRPr="00885372">
              <w:t>;</w:t>
            </w:r>
            <w:r w:rsidRPr="00885372">
              <w:rPr>
                <w:b/>
                <w:i/>
              </w:rPr>
              <w:t> budući da nedavna istraživanja</w:t>
            </w:r>
            <w:r w:rsidRPr="00885372">
              <w:rPr>
                <w:b/>
                <w:i/>
                <w:vertAlign w:val="superscript"/>
              </w:rPr>
              <w:t>1a</w:t>
            </w:r>
            <w:r w:rsidRPr="00885372">
              <w:t xml:space="preserve"> </w:t>
            </w:r>
            <w:r w:rsidRPr="00885372">
              <w:rPr>
                <w:b/>
                <w:i/>
              </w:rPr>
              <w:t>ukazuju na to da se pravednim i učinkovitim oporezivanjem dobiti može poduprijeti kvalitetno zapošljavanje i smanjiti nejednakost;</w:t>
            </w:r>
          </w:p>
        </w:tc>
      </w:tr>
      <w:tr w:rsidR="008E3CE1" w:rsidRPr="00885372" w14:paraId="6FBBDD4C" w14:textId="77777777" w:rsidTr="00E014B1">
        <w:trPr>
          <w:jc w:val="center"/>
        </w:trPr>
        <w:tc>
          <w:tcPr>
            <w:tcW w:w="4876" w:type="dxa"/>
            <w:tcBorders>
              <w:top w:val="nil"/>
              <w:left w:val="nil"/>
              <w:bottom w:val="nil"/>
              <w:right w:val="nil"/>
            </w:tcBorders>
          </w:tcPr>
          <w:p w14:paraId="08B5915B" w14:textId="77777777" w:rsidR="00C241AE" w:rsidRPr="00885372" w:rsidRDefault="00C241AE" w:rsidP="00E014B1"/>
        </w:tc>
        <w:tc>
          <w:tcPr>
            <w:tcW w:w="4876" w:type="dxa"/>
            <w:tcBorders>
              <w:top w:val="nil"/>
              <w:left w:val="nil"/>
              <w:bottom w:val="nil"/>
              <w:right w:val="nil"/>
            </w:tcBorders>
          </w:tcPr>
          <w:p w14:paraId="38960EA0" w14:textId="77777777" w:rsidR="00C241AE" w:rsidRPr="00885372" w:rsidRDefault="00C241AE" w:rsidP="00E014B1">
            <w:pPr>
              <w:pStyle w:val="Normal6a"/>
            </w:pPr>
            <w:r w:rsidRPr="00885372">
              <w:rPr>
                <w:b/>
                <w:i/>
              </w:rPr>
              <w:t>_________________</w:t>
            </w:r>
          </w:p>
        </w:tc>
      </w:tr>
      <w:tr w:rsidR="008E3CE1" w:rsidRPr="00885372" w14:paraId="10D8B308" w14:textId="77777777" w:rsidTr="00E014B1">
        <w:trPr>
          <w:jc w:val="center"/>
        </w:trPr>
        <w:tc>
          <w:tcPr>
            <w:tcW w:w="4876" w:type="dxa"/>
            <w:tcBorders>
              <w:top w:val="nil"/>
              <w:left w:val="nil"/>
              <w:bottom w:val="nil"/>
              <w:right w:val="nil"/>
            </w:tcBorders>
          </w:tcPr>
          <w:p w14:paraId="1525B043" w14:textId="77777777" w:rsidR="00C241AE" w:rsidRPr="00885372" w:rsidRDefault="00C241AE" w:rsidP="00E014B1"/>
        </w:tc>
        <w:tc>
          <w:tcPr>
            <w:tcW w:w="4876" w:type="dxa"/>
            <w:tcBorders>
              <w:top w:val="nil"/>
              <w:left w:val="nil"/>
              <w:bottom w:val="nil"/>
              <w:right w:val="nil"/>
            </w:tcBorders>
          </w:tcPr>
          <w:p w14:paraId="61E7B35C" w14:textId="77777777" w:rsidR="00C241AE" w:rsidRPr="00885372" w:rsidRDefault="00C241AE" w:rsidP="00E014B1">
            <w:pPr>
              <w:pStyle w:val="Normal6a"/>
            </w:pPr>
            <w:r w:rsidRPr="00885372">
              <w:rPr>
                <w:b/>
                <w:i/>
                <w:vertAlign w:val="superscript"/>
              </w:rPr>
              <w:t>1a</w:t>
            </w:r>
            <w:r w:rsidRPr="00885372">
              <w:t xml:space="preserve"> </w:t>
            </w:r>
            <w:r w:rsidRPr="00885372">
              <w:rPr>
                <w:b/>
                <w:i/>
              </w:rPr>
              <w:t>https://publicservices.international/resources/publications/corporate-taxation-and-employment-dispelling-the-race-to-the-bottom-myth?lang=en&amp;id=15686&amp;showLogin=true</w:t>
            </w:r>
          </w:p>
        </w:tc>
      </w:tr>
    </w:tbl>
    <w:p w14:paraId="6458EEE1"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2D117B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1F04E1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AF163C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t xml:space="preserve">, 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98EDBA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88DBCB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08C5AB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53EA9FE" w14:textId="77777777" w:rsidTr="00E014B1">
        <w:trPr>
          <w:trHeight w:hRule="exact" w:val="240"/>
          <w:jc w:val="center"/>
        </w:trPr>
        <w:tc>
          <w:tcPr>
            <w:tcW w:w="9752" w:type="dxa"/>
            <w:gridSpan w:val="2"/>
            <w:tcBorders>
              <w:top w:val="nil"/>
              <w:left w:val="nil"/>
              <w:bottom w:val="nil"/>
              <w:right w:val="nil"/>
            </w:tcBorders>
          </w:tcPr>
          <w:p w14:paraId="73801F53" w14:textId="77777777" w:rsidR="00C241AE" w:rsidRPr="00885372" w:rsidRDefault="00C241AE" w:rsidP="00E014B1"/>
        </w:tc>
      </w:tr>
      <w:tr w:rsidR="008E3CE1" w:rsidRPr="00885372" w14:paraId="14D07ED1" w14:textId="77777777" w:rsidTr="00E014B1">
        <w:trPr>
          <w:trHeight w:val="240"/>
          <w:jc w:val="center"/>
        </w:trPr>
        <w:tc>
          <w:tcPr>
            <w:tcW w:w="4876" w:type="dxa"/>
            <w:tcBorders>
              <w:top w:val="nil"/>
              <w:left w:val="nil"/>
              <w:bottom w:val="nil"/>
              <w:right w:val="nil"/>
            </w:tcBorders>
          </w:tcPr>
          <w:p w14:paraId="200C2C0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E0299BC" w14:textId="77777777" w:rsidR="00C241AE" w:rsidRPr="00885372" w:rsidRDefault="00C241AE" w:rsidP="00E014B1">
            <w:pPr>
              <w:pStyle w:val="AmColumnHeading"/>
            </w:pPr>
            <w:r w:rsidRPr="00885372">
              <w:t>Izmjena</w:t>
            </w:r>
          </w:p>
        </w:tc>
      </w:tr>
      <w:tr w:rsidR="008E3CE1" w:rsidRPr="00885372" w14:paraId="5A9E2EA3" w14:textId="77777777" w:rsidTr="00E014B1">
        <w:trPr>
          <w:jc w:val="center"/>
        </w:trPr>
        <w:tc>
          <w:tcPr>
            <w:tcW w:w="4876" w:type="dxa"/>
            <w:tcBorders>
              <w:top w:val="nil"/>
              <w:left w:val="nil"/>
              <w:bottom w:val="nil"/>
              <w:right w:val="nil"/>
            </w:tcBorders>
          </w:tcPr>
          <w:p w14:paraId="1D9DD046" w14:textId="77777777" w:rsidR="00C241AE" w:rsidRPr="00885372" w:rsidRDefault="00C241AE" w:rsidP="00E014B1">
            <w:pPr>
              <w:pStyle w:val="Normal6a"/>
            </w:pPr>
            <w:r w:rsidRPr="00885372">
              <w:t>A.</w:t>
            </w:r>
            <w:r w:rsidRPr="00885372">
              <w:tab/>
              <w:t xml:space="preserve">budući da je oporezivanje odlučujući čimbenik globalne konkurentnosti poduzeća iz EU-a; budući da </w:t>
            </w:r>
            <w:r w:rsidRPr="00885372">
              <w:rPr>
                <w:b/>
                <w:i/>
              </w:rPr>
              <w:t>pravedno</w:t>
            </w:r>
            <w:r w:rsidRPr="00885372">
              <w:t>, učinkovito i jednostavno oporezivanje dobiti ima središnju ulogu u osiguravanju dugoročnog gospodarskog rasta i pružanju dostatnih sredstava državama članicama za ispunjavanje njihovih potreba za potrošnjom;</w:t>
            </w:r>
          </w:p>
        </w:tc>
        <w:tc>
          <w:tcPr>
            <w:tcW w:w="4876" w:type="dxa"/>
            <w:tcBorders>
              <w:top w:val="nil"/>
              <w:left w:val="nil"/>
              <w:bottom w:val="nil"/>
              <w:right w:val="nil"/>
            </w:tcBorders>
          </w:tcPr>
          <w:p w14:paraId="4A4BD7AF" w14:textId="77777777" w:rsidR="00C241AE" w:rsidRPr="00885372" w:rsidRDefault="00C241AE" w:rsidP="00E014B1">
            <w:pPr>
              <w:pStyle w:val="Normal6a"/>
            </w:pPr>
            <w:r w:rsidRPr="00885372">
              <w:t>A.</w:t>
            </w:r>
            <w:r w:rsidRPr="00885372">
              <w:tab/>
              <w:t xml:space="preserve">budući da je oporezivanje odlučujući čimbenik globalne konkurentnosti poduzeća iz EU-a; budući da </w:t>
            </w:r>
            <w:r w:rsidRPr="00885372">
              <w:rPr>
                <w:b/>
                <w:i/>
              </w:rPr>
              <w:t>nisko</w:t>
            </w:r>
            <w:r w:rsidRPr="00885372">
              <w:t>, učinkovito</w:t>
            </w:r>
            <w:r w:rsidRPr="00885372">
              <w:rPr>
                <w:b/>
                <w:i/>
              </w:rPr>
              <w:t>, predvidljivo</w:t>
            </w:r>
            <w:r w:rsidRPr="00885372">
              <w:t xml:space="preserve"> i jednostavno oporezivanje dobiti ima središnju ulogu u osiguravanju dugoročnog gospodarskog rasta</w:t>
            </w:r>
            <w:r w:rsidRPr="00885372">
              <w:rPr>
                <w:b/>
                <w:i/>
              </w:rPr>
              <w:t>, poticanju ulaganja</w:t>
            </w:r>
            <w:r w:rsidRPr="00885372">
              <w:t xml:space="preserve"> i pružanju dostatnih sredstava državama članicama za ispunjavanje njihovih potreba za potrošnjom;</w:t>
            </w:r>
          </w:p>
        </w:tc>
      </w:tr>
    </w:tbl>
    <w:p w14:paraId="017009C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2347DC6"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6B30FDC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1850BF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828FDF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7A4A50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25C00B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1E65677" w14:textId="77777777" w:rsidTr="00E014B1">
        <w:trPr>
          <w:trHeight w:hRule="exact" w:val="240"/>
          <w:jc w:val="center"/>
        </w:trPr>
        <w:tc>
          <w:tcPr>
            <w:tcW w:w="9752" w:type="dxa"/>
            <w:gridSpan w:val="2"/>
            <w:tcBorders>
              <w:top w:val="nil"/>
              <w:left w:val="nil"/>
              <w:bottom w:val="nil"/>
              <w:right w:val="nil"/>
            </w:tcBorders>
          </w:tcPr>
          <w:p w14:paraId="7E9554E2" w14:textId="77777777" w:rsidR="00C241AE" w:rsidRPr="00885372" w:rsidRDefault="00C241AE" w:rsidP="00E014B1"/>
        </w:tc>
      </w:tr>
      <w:tr w:rsidR="008E3CE1" w:rsidRPr="00885372" w14:paraId="2FF100FA" w14:textId="77777777" w:rsidTr="00E014B1">
        <w:trPr>
          <w:trHeight w:val="240"/>
          <w:jc w:val="center"/>
        </w:trPr>
        <w:tc>
          <w:tcPr>
            <w:tcW w:w="4876" w:type="dxa"/>
            <w:tcBorders>
              <w:top w:val="nil"/>
              <w:left w:val="nil"/>
              <w:bottom w:val="nil"/>
              <w:right w:val="nil"/>
            </w:tcBorders>
          </w:tcPr>
          <w:p w14:paraId="3C8FF084"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90AD742" w14:textId="77777777" w:rsidR="00C241AE" w:rsidRPr="00885372" w:rsidRDefault="00C241AE" w:rsidP="00E014B1">
            <w:pPr>
              <w:pStyle w:val="AmColumnHeading"/>
            </w:pPr>
            <w:r w:rsidRPr="00885372">
              <w:t>Izmjena</w:t>
            </w:r>
          </w:p>
        </w:tc>
      </w:tr>
      <w:tr w:rsidR="008E3CE1" w:rsidRPr="00885372" w14:paraId="45961641" w14:textId="77777777" w:rsidTr="00E014B1">
        <w:trPr>
          <w:jc w:val="center"/>
        </w:trPr>
        <w:tc>
          <w:tcPr>
            <w:tcW w:w="4876" w:type="dxa"/>
            <w:tcBorders>
              <w:top w:val="nil"/>
              <w:left w:val="nil"/>
              <w:bottom w:val="nil"/>
              <w:right w:val="nil"/>
            </w:tcBorders>
          </w:tcPr>
          <w:p w14:paraId="4BBF565A" w14:textId="77777777" w:rsidR="00C241AE" w:rsidRPr="00885372" w:rsidRDefault="00C241AE" w:rsidP="00E014B1">
            <w:pPr>
              <w:pStyle w:val="Normal6a"/>
            </w:pPr>
            <w:r w:rsidRPr="00885372">
              <w:t>A.</w:t>
            </w:r>
            <w:r w:rsidRPr="00885372">
              <w:tab/>
              <w:t xml:space="preserve">budući da je oporezivanje </w:t>
            </w:r>
            <w:r w:rsidRPr="00885372">
              <w:rPr>
                <w:b/>
                <w:i/>
              </w:rPr>
              <w:t>odlučujući</w:t>
            </w:r>
            <w:r w:rsidRPr="00885372">
              <w:t xml:space="preserve"> čimbenik globalne konkurentnosti poduzeća iz EU-a; budući da pravedno, učinkovito i jednostavno oporezivanje dobiti ima središnju ulogu u osiguravanju dugoročnog gospodarskog rasta i pružanju dostatnih sredstava državama članicama za ispunjavanje njihovih potreba za potrošnjom;</w:t>
            </w:r>
          </w:p>
        </w:tc>
        <w:tc>
          <w:tcPr>
            <w:tcW w:w="4876" w:type="dxa"/>
            <w:tcBorders>
              <w:top w:val="nil"/>
              <w:left w:val="nil"/>
              <w:bottom w:val="nil"/>
              <w:right w:val="nil"/>
            </w:tcBorders>
          </w:tcPr>
          <w:p w14:paraId="0660AB3E" w14:textId="77777777" w:rsidR="00C241AE" w:rsidRPr="00885372" w:rsidRDefault="00C241AE" w:rsidP="00E014B1">
            <w:pPr>
              <w:pStyle w:val="Normal6a"/>
            </w:pPr>
            <w:r w:rsidRPr="00885372">
              <w:t>A.</w:t>
            </w:r>
            <w:r w:rsidRPr="00885372">
              <w:tab/>
              <w:t xml:space="preserve">budući da je oporezivanje </w:t>
            </w:r>
            <w:r w:rsidRPr="00885372">
              <w:rPr>
                <w:b/>
                <w:i/>
              </w:rPr>
              <w:t>važan</w:t>
            </w:r>
            <w:r w:rsidRPr="00885372">
              <w:t xml:space="preserve"> čimbenik globalne konkurentnosti poduzeća iz EU-a; budući da pravedno, učinkovito i jednostavno oporezivanje dobiti ima središnju ulogu u osiguravanju dugoročnog gospodarskog rasta i pružanju dostatnih sredstava državama članicama za ispunjavanje njihovih potreba za potrošnjom;</w:t>
            </w:r>
          </w:p>
        </w:tc>
      </w:tr>
    </w:tbl>
    <w:p w14:paraId="29E0A65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A5917B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0F76B1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ED4218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B171F8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121053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AD2B96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 xml:space="preserve">Uvodna izjava </w:t>
      </w:r>
      <w:proofErr w:type="spellStart"/>
      <w:r w:rsidRPr="00885372">
        <w:t>Aa</w:t>
      </w:r>
      <w:proofErr w:type="spellEnd"/>
      <w:r w:rsidRPr="00885372">
        <w:t xml:space="preserve">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9F4FEE7" w14:textId="77777777" w:rsidTr="00E014B1">
        <w:trPr>
          <w:trHeight w:hRule="exact" w:val="240"/>
          <w:jc w:val="center"/>
        </w:trPr>
        <w:tc>
          <w:tcPr>
            <w:tcW w:w="9752" w:type="dxa"/>
            <w:gridSpan w:val="2"/>
            <w:tcBorders>
              <w:top w:val="nil"/>
              <w:left w:val="nil"/>
              <w:bottom w:val="nil"/>
              <w:right w:val="nil"/>
            </w:tcBorders>
          </w:tcPr>
          <w:p w14:paraId="312029EC" w14:textId="77777777" w:rsidR="00C241AE" w:rsidRPr="00885372" w:rsidRDefault="00C241AE" w:rsidP="00E014B1"/>
        </w:tc>
      </w:tr>
      <w:tr w:rsidR="008E3CE1" w:rsidRPr="00885372" w14:paraId="4D66922D" w14:textId="77777777" w:rsidTr="00E014B1">
        <w:trPr>
          <w:trHeight w:val="240"/>
          <w:jc w:val="center"/>
        </w:trPr>
        <w:tc>
          <w:tcPr>
            <w:tcW w:w="4876" w:type="dxa"/>
            <w:tcBorders>
              <w:top w:val="nil"/>
              <w:left w:val="nil"/>
              <w:bottom w:val="nil"/>
              <w:right w:val="nil"/>
            </w:tcBorders>
          </w:tcPr>
          <w:p w14:paraId="06E3B84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921B696" w14:textId="77777777" w:rsidR="00C241AE" w:rsidRPr="00885372" w:rsidRDefault="00C241AE" w:rsidP="00E014B1">
            <w:pPr>
              <w:pStyle w:val="AmColumnHeading"/>
            </w:pPr>
            <w:r w:rsidRPr="00885372">
              <w:t>Izmjena</w:t>
            </w:r>
          </w:p>
        </w:tc>
      </w:tr>
      <w:tr w:rsidR="008E3CE1" w:rsidRPr="00885372" w14:paraId="14400597" w14:textId="77777777" w:rsidTr="00E014B1">
        <w:trPr>
          <w:jc w:val="center"/>
        </w:trPr>
        <w:tc>
          <w:tcPr>
            <w:tcW w:w="4876" w:type="dxa"/>
            <w:tcBorders>
              <w:top w:val="nil"/>
              <w:left w:val="nil"/>
              <w:bottom w:val="nil"/>
              <w:right w:val="nil"/>
            </w:tcBorders>
          </w:tcPr>
          <w:p w14:paraId="7302A196" w14:textId="77777777" w:rsidR="00C241AE" w:rsidRPr="00885372" w:rsidRDefault="00C241AE" w:rsidP="00E014B1">
            <w:pPr>
              <w:pStyle w:val="Normal6a"/>
            </w:pPr>
          </w:p>
        </w:tc>
        <w:tc>
          <w:tcPr>
            <w:tcW w:w="4876" w:type="dxa"/>
            <w:tcBorders>
              <w:top w:val="nil"/>
              <w:left w:val="nil"/>
              <w:bottom w:val="nil"/>
              <w:right w:val="nil"/>
            </w:tcBorders>
          </w:tcPr>
          <w:p w14:paraId="46FDDE25" w14:textId="77777777" w:rsidR="00C241AE" w:rsidRPr="00885372" w:rsidRDefault="00C241AE" w:rsidP="00E014B1">
            <w:pPr>
              <w:pStyle w:val="Normal6a"/>
            </w:pPr>
            <w:proofErr w:type="spellStart"/>
            <w:r w:rsidRPr="00885372">
              <w:rPr>
                <w:b/>
                <w:i/>
              </w:rPr>
              <w:t>Aa</w:t>
            </w:r>
            <w:proofErr w:type="spellEnd"/>
            <w:r w:rsidRPr="00885372">
              <w:rPr>
                <w:b/>
                <w:i/>
              </w:rPr>
              <w:t>.</w:t>
            </w:r>
            <w:r w:rsidRPr="00885372">
              <w:tab/>
            </w:r>
            <w:r w:rsidRPr="00885372">
              <w:rPr>
                <w:b/>
                <w:i/>
              </w:rPr>
              <w:t>budući da izbjegavanje plaćanja poreza na dobit i premještanje dobiti imaju znatan distribucijski učinak, narušavaju javne prihode i prebacuju fiskalno opterećenje na radnike, MSP-ove i kućanstva, čime se pogoršavaju nejednakosti, oslabljuje financiranje osnovnih javnih usluga i narušava povjerenje u pravednost poreznog sustava; budući da empirijska istraživanja pokazuju da su blaža pravila za suzbijanje izbjegavanja plaćanja poreza i premještanje dobiti povezani s mjerljivim brojem izgubljenih radnih mjesta u poslovanju multinacionalnih poduzeća na domaćim tržištima EU-a;</w:t>
            </w:r>
          </w:p>
        </w:tc>
      </w:tr>
    </w:tbl>
    <w:p w14:paraId="772324A7"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A4220B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B361302"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483FBE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662E3D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ACCA28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783D7A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B</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F21BC36" w14:textId="77777777" w:rsidTr="00E014B1">
        <w:trPr>
          <w:trHeight w:hRule="exact" w:val="240"/>
          <w:jc w:val="center"/>
        </w:trPr>
        <w:tc>
          <w:tcPr>
            <w:tcW w:w="9752" w:type="dxa"/>
            <w:gridSpan w:val="2"/>
            <w:tcBorders>
              <w:top w:val="nil"/>
              <w:left w:val="nil"/>
              <w:bottom w:val="nil"/>
              <w:right w:val="nil"/>
            </w:tcBorders>
          </w:tcPr>
          <w:p w14:paraId="07F50DDE" w14:textId="77777777" w:rsidR="00C241AE" w:rsidRPr="00885372" w:rsidRDefault="00C241AE" w:rsidP="00E014B1"/>
        </w:tc>
      </w:tr>
      <w:tr w:rsidR="008E3CE1" w:rsidRPr="00885372" w14:paraId="69B50F3B" w14:textId="77777777" w:rsidTr="00E014B1">
        <w:trPr>
          <w:trHeight w:val="240"/>
          <w:jc w:val="center"/>
        </w:trPr>
        <w:tc>
          <w:tcPr>
            <w:tcW w:w="4876" w:type="dxa"/>
            <w:tcBorders>
              <w:top w:val="nil"/>
              <w:left w:val="nil"/>
              <w:bottom w:val="nil"/>
              <w:right w:val="nil"/>
            </w:tcBorders>
          </w:tcPr>
          <w:p w14:paraId="2C3E572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EA276D0" w14:textId="77777777" w:rsidR="00C241AE" w:rsidRPr="00885372" w:rsidRDefault="00C241AE" w:rsidP="00E014B1">
            <w:pPr>
              <w:pStyle w:val="AmColumnHeading"/>
            </w:pPr>
            <w:r w:rsidRPr="00885372">
              <w:t>Izmjena</w:t>
            </w:r>
          </w:p>
        </w:tc>
      </w:tr>
      <w:tr w:rsidR="008E3CE1" w:rsidRPr="00885372" w14:paraId="03A66B3C" w14:textId="77777777" w:rsidTr="00E014B1">
        <w:trPr>
          <w:jc w:val="center"/>
        </w:trPr>
        <w:tc>
          <w:tcPr>
            <w:tcW w:w="4876" w:type="dxa"/>
            <w:tcBorders>
              <w:top w:val="nil"/>
              <w:left w:val="nil"/>
              <w:bottom w:val="nil"/>
              <w:right w:val="nil"/>
            </w:tcBorders>
          </w:tcPr>
          <w:p w14:paraId="62164C6F" w14:textId="77777777" w:rsidR="00C241AE" w:rsidRPr="00885372" w:rsidRDefault="00C241AE" w:rsidP="00E014B1">
            <w:pPr>
              <w:pStyle w:val="Normal6a"/>
            </w:pPr>
            <w:r w:rsidRPr="00885372">
              <w:t>B.</w:t>
            </w:r>
            <w:r w:rsidRPr="00885372">
              <w:tab/>
              <w:t>budući da je izravno oporezivanje i dalje u nacionalnoj nadležnosti država članica,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 te direktivama EU-a o borbi protiv izbjegavanja plaćanja poreza (Direktiva o suzbijanju izbjegavanja poreza) i jačanju administrativne suradnje (Direktiva o administrativnoj suradnji);</w:t>
            </w:r>
          </w:p>
        </w:tc>
        <w:tc>
          <w:tcPr>
            <w:tcW w:w="4876" w:type="dxa"/>
            <w:tcBorders>
              <w:top w:val="nil"/>
              <w:left w:val="nil"/>
              <w:bottom w:val="nil"/>
              <w:right w:val="nil"/>
            </w:tcBorders>
          </w:tcPr>
          <w:p w14:paraId="0C7F1DC9" w14:textId="77777777" w:rsidR="00C241AE" w:rsidRPr="00885372" w:rsidRDefault="00C241AE" w:rsidP="00E014B1">
            <w:pPr>
              <w:pStyle w:val="Normal6a"/>
            </w:pPr>
            <w:r w:rsidRPr="00885372">
              <w:t>B.</w:t>
            </w:r>
            <w:r w:rsidRPr="00885372">
              <w:tab/>
              <w:t xml:space="preserve">budući da je izravno oporezivanje i dalje </w:t>
            </w:r>
            <w:r w:rsidRPr="00885372">
              <w:rPr>
                <w:b/>
                <w:i/>
              </w:rPr>
              <w:t>uglavnom</w:t>
            </w:r>
            <w:r w:rsidRPr="00885372">
              <w:t xml:space="preserve"> u nacionalnoj nadležnosti država članica,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 te direktivama EU-a o borbi protiv izbjegavanja plaćanja poreza (Direktiva o suzbijanju izbjegavanja poreza) i jačanju administrativne suradnje (Direktiva o administrativnoj suradnji); </w:t>
            </w:r>
            <w:r w:rsidRPr="00885372">
              <w:rPr>
                <w:b/>
                <w:i/>
              </w:rPr>
              <w:t>budući da zahtjev u pogledu jednoglasnog odlučivanja za odluke Vijeća o oporezivanju često sprečava postizanje napretka u zajedničkim poreznim inicijativama, što ograničuje sposobnost Unije da djelotvorno odgovori na globalne porezne izazove, suzbija izbjegavanje plaćanja poreza i utaju poreza te osigura pravedno oporezivanje na cijelom jedinstvenom tržištu;</w:t>
            </w:r>
          </w:p>
        </w:tc>
      </w:tr>
    </w:tbl>
    <w:p w14:paraId="226C8DA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98303A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C054D5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275226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2B69A6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24D022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F57A11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B</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C172CD4" w14:textId="77777777" w:rsidTr="00E014B1">
        <w:trPr>
          <w:trHeight w:hRule="exact" w:val="240"/>
          <w:jc w:val="center"/>
        </w:trPr>
        <w:tc>
          <w:tcPr>
            <w:tcW w:w="9752" w:type="dxa"/>
            <w:gridSpan w:val="2"/>
            <w:tcBorders>
              <w:top w:val="nil"/>
              <w:left w:val="nil"/>
              <w:bottom w:val="nil"/>
              <w:right w:val="nil"/>
            </w:tcBorders>
          </w:tcPr>
          <w:p w14:paraId="6FCC4F9D" w14:textId="77777777" w:rsidR="00C241AE" w:rsidRPr="00885372" w:rsidRDefault="00C241AE" w:rsidP="00E014B1"/>
        </w:tc>
      </w:tr>
      <w:tr w:rsidR="008E3CE1" w:rsidRPr="00885372" w14:paraId="460BF2A5" w14:textId="77777777" w:rsidTr="00E014B1">
        <w:trPr>
          <w:trHeight w:val="240"/>
          <w:jc w:val="center"/>
        </w:trPr>
        <w:tc>
          <w:tcPr>
            <w:tcW w:w="4876" w:type="dxa"/>
            <w:tcBorders>
              <w:top w:val="nil"/>
              <w:left w:val="nil"/>
              <w:bottom w:val="nil"/>
              <w:right w:val="nil"/>
            </w:tcBorders>
          </w:tcPr>
          <w:p w14:paraId="701F7EF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3574558" w14:textId="77777777" w:rsidR="00C241AE" w:rsidRPr="00885372" w:rsidRDefault="00C241AE" w:rsidP="00E014B1">
            <w:pPr>
              <w:pStyle w:val="AmColumnHeading"/>
            </w:pPr>
            <w:r w:rsidRPr="00885372">
              <w:t>Izmjena</w:t>
            </w:r>
          </w:p>
        </w:tc>
      </w:tr>
      <w:tr w:rsidR="008E3CE1" w:rsidRPr="00885372" w14:paraId="0E308CF7" w14:textId="77777777" w:rsidTr="00E014B1">
        <w:trPr>
          <w:jc w:val="center"/>
        </w:trPr>
        <w:tc>
          <w:tcPr>
            <w:tcW w:w="4876" w:type="dxa"/>
            <w:tcBorders>
              <w:top w:val="nil"/>
              <w:left w:val="nil"/>
              <w:bottom w:val="nil"/>
              <w:right w:val="nil"/>
            </w:tcBorders>
          </w:tcPr>
          <w:p w14:paraId="53688E30" w14:textId="77777777" w:rsidR="00C241AE" w:rsidRPr="00885372" w:rsidRDefault="00C241AE" w:rsidP="00E014B1">
            <w:pPr>
              <w:pStyle w:val="Normal6a"/>
            </w:pPr>
            <w:r w:rsidRPr="00885372">
              <w:t>B.</w:t>
            </w:r>
            <w:r w:rsidRPr="00885372">
              <w:tab/>
              <w:t>budući da je izravno oporezivanje i dalje u nacionalnoj nadležnosti država članica,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w:t>
            </w:r>
            <w:r w:rsidRPr="00885372">
              <w:rPr>
                <w:b/>
                <w:i/>
              </w:rPr>
              <w:t xml:space="preserve"> te direktivama EU-a o borbi protiv izbjegavanja plaćanja poreza (Direktiva o suzbijanju izbjegavanja poreza) i jačanju administrativne suradnje (Direktiva o administrativnoj suradnji)</w:t>
            </w:r>
            <w:r w:rsidRPr="00885372">
              <w:t>;</w:t>
            </w:r>
          </w:p>
        </w:tc>
        <w:tc>
          <w:tcPr>
            <w:tcW w:w="4876" w:type="dxa"/>
            <w:tcBorders>
              <w:top w:val="nil"/>
              <w:left w:val="nil"/>
              <w:bottom w:val="nil"/>
              <w:right w:val="nil"/>
            </w:tcBorders>
          </w:tcPr>
          <w:p w14:paraId="6D23B701" w14:textId="77777777" w:rsidR="00C241AE" w:rsidRPr="00885372" w:rsidRDefault="00C241AE" w:rsidP="00E014B1">
            <w:pPr>
              <w:pStyle w:val="Normal6a"/>
            </w:pPr>
            <w:r w:rsidRPr="00885372">
              <w:t>B.</w:t>
            </w:r>
            <w:r w:rsidRPr="00885372">
              <w:tab/>
              <w:t>budući da je izravno oporezivanje i dalje u nacionalnoj nadležnosti država članica</w:t>
            </w:r>
            <w:r w:rsidRPr="00885372">
              <w:rPr>
                <w:b/>
                <w:i/>
              </w:rPr>
              <w:t>, no djelovanje na razini EU-a i dalje ima ključnu ulogu, prije svega djelovanje putem direktiva o borbi protiv izbjegavanja plaćanja poreza (Direktiva o suzbijanju izbjegavanja poreza) i jačanju suradnje među poreznim tijelima (Direktiva o administrativnoj suradnji)</w:t>
            </w:r>
            <w:r w:rsidRPr="00885372">
              <w:t>,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w:t>
            </w:r>
          </w:p>
        </w:tc>
      </w:tr>
    </w:tbl>
    <w:p w14:paraId="779C8CE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BD6B4C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5F1F62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E7DD47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C4CDB4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B8625C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4638F4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B</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9A8434A" w14:textId="77777777" w:rsidTr="00E014B1">
        <w:trPr>
          <w:trHeight w:hRule="exact" w:val="240"/>
          <w:jc w:val="center"/>
        </w:trPr>
        <w:tc>
          <w:tcPr>
            <w:tcW w:w="9752" w:type="dxa"/>
            <w:gridSpan w:val="2"/>
            <w:tcBorders>
              <w:top w:val="nil"/>
              <w:left w:val="nil"/>
              <w:bottom w:val="nil"/>
              <w:right w:val="nil"/>
            </w:tcBorders>
          </w:tcPr>
          <w:p w14:paraId="5A7D07FC" w14:textId="77777777" w:rsidR="00C241AE" w:rsidRPr="00885372" w:rsidRDefault="00C241AE" w:rsidP="00E014B1"/>
        </w:tc>
      </w:tr>
      <w:tr w:rsidR="008E3CE1" w:rsidRPr="00885372" w14:paraId="73A0D653" w14:textId="77777777" w:rsidTr="00E014B1">
        <w:trPr>
          <w:trHeight w:val="240"/>
          <w:jc w:val="center"/>
        </w:trPr>
        <w:tc>
          <w:tcPr>
            <w:tcW w:w="4876" w:type="dxa"/>
            <w:tcBorders>
              <w:top w:val="nil"/>
              <w:left w:val="nil"/>
              <w:bottom w:val="nil"/>
              <w:right w:val="nil"/>
            </w:tcBorders>
          </w:tcPr>
          <w:p w14:paraId="172A213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648D85A" w14:textId="77777777" w:rsidR="00C241AE" w:rsidRPr="00885372" w:rsidRDefault="00C241AE" w:rsidP="00E014B1">
            <w:pPr>
              <w:pStyle w:val="AmColumnHeading"/>
            </w:pPr>
            <w:r w:rsidRPr="00885372">
              <w:t>Izmjena</w:t>
            </w:r>
          </w:p>
        </w:tc>
      </w:tr>
      <w:tr w:rsidR="008E3CE1" w:rsidRPr="00885372" w14:paraId="379DA12E" w14:textId="77777777" w:rsidTr="00E014B1">
        <w:trPr>
          <w:jc w:val="center"/>
        </w:trPr>
        <w:tc>
          <w:tcPr>
            <w:tcW w:w="4876" w:type="dxa"/>
            <w:tcBorders>
              <w:top w:val="nil"/>
              <w:left w:val="nil"/>
              <w:bottom w:val="nil"/>
              <w:right w:val="nil"/>
            </w:tcBorders>
          </w:tcPr>
          <w:p w14:paraId="7C4B21FD" w14:textId="77777777" w:rsidR="00C241AE" w:rsidRPr="00885372" w:rsidRDefault="00C241AE" w:rsidP="00E014B1">
            <w:pPr>
              <w:pStyle w:val="Normal6a"/>
            </w:pPr>
            <w:r w:rsidRPr="00885372">
              <w:t>B.</w:t>
            </w:r>
            <w:r w:rsidRPr="00885372">
              <w:tab/>
              <w:t xml:space="preserve">budući da je izravno oporezivanje i dalje u nacionalnoj nadležnosti država članica,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 te direktivama EU-a o borbi protiv izbjegavanja plaćanja poreza (Direktiva o suzbijanju izbjegavanja </w:t>
            </w:r>
            <w:r w:rsidRPr="00885372">
              <w:lastRenderedPageBreak/>
              <w:t>poreza) i jačanju administrativne suradnje (Direktiva o administrativnoj suradnji);</w:t>
            </w:r>
          </w:p>
        </w:tc>
        <w:tc>
          <w:tcPr>
            <w:tcW w:w="4876" w:type="dxa"/>
            <w:tcBorders>
              <w:top w:val="nil"/>
              <w:left w:val="nil"/>
              <w:bottom w:val="nil"/>
              <w:right w:val="nil"/>
            </w:tcBorders>
          </w:tcPr>
          <w:p w14:paraId="6963E038" w14:textId="77777777" w:rsidR="00C241AE" w:rsidRPr="00885372" w:rsidRDefault="00C241AE" w:rsidP="00E014B1">
            <w:pPr>
              <w:pStyle w:val="Normal6a"/>
            </w:pPr>
            <w:r w:rsidRPr="00885372">
              <w:lastRenderedPageBreak/>
              <w:t>B.</w:t>
            </w:r>
            <w:r w:rsidRPr="00885372">
              <w:tab/>
              <w:t xml:space="preserve">budući da je izravno oporezivanje i dalje u </w:t>
            </w:r>
            <w:r w:rsidRPr="00885372">
              <w:rPr>
                <w:b/>
                <w:i/>
              </w:rPr>
              <w:t>isključivoj i temeljnoj</w:t>
            </w:r>
            <w:r w:rsidRPr="00885372">
              <w:t xml:space="preserve"> nadležnosti država članica, </w:t>
            </w:r>
            <w:r w:rsidRPr="00885372">
              <w:rPr>
                <w:b/>
                <w:i/>
              </w:rPr>
              <w:t>koju je potrebno u potpunosti poštovati,</w:t>
            </w:r>
            <w:r w:rsidRPr="00885372">
              <w:t xml:space="preserve">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 te direktivama EU-a o borbi protiv izbjegavanja plaćanja poreza </w:t>
            </w:r>
            <w:r w:rsidRPr="00885372">
              <w:lastRenderedPageBreak/>
              <w:t>(Direktiva o suzbijanju izbjegavanja poreza) i jačanju administrativne suradnje (Direktiva o administrativnoj suradnji);</w:t>
            </w:r>
          </w:p>
        </w:tc>
      </w:tr>
    </w:tbl>
    <w:p w14:paraId="353D3D93"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96FFE6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3CF452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19D604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t xml:space="preserve">, 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D8385F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9B65BF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3F2344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B</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6848A7B" w14:textId="77777777" w:rsidTr="00E014B1">
        <w:trPr>
          <w:trHeight w:hRule="exact" w:val="240"/>
          <w:jc w:val="center"/>
        </w:trPr>
        <w:tc>
          <w:tcPr>
            <w:tcW w:w="9752" w:type="dxa"/>
            <w:gridSpan w:val="2"/>
            <w:tcBorders>
              <w:top w:val="nil"/>
              <w:left w:val="nil"/>
              <w:bottom w:val="nil"/>
              <w:right w:val="nil"/>
            </w:tcBorders>
          </w:tcPr>
          <w:p w14:paraId="4DCB2CDA" w14:textId="77777777" w:rsidR="00C241AE" w:rsidRPr="00885372" w:rsidRDefault="00C241AE" w:rsidP="00E014B1"/>
        </w:tc>
      </w:tr>
      <w:tr w:rsidR="008E3CE1" w:rsidRPr="00885372" w14:paraId="618D4253" w14:textId="77777777" w:rsidTr="00E014B1">
        <w:trPr>
          <w:trHeight w:val="240"/>
          <w:jc w:val="center"/>
        </w:trPr>
        <w:tc>
          <w:tcPr>
            <w:tcW w:w="4876" w:type="dxa"/>
            <w:tcBorders>
              <w:top w:val="nil"/>
              <w:left w:val="nil"/>
              <w:bottom w:val="nil"/>
              <w:right w:val="nil"/>
            </w:tcBorders>
          </w:tcPr>
          <w:p w14:paraId="25C137A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080A02B" w14:textId="77777777" w:rsidR="00C241AE" w:rsidRPr="00885372" w:rsidRDefault="00C241AE" w:rsidP="00E014B1">
            <w:pPr>
              <w:pStyle w:val="AmColumnHeading"/>
            </w:pPr>
            <w:r w:rsidRPr="00885372">
              <w:t>Izmjena</w:t>
            </w:r>
          </w:p>
        </w:tc>
      </w:tr>
      <w:tr w:rsidR="008E3CE1" w:rsidRPr="00885372" w14:paraId="433651CD" w14:textId="77777777" w:rsidTr="00E014B1">
        <w:trPr>
          <w:jc w:val="center"/>
        </w:trPr>
        <w:tc>
          <w:tcPr>
            <w:tcW w:w="4876" w:type="dxa"/>
            <w:tcBorders>
              <w:top w:val="nil"/>
              <w:left w:val="nil"/>
              <w:bottom w:val="nil"/>
              <w:right w:val="nil"/>
            </w:tcBorders>
          </w:tcPr>
          <w:p w14:paraId="0336468B" w14:textId="77777777" w:rsidR="00C241AE" w:rsidRPr="00885372" w:rsidRDefault="00C241AE" w:rsidP="00E014B1">
            <w:pPr>
              <w:pStyle w:val="Normal6a"/>
            </w:pPr>
            <w:r w:rsidRPr="00885372">
              <w:t>B.</w:t>
            </w:r>
            <w:r w:rsidRPr="00885372">
              <w:tab/>
              <w:t>budući da je izravno oporezivanje i dalje u nacionalnoj nadležnosti država članica,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 te direktivama EU-a o borbi protiv izbjegavanja plaćanja poreza (Direktiva o suzbijanju izbjegavanja poreza) i jačanju administrativne suradnje (Direktiva o administrativnoj suradnji);</w:t>
            </w:r>
          </w:p>
        </w:tc>
        <w:tc>
          <w:tcPr>
            <w:tcW w:w="4876" w:type="dxa"/>
            <w:tcBorders>
              <w:top w:val="nil"/>
              <w:left w:val="nil"/>
              <w:bottom w:val="nil"/>
              <w:right w:val="nil"/>
            </w:tcBorders>
          </w:tcPr>
          <w:p w14:paraId="543D0003" w14:textId="77777777" w:rsidR="00C241AE" w:rsidRPr="00885372" w:rsidRDefault="00C241AE" w:rsidP="00E014B1">
            <w:pPr>
              <w:pStyle w:val="Normal6a"/>
            </w:pPr>
            <w:r w:rsidRPr="00885372">
              <w:t>B.</w:t>
            </w:r>
            <w:r w:rsidRPr="00885372">
              <w:tab/>
              <w:t xml:space="preserve">budući da je izravno oporezivanje i dalje u </w:t>
            </w:r>
            <w:r w:rsidRPr="00885372">
              <w:rPr>
                <w:b/>
                <w:i/>
              </w:rPr>
              <w:t>isključivoj</w:t>
            </w:r>
            <w:r w:rsidRPr="00885372">
              <w:t xml:space="preserve"> nacionalnoj nadležnosti država članica, dok je međunarodno oporezivanje trgovačkih društava uređeno složenim skupom bilateralnih ugovora o izbjegavanju dvostrukog oporezivanja i sprečavanju utaje poreza u pogledu poreza na dobit i kapital, poznatima kao sporazumi o dvostrukom oporezivanju, kao i multilateralnim instrumentima za sprečavanje smanjenja porezne osnovice i premještanja dobiti te direktivama EU-a o borbi protiv izbjegavanja plaćanja poreza (Direktiva o suzbijanju izbjegavanja poreza) i jačanju administrativne suradnje (Direktiva o administrativnoj suradnji);</w:t>
            </w:r>
          </w:p>
        </w:tc>
      </w:tr>
    </w:tbl>
    <w:p w14:paraId="15ED06B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12804E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E9F9AB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BFF1EB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5495FC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AEBB88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012A9C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Ba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DBEC64A" w14:textId="77777777" w:rsidTr="00E014B1">
        <w:trPr>
          <w:trHeight w:hRule="exact" w:val="240"/>
          <w:jc w:val="center"/>
        </w:trPr>
        <w:tc>
          <w:tcPr>
            <w:tcW w:w="9752" w:type="dxa"/>
            <w:gridSpan w:val="2"/>
            <w:tcBorders>
              <w:top w:val="nil"/>
              <w:left w:val="nil"/>
              <w:bottom w:val="nil"/>
              <w:right w:val="nil"/>
            </w:tcBorders>
          </w:tcPr>
          <w:p w14:paraId="6706DFA6" w14:textId="77777777" w:rsidR="00C241AE" w:rsidRPr="00885372" w:rsidRDefault="00C241AE" w:rsidP="00E014B1"/>
        </w:tc>
      </w:tr>
      <w:tr w:rsidR="008E3CE1" w:rsidRPr="00885372" w14:paraId="3898563D" w14:textId="77777777" w:rsidTr="00E014B1">
        <w:trPr>
          <w:trHeight w:val="240"/>
          <w:jc w:val="center"/>
        </w:trPr>
        <w:tc>
          <w:tcPr>
            <w:tcW w:w="4876" w:type="dxa"/>
            <w:tcBorders>
              <w:top w:val="nil"/>
              <w:left w:val="nil"/>
              <w:bottom w:val="nil"/>
              <w:right w:val="nil"/>
            </w:tcBorders>
          </w:tcPr>
          <w:p w14:paraId="6AC9C3F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96FFF0C" w14:textId="77777777" w:rsidR="00C241AE" w:rsidRPr="00885372" w:rsidRDefault="00C241AE" w:rsidP="00E014B1">
            <w:pPr>
              <w:pStyle w:val="AmColumnHeading"/>
            </w:pPr>
            <w:r w:rsidRPr="00885372">
              <w:t>Izmjena</w:t>
            </w:r>
          </w:p>
        </w:tc>
      </w:tr>
      <w:tr w:rsidR="008E3CE1" w:rsidRPr="00885372" w14:paraId="613E04E0" w14:textId="77777777" w:rsidTr="00E014B1">
        <w:trPr>
          <w:jc w:val="center"/>
        </w:trPr>
        <w:tc>
          <w:tcPr>
            <w:tcW w:w="4876" w:type="dxa"/>
            <w:tcBorders>
              <w:top w:val="nil"/>
              <w:left w:val="nil"/>
              <w:bottom w:val="nil"/>
              <w:right w:val="nil"/>
            </w:tcBorders>
          </w:tcPr>
          <w:p w14:paraId="473124B2" w14:textId="77777777" w:rsidR="00C241AE" w:rsidRPr="00885372" w:rsidRDefault="00C241AE" w:rsidP="00E014B1">
            <w:pPr>
              <w:pStyle w:val="Normal6a"/>
            </w:pPr>
          </w:p>
        </w:tc>
        <w:tc>
          <w:tcPr>
            <w:tcW w:w="4876" w:type="dxa"/>
            <w:tcBorders>
              <w:top w:val="nil"/>
              <w:left w:val="nil"/>
              <w:bottom w:val="nil"/>
              <w:right w:val="nil"/>
            </w:tcBorders>
          </w:tcPr>
          <w:p w14:paraId="4359A5E4" w14:textId="77777777" w:rsidR="00C241AE" w:rsidRPr="00885372" w:rsidRDefault="00C241AE" w:rsidP="00E014B1">
            <w:pPr>
              <w:pStyle w:val="Normal6a"/>
            </w:pPr>
            <w:r w:rsidRPr="00885372">
              <w:rPr>
                <w:b/>
                <w:i/>
              </w:rPr>
              <w:t>Ba.</w:t>
            </w:r>
            <w:r w:rsidRPr="00885372">
              <w:tab/>
            </w:r>
            <w:r w:rsidRPr="00885372">
              <w:rPr>
                <w:b/>
                <w:i/>
              </w:rPr>
              <w:t xml:space="preserve">budući da pravila o oporezivanju kamata i kapitala te pravila o porezu na dobit nisu potpuno usklađena u EU-u, </w:t>
            </w:r>
            <w:r w:rsidRPr="00885372">
              <w:rPr>
                <w:b/>
                <w:i/>
              </w:rPr>
              <w:lastRenderedPageBreak/>
              <w:t>zbog čega je sudionicima na tržištu poslovanje u više država članica EU-a teže i skuplje</w:t>
            </w:r>
            <w:r w:rsidRPr="00885372">
              <w:rPr>
                <w:b/>
                <w:i/>
                <w:vertAlign w:val="superscript"/>
              </w:rPr>
              <w:t>13a</w:t>
            </w:r>
            <w:r w:rsidRPr="00885372">
              <w:rPr>
                <w:b/>
                <w:i/>
              </w:rPr>
              <w:t>;</w:t>
            </w:r>
          </w:p>
        </w:tc>
      </w:tr>
      <w:tr w:rsidR="008E3CE1" w:rsidRPr="00885372" w14:paraId="41C5391A" w14:textId="77777777" w:rsidTr="00E014B1">
        <w:trPr>
          <w:jc w:val="center"/>
        </w:trPr>
        <w:tc>
          <w:tcPr>
            <w:tcW w:w="4876" w:type="dxa"/>
            <w:tcBorders>
              <w:top w:val="nil"/>
              <w:left w:val="nil"/>
              <w:bottom w:val="nil"/>
              <w:right w:val="nil"/>
            </w:tcBorders>
          </w:tcPr>
          <w:p w14:paraId="234DF88B" w14:textId="77777777" w:rsidR="00C241AE" w:rsidRPr="00885372" w:rsidRDefault="00C241AE" w:rsidP="00E014B1"/>
        </w:tc>
        <w:tc>
          <w:tcPr>
            <w:tcW w:w="4876" w:type="dxa"/>
            <w:tcBorders>
              <w:top w:val="nil"/>
              <w:left w:val="nil"/>
              <w:bottom w:val="nil"/>
              <w:right w:val="nil"/>
            </w:tcBorders>
          </w:tcPr>
          <w:p w14:paraId="0144A6F2" w14:textId="77777777" w:rsidR="00C241AE" w:rsidRPr="00885372" w:rsidRDefault="00C241AE" w:rsidP="00E014B1">
            <w:pPr>
              <w:pStyle w:val="Normal6a"/>
            </w:pPr>
            <w:r w:rsidRPr="00885372">
              <w:rPr>
                <w:b/>
                <w:i/>
              </w:rPr>
              <w:t>_________________</w:t>
            </w:r>
          </w:p>
        </w:tc>
      </w:tr>
      <w:tr w:rsidR="008E3CE1" w:rsidRPr="00885372" w14:paraId="037E2184" w14:textId="77777777" w:rsidTr="00E014B1">
        <w:trPr>
          <w:jc w:val="center"/>
        </w:trPr>
        <w:tc>
          <w:tcPr>
            <w:tcW w:w="4876" w:type="dxa"/>
            <w:tcBorders>
              <w:top w:val="nil"/>
              <w:left w:val="nil"/>
              <w:bottom w:val="nil"/>
              <w:right w:val="nil"/>
            </w:tcBorders>
          </w:tcPr>
          <w:p w14:paraId="462C7436" w14:textId="77777777" w:rsidR="00C241AE" w:rsidRPr="00885372" w:rsidRDefault="00C241AE" w:rsidP="00E014B1"/>
        </w:tc>
        <w:tc>
          <w:tcPr>
            <w:tcW w:w="4876" w:type="dxa"/>
            <w:tcBorders>
              <w:top w:val="nil"/>
              <w:left w:val="nil"/>
              <w:bottom w:val="nil"/>
              <w:right w:val="nil"/>
            </w:tcBorders>
          </w:tcPr>
          <w:p w14:paraId="327311C9" w14:textId="77777777" w:rsidR="00C241AE" w:rsidRPr="00885372" w:rsidRDefault="00C241AE" w:rsidP="00E014B1">
            <w:pPr>
              <w:pStyle w:val="Normal6a"/>
            </w:pPr>
            <w:r w:rsidRPr="00885372">
              <w:rPr>
                <w:b/>
                <w:i/>
                <w:vertAlign w:val="superscript"/>
              </w:rPr>
              <w:t>13a</w:t>
            </w:r>
            <w:r w:rsidRPr="00885372">
              <w:t xml:space="preserve"> </w:t>
            </w:r>
            <w:r w:rsidRPr="00885372">
              <w:rPr>
                <w:b/>
                <w:i/>
              </w:rPr>
              <w:t xml:space="preserve">Europska središnja banka, Financial </w:t>
            </w:r>
            <w:proofErr w:type="spellStart"/>
            <w:r w:rsidRPr="00885372">
              <w:rPr>
                <w:b/>
                <w:i/>
              </w:rPr>
              <w:t>Integration</w:t>
            </w:r>
            <w:proofErr w:type="spellEnd"/>
            <w:r w:rsidRPr="00885372">
              <w:rPr>
                <w:b/>
                <w:i/>
              </w:rPr>
              <w:t xml:space="preserve"> </w:t>
            </w:r>
            <w:proofErr w:type="spellStart"/>
            <w:r w:rsidRPr="00885372">
              <w:rPr>
                <w:b/>
                <w:i/>
              </w:rPr>
              <w:t>and</w:t>
            </w:r>
            <w:proofErr w:type="spellEnd"/>
            <w:r w:rsidRPr="00885372">
              <w:rPr>
                <w:b/>
                <w:i/>
              </w:rPr>
              <w:t xml:space="preserve"> </w:t>
            </w:r>
            <w:proofErr w:type="spellStart"/>
            <w:r w:rsidRPr="00885372">
              <w:rPr>
                <w:b/>
                <w:i/>
              </w:rPr>
              <w:t>Structure</w:t>
            </w:r>
            <w:proofErr w:type="spellEnd"/>
            <w:r w:rsidRPr="00885372">
              <w:rPr>
                <w:b/>
                <w:i/>
              </w:rPr>
              <w:t xml:space="preserve"> </w:t>
            </w:r>
            <w:proofErr w:type="spellStart"/>
            <w:r w:rsidRPr="00885372">
              <w:rPr>
                <w:b/>
                <w:i/>
              </w:rPr>
              <w:t>in</w:t>
            </w:r>
            <w:proofErr w:type="spellEnd"/>
            <w:r w:rsidRPr="00885372">
              <w:rPr>
                <w:b/>
                <w:i/>
              </w:rPr>
              <w:t xml:space="preserve"> </w:t>
            </w:r>
            <w:proofErr w:type="spellStart"/>
            <w:r w:rsidRPr="00885372">
              <w:rPr>
                <w:b/>
                <w:i/>
              </w:rPr>
              <w:t>the</w:t>
            </w:r>
            <w:proofErr w:type="spellEnd"/>
            <w:r w:rsidRPr="00885372">
              <w:rPr>
                <w:b/>
                <w:i/>
              </w:rPr>
              <w:t xml:space="preserve"> Euro </w:t>
            </w:r>
            <w:proofErr w:type="spellStart"/>
            <w:r w:rsidRPr="00885372">
              <w:rPr>
                <w:b/>
                <w:i/>
              </w:rPr>
              <w:t>Area</w:t>
            </w:r>
            <w:proofErr w:type="spellEnd"/>
            <w:r w:rsidRPr="00885372">
              <w:rPr>
                <w:b/>
                <w:i/>
              </w:rPr>
              <w:t xml:space="preserve"> 2026 (Financijska integracija i struktura u </w:t>
            </w:r>
            <w:proofErr w:type="spellStart"/>
            <w:r w:rsidRPr="00885372">
              <w:rPr>
                <w:b/>
                <w:i/>
              </w:rPr>
              <w:t>europodručju</w:t>
            </w:r>
            <w:proofErr w:type="spellEnd"/>
            <w:r w:rsidRPr="00885372">
              <w:rPr>
                <w:b/>
                <w:i/>
              </w:rPr>
              <w:t>, 2026.), str. 38.</w:t>
            </w:r>
          </w:p>
        </w:tc>
      </w:tr>
    </w:tbl>
    <w:p w14:paraId="18D8821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503B4F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C3653F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B40A1B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987F78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02F524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2753B9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C</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77710F1" w14:textId="77777777" w:rsidTr="00E014B1">
        <w:trPr>
          <w:trHeight w:hRule="exact" w:val="240"/>
          <w:jc w:val="center"/>
        </w:trPr>
        <w:tc>
          <w:tcPr>
            <w:tcW w:w="9752" w:type="dxa"/>
            <w:gridSpan w:val="2"/>
            <w:tcBorders>
              <w:top w:val="nil"/>
              <w:left w:val="nil"/>
              <w:bottom w:val="nil"/>
              <w:right w:val="nil"/>
            </w:tcBorders>
          </w:tcPr>
          <w:p w14:paraId="467C3E83" w14:textId="77777777" w:rsidR="00C241AE" w:rsidRPr="00885372" w:rsidRDefault="00C241AE" w:rsidP="00E014B1"/>
        </w:tc>
      </w:tr>
      <w:tr w:rsidR="008E3CE1" w:rsidRPr="00885372" w14:paraId="14FD0CB9" w14:textId="77777777" w:rsidTr="00E014B1">
        <w:trPr>
          <w:trHeight w:val="240"/>
          <w:jc w:val="center"/>
        </w:trPr>
        <w:tc>
          <w:tcPr>
            <w:tcW w:w="4876" w:type="dxa"/>
            <w:tcBorders>
              <w:top w:val="nil"/>
              <w:left w:val="nil"/>
              <w:bottom w:val="nil"/>
              <w:right w:val="nil"/>
            </w:tcBorders>
          </w:tcPr>
          <w:p w14:paraId="1DD1AFD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054819D" w14:textId="77777777" w:rsidR="00C241AE" w:rsidRPr="00885372" w:rsidRDefault="00C241AE" w:rsidP="00E014B1">
            <w:pPr>
              <w:pStyle w:val="AmColumnHeading"/>
            </w:pPr>
            <w:r w:rsidRPr="00885372">
              <w:t>Izmjena</w:t>
            </w:r>
          </w:p>
        </w:tc>
      </w:tr>
      <w:tr w:rsidR="008E3CE1" w:rsidRPr="00885372" w14:paraId="2388EBF6" w14:textId="77777777" w:rsidTr="00E014B1">
        <w:trPr>
          <w:jc w:val="center"/>
        </w:trPr>
        <w:tc>
          <w:tcPr>
            <w:tcW w:w="4876" w:type="dxa"/>
            <w:tcBorders>
              <w:top w:val="nil"/>
              <w:left w:val="nil"/>
              <w:bottom w:val="nil"/>
              <w:right w:val="nil"/>
            </w:tcBorders>
          </w:tcPr>
          <w:p w14:paraId="4ADDE0E2" w14:textId="77777777" w:rsidR="00C241AE" w:rsidRPr="00885372" w:rsidRDefault="00C241AE" w:rsidP="00E014B1">
            <w:pPr>
              <w:pStyle w:val="Normal6a"/>
            </w:pPr>
            <w:r w:rsidRPr="00885372">
              <w:t>C.</w:t>
            </w:r>
            <w:r w:rsidRPr="00885372">
              <w:tab/>
              <w:t>budući da OECD procjenjuje da godišnji gubici prihoda na svjetskoj razini koji proizlaze iz smanjenja porezne osnovice i premještanja dobiti iznose između 100 i 240 milijardi USD, što je otprilike od 4 do 10 % globalnih prihoda od poreza na dobit trgovačkih društava, zbog čega dolazi do znatnih gubitaka za proračune država članica;</w:t>
            </w:r>
          </w:p>
        </w:tc>
        <w:tc>
          <w:tcPr>
            <w:tcW w:w="4876" w:type="dxa"/>
            <w:tcBorders>
              <w:top w:val="nil"/>
              <w:left w:val="nil"/>
              <w:bottom w:val="nil"/>
              <w:right w:val="nil"/>
            </w:tcBorders>
          </w:tcPr>
          <w:p w14:paraId="3D092979" w14:textId="77777777" w:rsidR="00C241AE" w:rsidRPr="00885372" w:rsidRDefault="00C241AE" w:rsidP="00E014B1">
            <w:pPr>
              <w:pStyle w:val="Normal6a"/>
            </w:pPr>
            <w:r w:rsidRPr="00885372">
              <w:t>C.</w:t>
            </w:r>
            <w:r w:rsidRPr="00885372">
              <w:tab/>
              <w:t>budući da OECD procjenjuje da godišnji gubici prihoda na svjetskoj razini koji proizlaze iz smanjenja porezne osnovice i premještanja dobiti iznose između 100 i 240 milijardi USD, što je otprilike od 4 do 10 % globalnih prihoda od poreza na dobit trgovačkih društava, zbog čega dolazi do znatnih gubitaka za proračune država članica;</w:t>
            </w:r>
            <w:r w:rsidRPr="00885372">
              <w:rPr>
                <w:b/>
                <w:i/>
              </w:rPr>
              <w:t xml:space="preserve"> budući da se, prema informacijama centra International </w:t>
            </w:r>
            <w:proofErr w:type="spellStart"/>
            <w:r w:rsidRPr="00885372">
              <w:rPr>
                <w:b/>
                <w:i/>
              </w:rPr>
              <w:t>Tax</w:t>
            </w:r>
            <w:proofErr w:type="spellEnd"/>
            <w:r w:rsidRPr="00885372">
              <w:rPr>
                <w:b/>
                <w:i/>
              </w:rPr>
              <w:t xml:space="preserve"> </w:t>
            </w:r>
            <w:proofErr w:type="spellStart"/>
            <w:r w:rsidRPr="00885372">
              <w:rPr>
                <w:b/>
                <w:i/>
              </w:rPr>
              <w:t>Observatory</w:t>
            </w:r>
            <w:proofErr w:type="spellEnd"/>
            <w:r w:rsidRPr="00885372">
              <w:rPr>
                <w:b/>
                <w:i/>
              </w:rPr>
              <w:t>, efektivna porezna stopa za multinacionalna poduzeća smanjila za 2,7 postotnih bodova u Europskoj uniji između 2014. i 2022.</w:t>
            </w:r>
            <w:r w:rsidRPr="00885372">
              <w:rPr>
                <w:b/>
                <w:i/>
                <w:vertAlign w:val="superscript"/>
              </w:rPr>
              <w:t>2a</w:t>
            </w:r>
            <w:r w:rsidRPr="00885372">
              <w:rPr>
                <w:b/>
                <w:i/>
              </w:rPr>
              <w:t>; </w:t>
            </w:r>
          </w:p>
        </w:tc>
      </w:tr>
      <w:tr w:rsidR="008E3CE1" w:rsidRPr="00885372" w14:paraId="3B07ADCC" w14:textId="77777777" w:rsidTr="00E014B1">
        <w:trPr>
          <w:jc w:val="center"/>
        </w:trPr>
        <w:tc>
          <w:tcPr>
            <w:tcW w:w="4876" w:type="dxa"/>
            <w:tcBorders>
              <w:top w:val="nil"/>
              <w:left w:val="nil"/>
              <w:bottom w:val="nil"/>
              <w:right w:val="nil"/>
            </w:tcBorders>
          </w:tcPr>
          <w:p w14:paraId="56D11083" w14:textId="77777777" w:rsidR="00C241AE" w:rsidRPr="00885372" w:rsidRDefault="00C241AE" w:rsidP="00E014B1"/>
        </w:tc>
        <w:tc>
          <w:tcPr>
            <w:tcW w:w="4876" w:type="dxa"/>
            <w:tcBorders>
              <w:top w:val="nil"/>
              <w:left w:val="nil"/>
              <w:bottom w:val="nil"/>
              <w:right w:val="nil"/>
            </w:tcBorders>
          </w:tcPr>
          <w:p w14:paraId="2D734AC2" w14:textId="77777777" w:rsidR="00C241AE" w:rsidRPr="00885372" w:rsidRDefault="00C241AE" w:rsidP="00E014B1">
            <w:pPr>
              <w:pStyle w:val="Normal6a"/>
            </w:pPr>
            <w:r w:rsidRPr="00885372">
              <w:rPr>
                <w:b/>
                <w:i/>
              </w:rPr>
              <w:t>_________________</w:t>
            </w:r>
          </w:p>
        </w:tc>
      </w:tr>
      <w:tr w:rsidR="008E3CE1" w:rsidRPr="00885372" w14:paraId="57E6932E" w14:textId="77777777" w:rsidTr="00E014B1">
        <w:trPr>
          <w:jc w:val="center"/>
        </w:trPr>
        <w:tc>
          <w:tcPr>
            <w:tcW w:w="4876" w:type="dxa"/>
            <w:tcBorders>
              <w:top w:val="nil"/>
              <w:left w:val="nil"/>
              <w:bottom w:val="nil"/>
              <w:right w:val="nil"/>
            </w:tcBorders>
          </w:tcPr>
          <w:p w14:paraId="30A3433A" w14:textId="77777777" w:rsidR="00C241AE" w:rsidRPr="00885372" w:rsidRDefault="00C241AE" w:rsidP="00E014B1"/>
        </w:tc>
        <w:tc>
          <w:tcPr>
            <w:tcW w:w="4876" w:type="dxa"/>
            <w:tcBorders>
              <w:top w:val="nil"/>
              <w:left w:val="nil"/>
              <w:bottom w:val="nil"/>
              <w:right w:val="nil"/>
            </w:tcBorders>
          </w:tcPr>
          <w:p w14:paraId="0256D2EE" w14:textId="77777777" w:rsidR="00C241AE" w:rsidRPr="00885372" w:rsidRDefault="00C241AE" w:rsidP="00E014B1">
            <w:pPr>
              <w:pStyle w:val="Normal6a"/>
            </w:pPr>
            <w:r w:rsidRPr="00885372">
              <w:rPr>
                <w:b/>
                <w:i/>
                <w:vertAlign w:val="superscript"/>
              </w:rPr>
              <w:t>2a</w:t>
            </w:r>
            <w:r w:rsidRPr="00885372">
              <w:t xml:space="preserve"> </w:t>
            </w:r>
            <w:r w:rsidRPr="00885372">
              <w:rPr>
                <w:b/>
                <w:i/>
              </w:rPr>
              <w:t>https://taxobservatory.eu/eutax-publication/the-new-face-of-corporate-tax-competition/</w:t>
            </w:r>
          </w:p>
        </w:tc>
      </w:tr>
    </w:tbl>
    <w:p w14:paraId="43A937AF"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DCA1B9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1C7EDF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E01F8C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CB1930E" w14:textId="77777777" w:rsidR="00C241AE" w:rsidRPr="00885372" w:rsidRDefault="00C241AE" w:rsidP="00C241AE">
      <w:pPr>
        <w:pStyle w:val="NormalBold"/>
      </w:pPr>
      <w:r w:rsidRPr="00885372">
        <w:rPr>
          <w:rStyle w:val="HideTWBExt"/>
          <w:b w:val="0"/>
          <w:color w:val="auto"/>
        </w:rPr>
        <w:lastRenderedPageBreak/>
        <w:t>&lt;/</w:t>
      </w:r>
      <w:proofErr w:type="spellStart"/>
      <w:r w:rsidRPr="00885372">
        <w:rPr>
          <w:rStyle w:val="HideTWBExt"/>
          <w:b w:val="0"/>
          <w:color w:val="auto"/>
        </w:rPr>
        <w:t>RepeatBlock-By</w:t>
      </w:r>
      <w:proofErr w:type="spellEnd"/>
      <w:r w:rsidRPr="00885372">
        <w:rPr>
          <w:rStyle w:val="HideTWBExt"/>
          <w:b w:val="0"/>
          <w:color w:val="auto"/>
        </w:rPr>
        <w:t>&gt;</w:t>
      </w:r>
    </w:p>
    <w:p w14:paraId="036352B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469B73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C</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31811C4" w14:textId="77777777" w:rsidTr="00E014B1">
        <w:trPr>
          <w:trHeight w:hRule="exact" w:val="240"/>
          <w:jc w:val="center"/>
        </w:trPr>
        <w:tc>
          <w:tcPr>
            <w:tcW w:w="9752" w:type="dxa"/>
            <w:gridSpan w:val="2"/>
            <w:tcBorders>
              <w:top w:val="nil"/>
              <w:left w:val="nil"/>
              <w:bottom w:val="nil"/>
              <w:right w:val="nil"/>
            </w:tcBorders>
          </w:tcPr>
          <w:p w14:paraId="36A56B74" w14:textId="77777777" w:rsidR="00C241AE" w:rsidRPr="00885372" w:rsidRDefault="00C241AE" w:rsidP="00E014B1"/>
        </w:tc>
      </w:tr>
      <w:tr w:rsidR="008E3CE1" w:rsidRPr="00885372" w14:paraId="25F06891" w14:textId="77777777" w:rsidTr="00E014B1">
        <w:trPr>
          <w:trHeight w:val="240"/>
          <w:jc w:val="center"/>
        </w:trPr>
        <w:tc>
          <w:tcPr>
            <w:tcW w:w="4876" w:type="dxa"/>
            <w:tcBorders>
              <w:top w:val="nil"/>
              <w:left w:val="nil"/>
              <w:bottom w:val="nil"/>
              <w:right w:val="nil"/>
            </w:tcBorders>
          </w:tcPr>
          <w:p w14:paraId="4D6E50C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C1D2A67" w14:textId="77777777" w:rsidR="00C241AE" w:rsidRPr="00885372" w:rsidRDefault="00C241AE" w:rsidP="00E014B1">
            <w:pPr>
              <w:pStyle w:val="AmColumnHeading"/>
            </w:pPr>
            <w:r w:rsidRPr="00885372">
              <w:t>Izmjena</w:t>
            </w:r>
          </w:p>
        </w:tc>
      </w:tr>
      <w:tr w:rsidR="008E3CE1" w:rsidRPr="00885372" w14:paraId="690C7602" w14:textId="77777777" w:rsidTr="00E014B1">
        <w:trPr>
          <w:jc w:val="center"/>
        </w:trPr>
        <w:tc>
          <w:tcPr>
            <w:tcW w:w="4876" w:type="dxa"/>
            <w:tcBorders>
              <w:top w:val="nil"/>
              <w:left w:val="nil"/>
              <w:bottom w:val="nil"/>
              <w:right w:val="nil"/>
            </w:tcBorders>
          </w:tcPr>
          <w:p w14:paraId="12E85088" w14:textId="77777777" w:rsidR="00C241AE" w:rsidRPr="00885372" w:rsidRDefault="00C241AE" w:rsidP="00E014B1">
            <w:pPr>
              <w:pStyle w:val="Normal6a"/>
            </w:pPr>
            <w:r w:rsidRPr="00885372">
              <w:t>C.</w:t>
            </w:r>
            <w:r w:rsidRPr="00885372">
              <w:tab/>
              <w:t>budući da OECD procjenjuje da godišnji gubici prihoda na svjetskoj razini koji proizlaze iz smanjenja porezne osnovice i premještanja dobiti iznose između 100 i 240 milijardi USD, što je otprilike od 4 do 10 % globalnih prihoda od poreza na dobit trgovačkih društava, zbog čega dolazi do znatnih gubitaka za proračune država članica;</w:t>
            </w:r>
          </w:p>
        </w:tc>
        <w:tc>
          <w:tcPr>
            <w:tcW w:w="4876" w:type="dxa"/>
            <w:tcBorders>
              <w:top w:val="nil"/>
              <w:left w:val="nil"/>
              <w:bottom w:val="nil"/>
              <w:right w:val="nil"/>
            </w:tcBorders>
          </w:tcPr>
          <w:p w14:paraId="75661A50" w14:textId="77777777" w:rsidR="00C241AE" w:rsidRPr="00885372" w:rsidRDefault="00C241AE" w:rsidP="00E014B1">
            <w:pPr>
              <w:pStyle w:val="Normal6a"/>
            </w:pPr>
            <w:r w:rsidRPr="00885372">
              <w:t>C.</w:t>
            </w:r>
            <w:r w:rsidRPr="00885372">
              <w:tab/>
              <w:t xml:space="preserve">budući da OECD procjenjuje da godišnji gubici prihoda na svjetskoj razini koji proizlaze iz smanjenja porezne osnovice i premještanja dobiti iznose između 100 i 240 milijardi USD, što je otprilike od 4 do 10 % globalnih prihoda od poreza na dobit trgovačkih društava, zbog čega dolazi do znatnih gubitaka za proračune država članica; </w:t>
            </w:r>
            <w:r w:rsidRPr="00885372">
              <w:rPr>
                <w:b/>
                <w:i/>
              </w:rPr>
              <w:t>budući da su ti gubici često posljedica nedostatka koordinacije među nacionalnim poreznim sustavima i složenosti međunarodnih pravila;</w:t>
            </w:r>
          </w:p>
        </w:tc>
      </w:tr>
    </w:tbl>
    <w:p w14:paraId="1E1809D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B3D374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068459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B42FAB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399FDA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5A5A79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F1B529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Ca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D895423" w14:textId="77777777" w:rsidTr="00E014B1">
        <w:trPr>
          <w:trHeight w:hRule="exact" w:val="240"/>
          <w:jc w:val="center"/>
        </w:trPr>
        <w:tc>
          <w:tcPr>
            <w:tcW w:w="9752" w:type="dxa"/>
            <w:gridSpan w:val="2"/>
            <w:tcBorders>
              <w:top w:val="nil"/>
              <w:left w:val="nil"/>
              <w:bottom w:val="nil"/>
              <w:right w:val="nil"/>
            </w:tcBorders>
          </w:tcPr>
          <w:p w14:paraId="463BC1DF" w14:textId="77777777" w:rsidR="00C241AE" w:rsidRPr="00885372" w:rsidRDefault="00C241AE" w:rsidP="00E014B1"/>
        </w:tc>
      </w:tr>
      <w:tr w:rsidR="008E3CE1" w:rsidRPr="00885372" w14:paraId="2171FFA0" w14:textId="77777777" w:rsidTr="00E014B1">
        <w:trPr>
          <w:trHeight w:val="240"/>
          <w:jc w:val="center"/>
        </w:trPr>
        <w:tc>
          <w:tcPr>
            <w:tcW w:w="4876" w:type="dxa"/>
            <w:tcBorders>
              <w:top w:val="nil"/>
              <w:left w:val="nil"/>
              <w:bottom w:val="nil"/>
              <w:right w:val="nil"/>
            </w:tcBorders>
          </w:tcPr>
          <w:p w14:paraId="186DB18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340A11F" w14:textId="77777777" w:rsidR="00C241AE" w:rsidRPr="00885372" w:rsidRDefault="00C241AE" w:rsidP="00E014B1">
            <w:pPr>
              <w:pStyle w:val="AmColumnHeading"/>
            </w:pPr>
            <w:r w:rsidRPr="00885372">
              <w:t>Izmjena</w:t>
            </w:r>
          </w:p>
        </w:tc>
      </w:tr>
      <w:tr w:rsidR="008E3CE1" w:rsidRPr="00885372" w14:paraId="26CC31A4" w14:textId="77777777" w:rsidTr="00E014B1">
        <w:trPr>
          <w:jc w:val="center"/>
        </w:trPr>
        <w:tc>
          <w:tcPr>
            <w:tcW w:w="4876" w:type="dxa"/>
            <w:tcBorders>
              <w:top w:val="nil"/>
              <w:left w:val="nil"/>
              <w:bottom w:val="nil"/>
              <w:right w:val="nil"/>
            </w:tcBorders>
          </w:tcPr>
          <w:p w14:paraId="2D685D0A" w14:textId="77777777" w:rsidR="00C241AE" w:rsidRPr="00885372" w:rsidRDefault="00C241AE" w:rsidP="00E014B1">
            <w:pPr>
              <w:pStyle w:val="Normal6a"/>
            </w:pPr>
          </w:p>
        </w:tc>
        <w:tc>
          <w:tcPr>
            <w:tcW w:w="4876" w:type="dxa"/>
            <w:tcBorders>
              <w:top w:val="nil"/>
              <w:left w:val="nil"/>
              <w:bottom w:val="nil"/>
              <w:right w:val="nil"/>
            </w:tcBorders>
          </w:tcPr>
          <w:p w14:paraId="17C62027" w14:textId="77777777" w:rsidR="00C241AE" w:rsidRPr="00885372" w:rsidRDefault="00C241AE" w:rsidP="00E014B1">
            <w:pPr>
              <w:pStyle w:val="Normal6a"/>
            </w:pPr>
            <w:r w:rsidRPr="00885372">
              <w:rPr>
                <w:b/>
                <w:i/>
              </w:rPr>
              <w:t>Ca.</w:t>
            </w:r>
            <w:r w:rsidRPr="00885372">
              <w:tab/>
            </w:r>
            <w:r w:rsidRPr="00885372">
              <w:rPr>
                <w:b/>
                <w:i/>
              </w:rPr>
              <w:t>budući da su se pokazatelji na visokoj razini za moguće aktivnosti smanjenja porezne osnovice i premještanja dobiti posljednjih godina smanjili u ulagačkim čvorištima, no i dalje su znatno viši u ulagačkim čvorištima nego drugim jurisdikcijama, što upućuje na to da i su i dalje prisutne aktivnosti smanjenja porezne osnovice i premještanja dobiti, prema OECD-u</w:t>
            </w:r>
            <w:r w:rsidRPr="00885372">
              <w:rPr>
                <w:b/>
                <w:i/>
                <w:vertAlign w:val="superscript"/>
              </w:rPr>
              <w:t>14a</w:t>
            </w:r>
            <w:r w:rsidRPr="00885372">
              <w:rPr>
                <w:b/>
                <w:i/>
              </w:rPr>
              <w:t>;</w:t>
            </w:r>
          </w:p>
        </w:tc>
      </w:tr>
      <w:tr w:rsidR="008E3CE1" w:rsidRPr="00885372" w14:paraId="571B0E0C" w14:textId="77777777" w:rsidTr="00E014B1">
        <w:trPr>
          <w:jc w:val="center"/>
        </w:trPr>
        <w:tc>
          <w:tcPr>
            <w:tcW w:w="4876" w:type="dxa"/>
            <w:tcBorders>
              <w:top w:val="nil"/>
              <w:left w:val="nil"/>
              <w:bottom w:val="nil"/>
              <w:right w:val="nil"/>
            </w:tcBorders>
          </w:tcPr>
          <w:p w14:paraId="02992045" w14:textId="77777777" w:rsidR="00C241AE" w:rsidRPr="00885372" w:rsidRDefault="00C241AE" w:rsidP="00E014B1"/>
        </w:tc>
        <w:tc>
          <w:tcPr>
            <w:tcW w:w="4876" w:type="dxa"/>
            <w:tcBorders>
              <w:top w:val="nil"/>
              <w:left w:val="nil"/>
              <w:bottom w:val="nil"/>
              <w:right w:val="nil"/>
            </w:tcBorders>
          </w:tcPr>
          <w:p w14:paraId="4777B9AD" w14:textId="77777777" w:rsidR="00C241AE" w:rsidRPr="00885372" w:rsidRDefault="00C241AE" w:rsidP="00E014B1">
            <w:pPr>
              <w:pStyle w:val="Normal6a"/>
            </w:pPr>
            <w:r w:rsidRPr="00885372">
              <w:rPr>
                <w:b/>
                <w:i/>
              </w:rPr>
              <w:t>_________________</w:t>
            </w:r>
          </w:p>
        </w:tc>
      </w:tr>
      <w:tr w:rsidR="008E3CE1" w:rsidRPr="00885372" w14:paraId="36DF6426" w14:textId="77777777" w:rsidTr="00E014B1">
        <w:trPr>
          <w:jc w:val="center"/>
        </w:trPr>
        <w:tc>
          <w:tcPr>
            <w:tcW w:w="4876" w:type="dxa"/>
            <w:tcBorders>
              <w:top w:val="nil"/>
              <w:left w:val="nil"/>
              <w:bottom w:val="nil"/>
              <w:right w:val="nil"/>
            </w:tcBorders>
          </w:tcPr>
          <w:p w14:paraId="43F6B7ED" w14:textId="77777777" w:rsidR="00C241AE" w:rsidRPr="00885372" w:rsidRDefault="00C241AE" w:rsidP="00E014B1"/>
        </w:tc>
        <w:tc>
          <w:tcPr>
            <w:tcW w:w="4876" w:type="dxa"/>
            <w:tcBorders>
              <w:top w:val="nil"/>
              <w:left w:val="nil"/>
              <w:bottom w:val="nil"/>
              <w:right w:val="nil"/>
            </w:tcBorders>
          </w:tcPr>
          <w:p w14:paraId="6AFAE992" w14:textId="07207280" w:rsidR="00C241AE" w:rsidRPr="00885372" w:rsidRDefault="00C241AE" w:rsidP="00E014B1">
            <w:pPr>
              <w:pStyle w:val="Normal6a"/>
            </w:pPr>
            <w:r w:rsidRPr="00885372">
              <w:rPr>
                <w:b/>
                <w:i/>
                <w:vertAlign w:val="superscript"/>
              </w:rPr>
              <w:t>14a</w:t>
            </w:r>
            <w:r w:rsidRPr="00885372">
              <w:t xml:space="preserve"> </w:t>
            </w:r>
            <w:r w:rsidRPr="00885372">
              <w:rPr>
                <w:b/>
                <w:i/>
              </w:rPr>
              <w:t>https://www.oecd.org/en/publications/corporate-tax-statistics-2025_6a915941-</w:t>
            </w:r>
            <w:r w:rsidRPr="00885372">
              <w:rPr>
                <w:b/>
                <w:i/>
              </w:rPr>
              <w:lastRenderedPageBreak/>
              <w:t>en.html</w:t>
            </w:r>
          </w:p>
        </w:tc>
      </w:tr>
    </w:tbl>
    <w:p w14:paraId="3311E50A"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08C854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EC682F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09BF94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AB6082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464B75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6DA23E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Ca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33FD1C5" w14:textId="77777777" w:rsidTr="00E014B1">
        <w:trPr>
          <w:trHeight w:hRule="exact" w:val="240"/>
          <w:jc w:val="center"/>
        </w:trPr>
        <w:tc>
          <w:tcPr>
            <w:tcW w:w="9752" w:type="dxa"/>
            <w:gridSpan w:val="2"/>
            <w:tcBorders>
              <w:top w:val="nil"/>
              <w:left w:val="nil"/>
              <w:bottom w:val="nil"/>
              <w:right w:val="nil"/>
            </w:tcBorders>
          </w:tcPr>
          <w:p w14:paraId="39A11217" w14:textId="77777777" w:rsidR="00C241AE" w:rsidRPr="00885372" w:rsidRDefault="00C241AE" w:rsidP="00E014B1"/>
        </w:tc>
      </w:tr>
      <w:tr w:rsidR="008E3CE1" w:rsidRPr="00885372" w14:paraId="1665DE90" w14:textId="77777777" w:rsidTr="00E014B1">
        <w:trPr>
          <w:trHeight w:val="240"/>
          <w:jc w:val="center"/>
        </w:trPr>
        <w:tc>
          <w:tcPr>
            <w:tcW w:w="4876" w:type="dxa"/>
            <w:tcBorders>
              <w:top w:val="nil"/>
              <w:left w:val="nil"/>
              <w:bottom w:val="nil"/>
              <w:right w:val="nil"/>
            </w:tcBorders>
          </w:tcPr>
          <w:p w14:paraId="725F757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32A3CA8" w14:textId="77777777" w:rsidR="00C241AE" w:rsidRPr="00885372" w:rsidRDefault="00C241AE" w:rsidP="00E014B1">
            <w:pPr>
              <w:pStyle w:val="AmColumnHeading"/>
            </w:pPr>
            <w:r w:rsidRPr="00885372">
              <w:t>Izmjena</w:t>
            </w:r>
          </w:p>
        </w:tc>
      </w:tr>
      <w:tr w:rsidR="008E3CE1" w:rsidRPr="00885372" w14:paraId="17367197" w14:textId="77777777" w:rsidTr="00E014B1">
        <w:trPr>
          <w:jc w:val="center"/>
        </w:trPr>
        <w:tc>
          <w:tcPr>
            <w:tcW w:w="4876" w:type="dxa"/>
            <w:tcBorders>
              <w:top w:val="nil"/>
              <w:left w:val="nil"/>
              <w:bottom w:val="nil"/>
              <w:right w:val="nil"/>
            </w:tcBorders>
          </w:tcPr>
          <w:p w14:paraId="5D17F282" w14:textId="77777777" w:rsidR="00C241AE" w:rsidRPr="00885372" w:rsidRDefault="00C241AE" w:rsidP="00E014B1">
            <w:pPr>
              <w:pStyle w:val="Normal6a"/>
            </w:pPr>
          </w:p>
        </w:tc>
        <w:tc>
          <w:tcPr>
            <w:tcW w:w="4876" w:type="dxa"/>
            <w:tcBorders>
              <w:top w:val="nil"/>
              <w:left w:val="nil"/>
              <w:bottom w:val="nil"/>
              <w:right w:val="nil"/>
            </w:tcBorders>
          </w:tcPr>
          <w:p w14:paraId="7ABF47E7" w14:textId="77777777" w:rsidR="00C241AE" w:rsidRPr="00885372" w:rsidRDefault="00C241AE" w:rsidP="00E014B1">
            <w:pPr>
              <w:pStyle w:val="Normal6a"/>
            </w:pPr>
            <w:r w:rsidRPr="00885372">
              <w:rPr>
                <w:b/>
                <w:i/>
              </w:rPr>
              <w:t>Ca.</w:t>
            </w:r>
            <w:r w:rsidRPr="00885372">
              <w:tab/>
            </w:r>
            <w:r w:rsidRPr="00885372">
              <w:rPr>
                <w:b/>
                <w:i/>
              </w:rPr>
              <w:t>budući da velika većina poduzeća djeluje kao odgovorni korporativni članovi društva i osiguravaju najveći dio poreznih prihoda, što potiče inovacije i održava europski socijalni model kroz stvaranje radnih mjesta;</w:t>
            </w:r>
          </w:p>
        </w:tc>
      </w:tr>
    </w:tbl>
    <w:p w14:paraId="1EB06D5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15EB6D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3E27CF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2E0BA8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26028E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E0EF72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F2D331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D</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30753C4" w14:textId="77777777" w:rsidTr="00E014B1">
        <w:trPr>
          <w:trHeight w:hRule="exact" w:val="240"/>
          <w:jc w:val="center"/>
        </w:trPr>
        <w:tc>
          <w:tcPr>
            <w:tcW w:w="9752" w:type="dxa"/>
            <w:gridSpan w:val="2"/>
            <w:tcBorders>
              <w:top w:val="nil"/>
              <w:left w:val="nil"/>
              <w:bottom w:val="nil"/>
              <w:right w:val="nil"/>
            </w:tcBorders>
          </w:tcPr>
          <w:p w14:paraId="640EB374" w14:textId="77777777" w:rsidR="00C241AE" w:rsidRPr="00885372" w:rsidRDefault="00C241AE" w:rsidP="00E014B1"/>
        </w:tc>
      </w:tr>
      <w:tr w:rsidR="008E3CE1" w:rsidRPr="00885372" w14:paraId="0D4CD000" w14:textId="77777777" w:rsidTr="00E014B1">
        <w:trPr>
          <w:trHeight w:val="240"/>
          <w:jc w:val="center"/>
        </w:trPr>
        <w:tc>
          <w:tcPr>
            <w:tcW w:w="4876" w:type="dxa"/>
            <w:tcBorders>
              <w:top w:val="nil"/>
              <w:left w:val="nil"/>
              <w:bottom w:val="nil"/>
              <w:right w:val="nil"/>
            </w:tcBorders>
          </w:tcPr>
          <w:p w14:paraId="6B254BE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0DD1A76" w14:textId="77777777" w:rsidR="00C241AE" w:rsidRPr="00885372" w:rsidRDefault="00C241AE" w:rsidP="00E014B1">
            <w:pPr>
              <w:pStyle w:val="AmColumnHeading"/>
            </w:pPr>
            <w:r w:rsidRPr="00885372">
              <w:t>Izmjena</w:t>
            </w:r>
          </w:p>
        </w:tc>
      </w:tr>
      <w:tr w:rsidR="008E3CE1" w:rsidRPr="00885372" w14:paraId="03CFF590" w14:textId="77777777" w:rsidTr="00E014B1">
        <w:trPr>
          <w:jc w:val="center"/>
        </w:trPr>
        <w:tc>
          <w:tcPr>
            <w:tcW w:w="4876" w:type="dxa"/>
            <w:tcBorders>
              <w:top w:val="nil"/>
              <w:left w:val="nil"/>
              <w:bottom w:val="nil"/>
              <w:right w:val="nil"/>
            </w:tcBorders>
          </w:tcPr>
          <w:p w14:paraId="56D44D24" w14:textId="77777777" w:rsidR="00C241AE" w:rsidRPr="00885372" w:rsidRDefault="00C241AE" w:rsidP="00E014B1">
            <w:pPr>
              <w:pStyle w:val="Normal6a"/>
            </w:pPr>
            <w:r w:rsidRPr="00885372">
              <w:t>D.</w:t>
            </w:r>
            <w:r w:rsidRPr="00885372">
              <w:tab/>
              <w:t>budući da se gospodarska aktivnost općenito i znatno odmaknula od fizičke prisutnosti, što je dovelo do neusklađenosti između mjesta na kojem se dobit ostvaruje i mjesta na kojem se oporezuje;</w:t>
            </w:r>
          </w:p>
        </w:tc>
        <w:tc>
          <w:tcPr>
            <w:tcW w:w="4876" w:type="dxa"/>
            <w:tcBorders>
              <w:top w:val="nil"/>
              <w:left w:val="nil"/>
              <w:bottom w:val="nil"/>
              <w:right w:val="nil"/>
            </w:tcBorders>
          </w:tcPr>
          <w:p w14:paraId="29A04050" w14:textId="77777777" w:rsidR="00C241AE" w:rsidRPr="00885372" w:rsidRDefault="00C241AE" w:rsidP="00E014B1">
            <w:pPr>
              <w:pStyle w:val="Normal6a"/>
            </w:pPr>
            <w:r w:rsidRPr="00885372">
              <w:t>D.</w:t>
            </w:r>
            <w:r w:rsidRPr="00885372">
              <w:tab/>
              <w:t xml:space="preserve">budući da se gospodarska aktivnost općenito i znatno odmaknula od fizičke prisutnosti, </w:t>
            </w:r>
            <w:r w:rsidRPr="00885372">
              <w:rPr>
                <w:b/>
                <w:i/>
              </w:rPr>
              <w:t>a promijenile su se i značajke digitalnog gospodarstva,</w:t>
            </w:r>
            <w:r w:rsidRPr="00885372">
              <w:t xml:space="preserve"> što je dovelo do neusklađenosti između mjesta na kojem se dobit ostvaruje i mjesta na kojem se oporezuje;</w:t>
            </w:r>
          </w:p>
        </w:tc>
      </w:tr>
    </w:tbl>
    <w:p w14:paraId="5C0C472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E1201E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0CDE99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687DB1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t xml:space="preserve">, 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4ECDDE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E095A2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7D57533"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Article</w:t>
      </w:r>
      <w:proofErr w:type="spellEnd"/>
      <w:r w:rsidRPr="00885372">
        <w:rPr>
          <w:rStyle w:val="HideTWBExt"/>
          <w:color w:val="auto"/>
        </w:rPr>
        <w:t>&gt;</w:t>
      </w:r>
      <w:r w:rsidRPr="00885372">
        <w:t>Uvodna izjava D</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FC2A9CE" w14:textId="77777777" w:rsidTr="00E014B1">
        <w:trPr>
          <w:trHeight w:hRule="exact" w:val="240"/>
          <w:jc w:val="center"/>
        </w:trPr>
        <w:tc>
          <w:tcPr>
            <w:tcW w:w="9752" w:type="dxa"/>
            <w:gridSpan w:val="2"/>
            <w:tcBorders>
              <w:top w:val="nil"/>
              <w:left w:val="nil"/>
              <w:bottom w:val="nil"/>
              <w:right w:val="nil"/>
            </w:tcBorders>
          </w:tcPr>
          <w:p w14:paraId="72FDDAE0" w14:textId="77777777" w:rsidR="00C241AE" w:rsidRPr="00885372" w:rsidRDefault="00C241AE" w:rsidP="00E014B1"/>
        </w:tc>
      </w:tr>
      <w:tr w:rsidR="008E3CE1" w:rsidRPr="00885372" w14:paraId="707D51A1" w14:textId="77777777" w:rsidTr="00E014B1">
        <w:trPr>
          <w:trHeight w:val="240"/>
          <w:jc w:val="center"/>
        </w:trPr>
        <w:tc>
          <w:tcPr>
            <w:tcW w:w="4876" w:type="dxa"/>
            <w:tcBorders>
              <w:top w:val="nil"/>
              <w:left w:val="nil"/>
              <w:bottom w:val="nil"/>
              <w:right w:val="nil"/>
            </w:tcBorders>
          </w:tcPr>
          <w:p w14:paraId="39F9030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0F4F590" w14:textId="77777777" w:rsidR="00C241AE" w:rsidRPr="00885372" w:rsidRDefault="00C241AE" w:rsidP="00E014B1">
            <w:pPr>
              <w:pStyle w:val="AmColumnHeading"/>
            </w:pPr>
            <w:r w:rsidRPr="00885372">
              <w:t>Izmjena</w:t>
            </w:r>
          </w:p>
        </w:tc>
      </w:tr>
      <w:tr w:rsidR="008E3CE1" w:rsidRPr="00885372" w14:paraId="65286F78" w14:textId="77777777" w:rsidTr="00E014B1">
        <w:trPr>
          <w:jc w:val="center"/>
        </w:trPr>
        <w:tc>
          <w:tcPr>
            <w:tcW w:w="4876" w:type="dxa"/>
            <w:tcBorders>
              <w:top w:val="nil"/>
              <w:left w:val="nil"/>
              <w:bottom w:val="nil"/>
              <w:right w:val="nil"/>
            </w:tcBorders>
          </w:tcPr>
          <w:p w14:paraId="12B16FCC" w14:textId="77777777" w:rsidR="00C241AE" w:rsidRPr="00885372" w:rsidRDefault="00C241AE" w:rsidP="00E014B1">
            <w:pPr>
              <w:pStyle w:val="Normal6a"/>
            </w:pPr>
            <w:r w:rsidRPr="00885372">
              <w:t>D.</w:t>
            </w:r>
            <w:r w:rsidRPr="00885372">
              <w:tab/>
              <w:t xml:space="preserve">budući da </w:t>
            </w:r>
            <w:r w:rsidRPr="00885372">
              <w:rPr>
                <w:b/>
                <w:i/>
              </w:rPr>
              <w:t>se</w:t>
            </w:r>
            <w:r w:rsidRPr="00885372">
              <w:t xml:space="preserve"> gospodarska aktivnost </w:t>
            </w:r>
            <w:r w:rsidRPr="00885372">
              <w:rPr>
                <w:b/>
                <w:i/>
              </w:rPr>
              <w:t>općenito i znatno odmaknula od fizičke</w:t>
            </w:r>
            <w:r w:rsidRPr="00885372">
              <w:t xml:space="preserve"> prisutnosti, što je dovelo do neusklađenosti između mjesta na kojem se dobit ostvaruje i mjesta na kojem se oporezuje;</w:t>
            </w:r>
          </w:p>
        </w:tc>
        <w:tc>
          <w:tcPr>
            <w:tcW w:w="4876" w:type="dxa"/>
            <w:tcBorders>
              <w:top w:val="nil"/>
              <w:left w:val="nil"/>
              <w:bottom w:val="nil"/>
              <w:right w:val="nil"/>
            </w:tcBorders>
          </w:tcPr>
          <w:p w14:paraId="3C1AA493" w14:textId="77777777" w:rsidR="00C241AE" w:rsidRPr="00885372" w:rsidRDefault="00C241AE" w:rsidP="00E014B1">
            <w:pPr>
              <w:pStyle w:val="Normal6a"/>
            </w:pPr>
            <w:r w:rsidRPr="00885372">
              <w:t>D.</w:t>
            </w:r>
            <w:r w:rsidRPr="00885372">
              <w:tab/>
              <w:t>budući da gospodarska aktivnost</w:t>
            </w:r>
            <w:r w:rsidRPr="00885372">
              <w:rPr>
                <w:b/>
                <w:i/>
              </w:rPr>
              <w:t>, posebno u vrlo digitaliziranim poslovnim modelima, postaje sve manje ovisna o fizičkoj</w:t>
            </w:r>
            <w:r w:rsidRPr="00885372">
              <w:t xml:space="preserve"> prisutnosti, što je dovelo do neusklađenosti između mjesta na kojem se dobit ostvaruje i mjesta na kojem se oporezuje;</w:t>
            </w:r>
          </w:p>
        </w:tc>
      </w:tr>
    </w:tbl>
    <w:p w14:paraId="5B49472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53B86F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53319B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46F8BE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656FCC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22B37C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F089C7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D</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61F1E9A" w14:textId="77777777" w:rsidTr="00E014B1">
        <w:trPr>
          <w:trHeight w:hRule="exact" w:val="240"/>
          <w:jc w:val="center"/>
        </w:trPr>
        <w:tc>
          <w:tcPr>
            <w:tcW w:w="9752" w:type="dxa"/>
            <w:gridSpan w:val="2"/>
            <w:tcBorders>
              <w:top w:val="nil"/>
              <w:left w:val="nil"/>
              <w:bottom w:val="nil"/>
              <w:right w:val="nil"/>
            </w:tcBorders>
          </w:tcPr>
          <w:p w14:paraId="4866AD9C" w14:textId="77777777" w:rsidR="00C241AE" w:rsidRPr="00885372" w:rsidRDefault="00C241AE" w:rsidP="00E014B1"/>
        </w:tc>
      </w:tr>
      <w:tr w:rsidR="008E3CE1" w:rsidRPr="00885372" w14:paraId="7D1E532A" w14:textId="77777777" w:rsidTr="00E014B1">
        <w:trPr>
          <w:trHeight w:val="240"/>
          <w:jc w:val="center"/>
        </w:trPr>
        <w:tc>
          <w:tcPr>
            <w:tcW w:w="4876" w:type="dxa"/>
            <w:tcBorders>
              <w:top w:val="nil"/>
              <w:left w:val="nil"/>
              <w:bottom w:val="nil"/>
              <w:right w:val="nil"/>
            </w:tcBorders>
          </w:tcPr>
          <w:p w14:paraId="12E5C72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414CD8D" w14:textId="77777777" w:rsidR="00C241AE" w:rsidRPr="00885372" w:rsidRDefault="00C241AE" w:rsidP="00E014B1">
            <w:pPr>
              <w:pStyle w:val="AmColumnHeading"/>
            </w:pPr>
            <w:r w:rsidRPr="00885372">
              <w:t>Izmjena</w:t>
            </w:r>
          </w:p>
        </w:tc>
      </w:tr>
      <w:tr w:rsidR="008E3CE1" w:rsidRPr="00885372" w14:paraId="53C756C5" w14:textId="77777777" w:rsidTr="00E014B1">
        <w:trPr>
          <w:jc w:val="center"/>
        </w:trPr>
        <w:tc>
          <w:tcPr>
            <w:tcW w:w="4876" w:type="dxa"/>
            <w:tcBorders>
              <w:top w:val="nil"/>
              <w:left w:val="nil"/>
              <w:bottom w:val="nil"/>
              <w:right w:val="nil"/>
            </w:tcBorders>
          </w:tcPr>
          <w:p w14:paraId="0F697443" w14:textId="77777777" w:rsidR="00C241AE" w:rsidRPr="00885372" w:rsidRDefault="00C241AE" w:rsidP="00E014B1">
            <w:pPr>
              <w:pStyle w:val="Normal6a"/>
            </w:pPr>
            <w:r w:rsidRPr="00885372">
              <w:t>D.</w:t>
            </w:r>
            <w:r w:rsidRPr="00885372">
              <w:tab/>
              <w:t>budući da se gospodarska aktivnost općenito i znatno odmaknula od fizičke prisutnosti</w:t>
            </w:r>
            <w:r w:rsidRPr="00885372">
              <w:rPr>
                <w:b/>
                <w:i/>
              </w:rPr>
              <w:t>, što je dovelo do neusklađenosti</w:t>
            </w:r>
            <w:r w:rsidRPr="00885372">
              <w:t xml:space="preserve"> između mjesta na kojem se dobit ostvaruje i mjesta na kojem se oporezuje;</w:t>
            </w:r>
          </w:p>
        </w:tc>
        <w:tc>
          <w:tcPr>
            <w:tcW w:w="4876" w:type="dxa"/>
            <w:tcBorders>
              <w:top w:val="nil"/>
              <w:left w:val="nil"/>
              <w:bottom w:val="nil"/>
              <w:right w:val="nil"/>
            </w:tcBorders>
          </w:tcPr>
          <w:p w14:paraId="5B9DE782" w14:textId="77777777" w:rsidR="00C241AE" w:rsidRPr="00885372" w:rsidRDefault="00C241AE" w:rsidP="00E014B1">
            <w:pPr>
              <w:pStyle w:val="Normal6a"/>
            </w:pPr>
            <w:r w:rsidRPr="00885372">
              <w:t>D.</w:t>
            </w:r>
            <w:r w:rsidRPr="00885372">
              <w:tab/>
              <w:t xml:space="preserve">budući da se gospodarska aktivnost općenito i znatno odmaknula od fizičke prisutnosti </w:t>
            </w:r>
            <w:r w:rsidRPr="00885372">
              <w:rPr>
                <w:b/>
                <w:i/>
              </w:rPr>
              <w:t>te postoji neusklađenost</w:t>
            </w:r>
            <w:r w:rsidRPr="00885372">
              <w:t xml:space="preserve"> između mjesta na kojem se dobit ostvaruje i mjesta na kojem se oporezuje;</w:t>
            </w:r>
          </w:p>
        </w:tc>
      </w:tr>
    </w:tbl>
    <w:p w14:paraId="215896A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E98BC1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DEE7FD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1AA9C6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93E80E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DE39F7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06A777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Da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4ED9388" w14:textId="77777777" w:rsidTr="00E014B1">
        <w:trPr>
          <w:trHeight w:hRule="exact" w:val="240"/>
          <w:jc w:val="center"/>
        </w:trPr>
        <w:tc>
          <w:tcPr>
            <w:tcW w:w="9752" w:type="dxa"/>
            <w:gridSpan w:val="2"/>
            <w:tcBorders>
              <w:top w:val="nil"/>
              <w:left w:val="nil"/>
              <w:bottom w:val="nil"/>
              <w:right w:val="nil"/>
            </w:tcBorders>
          </w:tcPr>
          <w:p w14:paraId="4F770AFE" w14:textId="77777777" w:rsidR="00C241AE" w:rsidRPr="00885372" w:rsidRDefault="00C241AE" w:rsidP="00E014B1"/>
        </w:tc>
      </w:tr>
      <w:tr w:rsidR="008E3CE1" w:rsidRPr="00885372" w14:paraId="42B1A43E" w14:textId="77777777" w:rsidTr="00E014B1">
        <w:trPr>
          <w:trHeight w:val="240"/>
          <w:jc w:val="center"/>
        </w:trPr>
        <w:tc>
          <w:tcPr>
            <w:tcW w:w="4876" w:type="dxa"/>
            <w:tcBorders>
              <w:top w:val="nil"/>
              <w:left w:val="nil"/>
              <w:bottom w:val="nil"/>
              <w:right w:val="nil"/>
            </w:tcBorders>
          </w:tcPr>
          <w:p w14:paraId="4941996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4A6EBD1" w14:textId="77777777" w:rsidR="00C241AE" w:rsidRPr="00885372" w:rsidRDefault="00C241AE" w:rsidP="00E014B1">
            <w:pPr>
              <w:pStyle w:val="AmColumnHeading"/>
            </w:pPr>
            <w:r w:rsidRPr="00885372">
              <w:t>Izmjena</w:t>
            </w:r>
          </w:p>
        </w:tc>
      </w:tr>
      <w:tr w:rsidR="008E3CE1" w:rsidRPr="00885372" w14:paraId="373B0043" w14:textId="77777777" w:rsidTr="00E014B1">
        <w:trPr>
          <w:jc w:val="center"/>
        </w:trPr>
        <w:tc>
          <w:tcPr>
            <w:tcW w:w="4876" w:type="dxa"/>
            <w:tcBorders>
              <w:top w:val="nil"/>
              <w:left w:val="nil"/>
              <w:bottom w:val="nil"/>
              <w:right w:val="nil"/>
            </w:tcBorders>
          </w:tcPr>
          <w:p w14:paraId="33F6A6FB" w14:textId="77777777" w:rsidR="00C241AE" w:rsidRPr="00885372" w:rsidRDefault="00C241AE" w:rsidP="00E014B1">
            <w:pPr>
              <w:pStyle w:val="Normal6a"/>
            </w:pPr>
          </w:p>
        </w:tc>
        <w:tc>
          <w:tcPr>
            <w:tcW w:w="4876" w:type="dxa"/>
            <w:tcBorders>
              <w:top w:val="nil"/>
              <w:left w:val="nil"/>
              <w:bottom w:val="nil"/>
              <w:right w:val="nil"/>
            </w:tcBorders>
          </w:tcPr>
          <w:p w14:paraId="1870B777" w14:textId="77777777" w:rsidR="00C241AE" w:rsidRPr="00885372" w:rsidRDefault="00C241AE" w:rsidP="00E014B1">
            <w:pPr>
              <w:pStyle w:val="Normal6a"/>
            </w:pPr>
            <w:r w:rsidRPr="00885372">
              <w:rPr>
                <w:b/>
                <w:i/>
              </w:rPr>
              <w:t>Da.</w:t>
            </w:r>
            <w:r w:rsidRPr="00885372">
              <w:tab/>
            </w:r>
            <w:r w:rsidRPr="00885372">
              <w:rPr>
                <w:b/>
                <w:i/>
              </w:rPr>
              <w:t xml:space="preserve">budući da je sve veća mobilnost kapitala, uz šire trendove globalizacije i digitalizacije u posljednjem desetljeću, postupno umanjila sposobnost pojedinačnih zemalja da osiguraju učinkovitost svoje porezne politike i </w:t>
            </w:r>
            <w:r w:rsidRPr="00885372">
              <w:rPr>
                <w:b/>
                <w:i/>
              </w:rPr>
              <w:lastRenderedPageBreak/>
              <w:t>zaštitu svoje porezne osnovice – posebno poreza na dobit, ali sve više i poreza na osobni dohodak – čime se narušavaju osnovice javnih prihoda</w:t>
            </w:r>
            <w:r w:rsidRPr="00885372">
              <w:rPr>
                <w:b/>
                <w:i/>
                <w:vertAlign w:val="superscript"/>
              </w:rPr>
              <w:t>15a</w:t>
            </w:r>
            <w:r w:rsidRPr="00885372">
              <w:rPr>
                <w:b/>
                <w:i/>
              </w:rPr>
              <w:t>;</w:t>
            </w:r>
          </w:p>
        </w:tc>
      </w:tr>
      <w:tr w:rsidR="008E3CE1" w:rsidRPr="00885372" w14:paraId="77B24CE1" w14:textId="77777777" w:rsidTr="00E014B1">
        <w:trPr>
          <w:jc w:val="center"/>
        </w:trPr>
        <w:tc>
          <w:tcPr>
            <w:tcW w:w="4876" w:type="dxa"/>
            <w:tcBorders>
              <w:top w:val="nil"/>
              <w:left w:val="nil"/>
              <w:bottom w:val="nil"/>
              <w:right w:val="nil"/>
            </w:tcBorders>
          </w:tcPr>
          <w:p w14:paraId="6D85CE5F" w14:textId="77777777" w:rsidR="00C241AE" w:rsidRPr="00885372" w:rsidRDefault="00C241AE" w:rsidP="00E014B1"/>
        </w:tc>
        <w:tc>
          <w:tcPr>
            <w:tcW w:w="4876" w:type="dxa"/>
            <w:tcBorders>
              <w:top w:val="nil"/>
              <w:left w:val="nil"/>
              <w:bottom w:val="nil"/>
              <w:right w:val="nil"/>
            </w:tcBorders>
          </w:tcPr>
          <w:p w14:paraId="414B1004" w14:textId="77777777" w:rsidR="00C241AE" w:rsidRPr="00885372" w:rsidRDefault="00C241AE" w:rsidP="00E014B1">
            <w:pPr>
              <w:pStyle w:val="Normal6a"/>
            </w:pPr>
            <w:r w:rsidRPr="00885372">
              <w:rPr>
                <w:b/>
                <w:i/>
              </w:rPr>
              <w:t>_________________</w:t>
            </w:r>
          </w:p>
        </w:tc>
      </w:tr>
      <w:tr w:rsidR="008E3CE1" w:rsidRPr="00885372" w14:paraId="1239FDC3" w14:textId="77777777" w:rsidTr="00E014B1">
        <w:trPr>
          <w:jc w:val="center"/>
        </w:trPr>
        <w:tc>
          <w:tcPr>
            <w:tcW w:w="4876" w:type="dxa"/>
            <w:tcBorders>
              <w:top w:val="nil"/>
              <w:left w:val="nil"/>
              <w:bottom w:val="nil"/>
              <w:right w:val="nil"/>
            </w:tcBorders>
          </w:tcPr>
          <w:p w14:paraId="0E3C555E" w14:textId="77777777" w:rsidR="00C241AE" w:rsidRPr="00885372" w:rsidRDefault="00C241AE" w:rsidP="00E014B1"/>
        </w:tc>
        <w:tc>
          <w:tcPr>
            <w:tcW w:w="4876" w:type="dxa"/>
            <w:tcBorders>
              <w:top w:val="nil"/>
              <w:left w:val="nil"/>
              <w:bottom w:val="nil"/>
              <w:right w:val="nil"/>
            </w:tcBorders>
          </w:tcPr>
          <w:p w14:paraId="3BA3B3EA" w14:textId="02D55BDD" w:rsidR="00C241AE" w:rsidRPr="00885372" w:rsidRDefault="00C241AE" w:rsidP="00E014B1">
            <w:pPr>
              <w:pStyle w:val="Normal6a"/>
            </w:pPr>
            <w:r w:rsidRPr="00885372">
              <w:rPr>
                <w:b/>
                <w:i/>
                <w:vertAlign w:val="superscript"/>
              </w:rPr>
              <w:t>15a</w:t>
            </w:r>
            <w:r w:rsidRPr="00885372">
              <w:t xml:space="preserve"> </w:t>
            </w:r>
            <w:r w:rsidRPr="00885372">
              <w:rPr>
                <w:b/>
                <w:i/>
              </w:rPr>
              <w:t xml:space="preserve">de la </w:t>
            </w:r>
            <w:proofErr w:type="spellStart"/>
            <w:r w:rsidRPr="00885372">
              <w:rPr>
                <w:b/>
                <w:i/>
              </w:rPr>
              <w:t>Feria</w:t>
            </w:r>
            <w:proofErr w:type="spellEnd"/>
            <w:r w:rsidRPr="00885372">
              <w:rPr>
                <w:b/>
                <w:i/>
              </w:rPr>
              <w:t>, R. (2023). Drugi stup, Fiat i pravilo EU-a o jednoglasnom odlučivanju kad je riječ o poreznim pitanjima (3. siječnja 2023.), 2.–8.</w:t>
            </w:r>
          </w:p>
        </w:tc>
      </w:tr>
    </w:tbl>
    <w:p w14:paraId="55C8EEF1"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88369D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CB4719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176FE6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D09BC7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990B47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F67334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Da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9784899" w14:textId="77777777" w:rsidTr="00E014B1">
        <w:trPr>
          <w:trHeight w:hRule="exact" w:val="240"/>
          <w:jc w:val="center"/>
        </w:trPr>
        <w:tc>
          <w:tcPr>
            <w:tcW w:w="9752" w:type="dxa"/>
            <w:gridSpan w:val="2"/>
            <w:tcBorders>
              <w:top w:val="nil"/>
              <w:left w:val="nil"/>
              <w:bottom w:val="nil"/>
              <w:right w:val="nil"/>
            </w:tcBorders>
          </w:tcPr>
          <w:p w14:paraId="55264D82" w14:textId="77777777" w:rsidR="00C241AE" w:rsidRPr="00885372" w:rsidRDefault="00C241AE" w:rsidP="00E014B1"/>
        </w:tc>
      </w:tr>
      <w:tr w:rsidR="008E3CE1" w:rsidRPr="00885372" w14:paraId="25C42B22" w14:textId="77777777" w:rsidTr="00E014B1">
        <w:trPr>
          <w:trHeight w:val="240"/>
          <w:jc w:val="center"/>
        </w:trPr>
        <w:tc>
          <w:tcPr>
            <w:tcW w:w="4876" w:type="dxa"/>
            <w:tcBorders>
              <w:top w:val="nil"/>
              <w:left w:val="nil"/>
              <w:bottom w:val="nil"/>
              <w:right w:val="nil"/>
            </w:tcBorders>
          </w:tcPr>
          <w:p w14:paraId="5685DD4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8873333" w14:textId="77777777" w:rsidR="00C241AE" w:rsidRPr="00885372" w:rsidRDefault="00C241AE" w:rsidP="00E014B1">
            <w:pPr>
              <w:pStyle w:val="AmColumnHeading"/>
            </w:pPr>
            <w:r w:rsidRPr="00885372">
              <w:t>Izmjena</w:t>
            </w:r>
          </w:p>
        </w:tc>
      </w:tr>
      <w:tr w:rsidR="008E3CE1" w:rsidRPr="00885372" w14:paraId="09EAACB5" w14:textId="77777777" w:rsidTr="00E014B1">
        <w:trPr>
          <w:jc w:val="center"/>
        </w:trPr>
        <w:tc>
          <w:tcPr>
            <w:tcW w:w="4876" w:type="dxa"/>
            <w:tcBorders>
              <w:top w:val="nil"/>
              <w:left w:val="nil"/>
              <w:bottom w:val="nil"/>
              <w:right w:val="nil"/>
            </w:tcBorders>
          </w:tcPr>
          <w:p w14:paraId="71B777A3" w14:textId="77777777" w:rsidR="00C241AE" w:rsidRPr="00885372" w:rsidRDefault="00C241AE" w:rsidP="00E014B1">
            <w:pPr>
              <w:pStyle w:val="Normal6a"/>
            </w:pPr>
          </w:p>
        </w:tc>
        <w:tc>
          <w:tcPr>
            <w:tcW w:w="4876" w:type="dxa"/>
            <w:tcBorders>
              <w:top w:val="nil"/>
              <w:left w:val="nil"/>
              <w:bottom w:val="nil"/>
              <w:right w:val="nil"/>
            </w:tcBorders>
          </w:tcPr>
          <w:p w14:paraId="2675A293" w14:textId="77777777" w:rsidR="00C241AE" w:rsidRPr="00885372" w:rsidRDefault="00C241AE" w:rsidP="00E014B1">
            <w:pPr>
              <w:pStyle w:val="Normal6a"/>
            </w:pPr>
            <w:r w:rsidRPr="00885372">
              <w:rPr>
                <w:b/>
                <w:i/>
              </w:rPr>
              <w:t>Da.</w:t>
            </w:r>
            <w:r w:rsidRPr="00885372">
              <w:tab/>
            </w:r>
            <w:r w:rsidRPr="00885372">
              <w:rPr>
                <w:b/>
                <w:i/>
              </w:rPr>
              <w:t>budući da mala i srednja poduzeća, koja obično posluju primarno na domaćoj razini, mogu biti u nepovoljnijem konkurentskom položaju u odnosu na multinacionalna poduzeća, koja mogu iskorištavati prilike za prekogranično planiranje poreza, dok istovremeno velika multinacionalna poduzeća možda neće pravedno i razmjerno doprinositi socijalnim potrebama;</w:t>
            </w:r>
          </w:p>
        </w:tc>
      </w:tr>
    </w:tbl>
    <w:p w14:paraId="0AF0644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34417C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9DD3E8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7B4FE5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58D2D2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40A5F8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CFF8B8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E</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5E0676F" w14:textId="77777777" w:rsidTr="00E014B1">
        <w:trPr>
          <w:trHeight w:hRule="exact" w:val="240"/>
          <w:jc w:val="center"/>
        </w:trPr>
        <w:tc>
          <w:tcPr>
            <w:tcW w:w="9752" w:type="dxa"/>
            <w:gridSpan w:val="2"/>
            <w:tcBorders>
              <w:top w:val="nil"/>
              <w:left w:val="nil"/>
              <w:bottom w:val="nil"/>
              <w:right w:val="nil"/>
            </w:tcBorders>
          </w:tcPr>
          <w:p w14:paraId="2298401D" w14:textId="77777777" w:rsidR="00C241AE" w:rsidRPr="00885372" w:rsidRDefault="00C241AE" w:rsidP="00E014B1"/>
        </w:tc>
      </w:tr>
      <w:tr w:rsidR="008E3CE1" w:rsidRPr="00885372" w14:paraId="7084B9DE" w14:textId="77777777" w:rsidTr="00E014B1">
        <w:trPr>
          <w:trHeight w:val="240"/>
          <w:jc w:val="center"/>
        </w:trPr>
        <w:tc>
          <w:tcPr>
            <w:tcW w:w="4876" w:type="dxa"/>
            <w:tcBorders>
              <w:top w:val="nil"/>
              <w:left w:val="nil"/>
              <w:bottom w:val="nil"/>
              <w:right w:val="nil"/>
            </w:tcBorders>
          </w:tcPr>
          <w:p w14:paraId="4CECF16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8F6D636" w14:textId="77777777" w:rsidR="00C241AE" w:rsidRPr="00885372" w:rsidRDefault="00C241AE" w:rsidP="00E014B1">
            <w:pPr>
              <w:pStyle w:val="AmColumnHeading"/>
            </w:pPr>
            <w:r w:rsidRPr="00885372">
              <w:t>Izmjena</w:t>
            </w:r>
          </w:p>
        </w:tc>
      </w:tr>
      <w:tr w:rsidR="008E3CE1" w:rsidRPr="00885372" w14:paraId="15B97CF2" w14:textId="77777777" w:rsidTr="00E014B1">
        <w:trPr>
          <w:jc w:val="center"/>
        </w:trPr>
        <w:tc>
          <w:tcPr>
            <w:tcW w:w="4876" w:type="dxa"/>
            <w:tcBorders>
              <w:top w:val="nil"/>
              <w:left w:val="nil"/>
              <w:bottom w:val="nil"/>
              <w:right w:val="nil"/>
            </w:tcBorders>
          </w:tcPr>
          <w:p w14:paraId="2EDB7B33" w14:textId="77777777" w:rsidR="00C241AE" w:rsidRPr="00885372" w:rsidRDefault="00C241AE" w:rsidP="00E014B1">
            <w:pPr>
              <w:pStyle w:val="Normal6a"/>
            </w:pPr>
            <w:r w:rsidRPr="00885372">
              <w:t>E.</w:t>
            </w:r>
            <w:r w:rsidRPr="00885372">
              <w:tab/>
              <w:t xml:space="preserve">budući da se rješenjem </w:t>
            </w:r>
            <w:proofErr w:type="spellStart"/>
            <w:r w:rsidRPr="00885372">
              <w:t>Uključivog</w:t>
            </w:r>
            <w:proofErr w:type="spellEnd"/>
            <w:r w:rsidRPr="00885372">
              <w:t xml:space="preserve"> okvira OECD-a i skupine G-20 za borbu </w:t>
            </w:r>
            <w:r w:rsidRPr="00885372">
              <w:lastRenderedPageBreak/>
              <w:t>protiv smanjenja porezne osnovice i premještanja dobiti koje se sastoji od dva stupa nastoje modernizirati međunarodna porezna pravila preraspodjelom prava oporezivanja tržišnim jurisdikcijama (prvi stup) i uspostavom globalne minimalne efektivne stope poreza na dobit od 15 % (drugi stup);</w:t>
            </w:r>
          </w:p>
        </w:tc>
        <w:tc>
          <w:tcPr>
            <w:tcW w:w="4876" w:type="dxa"/>
            <w:tcBorders>
              <w:top w:val="nil"/>
              <w:left w:val="nil"/>
              <w:bottom w:val="nil"/>
              <w:right w:val="nil"/>
            </w:tcBorders>
          </w:tcPr>
          <w:p w14:paraId="35122F9D" w14:textId="77777777" w:rsidR="00C241AE" w:rsidRPr="00885372" w:rsidRDefault="00C241AE" w:rsidP="00E014B1">
            <w:pPr>
              <w:pStyle w:val="Normal6a"/>
            </w:pPr>
            <w:r w:rsidRPr="00885372">
              <w:lastRenderedPageBreak/>
              <w:t>E.</w:t>
            </w:r>
            <w:r w:rsidRPr="00885372">
              <w:tab/>
              <w:t xml:space="preserve">budući da se rješenjem </w:t>
            </w:r>
            <w:proofErr w:type="spellStart"/>
            <w:r w:rsidRPr="00885372">
              <w:t>Uključivog</w:t>
            </w:r>
            <w:proofErr w:type="spellEnd"/>
            <w:r w:rsidRPr="00885372">
              <w:t xml:space="preserve"> okvira OECD-a i skupine G-20 za borbu </w:t>
            </w:r>
            <w:r w:rsidRPr="00885372">
              <w:lastRenderedPageBreak/>
              <w:t>protiv smanjenja porezne osnovice i premještanja dobiti</w:t>
            </w:r>
            <w:r w:rsidRPr="00885372">
              <w:rPr>
                <w:b/>
                <w:i/>
              </w:rPr>
              <w:t>, kao odgovor na digitalizaciju i globalizaciju,</w:t>
            </w:r>
            <w:r w:rsidRPr="00885372">
              <w:t xml:space="preserve"> koje se sastoji od dva stupa nastoje modernizirati međunarodna porezna pravila preraspodjelom prava oporezivanja tržišnim jurisdikcijama (prvi stup) i uspostavom globalne minimalne efektivne stope poreza na dobit od 15 % (drugi stup);</w:t>
            </w:r>
          </w:p>
        </w:tc>
      </w:tr>
    </w:tbl>
    <w:p w14:paraId="07FAFA67"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264F48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EE48F4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159DBD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F542F7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BAD7FA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A0830C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F</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2E8824D" w14:textId="77777777" w:rsidTr="00E014B1">
        <w:trPr>
          <w:trHeight w:hRule="exact" w:val="240"/>
          <w:jc w:val="center"/>
        </w:trPr>
        <w:tc>
          <w:tcPr>
            <w:tcW w:w="9752" w:type="dxa"/>
            <w:gridSpan w:val="2"/>
            <w:tcBorders>
              <w:top w:val="nil"/>
              <w:left w:val="nil"/>
              <w:bottom w:val="nil"/>
              <w:right w:val="nil"/>
            </w:tcBorders>
          </w:tcPr>
          <w:p w14:paraId="3744BBE1" w14:textId="77777777" w:rsidR="00C241AE" w:rsidRPr="00885372" w:rsidRDefault="00C241AE" w:rsidP="00E014B1"/>
        </w:tc>
      </w:tr>
      <w:tr w:rsidR="008E3CE1" w:rsidRPr="00885372" w14:paraId="1F029328" w14:textId="77777777" w:rsidTr="00E014B1">
        <w:trPr>
          <w:trHeight w:val="240"/>
          <w:jc w:val="center"/>
        </w:trPr>
        <w:tc>
          <w:tcPr>
            <w:tcW w:w="4876" w:type="dxa"/>
            <w:tcBorders>
              <w:top w:val="nil"/>
              <w:left w:val="nil"/>
              <w:bottom w:val="nil"/>
              <w:right w:val="nil"/>
            </w:tcBorders>
          </w:tcPr>
          <w:p w14:paraId="0CDB9C7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00E4890" w14:textId="77777777" w:rsidR="00C241AE" w:rsidRPr="00885372" w:rsidRDefault="00C241AE" w:rsidP="00E014B1">
            <w:pPr>
              <w:pStyle w:val="AmColumnHeading"/>
            </w:pPr>
            <w:r w:rsidRPr="00885372">
              <w:t>Izmjena</w:t>
            </w:r>
          </w:p>
        </w:tc>
      </w:tr>
      <w:tr w:rsidR="008E3CE1" w:rsidRPr="00885372" w14:paraId="08C11A41" w14:textId="77777777" w:rsidTr="00E014B1">
        <w:trPr>
          <w:jc w:val="center"/>
        </w:trPr>
        <w:tc>
          <w:tcPr>
            <w:tcW w:w="4876" w:type="dxa"/>
            <w:tcBorders>
              <w:top w:val="nil"/>
              <w:left w:val="nil"/>
              <w:bottom w:val="nil"/>
              <w:right w:val="nil"/>
            </w:tcBorders>
          </w:tcPr>
          <w:p w14:paraId="40D42D03" w14:textId="77777777" w:rsidR="00C241AE" w:rsidRPr="00885372" w:rsidRDefault="00C241AE" w:rsidP="00E014B1">
            <w:pPr>
              <w:pStyle w:val="Normal6a"/>
            </w:pPr>
            <w:r w:rsidRPr="00885372">
              <w:t>F.</w:t>
            </w:r>
            <w:r w:rsidRPr="00885372">
              <w:tab/>
              <w:t xml:space="preserve">budući da su pregovori o prvom stupu zastali na međunarodnoj razini; budući da je u tom kontekstu nekoliko država članica uvelo ili zadržalo poreze na digitalne usluge na nacionalnoj razini; budući da je otprilike trećina od 148 jurisdikcija koje sudjeluju u </w:t>
            </w:r>
            <w:proofErr w:type="spellStart"/>
            <w:r w:rsidRPr="00885372">
              <w:t>Uključivom</w:t>
            </w:r>
            <w:proofErr w:type="spellEnd"/>
            <w:r w:rsidRPr="00885372">
              <w:t xml:space="preserve"> okviru OECD-a i skupine G-20 u potpunosti ili djelomično provela drugi stup, dok su ga neke države članice u potpunosti provele Direktivom o drugom stupu;</w:t>
            </w:r>
          </w:p>
        </w:tc>
        <w:tc>
          <w:tcPr>
            <w:tcW w:w="4876" w:type="dxa"/>
            <w:tcBorders>
              <w:top w:val="nil"/>
              <w:left w:val="nil"/>
              <w:bottom w:val="nil"/>
              <w:right w:val="nil"/>
            </w:tcBorders>
          </w:tcPr>
          <w:p w14:paraId="26CFB0DF" w14:textId="77777777" w:rsidR="00C241AE" w:rsidRPr="00885372" w:rsidRDefault="00C241AE" w:rsidP="00E014B1">
            <w:pPr>
              <w:pStyle w:val="Normal6a"/>
            </w:pPr>
            <w:r w:rsidRPr="00885372">
              <w:t>F.</w:t>
            </w:r>
            <w:r w:rsidRPr="00885372">
              <w:tab/>
              <w:t>budući da su pregovori o prvom stupu zastali na međunarodnoj razini; budući da je u tom kontekstu nekoliko država članica uvelo ili zadržalo poreze na digitalne usluge na nacionalnoj razini</w:t>
            </w:r>
            <w:r w:rsidRPr="00885372">
              <w:rPr>
                <w:b/>
                <w:i/>
              </w:rPr>
              <w:t>; budući da bi usklađen europski digitalni porez pridonio većoj pravednosti oporezivanja na međunarodnoj razini i ravnopravnijim uvjetima na međunarodnoj razini i na jedinstvenom tržištu</w:t>
            </w:r>
            <w:r w:rsidRPr="00885372">
              <w:t xml:space="preserve">; budući da je otprilike trećina od 148 jurisdikcija koje sudjeluju u </w:t>
            </w:r>
            <w:proofErr w:type="spellStart"/>
            <w:r w:rsidRPr="00885372">
              <w:t>Uključivom</w:t>
            </w:r>
            <w:proofErr w:type="spellEnd"/>
            <w:r w:rsidRPr="00885372">
              <w:t xml:space="preserve"> okviru OECD-a i skupine G-20 u potpunosti ili djelomično provela drugi stup, dok su ga neke države članice u potpunosti provele Direktivom o drugom stupu;</w:t>
            </w:r>
          </w:p>
        </w:tc>
      </w:tr>
    </w:tbl>
    <w:p w14:paraId="7318EEC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E8D26D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99EF4E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226D61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Angelika </w:t>
      </w:r>
      <w:proofErr w:type="spellStart"/>
      <w:r w:rsidRPr="00885372">
        <w:t>Winzig</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6F091A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611080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66D5273"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Article</w:t>
      </w:r>
      <w:proofErr w:type="spellEnd"/>
      <w:r w:rsidRPr="00885372">
        <w:rPr>
          <w:rStyle w:val="HideTWBExt"/>
          <w:color w:val="auto"/>
        </w:rPr>
        <w:t>&gt;</w:t>
      </w:r>
      <w:r w:rsidRPr="00885372">
        <w:t>Uvodna izjava F</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D97CAAA" w14:textId="77777777" w:rsidTr="00E014B1">
        <w:trPr>
          <w:trHeight w:hRule="exact" w:val="240"/>
          <w:jc w:val="center"/>
        </w:trPr>
        <w:tc>
          <w:tcPr>
            <w:tcW w:w="9752" w:type="dxa"/>
            <w:gridSpan w:val="2"/>
            <w:tcBorders>
              <w:top w:val="nil"/>
              <w:left w:val="nil"/>
              <w:bottom w:val="nil"/>
              <w:right w:val="nil"/>
            </w:tcBorders>
          </w:tcPr>
          <w:p w14:paraId="0B00ED2F" w14:textId="77777777" w:rsidR="00C241AE" w:rsidRPr="00885372" w:rsidRDefault="00C241AE" w:rsidP="00E014B1"/>
        </w:tc>
      </w:tr>
      <w:tr w:rsidR="008E3CE1" w:rsidRPr="00885372" w14:paraId="387BB67B" w14:textId="77777777" w:rsidTr="00E014B1">
        <w:trPr>
          <w:trHeight w:val="240"/>
          <w:jc w:val="center"/>
        </w:trPr>
        <w:tc>
          <w:tcPr>
            <w:tcW w:w="4876" w:type="dxa"/>
            <w:tcBorders>
              <w:top w:val="nil"/>
              <w:left w:val="nil"/>
              <w:bottom w:val="nil"/>
              <w:right w:val="nil"/>
            </w:tcBorders>
          </w:tcPr>
          <w:p w14:paraId="0346A424"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813BE63" w14:textId="77777777" w:rsidR="00C241AE" w:rsidRPr="00885372" w:rsidRDefault="00C241AE" w:rsidP="00E014B1">
            <w:pPr>
              <w:pStyle w:val="AmColumnHeading"/>
            </w:pPr>
            <w:r w:rsidRPr="00885372">
              <w:t>Izmjena</w:t>
            </w:r>
          </w:p>
        </w:tc>
      </w:tr>
      <w:tr w:rsidR="008E3CE1" w:rsidRPr="00885372" w14:paraId="738A86F4" w14:textId="77777777" w:rsidTr="00E014B1">
        <w:trPr>
          <w:jc w:val="center"/>
        </w:trPr>
        <w:tc>
          <w:tcPr>
            <w:tcW w:w="4876" w:type="dxa"/>
            <w:tcBorders>
              <w:top w:val="nil"/>
              <w:left w:val="nil"/>
              <w:bottom w:val="nil"/>
              <w:right w:val="nil"/>
            </w:tcBorders>
          </w:tcPr>
          <w:p w14:paraId="7D146758" w14:textId="77777777" w:rsidR="00C241AE" w:rsidRPr="00885372" w:rsidRDefault="00C241AE" w:rsidP="00E014B1">
            <w:pPr>
              <w:pStyle w:val="Normal6a"/>
            </w:pPr>
            <w:r w:rsidRPr="00885372">
              <w:t>F.</w:t>
            </w:r>
            <w:r w:rsidRPr="00885372">
              <w:tab/>
              <w:t xml:space="preserve">budući da su pregovori o prvom stupu zastali na međunarodnoj razini; budući da je u tom kontekstu nekoliko država članica uvelo ili zadržalo poreze na digitalne usluge na nacionalnoj razini; budući da je otprilike trećina od 148 jurisdikcija koje sudjeluju u </w:t>
            </w:r>
            <w:proofErr w:type="spellStart"/>
            <w:r w:rsidRPr="00885372">
              <w:t>Uključivom</w:t>
            </w:r>
            <w:proofErr w:type="spellEnd"/>
            <w:r w:rsidRPr="00885372">
              <w:t xml:space="preserve"> okviru OECD-a i skupine G-20 u potpunosti ili djelomično provela drugi stup, dok su ga neke države članice u potpunosti provele Direktivom o drugom stupu;</w:t>
            </w:r>
          </w:p>
        </w:tc>
        <w:tc>
          <w:tcPr>
            <w:tcW w:w="4876" w:type="dxa"/>
            <w:tcBorders>
              <w:top w:val="nil"/>
              <w:left w:val="nil"/>
              <w:bottom w:val="nil"/>
              <w:right w:val="nil"/>
            </w:tcBorders>
          </w:tcPr>
          <w:p w14:paraId="12CD92EF" w14:textId="77777777" w:rsidR="00C241AE" w:rsidRPr="00885372" w:rsidRDefault="00C241AE" w:rsidP="00E014B1">
            <w:pPr>
              <w:pStyle w:val="Normal6a"/>
            </w:pPr>
            <w:r w:rsidRPr="00885372">
              <w:t>F.</w:t>
            </w:r>
            <w:r w:rsidRPr="00885372">
              <w:tab/>
              <w:t>budući da su pregovori o prvom stupu zastali na međunarodnoj razini; budući da je u tom kontekstu nekoliko država članica uvelo ili zadržalo poreze na digitalne usluge na nacionalnoj razini</w:t>
            </w:r>
            <w:r w:rsidRPr="00885372">
              <w:rPr>
                <w:b/>
                <w:i/>
              </w:rPr>
              <w:t>; budući da te nacionalne mjere predstavljaju ključne i legitimne priljeve prihoda za države članice u nedostatku globalnog sporazuma</w:t>
            </w:r>
            <w:r w:rsidRPr="00885372">
              <w:t xml:space="preserve">; budući da je otprilike trećina od 148 jurisdikcija koje sudjeluju u </w:t>
            </w:r>
            <w:proofErr w:type="spellStart"/>
            <w:r w:rsidRPr="00885372">
              <w:t>Uključivom</w:t>
            </w:r>
            <w:proofErr w:type="spellEnd"/>
            <w:r w:rsidRPr="00885372">
              <w:t xml:space="preserve"> okviru OECD-a i skupine G-20 u potpunosti ili djelomično provela drugi stup, dok su ga neke države članice u potpunosti provele Direktivom o drugom stupu;</w:t>
            </w:r>
          </w:p>
        </w:tc>
      </w:tr>
    </w:tbl>
    <w:p w14:paraId="24683E5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E2B970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D14203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8253B6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76461F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10E22A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65370A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F</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5282D00" w14:textId="77777777" w:rsidTr="00E014B1">
        <w:trPr>
          <w:trHeight w:hRule="exact" w:val="240"/>
          <w:jc w:val="center"/>
        </w:trPr>
        <w:tc>
          <w:tcPr>
            <w:tcW w:w="9752" w:type="dxa"/>
            <w:gridSpan w:val="2"/>
            <w:tcBorders>
              <w:top w:val="nil"/>
              <w:left w:val="nil"/>
              <w:bottom w:val="nil"/>
              <w:right w:val="nil"/>
            </w:tcBorders>
          </w:tcPr>
          <w:p w14:paraId="1A157B4E" w14:textId="77777777" w:rsidR="00C241AE" w:rsidRPr="00885372" w:rsidRDefault="00C241AE" w:rsidP="00E014B1"/>
        </w:tc>
      </w:tr>
      <w:tr w:rsidR="008E3CE1" w:rsidRPr="00885372" w14:paraId="00C62899" w14:textId="77777777" w:rsidTr="00E014B1">
        <w:trPr>
          <w:trHeight w:val="240"/>
          <w:jc w:val="center"/>
        </w:trPr>
        <w:tc>
          <w:tcPr>
            <w:tcW w:w="4876" w:type="dxa"/>
            <w:tcBorders>
              <w:top w:val="nil"/>
              <w:left w:val="nil"/>
              <w:bottom w:val="nil"/>
              <w:right w:val="nil"/>
            </w:tcBorders>
          </w:tcPr>
          <w:p w14:paraId="31532A0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E8072EF" w14:textId="77777777" w:rsidR="00C241AE" w:rsidRPr="00885372" w:rsidRDefault="00C241AE" w:rsidP="00E014B1">
            <w:pPr>
              <w:pStyle w:val="AmColumnHeading"/>
            </w:pPr>
            <w:r w:rsidRPr="00885372">
              <w:t>Izmjena</w:t>
            </w:r>
          </w:p>
        </w:tc>
      </w:tr>
      <w:tr w:rsidR="008E3CE1" w:rsidRPr="00885372" w14:paraId="0799D453" w14:textId="77777777" w:rsidTr="00E014B1">
        <w:trPr>
          <w:jc w:val="center"/>
        </w:trPr>
        <w:tc>
          <w:tcPr>
            <w:tcW w:w="4876" w:type="dxa"/>
            <w:tcBorders>
              <w:top w:val="nil"/>
              <w:left w:val="nil"/>
              <w:bottom w:val="nil"/>
              <w:right w:val="nil"/>
            </w:tcBorders>
          </w:tcPr>
          <w:p w14:paraId="4D102D07" w14:textId="77777777" w:rsidR="00C241AE" w:rsidRPr="00885372" w:rsidRDefault="00C241AE" w:rsidP="00E014B1">
            <w:pPr>
              <w:pStyle w:val="Normal6a"/>
            </w:pPr>
            <w:r w:rsidRPr="00885372">
              <w:t>F.</w:t>
            </w:r>
            <w:r w:rsidRPr="00885372">
              <w:tab/>
              <w:t xml:space="preserve">budući da su pregovori o prvom stupu zastali na međunarodnoj razini; budući da je u tom kontekstu nekoliko država članica uvelo ili zadržalo poreze na digitalne usluge na nacionalnoj razini; budući da je otprilike trećina od 148 jurisdikcija koje sudjeluju u </w:t>
            </w:r>
            <w:proofErr w:type="spellStart"/>
            <w:r w:rsidRPr="00885372">
              <w:t>Uključivom</w:t>
            </w:r>
            <w:proofErr w:type="spellEnd"/>
            <w:r w:rsidRPr="00885372">
              <w:t xml:space="preserve"> okviru OECD-a i skupine G-20 u potpunosti ili djelomično provela drugi stup, dok su ga neke države članice u potpunosti provele Direktivom o drugom stupu;</w:t>
            </w:r>
          </w:p>
        </w:tc>
        <w:tc>
          <w:tcPr>
            <w:tcW w:w="4876" w:type="dxa"/>
            <w:tcBorders>
              <w:top w:val="nil"/>
              <w:left w:val="nil"/>
              <w:bottom w:val="nil"/>
              <w:right w:val="nil"/>
            </w:tcBorders>
          </w:tcPr>
          <w:p w14:paraId="009C4F46" w14:textId="77777777" w:rsidR="00C241AE" w:rsidRPr="00885372" w:rsidRDefault="00C241AE" w:rsidP="00E014B1">
            <w:pPr>
              <w:pStyle w:val="Normal6a"/>
            </w:pPr>
            <w:r w:rsidRPr="00885372">
              <w:t>F.</w:t>
            </w:r>
            <w:r w:rsidRPr="00885372">
              <w:tab/>
              <w:t xml:space="preserve">budući da su pregovori o prvom stupu zastali na međunarodnoj razini; budući da je u tom kontekstu nekoliko država članica </w:t>
            </w:r>
            <w:r w:rsidRPr="00885372">
              <w:rPr>
                <w:b/>
                <w:i/>
              </w:rPr>
              <w:t>uspješno</w:t>
            </w:r>
            <w:r w:rsidRPr="00885372">
              <w:t xml:space="preserve"> uvelo ili zadržalo poreze na digitalne usluge na nacionalnoj razini; budući da je otprilike trećina od 148 jurisdikcija koje sudjeluju u </w:t>
            </w:r>
            <w:proofErr w:type="spellStart"/>
            <w:r w:rsidRPr="00885372">
              <w:t>Uključivom</w:t>
            </w:r>
            <w:proofErr w:type="spellEnd"/>
            <w:r w:rsidRPr="00885372">
              <w:t xml:space="preserve"> okviru OECD-a i skupine G-20 u potpunosti ili djelomično provela drugi stup, dok su ga neke države članice u potpunosti provele Direktivom o drugom stupu;</w:t>
            </w:r>
          </w:p>
        </w:tc>
      </w:tr>
    </w:tbl>
    <w:p w14:paraId="337327D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3CCC84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832B155" w14:textId="77777777" w:rsidR="00C241AE" w:rsidRPr="00885372" w:rsidRDefault="00C241AE" w:rsidP="00C241AE">
      <w:pPr>
        <w:pStyle w:val="AmNumberTabs"/>
      </w:pPr>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BC9AC8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Jussi</w:t>
      </w:r>
      <w:proofErr w:type="spellEnd"/>
      <w:r w:rsidRPr="00885372">
        <w:t xml:space="preserve"> </w:t>
      </w:r>
      <w:proofErr w:type="spellStart"/>
      <w:r w:rsidRPr="00885372">
        <w:t>Saramo</w:t>
      </w:r>
      <w:proofErr w:type="spellEnd"/>
      <w:r w:rsidRPr="00885372">
        <w:t xml:space="preserve">, Martin </w:t>
      </w:r>
      <w:proofErr w:type="spellStart"/>
      <w:r w:rsidRPr="00885372">
        <w:t>Schirdewan</w:t>
      </w:r>
      <w:proofErr w:type="spellEnd"/>
      <w:r w:rsidRPr="00885372">
        <w:t xml:space="preserve">, </w:t>
      </w:r>
      <w:proofErr w:type="spellStart"/>
      <w:r w:rsidRPr="00885372">
        <w:t>Pasquale</w:t>
      </w:r>
      <w:proofErr w:type="spellEnd"/>
      <w:r w:rsidRPr="00885372">
        <w:t xml:space="preserve"> </w:t>
      </w:r>
      <w:proofErr w:type="spellStart"/>
      <w:r w:rsidRPr="00885372">
        <w:t>Tridico</w:t>
      </w:r>
      <w:proofErr w:type="spellEnd"/>
      <w:r w:rsidRPr="00885372">
        <w:t xml:space="preserve">, </w:t>
      </w:r>
      <w:proofErr w:type="spellStart"/>
      <w:r w:rsidRPr="00885372">
        <w:t>Manon</w:t>
      </w:r>
      <w:proofErr w:type="spellEnd"/>
      <w:r w:rsidRPr="00885372">
        <w:t xml:space="preserve"> </w:t>
      </w:r>
      <w:proofErr w:type="spellStart"/>
      <w:r w:rsidRPr="00885372">
        <w:t>Aubry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2EB5AD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A0856E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CFB88C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G</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B284873" w14:textId="77777777" w:rsidTr="00E014B1">
        <w:trPr>
          <w:trHeight w:hRule="exact" w:val="240"/>
          <w:jc w:val="center"/>
        </w:trPr>
        <w:tc>
          <w:tcPr>
            <w:tcW w:w="9752" w:type="dxa"/>
            <w:gridSpan w:val="2"/>
            <w:tcBorders>
              <w:top w:val="nil"/>
              <w:left w:val="nil"/>
              <w:bottom w:val="nil"/>
              <w:right w:val="nil"/>
            </w:tcBorders>
          </w:tcPr>
          <w:p w14:paraId="08BA38F8" w14:textId="77777777" w:rsidR="00C241AE" w:rsidRPr="00885372" w:rsidRDefault="00C241AE" w:rsidP="00E014B1"/>
        </w:tc>
      </w:tr>
      <w:tr w:rsidR="008E3CE1" w:rsidRPr="00885372" w14:paraId="164B0A4B" w14:textId="77777777" w:rsidTr="00E014B1">
        <w:trPr>
          <w:trHeight w:val="240"/>
          <w:jc w:val="center"/>
        </w:trPr>
        <w:tc>
          <w:tcPr>
            <w:tcW w:w="4876" w:type="dxa"/>
            <w:tcBorders>
              <w:top w:val="nil"/>
              <w:left w:val="nil"/>
              <w:bottom w:val="nil"/>
              <w:right w:val="nil"/>
            </w:tcBorders>
          </w:tcPr>
          <w:p w14:paraId="0370532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731A31B" w14:textId="77777777" w:rsidR="00C241AE" w:rsidRPr="00885372" w:rsidRDefault="00C241AE" w:rsidP="00E014B1">
            <w:pPr>
              <w:pStyle w:val="AmColumnHeading"/>
            </w:pPr>
            <w:r w:rsidRPr="00885372">
              <w:t>Izmjena</w:t>
            </w:r>
          </w:p>
        </w:tc>
      </w:tr>
      <w:tr w:rsidR="008E3CE1" w:rsidRPr="00885372" w14:paraId="30CFB92A" w14:textId="77777777" w:rsidTr="00E014B1">
        <w:trPr>
          <w:jc w:val="center"/>
        </w:trPr>
        <w:tc>
          <w:tcPr>
            <w:tcW w:w="4876" w:type="dxa"/>
            <w:tcBorders>
              <w:top w:val="nil"/>
              <w:left w:val="nil"/>
              <w:bottom w:val="nil"/>
              <w:right w:val="nil"/>
            </w:tcBorders>
          </w:tcPr>
          <w:p w14:paraId="57D69DA9" w14:textId="77777777" w:rsidR="00C241AE" w:rsidRPr="00885372" w:rsidRDefault="00C241AE" w:rsidP="00E014B1">
            <w:pPr>
              <w:pStyle w:val="Normal6a"/>
            </w:pPr>
            <w:r w:rsidRPr="00885372">
              <w:t>G.</w:t>
            </w:r>
            <w:r w:rsidRPr="00885372">
              <w:tab/>
              <w:t xml:space="preserve">budući da je na inicijativu Sjedinjenih Američkih Država u </w:t>
            </w:r>
            <w:proofErr w:type="spellStart"/>
            <w:r w:rsidRPr="00885372">
              <w:t>Uključivom</w:t>
            </w:r>
            <w:proofErr w:type="spellEnd"/>
            <w:r w:rsidRPr="00885372">
              <w:t xml:space="preserve"> okviru OECD-a i skupine G-20 za borbu protiv smanjenja porezne osnovice i premještanja dobiti postignut dogovor o „usporednom” pristupu kojim se uspostavlja koordinirana i istodobna primjena različitih režima minimalnog oporezivanja; budući da je u siječnju 2026. američkom sustavu NCTI dodijeljen status sigurne luke u skladu s usporednim pristupom, što je Komisija potvrdila u svojoj obavijesti objavljenoj 12. siječnja 2026.;</w:t>
            </w:r>
          </w:p>
        </w:tc>
        <w:tc>
          <w:tcPr>
            <w:tcW w:w="4876" w:type="dxa"/>
            <w:tcBorders>
              <w:top w:val="nil"/>
              <w:left w:val="nil"/>
              <w:bottom w:val="nil"/>
              <w:right w:val="nil"/>
            </w:tcBorders>
          </w:tcPr>
          <w:p w14:paraId="5F6B41FF" w14:textId="77777777" w:rsidR="00C241AE" w:rsidRPr="00885372" w:rsidRDefault="00C241AE" w:rsidP="00E014B1">
            <w:pPr>
              <w:pStyle w:val="Normal6a"/>
            </w:pPr>
            <w:r w:rsidRPr="00885372">
              <w:t>G.</w:t>
            </w:r>
            <w:r w:rsidRPr="00885372">
              <w:tab/>
              <w:t xml:space="preserve">budući da je na inicijativu Sjedinjenih Američkih Država u </w:t>
            </w:r>
            <w:proofErr w:type="spellStart"/>
            <w:r w:rsidRPr="00885372">
              <w:t>Uključivom</w:t>
            </w:r>
            <w:proofErr w:type="spellEnd"/>
            <w:r w:rsidRPr="00885372">
              <w:t xml:space="preserve"> okviru OECD-a i skupine G-20 za borbu protiv smanjenja porezne osnovice i premještanja dobiti postignut dogovor o „usporednom” pristupu kojim se uspostavlja koordinirana i istodobna primjena različitih režima minimalnog oporezivanja; budući da je u siječnju 2026. američkom sustavu NCTI dodijeljen status sigurne luke u skladu s usporednim pristupom, što je Komisija potvrdila u svojoj obavijesti objavljenoj 12. siječnja 2026.; </w:t>
            </w:r>
            <w:r w:rsidRPr="00885372">
              <w:rPr>
                <w:b/>
                <w:i/>
              </w:rPr>
              <w:t>budući da se u okviru usporednog sustava izuzima multinacionalna poduzeća sa sjedištem u SAD-u iz potpune primjene pravila iz drugog stupa, čime se daje strukturna konkurentna prednost poduzećima sa sjedištem u SAD-u koja posluju na jedinstvenom tržištu EU-a i narušavaju integritet globalnog okvira za minimalni porez;</w:t>
            </w:r>
          </w:p>
        </w:tc>
      </w:tr>
    </w:tbl>
    <w:p w14:paraId="2BFF5ED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EE55A9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BAB53C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6BA724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9BEFE5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F2FFC5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EF059F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G</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20080C2" w14:textId="77777777" w:rsidTr="00E014B1">
        <w:trPr>
          <w:trHeight w:hRule="exact" w:val="240"/>
          <w:jc w:val="center"/>
        </w:trPr>
        <w:tc>
          <w:tcPr>
            <w:tcW w:w="9752" w:type="dxa"/>
            <w:gridSpan w:val="2"/>
            <w:tcBorders>
              <w:top w:val="nil"/>
              <w:left w:val="nil"/>
              <w:bottom w:val="nil"/>
              <w:right w:val="nil"/>
            </w:tcBorders>
          </w:tcPr>
          <w:p w14:paraId="55B73F34" w14:textId="77777777" w:rsidR="00C241AE" w:rsidRPr="00885372" w:rsidRDefault="00C241AE" w:rsidP="00E014B1"/>
        </w:tc>
      </w:tr>
      <w:tr w:rsidR="008E3CE1" w:rsidRPr="00885372" w14:paraId="6AA4B743" w14:textId="77777777" w:rsidTr="00E014B1">
        <w:trPr>
          <w:trHeight w:val="240"/>
          <w:jc w:val="center"/>
        </w:trPr>
        <w:tc>
          <w:tcPr>
            <w:tcW w:w="4876" w:type="dxa"/>
            <w:tcBorders>
              <w:top w:val="nil"/>
              <w:left w:val="nil"/>
              <w:bottom w:val="nil"/>
              <w:right w:val="nil"/>
            </w:tcBorders>
          </w:tcPr>
          <w:p w14:paraId="18588EA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864B5F2" w14:textId="77777777" w:rsidR="00C241AE" w:rsidRPr="00885372" w:rsidRDefault="00C241AE" w:rsidP="00E014B1">
            <w:pPr>
              <w:pStyle w:val="AmColumnHeading"/>
            </w:pPr>
            <w:r w:rsidRPr="00885372">
              <w:t>Izmjena</w:t>
            </w:r>
          </w:p>
        </w:tc>
      </w:tr>
      <w:tr w:rsidR="008E3CE1" w:rsidRPr="00885372" w14:paraId="14664284" w14:textId="77777777" w:rsidTr="00E014B1">
        <w:trPr>
          <w:jc w:val="center"/>
        </w:trPr>
        <w:tc>
          <w:tcPr>
            <w:tcW w:w="4876" w:type="dxa"/>
            <w:tcBorders>
              <w:top w:val="nil"/>
              <w:left w:val="nil"/>
              <w:bottom w:val="nil"/>
              <w:right w:val="nil"/>
            </w:tcBorders>
          </w:tcPr>
          <w:p w14:paraId="4C1787F0" w14:textId="77777777" w:rsidR="00C241AE" w:rsidRPr="00885372" w:rsidRDefault="00C241AE" w:rsidP="00E014B1">
            <w:pPr>
              <w:pStyle w:val="Normal6a"/>
            </w:pPr>
            <w:r w:rsidRPr="00885372">
              <w:t>G.</w:t>
            </w:r>
            <w:r w:rsidRPr="00885372">
              <w:tab/>
              <w:t xml:space="preserve">budući da je na inicijativu Sjedinjenih Američkih Država u </w:t>
            </w:r>
            <w:proofErr w:type="spellStart"/>
            <w:r w:rsidRPr="00885372">
              <w:t>Uključivom</w:t>
            </w:r>
            <w:proofErr w:type="spellEnd"/>
            <w:r w:rsidRPr="00885372">
              <w:t xml:space="preserve"> okviru OECD-a i skupine G-20 za borbu protiv smanjenja porezne osnovice i premještanja dobiti postignut </w:t>
            </w:r>
            <w:r w:rsidRPr="00885372">
              <w:lastRenderedPageBreak/>
              <w:t>dogovor o „usporednom” pristupu kojim se uspostavlja koordinirana i istodobna primjena različitih režima minimalnog oporezivanja; budući da je u siječnju 2026. američkom sustavu NCTI dodijeljen status sigurne luke u skladu s usporednim pristupom, što je Komisija potvrdila u svojoj obavijesti objavljenoj 12. siječnja 2026.;</w:t>
            </w:r>
          </w:p>
        </w:tc>
        <w:tc>
          <w:tcPr>
            <w:tcW w:w="4876" w:type="dxa"/>
            <w:tcBorders>
              <w:top w:val="nil"/>
              <w:left w:val="nil"/>
              <w:bottom w:val="nil"/>
              <w:right w:val="nil"/>
            </w:tcBorders>
          </w:tcPr>
          <w:p w14:paraId="3DC6F308" w14:textId="77777777" w:rsidR="00C241AE" w:rsidRPr="00885372" w:rsidRDefault="00C241AE" w:rsidP="00E014B1">
            <w:pPr>
              <w:pStyle w:val="Normal6a"/>
            </w:pPr>
            <w:r w:rsidRPr="00885372">
              <w:lastRenderedPageBreak/>
              <w:t>G.</w:t>
            </w:r>
            <w:r w:rsidRPr="00885372">
              <w:tab/>
              <w:t xml:space="preserve">budući da je na inicijativu Sjedinjenih Američkih Država u </w:t>
            </w:r>
            <w:proofErr w:type="spellStart"/>
            <w:r w:rsidRPr="00885372">
              <w:t>Uključivom</w:t>
            </w:r>
            <w:proofErr w:type="spellEnd"/>
            <w:r w:rsidRPr="00885372">
              <w:t xml:space="preserve"> okviru OECD-a i skupine G-20 za borbu protiv smanjenja porezne osnovice i premještanja dobiti postignut </w:t>
            </w:r>
            <w:r w:rsidRPr="00885372">
              <w:lastRenderedPageBreak/>
              <w:t xml:space="preserve">dogovor o „usporednom” pristupu kojim se uspostavlja koordinirana i istodobna primjena različitih režima minimalnog oporezivanja; budući da je u siječnju 2026. američkom sustavu NCTI dodijeljen status sigurne luke u skladu s usporednim pristupom, što je Komisija potvrdila u svojoj obavijesti objavljenoj 12. siječnja 2026.; </w:t>
            </w:r>
            <w:r w:rsidRPr="00885372">
              <w:rPr>
                <w:b/>
                <w:i/>
              </w:rPr>
              <w:t>budući da je u veljači 2026. Brazil zatražio dodjelu statusa sigurne luke usporednog sustava;</w:t>
            </w:r>
          </w:p>
        </w:tc>
      </w:tr>
    </w:tbl>
    <w:p w14:paraId="321275CE"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93E2DF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741E9B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6B02C2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F99EA9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EC9A5C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8E8C37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G</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7996A31" w14:textId="77777777" w:rsidTr="00E014B1">
        <w:trPr>
          <w:trHeight w:hRule="exact" w:val="240"/>
          <w:jc w:val="center"/>
        </w:trPr>
        <w:tc>
          <w:tcPr>
            <w:tcW w:w="9752" w:type="dxa"/>
            <w:gridSpan w:val="2"/>
            <w:tcBorders>
              <w:top w:val="nil"/>
              <w:left w:val="nil"/>
              <w:bottom w:val="nil"/>
              <w:right w:val="nil"/>
            </w:tcBorders>
          </w:tcPr>
          <w:p w14:paraId="649F8AB7" w14:textId="77777777" w:rsidR="00C241AE" w:rsidRPr="00885372" w:rsidRDefault="00C241AE" w:rsidP="00E014B1"/>
        </w:tc>
      </w:tr>
      <w:tr w:rsidR="008E3CE1" w:rsidRPr="00885372" w14:paraId="0BB62A46" w14:textId="77777777" w:rsidTr="00E014B1">
        <w:trPr>
          <w:trHeight w:val="240"/>
          <w:jc w:val="center"/>
        </w:trPr>
        <w:tc>
          <w:tcPr>
            <w:tcW w:w="4876" w:type="dxa"/>
            <w:tcBorders>
              <w:top w:val="nil"/>
              <w:left w:val="nil"/>
              <w:bottom w:val="nil"/>
              <w:right w:val="nil"/>
            </w:tcBorders>
          </w:tcPr>
          <w:p w14:paraId="338BC03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35A5687" w14:textId="77777777" w:rsidR="00C241AE" w:rsidRPr="00885372" w:rsidRDefault="00C241AE" w:rsidP="00E014B1">
            <w:pPr>
              <w:pStyle w:val="AmColumnHeading"/>
            </w:pPr>
            <w:r w:rsidRPr="00885372">
              <w:t>Izmjena</w:t>
            </w:r>
          </w:p>
        </w:tc>
      </w:tr>
      <w:tr w:rsidR="008E3CE1" w:rsidRPr="00885372" w14:paraId="6E319C1D" w14:textId="77777777" w:rsidTr="00E014B1">
        <w:trPr>
          <w:jc w:val="center"/>
        </w:trPr>
        <w:tc>
          <w:tcPr>
            <w:tcW w:w="4876" w:type="dxa"/>
            <w:tcBorders>
              <w:top w:val="nil"/>
              <w:left w:val="nil"/>
              <w:bottom w:val="nil"/>
              <w:right w:val="nil"/>
            </w:tcBorders>
          </w:tcPr>
          <w:p w14:paraId="66807FDE" w14:textId="77777777" w:rsidR="00C241AE" w:rsidRPr="00885372" w:rsidRDefault="00C241AE" w:rsidP="00E014B1">
            <w:pPr>
              <w:pStyle w:val="Normal6a"/>
            </w:pPr>
            <w:r w:rsidRPr="00885372">
              <w:t>G.</w:t>
            </w:r>
            <w:r w:rsidRPr="00885372">
              <w:tab/>
              <w:t xml:space="preserve">budući da je </w:t>
            </w:r>
            <w:r w:rsidRPr="00885372">
              <w:rPr>
                <w:b/>
                <w:i/>
              </w:rPr>
              <w:t>na inicijativu Sjedinjenih Američkih Država</w:t>
            </w:r>
            <w:r w:rsidRPr="00885372">
              <w:t xml:space="preserve"> u </w:t>
            </w:r>
            <w:proofErr w:type="spellStart"/>
            <w:r w:rsidRPr="00885372">
              <w:t>Uključivom</w:t>
            </w:r>
            <w:proofErr w:type="spellEnd"/>
            <w:r w:rsidRPr="00885372">
              <w:t xml:space="preserve"> okviru OECD-a i skupine G-20 za borbu protiv smanjenja porezne osnovice i premještanja dobiti postignut dogovor o „usporednom” pristupu kojim se uspostavlja koordinirana i istodobna primjena različitih režima minimalnog oporezivanja; budući da je u siječnju 2026. američkom sustavu NCTI dodijeljen status sigurne luke u skladu s usporednim pristupom, što je Komisija potvrdila u svojoj obavijesti objavljenoj 12. siječnja 2026.;</w:t>
            </w:r>
          </w:p>
        </w:tc>
        <w:tc>
          <w:tcPr>
            <w:tcW w:w="4876" w:type="dxa"/>
            <w:tcBorders>
              <w:top w:val="nil"/>
              <w:left w:val="nil"/>
              <w:bottom w:val="nil"/>
              <w:right w:val="nil"/>
            </w:tcBorders>
          </w:tcPr>
          <w:p w14:paraId="6AB64994" w14:textId="77777777" w:rsidR="00C241AE" w:rsidRPr="00885372" w:rsidRDefault="00C241AE" w:rsidP="00E014B1">
            <w:pPr>
              <w:pStyle w:val="Normal6a"/>
            </w:pPr>
            <w:r w:rsidRPr="00885372">
              <w:t>G.</w:t>
            </w:r>
            <w:r w:rsidRPr="00885372">
              <w:tab/>
              <w:t xml:space="preserve">budući da je u </w:t>
            </w:r>
            <w:proofErr w:type="spellStart"/>
            <w:r w:rsidRPr="00885372">
              <w:t>Uključivom</w:t>
            </w:r>
            <w:proofErr w:type="spellEnd"/>
            <w:r w:rsidRPr="00885372">
              <w:t xml:space="preserve"> okviru OECD-a i skupine G-20 za borbu protiv smanjenja porezne osnovice i premještanja dobiti postignut dogovor o „usporednom” pristupu</w:t>
            </w:r>
            <w:r w:rsidRPr="00885372">
              <w:rPr>
                <w:b/>
                <w:i/>
              </w:rPr>
              <w:t>, koji uključuje posebnosti SAD-a i</w:t>
            </w:r>
            <w:r w:rsidRPr="00885372">
              <w:t xml:space="preserve"> kojim se uspostavlja koordinirana i istodobna primjena različitih režima minimalnog oporezivanja; budući da je u siječnju 2026. američkom sustavu NCTI dodijeljen status sigurne luke u skladu s usporednim pristupom, što je Komisija potvrdila u svojoj obavijesti objavljenoj 12. siječnja 2026.;</w:t>
            </w:r>
          </w:p>
        </w:tc>
      </w:tr>
    </w:tbl>
    <w:p w14:paraId="003EED3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91F010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403588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F66DF0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885B4D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C76FAD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B81CB1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Ga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C56DC2F" w14:textId="77777777" w:rsidTr="00E014B1">
        <w:trPr>
          <w:trHeight w:hRule="exact" w:val="240"/>
          <w:jc w:val="center"/>
        </w:trPr>
        <w:tc>
          <w:tcPr>
            <w:tcW w:w="9752" w:type="dxa"/>
            <w:gridSpan w:val="2"/>
            <w:tcBorders>
              <w:top w:val="nil"/>
              <w:left w:val="nil"/>
              <w:bottom w:val="nil"/>
              <w:right w:val="nil"/>
            </w:tcBorders>
          </w:tcPr>
          <w:p w14:paraId="7D583785" w14:textId="77777777" w:rsidR="00C241AE" w:rsidRPr="00885372" w:rsidRDefault="00C241AE" w:rsidP="00E014B1"/>
        </w:tc>
      </w:tr>
      <w:tr w:rsidR="008E3CE1" w:rsidRPr="00885372" w14:paraId="422558FF" w14:textId="77777777" w:rsidTr="00E014B1">
        <w:trPr>
          <w:trHeight w:val="240"/>
          <w:jc w:val="center"/>
        </w:trPr>
        <w:tc>
          <w:tcPr>
            <w:tcW w:w="4876" w:type="dxa"/>
            <w:tcBorders>
              <w:top w:val="nil"/>
              <w:left w:val="nil"/>
              <w:bottom w:val="nil"/>
              <w:right w:val="nil"/>
            </w:tcBorders>
          </w:tcPr>
          <w:p w14:paraId="6B49BC1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6C156A3" w14:textId="77777777" w:rsidR="00C241AE" w:rsidRPr="00885372" w:rsidRDefault="00C241AE" w:rsidP="00E014B1">
            <w:pPr>
              <w:pStyle w:val="AmColumnHeading"/>
            </w:pPr>
            <w:r w:rsidRPr="00885372">
              <w:t>Izmjena</w:t>
            </w:r>
          </w:p>
        </w:tc>
      </w:tr>
      <w:tr w:rsidR="008E3CE1" w:rsidRPr="00885372" w14:paraId="301D8DA6" w14:textId="77777777" w:rsidTr="00E014B1">
        <w:trPr>
          <w:jc w:val="center"/>
        </w:trPr>
        <w:tc>
          <w:tcPr>
            <w:tcW w:w="4876" w:type="dxa"/>
            <w:tcBorders>
              <w:top w:val="nil"/>
              <w:left w:val="nil"/>
              <w:bottom w:val="nil"/>
              <w:right w:val="nil"/>
            </w:tcBorders>
          </w:tcPr>
          <w:p w14:paraId="2DD407CE" w14:textId="77777777" w:rsidR="00C241AE" w:rsidRPr="00885372" w:rsidRDefault="00C241AE" w:rsidP="00E014B1">
            <w:pPr>
              <w:pStyle w:val="Normal6a"/>
            </w:pPr>
          </w:p>
        </w:tc>
        <w:tc>
          <w:tcPr>
            <w:tcW w:w="4876" w:type="dxa"/>
            <w:tcBorders>
              <w:top w:val="nil"/>
              <w:left w:val="nil"/>
              <w:bottom w:val="nil"/>
              <w:right w:val="nil"/>
            </w:tcBorders>
          </w:tcPr>
          <w:p w14:paraId="3A3C2328" w14:textId="77777777" w:rsidR="00C241AE" w:rsidRPr="00885372" w:rsidRDefault="00C241AE" w:rsidP="00E014B1">
            <w:pPr>
              <w:pStyle w:val="Normal6a"/>
            </w:pPr>
            <w:r w:rsidRPr="00885372">
              <w:rPr>
                <w:b/>
                <w:i/>
              </w:rPr>
              <w:t>Ga.</w:t>
            </w:r>
            <w:r w:rsidRPr="00885372">
              <w:tab/>
            </w:r>
            <w:r w:rsidRPr="00885372">
              <w:rPr>
                <w:b/>
                <w:i/>
              </w:rPr>
              <w:t>budući da ni OECD ni Komisija nisu objavili nikakve studije ni procjene gospodarskog učinka usporednog pristupa;</w:t>
            </w:r>
          </w:p>
        </w:tc>
      </w:tr>
    </w:tbl>
    <w:p w14:paraId="78CFE42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A70BDF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9B2096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29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E1FA20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E98298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E7D2BD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307488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H</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7A2894D" w14:textId="77777777" w:rsidTr="00E014B1">
        <w:trPr>
          <w:trHeight w:hRule="exact" w:val="240"/>
          <w:jc w:val="center"/>
        </w:trPr>
        <w:tc>
          <w:tcPr>
            <w:tcW w:w="9752" w:type="dxa"/>
            <w:gridSpan w:val="2"/>
            <w:tcBorders>
              <w:top w:val="nil"/>
              <w:left w:val="nil"/>
              <w:bottom w:val="nil"/>
              <w:right w:val="nil"/>
            </w:tcBorders>
          </w:tcPr>
          <w:p w14:paraId="4974F9DE" w14:textId="77777777" w:rsidR="00C241AE" w:rsidRPr="00885372" w:rsidRDefault="00C241AE" w:rsidP="00E014B1"/>
        </w:tc>
      </w:tr>
      <w:tr w:rsidR="008E3CE1" w:rsidRPr="00885372" w14:paraId="098125E7" w14:textId="77777777" w:rsidTr="00E014B1">
        <w:trPr>
          <w:trHeight w:val="240"/>
          <w:jc w:val="center"/>
        </w:trPr>
        <w:tc>
          <w:tcPr>
            <w:tcW w:w="4876" w:type="dxa"/>
            <w:tcBorders>
              <w:top w:val="nil"/>
              <w:left w:val="nil"/>
              <w:bottom w:val="nil"/>
              <w:right w:val="nil"/>
            </w:tcBorders>
          </w:tcPr>
          <w:p w14:paraId="217A1CA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4AADA2F" w14:textId="77777777" w:rsidR="00C241AE" w:rsidRPr="00885372" w:rsidRDefault="00C241AE" w:rsidP="00E014B1">
            <w:pPr>
              <w:pStyle w:val="AmColumnHeading"/>
            </w:pPr>
            <w:r w:rsidRPr="00885372">
              <w:t>Izmjena</w:t>
            </w:r>
          </w:p>
        </w:tc>
      </w:tr>
      <w:tr w:rsidR="008E3CE1" w:rsidRPr="00885372" w14:paraId="4E1626B9" w14:textId="77777777" w:rsidTr="00E014B1">
        <w:trPr>
          <w:jc w:val="center"/>
        </w:trPr>
        <w:tc>
          <w:tcPr>
            <w:tcW w:w="4876" w:type="dxa"/>
            <w:tcBorders>
              <w:top w:val="nil"/>
              <w:left w:val="nil"/>
              <w:bottom w:val="nil"/>
              <w:right w:val="nil"/>
            </w:tcBorders>
          </w:tcPr>
          <w:p w14:paraId="3A97C6D1" w14:textId="77777777" w:rsidR="00C241AE" w:rsidRPr="00885372" w:rsidRDefault="00C241AE" w:rsidP="00E014B1">
            <w:pPr>
              <w:pStyle w:val="Normal6a"/>
            </w:pPr>
            <w:r w:rsidRPr="00885372">
              <w:t>H.</w:t>
            </w:r>
            <w:r w:rsidRPr="00885372">
              <w:tab/>
              <w:t>budući da se u nedavnim izvješćima EU-a naglašava važnost poreznog pojednostavnjenja</w:t>
            </w:r>
            <w:r w:rsidRPr="00885372">
              <w:rPr>
                <w:b/>
                <w:i/>
              </w:rPr>
              <w:t>, ukidanja suvišnih</w:t>
            </w:r>
            <w:r w:rsidRPr="00885372">
              <w:t xml:space="preserve"> poreznih pravila </w:t>
            </w:r>
            <w:r w:rsidRPr="00885372">
              <w:rPr>
                <w:b/>
                <w:i/>
              </w:rPr>
              <w:t>i postojanja</w:t>
            </w:r>
            <w:r w:rsidRPr="00885372">
              <w:t xml:space="preserve"> učinkovitih poreznih poticaja kao ključnih instrumenata za </w:t>
            </w:r>
            <w:r w:rsidRPr="00885372">
              <w:rPr>
                <w:b/>
                <w:i/>
              </w:rPr>
              <w:t>ponovnu uspostavu</w:t>
            </w:r>
            <w:r w:rsidRPr="00885372">
              <w:t xml:space="preserve"> konkurentnosti EU-a;</w:t>
            </w:r>
          </w:p>
        </w:tc>
        <w:tc>
          <w:tcPr>
            <w:tcW w:w="4876" w:type="dxa"/>
            <w:tcBorders>
              <w:top w:val="nil"/>
              <w:left w:val="nil"/>
              <w:bottom w:val="nil"/>
              <w:right w:val="nil"/>
            </w:tcBorders>
          </w:tcPr>
          <w:p w14:paraId="6BB306BB" w14:textId="77777777" w:rsidR="00C241AE" w:rsidRPr="00885372" w:rsidRDefault="00C241AE" w:rsidP="00E014B1">
            <w:pPr>
              <w:pStyle w:val="Normal6a"/>
            </w:pPr>
            <w:r w:rsidRPr="00885372">
              <w:t>H.</w:t>
            </w:r>
            <w:r w:rsidRPr="00885372">
              <w:tab/>
              <w:t xml:space="preserve">budući da se u nedavnim izvješćima EU-a naglašava važnost poreznog pojednostavnjenja </w:t>
            </w:r>
            <w:r w:rsidRPr="00885372">
              <w:rPr>
                <w:b/>
                <w:i/>
              </w:rPr>
              <w:t xml:space="preserve">i usklađivanja </w:t>
            </w:r>
            <w:r w:rsidRPr="00885372">
              <w:t>poreznih pravila</w:t>
            </w:r>
            <w:r w:rsidRPr="00885372">
              <w:rPr>
                <w:b/>
                <w:i/>
              </w:rPr>
              <w:t>, kao i troškovno</w:t>
            </w:r>
            <w:r w:rsidRPr="00885372">
              <w:t xml:space="preserve"> učinkovitih poreznih poticaja kao ključnih instrumenata za </w:t>
            </w:r>
            <w:r w:rsidRPr="00885372">
              <w:rPr>
                <w:b/>
                <w:i/>
              </w:rPr>
              <w:t>poboljšanje</w:t>
            </w:r>
            <w:r w:rsidRPr="00885372">
              <w:t xml:space="preserve"> konkurentnosti EU-a; </w:t>
            </w:r>
            <w:r w:rsidRPr="00885372">
              <w:rPr>
                <w:b/>
                <w:i/>
              </w:rPr>
              <w:t xml:space="preserve">budući da dobro osmišljeni porezni poticaji utemeljeni na ekonomskoj supstanci i koordinirani na razini EU-a mogu biti alat za napredak u ostvarivanju javnih ciljeva na jedinstvenom tržištu, kao što je </w:t>
            </w:r>
            <w:proofErr w:type="spellStart"/>
            <w:r w:rsidRPr="00885372">
              <w:rPr>
                <w:b/>
                <w:i/>
              </w:rPr>
              <w:t>dekarbonizacija</w:t>
            </w:r>
            <w:proofErr w:type="spellEnd"/>
            <w:r w:rsidRPr="00885372">
              <w:rPr>
                <w:b/>
                <w:i/>
              </w:rPr>
              <w:t xml:space="preserve"> gospodarstva, pod uvjetom da se izbjegavaju poremećaji i adekvatno smanjuju prilike za utaju i izbjegavanje poreza; budući da bi vlade trebale osigurati da programi poreznih poticaja u području istraživanja i razvoja uključuju pouzdane mehanizme za sprečavanje praznina u poreznom zakonu, kao i socijalne i okolišne uvjete, te da pružaju vrijednost za novac putem redovitih i strogih evaluacija koje se temelje na transparentnim i visokokvalitetnim podacima na razini poduzeća;</w:t>
            </w:r>
          </w:p>
        </w:tc>
      </w:tr>
    </w:tbl>
    <w:p w14:paraId="42D86B89"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3A248E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075D49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36AC2C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1BE750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29B69D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F37A1E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H</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901A26E" w14:textId="77777777" w:rsidTr="00E014B1">
        <w:trPr>
          <w:trHeight w:hRule="exact" w:val="240"/>
          <w:jc w:val="center"/>
        </w:trPr>
        <w:tc>
          <w:tcPr>
            <w:tcW w:w="9752" w:type="dxa"/>
            <w:gridSpan w:val="2"/>
            <w:tcBorders>
              <w:top w:val="nil"/>
              <w:left w:val="nil"/>
              <w:bottom w:val="nil"/>
              <w:right w:val="nil"/>
            </w:tcBorders>
          </w:tcPr>
          <w:p w14:paraId="144B54D1" w14:textId="77777777" w:rsidR="00C241AE" w:rsidRPr="00885372" w:rsidRDefault="00C241AE" w:rsidP="00E014B1"/>
        </w:tc>
      </w:tr>
      <w:tr w:rsidR="008E3CE1" w:rsidRPr="00885372" w14:paraId="38030656" w14:textId="77777777" w:rsidTr="00E014B1">
        <w:trPr>
          <w:trHeight w:val="240"/>
          <w:jc w:val="center"/>
        </w:trPr>
        <w:tc>
          <w:tcPr>
            <w:tcW w:w="4876" w:type="dxa"/>
            <w:tcBorders>
              <w:top w:val="nil"/>
              <w:left w:val="nil"/>
              <w:bottom w:val="nil"/>
              <w:right w:val="nil"/>
            </w:tcBorders>
          </w:tcPr>
          <w:p w14:paraId="3EC11AE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131A13B" w14:textId="77777777" w:rsidR="00C241AE" w:rsidRPr="00885372" w:rsidRDefault="00C241AE" w:rsidP="00E014B1">
            <w:pPr>
              <w:pStyle w:val="AmColumnHeading"/>
            </w:pPr>
            <w:r w:rsidRPr="00885372">
              <w:t>Izmjena</w:t>
            </w:r>
          </w:p>
        </w:tc>
      </w:tr>
      <w:tr w:rsidR="008E3CE1" w:rsidRPr="00885372" w14:paraId="7832D6E4" w14:textId="77777777" w:rsidTr="00E014B1">
        <w:trPr>
          <w:jc w:val="center"/>
        </w:trPr>
        <w:tc>
          <w:tcPr>
            <w:tcW w:w="4876" w:type="dxa"/>
            <w:tcBorders>
              <w:top w:val="nil"/>
              <w:left w:val="nil"/>
              <w:bottom w:val="nil"/>
              <w:right w:val="nil"/>
            </w:tcBorders>
          </w:tcPr>
          <w:p w14:paraId="6716EA08" w14:textId="77777777" w:rsidR="00C241AE" w:rsidRPr="00885372" w:rsidRDefault="00C241AE" w:rsidP="00E014B1">
            <w:pPr>
              <w:pStyle w:val="Normal6a"/>
            </w:pPr>
            <w:r w:rsidRPr="00885372">
              <w:t>H.</w:t>
            </w:r>
            <w:r w:rsidRPr="00885372">
              <w:tab/>
              <w:t>budući da se u nedavnim izvješćima EU-a naglašava važnost poreznog pojednostavnjenja, ukidanja suvišnih poreznih pravila i postojanja učinkovitih poreznih poticaja kao ključnih instrumenata za ponovnu uspostavu konkurentnosti EU-a;</w:t>
            </w:r>
          </w:p>
        </w:tc>
        <w:tc>
          <w:tcPr>
            <w:tcW w:w="4876" w:type="dxa"/>
            <w:tcBorders>
              <w:top w:val="nil"/>
              <w:left w:val="nil"/>
              <w:bottom w:val="nil"/>
              <w:right w:val="nil"/>
            </w:tcBorders>
          </w:tcPr>
          <w:p w14:paraId="751D181C" w14:textId="77777777" w:rsidR="00C241AE" w:rsidRPr="00885372" w:rsidRDefault="00C241AE" w:rsidP="00E014B1">
            <w:pPr>
              <w:pStyle w:val="Normal6a"/>
            </w:pPr>
            <w:r w:rsidRPr="00885372">
              <w:t>H.</w:t>
            </w:r>
            <w:r w:rsidRPr="00885372">
              <w:tab/>
              <w:t xml:space="preserve">budući da se u nedavnim izvješćima EU-a naglašava važnost poreznog pojednostavnjenja, ukidanja suvišnih poreznih pravila i postojanja učinkovitih poreznih poticaja kao ključnih instrumenata za ponovnu uspostavu konkurentnosti EU-a; </w:t>
            </w:r>
            <w:r w:rsidRPr="00885372">
              <w:rPr>
                <w:b/>
                <w:i/>
              </w:rPr>
              <w:t xml:space="preserve">ističe da su domaći porezni poticaji utemeljeni na ekonomskoj supstanci, kao što je nulta stopa poreza za zadržanu i </w:t>
            </w:r>
            <w:proofErr w:type="spellStart"/>
            <w:r w:rsidRPr="00885372">
              <w:rPr>
                <w:b/>
                <w:i/>
              </w:rPr>
              <w:t>reinvestiranu</w:t>
            </w:r>
            <w:proofErr w:type="spellEnd"/>
            <w:r w:rsidRPr="00885372">
              <w:rPr>
                <w:b/>
                <w:i/>
              </w:rPr>
              <w:t xml:space="preserve"> dobit, legitimni i iznimno učinkoviti alati gospodarske politike za investiranje u kapital i rast kapitala u </w:t>
            </w:r>
            <w:proofErr w:type="spellStart"/>
            <w:r w:rsidRPr="00885372">
              <w:rPr>
                <w:b/>
                <w:i/>
              </w:rPr>
              <w:t>sustižućim</w:t>
            </w:r>
            <w:proofErr w:type="spellEnd"/>
            <w:r w:rsidRPr="00885372">
              <w:rPr>
                <w:b/>
                <w:i/>
              </w:rPr>
              <w:t xml:space="preserve"> gospodarstvima;</w:t>
            </w:r>
          </w:p>
        </w:tc>
      </w:tr>
    </w:tbl>
    <w:p w14:paraId="516AD83F"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AF6C6A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893EF7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E5688D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t xml:space="preserve">, 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8CB729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FF7312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926083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H</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9271D40" w14:textId="77777777" w:rsidTr="00E014B1">
        <w:trPr>
          <w:trHeight w:hRule="exact" w:val="240"/>
          <w:jc w:val="center"/>
        </w:trPr>
        <w:tc>
          <w:tcPr>
            <w:tcW w:w="9752" w:type="dxa"/>
            <w:gridSpan w:val="2"/>
            <w:tcBorders>
              <w:top w:val="nil"/>
              <w:left w:val="nil"/>
              <w:bottom w:val="nil"/>
              <w:right w:val="nil"/>
            </w:tcBorders>
          </w:tcPr>
          <w:p w14:paraId="1315749B" w14:textId="77777777" w:rsidR="00C241AE" w:rsidRPr="00885372" w:rsidRDefault="00C241AE" w:rsidP="00E014B1"/>
        </w:tc>
      </w:tr>
      <w:tr w:rsidR="008E3CE1" w:rsidRPr="00885372" w14:paraId="071C8B8E" w14:textId="77777777" w:rsidTr="00E014B1">
        <w:trPr>
          <w:trHeight w:val="240"/>
          <w:jc w:val="center"/>
        </w:trPr>
        <w:tc>
          <w:tcPr>
            <w:tcW w:w="4876" w:type="dxa"/>
            <w:tcBorders>
              <w:top w:val="nil"/>
              <w:left w:val="nil"/>
              <w:bottom w:val="nil"/>
              <w:right w:val="nil"/>
            </w:tcBorders>
          </w:tcPr>
          <w:p w14:paraId="2C99E9E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7AF31F7" w14:textId="77777777" w:rsidR="00C241AE" w:rsidRPr="00885372" w:rsidRDefault="00C241AE" w:rsidP="00E014B1">
            <w:pPr>
              <w:pStyle w:val="AmColumnHeading"/>
            </w:pPr>
            <w:r w:rsidRPr="00885372">
              <w:t>Izmjena</w:t>
            </w:r>
          </w:p>
        </w:tc>
      </w:tr>
      <w:tr w:rsidR="008E3CE1" w:rsidRPr="00885372" w14:paraId="77EAEC94" w14:textId="77777777" w:rsidTr="00E014B1">
        <w:trPr>
          <w:jc w:val="center"/>
        </w:trPr>
        <w:tc>
          <w:tcPr>
            <w:tcW w:w="4876" w:type="dxa"/>
            <w:tcBorders>
              <w:top w:val="nil"/>
              <w:left w:val="nil"/>
              <w:bottom w:val="nil"/>
              <w:right w:val="nil"/>
            </w:tcBorders>
          </w:tcPr>
          <w:p w14:paraId="6D226A40" w14:textId="77777777" w:rsidR="00C241AE" w:rsidRPr="00885372" w:rsidRDefault="00C241AE" w:rsidP="00E014B1">
            <w:pPr>
              <w:pStyle w:val="Normal6a"/>
            </w:pPr>
            <w:r w:rsidRPr="00885372">
              <w:t>H.</w:t>
            </w:r>
            <w:r w:rsidRPr="00885372">
              <w:tab/>
              <w:t>budući da se u nedavnim izvješćima EU-a naglašava važnost poreznog pojednostavnjenja, ukidanja suvišnih poreznih pravila i postojanja učinkovitih poreznih poticaja kao ključnih instrumenata za ponovnu uspostavu konkurentnosti EU-a;</w:t>
            </w:r>
          </w:p>
        </w:tc>
        <w:tc>
          <w:tcPr>
            <w:tcW w:w="4876" w:type="dxa"/>
            <w:tcBorders>
              <w:top w:val="nil"/>
              <w:left w:val="nil"/>
              <w:bottom w:val="nil"/>
              <w:right w:val="nil"/>
            </w:tcBorders>
          </w:tcPr>
          <w:p w14:paraId="5C5304C5" w14:textId="77777777" w:rsidR="00C241AE" w:rsidRPr="00885372" w:rsidRDefault="00C241AE" w:rsidP="00E014B1">
            <w:pPr>
              <w:pStyle w:val="Normal6a"/>
            </w:pPr>
            <w:r w:rsidRPr="00885372">
              <w:t>H.</w:t>
            </w:r>
            <w:r w:rsidRPr="00885372">
              <w:tab/>
              <w:t>budući da se u nedavnim izvješćima EU-a naglašava važnost poreznog pojednostavnjenja, ukidanja suvišnih poreznih pravila i postojanja učinkovitih poreznih poticaja kao ključnih instrumenata za ponovnu uspostavu konkurentnosti EU-a</w:t>
            </w:r>
            <w:r w:rsidRPr="00885372">
              <w:rPr>
                <w:b/>
                <w:i/>
              </w:rPr>
              <w:t>, uz potporu ulaganjima i smanjenje administrativnih opterećenja</w:t>
            </w:r>
            <w:r w:rsidRPr="00885372">
              <w:t>;</w:t>
            </w:r>
          </w:p>
        </w:tc>
      </w:tr>
    </w:tbl>
    <w:p w14:paraId="0A82E301"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A4B4CF1"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5C762FF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D1AF47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E215BF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0D2BBD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F7C48F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H</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1F97B4F" w14:textId="77777777" w:rsidTr="00E014B1">
        <w:trPr>
          <w:trHeight w:hRule="exact" w:val="240"/>
          <w:jc w:val="center"/>
        </w:trPr>
        <w:tc>
          <w:tcPr>
            <w:tcW w:w="9752" w:type="dxa"/>
            <w:gridSpan w:val="2"/>
            <w:tcBorders>
              <w:top w:val="nil"/>
              <w:left w:val="nil"/>
              <w:bottom w:val="nil"/>
              <w:right w:val="nil"/>
            </w:tcBorders>
          </w:tcPr>
          <w:p w14:paraId="3E093315" w14:textId="77777777" w:rsidR="00C241AE" w:rsidRPr="00885372" w:rsidRDefault="00C241AE" w:rsidP="00E014B1"/>
        </w:tc>
      </w:tr>
      <w:tr w:rsidR="008E3CE1" w:rsidRPr="00885372" w14:paraId="5A9804BC" w14:textId="77777777" w:rsidTr="00E014B1">
        <w:trPr>
          <w:trHeight w:val="240"/>
          <w:jc w:val="center"/>
        </w:trPr>
        <w:tc>
          <w:tcPr>
            <w:tcW w:w="4876" w:type="dxa"/>
            <w:tcBorders>
              <w:top w:val="nil"/>
              <w:left w:val="nil"/>
              <w:bottom w:val="nil"/>
              <w:right w:val="nil"/>
            </w:tcBorders>
          </w:tcPr>
          <w:p w14:paraId="5AFC2E8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7921764" w14:textId="77777777" w:rsidR="00C241AE" w:rsidRPr="00885372" w:rsidRDefault="00C241AE" w:rsidP="00E014B1">
            <w:pPr>
              <w:pStyle w:val="AmColumnHeading"/>
            </w:pPr>
            <w:r w:rsidRPr="00885372">
              <w:t>Izmjena</w:t>
            </w:r>
          </w:p>
        </w:tc>
      </w:tr>
      <w:tr w:rsidR="008E3CE1" w:rsidRPr="00885372" w14:paraId="683B0133" w14:textId="77777777" w:rsidTr="00E014B1">
        <w:trPr>
          <w:jc w:val="center"/>
        </w:trPr>
        <w:tc>
          <w:tcPr>
            <w:tcW w:w="4876" w:type="dxa"/>
            <w:tcBorders>
              <w:top w:val="nil"/>
              <w:left w:val="nil"/>
              <w:bottom w:val="nil"/>
              <w:right w:val="nil"/>
            </w:tcBorders>
          </w:tcPr>
          <w:p w14:paraId="14FA7CFC" w14:textId="77777777" w:rsidR="00C241AE" w:rsidRPr="00885372" w:rsidRDefault="00C241AE" w:rsidP="00E014B1">
            <w:pPr>
              <w:pStyle w:val="Normal6a"/>
            </w:pPr>
            <w:r w:rsidRPr="00885372">
              <w:t>H.</w:t>
            </w:r>
            <w:r w:rsidRPr="00885372">
              <w:tab/>
              <w:t xml:space="preserve">budući da se u nedavnim izvješćima EU-a naglašava važnost </w:t>
            </w:r>
            <w:r w:rsidRPr="00885372">
              <w:rPr>
                <w:b/>
                <w:i/>
              </w:rPr>
              <w:t>poreznog</w:t>
            </w:r>
            <w:r w:rsidRPr="00885372">
              <w:t xml:space="preserve"> pojednostavnjenja</w:t>
            </w:r>
            <w:r w:rsidRPr="00885372">
              <w:rPr>
                <w:b/>
                <w:i/>
              </w:rPr>
              <w:t>,</w:t>
            </w:r>
            <w:r w:rsidRPr="00885372">
              <w:t xml:space="preserve"> ukidanja suvišnih poreznih pravila </w:t>
            </w:r>
            <w:r w:rsidRPr="00885372">
              <w:rPr>
                <w:b/>
                <w:i/>
              </w:rPr>
              <w:t>i postojanja učinkovitih poreznih poticaja</w:t>
            </w:r>
            <w:r w:rsidRPr="00885372">
              <w:t xml:space="preserve"> kao ključnih instrumenata za </w:t>
            </w:r>
            <w:r w:rsidRPr="00885372">
              <w:rPr>
                <w:b/>
                <w:i/>
              </w:rPr>
              <w:t>ponovnu uspostavu konkurentnosti EU-a</w:t>
            </w:r>
            <w:r w:rsidRPr="00885372">
              <w:t>;</w:t>
            </w:r>
          </w:p>
        </w:tc>
        <w:tc>
          <w:tcPr>
            <w:tcW w:w="4876" w:type="dxa"/>
            <w:tcBorders>
              <w:top w:val="nil"/>
              <w:left w:val="nil"/>
              <w:bottom w:val="nil"/>
              <w:right w:val="nil"/>
            </w:tcBorders>
          </w:tcPr>
          <w:p w14:paraId="68999D78" w14:textId="77777777" w:rsidR="00C241AE" w:rsidRPr="00885372" w:rsidRDefault="00C241AE" w:rsidP="00E014B1">
            <w:pPr>
              <w:pStyle w:val="Normal6a"/>
            </w:pPr>
            <w:r w:rsidRPr="00885372">
              <w:t>H.</w:t>
            </w:r>
            <w:r w:rsidRPr="00885372">
              <w:tab/>
              <w:t xml:space="preserve">budući da se u nedavnim izvješćima EU-a naglašava važnost pojednostavnjenja </w:t>
            </w:r>
            <w:r w:rsidRPr="00885372">
              <w:rPr>
                <w:b/>
                <w:i/>
              </w:rPr>
              <w:t>poreznih administrativnih postupaka i</w:t>
            </w:r>
            <w:r w:rsidRPr="00885372">
              <w:t xml:space="preserve"> ukidanja suvišnih poreznih pravila kao ključnih instrumenata za </w:t>
            </w:r>
            <w:r w:rsidRPr="00885372">
              <w:rPr>
                <w:b/>
                <w:i/>
              </w:rPr>
              <w:t>usklađenu i učinkovitu provedbu</w:t>
            </w:r>
            <w:r w:rsidRPr="00885372">
              <w:t>;</w:t>
            </w:r>
          </w:p>
        </w:tc>
      </w:tr>
    </w:tbl>
    <w:p w14:paraId="3AA9DDF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1B6124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B6F341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42D0DA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F70755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8533A2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BEA4A4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Uvodna izjava Ha (nova)</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E65C41E" w14:textId="77777777" w:rsidTr="00E014B1">
        <w:trPr>
          <w:trHeight w:hRule="exact" w:val="240"/>
          <w:jc w:val="center"/>
        </w:trPr>
        <w:tc>
          <w:tcPr>
            <w:tcW w:w="9752" w:type="dxa"/>
            <w:gridSpan w:val="2"/>
            <w:tcBorders>
              <w:top w:val="nil"/>
              <w:left w:val="nil"/>
              <w:bottom w:val="nil"/>
              <w:right w:val="nil"/>
            </w:tcBorders>
          </w:tcPr>
          <w:p w14:paraId="362F448E" w14:textId="77777777" w:rsidR="00C241AE" w:rsidRPr="00885372" w:rsidRDefault="00C241AE" w:rsidP="00E014B1"/>
        </w:tc>
      </w:tr>
      <w:tr w:rsidR="008E3CE1" w:rsidRPr="00885372" w14:paraId="77E22FE3" w14:textId="77777777" w:rsidTr="00E014B1">
        <w:trPr>
          <w:trHeight w:val="240"/>
          <w:jc w:val="center"/>
        </w:trPr>
        <w:tc>
          <w:tcPr>
            <w:tcW w:w="4876" w:type="dxa"/>
            <w:tcBorders>
              <w:top w:val="nil"/>
              <w:left w:val="nil"/>
              <w:bottom w:val="nil"/>
              <w:right w:val="nil"/>
            </w:tcBorders>
          </w:tcPr>
          <w:p w14:paraId="3121862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E240BB6" w14:textId="77777777" w:rsidR="00C241AE" w:rsidRPr="00885372" w:rsidRDefault="00C241AE" w:rsidP="00E014B1">
            <w:pPr>
              <w:pStyle w:val="AmColumnHeading"/>
            </w:pPr>
            <w:r w:rsidRPr="00885372">
              <w:t>Izmjena</w:t>
            </w:r>
          </w:p>
        </w:tc>
      </w:tr>
      <w:tr w:rsidR="008E3CE1" w:rsidRPr="00885372" w14:paraId="2D5E55F9" w14:textId="77777777" w:rsidTr="00E014B1">
        <w:trPr>
          <w:jc w:val="center"/>
        </w:trPr>
        <w:tc>
          <w:tcPr>
            <w:tcW w:w="4876" w:type="dxa"/>
            <w:tcBorders>
              <w:top w:val="nil"/>
              <w:left w:val="nil"/>
              <w:bottom w:val="nil"/>
              <w:right w:val="nil"/>
            </w:tcBorders>
          </w:tcPr>
          <w:p w14:paraId="3B541186" w14:textId="77777777" w:rsidR="00C241AE" w:rsidRPr="00885372" w:rsidRDefault="00C241AE" w:rsidP="00E014B1">
            <w:pPr>
              <w:pStyle w:val="Normal6a"/>
            </w:pPr>
          </w:p>
        </w:tc>
        <w:tc>
          <w:tcPr>
            <w:tcW w:w="4876" w:type="dxa"/>
            <w:tcBorders>
              <w:top w:val="nil"/>
              <w:left w:val="nil"/>
              <w:bottom w:val="nil"/>
              <w:right w:val="nil"/>
            </w:tcBorders>
          </w:tcPr>
          <w:p w14:paraId="2331177A" w14:textId="77777777" w:rsidR="00C241AE" w:rsidRPr="00885372" w:rsidRDefault="00C241AE" w:rsidP="00E014B1">
            <w:pPr>
              <w:pStyle w:val="Normal6a"/>
            </w:pPr>
            <w:r w:rsidRPr="00885372">
              <w:rPr>
                <w:b/>
                <w:i/>
              </w:rPr>
              <w:t>Ha.</w:t>
            </w:r>
            <w:r w:rsidRPr="00885372">
              <w:tab/>
            </w:r>
            <w:r w:rsidRPr="00885372">
              <w:rPr>
                <w:b/>
                <w:i/>
              </w:rPr>
              <w:t xml:space="preserve">budući da su u tijeku pregovori o Okvirnoj konvenciji UN-a o međunarodnoj poreznoj suradnji, a konačan tekst konvencije i dvaju protokola očekuje se do 2027.; budući da su ti pregovori prilika za postizanje globalnog dogovora u okviru </w:t>
            </w:r>
            <w:proofErr w:type="spellStart"/>
            <w:r w:rsidRPr="00885372">
              <w:rPr>
                <w:b/>
                <w:i/>
              </w:rPr>
              <w:t>uključivog</w:t>
            </w:r>
            <w:proofErr w:type="spellEnd"/>
            <w:r w:rsidRPr="00885372">
              <w:rPr>
                <w:b/>
                <w:i/>
              </w:rPr>
              <w:t xml:space="preserve"> postupka;</w:t>
            </w:r>
          </w:p>
        </w:tc>
      </w:tr>
    </w:tbl>
    <w:p w14:paraId="1715033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C28C24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9B2F44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151F04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F7ACAB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4C0F92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A21FE4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Podnaslov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282A86C" w14:textId="77777777" w:rsidTr="00E014B1">
        <w:trPr>
          <w:trHeight w:hRule="exact" w:val="240"/>
          <w:jc w:val="center"/>
        </w:trPr>
        <w:tc>
          <w:tcPr>
            <w:tcW w:w="9752" w:type="dxa"/>
            <w:gridSpan w:val="2"/>
            <w:tcBorders>
              <w:top w:val="nil"/>
              <w:left w:val="nil"/>
              <w:bottom w:val="nil"/>
              <w:right w:val="nil"/>
            </w:tcBorders>
          </w:tcPr>
          <w:p w14:paraId="25254988" w14:textId="77777777" w:rsidR="00C241AE" w:rsidRPr="00885372" w:rsidRDefault="00C241AE" w:rsidP="00E014B1"/>
        </w:tc>
      </w:tr>
      <w:tr w:rsidR="008E3CE1" w:rsidRPr="00885372" w14:paraId="780D9459" w14:textId="77777777" w:rsidTr="00E014B1">
        <w:trPr>
          <w:trHeight w:val="240"/>
          <w:jc w:val="center"/>
        </w:trPr>
        <w:tc>
          <w:tcPr>
            <w:tcW w:w="4876" w:type="dxa"/>
            <w:tcBorders>
              <w:top w:val="nil"/>
              <w:left w:val="nil"/>
              <w:bottom w:val="nil"/>
              <w:right w:val="nil"/>
            </w:tcBorders>
          </w:tcPr>
          <w:p w14:paraId="0983EBB0" w14:textId="77777777" w:rsidR="00C241AE" w:rsidRPr="00885372" w:rsidRDefault="00C241AE" w:rsidP="00E014B1">
            <w:pPr>
              <w:pStyle w:val="AmColumnHeading"/>
            </w:pPr>
            <w:r w:rsidRPr="00885372">
              <w:lastRenderedPageBreak/>
              <w:t>Prijedlog rezolucije</w:t>
            </w:r>
          </w:p>
        </w:tc>
        <w:tc>
          <w:tcPr>
            <w:tcW w:w="4876" w:type="dxa"/>
            <w:tcBorders>
              <w:top w:val="nil"/>
              <w:left w:val="nil"/>
              <w:bottom w:val="nil"/>
              <w:right w:val="nil"/>
            </w:tcBorders>
          </w:tcPr>
          <w:p w14:paraId="24F5781C" w14:textId="77777777" w:rsidR="00C241AE" w:rsidRPr="00885372" w:rsidRDefault="00C241AE" w:rsidP="00E014B1">
            <w:pPr>
              <w:pStyle w:val="AmColumnHeading"/>
            </w:pPr>
            <w:r w:rsidRPr="00885372">
              <w:t>Izmjena</w:t>
            </w:r>
          </w:p>
        </w:tc>
      </w:tr>
      <w:tr w:rsidR="008E3CE1" w:rsidRPr="00885372" w14:paraId="77C22D26" w14:textId="77777777" w:rsidTr="00E014B1">
        <w:trPr>
          <w:jc w:val="center"/>
        </w:trPr>
        <w:tc>
          <w:tcPr>
            <w:tcW w:w="4876" w:type="dxa"/>
            <w:tcBorders>
              <w:top w:val="nil"/>
              <w:left w:val="nil"/>
              <w:bottom w:val="nil"/>
              <w:right w:val="nil"/>
            </w:tcBorders>
          </w:tcPr>
          <w:p w14:paraId="3C0113CB" w14:textId="77777777" w:rsidR="00C241AE" w:rsidRPr="00885372" w:rsidRDefault="00C241AE" w:rsidP="00E014B1">
            <w:pPr>
              <w:pStyle w:val="Normal6a"/>
            </w:pPr>
            <w:r w:rsidRPr="00885372">
              <w:rPr>
                <w:b/>
                <w:i/>
              </w:rPr>
              <w:t>Konkurentnost u međunarodnom oporezivanju</w:t>
            </w:r>
          </w:p>
        </w:tc>
        <w:tc>
          <w:tcPr>
            <w:tcW w:w="4876" w:type="dxa"/>
            <w:tcBorders>
              <w:top w:val="nil"/>
              <w:left w:val="nil"/>
              <w:bottom w:val="nil"/>
              <w:right w:val="nil"/>
            </w:tcBorders>
          </w:tcPr>
          <w:p w14:paraId="10611729" w14:textId="77777777" w:rsidR="00C241AE" w:rsidRPr="00885372" w:rsidRDefault="00C241AE" w:rsidP="00E014B1">
            <w:pPr>
              <w:pStyle w:val="Normal6a"/>
            </w:pPr>
            <w:r w:rsidRPr="00885372">
              <w:rPr>
                <w:b/>
                <w:i/>
              </w:rPr>
              <w:t>Učinkovito i pravedno međunarodno oporezivanje</w:t>
            </w:r>
          </w:p>
        </w:tc>
      </w:tr>
    </w:tbl>
    <w:p w14:paraId="6F4AFFE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B48B09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35172E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6B2205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A8ED52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4946AE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CD5CDB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B3CA87C" w14:textId="77777777" w:rsidTr="00E014B1">
        <w:trPr>
          <w:trHeight w:hRule="exact" w:val="240"/>
          <w:jc w:val="center"/>
        </w:trPr>
        <w:tc>
          <w:tcPr>
            <w:tcW w:w="9752" w:type="dxa"/>
            <w:gridSpan w:val="2"/>
            <w:tcBorders>
              <w:top w:val="nil"/>
              <w:left w:val="nil"/>
              <w:bottom w:val="nil"/>
              <w:right w:val="nil"/>
            </w:tcBorders>
          </w:tcPr>
          <w:p w14:paraId="51412531" w14:textId="77777777" w:rsidR="00C241AE" w:rsidRPr="00885372" w:rsidRDefault="00C241AE" w:rsidP="00E014B1"/>
        </w:tc>
      </w:tr>
      <w:tr w:rsidR="008E3CE1" w:rsidRPr="00885372" w14:paraId="6BD8F8B1" w14:textId="77777777" w:rsidTr="00E014B1">
        <w:trPr>
          <w:trHeight w:val="240"/>
          <w:jc w:val="center"/>
        </w:trPr>
        <w:tc>
          <w:tcPr>
            <w:tcW w:w="4876" w:type="dxa"/>
            <w:tcBorders>
              <w:top w:val="nil"/>
              <w:left w:val="nil"/>
              <w:bottom w:val="nil"/>
              <w:right w:val="nil"/>
            </w:tcBorders>
          </w:tcPr>
          <w:p w14:paraId="7118752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253971C" w14:textId="77777777" w:rsidR="00C241AE" w:rsidRPr="00885372" w:rsidRDefault="00C241AE" w:rsidP="00E014B1">
            <w:pPr>
              <w:pStyle w:val="AmColumnHeading"/>
            </w:pPr>
            <w:r w:rsidRPr="00885372">
              <w:t>Izmjena</w:t>
            </w:r>
          </w:p>
        </w:tc>
      </w:tr>
      <w:tr w:rsidR="008E3CE1" w:rsidRPr="00885372" w14:paraId="7BBCC653" w14:textId="77777777" w:rsidTr="00E014B1">
        <w:trPr>
          <w:jc w:val="center"/>
        </w:trPr>
        <w:tc>
          <w:tcPr>
            <w:tcW w:w="4876" w:type="dxa"/>
            <w:tcBorders>
              <w:top w:val="nil"/>
              <w:left w:val="nil"/>
              <w:bottom w:val="nil"/>
              <w:right w:val="nil"/>
            </w:tcBorders>
          </w:tcPr>
          <w:p w14:paraId="7DC9913D"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i predvidljivo porezno okruženje u kojemu se jednostavno snaći, </w:t>
            </w:r>
            <w:r w:rsidRPr="00885372">
              <w:rPr>
                <w:b/>
                <w:i/>
              </w:rPr>
              <w:t>kao i</w:t>
            </w:r>
            <w:r w:rsidRPr="00885372">
              <w:t xml:space="preserve"> optimalnu razinu porezne uprave;</w:t>
            </w:r>
          </w:p>
        </w:tc>
        <w:tc>
          <w:tcPr>
            <w:tcW w:w="4876" w:type="dxa"/>
            <w:tcBorders>
              <w:top w:val="nil"/>
              <w:left w:val="nil"/>
              <w:bottom w:val="nil"/>
              <w:right w:val="nil"/>
            </w:tcBorders>
          </w:tcPr>
          <w:p w14:paraId="38D5C394"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i predvidljivo porezno okruženje u kojemu se jednostavno snaći, optimalnu razinu porezne uprave </w:t>
            </w:r>
            <w:r w:rsidRPr="00885372">
              <w:rPr>
                <w:b/>
                <w:i/>
              </w:rPr>
              <w:t>i potpuno poštovanje fleksibilnosti država članica u prilagodbi nacionalnih poreznih sustava kako bi ispunjavali nacionalne gospodarske uvjete</w:t>
            </w:r>
            <w:r w:rsidRPr="00885372">
              <w:t>;</w:t>
            </w:r>
          </w:p>
        </w:tc>
      </w:tr>
    </w:tbl>
    <w:p w14:paraId="14115BE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8FEBF2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19871A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04DE3F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72E9C8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238745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AD3DA0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D2CE5A4" w14:textId="77777777" w:rsidTr="00E014B1">
        <w:trPr>
          <w:trHeight w:hRule="exact" w:val="240"/>
          <w:jc w:val="center"/>
        </w:trPr>
        <w:tc>
          <w:tcPr>
            <w:tcW w:w="9752" w:type="dxa"/>
            <w:gridSpan w:val="2"/>
            <w:tcBorders>
              <w:top w:val="nil"/>
              <w:left w:val="nil"/>
              <w:bottom w:val="nil"/>
              <w:right w:val="nil"/>
            </w:tcBorders>
          </w:tcPr>
          <w:p w14:paraId="7C608074" w14:textId="77777777" w:rsidR="00C241AE" w:rsidRPr="00885372" w:rsidRDefault="00C241AE" w:rsidP="00E014B1"/>
        </w:tc>
      </w:tr>
      <w:tr w:rsidR="008E3CE1" w:rsidRPr="00885372" w14:paraId="26CE9A22" w14:textId="77777777" w:rsidTr="00E014B1">
        <w:trPr>
          <w:trHeight w:val="240"/>
          <w:jc w:val="center"/>
        </w:trPr>
        <w:tc>
          <w:tcPr>
            <w:tcW w:w="4876" w:type="dxa"/>
            <w:tcBorders>
              <w:top w:val="nil"/>
              <w:left w:val="nil"/>
              <w:bottom w:val="nil"/>
              <w:right w:val="nil"/>
            </w:tcBorders>
          </w:tcPr>
          <w:p w14:paraId="5E72960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CF24F06" w14:textId="77777777" w:rsidR="00C241AE" w:rsidRPr="00885372" w:rsidRDefault="00C241AE" w:rsidP="00E014B1">
            <w:pPr>
              <w:pStyle w:val="AmColumnHeading"/>
            </w:pPr>
            <w:r w:rsidRPr="00885372">
              <w:t>Izmjena</w:t>
            </w:r>
          </w:p>
        </w:tc>
      </w:tr>
      <w:tr w:rsidR="008E3CE1" w:rsidRPr="00885372" w14:paraId="13125670" w14:textId="77777777" w:rsidTr="00E014B1">
        <w:trPr>
          <w:jc w:val="center"/>
        </w:trPr>
        <w:tc>
          <w:tcPr>
            <w:tcW w:w="4876" w:type="dxa"/>
            <w:tcBorders>
              <w:top w:val="nil"/>
              <w:left w:val="nil"/>
              <w:bottom w:val="nil"/>
              <w:right w:val="nil"/>
            </w:tcBorders>
          </w:tcPr>
          <w:p w14:paraId="5EFBD50E"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i predvidljivo porezno okruženje u kojemu se jednostavno snaći, kao i </w:t>
            </w:r>
            <w:r w:rsidRPr="00885372">
              <w:rPr>
                <w:b/>
                <w:i/>
              </w:rPr>
              <w:t>optimalnu razinu porezne uprave</w:t>
            </w:r>
            <w:r w:rsidRPr="00885372">
              <w:t>;</w:t>
            </w:r>
          </w:p>
        </w:tc>
        <w:tc>
          <w:tcPr>
            <w:tcW w:w="4876" w:type="dxa"/>
            <w:tcBorders>
              <w:top w:val="nil"/>
              <w:left w:val="nil"/>
              <w:bottom w:val="nil"/>
              <w:right w:val="nil"/>
            </w:tcBorders>
          </w:tcPr>
          <w:p w14:paraId="7E295798"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i predvidljivo porezno okruženje u kojemu se jednostavno snaći </w:t>
            </w:r>
            <w:r w:rsidRPr="00885372">
              <w:rPr>
                <w:b/>
                <w:i/>
              </w:rPr>
              <w:t>i koje je usmjereno na poticanje rasta umjesto stvaranja neopravdanih ograničenja</w:t>
            </w:r>
            <w:r w:rsidRPr="00885372">
              <w:t xml:space="preserve">, kao i </w:t>
            </w:r>
            <w:r w:rsidRPr="00885372">
              <w:rPr>
                <w:b/>
                <w:i/>
              </w:rPr>
              <w:t xml:space="preserve">proporcionalnu poreznu upravu s minimalnim </w:t>
            </w:r>
            <w:r w:rsidRPr="00885372">
              <w:rPr>
                <w:b/>
                <w:i/>
              </w:rPr>
              <w:lastRenderedPageBreak/>
              <w:t>opterećenjima u pogledu ispunjavanja obveza</w:t>
            </w:r>
            <w:r w:rsidRPr="00885372">
              <w:t>;</w:t>
            </w:r>
          </w:p>
        </w:tc>
      </w:tr>
    </w:tbl>
    <w:p w14:paraId="418AAFAC"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082410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F0F41B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759AA1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5DF9B5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E57F24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EF5C60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4624EFC" w14:textId="77777777" w:rsidTr="00E014B1">
        <w:trPr>
          <w:trHeight w:hRule="exact" w:val="240"/>
          <w:jc w:val="center"/>
        </w:trPr>
        <w:tc>
          <w:tcPr>
            <w:tcW w:w="9752" w:type="dxa"/>
            <w:gridSpan w:val="2"/>
            <w:tcBorders>
              <w:top w:val="nil"/>
              <w:left w:val="nil"/>
              <w:bottom w:val="nil"/>
              <w:right w:val="nil"/>
            </w:tcBorders>
          </w:tcPr>
          <w:p w14:paraId="35BA3A7B" w14:textId="77777777" w:rsidR="00C241AE" w:rsidRPr="00885372" w:rsidRDefault="00C241AE" w:rsidP="00E014B1"/>
        </w:tc>
      </w:tr>
      <w:tr w:rsidR="008E3CE1" w:rsidRPr="00885372" w14:paraId="6B5B70FD" w14:textId="77777777" w:rsidTr="00E014B1">
        <w:trPr>
          <w:trHeight w:val="240"/>
          <w:jc w:val="center"/>
        </w:trPr>
        <w:tc>
          <w:tcPr>
            <w:tcW w:w="4876" w:type="dxa"/>
            <w:tcBorders>
              <w:top w:val="nil"/>
              <w:left w:val="nil"/>
              <w:bottom w:val="nil"/>
              <w:right w:val="nil"/>
            </w:tcBorders>
          </w:tcPr>
          <w:p w14:paraId="0A7CEC4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580DAEB" w14:textId="77777777" w:rsidR="00C241AE" w:rsidRPr="00885372" w:rsidRDefault="00C241AE" w:rsidP="00E014B1">
            <w:pPr>
              <w:pStyle w:val="AmColumnHeading"/>
            </w:pPr>
            <w:r w:rsidRPr="00885372">
              <w:t>Izmjena</w:t>
            </w:r>
          </w:p>
        </w:tc>
      </w:tr>
      <w:tr w:rsidR="008E3CE1" w:rsidRPr="00885372" w14:paraId="64ACDB32" w14:textId="77777777" w:rsidTr="00E014B1">
        <w:trPr>
          <w:jc w:val="center"/>
        </w:trPr>
        <w:tc>
          <w:tcPr>
            <w:tcW w:w="4876" w:type="dxa"/>
            <w:tcBorders>
              <w:top w:val="nil"/>
              <w:left w:val="nil"/>
              <w:bottom w:val="nil"/>
              <w:right w:val="nil"/>
            </w:tcBorders>
          </w:tcPr>
          <w:p w14:paraId="2E0A916C" w14:textId="77777777" w:rsidR="00C241AE" w:rsidRPr="00885372" w:rsidRDefault="00C241AE" w:rsidP="00E014B1">
            <w:pPr>
              <w:pStyle w:val="Normal6a"/>
            </w:pPr>
            <w:r w:rsidRPr="00885372">
              <w:t>1.</w:t>
            </w:r>
            <w:r w:rsidRPr="00885372">
              <w:tab/>
              <w:t xml:space="preserve">naglašava da je </w:t>
            </w:r>
            <w:r w:rsidRPr="00885372">
              <w:rPr>
                <w:b/>
                <w:i/>
              </w:rPr>
              <w:t>ponovna uspostava</w:t>
            </w:r>
            <w:r w:rsidRPr="00885372">
              <w:t xml:space="preserve"> konkurentnosti EU-a jedan od </w:t>
            </w:r>
            <w:r w:rsidRPr="00885372">
              <w:rPr>
                <w:b/>
                <w:i/>
              </w:rPr>
              <w:t>glavnih</w:t>
            </w:r>
            <w:r w:rsidRPr="00885372">
              <w:t xml:space="preserve"> prioriteta; podsjeća da privlačnost ulaganja zahtijeva stabilno </w:t>
            </w:r>
            <w:r w:rsidRPr="00885372">
              <w:rPr>
                <w:b/>
                <w:i/>
              </w:rPr>
              <w:t>i</w:t>
            </w:r>
            <w:r w:rsidRPr="00885372">
              <w:t xml:space="preserve"> predvidljivo porezno okruženje u kojemu se jednostavno snaći, kao i optimalnu razinu porezne uprave;</w:t>
            </w:r>
          </w:p>
        </w:tc>
        <w:tc>
          <w:tcPr>
            <w:tcW w:w="4876" w:type="dxa"/>
            <w:tcBorders>
              <w:top w:val="nil"/>
              <w:left w:val="nil"/>
              <w:bottom w:val="nil"/>
              <w:right w:val="nil"/>
            </w:tcBorders>
          </w:tcPr>
          <w:p w14:paraId="6679AB48" w14:textId="77777777" w:rsidR="00C241AE" w:rsidRPr="00885372" w:rsidRDefault="00C241AE" w:rsidP="00E014B1">
            <w:pPr>
              <w:pStyle w:val="Normal6a"/>
            </w:pPr>
            <w:r w:rsidRPr="00885372">
              <w:t>1.</w:t>
            </w:r>
            <w:r w:rsidRPr="00885372">
              <w:tab/>
              <w:t xml:space="preserve">naglašava da je </w:t>
            </w:r>
            <w:r w:rsidRPr="00885372">
              <w:rPr>
                <w:b/>
                <w:i/>
              </w:rPr>
              <w:t>poboljšanje</w:t>
            </w:r>
            <w:r w:rsidRPr="00885372">
              <w:t xml:space="preserve"> konkurentnosti EU-a jedan od prioriteta </w:t>
            </w:r>
            <w:r w:rsidRPr="00885372">
              <w:rPr>
                <w:b/>
                <w:i/>
              </w:rPr>
              <w:t>Unije, uz zelenu i digitalnu transformaciju</w:t>
            </w:r>
            <w:r w:rsidRPr="00885372">
              <w:t>; podsjeća da privlačnost ulaganja zahtijeva stabilno</w:t>
            </w:r>
            <w:r w:rsidRPr="00885372">
              <w:rPr>
                <w:b/>
                <w:i/>
              </w:rPr>
              <w:t>,</w:t>
            </w:r>
            <w:r w:rsidRPr="00885372">
              <w:t xml:space="preserve"> predvidljivo </w:t>
            </w:r>
            <w:r w:rsidRPr="00885372">
              <w:rPr>
                <w:b/>
                <w:i/>
              </w:rPr>
              <w:t>i transparentno</w:t>
            </w:r>
            <w:r w:rsidRPr="00885372">
              <w:t xml:space="preserve"> porezno okruženje u kojemu se jednostavno snaći, kao i optimalnu razinu porezne uprave;</w:t>
            </w:r>
          </w:p>
        </w:tc>
      </w:tr>
    </w:tbl>
    <w:p w14:paraId="5661F88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78884C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FEB294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B9B6E8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4ECBDF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9405CB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530890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C44CB1C" w14:textId="77777777" w:rsidTr="00E014B1">
        <w:trPr>
          <w:trHeight w:hRule="exact" w:val="240"/>
          <w:jc w:val="center"/>
        </w:trPr>
        <w:tc>
          <w:tcPr>
            <w:tcW w:w="9752" w:type="dxa"/>
            <w:gridSpan w:val="2"/>
            <w:tcBorders>
              <w:top w:val="nil"/>
              <w:left w:val="nil"/>
              <w:bottom w:val="nil"/>
              <w:right w:val="nil"/>
            </w:tcBorders>
          </w:tcPr>
          <w:p w14:paraId="5204C6A0" w14:textId="77777777" w:rsidR="00C241AE" w:rsidRPr="00885372" w:rsidRDefault="00C241AE" w:rsidP="00E014B1"/>
        </w:tc>
      </w:tr>
      <w:tr w:rsidR="008E3CE1" w:rsidRPr="00885372" w14:paraId="2001362A" w14:textId="77777777" w:rsidTr="00E014B1">
        <w:trPr>
          <w:trHeight w:val="240"/>
          <w:jc w:val="center"/>
        </w:trPr>
        <w:tc>
          <w:tcPr>
            <w:tcW w:w="4876" w:type="dxa"/>
            <w:tcBorders>
              <w:top w:val="nil"/>
              <w:left w:val="nil"/>
              <w:bottom w:val="nil"/>
              <w:right w:val="nil"/>
            </w:tcBorders>
          </w:tcPr>
          <w:p w14:paraId="1630A2A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2DBA977" w14:textId="77777777" w:rsidR="00C241AE" w:rsidRPr="00885372" w:rsidRDefault="00C241AE" w:rsidP="00E014B1">
            <w:pPr>
              <w:pStyle w:val="AmColumnHeading"/>
            </w:pPr>
            <w:r w:rsidRPr="00885372">
              <w:t>Izmjena</w:t>
            </w:r>
          </w:p>
        </w:tc>
      </w:tr>
      <w:tr w:rsidR="008E3CE1" w:rsidRPr="00885372" w14:paraId="0D593C37" w14:textId="77777777" w:rsidTr="00E014B1">
        <w:trPr>
          <w:jc w:val="center"/>
        </w:trPr>
        <w:tc>
          <w:tcPr>
            <w:tcW w:w="4876" w:type="dxa"/>
            <w:tcBorders>
              <w:top w:val="nil"/>
              <w:left w:val="nil"/>
              <w:bottom w:val="nil"/>
              <w:right w:val="nil"/>
            </w:tcBorders>
          </w:tcPr>
          <w:p w14:paraId="6987AD5E" w14:textId="77777777" w:rsidR="00C241AE" w:rsidRPr="00885372" w:rsidRDefault="00C241AE" w:rsidP="00E014B1">
            <w:pPr>
              <w:pStyle w:val="Normal6a"/>
            </w:pPr>
            <w:r w:rsidRPr="00885372">
              <w:t>1.</w:t>
            </w:r>
            <w:r w:rsidRPr="00885372">
              <w:tab/>
            </w:r>
            <w:r w:rsidRPr="00885372">
              <w:rPr>
                <w:b/>
                <w:i/>
              </w:rPr>
              <w:t>naglašava da je ponovna uspostava konkurentnosti EU-a jedan od glavnih prioriteta;</w:t>
            </w:r>
            <w:r w:rsidRPr="00885372">
              <w:t xml:space="preserve"> podsjeća da privlačnost ulaganja zahtijeva stabilno i predvidljivo porezno okruženje u kojemu se jednostavno snaći, kao i optimalnu razinu porezne uprave;</w:t>
            </w:r>
          </w:p>
        </w:tc>
        <w:tc>
          <w:tcPr>
            <w:tcW w:w="4876" w:type="dxa"/>
            <w:tcBorders>
              <w:top w:val="nil"/>
              <w:left w:val="nil"/>
              <w:bottom w:val="nil"/>
              <w:right w:val="nil"/>
            </w:tcBorders>
          </w:tcPr>
          <w:p w14:paraId="1512CD43" w14:textId="77777777" w:rsidR="00C241AE" w:rsidRPr="00885372" w:rsidRDefault="00C241AE" w:rsidP="00E014B1">
            <w:pPr>
              <w:pStyle w:val="Normal6a"/>
            </w:pPr>
            <w:r w:rsidRPr="00885372">
              <w:t>1.</w:t>
            </w:r>
            <w:r w:rsidRPr="00885372">
              <w:tab/>
              <w:t xml:space="preserve">podsjeća da privlačnost ulaganja zahtijeva </w:t>
            </w:r>
            <w:r w:rsidRPr="00885372">
              <w:rPr>
                <w:b/>
                <w:i/>
              </w:rPr>
              <w:t>pravedno,</w:t>
            </w:r>
            <w:r w:rsidRPr="00885372">
              <w:t xml:space="preserve"> stabilno i predvidljivo porezno okruženje u kojemu se jednostavno snaći, kao i optimalnu razinu porezne uprave;</w:t>
            </w:r>
            <w:r w:rsidRPr="00885372">
              <w:rPr>
                <w:b/>
                <w:i/>
              </w:rPr>
              <w:t> naglašava potrebu za provedbom prekograničnih aktivnosti za konkurentnost EU-a i ulogu koju u tom kontekstu ima pravedno i usklađeno oporezivanje; </w:t>
            </w:r>
          </w:p>
        </w:tc>
      </w:tr>
    </w:tbl>
    <w:p w14:paraId="3367B84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D15AC1A"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76A9BDC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39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8E1D09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t xml:space="preserve">, Tomáš </w:t>
      </w:r>
      <w:proofErr w:type="spellStart"/>
      <w:r w:rsidRPr="00885372">
        <w:t>Kubín</w:t>
      </w:r>
      <w:proofErr w:type="spellEnd"/>
      <w:r w:rsidRPr="00885372">
        <w:t xml:space="preserve">, </w:t>
      </w:r>
      <w:proofErr w:type="spellStart"/>
      <w:r w:rsidRPr="00885372">
        <w:t>Enikő</w:t>
      </w:r>
      <w:proofErr w:type="spellEnd"/>
      <w:r w:rsidRPr="00885372">
        <w:t xml:space="preserve"> </w:t>
      </w:r>
      <w:proofErr w:type="spellStart"/>
      <w:r w:rsidRPr="00885372">
        <w:t>Győri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A0BCFF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23585B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A58125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F25F698" w14:textId="77777777" w:rsidTr="00E014B1">
        <w:trPr>
          <w:trHeight w:hRule="exact" w:val="240"/>
          <w:jc w:val="center"/>
        </w:trPr>
        <w:tc>
          <w:tcPr>
            <w:tcW w:w="9752" w:type="dxa"/>
            <w:gridSpan w:val="2"/>
            <w:tcBorders>
              <w:top w:val="nil"/>
              <w:left w:val="nil"/>
              <w:bottom w:val="nil"/>
              <w:right w:val="nil"/>
            </w:tcBorders>
          </w:tcPr>
          <w:p w14:paraId="6FC4E22E" w14:textId="77777777" w:rsidR="00C241AE" w:rsidRPr="00885372" w:rsidRDefault="00C241AE" w:rsidP="00E014B1"/>
        </w:tc>
      </w:tr>
      <w:tr w:rsidR="008E3CE1" w:rsidRPr="00885372" w14:paraId="55DC1F88" w14:textId="77777777" w:rsidTr="00E014B1">
        <w:trPr>
          <w:trHeight w:val="240"/>
          <w:jc w:val="center"/>
        </w:trPr>
        <w:tc>
          <w:tcPr>
            <w:tcW w:w="4876" w:type="dxa"/>
            <w:tcBorders>
              <w:top w:val="nil"/>
              <w:left w:val="nil"/>
              <w:bottom w:val="nil"/>
              <w:right w:val="nil"/>
            </w:tcBorders>
          </w:tcPr>
          <w:p w14:paraId="1E72170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9EA8AD0" w14:textId="77777777" w:rsidR="00C241AE" w:rsidRPr="00885372" w:rsidRDefault="00C241AE" w:rsidP="00E014B1">
            <w:pPr>
              <w:pStyle w:val="AmColumnHeading"/>
            </w:pPr>
            <w:r w:rsidRPr="00885372">
              <w:t>Izmjena</w:t>
            </w:r>
          </w:p>
        </w:tc>
      </w:tr>
      <w:tr w:rsidR="008E3CE1" w:rsidRPr="00885372" w14:paraId="75DA9352" w14:textId="77777777" w:rsidTr="00E014B1">
        <w:trPr>
          <w:jc w:val="center"/>
        </w:trPr>
        <w:tc>
          <w:tcPr>
            <w:tcW w:w="4876" w:type="dxa"/>
            <w:tcBorders>
              <w:top w:val="nil"/>
              <w:left w:val="nil"/>
              <w:bottom w:val="nil"/>
              <w:right w:val="nil"/>
            </w:tcBorders>
          </w:tcPr>
          <w:p w14:paraId="78B299AA"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i predvidljivo porezno okruženje u kojemu se jednostavno snaći, kao i </w:t>
            </w:r>
            <w:r w:rsidRPr="00885372">
              <w:rPr>
                <w:b/>
                <w:i/>
              </w:rPr>
              <w:t>optimalnu razinu porezne uprave</w:t>
            </w:r>
            <w:r w:rsidRPr="00885372">
              <w:t>;</w:t>
            </w:r>
          </w:p>
        </w:tc>
        <w:tc>
          <w:tcPr>
            <w:tcW w:w="4876" w:type="dxa"/>
            <w:tcBorders>
              <w:top w:val="nil"/>
              <w:left w:val="nil"/>
              <w:bottom w:val="nil"/>
              <w:right w:val="nil"/>
            </w:tcBorders>
          </w:tcPr>
          <w:p w14:paraId="76BE1939"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i predvidljivo porezno okruženje u kojemu se jednostavno snaći, </w:t>
            </w:r>
            <w:r w:rsidRPr="00885372">
              <w:rPr>
                <w:b/>
                <w:i/>
              </w:rPr>
              <w:t>konkurentno porezno opterećenje,</w:t>
            </w:r>
            <w:r w:rsidRPr="00885372">
              <w:t xml:space="preserve"> kao i </w:t>
            </w:r>
            <w:r w:rsidRPr="00885372">
              <w:rPr>
                <w:b/>
                <w:i/>
              </w:rPr>
              <w:t>učinkovitu i proporcionalnu poreznu upravu prilagođenu poslovnim subjektima</w:t>
            </w:r>
            <w:r w:rsidRPr="00885372">
              <w:t>;</w:t>
            </w:r>
          </w:p>
        </w:tc>
      </w:tr>
    </w:tbl>
    <w:p w14:paraId="5D52951E"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42F822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21DF7D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2B9406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t xml:space="preserve">, 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7E7A43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C93260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4258FE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6FA1CA2" w14:textId="77777777" w:rsidTr="00E014B1">
        <w:trPr>
          <w:trHeight w:hRule="exact" w:val="240"/>
          <w:jc w:val="center"/>
        </w:trPr>
        <w:tc>
          <w:tcPr>
            <w:tcW w:w="9752" w:type="dxa"/>
            <w:gridSpan w:val="2"/>
            <w:tcBorders>
              <w:top w:val="nil"/>
              <w:left w:val="nil"/>
              <w:bottom w:val="nil"/>
              <w:right w:val="nil"/>
            </w:tcBorders>
          </w:tcPr>
          <w:p w14:paraId="600FBE08" w14:textId="77777777" w:rsidR="00C241AE" w:rsidRPr="00885372" w:rsidRDefault="00C241AE" w:rsidP="00E014B1"/>
        </w:tc>
      </w:tr>
      <w:tr w:rsidR="008E3CE1" w:rsidRPr="00885372" w14:paraId="027B2C1A" w14:textId="77777777" w:rsidTr="00E014B1">
        <w:trPr>
          <w:trHeight w:val="240"/>
          <w:jc w:val="center"/>
        </w:trPr>
        <w:tc>
          <w:tcPr>
            <w:tcW w:w="4876" w:type="dxa"/>
            <w:tcBorders>
              <w:top w:val="nil"/>
              <w:left w:val="nil"/>
              <w:bottom w:val="nil"/>
              <w:right w:val="nil"/>
            </w:tcBorders>
          </w:tcPr>
          <w:p w14:paraId="542969F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3D3E168" w14:textId="77777777" w:rsidR="00C241AE" w:rsidRPr="00885372" w:rsidRDefault="00C241AE" w:rsidP="00E014B1">
            <w:pPr>
              <w:pStyle w:val="AmColumnHeading"/>
            </w:pPr>
            <w:r w:rsidRPr="00885372">
              <w:t>Izmjena</w:t>
            </w:r>
          </w:p>
        </w:tc>
      </w:tr>
      <w:tr w:rsidR="008E3CE1" w:rsidRPr="00885372" w14:paraId="4168384A" w14:textId="77777777" w:rsidTr="00E014B1">
        <w:trPr>
          <w:jc w:val="center"/>
        </w:trPr>
        <w:tc>
          <w:tcPr>
            <w:tcW w:w="4876" w:type="dxa"/>
            <w:tcBorders>
              <w:top w:val="nil"/>
              <w:left w:val="nil"/>
              <w:bottom w:val="nil"/>
              <w:right w:val="nil"/>
            </w:tcBorders>
          </w:tcPr>
          <w:p w14:paraId="4A578257" w14:textId="77777777" w:rsidR="00C241AE" w:rsidRPr="00885372" w:rsidRDefault="00C241AE" w:rsidP="00E014B1">
            <w:pPr>
              <w:pStyle w:val="Normal6a"/>
            </w:pPr>
            <w:r w:rsidRPr="00885372">
              <w:t>1.</w:t>
            </w:r>
            <w:r w:rsidRPr="00885372">
              <w:tab/>
              <w:t xml:space="preserve">naglašava da je ponovna uspostava konkurentnosti EU-a jedan od glavnih prioriteta; podsjeća da privlačnost ulaganja zahtijeva stabilno </w:t>
            </w:r>
            <w:r w:rsidRPr="00885372">
              <w:rPr>
                <w:b/>
                <w:i/>
              </w:rPr>
              <w:t>i</w:t>
            </w:r>
            <w:r w:rsidRPr="00885372">
              <w:t xml:space="preserve"> predvidljivo porezno okruženje u kojemu se jednostavno snaći, kao i optimalnu razinu porezne uprave;</w:t>
            </w:r>
          </w:p>
        </w:tc>
        <w:tc>
          <w:tcPr>
            <w:tcW w:w="4876" w:type="dxa"/>
            <w:tcBorders>
              <w:top w:val="nil"/>
              <w:left w:val="nil"/>
              <w:bottom w:val="nil"/>
              <w:right w:val="nil"/>
            </w:tcBorders>
          </w:tcPr>
          <w:p w14:paraId="1A30137C" w14:textId="77777777" w:rsidR="00C241AE" w:rsidRPr="00885372" w:rsidRDefault="00C241AE" w:rsidP="00E014B1">
            <w:pPr>
              <w:pStyle w:val="Normal6a"/>
            </w:pPr>
            <w:r w:rsidRPr="00885372">
              <w:t>1.</w:t>
            </w:r>
            <w:r w:rsidRPr="00885372">
              <w:tab/>
              <w:t>naglašava da je ponovna uspostava konkurentnosti EU-a jedan od glavnih prioriteta; podsjeća da privlačnost ulaganja zahtijeva stabilno, predvidljivo</w:t>
            </w:r>
            <w:r w:rsidRPr="00885372">
              <w:rPr>
                <w:b/>
                <w:i/>
              </w:rPr>
              <w:t>, konkurentno i privlačno</w:t>
            </w:r>
            <w:r w:rsidRPr="00885372">
              <w:t xml:space="preserve"> porezno okruženje u kojemu se jednostavno snaći, kao i optimalnu razinu porezne uprave;</w:t>
            </w:r>
          </w:p>
        </w:tc>
      </w:tr>
    </w:tbl>
    <w:p w14:paraId="56444A3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4E0304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7176DC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8DA44C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t xml:space="preserve">, 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88E557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770E29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0B25F9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7AFD68D" w14:textId="77777777" w:rsidTr="00E014B1">
        <w:trPr>
          <w:trHeight w:hRule="exact" w:val="240"/>
          <w:jc w:val="center"/>
        </w:trPr>
        <w:tc>
          <w:tcPr>
            <w:tcW w:w="9752" w:type="dxa"/>
            <w:gridSpan w:val="2"/>
            <w:tcBorders>
              <w:top w:val="nil"/>
              <w:left w:val="nil"/>
              <w:bottom w:val="nil"/>
              <w:right w:val="nil"/>
            </w:tcBorders>
          </w:tcPr>
          <w:p w14:paraId="460A641F" w14:textId="77777777" w:rsidR="00C241AE" w:rsidRPr="00885372" w:rsidRDefault="00C241AE" w:rsidP="00E014B1"/>
        </w:tc>
      </w:tr>
      <w:tr w:rsidR="008E3CE1" w:rsidRPr="00885372" w14:paraId="77AD146F" w14:textId="77777777" w:rsidTr="00E014B1">
        <w:trPr>
          <w:trHeight w:val="240"/>
          <w:jc w:val="center"/>
        </w:trPr>
        <w:tc>
          <w:tcPr>
            <w:tcW w:w="4876" w:type="dxa"/>
            <w:tcBorders>
              <w:top w:val="nil"/>
              <w:left w:val="nil"/>
              <w:bottom w:val="nil"/>
              <w:right w:val="nil"/>
            </w:tcBorders>
          </w:tcPr>
          <w:p w14:paraId="4FC6982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0C88543" w14:textId="77777777" w:rsidR="00C241AE" w:rsidRPr="00885372" w:rsidRDefault="00C241AE" w:rsidP="00E014B1">
            <w:pPr>
              <w:pStyle w:val="AmColumnHeading"/>
            </w:pPr>
            <w:r w:rsidRPr="00885372">
              <w:t>Izmjena</w:t>
            </w:r>
          </w:p>
        </w:tc>
      </w:tr>
      <w:tr w:rsidR="008E3CE1" w:rsidRPr="00885372" w14:paraId="59C32CC2" w14:textId="77777777" w:rsidTr="00E014B1">
        <w:trPr>
          <w:jc w:val="center"/>
        </w:trPr>
        <w:tc>
          <w:tcPr>
            <w:tcW w:w="4876" w:type="dxa"/>
            <w:tcBorders>
              <w:top w:val="nil"/>
              <w:left w:val="nil"/>
              <w:bottom w:val="nil"/>
              <w:right w:val="nil"/>
            </w:tcBorders>
          </w:tcPr>
          <w:p w14:paraId="45F5CFE6" w14:textId="77777777" w:rsidR="00C241AE" w:rsidRPr="00885372" w:rsidRDefault="00C241AE" w:rsidP="00E014B1">
            <w:pPr>
              <w:pStyle w:val="Normal6a"/>
            </w:pPr>
          </w:p>
        </w:tc>
        <w:tc>
          <w:tcPr>
            <w:tcW w:w="4876" w:type="dxa"/>
            <w:tcBorders>
              <w:top w:val="nil"/>
              <w:left w:val="nil"/>
              <w:bottom w:val="nil"/>
              <w:right w:val="nil"/>
            </w:tcBorders>
          </w:tcPr>
          <w:p w14:paraId="023581DA" w14:textId="77777777" w:rsidR="00C241AE" w:rsidRPr="00885372" w:rsidRDefault="00C241AE" w:rsidP="00E014B1">
            <w:pPr>
              <w:pStyle w:val="Normal6a"/>
            </w:pPr>
            <w:r w:rsidRPr="00885372">
              <w:rPr>
                <w:b/>
                <w:i/>
              </w:rPr>
              <w:t>1.a</w:t>
            </w:r>
            <w:r w:rsidRPr="00885372">
              <w:tab/>
            </w:r>
            <w:r w:rsidRPr="00885372">
              <w:rPr>
                <w:b/>
                <w:i/>
              </w:rPr>
              <w:t>žali zbog toga što kombinacija visokih stopa poreza na dobit u EU-u, složenosti usklađivanja, pravila o porezu po odbitku, ograničenih mogućnosti prijeboja gubitka u nekim zemljama te fragmentiranih nacionalnih poreznih režima dovodi poduzeća iz EU-a koja se žele natjecati na globalnoj razini u nepovoljan položaj u odnosu na konkurenciju;</w:t>
            </w:r>
          </w:p>
        </w:tc>
      </w:tr>
    </w:tbl>
    <w:p w14:paraId="2F9900E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BC429A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638544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A06DB9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4235D5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BBFB30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443319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E4396B0" w14:textId="77777777" w:rsidTr="00E014B1">
        <w:trPr>
          <w:trHeight w:hRule="exact" w:val="240"/>
          <w:jc w:val="center"/>
        </w:trPr>
        <w:tc>
          <w:tcPr>
            <w:tcW w:w="9752" w:type="dxa"/>
            <w:gridSpan w:val="2"/>
            <w:tcBorders>
              <w:top w:val="nil"/>
              <w:left w:val="nil"/>
              <w:bottom w:val="nil"/>
              <w:right w:val="nil"/>
            </w:tcBorders>
          </w:tcPr>
          <w:p w14:paraId="20D31E71" w14:textId="77777777" w:rsidR="00C241AE" w:rsidRPr="00885372" w:rsidRDefault="00C241AE" w:rsidP="00E014B1"/>
        </w:tc>
      </w:tr>
      <w:tr w:rsidR="008E3CE1" w:rsidRPr="00885372" w14:paraId="3AC4948F" w14:textId="77777777" w:rsidTr="00E014B1">
        <w:trPr>
          <w:trHeight w:val="240"/>
          <w:jc w:val="center"/>
        </w:trPr>
        <w:tc>
          <w:tcPr>
            <w:tcW w:w="4876" w:type="dxa"/>
            <w:tcBorders>
              <w:top w:val="nil"/>
              <w:left w:val="nil"/>
              <w:bottom w:val="nil"/>
              <w:right w:val="nil"/>
            </w:tcBorders>
          </w:tcPr>
          <w:p w14:paraId="61F8BC4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E5B9735" w14:textId="77777777" w:rsidR="00C241AE" w:rsidRPr="00885372" w:rsidRDefault="00C241AE" w:rsidP="00E014B1">
            <w:pPr>
              <w:pStyle w:val="AmColumnHeading"/>
            </w:pPr>
            <w:r w:rsidRPr="00885372">
              <w:t>Izmjena</w:t>
            </w:r>
          </w:p>
        </w:tc>
      </w:tr>
      <w:tr w:rsidR="008E3CE1" w:rsidRPr="00885372" w14:paraId="1FCDEAA0" w14:textId="77777777" w:rsidTr="00E014B1">
        <w:trPr>
          <w:jc w:val="center"/>
        </w:trPr>
        <w:tc>
          <w:tcPr>
            <w:tcW w:w="4876" w:type="dxa"/>
            <w:tcBorders>
              <w:top w:val="nil"/>
              <w:left w:val="nil"/>
              <w:bottom w:val="nil"/>
              <w:right w:val="nil"/>
            </w:tcBorders>
          </w:tcPr>
          <w:p w14:paraId="228416A8" w14:textId="77777777" w:rsidR="00C241AE" w:rsidRPr="00885372" w:rsidRDefault="00C241AE" w:rsidP="00E014B1">
            <w:pPr>
              <w:pStyle w:val="Normal6a"/>
            </w:pPr>
            <w:r w:rsidRPr="00885372">
              <w:t>2.</w:t>
            </w:r>
            <w:r w:rsidRPr="00885372">
              <w:tab/>
              <w:t>pozdravlja međunarodne napore, poput onih koje poduzima OECD, čiji je cilj zaustaviti utrku prema dnu i stvoriti ravnopravnije uvjete uspostavom globalne donje granice za porezne obveze multinacionalnih poduzeća s pomoću minimalne efektivne porezne stope;</w:t>
            </w:r>
          </w:p>
        </w:tc>
        <w:tc>
          <w:tcPr>
            <w:tcW w:w="4876" w:type="dxa"/>
            <w:tcBorders>
              <w:top w:val="nil"/>
              <w:left w:val="nil"/>
              <w:bottom w:val="nil"/>
              <w:right w:val="nil"/>
            </w:tcBorders>
          </w:tcPr>
          <w:p w14:paraId="4065E34D" w14:textId="77777777" w:rsidR="00C241AE" w:rsidRPr="00885372" w:rsidRDefault="00C241AE" w:rsidP="00E014B1">
            <w:pPr>
              <w:pStyle w:val="Normal6a"/>
            </w:pPr>
            <w:r w:rsidRPr="00885372">
              <w:t>2.</w:t>
            </w:r>
            <w:r w:rsidRPr="00885372">
              <w:tab/>
              <w:t xml:space="preserve">pozdravlja međunarodne napore, poput onih koje poduzima OECD, čiji je cilj zaustaviti utrku prema dnu i stvoriti ravnopravnije uvjete uspostavom globalne donje granice za porezne obveze multinacionalnih poduzeća s pomoću minimalne efektivne porezne stope; </w:t>
            </w:r>
            <w:r w:rsidRPr="00885372">
              <w:rPr>
                <w:b/>
                <w:i/>
              </w:rPr>
              <w:t>poziva Komisiju i države članice da se u relevantnim međunarodnim forumima zalažu za postupno povećanje globalne minimalne efektivne stope poreza na dobit u skladu s preporukama neovisnog povjerenstva za reformu međunarodnog oporezivanja dobiti (ICRICT) i neovisnih ekonomista kako bi je se dovelo na razinu na kojoj se mogu stvarati dodatni prihodi za javna ulaganja, djelovanja u području klime i socijalnu potrošnju;</w:t>
            </w:r>
          </w:p>
        </w:tc>
      </w:tr>
    </w:tbl>
    <w:p w14:paraId="39AEB3F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E3A311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8C8FFF3" w14:textId="77777777" w:rsidR="00C241AE" w:rsidRPr="00885372" w:rsidRDefault="00C241AE" w:rsidP="00C241AE">
      <w:pPr>
        <w:pStyle w:val="AmNumberTabs"/>
      </w:pPr>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20FCEB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t xml:space="preserve">, </w:t>
      </w:r>
      <w:proofErr w:type="spellStart"/>
      <w:r w:rsidRPr="00885372">
        <w:t>Enikő</w:t>
      </w:r>
      <w:proofErr w:type="spellEnd"/>
      <w:r w:rsidRPr="00885372">
        <w:t xml:space="preserve"> </w:t>
      </w:r>
      <w:proofErr w:type="spellStart"/>
      <w:r w:rsidRPr="00885372">
        <w:t>Győri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37925B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9A9511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F980D1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5F9C047" w14:textId="77777777" w:rsidTr="00E014B1">
        <w:trPr>
          <w:trHeight w:hRule="exact" w:val="240"/>
          <w:jc w:val="center"/>
        </w:trPr>
        <w:tc>
          <w:tcPr>
            <w:tcW w:w="9752" w:type="dxa"/>
            <w:gridSpan w:val="2"/>
            <w:tcBorders>
              <w:top w:val="nil"/>
              <w:left w:val="nil"/>
              <w:bottom w:val="nil"/>
              <w:right w:val="nil"/>
            </w:tcBorders>
          </w:tcPr>
          <w:p w14:paraId="173ACDE6" w14:textId="77777777" w:rsidR="00C241AE" w:rsidRPr="00885372" w:rsidRDefault="00C241AE" w:rsidP="00E014B1"/>
        </w:tc>
      </w:tr>
      <w:tr w:rsidR="008E3CE1" w:rsidRPr="00885372" w14:paraId="2A2DCC33" w14:textId="77777777" w:rsidTr="00E014B1">
        <w:trPr>
          <w:trHeight w:val="240"/>
          <w:jc w:val="center"/>
        </w:trPr>
        <w:tc>
          <w:tcPr>
            <w:tcW w:w="4876" w:type="dxa"/>
            <w:tcBorders>
              <w:top w:val="nil"/>
              <w:left w:val="nil"/>
              <w:bottom w:val="nil"/>
              <w:right w:val="nil"/>
            </w:tcBorders>
          </w:tcPr>
          <w:p w14:paraId="195247D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49A2FF0" w14:textId="77777777" w:rsidR="00C241AE" w:rsidRPr="00885372" w:rsidRDefault="00C241AE" w:rsidP="00E014B1">
            <w:pPr>
              <w:pStyle w:val="AmColumnHeading"/>
            </w:pPr>
            <w:r w:rsidRPr="00885372">
              <w:t>Izmjena</w:t>
            </w:r>
          </w:p>
        </w:tc>
      </w:tr>
      <w:tr w:rsidR="008E3CE1" w:rsidRPr="00885372" w14:paraId="30318742" w14:textId="77777777" w:rsidTr="00E014B1">
        <w:trPr>
          <w:jc w:val="center"/>
        </w:trPr>
        <w:tc>
          <w:tcPr>
            <w:tcW w:w="4876" w:type="dxa"/>
            <w:tcBorders>
              <w:top w:val="nil"/>
              <w:left w:val="nil"/>
              <w:bottom w:val="nil"/>
              <w:right w:val="nil"/>
            </w:tcBorders>
          </w:tcPr>
          <w:p w14:paraId="39FF9B57" w14:textId="77777777" w:rsidR="00C241AE" w:rsidRPr="00885372" w:rsidRDefault="00C241AE" w:rsidP="00E014B1">
            <w:pPr>
              <w:pStyle w:val="Normal6a"/>
            </w:pPr>
            <w:r w:rsidRPr="00885372">
              <w:t>2.</w:t>
            </w:r>
            <w:r w:rsidRPr="00885372">
              <w:tab/>
            </w:r>
            <w:r w:rsidRPr="00885372">
              <w:rPr>
                <w:b/>
                <w:i/>
              </w:rPr>
              <w:t>pozdravlja</w:t>
            </w:r>
            <w:r w:rsidRPr="00885372">
              <w:t xml:space="preserve"> međunarodne napore, poput onih koje poduzima OECD, čiji je cilj </w:t>
            </w:r>
            <w:r w:rsidRPr="00885372">
              <w:rPr>
                <w:b/>
                <w:i/>
              </w:rPr>
              <w:t>zaustaviti utrku prema dnu i</w:t>
            </w:r>
            <w:r w:rsidRPr="00885372">
              <w:t xml:space="preserve"> stvoriti ravnopravnije uvjete </w:t>
            </w:r>
            <w:r w:rsidRPr="00885372">
              <w:rPr>
                <w:b/>
                <w:i/>
              </w:rPr>
              <w:t>uspostavom globalne donje granice</w:t>
            </w:r>
            <w:r w:rsidRPr="00885372">
              <w:t xml:space="preserve"> za </w:t>
            </w:r>
            <w:r w:rsidRPr="00885372">
              <w:rPr>
                <w:b/>
                <w:i/>
              </w:rPr>
              <w:t>porezne obveze multinacionalnih</w:t>
            </w:r>
            <w:r w:rsidRPr="00885372">
              <w:t xml:space="preserve"> poduzeća s pomoću minimalne efektivne porezne stope;</w:t>
            </w:r>
          </w:p>
        </w:tc>
        <w:tc>
          <w:tcPr>
            <w:tcW w:w="4876" w:type="dxa"/>
            <w:tcBorders>
              <w:top w:val="nil"/>
              <w:left w:val="nil"/>
              <w:bottom w:val="nil"/>
              <w:right w:val="nil"/>
            </w:tcBorders>
          </w:tcPr>
          <w:p w14:paraId="1DF73824" w14:textId="77777777" w:rsidR="00C241AE" w:rsidRPr="00885372" w:rsidRDefault="00C241AE" w:rsidP="00E014B1">
            <w:pPr>
              <w:pStyle w:val="Normal6a"/>
            </w:pPr>
            <w:r w:rsidRPr="00885372">
              <w:t>2.</w:t>
            </w:r>
            <w:r w:rsidRPr="00885372">
              <w:tab/>
            </w:r>
            <w:r w:rsidRPr="00885372">
              <w:rPr>
                <w:b/>
                <w:i/>
              </w:rPr>
              <w:t>prima na znanje</w:t>
            </w:r>
            <w:r w:rsidRPr="00885372">
              <w:t xml:space="preserve"> međunarodne napore, poput onih koje poduzima OECD, čiji je cilj stvoriti ravnopravnije uvjete za </w:t>
            </w:r>
            <w:r w:rsidRPr="00885372">
              <w:rPr>
                <w:b/>
                <w:i/>
              </w:rPr>
              <w:t>multinacionalna</w:t>
            </w:r>
            <w:r w:rsidRPr="00885372">
              <w:t xml:space="preserve"> poduzeća s pomoću minimalne efektivne porezne stope; </w:t>
            </w:r>
            <w:r w:rsidRPr="00885372">
              <w:rPr>
                <w:b/>
                <w:i/>
              </w:rPr>
              <w:t>ipak, ističe da pravedno i transparentno porezno natjecanje između jurisdikcija utemeljeno na ekonomskoj supstanci može i dalje biti legitiman alat za privlačenje ulaganja, potporu zapošljavanju i jačanje konkurentnosti te da ga ne bi trebalo izjednačavati sa štetnim poreznim praksama;</w:t>
            </w:r>
          </w:p>
        </w:tc>
      </w:tr>
    </w:tbl>
    <w:p w14:paraId="771EC21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208173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D8E92B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19EA85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EACA46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02C40B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CBA7E7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1F3329F" w14:textId="77777777" w:rsidTr="00E014B1">
        <w:trPr>
          <w:trHeight w:hRule="exact" w:val="240"/>
          <w:jc w:val="center"/>
        </w:trPr>
        <w:tc>
          <w:tcPr>
            <w:tcW w:w="9752" w:type="dxa"/>
            <w:gridSpan w:val="2"/>
            <w:tcBorders>
              <w:top w:val="nil"/>
              <w:left w:val="nil"/>
              <w:bottom w:val="nil"/>
              <w:right w:val="nil"/>
            </w:tcBorders>
          </w:tcPr>
          <w:p w14:paraId="5993B0D1" w14:textId="77777777" w:rsidR="00C241AE" w:rsidRPr="00885372" w:rsidRDefault="00C241AE" w:rsidP="00E014B1"/>
        </w:tc>
      </w:tr>
      <w:tr w:rsidR="008E3CE1" w:rsidRPr="00885372" w14:paraId="1E157446" w14:textId="77777777" w:rsidTr="00E014B1">
        <w:trPr>
          <w:trHeight w:val="240"/>
          <w:jc w:val="center"/>
        </w:trPr>
        <w:tc>
          <w:tcPr>
            <w:tcW w:w="4876" w:type="dxa"/>
            <w:tcBorders>
              <w:top w:val="nil"/>
              <w:left w:val="nil"/>
              <w:bottom w:val="nil"/>
              <w:right w:val="nil"/>
            </w:tcBorders>
          </w:tcPr>
          <w:p w14:paraId="39E9B86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655366A" w14:textId="77777777" w:rsidR="00C241AE" w:rsidRPr="00885372" w:rsidRDefault="00C241AE" w:rsidP="00E014B1">
            <w:pPr>
              <w:pStyle w:val="AmColumnHeading"/>
            </w:pPr>
            <w:r w:rsidRPr="00885372">
              <w:t>Izmjena</w:t>
            </w:r>
          </w:p>
        </w:tc>
      </w:tr>
      <w:tr w:rsidR="008E3CE1" w:rsidRPr="00885372" w14:paraId="33ACED7F" w14:textId="77777777" w:rsidTr="00E014B1">
        <w:trPr>
          <w:jc w:val="center"/>
        </w:trPr>
        <w:tc>
          <w:tcPr>
            <w:tcW w:w="4876" w:type="dxa"/>
            <w:tcBorders>
              <w:top w:val="nil"/>
              <w:left w:val="nil"/>
              <w:bottom w:val="nil"/>
              <w:right w:val="nil"/>
            </w:tcBorders>
          </w:tcPr>
          <w:p w14:paraId="381A6D42" w14:textId="77777777" w:rsidR="00C241AE" w:rsidRPr="00885372" w:rsidRDefault="00C241AE" w:rsidP="00E014B1">
            <w:pPr>
              <w:pStyle w:val="Normal6a"/>
            </w:pPr>
            <w:r w:rsidRPr="00885372">
              <w:t>2.</w:t>
            </w:r>
            <w:r w:rsidRPr="00885372">
              <w:tab/>
              <w:t>pozdravlja međunarodne napore, poput onih koje poduzima OECD</w:t>
            </w:r>
            <w:r w:rsidRPr="00885372">
              <w:rPr>
                <w:b/>
                <w:i/>
              </w:rPr>
              <w:t>, čiji je cilj zaustaviti utrku prema dnu i stvoriti ravnopravnije uvjete uspostavom globalne donje granice za porezne obveze multinacionalnih poduzeća s pomoću minimalne efektivne porezne stope</w:t>
            </w:r>
            <w:r w:rsidRPr="00885372">
              <w:t>;</w:t>
            </w:r>
          </w:p>
        </w:tc>
        <w:tc>
          <w:tcPr>
            <w:tcW w:w="4876" w:type="dxa"/>
            <w:tcBorders>
              <w:top w:val="nil"/>
              <w:left w:val="nil"/>
              <w:bottom w:val="nil"/>
              <w:right w:val="nil"/>
            </w:tcBorders>
          </w:tcPr>
          <w:p w14:paraId="68DE4FEC" w14:textId="77777777" w:rsidR="00C241AE" w:rsidRPr="00885372" w:rsidRDefault="00C241AE" w:rsidP="00E014B1">
            <w:pPr>
              <w:pStyle w:val="Normal6a"/>
            </w:pPr>
            <w:r w:rsidRPr="00885372">
              <w:t>2.</w:t>
            </w:r>
            <w:r w:rsidRPr="00885372">
              <w:tab/>
              <w:t>pozdravlja međunarodne napore, poput onih koje poduzima OECD;</w:t>
            </w:r>
          </w:p>
        </w:tc>
      </w:tr>
    </w:tbl>
    <w:p w14:paraId="0C1FF60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12E630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C83B7F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43566A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FB0127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0C184D3"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B11567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6C03173" w14:textId="77777777" w:rsidTr="00E014B1">
        <w:trPr>
          <w:trHeight w:hRule="exact" w:val="240"/>
          <w:jc w:val="center"/>
        </w:trPr>
        <w:tc>
          <w:tcPr>
            <w:tcW w:w="9752" w:type="dxa"/>
            <w:gridSpan w:val="2"/>
            <w:tcBorders>
              <w:top w:val="nil"/>
              <w:left w:val="nil"/>
              <w:bottom w:val="nil"/>
              <w:right w:val="nil"/>
            </w:tcBorders>
          </w:tcPr>
          <w:p w14:paraId="032ED579" w14:textId="77777777" w:rsidR="00C241AE" w:rsidRPr="00885372" w:rsidRDefault="00C241AE" w:rsidP="00E014B1"/>
        </w:tc>
      </w:tr>
      <w:tr w:rsidR="008E3CE1" w:rsidRPr="00885372" w14:paraId="0C1036A6" w14:textId="77777777" w:rsidTr="00E014B1">
        <w:trPr>
          <w:trHeight w:val="240"/>
          <w:jc w:val="center"/>
        </w:trPr>
        <w:tc>
          <w:tcPr>
            <w:tcW w:w="4876" w:type="dxa"/>
            <w:tcBorders>
              <w:top w:val="nil"/>
              <w:left w:val="nil"/>
              <w:bottom w:val="nil"/>
              <w:right w:val="nil"/>
            </w:tcBorders>
          </w:tcPr>
          <w:p w14:paraId="0635EA9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D75D243" w14:textId="77777777" w:rsidR="00C241AE" w:rsidRPr="00885372" w:rsidRDefault="00C241AE" w:rsidP="00E014B1">
            <w:pPr>
              <w:pStyle w:val="AmColumnHeading"/>
            </w:pPr>
            <w:r w:rsidRPr="00885372">
              <w:t>Izmjena</w:t>
            </w:r>
          </w:p>
        </w:tc>
      </w:tr>
      <w:tr w:rsidR="008E3CE1" w:rsidRPr="00885372" w14:paraId="632B7969" w14:textId="77777777" w:rsidTr="00E014B1">
        <w:trPr>
          <w:jc w:val="center"/>
        </w:trPr>
        <w:tc>
          <w:tcPr>
            <w:tcW w:w="4876" w:type="dxa"/>
            <w:tcBorders>
              <w:top w:val="nil"/>
              <w:left w:val="nil"/>
              <w:bottom w:val="nil"/>
              <w:right w:val="nil"/>
            </w:tcBorders>
          </w:tcPr>
          <w:p w14:paraId="650D3DC4" w14:textId="77777777" w:rsidR="00C241AE" w:rsidRPr="00885372" w:rsidRDefault="00C241AE" w:rsidP="00E014B1">
            <w:pPr>
              <w:pStyle w:val="Normal6a"/>
            </w:pPr>
          </w:p>
        </w:tc>
        <w:tc>
          <w:tcPr>
            <w:tcW w:w="4876" w:type="dxa"/>
            <w:tcBorders>
              <w:top w:val="nil"/>
              <w:left w:val="nil"/>
              <w:bottom w:val="nil"/>
              <w:right w:val="nil"/>
            </w:tcBorders>
          </w:tcPr>
          <w:p w14:paraId="480782A3" w14:textId="77777777" w:rsidR="00C241AE" w:rsidRPr="00885372" w:rsidRDefault="00C241AE" w:rsidP="00E014B1">
            <w:pPr>
              <w:pStyle w:val="Normal6a"/>
            </w:pPr>
            <w:r w:rsidRPr="00885372">
              <w:rPr>
                <w:b/>
                <w:i/>
              </w:rPr>
              <w:t>2.a</w:t>
            </w:r>
            <w:r w:rsidRPr="00885372">
              <w:tab/>
            </w:r>
            <w:r w:rsidRPr="00885372">
              <w:rPr>
                <w:b/>
                <w:i/>
              </w:rPr>
              <w:t xml:space="preserve">ističe da budućnost oporezivanja trgovačkih društava mora ostati čvrsto utemeljena na načelima ekonomske supstance i stvarne akumulacije kapitala; i dalje smatra da konkurentni modeli poreza na dobit, a posebno oni u kojima se primjenjuje nulta porezna stopa na neraspodijeljenu i </w:t>
            </w:r>
            <w:proofErr w:type="spellStart"/>
            <w:r w:rsidRPr="00885372">
              <w:rPr>
                <w:b/>
                <w:i/>
              </w:rPr>
              <w:t>reinvestiranu</w:t>
            </w:r>
            <w:proofErr w:type="spellEnd"/>
            <w:r w:rsidRPr="00885372">
              <w:rPr>
                <w:b/>
                <w:i/>
              </w:rPr>
              <w:t xml:space="preserve"> dobit, predstavljaju iznimno učinkovite gospodarske alate okrenute budućnosti kojima se potiču domaća ulaganja, inovacije i dugoročno investiranje u kapital; odbacuje svaku strategiju kojom se europski porezni okvir želi preusmjeriti na obveznu konsolidaciju temeljenu na formuli ili centralizirane preraspodjele dobiti, čime se sustavno odvajaju porezne obveze trgovačkih društava od stvarnih fizičkih i gospodarskih otisaka poduzeća unutar pojedinačnih država članica;</w:t>
            </w:r>
          </w:p>
        </w:tc>
      </w:tr>
    </w:tbl>
    <w:p w14:paraId="15DD94F4"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0A8060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105C45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54AB8D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EA1EB8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4D517D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E01959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A165617" w14:textId="77777777" w:rsidTr="00E014B1">
        <w:trPr>
          <w:trHeight w:hRule="exact" w:val="240"/>
          <w:jc w:val="center"/>
        </w:trPr>
        <w:tc>
          <w:tcPr>
            <w:tcW w:w="9752" w:type="dxa"/>
            <w:gridSpan w:val="2"/>
            <w:tcBorders>
              <w:top w:val="nil"/>
              <w:left w:val="nil"/>
              <w:bottom w:val="nil"/>
              <w:right w:val="nil"/>
            </w:tcBorders>
          </w:tcPr>
          <w:p w14:paraId="4DD47196" w14:textId="77777777" w:rsidR="00C241AE" w:rsidRPr="00885372" w:rsidRDefault="00C241AE" w:rsidP="00E014B1"/>
        </w:tc>
      </w:tr>
      <w:tr w:rsidR="008E3CE1" w:rsidRPr="00885372" w14:paraId="2AFF8BEC" w14:textId="77777777" w:rsidTr="00E014B1">
        <w:trPr>
          <w:trHeight w:val="240"/>
          <w:jc w:val="center"/>
        </w:trPr>
        <w:tc>
          <w:tcPr>
            <w:tcW w:w="4876" w:type="dxa"/>
            <w:tcBorders>
              <w:top w:val="nil"/>
              <w:left w:val="nil"/>
              <w:bottom w:val="nil"/>
              <w:right w:val="nil"/>
            </w:tcBorders>
          </w:tcPr>
          <w:p w14:paraId="75F19EF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16BAE03" w14:textId="77777777" w:rsidR="00C241AE" w:rsidRPr="00885372" w:rsidRDefault="00C241AE" w:rsidP="00E014B1">
            <w:pPr>
              <w:pStyle w:val="AmColumnHeading"/>
            </w:pPr>
            <w:r w:rsidRPr="00885372">
              <w:t>Izmjena</w:t>
            </w:r>
          </w:p>
        </w:tc>
      </w:tr>
      <w:tr w:rsidR="008E3CE1" w:rsidRPr="00885372" w14:paraId="69645294" w14:textId="77777777" w:rsidTr="00E014B1">
        <w:trPr>
          <w:jc w:val="center"/>
        </w:trPr>
        <w:tc>
          <w:tcPr>
            <w:tcW w:w="4876" w:type="dxa"/>
            <w:tcBorders>
              <w:top w:val="nil"/>
              <w:left w:val="nil"/>
              <w:bottom w:val="nil"/>
              <w:right w:val="nil"/>
            </w:tcBorders>
          </w:tcPr>
          <w:p w14:paraId="28A7A69E" w14:textId="77777777" w:rsidR="00C241AE" w:rsidRPr="00885372" w:rsidRDefault="00C241AE" w:rsidP="00E014B1">
            <w:pPr>
              <w:pStyle w:val="Normal6a"/>
            </w:pPr>
          </w:p>
        </w:tc>
        <w:tc>
          <w:tcPr>
            <w:tcW w:w="4876" w:type="dxa"/>
            <w:tcBorders>
              <w:top w:val="nil"/>
              <w:left w:val="nil"/>
              <w:bottom w:val="nil"/>
              <w:right w:val="nil"/>
            </w:tcBorders>
          </w:tcPr>
          <w:p w14:paraId="42AFB29F" w14:textId="77777777" w:rsidR="00C241AE" w:rsidRPr="00885372" w:rsidRDefault="00C241AE" w:rsidP="00E014B1">
            <w:pPr>
              <w:pStyle w:val="Normal6a"/>
            </w:pPr>
            <w:r w:rsidRPr="00885372">
              <w:rPr>
                <w:b/>
                <w:i/>
              </w:rPr>
              <w:t>2.a</w:t>
            </w:r>
            <w:r w:rsidRPr="00885372">
              <w:tab/>
            </w:r>
            <w:r w:rsidRPr="00885372">
              <w:rPr>
                <w:b/>
                <w:i/>
              </w:rPr>
              <w:t>pozdravlja napore Međuvladina pregovaračkog odbora Ujedinjenih naroda u području međunarodne porezne suradnje za izradu Okvirne konvencije Ujedinjenih naroda o međunarodnoj poreznoj suradnji kako bi se unaprijedila međunarodna porezna suradnja, suzbile utaje poreza i osigurali pravedniji porezni sustavi u cijelom svijetu;</w:t>
            </w:r>
          </w:p>
        </w:tc>
      </w:tr>
    </w:tbl>
    <w:p w14:paraId="48C0E948"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BC2501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0DE8AC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47FA73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03E295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BC5CCD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E4F6DA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078E671" w14:textId="77777777" w:rsidTr="00E014B1">
        <w:trPr>
          <w:trHeight w:hRule="exact" w:val="240"/>
          <w:jc w:val="center"/>
        </w:trPr>
        <w:tc>
          <w:tcPr>
            <w:tcW w:w="9752" w:type="dxa"/>
            <w:gridSpan w:val="2"/>
            <w:tcBorders>
              <w:top w:val="nil"/>
              <w:left w:val="nil"/>
              <w:bottom w:val="nil"/>
              <w:right w:val="nil"/>
            </w:tcBorders>
          </w:tcPr>
          <w:p w14:paraId="282F7A70" w14:textId="77777777" w:rsidR="00C241AE" w:rsidRPr="00885372" w:rsidRDefault="00C241AE" w:rsidP="00E014B1"/>
        </w:tc>
      </w:tr>
      <w:tr w:rsidR="008E3CE1" w:rsidRPr="00885372" w14:paraId="0ACD9432" w14:textId="77777777" w:rsidTr="00E014B1">
        <w:trPr>
          <w:trHeight w:val="240"/>
          <w:jc w:val="center"/>
        </w:trPr>
        <w:tc>
          <w:tcPr>
            <w:tcW w:w="4876" w:type="dxa"/>
            <w:tcBorders>
              <w:top w:val="nil"/>
              <w:left w:val="nil"/>
              <w:bottom w:val="nil"/>
              <w:right w:val="nil"/>
            </w:tcBorders>
          </w:tcPr>
          <w:p w14:paraId="792D490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957726D" w14:textId="77777777" w:rsidR="00C241AE" w:rsidRPr="00885372" w:rsidRDefault="00C241AE" w:rsidP="00E014B1">
            <w:pPr>
              <w:pStyle w:val="AmColumnHeading"/>
            </w:pPr>
            <w:r w:rsidRPr="00885372">
              <w:t>Izmjena</w:t>
            </w:r>
          </w:p>
        </w:tc>
      </w:tr>
      <w:tr w:rsidR="008E3CE1" w:rsidRPr="00885372" w14:paraId="7C82CC97" w14:textId="77777777" w:rsidTr="00E014B1">
        <w:trPr>
          <w:jc w:val="center"/>
        </w:trPr>
        <w:tc>
          <w:tcPr>
            <w:tcW w:w="4876" w:type="dxa"/>
            <w:tcBorders>
              <w:top w:val="nil"/>
              <w:left w:val="nil"/>
              <w:bottom w:val="nil"/>
              <w:right w:val="nil"/>
            </w:tcBorders>
          </w:tcPr>
          <w:p w14:paraId="0BBAF86A" w14:textId="77777777" w:rsidR="00C241AE" w:rsidRPr="00885372" w:rsidRDefault="00C241AE" w:rsidP="00E014B1">
            <w:pPr>
              <w:pStyle w:val="Normal6a"/>
            </w:pPr>
          </w:p>
        </w:tc>
        <w:tc>
          <w:tcPr>
            <w:tcW w:w="4876" w:type="dxa"/>
            <w:tcBorders>
              <w:top w:val="nil"/>
              <w:left w:val="nil"/>
              <w:bottom w:val="nil"/>
              <w:right w:val="nil"/>
            </w:tcBorders>
          </w:tcPr>
          <w:p w14:paraId="1ED8C178" w14:textId="77777777" w:rsidR="00C241AE" w:rsidRPr="00885372" w:rsidRDefault="00C241AE" w:rsidP="00E014B1">
            <w:pPr>
              <w:pStyle w:val="Normal6a"/>
            </w:pPr>
            <w:r w:rsidRPr="00885372">
              <w:rPr>
                <w:b/>
                <w:i/>
              </w:rPr>
              <w:t>2.a</w:t>
            </w:r>
            <w:r w:rsidRPr="00885372">
              <w:tab/>
            </w:r>
            <w:r w:rsidRPr="00885372">
              <w:rPr>
                <w:b/>
                <w:i/>
              </w:rPr>
              <w:t>pozdravlja napore UN-a da se postigne usklađen i sveobuhvatan multilateralni dogovor o međunarodnom oporezivanju, među ostalim o pravednoj raspodjeli prava oporezivanja, nezakonitim financijskim tokovima, štetnim poreznim praksama; podupire cilj usklađivanja međunarodnog oporezivanja s ljudskim pravima i ciljevima održivog razvoja; </w:t>
            </w:r>
          </w:p>
        </w:tc>
      </w:tr>
    </w:tbl>
    <w:p w14:paraId="40EFBF4E"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88AF65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D1C9D8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DD5023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FC33EA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0476B1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EE3B30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DFFC874" w14:textId="77777777" w:rsidTr="00E014B1">
        <w:trPr>
          <w:trHeight w:hRule="exact" w:val="240"/>
          <w:jc w:val="center"/>
        </w:trPr>
        <w:tc>
          <w:tcPr>
            <w:tcW w:w="9752" w:type="dxa"/>
            <w:gridSpan w:val="2"/>
            <w:tcBorders>
              <w:top w:val="nil"/>
              <w:left w:val="nil"/>
              <w:bottom w:val="nil"/>
              <w:right w:val="nil"/>
            </w:tcBorders>
          </w:tcPr>
          <w:p w14:paraId="00573E5B" w14:textId="77777777" w:rsidR="00C241AE" w:rsidRPr="00885372" w:rsidRDefault="00C241AE" w:rsidP="00E014B1"/>
        </w:tc>
      </w:tr>
      <w:tr w:rsidR="008E3CE1" w:rsidRPr="00885372" w14:paraId="5FA6831A" w14:textId="77777777" w:rsidTr="00E014B1">
        <w:trPr>
          <w:trHeight w:val="240"/>
          <w:jc w:val="center"/>
        </w:trPr>
        <w:tc>
          <w:tcPr>
            <w:tcW w:w="4876" w:type="dxa"/>
            <w:tcBorders>
              <w:top w:val="nil"/>
              <w:left w:val="nil"/>
              <w:bottom w:val="nil"/>
              <w:right w:val="nil"/>
            </w:tcBorders>
          </w:tcPr>
          <w:p w14:paraId="48B9E81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F0A0D22" w14:textId="77777777" w:rsidR="00C241AE" w:rsidRPr="00885372" w:rsidRDefault="00C241AE" w:rsidP="00E014B1">
            <w:pPr>
              <w:pStyle w:val="AmColumnHeading"/>
            </w:pPr>
            <w:r w:rsidRPr="00885372">
              <w:t>Izmjena</w:t>
            </w:r>
          </w:p>
        </w:tc>
      </w:tr>
      <w:tr w:rsidR="008E3CE1" w:rsidRPr="00885372" w14:paraId="6B143F13" w14:textId="77777777" w:rsidTr="00E014B1">
        <w:trPr>
          <w:jc w:val="center"/>
        </w:trPr>
        <w:tc>
          <w:tcPr>
            <w:tcW w:w="4876" w:type="dxa"/>
            <w:tcBorders>
              <w:top w:val="nil"/>
              <w:left w:val="nil"/>
              <w:bottom w:val="nil"/>
              <w:right w:val="nil"/>
            </w:tcBorders>
          </w:tcPr>
          <w:p w14:paraId="12006DAA" w14:textId="77777777" w:rsidR="00C241AE" w:rsidRPr="00885372" w:rsidRDefault="00C241AE" w:rsidP="00E014B1">
            <w:pPr>
              <w:pStyle w:val="Normal6a"/>
            </w:pPr>
          </w:p>
        </w:tc>
        <w:tc>
          <w:tcPr>
            <w:tcW w:w="4876" w:type="dxa"/>
            <w:tcBorders>
              <w:top w:val="nil"/>
              <w:left w:val="nil"/>
              <w:bottom w:val="nil"/>
              <w:right w:val="nil"/>
            </w:tcBorders>
          </w:tcPr>
          <w:p w14:paraId="357BD7D8" w14:textId="77777777" w:rsidR="00C241AE" w:rsidRPr="00885372" w:rsidRDefault="00C241AE" w:rsidP="00E014B1">
            <w:pPr>
              <w:pStyle w:val="Normal6a"/>
            </w:pPr>
            <w:r w:rsidRPr="00885372">
              <w:rPr>
                <w:b/>
                <w:i/>
              </w:rPr>
              <w:t>2.b</w:t>
            </w:r>
            <w:r w:rsidRPr="00885372">
              <w:tab/>
            </w:r>
            <w:r w:rsidRPr="00885372">
              <w:rPr>
                <w:b/>
                <w:i/>
              </w:rPr>
              <w:t xml:space="preserve">ističe da snalaženje u promjenjivom međunarodnom okruženju zahtijeva strukturni pomak s nepopustljivog prekomjernog reguliranja na stabilizaciju administrativnih postupaka i pojednostavnjenje sustava; poziva na to da se u budućoj politici poreza na dobit na prvo mjesto stavi ublažavanje opterećenja povezanog s usklađivanjem na način da se uspostavi moratorij na zahtjeve za izvješćivanje koji se preklapaju te osigura hitna provedba pouzdanih i stalnih sigurnih luka u skladu s pravilima iz drugog stupa; </w:t>
            </w:r>
            <w:r w:rsidRPr="00885372">
              <w:rPr>
                <w:b/>
                <w:i/>
              </w:rPr>
              <w:lastRenderedPageBreak/>
              <w:t>inzistira da stvarni operativni i strukturni kapaciteti manjih nacionalnih poreznih uprava budu primarno polazišno ograničenje za sve buduće porezne okvire na razini EU-a ili globalnoj razini, čime se manje države članice štiti od prekomjerne administracije i iscrpljivanja resursa;</w:t>
            </w:r>
          </w:p>
        </w:tc>
      </w:tr>
    </w:tbl>
    <w:p w14:paraId="02C4B24B"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EF89A6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C4DD14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49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062A64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391B3A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7A600E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67DBA7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2.c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44BF0E2" w14:textId="77777777" w:rsidTr="00E014B1">
        <w:trPr>
          <w:trHeight w:hRule="exact" w:val="240"/>
          <w:jc w:val="center"/>
        </w:trPr>
        <w:tc>
          <w:tcPr>
            <w:tcW w:w="9752" w:type="dxa"/>
            <w:gridSpan w:val="2"/>
            <w:tcBorders>
              <w:top w:val="nil"/>
              <w:left w:val="nil"/>
              <w:bottom w:val="nil"/>
              <w:right w:val="nil"/>
            </w:tcBorders>
          </w:tcPr>
          <w:p w14:paraId="00666C0D" w14:textId="77777777" w:rsidR="00C241AE" w:rsidRPr="00885372" w:rsidRDefault="00C241AE" w:rsidP="00E014B1"/>
        </w:tc>
      </w:tr>
      <w:tr w:rsidR="008E3CE1" w:rsidRPr="00885372" w14:paraId="40FECD82" w14:textId="77777777" w:rsidTr="00E014B1">
        <w:trPr>
          <w:trHeight w:val="240"/>
          <w:jc w:val="center"/>
        </w:trPr>
        <w:tc>
          <w:tcPr>
            <w:tcW w:w="4876" w:type="dxa"/>
            <w:tcBorders>
              <w:top w:val="nil"/>
              <w:left w:val="nil"/>
              <w:bottom w:val="nil"/>
              <w:right w:val="nil"/>
            </w:tcBorders>
          </w:tcPr>
          <w:p w14:paraId="2064F6D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C5EEEDF" w14:textId="77777777" w:rsidR="00C241AE" w:rsidRPr="00885372" w:rsidRDefault="00C241AE" w:rsidP="00E014B1">
            <w:pPr>
              <w:pStyle w:val="AmColumnHeading"/>
            </w:pPr>
            <w:r w:rsidRPr="00885372">
              <w:t>Izmjena</w:t>
            </w:r>
          </w:p>
        </w:tc>
      </w:tr>
      <w:tr w:rsidR="008E3CE1" w:rsidRPr="00885372" w14:paraId="0C09345A" w14:textId="77777777" w:rsidTr="00E014B1">
        <w:trPr>
          <w:jc w:val="center"/>
        </w:trPr>
        <w:tc>
          <w:tcPr>
            <w:tcW w:w="4876" w:type="dxa"/>
            <w:tcBorders>
              <w:top w:val="nil"/>
              <w:left w:val="nil"/>
              <w:bottom w:val="nil"/>
              <w:right w:val="nil"/>
            </w:tcBorders>
          </w:tcPr>
          <w:p w14:paraId="0A1ECEAB" w14:textId="77777777" w:rsidR="00C241AE" w:rsidRPr="00885372" w:rsidRDefault="00C241AE" w:rsidP="00E014B1">
            <w:pPr>
              <w:pStyle w:val="Normal6a"/>
            </w:pPr>
          </w:p>
        </w:tc>
        <w:tc>
          <w:tcPr>
            <w:tcW w:w="4876" w:type="dxa"/>
            <w:tcBorders>
              <w:top w:val="nil"/>
              <w:left w:val="nil"/>
              <w:bottom w:val="nil"/>
              <w:right w:val="nil"/>
            </w:tcBorders>
          </w:tcPr>
          <w:p w14:paraId="5AEB32D0" w14:textId="77777777" w:rsidR="00C241AE" w:rsidRPr="00885372" w:rsidRDefault="00C241AE" w:rsidP="00E014B1">
            <w:pPr>
              <w:pStyle w:val="Normal6a"/>
            </w:pPr>
            <w:r w:rsidRPr="00885372">
              <w:rPr>
                <w:b/>
                <w:i/>
              </w:rPr>
              <w:t>2.c</w:t>
            </w:r>
            <w:r w:rsidRPr="00885372">
              <w:tab/>
            </w:r>
            <w:r w:rsidRPr="00885372">
              <w:rPr>
                <w:b/>
                <w:i/>
              </w:rPr>
              <w:t>upozorava da se svakim prelaskom na mehanizme glasovanja običnom većinom u postavljanju globalnih poreznih standarda marginaliziraju manja, otvorena gospodarstva, narušavaju uspostavljeni porezni sporazumi i stvara fragmentiran međunarodni porezni režim podijeljen na dva usporedna sustava;</w:t>
            </w:r>
          </w:p>
        </w:tc>
      </w:tr>
    </w:tbl>
    <w:p w14:paraId="582A0B8E"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00A1C8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4D1E8C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3DAE55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F9D216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A1774B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0E5537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4BD689B" w14:textId="77777777" w:rsidTr="00E014B1">
        <w:trPr>
          <w:trHeight w:hRule="exact" w:val="240"/>
          <w:jc w:val="center"/>
        </w:trPr>
        <w:tc>
          <w:tcPr>
            <w:tcW w:w="9752" w:type="dxa"/>
            <w:gridSpan w:val="2"/>
            <w:tcBorders>
              <w:top w:val="nil"/>
              <w:left w:val="nil"/>
              <w:bottom w:val="nil"/>
              <w:right w:val="nil"/>
            </w:tcBorders>
          </w:tcPr>
          <w:p w14:paraId="68BFE4E7" w14:textId="77777777" w:rsidR="00C241AE" w:rsidRPr="00885372" w:rsidRDefault="00C241AE" w:rsidP="00E014B1"/>
        </w:tc>
      </w:tr>
      <w:tr w:rsidR="008E3CE1" w:rsidRPr="00885372" w14:paraId="6FB9E474" w14:textId="77777777" w:rsidTr="00E014B1">
        <w:trPr>
          <w:trHeight w:val="240"/>
          <w:jc w:val="center"/>
        </w:trPr>
        <w:tc>
          <w:tcPr>
            <w:tcW w:w="4876" w:type="dxa"/>
            <w:tcBorders>
              <w:top w:val="nil"/>
              <w:left w:val="nil"/>
              <w:bottom w:val="nil"/>
              <w:right w:val="nil"/>
            </w:tcBorders>
          </w:tcPr>
          <w:p w14:paraId="1162D15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706821A" w14:textId="77777777" w:rsidR="00C241AE" w:rsidRPr="00885372" w:rsidRDefault="00C241AE" w:rsidP="00E014B1">
            <w:pPr>
              <w:pStyle w:val="AmColumnHeading"/>
            </w:pPr>
            <w:r w:rsidRPr="00885372">
              <w:t>Izmjena</w:t>
            </w:r>
          </w:p>
        </w:tc>
      </w:tr>
      <w:tr w:rsidR="008E3CE1" w:rsidRPr="00885372" w14:paraId="1DDC09A9" w14:textId="77777777" w:rsidTr="00E014B1">
        <w:trPr>
          <w:jc w:val="center"/>
        </w:trPr>
        <w:tc>
          <w:tcPr>
            <w:tcW w:w="4876" w:type="dxa"/>
            <w:tcBorders>
              <w:top w:val="nil"/>
              <w:left w:val="nil"/>
              <w:bottom w:val="nil"/>
              <w:right w:val="nil"/>
            </w:tcBorders>
          </w:tcPr>
          <w:p w14:paraId="497E1B25" w14:textId="77777777" w:rsidR="00C241AE" w:rsidRPr="00885372" w:rsidRDefault="00C241AE" w:rsidP="00E014B1">
            <w:pPr>
              <w:pStyle w:val="Normal6a"/>
            </w:pPr>
            <w:r w:rsidRPr="00885372">
              <w:t>3.</w:t>
            </w:r>
            <w:r w:rsidRPr="00885372">
              <w:tab/>
              <w:t xml:space="preserve">izražava žaljenje zbog toga što je globalna provedba drugog stupa i dalje nepotpuna, pri čemu velika gospodarstva kao što su Kina </w:t>
            </w:r>
            <w:r w:rsidRPr="00885372">
              <w:rPr>
                <w:b/>
                <w:i/>
              </w:rPr>
              <w:t>i</w:t>
            </w:r>
            <w:r w:rsidRPr="00885372">
              <w:t xml:space="preserve"> Indija nisu provela tu reformu; </w:t>
            </w:r>
            <w:r w:rsidRPr="00885372">
              <w:rPr>
                <w:b/>
                <w:i/>
              </w:rPr>
              <w:t>smatra da paralelno postojanje</w:t>
            </w:r>
            <w:r w:rsidRPr="00885372">
              <w:t xml:space="preserve"> drugog stupa</w:t>
            </w:r>
            <w:r w:rsidRPr="00885372">
              <w:rPr>
                <w:b/>
                <w:i/>
              </w:rPr>
              <w:t xml:space="preserve"> i domaćih režima </w:t>
            </w:r>
            <w:r w:rsidRPr="00885372">
              <w:rPr>
                <w:b/>
                <w:i/>
              </w:rPr>
              <w:lastRenderedPageBreak/>
              <w:t>minimalnog oporezivanja dovodi do fragmentacije i slabi njegovu globalnu provedbu</w:t>
            </w:r>
            <w:r w:rsidRPr="00885372">
              <w:t>;</w:t>
            </w:r>
          </w:p>
        </w:tc>
        <w:tc>
          <w:tcPr>
            <w:tcW w:w="4876" w:type="dxa"/>
            <w:tcBorders>
              <w:top w:val="nil"/>
              <w:left w:val="nil"/>
              <w:bottom w:val="nil"/>
              <w:right w:val="nil"/>
            </w:tcBorders>
          </w:tcPr>
          <w:p w14:paraId="05E42E97" w14:textId="77777777" w:rsidR="00C241AE" w:rsidRPr="00885372" w:rsidRDefault="00C241AE" w:rsidP="00E014B1">
            <w:pPr>
              <w:pStyle w:val="Normal6a"/>
            </w:pPr>
            <w:r w:rsidRPr="00885372">
              <w:lastRenderedPageBreak/>
              <w:t>3.</w:t>
            </w:r>
            <w:r w:rsidRPr="00885372">
              <w:tab/>
              <w:t>izražava žaljenje zbog toga što je globalna provedba drugog stupa i dalje nepotpuna, pri čemu velika gospodarstva kao što su Kina</w:t>
            </w:r>
            <w:r w:rsidRPr="00885372">
              <w:rPr>
                <w:b/>
                <w:i/>
              </w:rPr>
              <w:t>,</w:t>
            </w:r>
            <w:r w:rsidRPr="00885372">
              <w:t xml:space="preserve"> Indija </w:t>
            </w:r>
            <w:r w:rsidRPr="00885372">
              <w:rPr>
                <w:b/>
                <w:i/>
              </w:rPr>
              <w:t>i SAD</w:t>
            </w:r>
            <w:r w:rsidRPr="00885372">
              <w:t xml:space="preserve"> nisu provela tu reformu; </w:t>
            </w:r>
            <w:r w:rsidRPr="00885372">
              <w:rPr>
                <w:b/>
                <w:i/>
              </w:rPr>
              <w:t>potiče države članice na potpunu provedbu</w:t>
            </w:r>
            <w:r w:rsidRPr="00885372">
              <w:t xml:space="preserve"> drugog stupa</w:t>
            </w:r>
            <w:r w:rsidRPr="00885372">
              <w:rPr>
                <w:b/>
                <w:i/>
              </w:rPr>
              <w:t xml:space="preserve">, a </w:t>
            </w:r>
            <w:r w:rsidRPr="00885372">
              <w:rPr>
                <w:b/>
                <w:i/>
              </w:rPr>
              <w:lastRenderedPageBreak/>
              <w:t>posebno pravila o prenisko oporezovanoj dobiti</w:t>
            </w:r>
            <w:r w:rsidRPr="00885372">
              <w:t>;</w:t>
            </w:r>
            <w:r w:rsidRPr="00885372">
              <w:rPr>
                <w:b/>
                <w:i/>
              </w:rPr>
              <w:t xml:space="preserve"> napominje da je to pravilo bitan element za dobro funkcioniranje drugog stupa kojim se osiguravaju jednaki uvjeti za europska poduzeća; poziva države članice da ne produžuju prijelazne sigurne luke u okviru tog pravila nakon 2026. jer bi to dovelo poduzeća iz EU-a u nepovoljan položaj; pozdravlja jasno zalaganje povjerenika </w:t>
            </w:r>
            <w:proofErr w:type="spellStart"/>
            <w:r w:rsidRPr="00885372">
              <w:rPr>
                <w:b/>
                <w:i/>
              </w:rPr>
              <w:t>Hoekstra</w:t>
            </w:r>
            <w:proofErr w:type="spellEnd"/>
            <w:r w:rsidRPr="00885372">
              <w:rPr>
                <w:b/>
                <w:i/>
              </w:rPr>
              <w:t xml:space="preserve"> za pravilo o prenisko oporezivanoj dobiti u njegovim pisanim odgovorima Parlamentu u kontekstu saslušanja o imenovanju; podsjeća da su Sjedinjene Države 2021. pristale na OECD-ov minimalni porez na razinama skupina G-7 i G-20 te </w:t>
            </w:r>
            <w:proofErr w:type="spellStart"/>
            <w:r w:rsidRPr="00885372">
              <w:rPr>
                <w:b/>
                <w:i/>
              </w:rPr>
              <w:t>Uključivog</w:t>
            </w:r>
            <w:proofErr w:type="spellEnd"/>
            <w:r w:rsidRPr="00885372">
              <w:rPr>
                <w:b/>
                <w:i/>
              </w:rPr>
              <w:t xml:space="preserve"> okvira OECD-a</w:t>
            </w:r>
            <w:r w:rsidRPr="00885372">
              <w:t>;</w:t>
            </w:r>
          </w:p>
        </w:tc>
      </w:tr>
    </w:tbl>
    <w:p w14:paraId="1D6B51B8"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92AB19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E79405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CA7048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t xml:space="preserve">, Tomáš </w:t>
      </w:r>
      <w:proofErr w:type="spellStart"/>
      <w:r w:rsidRPr="00885372">
        <w:t>Kubín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E65999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AC21AE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3901DF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EA7987E" w14:textId="77777777" w:rsidTr="00E014B1">
        <w:trPr>
          <w:trHeight w:hRule="exact" w:val="240"/>
          <w:jc w:val="center"/>
        </w:trPr>
        <w:tc>
          <w:tcPr>
            <w:tcW w:w="9752" w:type="dxa"/>
            <w:gridSpan w:val="2"/>
            <w:tcBorders>
              <w:top w:val="nil"/>
              <w:left w:val="nil"/>
              <w:bottom w:val="nil"/>
              <w:right w:val="nil"/>
            </w:tcBorders>
          </w:tcPr>
          <w:p w14:paraId="3AD9553B" w14:textId="77777777" w:rsidR="00C241AE" w:rsidRPr="00885372" w:rsidRDefault="00C241AE" w:rsidP="00E014B1"/>
        </w:tc>
      </w:tr>
      <w:tr w:rsidR="008E3CE1" w:rsidRPr="00885372" w14:paraId="6329C7CC" w14:textId="77777777" w:rsidTr="00E014B1">
        <w:trPr>
          <w:trHeight w:val="240"/>
          <w:jc w:val="center"/>
        </w:trPr>
        <w:tc>
          <w:tcPr>
            <w:tcW w:w="4876" w:type="dxa"/>
            <w:tcBorders>
              <w:top w:val="nil"/>
              <w:left w:val="nil"/>
              <w:bottom w:val="nil"/>
              <w:right w:val="nil"/>
            </w:tcBorders>
          </w:tcPr>
          <w:p w14:paraId="3E91EE5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F7268C2" w14:textId="77777777" w:rsidR="00C241AE" w:rsidRPr="00885372" w:rsidRDefault="00C241AE" w:rsidP="00E014B1">
            <w:pPr>
              <w:pStyle w:val="AmColumnHeading"/>
            </w:pPr>
            <w:r w:rsidRPr="00885372">
              <w:t>Izmjena</w:t>
            </w:r>
          </w:p>
        </w:tc>
      </w:tr>
      <w:tr w:rsidR="008E3CE1" w:rsidRPr="00885372" w14:paraId="0D67E7CC" w14:textId="77777777" w:rsidTr="00E014B1">
        <w:trPr>
          <w:jc w:val="center"/>
        </w:trPr>
        <w:tc>
          <w:tcPr>
            <w:tcW w:w="4876" w:type="dxa"/>
            <w:tcBorders>
              <w:top w:val="nil"/>
              <w:left w:val="nil"/>
              <w:bottom w:val="nil"/>
              <w:right w:val="nil"/>
            </w:tcBorders>
          </w:tcPr>
          <w:p w14:paraId="54E2B78C" w14:textId="77777777" w:rsidR="00C241AE" w:rsidRPr="00885372" w:rsidRDefault="00C241AE" w:rsidP="00E014B1">
            <w:pPr>
              <w:pStyle w:val="Normal6a"/>
            </w:pPr>
            <w:r w:rsidRPr="00885372">
              <w:t>3.</w:t>
            </w:r>
            <w:r w:rsidRPr="00885372">
              <w:tab/>
              <w:t xml:space="preserve">izražava žaljenje zbog toga što je globalna provedba drugog stupa i dalje nepotpuna, pri čemu velika gospodarstva kao što su Kina i Indija nisu provela tu reformu; </w:t>
            </w:r>
            <w:r w:rsidRPr="00885372">
              <w:rPr>
                <w:b/>
                <w:i/>
              </w:rPr>
              <w:t>smatra da paralelno postojanje drugog stupa i domaćih režima minimalnog oporezivanja dovodi do fragmentacije i slabi njegovu globalnu provedbu</w:t>
            </w:r>
            <w:r w:rsidRPr="00885372">
              <w:t>;</w:t>
            </w:r>
          </w:p>
        </w:tc>
        <w:tc>
          <w:tcPr>
            <w:tcW w:w="4876" w:type="dxa"/>
            <w:tcBorders>
              <w:top w:val="nil"/>
              <w:left w:val="nil"/>
              <w:bottom w:val="nil"/>
              <w:right w:val="nil"/>
            </w:tcBorders>
          </w:tcPr>
          <w:p w14:paraId="18A858EB" w14:textId="77777777" w:rsidR="00C241AE" w:rsidRPr="00885372" w:rsidRDefault="00C241AE" w:rsidP="00E014B1">
            <w:pPr>
              <w:pStyle w:val="Normal6a"/>
            </w:pPr>
            <w:r w:rsidRPr="00885372">
              <w:t>3.</w:t>
            </w:r>
            <w:r w:rsidRPr="00885372">
              <w:tab/>
              <w:t xml:space="preserve">izražava žaljenje zbog toga što je globalna provedba drugog stupa i dalje nepotpuna, pri čemu velika gospodarstva kao što su Kina i Indija nisu provela tu reformu; </w:t>
            </w:r>
            <w:r w:rsidRPr="00885372">
              <w:rPr>
                <w:b/>
                <w:i/>
              </w:rPr>
              <w:t>ističe da se globalnim minimalnim oporezivanjem mogu postići ravnopravni uvjeti samo ako ga učinkovito i dosljedno primjenjuju sva velika gospodarstva; stoga smatra da bi EU trebao procijeniti alternativne i pragmatičnije pristupe u kojima globalna provedba nije potpuna, uključujući ciljana pojednostavnjenja, recipročne sigurne luke i mjere za očuvanje konkurentnosti poduzeća sa sjedištem u EU-u</w:t>
            </w:r>
            <w:r w:rsidRPr="00885372">
              <w:t>;</w:t>
            </w:r>
          </w:p>
        </w:tc>
      </w:tr>
    </w:tbl>
    <w:p w14:paraId="663427F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9EE2B09"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1BF3927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A46908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0239F2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19E5F2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3B56B4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CDF1E4A" w14:textId="77777777" w:rsidTr="00E014B1">
        <w:trPr>
          <w:trHeight w:hRule="exact" w:val="240"/>
          <w:jc w:val="center"/>
        </w:trPr>
        <w:tc>
          <w:tcPr>
            <w:tcW w:w="9752" w:type="dxa"/>
            <w:gridSpan w:val="2"/>
            <w:tcBorders>
              <w:top w:val="nil"/>
              <w:left w:val="nil"/>
              <w:bottom w:val="nil"/>
              <w:right w:val="nil"/>
            </w:tcBorders>
          </w:tcPr>
          <w:p w14:paraId="31E081C5" w14:textId="77777777" w:rsidR="00C241AE" w:rsidRPr="00885372" w:rsidRDefault="00C241AE" w:rsidP="00E014B1"/>
        </w:tc>
      </w:tr>
      <w:tr w:rsidR="008E3CE1" w:rsidRPr="00885372" w14:paraId="799CB81E" w14:textId="77777777" w:rsidTr="00E014B1">
        <w:trPr>
          <w:trHeight w:val="240"/>
          <w:jc w:val="center"/>
        </w:trPr>
        <w:tc>
          <w:tcPr>
            <w:tcW w:w="4876" w:type="dxa"/>
            <w:tcBorders>
              <w:top w:val="nil"/>
              <w:left w:val="nil"/>
              <w:bottom w:val="nil"/>
              <w:right w:val="nil"/>
            </w:tcBorders>
          </w:tcPr>
          <w:p w14:paraId="6699A77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FB97A7C" w14:textId="77777777" w:rsidR="00C241AE" w:rsidRPr="00885372" w:rsidRDefault="00C241AE" w:rsidP="00E014B1">
            <w:pPr>
              <w:pStyle w:val="AmColumnHeading"/>
            </w:pPr>
            <w:r w:rsidRPr="00885372">
              <w:t>Izmjena</w:t>
            </w:r>
          </w:p>
        </w:tc>
      </w:tr>
      <w:tr w:rsidR="008E3CE1" w:rsidRPr="00885372" w14:paraId="4A29902E" w14:textId="77777777" w:rsidTr="00E014B1">
        <w:trPr>
          <w:jc w:val="center"/>
        </w:trPr>
        <w:tc>
          <w:tcPr>
            <w:tcW w:w="4876" w:type="dxa"/>
            <w:tcBorders>
              <w:top w:val="nil"/>
              <w:left w:val="nil"/>
              <w:bottom w:val="nil"/>
              <w:right w:val="nil"/>
            </w:tcBorders>
          </w:tcPr>
          <w:p w14:paraId="0C504545" w14:textId="77777777" w:rsidR="00C241AE" w:rsidRPr="00885372" w:rsidRDefault="00C241AE" w:rsidP="00E014B1">
            <w:pPr>
              <w:pStyle w:val="Normal6a"/>
            </w:pPr>
            <w:r w:rsidRPr="00885372">
              <w:t>3.</w:t>
            </w:r>
            <w:r w:rsidRPr="00885372">
              <w:tab/>
              <w:t>izražava žaljenje zbog toga što je globalna provedba drugog stupa i dalje nepotpuna, pri čemu velika gospodarstva kao što su Kina i Indija nisu provela tu reformu; smatra da paralelno postojanje drugog stupa i domaćih režima minimalnog oporezivanja dovodi do fragmentacije i slabi njegovu globalnu provedbu;</w:t>
            </w:r>
          </w:p>
        </w:tc>
        <w:tc>
          <w:tcPr>
            <w:tcW w:w="4876" w:type="dxa"/>
            <w:tcBorders>
              <w:top w:val="nil"/>
              <w:left w:val="nil"/>
              <w:bottom w:val="nil"/>
              <w:right w:val="nil"/>
            </w:tcBorders>
          </w:tcPr>
          <w:p w14:paraId="7E7E30F8" w14:textId="77777777" w:rsidR="00C241AE" w:rsidRPr="00885372" w:rsidRDefault="00C241AE" w:rsidP="00E014B1">
            <w:pPr>
              <w:pStyle w:val="Normal6a"/>
            </w:pPr>
            <w:r w:rsidRPr="00885372">
              <w:t>3.</w:t>
            </w:r>
            <w:r w:rsidRPr="00885372">
              <w:tab/>
              <w:t xml:space="preserve">izražava žaljenje zbog toga što je globalna provedba drugog stupa i dalje nepotpuna </w:t>
            </w:r>
            <w:r w:rsidRPr="00885372">
              <w:rPr>
                <w:b/>
                <w:i/>
              </w:rPr>
              <w:t>te se nameću znatna administrativna opterećenja i izvanredni troškovi poreznim obveznicima bez odgovarajućih poreznih prihoda</w:t>
            </w:r>
            <w:r w:rsidRPr="00885372">
              <w:t>, pri čemu velika gospodarstva kao što su Kina i Indija nisu provela tu reformu; smatra da paralelno postojanje drugog stupa i domaćih režima minimalnog oporezivanja dovodi do fragmentacije i slabi njegovu globalnu provedbu;</w:t>
            </w:r>
          </w:p>
        </w:tc>
      </w:tr>
    </w:tbl>
    <w:p w14:paraId="378D18BE"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AFAF74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AD5D41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836CCF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961688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8F3221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26F7E2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F9E1284" w14:textId="77777777" w:rsidTr="00E014B1">
        <w:trPr>
          <w:trHeight w:hRule="exact" w:val="240"/>
          <w:jc w:val="center"/>
        </w:trPr>
        <w:tc>
          <w:tcPr>
            <w:tcW w:w="9752" w:type="dxa"/>
            <w:gridSpan w:val="2"/>
            <w:tcBorders>
              <w:top w:val="nil"/>
              <w:left w:val="nil"/>
              <w:bottom w:val="nil"/>
              <w:right w:val="nil"/>
            </w:tcBorders>
          </w:tcPr>
          <w:p w14:paraId="4A48A2E5" w14:textId="77777777" w:rsidR="00C241AE" w:rsidRPr="00885372" w:rsidRDefault="00C241AE" w:rsidP="00E014B1"/>
        </w:tc>
      </w:tr>
      <w:tr w:rsidR="008E3CE1" w:rsidRPr="00885372" w14:paraId="7F71F940" w14:textId="77777777" w:rsidTr="00E014B1">
        <w:trPr>
          <w:trHeight w:val="240"/>
          <w:jc w:val="center"/>
        </w:trPr>
        <w:tc>
          <w:tcPr>
            <w:tcW w:w="4876" w:type="dxa"/>
            <w:tcBorders>
              <w:top w:val="nil"/>
              <w:left w:val="nil"/>
              <w:bottom w:val="nil"/>
              <w:right w:val="nil"/>
            </w:tcBorders>
          </w:tcPr>
          <w:p w14:paraId="4E393E4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517DC7A" w14:textId="77777777" w:rsidR="00C241AE" w:rsidRPr="00885372" w:rsidRDefault="00C241AE" w:rsidP="00E014B1">
            <w:pPr>
              <w:pStyle w:val="AmColumnHeading"/>
            </w:pPr>
            <w:r w:rsidRPr="00885372">
              <w:t>Izmjena</w:t>
            </w:r>
          </w:p>
        </w:tc>
      </w:tr>
      <w:tr w:rsidR="008E3CE1" w:rsidRPr="00885372" w14:paraId="6E1A01B3" w14:textId="77777777" w:rsidTr="00E014B1">
        <w:trPr>
          <w:jc w:val="center"/>
        </w:trPr>
        <w:tc>
          <w:tcPr>
            <w:tcW w:w="4876" w:type="dxa"/>
            <w:tcBorders>
              <w:top w:val="nil"/>
              <w:left w:val="nil"/>
              <w:bottom w:val="nil"/>
              <w:right w:val="nil"/>
            </w:tcBorders>
          </w:tcPr>
          <w:p w14:paraId="527410A6" w14:textId="77777777" w:rsidR="00C241AE" w:rsidRPr="00885372" w:rsidRDefault="00C241AE" w:rsidP="00E014B1">
            <w:pPr>
              <w:pStyle w:val="Normal6a"/>
            </w:pPr>
            <w:r w:rsidRPr="00885372">
              <w:t>3.</w:t>
            </w:r>
            <w:r w:rsidRPr="00885372">
              <w:tab/>
              <w:t>izražava žaljenje zbog toga što je globalna provedba drugog stupa i dalje nepotpuna, pri čemu velika gospodarstva kao što su Kina i Indija nisu provela tu reformu; smatra da paralelno postojanje drugog stupa i domaćih režima minimalnog oporezivanja dovodi do fragmentacije i slabi njegovu globalnu provedbu;</w:t>
            </w:r>
          </w:p>
        </w:tc>
        <w:tc>
          <w:tcPr>
            <w:tcW w:w="4876" w:type="dxa"/>
            <w:tcBorders>
              <w:top w:val="nil"/>
              <w:left w:val="nil"/>
              <w:bottom w:val="nil"/>
              <w:right w:val="nil"/>
            </w:tcBorders>
          </w:tcPr>
          <w:p w14:paraId="49AF88A5" w14:textId="77777777" w:rsidR="00C241AE" w:rsidRPr="00885372" w:rsidRDefault="00C241AE" w:rsidP="00E014B1">
            <w:pPr>
              <w:pStyle w:val="Normal6a"/>
            </w:pPr>
            <w:r w:rsidRPr="00885372">
              <w:t>3.</w:t>
            </w:r>
            <w:r w:rsidRPr="00885372">
              <w:tab/>
              <w:t>izražava žaljenje zbog toga što je globalna provedba drugog stupa i dalje nepotpuna, pri čemu velika gospodarstva kao što su Kina i Indija nisu provela tu reformu; smatra da paralelno postojanje drugog stupa i domaćih režima minimalnog oporezivanja</w:t>
            </w:r>
            <w:r w:rsidRPr="00885372">
              <w:rPr>
                <w:b/>
                <w:i/>
              </w:rPr>
              <w:t>, kao što su američki režim NCTI i drugi režimi kojima se može ostvariti status sigurne luke usporednog sustava,</w:t>
            </w:r>
            <w:r w:rsidRPr="00885372">
              <w:t xml:space="preserve"> dovodi do fragmentacije i slabi njegovu globalnu provedbu;</w:t>
            </w:r>
          </w:p>
        </w:tc>
      </w:tr>
    </w:tbl>
    <w:p w14:paraId="76C00F1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1109258"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4D867CF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B749B9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380FE5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6AA225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7F3B85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F855791" w14:textId="77777777" w:rsidTr="00E014B1">
        <w:trPr>
          <w:trHeight w:hRule="exact" w:val="240"/>
          <w:jc w:val="center"/>
        </w:trPr>
        <w:tc>
          <w:tcPr>
            <w:tcW w:w="9752" w:type="dxa"/>
            <w:gridSpan w:val="2"/>
            <w:tcBorders>
              <w:top w:val="nil"/>
              <w:left w:val="nil"/>
              <w:bottom w:val="nil"/>
              <w:right w:val="nil"/>
            </w:tcBorders>
          </w:tcPr>
          <w:p w14:paraId="6BF4F5C4" w14:textId="77777777" w:rsidR="00C241AE" w:rsidRPr="00885372" w:rsidRDefault="00C241AE" w:rsidP="00E014B1"/>
        </w:tc>
      </w:tr>
      <w:tr w:rsidR="008E3CE1" w:rsidRPr="00885372" w14:paraId="35EACF99" w14:textId="77777777" w:rsidTr="00E014B1">
        <w:trPr>
          <w:trHeight w:val="240"/>
          <w:jc w:val="center"/>
        </w:trPr>
        <w:tc>
          <w:tcPr>
            <w:tcW w:w="4876" w:type="dxa"/>
            <w:tcBorders>
              <w:top w:val="nil"/>
              <w:left w:val="nil"/>
              <w:bottom w:val="nil"/>
              <w:right w:val="nil"/>
            </w:tcBorders>
          </w:tcPr>
          <w:p w14:paraId="297D16C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EE0174E" w14:textId="77777777" w:rsidR="00C241AE" w:rsidRPr="00885372" w:rsidRDefault="00C241AE" w:rsidP="00E014B1">
            <w:pPr>
              <w:pStyle w:val="AmColumnHeading"/>
            </w:pPr>
            <w:r w:rsidRPr="00885372">
              <w:t>Izmjena</w:t>
            </w:r>
          </w:p>
        </w:tc>
      </w:tr>
      <w:tr w:rsidR="008E3CE1" w:rsidRPr="00885372" w14:paraId="310BA315" w14:textId="77777777" w:rsidTr="00E014B1">
        <w:trPr>
          <w:jc w:val="center"/>
        </w:trPr>
        <w:tc>
          <w:tcPr>
            <w:tcW w:w="4876" w:type="dxa"/>
            <w:tcBorders>
              <w:top w:val="nil"/>
              <w:left w:val="nil"/>
              <w:bottom w:val="nil"/>
              <w:right w:val="nil"/>
            </w:tcBorders>
          </w:tcPr>
          <w:p w14:paraId="0C2AE645" w14:textId="77777777" w:rsidR="00C241AE" w:rsidRPr="00885372" w:rsidRDefault="00C241AE" w:rsidP="00E014B1">
            <w:pPr>
              <w:pStyle w:val="Normal6a"/>
            </w:pPr>
            <w:r w:rsidRPr="00885372">
              <w:t>3.</w:t>
            </w:r>
            <w:r w:rsidRPr="00885372">
              <w:tab/>
            </w:r>
            <w:r w:rsidRPr="00885372">
              <w:rPr>
                <w:b/>
                <w:i/>
              </w:rPr>
              <w:t>izražava žaljenje zbog toga što</w:t>
            </w:r>
            <w:r w:rsidRPr="00885372">
              <w:t xml:space="preserve"> je globalna provedba drugog stupa i dalje nepotpuna, pri čemu velika gospodarstva kao što su Kina i Indija nisu provela tu reformu; smatra da paralelno postojanje drugog stupa i domaćih režima minimalnog oporezivanja dovodi do fragmentacije </w:t>
            </w:r>
            <w:r w:rsidRPr="00885372">
              <w:rPr>
                <w:b/>
                <w:i/>
              </w:rPr>
              <w:t>i slabi njegovu globalnu provedbu</w:t>
            </w:r>
            <w:r w:rsidRPr="00885372">
              <w:t>;</w:t>
            </w:r>
          </w:p>
        </w:tc>
        <w:tc>
          <w:tcPr>
            <w:tcW w:w="4876" w:type="dxa"/>
            <w:tcBorders>
              <w:top w:val="nil"/>
              <w:left w:val="nil"/>
              <w:bottom w:val="nil"/>
              <w:right w:val="nil"/>
            </w:tcBorders>
          </w:tcPr>
          <w:p w14:paraId="64D095B1" w14:textId="77777777" w:rsidR="00C241AE" w:rsidRPr="00885372" w:rsidRDefault="00C241AE" w:rsidP="00E014B1">
            <w:pPr>
              <w:pStyle w:val="Normal6a"/>
            </w:pPr>
            <w:r w:rsidRPr="00885372">
              <w:t>3.</w:t>
            </w:r>
            <w:r w:rsidRPr="00885372">
              <w:tab/>
            </w:r>
            <w:r w:rsidRPr="00885372">
              <w:rPr>
                <w:b/>
                <w:i/>
              </w:rPr>
              <w:t>napominje da</w:t>
            </w:r>
            <w:r w:rsidRPr="00885372">
              <w:t xml:space="preserve"> je globalna provedba drugog stupa i dalje nepotpuna, pri čemu velika gospodarstva kao što su Kina i Indija nisu provela tu reformu; smatra da paralelno postojanje drugog stupa i domaćih režima minimalnog oporezivanja dovodi do fragmentacije</w:t>
            </w:r>
            <w:r w:rsidRPr="00885372">
              <w:rPr>
                <w:b/>
                <w:i/>
              </w:rPr>
              <w:t>, povećava rizik od asimetričnog nepovoljnog konkurentskog položaja za europska poduzeća i nepotrebno komplicira domaći prostor porezne politike</w:t>
            </w:r>
            <w:r w:rsidRPr="00885372">
              <w:t>;</w:t>
            </w:r>
          </w:p>
        </w:tc>
      </w:tr>
    </w:tbl>
    <w:p w14:paraId="267C392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6A9E69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63A887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E90D96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5F0038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3C5239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CF3633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614656F" w14:textId="77777777" w:rsidTr="00E014B1">
        <w:trPr>
          <w:trHeight w:hRule="exact" w:val="240"/>
          <w:jc w:val="center"/>
        </w:trPr>
        <w:tc>
          <w:tcPr>
            <w:tcW w:w="9752" w:type="dxa"/>
            <w:gridSpan w:val="2"/>
            <w:tcBorders>
              <w:top w:val="nil"/>
              <w:left w:val="nil"/>
              <w:bottom w:val="nil"/>
              <w:right w:val="nil"/>
            </w:tcBorders>
          </w:tcPr>
          <w:p w14:paraId="203255DB" w14:textId="77777777" w:rsidR="00C241AE" w:rsidRPr="00885372" w:rsidRDefault="00C241AE" w:rsidP="00E014B1"/>
        </w:tc>
      </w:tr>
      <w:tr w:rsidR="008E3CE1" w:rsidRPr="00885372" w14:paraId="0F52C028" w14:textId="77777777" w:rsidTr="00E014B1">
        <w:trPr>
          <w:trHeight w:val="240"/>
          <w:jc w:val="center"/>
        </w:trPr>
        <w:tc>
          <w:tcPr>
            <w:tcW w:w="4876" w:type="dxa"/>
            <w:tcBorders>
              <w:top w:val="nil"/>
              <w:left w:val="nil"/>
              <w:bottom w:val="nil"/>
              <w:right w:val="nil"/>
            </w:tcBorders>
          </w:tcPr>
          <w:p w14:paraId="178439F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6B0FFD1" w14:textId="77777777" w:rsidR="00C241AE" w:rsidRPr="00885372" w:rsidRDefault="00C241AE" w:rsidP="00E014B1">
            <w:pPr>
              <w:pStyle w:val="AmColumnHeading"/>
            </w:pPr>
            <w:r w:rsidRPr="00885372">
              <w:t>Izmjena</w:t>
            </w:r>
          </w:p>
        </w:tc>
      </w:tr>
      <w:tr w:rsidR="008E3CE1" w:rsidRPr="00885372" w14:paraId="6CBF4E09" w14:textId="77777777" w:rsidTr="00E014B1">
        <w:trPr>
          <w:jc w:val="center"/>
        </w:trPr>
        <w:tc>
          <w:tcPr>
            <w:tcW w:w="4876" w:type="dxa"/>
            <w:tcBorders>
              <w:top w:val="nil"/>
              <w:left w:val="nil"/>
              <w:bottom w:val="nil"/>
              <w:right w:val="nil"/>
            </w:tcBorders>
          </w:tcPr>
          <w:p w14:paraId="74A28017" w14:textId="77777777" w:rsidR="00C241AE" w:rsidRPr="00885372" w:rsidRDefault="00C241AE" w:rsidP="00E014B1">
            <w:pPr>
              <w:pStyle w:val="Normal6a"/>
            </w:pPr>
            <w:r w:rsidRPr="00885372">
              <w:t>3.</w:t>
            </w:r>
            <w:r w:rsidRPr="00885372">
              <w:tab/>
              <w:t xml:space="preserve">izražava žaljenje zbog toga što je globalna provedba drugog stupa i dalje nepotpuna, pri čemu velika gospodarstva kao što su Kina i Indija nisu provela tu reformu; </w:t>
            </w:r>
            <w:r w:rsidRPr="00885372">
              <w:rPr>
                <w:b/>
                <w:i/>
              </w:rPr>
              <w:t>smatra</w:t>
            </w:r>
            <w:r w:rsidRPr="00885372">
              <w:t xml:space="preserve"> da </w:t>
            </w:r>
            <w:r w:rsidRPr="00885372">
              <w:rPr>
                <w:b/>
                <w:i/>
              </w:rPr>
              <w:t>paralelno postojanje drugog stupa i domaćih režima minimalnog oporezivanja dovodi do fragmentacije i slabi njegovu globalnu provedbu</w:t>
            </w:r>
            <w:r w:rsidRPr="00885372">
              <w:t>;</w:t>
            </w:r>
          </w:p>
        </w:tc>
        <w:tc>
          <w:tcPr>
            <w:tcW w:w="4876" w:type="dxa"/>
            <w:tcBorders>
              <w:top w:val="nil"/>
              <w:left w:val="nil"/>
              <w:bottom w:val="nil"/>
              <w:right w:val="nil"/>
            </w:tcBorders>
          </w:tcPr>
          <w:p w14:paraId="1918F016" w14:textId="77777777" w:rsidR="00C241AE" w:rsidRPr="00885372" w:rsidRDefault="00C241AE" w:rsidP="00E014B1">
            <w:pPr>
              <w:pStyle w:val="Normal6a"/>
            </w:pPr>
            <w:r w:rsidRPr="00885372">
              <w:t>3.</w:t>
            </w:r>
            <w:r w:rsidRPr="00885372">
              <w:tab/>
              <w:t xml:space="preserve">izražava žaljenje zbog toga što je globalna provedba drugog stupa i dalje nepotpuna, pri čemu velika gospodarstva kao što su Kina i Indija nisu provela tu reformu; </w:t>
            </w:r>
            <w:r w:rsidRPr="00885372">
              <w:rPr>
                <w:b/>
                <w:i/>
              </w:rPr>
              <w:t>podsjeća</w:t>
            </w:r>
            <w:r w:rsidRPr="00885372">
              <w:t xml:space="preserve"> da </w:t>
            </w:r>
            <w:r w:rsidRPr="00885372">
              <w:rPr>
                <w:b/>
                <w:i/>
              </w:rPr>
              <w:t>je sporazum o drugom stupu ključan instrument za osiguravanje pravednog oporezivanja, smanjenje štetnih poreznih praksi i uspostavu pravednijih i ravnopravnijih uvjeta za velika poduzeća koja posluju u okviru globalnog gospodarstva</w:t>
            </w:r>
            <w:r w:rsidRPr="00885372">
              <w:t>;</w:t>
            </w:r>
          </w:p>
        </w:tc>
      </w:tr>
    </w:tbl>
    <w:p w14:paraId="0221AB81"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0BD2DA2"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373BA89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6BFA01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06C85A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E4FB9C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396A89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4.</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5ECEB55" w14:textId="77777777" w:rsidTr="00E014B1">
        <w:trPr>
          <w:trHeight w:hRule="exact" w:val="240"/>
          <w:jc w:val="center"/>
        </w:trPr>
        <w:tc>
          <w:tcPr>
            <w:tcW w:w="9752" w:type="dxa"/>
            <w:gridSpan w:val="2"/>
            <w:tcBorders>
              <w:top w:val="nil"/>
              <w:left w:val="nil"/>
              <w:bottom w:val="nil"/>
              <w:right w:val="nil"/>
            </w:tcBorders>
          </w:tcPr>
          <w:p w14:paraId="35CD7421" w14:textId="77777777" w:rsidR="00C241AE" w:rsidRPr="00885372" w:rsidRDefault="00C241AE" w:rsidP="00E014B1"/>
        </w:tc>
      </w:tr>
      <w:tr w:rsidR="008E3CE1" w:rsidRPr="00885372" w14:paraId="0504BE94" w14:textId="77777777" w:rsidTr="00E014B1">
        <w:trPr>
          <w:trHeight w:val="240"/>
          <w:jc w:val="center"/>
        </w:trPr>
        <w:tc>
          <w:tcPr>
            <w:tcW w:w="4876" w:type="dxa"/>
            <w:tcBorders>
              <w:top w:val="nil"/>
              <w:left w:val="nil"/>
              <w:bottom w:val="nil"/>
              <w:right w:val="nil"/>
            </w:tcBorders>
          </w:tcPr>
          <w:p w14:paraId="0D0CF17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4978CE3" w14:textId="77777777" w:rsidR="00C241AE" w:rsidRPr="00885372" w:rsidRDefault="00C241AE" w:rsidP="00E014B1">
            <w:pPr>
              <w:pStyle w:val="AmColumnHeading"/>
            </w:pPr>
            <w:r w:rsidRPr="00885372">
              <w:t>Izmjena</w:t>
            </w:r>
          </w:p>
        </w:tc>
      </w:tr>
      <w:tr w:rsidR="008E3CE1" w:rsidRPr="00885372" w14:paraId="1319AAAF" w14:textId="77777777" w:rsidTr="00E014B1">
        <w:trPr>
          <w:jc w:val="center"/>
        </w:trPr>
        <w:tc>
          <w:tcPr>
            <w:tcW w:w="4876" w:type="dxa"/>
            <w:tcBorders>
              <w:top w:val="nil"/>
              <w:left w:val="nil"/>
              <w:bottom w:val="nil"/>
              <w:right w:val="nil"/>
            </w:tcBorders>
          </w:tcPr>
          <w:p w14:paraId="220FECA3" w14:textId="77777777" w:rsidR="00C241AE" w:rsidRPr="00885372" w:rsidRDefault="00C241AE" w:rsidP="00E014B1">
            <w:pPr>
              <w:pStyle w:val="Normal6a"/>
            </w:pPr>
            <w:r w:rsidRPr="00885372">
              <w:t>4.</w:t>
            </w:r>
            <w:r w:rsidRPr="00885372">
              <w:tab/>
              <w:t xml:space="preserve">sa zabrinutošću napominje da znatne strukturne razlike između američkog sustava NCTI i drugog stupa </w:t>
            </w:r>
            <w:r w:rsidRPr="00885372">
              <w:rPr>
                <w:b/>
                <w:i/>
              </w:rPr>
              <w:t>dovode</w:t>
            </w:r>
            <w:r w:rsidRPr="00885372">
              <w:t xml:space="preserve"> do različitih efektivnih poreznih stopa </w:t>
            </w:r>
            <w:r w:rsidRPr="00885372">
              <w:rPr>
                <w:b/>
                <w:i/>
              </w:rPr>
              <w:t>kojima se multinacionalna poduzeća sa sjedištem u EU-u koja posluju u SAD-u stavljaju u nepovoljan položaj</w:t>
            </w:r>
            <w:r w:rsidRPr="00885372">
              <w:t xml:space="preserve">; nadalje, napominje da su zbog usporednog pristupa multinacionalna poduzeća sa sjedištem u SAD-u tehnički izuzeta od većine obveza iz drugog stupa, čime se </w:t>
            </w:r>
            <w:r w:rsidRPr="00885372">
              <w:rPr>
                <w:b/>
                <w:i/>
              </w:rPr>
              <w:t>europska</w:t>
            </w:r>
            <w:r w:rsidRPr="00885372">
              <w:t xml:space="preserve"> poduzeća </w:t>
            </w:r>
            <w:r w:rsidRPr="00885372">
              <w:rPr>
                <w:b/>
                <w:i/>
              </w:rPr>
              <w:t>stavljaju u nepovoljan položaj u odnosu na konkurenciju</w:t>
            </w:r>
            <w:r w:rsidRPr="00885372">
              <w:t>;</w:t>
            </w:r>
          </w:p>
        </w:tc>
        <w:tc>
          <w:tcPr>
            <w:tcW w:w="4876" w:type="dxa"/>
            <w:tcBorders>
              <w:top w:val="nil"/>
              <w:left w:val="nil"/>
              <w:bottom w:val="nil"/>
              <w:right w:val="nil"/>
            </w:tcBorders>
          </w:tcPr>
          <w:p w14:paraId="57F5FDE2" w14:textId="77777777" w:rsidR="00C241AE" w:rsidRPr="00885372" w:rsidRDefault="00C241AE" w:rsidP="00E014B1">
            <w:pPr>
              <w:pStyle w:val="Normal6a"/>
            </w:pPr>
            <w:r w:rsidRPr="00885372">
              <w:t>4.</w:t>
            </w:r>
            <w:r w:rsidRPr="00885372">
              <w:tab/>
              <w:t xml:space="preserve">sa zabrinutošću napominje da znatne strukturne razlike između američkog sustava NCTI i drugog stupa </w:t>
            </w:r>
            <w:r w:rsidRPr="00885372">
              <w:rPr>
                <w:b/>
                <w:i/>
              </w:rPr>
              <w:t>mogu dovesti</w:t>
            </w:r>
            <w:r w:rsidRPr="00885372">
              <w:t xml:space="preserve"> do različitih efektivnih poreznih stopa </w:t>
            </w:r>
            <w:r w:rsidRPr="00885372">
              <w:rPr>
                <w:b/>
                <w:i/>
              </w:rPr>
              <w:t>i nedosljedne primjene u različitim jurisdikcijama</w:t>
            </w:r>
            <w:r w:rsidRPr="00885372">
              <w:t xml:space="preserve">; nadalje, napominje da su zbog usporednog pristupa multinacionalna poduzeća sa sjedištem u SAD-u tehnički izuzeta od većine obveza iz drugog stupa, čime se </w:t>
            </w:r>
            <w:r w:rsidRPr="00885372">
              <w:rPr>
                <w:b/>
                <w:i/>
              </w:rPr>
              <w:t>ponovno otvaraju poticaji za premještanje dobiti i narušavaju ravnopravni uvjeti za</w:t>
            </w:r>
            <w:r w:rsidRPr="00885372">
              <w:t xml:space="preserve"> poduzeća </w:t>
            </w:r>
            <w:r w:rsidRPr="00885372">
              <w:rPr>
                <w:b/>
                <w:i/>
              </w:rPr>
              <w:t>i porezne jurisdikcije u cijelom svijetu</w:t>
            </w:r>
            <w:r w:rsidRPr="00885372">
              <w:t xml:space="preserve">; </w:t>
            </w:r>
            <w:r w:rsidRPr="00885372">
              <w:rPr>
                <w:b/>
                <w:i/>
              </w:rPr>
              <w:t>napominje da zbog trajne regulatorne nesigurnosti i nedavnih promjena u gospodarskoj i trgovinskoj politici SAD-a međunarodni ulagači i poduzeća i dalje postupaju s oprezom; ističe da je trenutačno međunarodno okruženje sve više obilježeno geopolitičkim natjecanjem, jednostranim političkim mjerama i sve većom fragmentacijom multilateralnog poretka utemeljenog na pravilima; </w:t>
            </w:r>
          </w:p>
        </w:tc>
      </w:tr>
    </w:tbl>
    <w:p w14:paraId="5AB5BE6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9569CE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363A76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11A7C0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014EF4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E2D909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510404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4.</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C712094" w14:textId="77777777" w:rsidTr="00E014B1">
        <w:trPr>
          <w:trHeight w:hRule="exact" w:val="240"/>
          <w:jc w:val="center"/>
        </w:trPr>
        <w:tc>
          <w:tcPr>
            <w:tcW w:w="9752" w:type="dxa"/>
            <w:gridSpan w:val="2"/>
            <w:tcBorders>
              <w:top w:val="nil"/>
              <w:left w:val="nil"/>
              <w:bottom w:val="nil"/>
              <w:right w:val="nil"/>
            </w:tcBorders>
          </w:tcPr>
          <w:p w14:paraId="6B7FAF33" w14:textId="77777777" w:rsidR="00C241AE" w:rsidRPr="00885372" w:rsidRDefault="00C241AE" w:rsidP="00E014B1"/>
        </w:tc>
      </w:tr>
      <w:tr w:rsidR="008E3CE1" w:rsidRPr="00885372" w14:paraId="6C7E6F60" w14:textId="77777777" w:rsidTr="00E014B1">
        <w:trPr>
          <w:trHeight w:val="240"/>
          <w:jc w:val="center"/>
        </w:trPr>
        <w:tc>
          <w:tcPr>
            <w:tcW w:w="4876" w:type="dxa"/>
            <w:tcBorders>
              <w:top w:val="nil"/>
              <w:left w:val="nil"/>
              <w:bottom w:val="nil"/>
              <w:right w:val="nil"/>
            </w:tcBorders>
          </w:tcPr>
          <w:p w14:paraId="3AFB9AB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16B4D39" w14:textId="77777777" w:rsidR="00C241AE" w:rsidRPr="00885372" w:rsidRDefault="00C241AE" w:rsidP="00E014B1">
            <w:pPr>
              <w:pStyle w:val="AmColumnHeading"/>
            </w:pPr>
            <w:r w:rsidRPr="00885372">
              <w:t>Izmjena</w:t>
            </w:r>
          </w:p>
        </w:tc>
      </w:tr>
      <w:tr w:rsidR="008E3CE1" w:rsidRPr="00885372" w14:paraId="6910FF97" w14:textId="77777777" w:rsidTr="00E014B1">
        <w:trPr>
          <w:jc w:val="center"/>
        </w:trPr>
        <w:tc>
          <w:tcPr>
            <w:tcW w:w="4876" w:type="dxa"/>
            <w:tcBorders>
              <w:top w:val="nil"/>
              <w:left w:val="nil"/>
              <w:bottom w:val="nil"/>
              <w:right w:val="nil"/>
            </w:tcBorders>
          </w:tcPr>
          <w:p w14:paraId="4983B6C0" w14:textId="77777777" w:rsidR="00C241AE" w:rsidRPr="00885372" w:rsidRDefault="00C241AE" w:rsidP="00E014B1">
            <w:pPr>
              <w:pStyle w:val="Normal6a"/>
            </w:pPr>
            <w:r w:rsidRPr="00885372">
              <w:t>4.</w:t>
            </w:r>
            <w:r w:rsidRPr="00885372">
              <w:tab/>
            </w:r>
            <w:r w:rsidRPr="00885372">
              <w:rPr>
                <w:b/>
                <w:i/>
              </w:rPr>
              <w:t>sa zabrinutošću napominje</w:t>
            </w:r>
            <w:r w:rsidRPr="00885372">
              <w:t xml:space="preserve"> da znatne strukturne razlike između </w:t>
            </w:r>
            <w:r w:rsidRPr="00885372">
              <w:lastRenderedPageBreak/>
              <w:t>američkog sustava NCTI i drugog stupa dovode do različitih efektivnih poreznih stopa kojima se multinacionalna poduzeća sa sjedištem u EU-u koja posluju u SAD-u stavljaju u nepovoljan položaj; nadalje, napominje da su zbog usporednog pristupa multinacionalna poduzeća sa sjedištem u SAD-u tehnički izuzeta od većine obveza iz drugog stupa, čime se europska poduzeća stavljaju u nepovoljan položaj u odnosu na konkurenciju;</w:t>
            </w:r>
          </w:p>
        </w:tc>
        <w:tc>
          <w:tcPr>
            <w:tcW w:w="4876" w:type="dxa"/>
            <w:tcBorders>
              <w:top w:val="nil"/>
              <w:left w:val="nil"/>
              <w:bottom w:val="nil"/>
              <w:right w:val="nil"/>
            </w:tcBorders>
          </w:tcPr>
          <w:p w14:paraId="5D06CDC6" w14:textId="77777777" w:rsidR="00C241AE" w:rsidRPr="00885372" w:rsidRDefault="00C241AE" w:rsidP="00E014B1">
            <w:pPr>
              <w:pStyle w:val="Normal6a"/>
            </w:pPr>
            <w:r w:rsidRPr="00885372">
              <w:lastRenderedPageBreak/>
              <w:t>4.</w:t>
            </w:r>
            <w:r w:rsidRPr="00885372">
              <w:tab/>
            </w:r>
            <w:r w:rsidRPr="00885372">
              <w:rPr>
                <w:b/>
                <w:i/>
              </w:rPr>
              <w:t>ističe</w:t>
            </w:r>
            <w:r w:rsidRPr="00885372">
              <w:t xml:space="preserve"> da znatne strukturne razlike između američkog sustava NCTI i drugog </w:t>
            </w:r>
            <w:r w:rsidRPr="00885372">
              <w:lastRenderedPageBreak/>
              <w:t xml:space="preserve">stupa dovode do različitih efektivnih poreznih stopa kojima se multinacionalna poduzeća sa sjedištem u EU-u koja posluju u SAD-u stavljaju u nepovoljan položaj; nadalje, napominje da su zbog usporednog pristupa multinacionalna poduzeća sa sjedištem u SAD-u tehnički izuzeta od većine obveza iz drugog stupa, čime se europska poduzeća stavljaju u </w:t>
            </w:r>
            <w:r w:rsidRPr="00885372">
              <w:rPr>
                <w:b/>
                <w:i/>
              </w:rPr>
              <w:t>znatno</w:t>
            </w:r>
            <w:r w:rsidRPr="00885372">
              <w:t xml:space="preserve"> nepovoljan položaj u odnosu na konkurenciju;</w:t>
            </w:r>
          </w:p>
        </w:tc>
      </w:tr>
    </w:tbl>
    <w:p w14:paraId="4C2A3BD1"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B45935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C1A46A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7157DA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E81B18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85582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69463A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4.a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35B7F82" w14:textId="77777777" w:rsidTr="00E014B1">
        <w:trPr>
          <w:trHeight w:hRule="exact" w:val="240"/>
          <w:jc w:val="center"/>
        </w:trPr>
        <w:tc>
          <w:tcPr>
            <w:tcW w:w="9752" w:type="dxa"/>
            <w:gridSpan w:val="2"/>
            <w:tcBorders>
              <w:top w:val="nil"/>
              <w:left w:val="nil"/>
              <w:bottom w:val="nil"/>
              <w:right w:val="nil"/>
            </w:tcBorders>
          </w:tcPr>
          <w:p w14:paraId="65C0DFED" w14:textId="77777777" w:rsidR="00C241AE" w:rsidRPr="00885372" w:rsidRDefault="00C241AE" w:rsidP="00E014B1"/>
        </w:tc>
      </w:tr>
      <w:tr w:rsidR="008E3CE1" w:rsidRPr="00885372" w14:paraId="22217305" w14:textId="77777777" w:rsidTr="00E014B1">
        <w:trPr>
          <w:trHeight w:val="240"/>
          <w:jc w:val="center"/>
        </w:trPr>
        <w:tc>
          <w:tcPr>
            <w:tcW w:w="4876" w:type="dxa"/>
            <w:tcBorders>
              <w:top w:val="nil"/>
              <w:left w:val="nil"/>
              <w:bottom w:val="nil"/>
              <w:right w:val="nil"/>
            </w:tcBorders>
          </w:tcPr>
          <w:p w14:paraId="5837741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26D9CB3" w14:textId="77777777" w:rsidR="00C241AE" w:rsidRPr="00885372" w:rsidRDefault="00C241AE" w:rsidP="00E014B1">
            <w:pPr>
              <w:pStyle w:val="AmColumnHeading"/>
            </w:pPr>
            <w:r w:rsidRPr="00885372">
              <w:t>Izmjena</w:t>
            </w:r>
          </w:p>
        </w:tc>
      </w:tr>
      <w:tr w:rsidR="008E3CE1" w:rsidRPr="00885372" w14:paraId="3444BEDA" w14:textId="77777777" w:rsidTr="00E014B1">
        <w:trPr>
          <w:jc w:val="center"/>
        </w:trPr>
        <w:tc>
          <w:tcPr>
            <w:tcW w:w="4876" w:type="dxa"/>
            <w:tcBorders>
              <w:top w:val="nil"/>
              <w:left w:val="nil"/>
              <w:bottom w:val="nil"/>
              <w:right w:val="nil"/>
            </w:tcBorders>
          </w:tcPr>
          <w:p w14:paraId="7846412F" w14:textId="77777777" w:rsidR="00C241AE" w:rsidRPr="00885372" w:rsidRDefault="00C241AE" w:rsidP="00E014B1">
            <w:pPr>
              <w:pStyle w:val="Normal6a"/>
            </w:pPr>
          </w:p>
        </w:tc>
        <w:tc>
          <w:tcPr>
            <w:tcW w:w="4876" w:type="dxa"/>
            <w:tcBorders>
              <w:top w:val="nil"/>
              <w:left w:val="nil"/>
              <w:bottom w:val="nil"/>
              <w:right w:val="nil"/>
            </w:tcBorders>
          </w:tcPr>
          <w:p w14:paraId="3A3F9505" w14:textId="77777777" w:rsidR="00C241AE" w:rsidRPr="00885372" w:rsidRDefault="00C241AE" w:rsidP="00E014B1">
            <w:pPr>
              <w:pStyle w:val="Normal6a"/>
            </w:pPr>
            <w:r w:rsidRPr="00885372">
              <w:rPr>
                <w:b/>
                <w:i/>
              </w:rPr>
              <w:t>4.a</w:t>
            </w:r>
            <w:r w:rsidRPr="00885372">
              <w:tab/>
            </w:r>
            <w:r w:rsidRPr="00885372">
              <w:rPr>
                <w:b/>
                <w:i/>
              </w:rPr>
              <w:t>izražava veliku zabrinutost u pogledu učinaka usporednog sustava; napominje da, iako se sporazumom nastoji postiži regulatorna stabilnost, moglo bi doći do narušavanja ravnopravnih uvjeta i ponovne primjene štetnih praksi oporezivanja poduzeća za čije je suzbijanje stvoren okvir iz drugog stupa;</w:t>
            </w:r>
          </w:p>
        </w:tc>
      </w:tr>
    </w:tbl>
    <w:p w14:paraId="4C5A897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8584CA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F359FC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59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73F21E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C03A25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278734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1EBF63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4.a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FF771F2" w14:textId="77777777" w:rsidTr="00E014B1">
        <w:trPr>
          <w:trHeight w:hRule="exact" w:val="240"/>
          <w:jc w:val="center"/>
        </w:trPr>
        <w:tc>
          <w:tcPr>
            <w:tcW w:w="9752" w:type="dxa"/>
            <w:gridSpan w:val="2"/>
            <w:tcBorders>
              <w:top w:val="nil"/>
              <w:left w:val="nil"/>
              <w:bottom w:val="nil"/>
              <w:right w:val="nil"/>
            </w:tcBorders>
          </w:tcPr>
          <w:p w14:paraId="34515A06" w14:textId="77777777" w:rsidR="00C241AE" w:rsidRPr="00885372" w:rsidRDefault="00C241AE" w:rsidP="00E014B1"/>
        </w:tc>
      </w:tr>
      <w:tr w:rsidR="008E3CE1" w:rsidRPr="00885372" w14:paraId="49E90D7F" w14:textId="77777777" w:rsidTr="00E014B1">
        <w:trPr>
          <w:trHeight w:val="240"/>
          <w:jc w:val="center"/>
        </w:trPr>
        <w:tc>
          <w:tcPr>
            <w:tcW w:w="4876" w:type="dxa"/>
            <w:tcBorders>
              <w:top w:val="nil"/>
              <w:left w:val="nil"/>
              <w:bottom w:val="nil"/>
              <w:right w:val="nil"/>
            </w:tcBorders>
          </w:tcPr>
          <w:p w14:paraId="42DB1B9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ABF59E8" w14:textId="77777777" w:rsidR="00C241AE" w:rsidRPr="00885372" w:rsidRDefault="00C241AE" w:rsidP="00E014B1">
            <w:pPr>
              <w:pStyle w:val="AmColumnHeading"/>
            </w:pPr>
            <w:r w:rsidRPr="00885372">
              <w:t>Izmjena</w:t>
            </w:r>
          </w:p>
        </w:tc>
      </w:tr>
      <w:tr w:rsidR="008E3CE1" w:rsidRPr="00885372" w14:paraId="25257A95" w14:textId="77777777" w:rsidTr="00E014B1">
        <w:trPr>
          <w:jc w:val="center"/>
        </w:trPr>
        <w:tc>
          <w:tcPr>
            <w:tcW w:w="4876" w:type="dxa"/>
            <w:tcBorders>
              <w:top w:val="nil"/>
              <w:left w:val="nil"/>
              <w:bottom w:val="nil"/>
              <w:right w:val="nil"/>
            </w:tcBorders>
          </w:tcPr>
          <w:p w14:paraId="0CB7906A" w14:textId="77777777" w:rsidR="00C241AE" w:rsidRPr="00885372" w:rsidRDefault="00C241AE" w:rsidP="00E014B1">
            <w:pPr>
              <w:pStyle w:val="Normal6a"/>
            </w:pPr>
          </w:p>
        </w:tc>
        <w:tc>
          <w:tcPr>
            <w:tcW w:w="4876" w:type="dxa"/>
            <w:tcBorders>
              <w:top w:val="nil"/>
              <w:left w:val="nil"/>
              <w:bottom w:val="nil"/>
              <w:right w:val="nil"/>
            </w:tcBorders>
          </w:tcPr>
          <w:p w14:paraId="792BECB9" w14:textId="77777777" w:rsidR="00C241AE" w:rsidRPr="00885372" w:rsidRDefault="00C241AE" w:rsidP="00E014B1">
            <w:pPr>
              <w:pStyle w:val="Normal6a"/>
            </w:pPr>
            <w:r w:rsidRPr="00885372">
              <w:rPr>
                <w:b/>
                <w:i/>
              </w:rPr>
              <w:t>4.a</w:t>
            </w:r>
            <w:r w:rsidRPr="00885372">
              <w:tab/>
            </w:r>
            <w:r w:rsidRPr="00885372">
              <w:rPr>
                <w:b/>
                <w:i/>
              </w:rPr>
              <w:t xml:space="preserve">ističe da, iako se u okviru drugog stupa primjenjuje minimalno oporezivanje </w:t>
            </w:r>
            <w:r w:rsidRPr="00885372">
              <w:rPr>
                <w:b/>
                <w:i/>
              </w:rPr>
              <w:lastRenderedPageBreak/>
              <w:t>od 15 % po jurisdikciji, globalno objedinjavanje u okviru američkog NCTI-ja neutralizira prenisko oporezovanu dobit, čime se stvara strukturna neravnoteža između ta dva režima;</w:t>
            </w:r>
          </w:p>
        </w:tc>
      </w:tr>
    </w:tbl>
    <w:p w14:paraId="29DC65E5"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73DCBC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6BCDEE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6C165B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468171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84A9FA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1DAA7E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4.b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B5BEB19" w14:textId="77777777" w:rsidTr="00E014B1">
        <w:trPr>
          <w:trHeight w:hRule="exact" w:val="240"/>
          <w:jc w:val="center"/>
        </w:trPr>
        <w:tc>
          <w:tcPr>
            <w:tcW w:w="9752" w:type="dxa"/>
            <w:gridSpan w:val="2"/>
            <w:tcBorders>
              <w:top w:val="nil"/>
              <w:left w:val="nil"/>
              <w:bottom w:val="nil"/>
              <w:right w:val="nil"/>
            </w:tcBorders>
          </w:tcPr>
          <w:p w14:paraId="4C67F62D" w14:textId="77777777" w:rsidR="00C241AE" w:rsidRPr="00885372" w:rsidRDefault="00C241AE" w:rsidP="00E014B1"/>
        </w:tc>
      </w:tr>
      <w:tr w:rsidR="008E3CE1" w:rsidRPr="00885372" w14:paraId="68C02C87" w14:textId="77777777" w:rsidTr="00E014B1">
        <w:trPr>
          <w:trHeight w:val="240"/>
          <w:jc w:val="center"/>
        </w:trPr>
        <w:tc>
          <w:tcPr>
            <w:tcW w:w="4876" w:type="dxa"/>
            <w:tcBorders>
              <w:top w:val="nil"/>
              <w:left w:val="nil"/>
              <w:bottom w:val="nil"/>
              <w:right w:val="nil"/>
            </w:tcBorders>
          </w:tcPr>
          <w:p w14:paraId="2056F44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2E510BE" w14:textId="77777777" w:rsidR="00C241AE" w:rsidRPr="00885372" w:rsidRDefault="00C241AE" w:rsidP="00E014B1">
            <w:pPr>
              <w:pStyle w:val="AmColumnHeading"/>
            </w:pPr>
            <w:r w:rsidRPr="00885372">
              <w:t>Izmjena</w:t>
            </w:r>
          </w:p>
        </w:tc>
      </w:tr>
      <w:tr w:rsidR="008E3CE1" w:rsidRPr="00885372" w14:paraId="3EC5FC13" w14:textId="77777777" w:rsidTr="00E014B1">
        <w:trPr>
          <w:jc w:val="center"/>
        </w:trPr>
        <w:tc>
          <w:tcPr>
            <w:tcW w:w="4876" w:type="dxa"/>
            <w:tcBorders>
              <w:top w:val="nil"/>
              <w:left w:val="nil"/>
              <w:bottom w:val="nil"/>
              <w:right w:val="nil"/>
            </w:tcBorders>
          </w:tcPr>
          <w:p w14:paraId="2F791946" w14:textId="77777777" w:rsidR="00C241AE" w:rsidRPr="00885372" w:rsidRDefault="00C241AE" w:rsidP="00E014B1">
            <w:pPr>
              <w:pStyle w:val="Normal6a"/>
            </w:pPr>
          </w:p>
        </w:tc>
        <w:tc>
          <w:tcPr>
            <w:tcW w:w="4876" w:type="dxa"/>
            <w:tcBorders>
              <w:top w:val="nil"/>
              <w:left w:val="nil"/>
              <w:bottom w:val="nil"/>
              <w:right w:val="nil"/>
            </w:tcBorders>
          </w:tcPr>
          <w:p w14:paraId="53CB714A" w14:textId="77777777" w:rsidR="00C241AE" w:rsidRPr="00885372" w:rsidRDefault="00C241AE" w:rsidP="00E014B1">
            <w:pPr>
              <w:pStyle w:val="Normal6a"/>
            </w:pPr>
            <w:r w:rsidRPr="00885372">
              <w:rPr>
                <w:b/>
                <w:i/>
              </w:rPr>
              <w:t>4.b</w:t>
            </w:r>
            <w:r w:rsidRPr="00885372">
              <w:tab/>
            </w:r>
            <w:r w:rsidRPr="00885372">
              <w:rPr>
                <w:b/>
                <w:i/>
              </w:rPr>
              <w:t>poziva Komisiju da objavi dostupne podatke ili analize o procjeni gubitka prihoda država članica EU-a koji je posljedica provedbe usporednog sustava;</w:t>
            </w:r>
          </w:p>
        </w:tc>
      </w:tr>
    </w:tbl>
    <w:p w14:paraId="4C6436B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B943E8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B302BE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2101FA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F9ACCA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AA79C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70F00A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4.c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8568D3E" w14:textId="77777777" w:rsidTr="00E014B1">
        <w:trPr>
          <w:trHeight w:hRule="exact" w:val="240"/>
          <w:jc w:val="center"/>
        </w:trPr>
        <w:tc>
          <w:tcPr>
            <w:tcW w:w="9752" w:type="dxa"/>
            <w:gridSpan w:val="2"/>
            <w:tcBorders>
              <w:top w:val="nil"/>
              <w:left w:val="nil"/>
              <w:bottom w:val="nil"/>
              <w:right w:val="nil"/>
            </w:tcBorders>
          </w:tcPr>
          <w:p w14:paraId="15996223" w14:textId="77777777" w:rsidR="00C241AE" w:rsidRPr="00885372" w:rsidRDefault="00C241AE" w:rsidP="00E014B1"/>
        </w:tc>
      </w:tr>
      <w:tr w:rsidR="008E3CE1" w:rsidRPr="00885372" w14:paraId="13F3A379" w14:textId="77777777" w:rsidTr="00E014B1">
        <w:trPr>
          <w:trHeight w:val="240"/>
          <w:jc w:val="center"/>
        </w:trPr>
        <w:tc>
          <w:tcPr>
            <w:tcW w:w="4876" w:type="dxa"/>
            <w:tcBorders>
              <w:top w:val="nil"/>
              <w:left w:val="nil"/>
              <w:bottom w:val="nil"/>
              <w:right w:val="nil"/>
            </w:tcBorders>
          </w:tcPr>
          <w:p w14:paraId="6B7543A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CB196D2" w14:textId="77777777" w:rsidR="00C241AE" w:rsidRPr="00885372" w:rsidRDefault="00C241AE" w:rsidP="00E014B1">
            <w:pPr>
              <w:pStyle w:val="AmColumnHeading"/>
            </w:pPr>
            <w:r w:rsidRPr="00885372">
              <w:t>Izmjena</w:t>
            </w:r>
          </w:p>
        </w:tc>
      </w:tr>
      <w:tr w:rsidR="008E3CE1" w:rsidRPr="00885372" w14:paraId="1E125B66" w14:textId="77777777" w:rsidTr="00E014B1">
        <w:trPr>
          <w:jc w:val="center"/>
        </w:trPr>
        <w:tc>
          <w:tcPr>
            <w:tcW w:w="4876" w:type="dxa"/>
            <w:tcBorders>
              <w:top w:val="nil"/>
              <w:left w:val="nil"/>
              <w:bottom w:val="nil"/>
              <w:right w:val="nil"/>
            </w:tcBorders>
          </w:tcPr>
          <w:p w14:paraId="04D320BE" w14:textId="77777777" w:rsidR="00C241AE" w:rsidRPr="00885372" w:rsidRDefault="00C241AE" w:rsidP="00E014B1">
            <w:pPr>
              <w:pStyle w:val="Normal6a"/>
            </w:pPr>
          </w:p>
        </w:tc>
        <w:tc>
          <w:tcPr>
            <w:tcW w:w="4876" w:type="dxa"/>
            <w:tcBorders>
              <w:top w:val="nil"/>
              <w:left w:val="nil"/>
              <w:bottom w:val="nil"/>
              <w:right w:val="nil"/>
            </w:tcBorders>
          </w:tcPr>
          <w:p w14:paraId="329BCCF3" w14:textId="77777777" w:rsidR="00C241AE" w:rsidRPr="00885372" w:rsidRDefault="00C241AE" w:rsidP="00E014B1">
            <w:pPr>
              <w:pStyle w:val="Normal6a"/>
            </w:pPr>
            <w:r w:rsidRPr="00885372">
              <w:rPr>
                <w:b/>
                <w:i/>
              </w:rPr>
              <w:t>4.c</w:t>
            </w:r>
            <w:r w:rsidRPr="00885372">
              <w:tab/>
            </w:r>
            <w:r w:rsidRPr="00885372">
              <w:rPr>
                <w:b/>
                <w:i/>
              </w:rPr>
              <w:t xml:space="preserve">poziva Komisiju da objavi i procjenu učinka uvođenja, putem usporednog sustava, nove ciljane sigurne luke za porezne poticaje utemeljene na ekonomskoj supstanci u okviru drugog stupa; ističe važnost analize mjere u kojoj dopuštenost tih poticaja, koji se uglavnom koriste u SAD-u, narušava glavne ciljeve sprečavanja utrke prema dnu u oporezivanju i uvodi nepovoljan konkurentski položaj z odnosu na </w:t>
            </w:r>
            <w:r w:rsidRPr="00885372">
              <w:rPr>
                <w:b/>
                <w:i/>
              </w:rPr>
              <w:lastRenderedPageBreak/>
              <w:t>poduzeća sa sjedištem u EU-u;</w:t>
            </w:r>
          </w:p>
        </w:tc>
      </w:tr>
    </w:tbl>
    <w:p w14:paraId="414918B8"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C461B5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D91884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325D9F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t xml:space="preserve">, 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E26DDB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413EC2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B56683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2262878" w14:textId="77777777" w:rsidTr="00E014B1">
        <w:trPr>
          <w:trHeight w:hRule="exact" w:val="240"/>
          <w:jc w:val="center"/>
        </w:trPr>
        <w:tc>
          <w:tcPr>
            <w:tcW w:w="9752" w:type="dxa"/>
            <w:gridSpan w:val="2"/>
            <w:tcBorders>
              <w:top w:val="nil"/>
              <w:left w:val="nil"/>
              <w:bottom w:val="nil"/>
              <w:right w:val="nil"/>
            </w:tcBorders>
          </w:tcPr>
          <w:p w14:paraId="3CE89843" w14:textId="77777777" w:rsidR="00C241AE" w:rsidRPr="00885372" w:rsidRDefault="00C241AE" w:rsidP="00E014B1"/>
        </w:tc>
      </w:tr>
      <w:tr w:rsidR="008E3CE1" w:rsidRPr="00885372" w14:paraId="65BD19C0" w14:textId="77777777" w:rsidTr="00E014B1">
        <w:trPr>
          <w:trHeight w:val="240"/>
          <w:jc w:val="center"/>
        </w:trPr>
        <w:tc>
          <w:tcPr>
            <w:tcW w:w="4876" w:type="dxa"/>
            <w:tcBorders>
              <w:top w:val="nil"/>
              <w:left w:val="nil"/>
              <w:bottom w:val="nil"/>
              <w:right w:val="nil"/>
            </w:tcBorders>
          </w:tcPr>
          <w:p w14:paraId="4CEB4D2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9FC790E" w14:textId="77777777" w:rsidR="00C241AE" w:rsidRPr="00885372" w:rsidRDefault="00C241AE" w:rsidP="00E014B1">
            <w:pPr>
              <w:pStyle w:val="AmColumnHeading"/>
            </w:pPr>
            <w:r w:rsidRPr="00885372">
              <w:t>Izmjena</w:t>
            </w:r>
          </w:p>
        </w:tc>
      </w:tr>
      <w:tr w:rsidR="008E3CE1" w:rsidRPr="00885372" w14:paraId="3DA24212" w14:textId="77777777" w:rsidTr="00E014B1">
        <w:trPr>
          <w:jc w:val="center"/>
        </w:trPr>
        <w:tc>
          <w:tcPr>
            <w:tcW w:w="4876" w:type="dxa"/>
            <w:tcBorders>
              <w:top w:val="nil"/>
              <w:left w:val="nil"/>
              <w:bottom w:val="nil"/>
              <w:right w:val="nil"/>
            </w:tcBorders>
          </w:tcPr>
          <w:p w14:paraId="2291CAC5" w14:textId="77777777" w:rsidR="00C241AE" w:rsidRPr="00885372" w:rsidRDefault="00C241AE" w:rsidP="00E014B1">
            <w:pPr>
              <w:pStyle w:val="Normal6a"/>
            </w:pPr>
            <w:r w:rsidRPr="00885372">
              <w:t>5.</w:t>
            </w:r>
            <w:r w:rsidRPr="00885372">
              <w:tab/>
              <w:t>poziva Komisiju da analizira i predloži rješenja o tome kako ispraviti strukturne neravnoteže koje stvara usporedni pristup kako bi se zaštitili jednaki uvjeti za europska poduzeća kao i globalna konkurentnost EU-a;</w:t>
            </w:r>
          </w:p>
        </w:tc>
        <w:tc>
          <w:tcPr>
            <w:tcW w:w="4876" w:type="dxa"/>
            <w:tcBorders>
              <w:top w:val="nil"/>
              <w:left w:val="nil"/>
              <w:bottom w:val="nil"/>
              <w:right w:val="nil"/>
            </w:tcBorders>
          </w:tcPr>
          <w:p w14:paraId="4E1CB03F" w14:textId="77777777" w:rsidR="00C241AE" w:rsidRPr="00885372" w:rsidRDefault="00C241AE" w:rsidP="00E014B1">
            <w:pPr>
              <w:pStyle w:val="Normal6a"/>
            </w:pPr>
            <w:r w:rsidRPr="00885372">
              <w:t>5.</w:t>
            </w:r>
            <w:r w:rsidRPr="00885372">
              <w:tab/>
              <w:t>poziva Komisiju da analizira i predloži rješenja o tome kako ispraviti strukturne neravnoteže koje stvara usporedni pristup kako bi se zaštitili jednaki uvjeti za europska poduzeća kao i globalna konkurentnost EU-a</w:t>
            </w:r>
            <w:r w:rsidRPr="00885372">
              <w:rPr>
                <w:b/>
                <w:i/>
              </w:rPr>
              <w:t>, uz istodobno prepoznavanje načela supsidijarnosti i činjenice da je oporezivanje u nadležnosti država članica</w:t>
            </w:r>
            <w:r w:rsidRPr="00885372">
              <w:t>;</w:t>
            </w:r>
            <w:r w:rsidRPr="00885372">
              <w:rPr>
                <w:b/>
                <w:i/>
              </w:rPr>
              <w:t> poziva Komisiju da u svakom trenutku ima na umu gospodarsku konkurentnost EU-a te da osigura da se njezinim prijedlozima poboljšava i ne narušava gospodarska privlačnost EU-a;</w:t>
            </w:r>
          </w:p>
        </w:tc>
      </w:tr>
    </w:tbl>
    <w:p w14:paraId="14CD769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94A843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7C0D716"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C081A1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DDDDFE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3E3DBA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76DEEE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FDD4790" w14:textId="77777777" w:rsidTr="00E014B1">
        <w:trPr>
          <w:trHeight w:hRule="exact" w:val="240"/>
          <w:jc w:val="center"/>
        </w:trPr>
        <w:tc>
          <w:tcPr>
            <w:tcW w:w="9752" w:type="dxa"/>
            <w:gridSpan w:val="2"/>
            <w:tcBorders>
              <w:top w:val="nil"/>
              <w:left w:val="nil"/>
              <w:bottom w:val="nil"/>
              <w:right w:val="nil"/>
            </w:tcBorders>
          </w:tcPr>
          <w:p w14:paraId="5F73FDD2" w14:textId="77777777" w:rsidR="00C241AE" w:rsidRPr="00885372" w:rsidRDefault="00C241AE" w:rsidP="00E014B1"/>
        </w:tc>
      </w:tr>
      <w:tr w:rsidR="008E3CE1" w:rsidRPr="00885372" w14:paraId="17602CE8" w14:textId="77777777" w:rsidTr="00E014B1">
        <w:trPr>
          <w:trHeight w:val="240"/>
          <w:jc w:val="center"/>
        </w:trPr>
        <w:tc>
          <w:tcPr>
            <w:tcW w:w="4876" w:type="dxa"/>
            <w:tcBorders>
              <w:top w:val="nil"/>
              <w:left w:val="nil"/>
              <w:bottom w:val="nil"/>
              <w:right w:val="nil"/>
            </w:tcBorders>
          </w:tcPr>
          <w:p w14:paraId="670F5D3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37700A2" w14:textId="77777777" w:rsidR="00C241AE" w:rsidRPr="00885372" w:rsidRDefault="00C241AE" w:rsidP="00E014B1">
            <w:pPr>
              <w:pStyle w:val="AmColumnHeading"/>
            </w:pPr>
            <w:r w:rsidRPr="00885372">
              <w:t>Izmjena</w:t>
            </w:r>
          </w:p>
        </w:tc>
      </w:tr>
      <w:tr w:rsidR="008E3CE1" w:rsidRPr="00885372" w14:paraId="3C12381C" w14:textId="77777777" w:rsidTr="00E014B1">
        <w:trPr>
          <w:jc w:val="center"/>
        </w:trPr>
        <w:tc>
          <w:tcPr>
            <w:tcW w:w="4876" w:type="dxa"/>
            <w:tcBorders>
              <w:top w:val="nil"/>
              <w:left w:val="nil"/>
              <w:bottom w:val="nil"/>
              <w:right w:val="nil"/>
            </w:tcBorders>
          </w:tcPr>
          <w:p w14:paraId="5FA782E4" w14:textId="77777777" w:rsidR="00C241AE" w:rsidRPr="00885372" w:rsidRDefault="00C241AE" w:rsidP="00E014B1">
            <w:pPr>
              <w:pStyle w:val="Normal6a"/>
            </w:pPr>
            <w:r w:rsidRPr="00885372">
              <w:t>5.</w:t>
            </w:r>
            <w:r w:rsidRPr="00885372">
              <w:tab/>
              <w:t xml:space="preserve">poziva Komisiju da analizira i predloži rješenja </w:t>
            </w:r>
            <w:r w:rsidRPr="00885372">
              <w:rPr>
                <w:b/>
                <w:i/>
              </w:rPr>
              <w:t>o tome kako ispraviti strukturne neravnoteže koje stvara usporedni pristup kako bi se zaštitili jednaki uvjeti za europska</w:t>
            </w:r>
            <w:r w:rsidRPr="00885372">
              <w:t xml:space="preserve"> poduzeća </w:t>
            </w:r>
            <w:r w:rsidRPr="00885372">
              <w:rPr>
                <w:b/>
                <w:i/>
              </w:rPr>
              <w:t>kao i globalna konkurentnost EU-a</w:t>
            </w:r>
            <w:r w:rsidRPr="00885372">
              <w:t>;</w:t>
            </w:r>
          </w:p>
        </w:tc>
        <w:tc>
          <w:tcPr>
            <w:tcW w:w="4876" w:type="dxa"/>
            <w:tcBorders>
              <w:top w:val="nil"/>
              <w:left w:val="nil"/>
              <w:bottom w:val="nil"/>
              <w:right w:val="nil"/>
            </w:tcBorders>
          </w:tcPr>
          <w:p w14:paraId="38555106" w14:textId="77777777" w:rsidR="00C241AE" w:rsidRPr="00885372" w:rsidRDefault="00C241AE" w:rsidP="00E014B1">
            <w:pPr>
              <w:pStyle w:val="Normal6a"/>
            </w:pPr>
            <w:r w:rsidRPr="00885372">
              <w:t>5.</w:t>
            </w:r>
            <w:r w:rsidRPr="00885372">
              <w:tab/>
              <w:t xml:space="preserve">poziva Komisiju da </w:t>
            </w:r>
            <w:r w:rsidRPr="00885372">
              <w:rPr>
                <w:b/>
                <w:i/>
              </w:rPr>
              <w:t>hitno i podrobno</w:t>
            </w:r>
            <w:r w:rsidRPr="00885372">
              <w:t xml:space="preserve"> analizira </w:t>
            </w:r>
            <w:r w:rsidRPr="00885372">
              <w:rPr>
                <w:b/>
                <w:i/>
              </w:rPr>
              <w:t>učinak usporednog sustava na olakšavanje globalnog premještanja dobiti</w:t>
            </w:r>
            <w:r w:rsidRPr="00885372">
              <w:t xml:space="preserve"> i </w:t>
            </w:r>
            <w:r w:rsidRPr="00885372">
              <w:rPr>
                <w:b/>
                <w:i/>
              </w:rPr>
              <w:t>smanjenje efektivnih poreznih stopa te da</w:t>
            </w:r>
            <w:r w:rsidRPr="00885372">
              <w:t xml:space="preserve"> predloži </w:t>
            </w:r>
            <w:r w:rsidRPr="00885372">
              <w:rPr>
                <w:b/>
                <w:i/>
              </w:rPr>
              <w:t>korektivne mjere i</w:t>
            </w:r>
            <w:r w:rsidRPr="00885372">
              <w:t xml:space="preserve"> rješenja </w:t>
            </w:r>
            <w:r w:rsidRPr="00885372">
              <w:rPr>
                <w:b/>
                <w:i/>
              </w:rPr>
              <w:t xml:space="preserve">za zaštitu integriteta globalnog okvira za minimalni porez, sprečavanje utrke prema dnu i </w:t>
            </w:r>
            <w:r w:rsidRPr="00885372">
              <w:rPr>
                <w:b/>
                <w:i/>
              </w:rPr>
              <w:lastRenderedPageBreak/>
              <w:t>osiguravanje da multinacionalna</w:t>
            </w:r>
            <w:r w:rsidRPr="00885372">
              <w:t xml:space="preserve"> poduzeća </w:t>
            </w:r>
            <w:r w:rsidRPr="00885372">
              <w:rPr>
                <w:b/>
                <w:i/>
              </w:rPr>
              <w:t>koja posluju na jedinstvenom tržištu doprinose poštenoj i učinkovitoj razini oporezivanja neovisno o tome gdje im je sjedište</w:t>
            </w:r>
            <w:r w:rsidRPr="00885372">
              <w:t>;</w:t>
            </w:r>
          </w:p>
        </w:tc>
      </w:tr>
    </w:tbl>
    <w:p w14:paraId="21FF575A"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BC6CE9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4EB623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523466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54F906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8640D8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16881F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7ECC452" w14:textId="77777777" w:rsidTr="00E014B1">
        <w:trPr>
          <w:trHeight w:hRule="exact" w:val="240"/>
          <w:jc w:val="center"/>
        </w:trPr>
        <w:tc>
          <w:tcPr>
            <w:tcW w:w="9752" w:type="dxa"/>
            <w:gridSpan w:val="2"/>
            <w:tcBorders>
              <w:top w:val="nil"/>
              <w:left w:val="nil"/>
              <w:bottom w:val="nil"/>
              <w:right w:val="nil"/>
            </w:tcBorders>
          </w:tcPr>
          <w:p w14:paraId="114D9228" w14:textId="77777777" w:rsidR="00C241AE" w:rsidRPr="00885372" w:rsidRDefault="00C241AE" w:rsidP="00E014B1"/>
        </w:tc>
      </w:tr>
      <w:tr w:rsidR="008E3CE1" w:rsidRPr="00885372" w14:paraId="4C6B3E26" w14:textId="77777777" w:rsidTr="00E014B1">
        <w:trPr>
          <w:trHeight w:val="240"/>
          <w:jc w:val="center"/>
        </w:trPr>
        <w:tc>
          <w:tcPr>
            <w:tcW w:w="4876" w:type="dxa"/>
            <w:tcBorders>
              <w:top w:val="nil"/>
              <w:left w:val="nil"/>
              <w:bottom w:val="nil"/>
              <w:right w:val="nil"/>
            </w:tcBorders>
          </w:tcPr>
          <w:p w14:paraId="01347C0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5878E4F" w14:textId="77777777" w:rsidR="00C241AE" w:rsidRPr="00885372" w:rsidRDefault="00C241AE" w:rsidP="00E014B1">
            <w:pPr>
              <w:pStyle w:val="AmColumnHeading"/>
            </w:pPr>
            <w:r w:rsidRPr="00885372">
              <w:t>Izmjena</w:t>
            </w:r>
          </w:p>
        </w:tc>
      </w:tr>
      <w:tr w:rsidR="008E3CE1" w:rsidRPr="00885372" w14:paraId="35D19EDC" w14:textId="77777777" w:rsidTr="00E014B1">
        <w:trPr>
          <w:jc w:val="center"/>
        </w:trPr>
        <w:tc>
          <w:tcPr>
            <w:tcW w:w="4876" w:type="dxa"/>
            <w:tcBorders>
              <w:top w:val="nil"/>
              <w:left w:val="nil"/>
              <w:bottom w:val="nil"/>
              <w:right w:val="nil"/>
            </w:tcBorders>
          </w:tcPr>
          <w:p w14:paraId="493C07C1" w14:textId="77777777" w:rsidR="00C241AE" w:rsidRPr="00885372" w:rsidRDefault="00C241AE" w:rsidP="00E014B1">
            <w:pPr>
              <w:pStyle w:val="Normal6a"/>
            </w:pPr>
            <w:r w:rsidRPr="00885372">
              <w:t>5.</w:t>
            </w:r>
            <w:r w:rsidRPr="00885372">
              <w:tab/>
              <w:t>poziva Komisiju da analizira i predloži rješenja o tome kako ispraviti strukturne neravnoteže koje stvara usporedni pristup kako bi se zaštitili jednaki uvjeti za europska poduzeća kao i globalna konkurentnost EU-a;</w:t>
            </w:r>
          </w:p>
        </w:tc>
        <w:tc>
          <w:tcPr>
            <w:tcW w:w="4876" w:type="dxa"/>
            <w:tcBorders>
              <w:top w:val="nil"/>
              <w:left w:val="nil"/>
              <w:bottom w:val="nil"/>
              <w:right w:val="nil"/>
            </w:tcBorders>
          </w:tcPr>
          <w:p w14:paraId="1F0249B0" w14:textId="77777777" w:rsidR="00C241AE" w:rsidRPr="00885372" w:rsidRDefault="00C241AE" w:rsidP="00E014B1">
            <w:pPr>
              <w:pStyle w:val="Normal6a"/>
            </w:pPr>
            <w:r w:rsidRPr="00885372">
              <w:t>5.</w:t>
            </w:r>
            <w:r w:rsidRPr="00885372">
              <w:tab/>
              <w:t>poziva Komisiju da analizira i predloži rješenja o tome kako ispraviti strukturne neravnoteže koje stvara usporedni pristup kako bi se zaštitili jednaki uvjeti za europska poduzeća</w:t>
            </w:r>
            <w:r w:rsidRPr="00885372">
              <w:rPr>
                <w:b/>
                <w:i/>
              </w:rPr>
              <w:t>, osiguralo pravedno oporezivanje, zaštitili javni prihodi, spriječile štetne porezne prakse i podržao održivi gospodarski rast,</w:t>
            </w:r>
            <w:r w:rsidRPr="00885372">
              <w:t xml:space="preserve"> kao i globalna konkurentnost EU-a;</w:t>
            </w:r>
          </w:p>
        </w:tc>
      </w:tr>
    </w:tbl>
    <w:p w14:paraId="45C8210F"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9A90CB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9A2942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D1A4EF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t xml:space="preserve">, </w:t>
      </w:r>
      <w:proofErr w:type="spellStart"/>
      <w:r w:rsidRPr="00885372">
        <w:t>Enikő</w:t>
      </w:r>
      <w:proofErr w:type="spellEnd"/>
      <w:r w:rsidRPr="00885372">
        <w:t xml:space="preserve"> </w:t>
      </w:r>
      <w:proofErr w:type="spellStart"/>
      <w:r w:rsidRPr="00885372">
        <w:t>Győri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5545FC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0EB2D6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939E00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CC2829A" w14:textId="77777777" w:rsidTr="00E014B1">
        <w:trPr>
          <w:trHeight w:hRule="exact" w:val="240"/>
          <w:jc w:val="center"/>
        </w:trPr>
        <w:tc>
          <w:tcPr>
            <w:tcW w:w="9752" w:type="dxa"/>
            <w:gridSpan w:val="2"/>
            <w:tcBorders>
              <w:top w:val="nil"/>
              <w:left w:val="nil"/>
              <w:bottom w:val="nil"/>
              <w:right w:val="nil"/>
            </w:tcBorders>
          </w:tcPr>
          <w:p w14:paraId="7C532515" w14:textId="77777777" w:rsidR="00C241AE" w:rsidRPr="00885372" w:rsidRDefault="00C241AE" w:rsidP="00E014B1"/>
        </w:tc>
      </w:tr>
      <w:tr w:rsidR="008E3CE1" w:rsidRPr="00885372" w14:paraId="2D2968E8" w14:textId="77777777" w:rsidTr="00E014B1">
        <w:trPr>
          <w:trHeight w:val="240"/>
          <w:jc w:val="center"/>
        </w:trPr>
        <w:tc>
          <w:tcPr>
            <w:tcW w:w="4876" w:type="dxa"/>
            <w:tcBorders>
              <w:top w:val="nil"/>
              <w:left w:val="nil"/>
              <w:bottom w:val="nil"/>
              <w:right w:val="nil"/>
            </w:tcBorders>
          </w:tcPr>
          <w:p w14:paraId="6D191E0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7A26C80" w14:textId="77777777" w:rsidR="00C241AE" w:rsidRPr="00885372" w:rsidRDefault="00C241AE" w:rsidP="00E014B1">
            <w:pPr>
              <w:pStyle w:val="AmColumnHeading"/>
            </w:pPr>
            <w:r w:rsidRPr="00885372">
              <w:t>Izmjena</w:t>
            </w:r>
          </w:p>
        </w:tc>
      </w:tr>
      <w:tr w:rsidR="008E3CE1" w:rsidRPr="00885372" w14:paraId="14D3D625" w14:textId="77777777" w:rsidTr="00E014B1">
        <w:trPr>
          <w:jc w:val="center"/>
        </w:trPr>
        <w:tc>
          <w:tcPr>
            <w:tcW w:w="4876" w:type="dxa"/>
            <w:tcBorders>
              <w:top w:val="nil"/>
              <w:left w:val="nil"/>
              <w:bottom w:val="nil"/>
              <w:right w:val="nil"/>
            </w:tcBorders>
          </w:tcPr>
          <w:p w14:paraId="28AA503E" w14:textId="77777777" w:rsidR="00C241AE" w:rsidRPr="00885372" w:rsidRDefault="00C241AE" w:rsidP="00E014B1">
            <w:pPr>
              <w:pStyle w:val="Normal6a"/>
            </w:pPr>
            <w:r w:rsidRPr="00885372">
              <w:t>5.</w:t>
            </w:r>
            <w:r w:rsidRPr="00885372">
              <w:tab/>
              <w:t xml:space="preserve">poziva Komisiju da analizira i predloži rješenja </w:t>
            </w:r>
            <w:r w:rsidRPr="00885372">
              <w:rPr>
                <w:b/>
                <w:i/>
              </w:rPr>
              <w:t>o tome kako ispraviti strukturne neravnoteže</w:t>
            </w:r>
            <w:r w:rsidRPr="00885372">
              <w:t xml:space="preserve"> koje stvara usporedni pristup kako bi se zaštitili jednaki uvjeti za europska poduzeća kao i globalna konkurentnost EU-a;</w:t>
            </w:r>
          </w:p>
        </w:tc>
        <w:tc>
          <w:tcPr>
            <w:tcW w:w="4876" w:type="dxa"/>
            <w:tcBorders>
              <w:top w:val="nil"/>
              <w:left w:val="nil"/>
              <w:bottom w:val="nil"/>
              <w:right w:val="nil"/>
            </w:tcBorders>
          </w:tcPr>
          <w:p w14:paraId="28D52AB3" w14:textId="77777777" w:rsidR="00C241AE" w:rsidRPr="00885372" w:rsidRDefault="00C241AE" w:rsidP="00E014B1">
            <w:pPr>
              <w:pStyle w:val="Normal6a"/>
            </w:pPr>
            <w:r w:rsidRPr="00885372">
              <w:t>5.</w:t>
            </w:r>
            <w:r w:rsidRPr="00885372">
              <w:tab/>
              <w:t xml:space="preserve">poziva Komisiju da </w:t>
            </w:r>
            <w:r w:rsidRPr="00885372">
              <w:rPr>
                <w:b/>
                <w:i/>
              </w:rPr>
              <w:t>hitno</w:t>
            </w:r>
            <w:r w:rsidRPr="00885372">
              <w:t xml:space="preserve"> analizira i predloži rješenja</w:t>
            </w:r>
            <w:r w:rsidRPr="00885372">
              <w:rPr>
                <w:b/>
                <w:i/>
              </w:rPr>
              <w:t>, uključujući zakonodavna rješenja kad je to potrebno, za ispravljanje strukturnih neravnoteža</w:t>
            </w:r>
            <w:r w:rsidRPr="00885372">
              <w:t xml:space="preserve"> koje stvara usporedni pristup kako bi se zaštitili jednaki uvjeti za europska poduzeća kao i globalna konkurentnost </w:t>
            </w:r>
            <w:r w:rsidRPr="00885372">
              <w:lastRenderedPageBreak/>
              <w:t>EU-a;</w:t>
            </w:r>
          </w:p>
        </w:tc>
      </w:tr>
    </w:tbl>
    <w:p w14:paraId="1DCAF700"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E727F4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A0E6781"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5A5BAD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1FCE6F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E35D2B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1E2BFA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813CCA9" w14:textId="77777777" w:rsidTr="00E014B1">
        <w:trPr>
          <w:trHeight w:hRule="exact" w:val="240"/>
          <w:jc w:val="center"/>
        </w:trPr>
        <w:tc>
          <w:tcPr>
            <w:tcW w:w="9752" w:type="dxa"/>
            <w:gridSpan w:val="2"/>
            <w:tcBorders>
              <w:top w:val="nil"/>
              <w:left w:val="nil"/>
              <w:bottom w:val="nil"/>
              <w:right w:val="nil"/>
            </w:tcBorders>
          </w:tcPr>
          <w:p w14:paraId="52DE5FF3" w14:textId="77777777" w:rsidR="00C241AE" w:rsidRPr="00885372" w:rsidRDefault="00C241AE" w:rsidP="00E014B1"/>
        </w:tc>
      </w:tr>
      <w:tr w:rsidR="008E3CE1" w:rsidRPr="00885372" w14:paraId="5BE8BE30" w14:textId="77777777" w:rsidTr="00E014B1">
        <w:trPr>
          <w:trHeight w:val="240"/>
          <w:jc w:val="center"/>
        </w:trPr>
        <w:tc>
          <w:tcPr>
            <w:tcW w:w="4876" w:type="dxa"/>
            <w:tcBorders>
              <w:top w:val="nil"/>
              <w:left w:val="nil"/>
              <w:bottom w:val="nil"/>
              <w:right w:val="nil"/>
            </w:tcBorders>
          </w:tcPr>
          <w:p w14:paraId="6A9F51F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D19A556" w14:textId="77777777" w:rsidR="00C241AE" w:rsidRPr="00885372" w:rsidRDefault="00C241AE" w:rsidP="00E014B1">
            <w:pPr>
              <w:pStyle w:val="AmColumnHeading"/>
            </w:pPr>
            <w:r w:rsidRPr="00885372">
              <w:t>Izmjena</w:t>
            </w:r>
          </w:p>
        </w:tc>
      </w:tr>
      <w:tr w:rsidR="008E3CE1" w:rsidRPr="00885372" w14:paraId="02AC3964" w14:textId="77777777" w:rsidTr="00E014B1">
        <w:trPr>
          <w:jc w:val="center"/>
        </w:trPr>
        <w:tc>
          <w:tcPr>
            <w:tcW w:w="4876" w:type="dxa"/>
            <w:tcBorders>
              <w:top w:val="nil"/>
              <w:left w:val="nil"/>
              <w:bottom w:val="nil"/>
              <w:right w:val="nil"/>
            </w:tcBorders>
          </w:tcPr>
          <w:p w14:paraId="0AD531A6" w14:textId="77777777" w:rsidR="00C241AE" w:rsidRPr="00885372" w:rsidRDefault="00C241AE" w:rsidP="00E014B1">
            <w:pPr>
              <w:pStyle w:val="Normal6a"/>
            </w:pPr>
            <w:r w:rsidRPr="00885372">
              <w:t>5.</w:t>
            </w:r>
            <w:r w:rsidRPr="00885372">
              <w:tab/>
              <w:t>poziva Komisiju da analizira i predloži rješenja o tome kako ispraviti strukturne neravnoteže koje stvara usporedni pristup kako bi se zaštitili jednaki uvjeti za europska poduzeća kao i globalna konkurentnost EU-a;</w:t>
            </w:r>
          </w:p>
        </w:tc>
        <w:tc>
          <w:tcPr>
            <w:tcW w:w="4876" w:type="dxa"/>
            <w:tcBorders>
              <w:top w:val="nil"/>
              <w:left w:val="nil"/>
              <w:bottom w:val="nil"/>
              <w:right w:val="nil"/>
            </w:tcBorders>
          </w:tcPr>
          <w:p w14:paraId="2FDE6A99" w14:textId="77777777" w:rsidR="00C241AE" w:rsidRPr="00885372" w:rsidRDefault="00C241AE" w:rsidP="00E014B1">
            <w:pPr>
              <w:pStyle w:val="Normal6a"/>
            </w:pPr>
            <w:r w:rsidRPr="00885372">
              <w:t>5.</w:t>
            </w:r>
            <w:r w:rsidRPr="00885372">
              <w:tab/>
              <w:t xml:space="preserve">poziva Komisiju da analizira i predloži rješenja o tome kako ispraviti strukturne neravnoteže koje stvara usporedni pristup kako bi se zaštitili jednaki uvjeti za europska poduzeća kao i globalna konkurentnost EU-a </w:t>
            </w:r>
            <w:r w:rsidRPr="00885372">
              <w:rPr>
                <w:b/>
                <w:i/>
              </w:rPr>
              <w:t>te aktivno radilo na pojednostavnjenju pravila drugog stupa</w:t>
            </w:r>
            <w:r w:rsidRPr="00885372">
              <w:t>;</w:t>
            </w:r>
          </w:p>
        </w:tc>
      </w:tr>
    </w:tbl>
    <w:p w14:paraId="2422619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6066A1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1A0318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99984A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Jussi</w:t>
      </w:r>
      <w:proofErr w:type="spellEnd"/>
      <w:r w:rsidRPr="00885372">
        <w:t xml:space="preserve"> </w:t>
      </w:r>
      <w:proofErr w:type="spellStart"/>
      <w:r w:rsidRPr="00885372">
        <w:t>Saramo</w:t>
      </w:r>
      <w:proofErr w:type="spellEnd"/>
      <w:r w:rsidRPr="00885372">
        <w:t xml:space="preserve">, Martin </w:t>
      </w:r>
      <w:proofErr w:type="spellStart"/>
      <w:r w:rsidRPr="00885372">
        <w:t>Schirdewan</w:t>
      </w:r>
      <w:proofErr w:type="spellEnd"/>
      <w:r w:rsidRPr="00885372">
        <w:t xml:space="preserve">, </w:t>
      </w:r>
      <w:proofErr w:type="spellStart"/>
      <w:r w:rsidRPr="00885372">
        <w:t>Pasquale</w:t>
      </w:r>
      <w:proofErr w:type="spellEnd"/>
      <w:r w:rsidRPr="00885372">
        <w:t xml:space="preserve"> </w:t>
      </w:r>
      <w:proofErr w:type="spellStart"/>
      <w:r w:rsidRPr="00885372">
        <w:t>Tridico</w:t>
      </w:r>
      <w:proofErr w:type="spellEnd"/>
      <w:r w:rsidRPr="00885372">
        <w:t xml:space="preserve">, </w:t>
      </w:r>
      <w:proofErr w:type="spellStart"/>
      <w:r w:rsidRPr="00885372">
        <w:t>Manon</w:t>
      </w:r>
      <w:proofErr w:type="spellEnd"/>
      <w:r w:rsidRPr="00885372">
        <w:t xml:space="preserve"> </w:t>
      </w:r>
      <w:proofErr w:type="spellStart"/>
      <w:r w:rsidRPr="00885372">
        <w:t>Aubry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181D3E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CAA2BD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760AD6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302B406" w14:textId="77777777" w:rsidTr="00E014B1">
        <w:trPr>
          <w:trHeight w:hRule="exact" w:val="240"/>
          <w:jc w:val="center"/>
        </w:trPr>
        <w:tc>
          <w:tcPr>
            <w:tcW w:w="9752" w:type="dxa"/>
            <w:gridSpan w:val="2"/>
            <w:tcBorders>
              <w:top w:val="nil"/>
              <w:left w:val="nil"/>
              <w:bottom w:val="nil"/>
              <w:right w:val="nil"/>
            </w:tcBorders>
          </w:tcPr>
          <w:p w14:paraId="72E9EBA9" w14:textId="77777777" w:rsidR="00C241AE" w:rsidRPr="00885372" w:rsidRDefault="00C241AE" w:rsidP="00E014B1"/>
        </w:tc>
      </w:tr>
      <w:tr w:rsidR="008E3CE1" w:rsidRPr="00885372" w14:paraId="4C140839" w14:textId="77777777" w:rsidTr="00E014B1">
        <w:trPr>
          <w:trHeight w:val="240"/>
          <w:jc w:val="center"/>
        </w:trPr>
        <w:tc>
          <w:tcPr>
            <w:tcW w:w="4876" w:type="dxa"/>
            <w:tcBorders>
              <w:top w:val="nil"/>
              <w:left w:val="nil"/>
              <w:bottom w:val="nil"/>
              <w:right w:val="nil"/>
            </w:tcBorders>
          </w:tcPr>
          <w:p w14:paraId="69C106F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D3457AB" w14:textId="77777777" w:rsidR="00C241AE" w:rsidRPr="00885372" w:rsidRDefault="00C241AE" w:rsidP="00E014B1">
            <w:pPr>
              <w:pStyle w:val="AmColumnHeading"/>
            </w:pPr>
            <w:r w:rsidRPr="00885372">
              <w:t>Izmjena</w:t>
            </w:r>
          </w:p>
        </w:tc>
      </w:tr>
      <w:tr w:rsidR="008E3CE1" w:rsidRPr="00885372" w14:paraId="210691F0" w14:textId="77777777" w:rsidTr="00E014B1">
        <w:trPr>
          <w:jc w:val="center"/>
        </w:trPr>
        <w:tc>
          <w:tcPr>
            <w:tcW w:w="4876" w:type="dxa"/>
            <w:tcBorders>
              <w:top w:val="nil"/>
              <w:left w:val="nil"/>
              <w:bottom w:val="nil"/>
              <w:right w:val="nil"/>
            </w:tcBorders>
          </w:tcPr>
          <w:p w14:paraId="378C4906" w14:textId="77777777" w:rsidR="00C241AE" w:rsidRPr="00885372" w:rsidRDefault="00C241AE" w:rsidP="00E014B1">
            <w:pPr>
              <w:pStyle w:val="Normal6a"/>
            </w:pPr>
          </w:p>
        </w:tc>
        <w:tc>
          <w:tcPr>
            <w:tcW w:w="4876" w:type="dxa"/>
            <w:tcBorders>
              <w:top w:val="nil"/>
              <w:left w:val="nil"/>
              <w:bottom w:val="nil"/>
              <w:right w:val="nil"/>
            </w:tcBorders>
          </w:tcPr>
          <w:p w14:paraId="1BDA4E9D" w14:textId="77777777" w:rsidR="00C241AE" w:rsidRPr="00885372" w:rsidRDefault="00C241AE" w:rsidP="00E014B1">
            <w:pPr>
              <w:pStyle w:val="Normal6a"/>
            </w:pPr>
            <w:r w:rsidRPr="00885372">
              <w:rPr>
                <w:b/>
                <w:i/>
              </w:rPr>
              <w:t>5.a</w:t>
            </w:r>
            <w:r w:rsidRPr="00885372">
              <w:tab/>
            </w:r>
            <w:r w:rsidRPr="00885372">
              <w:rPr>
                <w:b/>
                <w:i/>
              </w:rPr>
              <w:t xml:space="preserve">izražava zabrinutost zbog toga što se dodjelom statusa sigurne luke za režime minimalnog oporezivanja iz trećih zemalja koji djeluju izvan okvira drugog stupa postavlja štetan presedan uvođenja iznimki u sustavu koji svoju vrijednost temelji na jedinstvenoj i dosljednoj primjeni; ističe da ustupci te prirode, ako ih se radi pod isključivom prijetnjom jednostranih trgovinskih mjera, normaliziraju upotrebu </w:t>
            </w:r>
            <w:proofErr w:type="spellStart"/>
            <w:r w:rsidRPr="00885372">
              <w:rPr>
                <w:b/>
                <w:i/>
              </w:rPr>
              <w:t>izvanteritorijalnog</w:t>
            </w:r>
            <w:proofErr w:type="spellEnd"/>
            <w:r w:rsidRPr="00885372">
              <w:rPr>
                <w:b/>
                <w:i/>
              </w:rPr>
              <w:t xml:space="preserve"> gospodarskog pritiska kao sredstva za izvršavanje pritiska na </w:t>
            </w:r>
            <w:r w:rsidRPr="00885372">
              <w:rPr>
                <w:b/>
                <w:i/>
              </w:rPr>
              <w:lastRenderedPageBreak/>
              <w:t>regulatornu autonomiju EU-a, što predstavlja oblik prisile koji bi se po svojoj prirodi mogao proširiti na sve domene politike EU-a te tako narušiti suverenitet Unije; ponavlja da predanost EU-a borbi protiv izbjegavanja plaćanja poreza te osiguravanju da sva multinacionalna poduzeća ostvaruju pravedan doprinos mora ostati bezuvjetna;</w:t>
            </w:r>
          </w:p>
        </w:tc>
      </w:tr>
    </w:tbl>
    <w:p w14:paraId="141960CF"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CA396A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8585B5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0B59E1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27F48C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818B5E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706C85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5.a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D90E333" w14:textId="77777777" w:rsidTr="00E014B1">
        <w:trPr>
          <w:trHeight w:hRule="exact" w:val="240"/>
          <w:jc w:val="center"/>
        </w:trPr>
        <w:tc>
          <w:tcPr>
            <w:tcW w:w="9752" w:type="dxa"/>
            <w:gridSpan w:val="2"/>
            <w:tcBorders>
              <w:top w:val="nil"/>
              <w:left w:val="nil"/>
              <w:bottom w:val="nil"/>
              <w:right w:val="nil"/>
            </w:tcBorders>
          </w:tcPr>
          <w:p w14:paraId="2A417E24" w14:textId="77777777" w:rsidR="00C241AE" w:rsidRPr="00885372" w:rsidRDefault="00C241AE" w:rsidP="00E014B1"/>
        </w:tc>
      </w:tr>
      <w:tr w:rsidR="008E3CE1" w:rsidRPr="00885372" w14:paraId="4B65F0F2" w14:textId="77777777" w:rsidTr="00E014B1">
        <w:trPr>
          <w:trHeight w:val="240"/>
          <w:jc w:val="center"/>
        </w:trPr>
        <w:tc>
          <w:tcPr>
            <w:tcW w:w="4876" w:type="dxa"/>
            <w:tcBorders>
              <w:top w:val="nil"/>
              <w:left w:val="nil"/>
              <w:bottom w:val="nil"/>
              <w:right w:val="nil"/>
            </w:tcBorders>
          </w:tcPr>
          <w:p w14:paraId="2A68F73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7E1C597" w14:textId="77777777" w:rsidR="00C241AE" w:rsidRPr="00885372" w:rsidRDefault="00C241AE" w:rsidP="00E014B1">
            <w:pPr>
              <w:pStyle w:val="AmColumnHeading"/>
            </w:pPr>
            <w:r w:rsidRPr="00885372">
              <w:t>Izmjena</w:t>
            </w:r>
          </w:p>
        </w:tc>
      </w:tr>
      <w:tr w:rsidR="008E3CE1" w:rsidRPr="00885372" w14:paraId="6A98ADB0" w14:textId="77777777" w:rsidTr="00E014B1">
        <w:trPr>
          <w:jc w:val="center"/>
        </w:trPr>
        <w:tc>
          <w:tcPr>
            <w:tcW w:w="4876" w:type="dxa"/>
            <w:tcBorders>
              <w:top w:val="nil"/>
              <w:left w:val="nil"/>
              <w:bottom w:val="nil"/>
              <w:right w:val="nil"/>
            </w:tcBorders>
          </w:tcPr>
          <w:p w14:paraId="20D94B82" w14:textId="77777777" w:rsidR="00C241AE" w:rsidRPr="00885372" w:rsidRDefault="00C241AE" w:rsidP="00E014B1">
            <w:pPr>
              <w:pStyle w:val="Normal6a"/>
            </w:pPr>
          </w:p>
        </w:tc>
        <w:tc>
          <w:tcPr>
            <w:tcW w:w="4876" w:type="dxa"/>
            <w:tcBorders>
              <w:top w:val="nil"/>
              <w:left w:val="nil"/>
              <w:bottom w:val="nil"/>
              <w:right w:val="nil"/>
            </w:tcBorders>
          </w:tcPr>
          <w:p w14:paraId="4B327AAA" w14:textId="77777777" w:rsidR="00C241AE" w:rsidRPr="00885372" w:rsidRDefault="00C241AE" w:rsidP="00E014B1">
            <w:pPr>
              <w:pStyle w:val="Normal6a"/>
            </w:pPr>
            <w:r w:rsidRPr="00885372">
              <w:rPr>
                <w:b/>
                <w:i/>
              </w:rPr>
              <w:t>5.a</w:t>
            </w:r>
            <w:r w:rsidRPr="00885372">
              <w:tab/>
            </w:r>
            <w:r w:rsidRPr="00885372">
              <w:rPr>
                <w:b/>
                <w:i/>
              </w:rPr>
              <w:t>odbacuje pozive na nova statistička vlastita sredstva EU-a u pogledu dobiti poduzeća;</w:t>
            </w:r>
          </w:p>
        </w:tc>
      </w:tr>
    </w:tbl>
    <w:p w14:paraId="7E4C224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9CC333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2E9391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69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841278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695B0D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7AE29A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F80EE0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48C60CB" w14:textId="77777777" w:rsidTr="00E014B1">
        <w:trPr>
          <w:trHeight w:hRule="exact" w:val="240"/>
          <w:jc w:val="center"/>
        </w:trPr>
        <w:tc>
          <w:tcPr>
            <w:tcW w:w="9752" w:type="dxa"/>
            <w:gridSpan w:val="2"/>
            <w:tcBorders>
              <w:top w:val="nil"/>
              <w:left w:val="nil"/>
              <w:bottom w:val="nil"/>
              <w:right w:val="nil"/>
            </w:tcBorders>
          </w:tcPr>
          <w:p w14:paraId="7038F7EE" w14:textId="77777777" w:rsidR="00C241AE" w:rsidRPr="00885372" w:rsidRDefault="00C241AE" w:rsidP="00E014B1"/>
        </w:tc>
      </w:tr>
      <w:tr w:rsidR="008E3CE1" w:rsidRPr="00885372" w14:paraId="75A27E85" w14:textId="77777777" w:rsidTr="00E014B1">
        <w:trPr>
          <w:trHeight w:val="240"/>
          <w:jc w:val="center"/>
        </w:trPr>
        <w:tc>
          <w:tcPr>
            <w:tcW w:w="4876" w:type="dxa"/>
            <w:tcBorders>
              <w:top w:val="nil"/>
              <w:left w:val="nil"/>
              <w:bottom w:val="nil"/>
              <w:right w:val="nil"/>
            </w:tcBorders>
          </w:tcPr>
          <w:p w14:paraId="286A24F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B19BE34" w14:textId="77777777" w:rsidR="00C241AE" w:rsidRPr="00885372" w:rsidRDefault="00C241AE" w:rsidP="00E014B1">
            <w:pPr>
              <w:pStyle w:val="AmColumnHeading"/>
            </w:pPr>
            <w:r w:rsidRPr="00885372">
              <w:t>Izmjena</w:t>
            </w:r>
          </w:p>
        </w:tc>
      </w:tr>
      <w:tr w:rsidR="008E3CE1" w:rsidRPr="00885372" w14:paraId="19FCD1B3" w14:textId="77777777" w:rsidTr="00E014B1">
        <w:trPr>
          <w:jc w:val="center"/>
        </w:trPr>
        <w:tc>
          <w:tcPr>
            <w:tcW w:w="4876" w:type="dxa"/>
            <w:tcBorders>
              <w:top w:val="nil"/>
              <w:left w:val="nil"/>
              <w:bottom w:val="nil"/>
              <w:right w:val="nil"/>
            </w:tcBorders>
          </w:tcPr>
          <w:p w14:paraId="75DCA5E8" w14:textId="77777777" w:rsidR="00C241AE" w:rsidRPr="00885372" w:rsidRDefault="00C241AE" w:rsidP="00E014B1">
            <w:pPr>
              <w:pStyle w:val="Normal6a"/>
            </w:pPr>
            <w:r w:rsidRPr="00885372">
              <w:rPr>
                <w:b/>
                <w:i/>
              </w:rPr>
              <w:t>6.</w:t>
            </w:r>
            <w:r w:rsidRPr="00885372">
              <w:tab/>
            </w:r>
            <w:r w:rsidRPr="00885372">
              <w:rPr>
                <w:b/>
                <w:i/>
              </w:rPr>
              <w:t xml:space="preserve">poziva Komisiju da u potpunosti primijeni instrumente za borbu protiv poreznih olakšica kojima se narušava tržišno natjecanje i koje štete europskim poduzećima, uključujući pravila o državnim potporama i </w:t>
            </w:r>
            <w:proofErr w:type="spellStart"/>
            <w:r w:rsidRPr="00885372">
              <w:rPr>
                <w:b/>
                <w:i/>
              </w:rPr>
              <w:t>antisubvencijske</w:t>
            </w:r>
            <w:proofErr w:type="spellEnd"/>
            <w:r w:rsidRPr="00885372">
              <w:rPr>
                <w:b/>
                <w:i/>
              </w:rPr>
              <w:t xml:space="preserve"> mjere;</w:t>
            </w:r>
          </w:p>
        </w:tc>
        <w:tc>
          <w:tcPr>
            <w:tcW w:w="4876" w:type="dxa"/>
            <w:tcBorders>
              <w:top w:val="nil"/>
              <w:left w:val="nil"/>
              <w:bottom w:val="nil"/>
              <w:right w:val="nil"/>
            </w:tcBorders>
          </w:tcPr>
          <w:p w14:paraId="2CD59D35" w14:textId="77777777" w:rsidR="00C241AE" w:rsidRPr="00885372" w:rsidRDefault="00C241AE" w:rsidP="00E014B1">
            <w:pPr>
              <w:pStyle w:val="Normal6a"/>
            </w:pPr>
            <w:r w:rsidRPr="00885372">
              <w:rPr>
                <w:b/>
                <w:i/>
              </w:rPr>
              <w:t>Briše se.</w:t>
            </w:r>
          </w:p>
        </w:tc>
      </w:tr>
    </w:tbl>
    <w:p w14:paraId="1305728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3078F3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1FB6073" w14:textId="77777777" w:rsidR="00C241AE" w:rsidRPr="00885372" w:rsidRDefault="00C241AE" w:rsidP="00C241AE">
      <w:pPr>
        <w:pStyle w:val="AmNumberTabs"/>
      </w:pPr>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3B004D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2B605D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C0A03B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73E10D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B8FE695" w14:textId="77777777" w:rsidTr="00E014B1">
        <w:trPr>
          <w:trHeight w:hRule="exact" w:val="240"/>
          <w:jc w:val="center"/>
        </w:trPr>
        <w:tc>
          <w:tcPr>
            <w:tcW w:w="9752" w:type="dxa"/>
            <w:gridSpan w:val="2"/>
            <w:tcBorders>
              <w:top w:val="nil"/>
              <w:left w:val="nil"/>
              <w:bottom w:val="nil"/>
              <w:right w:val="nil"/>
            </w:tcBorders>
          </w:tcPr>
          <w:p w14:paraId="3319459A" w14:textId="77777777" w:rsidR="00C241AE" w:rsidRPr="00885372" w:rsidRDefault="00C241AE" w:rsidP="00E014B1"/>
        </w:tc>
      </w:tr>
      <w:tr w:rsidR="008E3CE1" w:rsidRPr="00885372" w14:paraId="316EEBE7" w14:textId="77777777" w:rsidTr="00E014B1">
        <w:trPr>
          <w:trHeight w:val="240"/>
          <w:jc w:val="center"/>
        </w:trPr>
        <w:tc>
          <w:tcPr>
            <w:tcW w:w="4876" w:type="dxa"/>
            <w:tcBorders>
              <w:top w:val="nil"/>
              <w:left w:val="nil"/>
              <w:bottom w:val="nil"/>
              <w:right w:val="nil"/>
            </w:tcBorders>
          </w:tcPr>
          <w:p w14:paraId="0A8DC07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B1D6314" w14:textId="77777777" w:rsidR="00C241AE" w:rsidRPr="00885372" w:rsidRDefault="00C241AE" w:rsidP="00E014B1">
            <w:pPr>
              <w:pStyle w:val="AmColumnHeading"/>
            </w:pPr>
            <w:r w:rsidRPr="00885372">
              <w:t>Izmjena</w:t>
            </w:r>
          </w:p>
        </w:tc>
      </w:tr>
      <w:tr w:rsidR="008E3CE1" w:rsidRPr="00885372" w14:paraId="4E527322" w14:textId="77777777" w:rsidTr="00E014B1">
        <w:trPr>
          <w:jc w:val="center"/>
        </w:trPr>
        <w:tc>
          <w:tcPr>
            <w:tcW w:w="4876" w:type="dxa"/>
            <w:tcBorders>
              <w:top w:val="nil"/>
              <w:left w:val="nil"/>
              <w:bottom w:val="nil"/>
              <w:right w:val="nil"/>
            </w:tcBorders>
          </w:tcPr>
          <w:p w14:paraId="075CDDA7" w14:textId="77777777" w:rsidR="00C241AE" w:rsidRPr="00885372" w:rsidRDefault="00C241AE" w:rsidP="00E014B1">
            <w:pPr>
              <w:pStyle w:val="Normal6a"/>
            </w:pPr>
            <w:r w:rsidRPr="00885372">
              <w:t>6.</w:t>
            </w:r>
            <w:r w:rsidRPr="00885372">
              <w:tab/>
              <w:t xml:space="preserve">poziva Komisiju da </w:t>
            </w:r>
            <w:r w:rsidRPr="00885372">
              <w:rPr>
                <w:b/>
                <w:i/>
              </w:rPr>
              <w:t xml:space="preserve">u potpunosti primijeni instrumente za borbu protiv poreznih olakšica kojima se narušava tržišno natjecanje i koje štete europskim poduzećima, uključujući pravila o državnim potporama i </w:t>
            </w:r>
            <w:proofErr w:type="spellStart"/>
            <w:r w:rsidRPr="00885372">
              <w:rPr>
                <w:b/>
                <w:i/>
              </w:rPr>
              <w:t>antisubvencijske</w:t>
            </w:r>
            <w:proofErr w:type="spellEnd"/>
            <w:r w:rsidRPr="00885372">
              <w:rPr>
                <w:b/>
                <w:i/>
              </w:rPr>
              <w:t xml:space="preserve"> mjere</w:t>
            </w:r>
            <w:r w:rsidRPr="00885372">
              <w:t>;</w:t>
            </w:r>
          </w:p>
        </w:tc>
        <w:tc>
          <w:tcPr>
            <w:tcW w:w="4876" w:type="dxa"/>
            <w:tcBorders>
              <w:top w:val="nil"/>
              <w:left w:val="nil"/>
              <w:bottom w:val="nil"/>
              <w:right w:val="nil"/>
            </w:tcBorders>
          </w:tcPr>
          <w:p w14:paraId="10B01641" w14:textId="77777777" w:rsidR="00C241AE" w:rsidRPr="00885372" w:rsidRDefault="00C241AE" w:rsidP="00E014B1">
            <w:pPr>
              <w:pStyle w:val="Normal6a"/>
            </w:pPr>
            <w:r w:rsidRPr="00885372">
              <w:t>6.</w:t>
            </w:r>
            <w:r w:rsidRPr="00885372">
              <w:tab/>
              <w:t xml:space="preserve">poziva Komisiju da </w:t>
            </w:r>
            <w:r w:rsidRPr="00885372">
              <w:rPr>
                <w:b/>
                <w:i/>
              </w:rPr>
              <w:t>donese prijedlog o porezu na digitalne usluge kako bi se ponovno uspostavila pravednost oporezivanja digitalnog gospodarstva; napominje da određena iznimno digitalizirana multinacionalna poduzeća i dalje ostvaruju koristi od poslovnih struktura koje olakšavaju premještanje dobiti u jurisdikcije s niskim poreznim opterećenjem, što za posljedicu ima efektivne porezne stope znatno niže od onih koje se primjenjuju na brojne druge gospodarske subjekte; naglašava da bi, u izostanku sveobuhvatnog globalnog rješenja, porez na digitalne usluge za Uniju bio jednostavan, učinkovit i fleksibilan alat kojim se osigurava pravedno oporezivanje vrijednosti koja se stvara u Uniji te bi se spriječilo narušavanje natjecanja na jedinstvenom tržištu</w:t>
            </w:r>
            <w:r w:rsidRPr="00885372">
              <w:t>;</w:t>
            </w:r>
          </w:p>
        </w:tc>
      </w:tr>
    </w:tbl>
    <w:p w14:paraId="4C17D00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895170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99A640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2FBA4D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Fernando </w:t>
      </w:r>
      <w:proofErr w:type="spellStart"/>
      <w:r w:rsidRPr="00885372">
        <w:t>Navarrete</w:t>
      </w:r>
      <w:proofErr w:type="spellEnd"/>
      <w:r w:rsidRPr="00885372">
        <w:t xml:space="preserve"> </w:t>
      </w:r>
      <w:proofErr w:type="spellStart"/>
      <w:r w:rsidRPr="00885372">
        <w:t>Rojas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AEF156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115201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27BB1C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FB0DBC5" w14:textId="77777777" w:rsidTr="00E014B1">
        <w:trPr>
          <w:trHeight w:hRule="exact" w:val="240"/>
          <w:jc w:val="center"/>
        </w:trPr>
        <w:tc>
          <w:tcPr>
            <w:tcW w:w="9752" w:type="dxa"/>
            <w:gridSpan w:val="2"/>
            <w:tcBorders>
              <w:top w:val="nil"/>
              <w:left w:val="nil"/>
              <w:bottom w:val="nil"/>
              <w:right w:val="nil"/>
            </w:tcBorders>
          </w:tcPr>
          <w:p w14:paraId="0E604E84" w14:textId="77777777" w:rsidR="00C241AE" w:rsidRPr="00885372" w:rsidRDefault="00C241AE" w:rsidP="00E014B1"/>
        </w:tc>
      </w:tr>
      <w:tr w:rsidR="008E3CE1" w:rsidRPr="00885372" w14:paraId="250C7EBB" w14:textId="77777777" w:rsidTr="00E014B1">
        <w:trPr>
          <w:trHeight w:val="240"/>
          <w:jc w:val="center"/>
        </w:trPr>
        <w:tc>
          <w:tcPr>
            <w:tcW w:w="4876" w:type="dxa"/>
            <w:tcBorders>
              <w:top w:val="nil"/>
              <w:left w:val="nil"/>
              <w:bottom w:val="nil"/>
              <w:right w:val="nil"/>
            </w:tcBorders>
          </w:tcPr>
          <w:p w14:paraId="5EEBE8C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B4E4728" w14:textId="77777777" w:rsidR="00C241AE" w:rsidRPr="00885372" w:rsidRDefault="00C241AE" w:rsidP="00E014B1">
            <w:pPr>
              <w:pStyle w:val="AmColumnHeading"/>
            </w:pPr>
            <w:r w:rsidRPr="00885372">
              <w:t>Izmjena</w:t>
            </w:r>
          </w:p>
        </w:tc>
      </w:tr>
      <w:tr w:rsidR="008E3CE1" w:rsidRPr="00885372" w14:paraId="3D96714E" w14:textId="77777777" w:rsidTr="00E014B1">
        <w:trPr>
          <w:jc w:val="center"/>
        </w:trPr>
        <w:tc>
          <w:tcPr>
            <w:tcW w:w="4876" w:type="dxa"/>
            <w:tcBorders>
              <w:top w:val="nil"/>
              <w:left w:val="nil"/>
              <w:bottom w:val="nil"/>
              <w:right w:val="nil"/>
            </w:tcBorders>
          </w:tcPr>
          <w:p w14:paraId="6B66A46C" w14:textId="77777777" w:rsidR="00C241AE" w:rsidRPr="00885372" w:rsidRDefault="00C241AE" w:rsidP="00E014B1">
            <w:pPr>
              <w:pStyle w:val="Normal6a"/>
            </w:pPr>
            <w:r w:rsidRPr="00885372">
              <w:t>6.</w:t>
            </w:r>
            <w:r w:rsidRPr="00885372">
              <w:tab/>
              <w:t xml:space="preserve">poziva Komisiju da u potpunosti primijeni instrumente za borbu protiv poreznih olakšica kojima se narušava tržišno natjecanje i koje štete europskim poduzećima, uključujući pravila o državnim potporama i </w:t>
            </w:r>
            <w:proofErr w:type="spellStart"/>
            <w:r w:rsidRPr="00885372">
              <w:t>antisubvencijske</w:t>
            </w:r>
            <w:proofErr w:type="spellEnd"/>
            <w:r w:rsidRPr="00885372">
              <w:t xml:space="preserve"> </w:t>
            </w:r>
            <w:r w:rsidRPr="00885372">
              <w:lastRenderedPageBreak/>
              <w:t>mjere;</w:t>
            </w:r>
          </w:p>
        </w:tc>
        <w:tc>
          <w:tcPr>
            <w:tcW w:w="4876" w:type="dxa"/>
            <w:tcBorders>
              <w:top w:val="nil"/>
              <w:left w:val="nil"/>
              <w:bottom w:val="nil"/>
              <w:right w:val="nil"/>
            </w:tcBorders>
          </w:tcPr>
          <w:p w14:paraId="5BBEB0EE" w14:textId="77777777" w:rsidR="00C241AE" w:rsidRPr="00885372" w:rsidRDefault="00C241AE" w:rsidP="00E014B1">
            <w:pPr>
              <w:pStyle w:val="Normal6a"/>
            </w:pPr>
            <w:r w:rsidRPr="00885372">
              <w:lastRenderedPageBreak/>
              <w:t>6.</w:t>
            </w:r>
            <w:r w:rsidRPr="00885372">
              <w:tab/>
              <w:t xml:space="preserve">poziva Komisiju da u potpunosti primijeni instrumente za borbu protiv poreznih olakšica kojima se narušava tržišno natjecanje i koje štete europskim poduzećima, uključujući pravila o državnim potporama i </w:t>
            </w:r>
            <w:proofErr w:type="spellStart"/>
            <w:r w:rsidRPr="00885372">
              <w:t>antisubvencijske</w:t>
            </w:r>
            <w:proofErr w:type="spellEnd"/>
            <w:r w:rsidRPr="00885372">
              <w:t xml:space="preserve"> mjere;</w:t>
            </w:r>
            <w:r w:rsidRPr="00885372">
              <w:rPr>
                <w:b/>
                <w:i/>
              </w:rPr>
              <w:t xml:space="preserve"> podsjeća na potrebu za povratkom </w:t>
            </w:r>
            <w:r w:rsidRPr="00885372">
              <w:rPr>
                <w:b/>
                <w:i/>
              </w:rPr>
              <w:lastRenderedPageBreak/>
              <w:t>na strogi okvir državne potpore nakon isteka izvanrednih okolnosti, čime bi se ojačao stabilan ekosustav poreznog natjecanja u EU-u;</w:t>
            </w:r>
          </w:p>
        </w:tc>
      </w:tr>
    </w:tbl>
    <w:p w14:paraId="4F8584D1"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0452AB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FB1C8A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26A7E2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A75E0A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7383BA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354B54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97490D5" w14:textId="77777777" w:rsidTr="00E014B1">
        <w:trPr>
          <w:trHeight w:hRule="exact" w:val="240"/>
          <w:jc w:val="center"/>
        </w:trPr>
        <w:tc>
          <w:tcPr>
            <w:tcW w:w="9752" w:type="dxa"/>
            <w:gridSpan w:val="2"/>
            <w:tcBorders>
              <w:top w:val="nil"/>
              <w:left w:val="nil"/>
              <w:bottom w:val="nil"/>
              <w:right w:val="nil"/>
            </w:tcBorders>
          </w:tcPr>
          <w:p w14:paraId="23BC4A21" w14:textId="77777777" w:rsidR="00C241AE" w:rsidRPr="00885372" w:rsidRDefault="00C241AE" w:rsidP="00E014B1"/>
        </w:tc>
      </w:tr>
      <w:tr w:rsidR="008E3CE1" w:rsidRPr="00885372" w14:paraId="66A10245" w14:textId="77777777" w:rsidTr="00E014B1">
        <w:trPr>
          <w:trHeight w:val="240"/>
          <w:jc w:val="center"/>
        </w:trPr>
        <w:tc>
          <w:tcPr>
            <w:tcW w:w="4876" w:type="dxa"/>
            <w:tcBorders>
              <w:top w:val="nil"/>
              <w:left w:val="nil"/>
              <w:bottom w:val="nil"/>
              <w:right w:val="nil"/>
            </w:tcBorders>
          </w:tcPr>
          <w:p w14:paraId="57E501B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78078A5" w14:textId="77777777" w:rsidR="00C241AE" w:rsidRPr="00885372" w:rsidRDefault="00C241AE" w:rsidP="00E014B1">
            <w:pPr>
              <w:pStyle w:val="AmColumnHeading"/>
            </w:pPr>
            <w:r w:rsidRPr="00885372">
              <w:t>Izmjena</w:t>
            </w:r>
          </w:p>
        </w:tc>
      </w:tr>
      <w:tr w:rsidR="008E3CE1" w:rsidRPr="00885372" w14:paraId="1439C62D" w14:textId="77777777" w:rsidTr="00E014B1">
        <w:trPr>
          <w:jc w:val="center"/>
        </w:trPr>
        <w:tc>
          <w:tcPr>
            <w:tcW w:w="4876" w:type="dxa"/>
            <w:tcBorders>
              <w:top w:val="nil"/>
              <w:left w:val="nil"/>
              <w:bottom w:val="nil"/>
              <w:right w:val="nil"/>
            </w:tcBorders>
          </w:tcPr>
          <w:p w14:paraId="49E0F0F9" w14:textId="77777777" w:rsidR="00C241AE" w:rsidRPr="00885372" w:rsidRDefault="00C241AE" w:rsidP="00E014B1">
            <w:pPr>
              <w:pStyle w:val="Normal6a"/>
            </w:pPr>
            <w:r w:rsidRPr="00885372">
              <w:t>6.</w:t>
            </w:r>
            <w:r w:rsidRPr="00885372">
              <w:tab/>
              <w:t xml:space="preserve">poziva Komisiju da u potpunosti primijeni instrumente za borbu protiv poreznih olakšica kojima se narušava tržišno natjecanje i koje </w:t>
            </w:r>
            <w:r w:rsidRPr="00885372">
              <w:rPr>
                <w:b/>
                <w:i/>
              </w:rPr>
              <w:t xml:space="preserve">štete europskim poduzećima, uključujući pravila o državnim potporama i </w:t>
            </w:r>
            <w:proofErr w:type="spellStart"/>
            <w:r w:rsidRPr="00885372">
              <w:rPr>
                <w:b/>
                <w:i/>
              </w:rPr>
              <w:t>antisubvencijske</w:t>
            </w:r>
            <w:proofErr w:type="spellEnd"/>
            <w:r w:rsidRPr="00885372">
              <w:rPr>
                <w:b/>
                <w:i/>
              </w:rPr>
              <w:t xml:space="preserve"> mjere</w:t>
            </w:r>
            <w:r w:rsidRPr="00885372">
              <w:t>;</w:t>
            </w:r>
          </w:p>
        </w:tc>
        <w:tc>
          <w:tcPr>
            <w:tcW w:w="4876" w:type="dxa"/>
            <w:tcBorders>
              <w:top w:val="nil"/>
              <w:left w:val="nil"/>
              <w:bottom w:val="nil"/>
              <w:right w:val="nil"/>
            </w:tcBorders>
          </w:tcPr>
          <w:p w14:paraId="55896D7A" w14:textId="77777777" w:rsidR="00C241AE" w:rsidRPr="00885372" w:rsidRDefault="00C241AE" w:rsidP="00E014B1">
            <w:pPr>
              <w:pStyle w:val="Normal6a"/>
            </w:pPr>
            <w:r w:rsidRPr="00885372">
              <w:t>6.</w:t>
            </w:r>
            <w:r w:rsidRPr="00885372">
              <w:tab/>
              <w:t xml:space="preserve">poziva Komisiju da u potpunosti primijeni instrumente za borbu protiv poreznih olakšica kojima se narušava tržišno natjecanje i koje </w:t>
            </w:r>
            <w:r w:rsidRPr="00885372">
              <w:rPr>
                <w:b/>
                <w:i/>
              </w:rPr>
              <w:t>mogu biti posljedica usporednog sustava</w:t>
            </w:r>
            <w:r w:rsidRPr="00885372">
              <w:t>;</w:t>
            </w:r>
          </w:p>
        </w:tc>
      </w:tr>
    </w:tbl>
    <w:p w14:paraId="0774728F"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95B92F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B22CA02"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0ACAAB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B1EB97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4BD51B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DF574E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E43B7BC" w14:textId="77777777" w:rsidTr="00E014B1">
        <w:trPr>
          <w:trHeight w:hRule="exact" w:val="240"/>
          <w:jc w:val="center"/>
        </w:trPr>
        <w:tc>
          <w:tcPr>
            <w:tcW w:w="9752" w:type="dxa"/>
            <w:gridSpan w:val="2"/>
            <w:tcBorders>
              <w:top w:val="nil"/>
              <w:left w:val="nil"/>
              <w:bottom w:val="nil"/>
              <w:right w:val="nil"/>
            </w:tcBorders>
          </w:tcPr>
          <w:p w14:paraId="0C93D449" w14:textId="77777777" w:rsidR="00C241AE" w:rsidRPr="00885372" w:rsidRDefault="00C241AE" w:rsidP="00E014B1"/>
        </w:tc>
      </w:tr>
      <w:tr w:rsidR="008E3CE1" w:rsidRPr="00885372" w14:paraId="68858629" w14:textId="77777777" w:rsidTr="00E014B1">
        <w:trPr>
          <w:trHeight w:val="240"/>
          <w:jc w:val="center"/>
        </w:trPr>
        <w:tc>
          <w:tcPr>
            <w:tcW w:w="4876" w:type="dxa"/>
            <w:tcBorders>
              <w:top w:val="nil"/>
              <w:left w:val="nil"/>
              <w:bottom w:val="nil"/>
              <w:right w:val="nil"/>
            </w:tcBorders>
          </w:tcPr>
          <w:p w14:paraId="26EC582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3FE9421" w14:textId="77777777" w:rsidR="00C241AE" w:rsidRPr="00885372" w:rsidRDefault="00C241AE" w:rsidP="00E014B1">
            <w:pPr>
              <w:pStyle w:val="AmColumnHeading"/>
            </w:pPr>
            <w:r w:rsidRPr="00885372">
              <w:t>Izmjena</w:t>
            </w:r>
          </w:p>
        </w:tc>
      </w:tr>
      <w:tr w:rsidR="008E3CE1" w:rsidRPr="00885372" w14:paraId="0B6E4096" w14:textId="77777777" w:rsidTr="00E014B1">
        <w:trPr>
          <w:jc w:val="center"/>
        </w:trPr>
        <w:tc>
          <w:tcPr>
            <w:tcW w:w="4876" w:type="dxa"/>
            <w:tcBorders>
              <w:top w:val="nil"/>
              <w:left w:val="nil"/>
              <w:bottom w:val="nil"/>
              <w:right w:val="nil"/>
            </w:tcBorders>
          </w:tcPr>
          <w:p w14:paraId="6578BA5E" w14:textId="77777777" w:rsidR="00C241AE" w:rsidRPr="00885372" w:rsidRDefault="00C241AE" w:rsidP="00E014B1">
            <w:pPr>
              <w:pStyle w:val="Normal6a"/>
            </w:pPr>
          </w:p>
        </w:tc>
        <w:tc>
          <w:tcPr>
            <w:tcW w:w="4876" w:type="dxa"/>
            <w:tcBorders>
              <w:top w:val="nil"/>
              <w:left w:val="nil"/>
              <w:bottom w:val="nil"/>
              <w:right w:val="nil"/>
            </w:tcBorders>
          </w:tcPr>
          <w:p w14:paraId="6392A26E" w14:textId="77777777" w:rsidR="00C241AE" w:rsidRPr="00885372" w:rsidRDefault="00C241AE" w:rsidP="00E014B1">
            <w:pPr>
              <w:pStyle w:val="Normal6a"/>
            </w:pPr>
            <w:r w:rsidRPr="00885372">
              <w:rPr>
                <w:b/>
                <w:i/>
              </w:rPr>
              <w:t>6.a</w:t>
            </w:r>
            <w:r w:rsidRPr="00885372">
              <w:tab/>
            </w:r>
            <w:r w:rsidRPr="00885372">
              <w:rPr>
                <w:b/>
                <w:i/>
              </w:rPr>
              <w:t xml:space="preserve">sa zabrinutošću napominje da se znatan udio dobiti koja se stvara djelatnostima vađenja nafte, plina i minerala premješta u jurisdikcije s niskim poreznim opterećenjem, a dokazi pokazuju da se premještanje dobiti povećava u razdobljima visokih cijena robe; poziva Komisiju da predstavi prijedlog o dodatnom porezu na konsolidiranu dobit poduzeća koja proizvode fosilna goriva, osiguravajući </w:t>
            </w:r>
            <w:r w:rsidRPr="00885372">
              <w:rPr>
                <w:b/>
                <w:i/>
              </w:rPr>
              <w:lastRenderedPageBreak/>
              <w:t>pravedno oporezivanje renti od fosilnih goriva, preusmjeravanje prihoda na zelenu tranziciju i prelazak s aktivnosti štetnih za okoliš na održiviji okvir poreza za zaštitu okoliša;</w:t>
            </w:r>
          </w:p>
        </w:tc>
      </w:tr>
    </w:tbl>
    <w:p w14:paraId="1FB0802E"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132155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752B02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A3DC5A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ED3811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30B18E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BC74AC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08498BA" w14:textId="77777777" w:rsidTr="00E014B1">
        <w:trPr>
          <w:trHeight w:hRule="exact" w:val="240"/>
          <w:jc w:val="center"/>
        </w:trPr>
        <w:tc>
          <w:tcPr>
            <w:tcW w:w="9752" w:type="dxa"/>
            <w:gridSpan w:val="2"/>
            <w:tcBorders>
              <w:top w:val="nil"/>
              <w:left w:val="nil"/>
              <w:bottom w:val="nil"/>
              <w:right w:val="nil"/>
            </w:tcBorders>
          </w:tcPr>
          <w:p w14:paraId="778DA875" w14:textId="77777777" w:rsidR="00C241AE" w:rsidRPr="00885372" w:rsidRDefault="00C241AE" w:rsidP="00E014B1"/>
        </w:tc>
      </w:tr>
      <w:tr w:rsidR="008E3CE1" w:rsidRPr="00885372" w14:paraId="3872D09D" w14:textId="77777777" w:rsidTr="00E014B1">
        <w:trPr>
          <w:trHeight w:val="240"/>
          <w:jc w:val="center"/>
        </w:trPr>
        <w:tc>
          <w:tcPr>
            <w:tcW w:w="4876" w:type="dxa"/>
            <w:tcBorders>
              <w:top w:val="nil"/>
              <w:left w:val="nil"/>
              <w:bottom w:val="nil"/>
              <w:right w:val="nil"/>
            </w:tcBorders>
          </w:tcPr>
          <w:p w14:paraId="49E3D3B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43ECE08" w14:textId="77777777" w:rsidR="00C241AE" w:rsidRPr="00885372" w:rsidRDefault="00C241AE" w:rsidP="00E014B1">
            <w:pPr>
              <w:pStyle w:val="AmColumnHeading"/>
            </w:pPr>
            <w:r w:rsidRPr="00885372">
              <w:t>Izmjena</w:t>
            </w:r>
          </w:p>
        </w:tc>
      </w:tr>
      <w:tr w:rsidR="008E3CE1" w:rsidRPr="00885372" w14:paraId="6ADA1042" w14:textId="77777777" w:rsidTr="00E014B1">
        <w:trPr>
          <w:jc w:val="center"/>
        </w:trPr>
        <w:tc>
          <w:tcPr>
            <w:tcW w:w="4876" w:type="dxa"/>
            <w:tcBorders>
              <w:top w:val="nil"/>
              <w:left w:val="nil"/>
              <w:bottom w:val="nil"/>
              <w:right w:val="nil"/>
            </w:tcBorders>
          </w:tcPr>
          <w:p w14:paraId="27B9EA5B" w14:textId="77777777" w:rsidR="00C241AE" w:rsidRPr="00885372" w:rsidRDefault="00C241AE" w:rsidP="00E014B1">
            <w:pPr>
              <w:pStyle w:val="Normal6a"/>
            </w:pPr>
          </w:p>
        </w:tc>
        <w:tc>
          <w:tcPr>
            <w:tcW w:w="4876" w:type="dxa"/>
            <w:tcBorders>
              <w:top w:val="nil"/>
              <w:left w:val="nil"/>
              <w:bottom w:val="nil"/>
              <w:right w:val="nil"/>
            </w:tcBorders>
          </w:tcPr>
          <w:p w14:paraId="22607E4D" w14:textId="77777777" w:rsidR="00C241AE" w:rsidRPr="00885372" w:rsidRDefault="00C241AE" w:rsidP="00E014B1">
            <w:pPr>
              <w:pStyle w:val="Normal6a"/>
            </w:pPr>
            <w:r w:rsidRPr="00885372">
              <w:rPr>
                <w:b/>
                <w:i/>
              </w:rPr>
              <w:t>6.a</w:t>
            </w:r>
            <w:r w:rsidRPr="00885372">
              <w:tab/>
            </w:r>
            <w:r w:rsidRPr="00885372">
              <w:rPr>
                <w:b/>
                <w:i/>
              </w:rPr>
              <w:t>ističe da je znatan dio bogatstva koncentriran u korporativnoj imovini i dobiti; naglašava potrebu za pravednim i učinkovitim oporezivanjem poduzeća kako bi se osigurali dostatni javni prihodi, omogućujući državama članicama da se suoče s posljedicama prošlih kriza i pripreme za buduće gospodarske, socijalne i geopolitičke izazove; napominje da agresivno planiranje poreza i nedovoljno oporezivanje dobiti trgovačkih društava narušavaju natjecanje i pravednost oporezivanja te oslabljuju ravnopravnost uvjeta, na globalnoj razini i interno;</w:t>
            </w:r>
          </w:p>
        </w:tc>
      </w:tr>
    </w:tbl>
    <w:p w14:paraId="4AAEAE5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A62E48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452B1D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37D682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D11CBA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EBFA36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8EDAF4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DC4B889" w14:textId="77777777" w:rsidTr="00E014B1">
        <w:trPr>
          <w:trHeight w:hRule="exact" w:val="240"/>
          <w:jc w:val="center"/>
        </w:trPr>
        <w:tc>
          <w:tcPr>
            <w:tcW w:w="9752" w:type="dxa"/>
            <w:gridSpan w:val="2"/>
            <w:tcBorders>
              <w:top w:val="nil"/>
              <w:left w:val="nil"/>
              <w:bottom w:val="nil"/>
              <w:right w:val="nil"/>
            </w:tcBorders>
          </w:tcPr>
          <w:p w14:paraId="3169AAA8" w14:textId="77777777" w:rsidR="00C241AE" w:rsidRPr="00885372" w:rsidRDefault="00C241AE" w:rsidP="00E014B1"/>
        </w:tc>
      </w:tr>
      <w:tr w:rsidR="008E3CE1" w:rsidRPr="00885372" w14:paraId="7CC413C0" w14:textId="77777777" w:rsidTr="00E014B1">
        <w:trPr>
          <w:trHeight w:val="240"/>
          <w:jc w:val="center"/>
        </w:trPr>
        <w:tc>
          <w:tcPr>
            <w:tcW w:w="4876" w:type="dxa"/>
            <w:tcBorders>
              <w:top w:val="nil"/>
              <w:left w:val="nil"/>
              <w:bottom w:val="nil"/>
              <w:right w:val="nil"/>
            </w:tcBorders>
          </w:tcPr>
          <w:p w14:paraId="3EE840E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F0DBACC" w14:textId="77777777" w:rsidR="00C241AE" w:rsidRPr="00885372" w:rsidRDefault="00C241AE" w:rsidP="00E014B1">
            <w:pPr>
              <w:pStyle w:val="AmColumnHeading"/>
            </w:pPr>
            <w:r w:rsidRPr="00885372">
              <w:t>Izmjena</w:t>
            </w:r>
          </w:p>
        </w:tc>
      </w:tr>
      <w:tr w:rsidR="008E3CE1" w:rsidRPr="00885372" w14:paraId="33FEE801" w14:textId="77777777" w:rsidTr="00E014B1">
        <w:trPr>
          <w:jc w:val="center"/>
        </w:trPr>
        <w:tc>
          <w:tcPr>
            <w:tcW w:w="4876" w:type="dxa"/>
            <w:tcBorders>
              <w:top w:val="nil"/>
              <w:left w:val="nil"/>
              <w:bottom w:val="nil"/>
              <w:right w:val="nil"/>
            </w:tcBorders>
          </w:tcPr>
          <w:p w14:paraId="09369F78" w14:textId="77777777" w:rsidR="00C241AE" w:rsidRPr="00885372" w:rsidRDefault="00C241AE" w:rsidP="00E014B1">
            <w:pPr>
              <w:pStyle w:val="Normal6a"/>
            </w:pPr>
          </w:p>
        </w:tc>
        <w:tc>
          <w:tcPr>
            <w:tcW w:w="4876" w:type="dxa"/>
            <w:tcBorders>
              <w:top w:val="nil"/>
              <w:left w:val="nil"/>
              <w:bottom w:val="nil"/>
              <w:right w:val="nil"/>
            </w:tcBorders>
          </w:tcPr>
          <w:p w14:paraId="0F9075AB" w14:textId="77777777" w:rsidR="00C241AE" w:rsidRPr="00885372" w:rsidRDefault="00C241AE" w:rsidP="00E014B1">
            <w:pPr>
              <w:pStyle w:val="Normal6a"/>
            </w:pPr>
            <w:r w:rsidRPr="00885372">
              <w:rPr>
                <w:b/>
                <w:i/>
              </w:rPr>
              <w:t>6.a</w:t>
            </w:r>
            <w:r w:rsidRPr="00885372">
              <w:tab/>
            </w:r>
            <w:r w:rsidRPr="00885372">
              <w:rPr>
                <w:b/>
                <w:i/>
              </w:rPr>
              <w:t xml:space="preserve">poziva Komisiju da predloži zakonodavni okvir kojim će se osigurati </w:t>
            </w:r>
            <w:r w:rsidRPr="00885372">
              <w:rPr>
                <w:b/>
                <w:i/>
              </w:rPr>
              <w:lastRenderedPageBreak/>
              <w:t>da se multinacionalna poduzeća koja su u porezne svrhe rezidenti u trećim zemljama oporezuju u Uniji na način ekvivalentan onome koji se primjenjuje na poduzeća koja su u porezne svrhe rezidenti u državi članici ako znatan dio svojih prihoda ostvaruju na jedinstvenom tržištu;</w:t>
            </w:r>
          </w:p>
        </w:tc>
      </w:tr>
    </w:tbl>
    <w:p w14:paraId="551741C2"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78428FA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D58151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72DABA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E1E39F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8A3C4C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DC1CC2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1869529" w14:textId="77777777" w:rsidTr="00E014B1">
        <w:trPr>
          <w:trHeight w:hRule="exact" w:val="240"/>
          <w:jc w:val="center"/>
        </w:trPr>
        <w:tc>
          <w:tcPr>
            <w:tcW w:w="9752" w:type="dxa"/>
            <w:gridSpan w:val="2"/>
            <w:tcBorders>
              <w:top w:val="nil"/>
              <w:left w:val="nil"/>
              <w:bottom w:val="nil"/>
              <w:right w:val="nil"/>
            </w:tcBorders>
          </w:tcPr>
          <w:p w14:paraId="1EC1F2A6" w14:textId="77777777" w:rsidR="00C241AE" w:rsidRPr="00885372" w:rsidRDefault="00C241AE" w:rsidP="00E014B1"/>
        </w:tc>
      </w:tr>
      <w:tr w:rsidR="008E3CE1" w:rsidRPr="00885372" w14:paraId="50EBAFD8" w14:textId="77777777" w:rsidTr="00E014B1">
        <w:trPr>
          <w:trHeight w:val="240"/>
          <w:jc w:val="center"/>
        </w:trPr>
        <w:tc>
          <w:tcPr>
            <w:tcW w:w="4876" w:type="dxa"/>
            <w:tcBorders>
              <w:top w:val="nil"/>
              <w:left w:val="nil"/>
              <w:bottom w:val="nil"/>
              <w:right w:val="nil"/>
            </w:tcBorders>
          </w:tcPr>
          <w:p w14:paraId="73150AF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95304CC" w14:textId="77777777" w:rsidR="00C241AE" w:rsidRPr="00885372" w:rsidRDefault="00C241AE" w:rsidP="00E014B1">
            <w:pPr>
              <w:pStyle w:val="AmColumnHeading"/>
            </w:pPr>
            <w:r w:rsidRPr="00885372">
              <w:t>Izmjena</w:t>
            </w:r>
          </w:p>
        </w:tc>
      </w:tr>
      <w:tr w:rsidR="008E3CE1" w:rsidRPr="00885372" w14:paraId="65A6513E" w14:textId="77777777" w:rsidTr="00E014B1">
        <w:trPr>
          <w:jc w:val="center"/>
        </w:trPr>
        <w:tc>
          <w:tcPr>
            <w:tcW w:w="4876" w:type="dxa"/>
            <w:tcBorders>
              <w:top w:val="nil"/>
              <w:left w:val="nil"/>
              <w:bottom w:val="nil"/>
              <w:right w:val="nil"/>
            </w:tcBorders>
          </w:tcPr>
          <w:p w14:paraId="7CC5D1F9" w14:textId="77777777" w:rsidR="00C241AE" w:rsidRPr="00885372" w:rsidRDefault="00C241AE" w:rsidP="00E014B1">
            <w:pPr>
              <w:pStyle w:val="Normal6a"/>
            </w:pPr>
          </w:p>
        </w:tc>
        <w:tc>
          <w:tcPr>
            <w:tcW w:w="4876" w:type="dxa"/>
            <w:tcBorders>
              <w:top w:val="nil"/>
              <w:left w:val="nil"/>
              <w:bottom w:val="nil"/>
              <w:right w:val="nil"/>
            </w:tcBorders>
          </w:tcPr>
          <w:p w14:paraId="4C153BDC" w14:textId="77777777" w:rsidR="00C241AE" w:rsidRPr="00885372" w:rsidRDefault="00C241AE" w:rsidP="00E014B1">
            <w:pPr>
              <w:pStyle w:val="Normal6a"/>
            </w:pPr>
            <w:r w:rsidRPr="00885372">
              <w:rPr>
                <w:b/>
                <w:i/>
              </w:rPr>
              <w:t>6.a</w:t>
            </w:r>
            <w:r w:rsidRPr="00885372">
              <w:tab/>
            </w:r>
            <w:r w:rsidRPr="00885372">
              <w:rPr>
                <w:b/>
                <w:i/>
              </w:rPr>
              <w:t>ističe ulogu ciljanih poreznih poticaja i izuzeća za povećanje konkurentnosti i promicanje inovacija; potiče Komisiju i države članice da razvijaju i koriste alate za oporezivanje usklađene s pravilima EU-a o državnoj potpori kako bi privukle i zadržale aktivnosti s visokom dodanom vrijednošću unutar EU-a;</w:t>
            </w:r>
          </w:p>
        </w:tc>
      </w:tr>
    </w:tbl>
    <w:p w14:paraId="3887AE1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82D5CE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2DC947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338EF9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A4CB44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BACA64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9743BF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D42132C" w14:textId="77777777" w:rsidTr="00E014B1">
        <w:trPr>
          <w:trHeight w:hRule="exact" w:val="240"/>
          <w:jc w:val="center"/>
        </w:trPr>
        <w:tc>
          <w:tcPr>
            <w:tcW w:w="9752" w:type="dxa"/>
            <w:gridSpan w:val="2"/>
            <w:tcBorders>
              <w:top w:val="nil"/>
              <w:left w:val="nil"/>
              <w:bottom w:val="nil"/>
              <w:right w:val="nil"/>
            </w:tcBorders>
          </w:tcPr>
          <w:p w14:paraId="0B2CB5AB" w14:textId="77777777" w:rsidR="00C241AE" w:rsidRPr="00885372" w:rsidRDefault="00C241AE" w:rsidP="00E014B1"/>
        </w:tc>
      </w:tr>
      <w:tr w:rsidR="008E3CE1" w:rsidRPr="00885372" w14:paraId="600036E2" w14:textId="77777777" w:rsidTr="00E014B1">
        <w:trPr>
          <w:trHeight w:val="240"/>
          <w:jc w:val="center"/>
        </w:trPr>
        <w:tc>
          <w:tcPr>
            <w:tcW w:w="4876" w:type="dxa"/>
            <w:tcBorders>
              <w:top w:val="nil"/>
              <w:left w:val="nil"/>
              <w:bottom w:val="nil"/>
              <w:right w:val="nil"/>
            </w:tcBorders>
          </w:tcPr>
          <w:p w14:paraId="7AE665B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3D8D214" w14:textId="77777777" w:rsidR="00C241AE" w:rsidRPr="00885372" w:rsidRDefault="00C241AE" w:rsidP="00E014B1">
            <w:pPr>
              <w:pStyle w:val="AmColumnHeading"/>
            </w:pPr>
            <w:r w:rsidRPr="00885372">
              <w:t>Izmjena</w:t>
            </w:r>
          </w:p>
        </w:tc>
      </w:tr>
      <w:tr w:rsidR="008E3CE1" w:rsidRPr="00885372" w14:paraId="59D5228D" w14:textId="77777777" w:rsidTr="00E014B1">
        <w:trPr>
          <w:jc w:val="center"/>
        </w:trPr>
        <w:tc>
          <w:tcPr>
            <w:tcW w:w="4876" w:type="dxa"/>
            <w:tcBorders>
              <w:top w:val="nil"/>
              <w:left w:val="nil"/>
              <w:bottom w:val="nil"/>
              <w:right w:val="nil"/>
            </w:tcBorders>
          </w:tcPr>
          <w:p w14:paraId="0346726B" w14:textId="77777777" w:rsidR="00C241AE" w:rsidRPr="00885372" w:rsidRDefault="00C241AE" w:rsidP="00E014B1">
            <w:pPr>
              <w:pStyle w:val="Normal6a"/>
            </w:pPr>
          </w:p>
        </w:tc>
        <w:tc>
          <w:tcPr>
            <w:tcW w:w="4876" w:type="dxa"/>
            <w:tcBorders>
              <w:top w:val="nil"/>
              <w:left w:val="nil"/>
              <w:bottom w:val="nil"/>
              <w:right w:val="nil"/>
            </w:tcBorders>
          </w:tcPr>
          <w:p w14:paraId="40A01F14" w14:textId="77777777" w:rsidR="00C241AE" w:rsidRPr="00885372" w:rsidRDefault="00C241AE" w:rsidP="00E014B1">
            <w:pPr>
              <w:pStyle w:val="Normal6a"/>
            </w:pPr>
            <w:r w:rsidRPr="00885372">
              <w:rPr>
                <w:b/>
                <w:i/>
              </w:rPr>
              <w:t>6.b</w:t>
            </w:r>
            <w:r w:rsidRPr="00885372">
              <w:tab/>
            </w:r>
            <w:r w:rsidRPr="00885372">
              <w:rPr>
                <w:b/>
                <w:i/>
              </w:rPr>
              <w:t xml:space="preserve">sa zabrinutošću napominje da je zbog energetskog šoka izazvanog ratom u Iranu dobit poduzeća koja se bave naftom i plinom naglo porasla, dok su se iznosi računa za energiju kućanstava i poduzeća u Europi znatno povećali, a očekuje se da će ta dobit nastaviti rasti i u nadolazećim </w:t>
            </w:r>
            <w:r w:rsidRPr="00885372">
              <w:rPr>
                <w:b/>
                <w:i/>
              </w:rPr>
              <w:lastRenderedPageBreak/>
              <w:t xml:space="preserve">godinama; napominje da je pet najvećih naftnih poduzeća samo 2024. zabilježilo više od 100 milijardi dolara dobiti; poziva Komisiju da bez odgode predloži ciljani porez na neočekivanu dobit za konsolidirani višak dobiti velikih poduzeća za naftu i plin, po stopi od najmanje 50 %, izračunano u odnosu na prosječnu dobit koju su ostvarila energetska poduzeća prethodnih godina; ističe da bi se prihodi nastali takvom mjerom trebali koristiti za pružanje ciljane potpore kućanstvima i MSP-ovima te doprinijeti smanjenju </w:t>
            </w:r>
            <w:proofErr w:type="spellStart"/>
            <w:r w:rsidRPr="00885372">
              <w:rPr>
                <w:b/>
                <w:i/>
              </w:rPr>
              <w:t>Unijine</w:t>
            </w:r>
            <w:proofErr w:type="spellEnd"/>
            <w:r w:rsidRPr="00885372">
              <w:rPr>
                <w:b/>
                <w:i/>
              </w:rPr>
              <w:t xml:space="preserve"> ovisnosti o uvezenim fosilnim gorivima i ubrzavanju prelaska na održivu energiju;</w:t>
            </w:r>
          </w:p>
        </w:tc>
      </w:tr>
    </w:tbl>
    <w:p w14:paraId="609B555C"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22697F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6F5206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4E8BF4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FFFA32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D22A8C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5B2523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815BABD" w14:textId="77777777" w:rsidTr="00E014B1">
        <w:trPr>
          <w:trHeight w:hRule="exact" w:val="240"/>
          <w:jc w:val="center"/>
        </w:trPr>
        <w:tc>
          <w:tcPr>
            <w:tcW w:w="9752" w:type="dxa"/>
            <w:gridSpan w:val="2"/>
            <w:tcBorders>
              <w:top w:val="nil"/>
              <w:left w:val="nil"/>
              <w:bottom w:val="nil"/>
              <w:right w:val="nil"/>
            </w:tcBorders>
          </w:tcPr>
          <w:p w14:paraId="05097D3A" w14:textId="77777777" w:rsidR="00C241AE" w:rsidRPr="00885372" w:rsidRDefault="00C241AE" w:rsidP="00E014B1"/>
        </w:tc>
      </w:tr>
      <w:tr w:rsidR="008E3CE1" w:rsidRPr="00885372" w14:paraId="55C0FC70" w14:textId="77777777" w:rsidTr="00E014B1">
        <w:trPr>
          <w:trHeight w:val="240"/>
          <w:jc w:val="center"/>
        </w:trPr>
        <w:tc>
          <w:tcPr>
            <w:tcW w:w="4876" w:type="dxa"/>
            <w:tcBorders>
              <w:top w:val="nil"/>
              <w:left w:val="nil"/>
              <w:bottom w:val="nil"/>
              <w:right w:val="nil"/>
            </w:tcBorders>
          </w:tcPr>
          <w:p w14:paraId="54A9C5F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01D793E" w14:textId="77777777" w:rsidR="00C241AE" w:rsidRPr="00885372" w:rsidRDefault="00C241AE" w:rsidP="00E014B1">
            <w:pPr>
              <w:pStyle w:val="AmColumnHeading"/>
            </w:pPr>
            <w:r w:rsidRPr="00885372">
              <w:t>Izmjena</w:t>
            </w:r>
          </w:p>
        </w:tc>
      </w:tr>
      <w:tr w:rsidR="008E3CE1" w:rsidRPr="00885372" w14:paraId="29597427" w14:textId="77777777" w:rsidTr="00E014B1">
        <w:trPr>
          <w:jc w:val="center"/>
        </w:trPr>
        <w:tc>
          <w:tcPr>
            <w:tcW w:w="4876" w:type="dxa"/>
            <w:tcBorders>
              <w:top w:val="nil"/>
              <w:left w:val="nil"/>
              <w:bottom w:val="nil"/>
              <w:right w:val="nil"/>
            </w:tcBorders>
          </w:tcPr>
          <w:p w14:paraId="67A14860" w14:textId="77777777" w:rsidR="00C241AE" w:rsidRPr="00885372" w:rsidRDefault="00C241AE" w:rsidP="00E014B1">
            <w:pPr>
              <w:pStyle w:val="Normal6a"/>
            </w:pPr>
          </w:p>
        </w:tc>
        <w:tc>
          <w:tcPr>
            <w:tcW w:w="4876" w:type="dxa"/>
            <w:tcBorders>
              <w:top w:val="nil"/>
              <w:left w:val="nil"/>
              <w:bottom w:val="nil"/>
              <w:right w:val="nil"/>
            </w:tcBorders>
          </w:tcPr>
          <w:p w14:paraId="31627619" w14:textId="77777777" w:rsidR="00C241AE" w:rsidRPr="00885372" w:rsidRDefault="00C241AE" w:rsidP="00E014B1">
            <w:pPr>
              <w:pStyle w:val="Normal6a"/>
            </w:pPr>
            <w:r w:rsidRPr="00885372">
              <w:rPr>
                <w:b/>
                <w:i/>
              </w:rPr>
              <w:t>6.b</w:t>
            </w:r>
            <w:r w:rsidRPr="00885372">
              <w:tab/>
            </w:r>
            <w:r w:rsidRPr="00885372">
              <w:rPr>
                <w:b/>
                <w:i/>
              </w:rPr>
              <w:t xml:space="preserve">poziva Komisiju da uspostavi mehanizam „europske porezne prisutnosti” u skladu s kojim bi se za poduzeća iz trećih zemalja čiji je promet u Uniji iznad određenog praga smatralo da imaju poreznu prisutnost u EU-u bez obzira na njihov fizički poslovni </w:t>
            </w:r>
            <w:proofErr w:type="spellStart"/>
            <w:r w:rsidRPr="00885372">
              <w:rPr>
                <w:b/>
                <w:i/>
              </w:rPr>
              <w:t>nastan</w:t>
            </w:r>
            <w:proofErr w:type="spellEnd"/>
            <w:r w:rsidRPr="00885372">
              <w:rPr>
                <w:b/>
                <w:i/>
              </w:rPr>
              <w:t>;</w:t>
            </w:r>
          </w:p>
        </w:tc>
      </w:tr>
    </w:tbl>
    <w:p w14:paraId="67C9B23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3FC5DA3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FEDBF12"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79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EC7EB8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6A4948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2E204B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3DA960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6.c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C1AE0C8" w14:textId="77777777" w:rsidTr="00E014B1">
        <w:trPr>
          <w:trHeight w:hRule="exact" w:val="240"/>
          <w:jc w:val="center"/>
        </w:trPr>
        <w:tc>
          <w:tcPr>
            <w:tcW w:w="9752" w:type="dxa"/>
            <w:gridSpan w:val="2"/>
            <w:tcBorders>
              <w:top w:val="nil"/>
              <w:left w:val="nil"/>
              <w:bottom w:val="nil"/>
              <w:right w:val="nil"/>
            </w:tcBorders>
          </w:tcPr>
          <w:p w14:paraId="63BA45F6" w14:textId="77777777" w:rsidR="00C241AE" w:rsidRPr="00885372" w:rsidRDefault="00C241AE" w:rsidP="00E014B1"/>
        </w:tc>
      </w:tr>
      <w:tr w:rsidR="008E3CE1" w:rsidRPr="00885372" w14:paraId="68980EE2" w14:textId="77777777" w:rsidTr="00E014B1">
        <w:trPr>
          <w:trHeight w:val="240"/>
          <w:jc w:val="center"/>
        </w:trPr>
        <w:tc>
          <w:tcPr>
            <w:tcW w:w="4876" w:type="dxa"/>
            <w:tcBorders>
              <w:top w:val="nil"/>
              <w:left w:val="nil"/>
              <w:bottom w:val="nil"/>
              <w:right w:val="nil"/>
            </w:tcBorders>
          </w:tcPr>
          <w:p w14:paraId="2E2E408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F6D8BC6" w14:textId="77777777" w:rsidR="00C241AE" w:rsidRPr="00885372" w:rsidRDefault="00C241AE" w:rsidP="00E014B1">
            <w:pPr>
              <w:pStyle w:val="AmColumnHeading"/>
            </w:pPr>
            <w:r w:rsidRPr="00885372">
              <w:t>Izmjena</w:t>
            </w:r>
          </w:p>
        </w:tc>
      </w:tr>
      <w:tr w:rsidR="008E3CE1" w:rsidRPr="00885372" w14:paraId="0C7C86D3" w14:textId="77777777" w:rsidTr="00E014B1">
        <w:trPr>
          <w:jc w:val="center"/>
        </w:trPr>
        <w:tc>
          <w:tcPr>
            <w:tcW w:w="4876" w:type="dxa"/>
            <w:tcBorders>
              <w:top w:val="nil"/>
              <w:left w:val="nil"/>
              <w:bottom w:val="nil"/>
              <w:right w:val="nil"/>
            </w:tcBorders>
          </w:tcPr>
          <w:p w14:paraId="2C7FD9C8" w14:textId="77777777" w:rsidR="00C241AE" w:rsidRPr="00885372" w:rsidRDefault="00C241AE" w:rsidP="00E014B1">
            <w:pPr>
              <w:pStyle w:val="Normal6a"/>
            </w:pPr>
          </w:p>
        </w:tc>
        <w:tc>
          <w:tcPr>
            <w:tcW w:w="4876" w:type="dxa"/>
            <w:tcBorders>
              <w:top w:val="nil"/>
              <w:left w:val="nil"/>
              <w:bottom w:val="nil"/>
              <w:right w:val="nil"/>
            </w:tcBorders>
          </w:tcPr>
          <w:p w14:paraId="3FD293CA" w14:textId="77777777" w:rsidR="00C241AE" w:rsidRPr="00885372" w:rsidRDefault="00C241AE" w:rsidP="00E014B1">
            <w:pPr>
              <w:pStyle w:val="Normal6a"/>
            </w:pPr>
            <w:r w:rsidRPr="00885372">
              <w:rPr>
                <w:b/>
                <w:i/>
              </w:rPr>
              <w:t>6.c</w:t>
            </w:r>
            <w:r w:rsidRPr="00885372">
              <w:tab/>
            </w:r>
            <w:r w:rsidRPr="00885372">
              <w:rPr>
                <w:b/>
                <w:i/>
              </w:rPr>
              <w:t>poziva Komisiju da ocijeni mogućnost uvođenja dodatnog poreza radi izjednačavanja za poduzeća iz trećih zemalja koja posluju na unutarnjem tržištu, a podliježu efektivnoj poreznoj stopi znatno nižoj od one koja se primjenjuje u državama članicama;</w:t>
            </w:r>
          </w:p>
        </w:tc>
      </w:tr>
    </w:tbl>
    <w:p w14:paraId="204D095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466C53C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AA0D5B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734939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70E0EB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156A78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4655F8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6.d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6481FEE" w14:textId="77777777" w:rsidTr="00E014B1">
        <w:trPr>
          <w:trHeight w:hRule="exact" w:val="240"/>
          <w:jc w:val="center"/>
        </w:trPr>
        <w:tc>
          <w:tcPr>
            <w:tcW w:w="9752" w:type="dxa"/>
            <w:gridSpan w:val="2"/>
            <w:tcBorders>
              <w:top w:val="nil"/>
              <w:left w:val="nil"/>
              <w:bottom w:val="nil"/>
              <w:right w:val="nil"/>
            </w:tcBorders>
          </w:tcPr>
          <w:p w14:paraId="400E7916" w14:textId="77777777" w:rsidR="00C241AE" w:rsidRPr="00885372" w:rsidRDefault="00C241AE" w:rsidP="00E014B1"/>
        </w:tc>
      </w:tr>
      <w:tr w:rsidR="008E3CE1" w:rsidRPr="00885372" w14:paraId="4460778C" w14:textId="77777777" w:rsidTr="00E014B1">
        <w:trPr>
          <w:trHeight w:val="240"/>
          <w:jc w:val="center"/>
        </w:trPr>
        <w:tc>
          <w:tcPr>
            <w:tcW w:w="4876" w:type="dxa"/>
            <w:tcBorders>
              <w:top w:val="nil"/>
              <w:left w:val="nil"/>
              <w:bottom w:val="nil"/>
              <w:right w:val="nil"/>
            </w:tcBorders>
          </w:tcPr>
          <w:p w14:paraId="17FDA64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8DFFFAD" w14:textId="77777777" w:rsidR="00C241AE" w:rsidRPr="00885372" w:rsidRDefault="00C241AE" w:rsidP="00E014B1">
            <w:pPr>
              <w:pStyle w:val="AmColumnHeading"/>
            </w:pPr>
            <w:r w:rsidRPr="00885372">
              <w:t>Izmjena</w:t>
            </w:r>
          </w:p>
        </w:tc>
      </w:tr>
      <w:tr w:rsidR="008E3CE1" w:rsidRPr="00885372" w14:paraId="3CD6C18D" w14:textId="77777777" w:rsidTr="00E014B1">
        <w:trPr>
          <w:jc w:val="center"/>
        </w:trPr>
        <w:tc>
          <w:tcPr>
            <w:tcW w:w="4876" w:type="dxa"/>
            <w:tcBorders>
              <w:top w:val="nil"/>
              <w:left w:val="nil"/>
              <w:bottom w:val="nil"/>
              <w:right w:val="nil"/>
            </w:tcBorders>
          </w:tcPr>
          <w:p w14:paraId="43D71EAF" w14:textId="77777777" w:rsidR="00C241AE" w:rsidRPr="00885372" w:rsidRDefault="00C241AE" w:rsidP="00E014B1">
            <w:pPr>
              <w:pStyle w:val="Normal6a"/>
            </w:pPr>
          </w:p>
        </w:tc>
        <w:tc>
          <w:tcPr>
            <w:tcW w:w="4876" w:type="dxa"/>
            <w:tcBorders>
              <w:top w:val="nil"/>
              <w:left w:val="nil"/>
              <w:bottom w:val="nil"/>
              <w:right w:val="nil"/>
            </w:tcBorders>
          </w:tcPr>
          <w:p w14:paraId="2EC0FDD6" w14:textId="77777777" w:rsidR="00C241AE" w:rsidRPr="00885372" w:rsidRDefault="00C241AE" w:rsidP="00E014B1">
            <w:pPr>
              <w:pStyle w:val="Normal6a"/>
            </w:pPr>
            <w:r w:rsidRPr="00885372">
              <w:rPr>
                <w:b/>
                <w:i/>
              </w:rPr>
              <w:t>6.d</w:t>
            </w:r>
            <w:r w:rsidRPr="00885372">
              <w:tab/>
            </w:r>
            <w:r w:rsidRPr="00885372">
              <w:rPr>
                <w:b/>
                <w:i/>
              </w:rPr>
              <w:t>naglašava da pristup europskim instrumentima financiranja, programima za istraživanje i razvoj te javnoj nabavi treba ovisiti o tome postoji li znatna porezna prisutnost u Uniji i poštuju li se u potpunosti porezna pravila EU-a;</w:t>
            </w:r>
          </w:p>
        </w:tc>
      </w:tr>
    </w:tbl>
    <w:p w14:paraId="15CC0AA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4FC166A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42B335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85D07C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3FFB36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392886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786C4C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Podnaslov 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B6BE4A2" w14:textId="77777777" w:rsidTr="00E014B1">
        <w:trPr>
          <w:trHeight w:hRule="exact" w:val="240"/>
          <w:jc w:val="center"/>
        </w:trPr>
        <w:tc>
          <w:tcPr>
            <w:tcW w:w="9752" w:type="dxa"/>
            <w:gridSpan w:val="2"/>
            <w:tcBorders>
              <w:top w:val="nil"/>
              <w:left w:val="nil"/>
              <w:bottom w:val="nil"/>
              <w:right w:val="nil"/>
            </w:tcBorders>
          </w:tcPr>
          <w:p w14:paraId="68381AE0" w14:textId="77777777" w:rsidR="00C241AE" w:rsidRPr="00885372" w:rsidRDefault="00C241AE" w:rsidP="00E014B1"/>
        </w:tc>
      </w:tr>
      <w:tr w:rsidR="008E3CE1" w:rsidRPr="00885372" w14:paraId="42F389C0" w14:textId="77777777" w:rsidTr="00E014B1">
        <w:trPr>
          <w:trHeight w:val="240"/>
          <w:jc w:val="center"/>
        </w:trPr>
        <w:tc>
          <w:tcPr>
            <w:tcW w:w="4876" w:type="dxa"/>
            <w:tcBorders>
              <w:top w:val="nil"/>
              <w:left w:val="nil"/>
              <w:bottom w:val="nil"/>
              <w:right w:val="nil"/>
            </w:tcBorders>
          </w:tcPr>
          <w:p w14:paraId="052EEBD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41ACB3B" w14:textId="77777777" w:rsidR="00C241AE" w:rsidRPr="00885372" w:rsidRDefault="00C241AE" w:rsidP="00E014B1">
            <w:pPr>
              <w:pStyle w:val="AmColumnHeading"/>
            </w:pPr>
            <w:r w:rsidRPr="00885372">
              <w:t>Izmjena</w:t>
            </w:r>
          </w:p>
        </w:tc>
      </w:tr>
      <w:tr w:rsidR="008E3CE1" w:rsidRPr="00885372" w14:paraId="75F80BCC" w14:textId="77777777" w:rsidTr="00E014B1">
        <w:trPr>
          <w:jc w:val="center"/>
        </w:trPr>
        <w:tc>
          <w:tcPr>
            <w:tcW w:w="4876" w:type="dxa"/>
            <w:tcBorders>
              <w:top w:val="nil"/>
              <w:left w:val="nil"/>
              <w:bottom w:val="nil"/>
              <w:right w:val="nil"/>
            </w:tcBorders>
          </w:tcPr>
          <w:p w14:paraId="13F85335" w14:textId="77777777" w:rsidR="00C241AE" w:rsidRPr="00885372" w:rsidRDefault="00C241AE" w:rsidP="00E014B1">
            <w:pPr>
              <w:pStyle w:val="Normal6a"/>
            </w:pPr>
            <w:r w:rsidRPr="00885372">
              <w:t xml:space="preserve">Potreba za pojednostavnjenjem </w:t>
            </w:r>
            <w:r w:rsidRPr="00885372">
              <w:rPr>
                <w:b/>
                <w:i/>
              </w:rPr>
              <w:t>i</w:t>
            </w:r>
            <w:r w:rsidRPr="00885372">
              <w:t xml:space="preserve"> jasnoćom zakonodavstva EU-a</w:t>
            </w:r>
          </w:p>
        </w:tc>
        <w:tc>
          <w:tcPr>
            <w:tcW w:w="4876" w:type="dxa"/>
            <w:tcBorders>
              <w:top w:val="nil"/>
              <w:left w:val="nil"/>
              <w:bottom w:val="nil"/>
              <w:right w:val="nil"/>
            </w:tcBorders>
          </w:tcPr>
          <w:p w14:paraId="389CE488" w14:textId="77777777" w:rsidR="00C241AE" w:rsidRPr="00885372" w:rsidRDefault="00C241AE" w:rsidP="00E014B1">
            <w:pPr>
              <w:pStyle w:val="Normal6a"/>
            </w:pPr>
            <w:r w:rsidRPr="00885372">
              <w:t>Potreba za pojednostavnjenjem</w:t>
            </w:r>
            <w:r w:rsidRPr="00885372">
              <w:rPr>
                <w:b/>
                <w:i/>
              </w:rPr>
              <w:t>,</w:t>
            </w:r>
            <w:r w:rsidRPr="00885372">
              <w:t xml:space="preserve"> jasnoćom </w:t>
            </w:r>
            <w:r w:rsidRPr="00885372">
              <w:rPr>
                <w:b/>
                <w:i/>
              </w:rPr>
              <w:t>te učinkovitim i demokratskim donošenjem odluka u okviru</w:t>
            </w:r>
            <w:r w:rsidRPr="00885372">
              <w:t xml:space="preserve"> zakonodavstva EU-a </w:t>
            </w:r>
            <w:r w:rsidRPr="00885372">
              <w:rPr>
                <w:b/>
                <w:i/>
              </w:rPr>
              <w:t>u području poreza</w:t>
            </w:r>
          </w:p>
        </w:tc>
      </w:tr>
    </w:tbl>
    <w:p w14:paraId="47E97B8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334015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C4508C1"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F6DBF1D" w14:textId="77777777" w:rsidR="00C241AE" w:rsidRPr="00885372" w:rsidRDefault="00C241AE" w:rsidP="00C241AE">
      <w:pPr>
        <w:pStyle w:val="NormalBold"/>
      </w:pPr>
      <w:r w:rsidRPr="00885372">
        <w:rPr>
          <w:rStyle w:val="HideTWBExt"/>
          <w:b w:val="0"/>
          <w:color w:val="auto"/>
        </w:rPr>
        <w:lastRenderedPageBreak/>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0497DB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E67FE6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697FFC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Podnaslov 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4F70978" w14:textId="77777777" w:rsidTr="00E014B1">
        <w:trPr>
          <w:trHeight w:hRule="exact" w:val="240"/>
          <w:jc w:val="center"/>
        </w:trPr>
        <w:tc>
          <w:tcPr>
            <w:tcW w:w="9752" w:type="dxa"/>
            <w:gridSpan w:val="2"/>
            <w:tcBorders>
              <w:top w:val="nil"/>
              <w:left w:val="nil"/>
              <w:bottom w:val="nil"/>
              <w:right w:val="nil"/>
            </w:tcBorders>
          </w:tcPr>
          <w:p w14:paraId="003D2668" w14:textId="77777777" w:rsidR="00C241AE" w:rsidRPr="00885372" w:rsidRDefault="00C241AE" w:rsidP="00E014B1"/>
        </w:tc>
      </w:tr>
      <w:tr w:rsidR="008E3CE1" w:rsidRPr="00885372" w14:paraId="1FE081C0" w14:textId="77777777" w:rsidTr="00E014B1">
        <w:trPr>
          <w:trHeight w:val="240"/>
          <w:jc w:val="center"/>
        </w:trPr>
        <w:tc>
          <w:tcPr>
            <w:tcW w:w="4876" w:type="dxa"/>
            <w:tcBorders>
              <w:top w:val="nil"/>
              <w:left w:val="nil"/>
              <w:bottom w:val="nil"/>
              <w:right w:val="nil"/>
            </w:tcBorders>
          </w:tcPr>
          <w:p w14:paraId="5433287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9A37C33" w14:textId="77777777" w:rsidR="00C241AE" w:rsidRPr="00885372" w:rsidRDefault="00C241AE" w:rsidP="00E014B1">
            <w:pPr>
              <w:pStyle w:val="AmColumnHeading"/>
            </w:pPr>
            <w:r w:rsidRPr="00885372">
              <w:t>Izmjena</w:t>
            </w:r>
          </w:p>
        </w:tc>
      </w:tr>
      <w:tr w:rsidR="008E3CE1" w:rsidRPr="00885372" w14:paraId="59DB581E" w14:textId="77777777" w:rsidTr="00E014B1">
        <w:trPr>
          <w:jc w:val="center"/>
        </w:trPr>
        <w:tc>
          <w:tcPr>
            <w:tcW w:w="4876" w:type="dxa"/>
            <w:tcBorders>
              <w:top w:val="nil"/>
              <w:left w:val="nil"/>
              <w:bottom w:val="nil"/>
              <w:right w:val="nil"/>
            </w:tcBorders>
          </w:tcPr>
          <w:p w14:paraId="02DE78B2" w14:textId="77777777" w:rsidR="00C241AE" w:rsidRPr="00885372" w:rsidRDefault="00C241AE" w:rsidP="00E014B1">
            <w:pPr>
              <w:pStyle w:val="Normal6a"/>
            </w:pPr>
            <w:r w:rsidRPr="00885372">
              <w:t>Potreba za pojednostavnjenjem i jasnoćom zakonodavstva EU-a</w:t>
            </w:r>
          </w:p>
        </w:tc>
        <w:tc>
          <w:tcPr>
            <w:tcW w:w="4876" w:type="dxa"/>
            <w:tcBorders>
              <w:top w:val="nil"/>
              <w:left w:val="nil"/>
              <w:bottom w:val="nil"/>
              <w:right w:val="nil"/>
            </w:tcBorders>
          </w:tcPr>
          <w:p w14:paraId="2BC90541" w14:textId="77777777" w:rsidR="00C241AE" w:rsidRPr="00885372" w:rsidRDefault="00C241AE" w:rsidP="00E014B1">
            <w:pPr>
              <w:pStyle w:val="Normal6a"/>
            </w:pPr>
            <w:r w:rsidRPr="00885372">
              <w:t>Potreba za pojednostavnjenjem</w:t>
            </w:r>
            <w:r w:rsidRPr="00885372">
              <w:rPr>
                <w:b/>
                <w:i/>
              </w:rPr>
              <w:t>, transparentnošću</w:t>
            </w:r>
            <w:r w:rsidRPr="00885372">
              <w:t xml:space="preserve"> i jasnoćom zakonodavstva EU-a</w:t>
            </w:r>
          </w:p>
        </w:tc>
      </w:tr>
    </w:tbl>
    <w:p w14:paraId="4ED06F0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D3F801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3DD35D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866E9E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F27566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32B467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E3B769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3D2F56C" w14:textId="77777777" w:rsidTr="00E014B1">
        <w:trPr>
          <w:trHeight w:hRule="exact" w:val="240"/>
          <w:jc w:val="center"/>
        </w:trPr>
        <w:tc>
          <w:tcPr>
            <w:tcW w:w="9752" w:type="dxa"/>
            <w:gridSpan w:val="2"/>
            <w:tcBorders>
              <w:top w:val="nil"/>
              <w:left w:val="nil"/>
              <w:bottom w:val="nil"/>
              <w:right w:val="nil"/>
            </w:tcBorders>
          </w:tcPr>
          <w:p w14:paraId="4A4212AB" w14:textId="77777777" w:rsidR="00C241AE" w:rsidRPr="00885372" w:rsidRDefault="00C241AE" w:rsidP="00E014B1"/>
        </w:tc>
      </w:tr>
      <w:tr w:rsidR="008E3CE1" w:rsidRPr="00885372" w14:paraId="7051B811" w14:textId="77777777" w:rsidTr="00E014B1">
        <w:trPr>
          <w:trHeight w:val="240"/>
          <w:jc w:val="center"/>
        </w:trPr>
        <w:tc>
          <w:tcPr>
            <w:tcW w:w="4876" w:type="dxa"/>
            <w:tcBorders>
              <w:top w:val="nil"/>
              <w:left w:val="nil"/>
              <w:bottom w:val="nil"/>
              <w:right w:val="nil"/>
            </w:tcBorders>
          </w:tcPr>
          <w:p w14:paraId="2F1E1F2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19D083C" w14:textId="77777777" w:rsidR="00C241AE" w:rsidRPr="00885372" w:rsidRDefault="00C241AE" w:rsidP="00E014B1">
            <w:pPr>
              <w:pStyle w:val="AmColumnHeading"/>
            </w:pPr>
            <w:r w:rsidRPr="00885372">
              <w:t>Izmjena</w:t>
            </w:r>
          </w:p>
        </w:tc>
      </w:tr>
      <w:tr w:rsidR="008E3CE1" w:rsidRPr="00885372" w14:paraId="2FBD8D2D" w14:textId="77777777" w:rsidTr="00E014B1">
        <w:trPr>
          <w:jc w:val="center"/>
        </w:trPr>
        <w:tc>
          <w:tcPr>
            <w:tcW w:w="4876" w:type="dxa"/>
            <w:tcBorders>
              <w:top w:val="nil"/>
              <w:left w:val="nil"/>
              <w:bottom w:val="nil"/>
              <w:right w:val="nil"/>
            </w:tcBorders>
          </w:tcPr>
          <w:p w14:paraId="0A0F4EF4" w14:textId="77777777" w:rsidR="00C241AE" w:rsidRPr="00885372" w:rsidRDefault="00C241AE" w:rsidP="00E014B1">
            <w:pPr>
              <w:pStyle w:val="Normal6a"/>
            </w:pPr>
            <w:r w:rsidRPr="00885372">
              <w:t>7.</w:t>
            </w:r>
            <w:r w:rsidRPr="00885372">
              <w:tab/>
              <w:t>sa zabrinutošću napominje da usporedni pristup povećava pravnu i administrativnu složenost, kao i troškove usklađivanja za multinacionalna poduzeća sa sjedištem u EU-u koja posluju u SAD-u;</w:t>
            </w:r>
          </w:p>
        </w:tc>
        <w:tc>
          <w:tcPr>
            <w:tcW w:w="4876" w:type="dxa"/>
            <w:tcBorders>
              <w:top w:val="nil"/>
              <w:left w:val="nil"/>
              <w:bottom w:val="nil"/>
              <w:right w:val="nil"/>
            </w:tcBorders>
          </w:tcPr>
          <w:p w14:paraId="085493FA" w14:textId="77777777" w:rsidR="00C241AE" w:rsidRPr="00885372" w:rsidRDefault="00C241AE" w:rsidP="00E014B1">
            <w:pPr>
              <w:pStyle w:val="Normal6a"/>
            </w:pPr>
            <w:r w:rsidRPr="00885372">
              <w:t>7.</w:t>
            </w:r>
            <w:r w:rsidRPr="00885372">
              <w:tab/>
              <w:t xml:space="preserve">sa zabrinutošću napominje da </w:t>
            </w:r>
            <w:r w:rsidRPr="00885372">
              <w:rPr>
                <w:b/>
                <w:i/>
              </w:rPr>
              <w:t>dizajn drugog stupa uključuje dodatni i opterećujući računovodstveni aspekt u zahtjeve za izvješćivanje jer je za izračun globalnih minimalnih poreza povrh nacionalnih poreznih propisa potrebno primijeniti financijske okvire (kao što su MSFI ili američki GAAP) u kombinaciji sa složenim prilagodbama OECD-a; žali zbog toga što</w:t>
            </w:r>
            <w:r w:rsidRPr="00885372">
              <w:t xml:space="preserve"> usporedni pristup </w:t>
            </w:r>
            <w:r w:rsidRPr="00885372">
              <w:rPr>
                <w:b/>
                <w:i/>
              </w:rPr>
              <w:t>dodatno</w:t>
            </w:r>
            <w:r w:rsidRPr="00885372">
              <w:t xml:space="preserve"> povećava pravnu i administrativnu složenost, kao i troškove usklađivanja za multinacionalna poduzeća sa sjedištem u EU-u koja posluju u SAD-u;</w:t>
            </w:r>
          </w:p>
        </w:tc>
      </w:tr>
    </w:tbl>
    <w:p w14:paraId="15DDC96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883FD8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CD0374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AE484F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BCDD52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277998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148BD6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8A35A63" w14:textId="77777777" w:rsidTr="00E014B1">
        <w:trPr>
          <w:trHeight w:hRule="exact" w:val="240"/>
          <w:jc w:val="center"/>
        </w:trPr>
        <w:tc>
          <w:tcPr>
            <w:tcW w:w="9752" w:type="dxa"/>
            <w:gridSpan w:val="2"/>
            <w:tcBorders>
              <w:top w:val="nil"/>
              <w:left w:val="nil"/>
              <w:bottom w:val="nil"/>
              <w:right w:val="nil"/>
            </w:tcBorders>
          </w:tcPr>
          <w:p w14:paraId="3E972CED" w14:textId="77777777" w:rsidR="00C241AE" w:rsidRPr="00885372" w:rsidRDefault="00C241AE" w:rsidP="00E014B1"/>
        </w:tc>
      </w:tr>
      <w:tr w:rsidR="008E3CE1" w:rsidRPr="00885372" w14:paraId="543B5E81" w14:textId="77777777" w:rsidTr="00E014B1">
        <w:trPr>
          <w:trHeight w:val="240"/>
          <w:jc w:val="center"/>
        </w:trPr>
        <w:tc>
          <w:tcPr>
            <w:tcW w:w="4876" w:type="dxa"/>
            <w:tcBorders>
              <w:top w:val="nil"/>
              <w:left w:val="nil"/>
              <w:bottom w:val="nil"/>
              <w:right w:val="nil"/>
            </w:tcBorders>
          </w:tcPr>
          <w:p w14:paraId="3DCF5D15" w14:textId="77777777" w:rsidR="00C241AE" w:rsidRPr="00885372" w:rsidRDefault="00C241AE" w:rsidP="00E014B1">
            <w:pPr>
              <w:pStyle w:val="AmColumnHeading"/>
            </w:pPr>
            <w:r w:rsidRPr="00885372">
              <w:lastRenderedPageBreak/>
              <w:t>Prijedlog rezolucije</w:t>
            </w:r>
          </w:p>
        </w:tc>
        <w:tc>
          <w:tcPr>
            <w:tcW w:w="4876" w:type="dxa"/>
            <w:tcBorders>
              <w:top w:val="nil"/>
              <w:left w:val="nil"/>
              <w:bottom w:val="nil"/>
              <w:right w:val="nil"/>
            </w:tcBorders>
          </w:tcPr>
          <w:p w14:paraId="5732D5A7" w14:textId="77777777" w:rsidR="00C241AE" w:rsidRPr="00885372" w:rsidRDefault="00C241AE" w:rsidP="00E014B1">
            <w:pPr>
              <w:pStyle w:val="AmColumnHeading"/>
            </w:pPr>
            <w:r w:rsidRPr="00885372">
              <w:t>Izmjena</w:t>
            </w:r>
          </w:p>
        </w:tc>
      </w:tr>
      <w:tr w:rsidR="008E3CE1" w:rsidRPr="00885372" w14:paraId="5906519C" w14:textId="77777777" w:rsidTr="00E014B1">
        <w:trPr>
          <w:jc w:val="center"/>
        </w:trPr>
        <w:tc>
          <w:tcPr>
            <w:tcW w:w="4876" w:type="dxa"/>
            <w:tcBorders>
              <w:top w:val="nil"/>
              <w:left w:val="nil"/>
              <w:bottom w:val="nil"/>
              <w:right w:val="nil"/>
            </w:tcBorders>
          </w:tcPr>
          <w:p w14:paraId="04A557DA" w14:textId="77777777" w:rsidR="00C241AE" w:rsidRPr="00885372" w:rsidRDefault="00C241AE" w:rsidP="00E014B1">
            <w:pPr>
              <w:pStyle w:val="Normal6a"/>
            </w:pPr>
            <w:r w:rsidRPr="00885372">
              <w:t>7.</w:t>
            </w:r>
            <w:r w:rsidRPr="00885372">
              <w:tab/>
              <w:t>sa zabrinutošću napominje da usporedni pristup povećava pravnu i administrativnu složenost, kao i troškove usklađivanja za multinacionalna poduzeća sa sjedištem u EU-u koja posluju u SAD-u;</w:t>
            </w:r>
          </w:p>
        </w:tc>
        <w:tc>
          <w:tcPr>
            <w:tcW w:w="4876" w:type="dxa"/>
            <w:tcBorders>
              <w:top w:val="nil"/>
              <w:left w:val="nil"/>
              <w:bottom w:val="nil"/>
              <w:right w:val="nil"/>
            </w:tcBorders>
          </w:tcPr>
          <w:p w14:paraId="562809A1" w14:textId="77777777" w:rsidR="00C241AE" w:rsidRPr="00885372" w:rsidRDefault="00C241AE" w:rsidP="00E014B1">
            <w:pPr>
              <w:pStyle w:val="Normal6a"/>
            </w:pPr>
            <w:r w:rsidRPr="00885372">
              <w:t>7.</w:t>
            </w:r>
            <w:r w:rsidRPr="00885372">
              <w:tab/>
              <w:t xml:space="preserve">sa zabrinutošću napominje da usporedni pristup povećava pravnu i administrativnu složenost </w:t>
            </w:r>
            <w:r w:rsidRPr="00885372">
              <w:rPr>
                <w:b/>
                <w:i/>
              </w:rPr>
              <w:t>te stvara nove praznine</w:t>
            </w:r>
            <w:r w:rsidRPr="00885372">
              <w:t>, kao i troškove usklađivanja</w:t>
            </w:r>
            <w:r w:rsidRPr="00885372">
              <w:rPr>
                <w:b/>
                <w:i/>
              </w:rPr>
              <w:t>, među ostalim</w:t>
            </w:r>
            <w:r w:rsidRPr="00885372">
              <w:t xml:space="preserve"> za multinacionalna poduzeća sa sjedištem u EU-u koja posluju u SAD-u</w:t>
            </w:r>
            <w:r w:rsidRPr="00885372">
              <w:rPr>
                <w:b/>
                <w:i/>
              </w:rPr>
              <w:t>, a istodobno štiti korporacije sa sjedištem u SAD-u od osnovnih elemenata okvira drugog stupa OECD-a i omogućuje nastavak štetne zlouporabe poreza na dobit</w:t>
            </w:r>
            <w:r w:rsidRPr="00885372">
              <w:rPr>
                <w:b/>
                <w:i/>
                <w:vertAlign w:val="superscript"/>
              </w:rPr>
              <w:t>1b</w:t>
            </w:r>
            <w:r w:rsidRPr="00885372">
              <w:t>;</w:t>
            </w:r>
          </w:p>
        </w:tc>
      </w:tr>
      <w:tr w:rsidR="008E3CE1" w:rsidRPr="00885372" w14:paraId="3BBE89B7" w14:textId="77777777" w:rsidTr="00E014B1">
        <w:trPr>
          <w:jc w:val="center"/>
        </w:trPr>
        <w:tc>
          <w:tcPr>
            <w:tcW w:w="4876" w:type="dxa"/>
            <w:tcBorders>
              <w:top w:val="nil"/>
              <w:left w:val="nil"/>
              <w:bottom w:val="nil"/>
              <w:right w:val="nil"/>
            </w:tcBorders>
          </w:tcPr>
          <w:p w14:paraId="6275ABA1" w14:textId="77777777" w:rsidR="00C241AE" w:rsidRPr="00885372" w:rsidRDefault="00C241AE" w:rsidP="00E014B1"/>
        </w:tc>
        <w:tc>
          <w:tcPr>
            <w:tcW w:w="4876" w:type="dxa"/>
            <w:tcBorders>
              <w:top w:val="nil"/>
              <w:left w:val="nil"/>
              <w:bottom w:val="nil"/>
              <w:right w:val="nil"/>
            </w:tcBorders>
          </w:tcPr>
          <w:p w14:paraId="57463726" w14:textId="77777777" w:rsidR="00C241AE" w:rsidRPr="00885372" w:rsidRDefault="00C241AE" w:rsidP="00E014B1">
            <w:pPr>
              <w:pStyle w:val="Normal6a"/>
            </w:pPr>
            <w:r w:rsidRPr="00885372">
              <w:rPr>
                <w:b/>
                <w:i/>
              </w:rPr>
              <w:t>_________________</w:t>
            </w:r>
          </w:p>
        </w:tc>
      </w:tr>
      <w:tr w:rsidR="008E3CE1" w:rsidRPr="00885372" w14:paraId="174E9D24" w14:textId="77777777" w:rsidTr="00E014B1">
        <w:trPr>
          <w:jc w:val="center"/>
        </w:trPr>
        <w:tc>
          <w:tcPr>
            <w:tcW w:w="4876" w:type="dxa"/>
            <w:tcBorders>
              <w:top w:val="nil"/>
              <w:left w:val="nil"/>
              <w:bottom w:val="nil"/>
              <w:right w:val="nil"/>
            </w:tcBorders>
          </w:tcPr>
          <w:p w14:paraId="17B61450" w14:textId="77777777" w:rsidR="00C241AE" w:rsidRPr="00885372" w:rsidRDefault="00C241AE" w:rsidP="00E014B1"/>
        </w:tc>
        <w:tc>
          <w:tcPr>
            <w:tcW w:w="4876" w:type="dxa"/>
            <w:tcBorders>
              <w:top w:val="nil"/>
              <w:left w:val="nil"/>
              <w:bottom w:val="nil"/>
              <w:right w:val="nil"/>
            </w:tcBorders>
          </w:tcPr>
          <w:p w14:paraId="3F360AF1" w14:textId="77777777" w:rsidR="00C241AE" w:rsidRPr="00885372" w:rsidRDefault="00C241AE" w:rsidP="00E014B1">
            <w:pPr>
              <w:pStyle w:val="Normal6a"/>
            </w:pPr>
            <w:r w:rsidRPr="00885372">
              <w:rPr>
                <w:b/>
                <w:i/>
                <w:vertAlign w:val="superscript"/>
              </w:rPr>
              <w:t>1b</w:t>
            </w:r>
            <w:r w:rsidRPr="00885372">
              <w:t xml:space="preserve"> </w:t>
            </w:r>
            <w:r w:rsidRPr="00885372">
              <w:rPr>
                <w:b/>
                <w:i/>
              </w:rPr>
              <w:t>https://thefactcoalition.orgn/oecd-side-by-side-agreement/</w:t>
            </w:r>
          </w:p>
        </w:tc>
      </w:tr>
    </w:tbl>
    <w:p w14:paraId="3DEF1C8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9267EE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8035D8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427F86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C718AF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AEE0A9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91A08C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C3ADC1D" w14:textId="77777777" w:rsidTr="00E014B1">
        <w:trPr>
          <w:trHeight w:hRule="exact" w:val="240"/>
          <w:jc w:val="center"/>
        </w:trPr>
        <w:tc>
          <w:tcPr>
            <w:tcW w:w="9752" w:type="dxa"/>
            <w:gridSpan w:val="2"/>
            <w:tcBorders>
              <w:top w:val="nil"/>
              <w:left w:val="nil"/>
              <w:bottom w:val="nil"/>
              <w:right w:val="nil"/>
            </w:tcBorders>
          </w:tcPr>
          <w:p w14:paraId="26D032D5" w14:textId="77777777" w:rsidR="00C241AE" w:rsidRPr="00885372" w:rsidRDefault="00C241AE" w:rsidP="00E014B1"/>
        </w:tc>
      </w:tr>
      <w:tr w:rsidR="008E3CE1" w:rsidRPr="00885372" w14:paraId="705BC3FC" w14:textId="77777777" w:rsidTr="00E014B1">
        <w:trPr>
          <w:trHeight w:val="240"/>
          <w:jc w:val="center"/>
        </w:trPr>
        <w:tc>
          <w:tcPr>
            <w:tcW w:w="4876" w:type="dxa"/>
            <w:tcBorders>
              <w:top w:val="nil"/>
              <w:left w:val="nil"/>
              <w:bottom w:val="nil"/>
              <w:right w:val="nil"/>
            </w:tcBorders>
          </w:tcPr>
          <w:p w14:paraId="191B09F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D5B3DB9" w14:textId="77777777" w:rsidR="00C241AE" w:rsidRPr="00885372" w:rsidRDefault="00C241AE" w:rsidP="00E014B1">
            <w:pPr>
              <w:pStyle w:val="AmColumnHeading"/>
            </w:pPr>
            <w:r w:rsidRPr="00885372">
              <w:t>Izmjena</w:t>
            </w:r>
          </w:p>
        </w:tc>
      </w:tr>
      <w:tr w:rsidR="008E3CE1" w:rsidRPr="00885372" w14:paraId="1E5E7D55" w14:textId="77777777" w:rsidTr="00E014B1">
        <w:trPr>
          <w:jc w:val="center"/>
        </w:trPr>
        <w:tc>
          <w:tcPr>
            <w:tcW w:w="4876" w:type="dxa"/>
            <w:tcBorders>
              <w:top w:val="nil"/>
              <w:left w:val="nil"/>
              <w:bottom w:val="nil"/>
              <w:right w:val="nil"/>
            </w:tcBorders>
          </w:tcPr>
          <w:p w14:paraId="0B7A9C54" w14:textId="77777777" w:rsidR="00C241AE" w:rsidRPr="00885372" w:rsidRDefault="00C241AE" w:rsidP="00E014B1">
            <w:pPr>
              <w:pStyle w:val="Normal6a"/>
            </w:pPr>
            <w:r w:rsidRPr="00885372">
              <w:t>7.</w:t>
            </w:r>
            <w:r w:rsidRPr="00885372">
              <w:tab/>
              <w:t>sa zabrinutošću napominje da usporedni pristup povećava pravnu i administrativnu složenost, kao i troškove usklađivanja za multinacionalna poduzeća sa sjedištem u EU-u koja posluju u SAD-u;</w:t>
            </w:r>
          </w:p>
        </w:tc>
        <w:tc>
          <w:tcPr>
            <w:tcW w:w="4876" w:type="dxa"/>
            <w:tcBorders>
              <w:top w:val="nil"/>
              <w:left w:val="nil"/>
              <w:bottom w:val="nil"/>
              <w:right w:val="nil"/>
            </w:tcBorders>
          </w:tcPr>
          <w:p w14:paraId="79CBE6B4" w14:textId="77777777" w:rsidR="00C241AE" w:rsidRPr="00885372" w:rsidRDefault="00C241AE" w:rsidP="00E014B1">
            <w:pPr>
              <w:pStyle w:val="Normal6a"/>
            </w:pPr>
            <w:r w:rsidRPr="00885372">
              <w:t>7.</w:t>
            </w:r>
            <w:r w:rsidRPr="00885372">
              <w:tab/>
              <w:t>sa zabrinutošću napominje da usporedni pristup povećava pravnu i administrativnu složenost, kao i troškove usklađivanja za multinacionalna poduzeća sa sjedištem u EU-u koja posluju u SAD-u</w:t>
            </w:r>
            <w:r w:rsidRPr="00885372">
              <w:rPr>
                <w:b/>
                <w:i/>
              </w:rPr>
              <w:t>, čime se narušava konkurentnost EU-a</w:t>
            </w:r>
            <w:r w:rsidRPr="00885372">
              <w:t>;</w:t>
            </w:r>
          </w:p>
        </w:tc>
      </w:tr>
    </w:tbl>
    <w:p w14:paraId="29FAD5C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6E74FF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F6B1B7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B0ABA7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5A1481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7569B4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08FCA3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7.a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EE09591" w14:textId="77777777" w:rsidTr="00E014B1">
        <w:trPr>
          <w:trHeight w:hRule="exact" w:val="240"/>
          <w:jc w:val="center"/>
        </w:trPr>
        <w:tc>
          <w:tcPr>
            <w:tcW w:w="9752" w:type="dxa"/>
            <w:gridSpan w:val="2"/>
            <w:tcBorders>
              <w:top w:val="nil"/>
              <w:left w:val="nil"/>
              <w:bottom w:val="nil"/>
              <w:right w:val="nil"/>
            </w:tcBorders>
          </w:tcPr>
          <w:p w14:paraId="674E38A9" w14:textId="77777777" w:rsidR="00C241AE" w:rsidRPr="00885372" w:rsidRDefault="00C241AE" w:rsidP="00E014B1"/>
        </w:tc>
      </w:tr>
      <w:tr w:rsidR="008E3CE1" w:rsidRPr="00885372" w14:paraId="681701F9" w14:textId="77777777" w:rsidTr="00E014B1">
        <w:trPr>
          <w:trHeight w:val="240"/>
          <w:jc w:val="center"/>
        </w:trPr>
        <w:tc>
          <w:tcPr>
            <w:tcW w:w="4876" w:type="dxa"/>
            <w:tcBorders>
              <w:top w:val="nil"/>
              <w:left w:val="nil"/>
              <w:bottom w:val="nil"/>
              <w:right w:val="nil"/>
            </w:tcBorders>
          </w:tcPr>
          <w:p w14:paraId="48D6C447" w14:textId="77777777" w:rsidR="00C241AE" w:rsidRPr="00885372" w:rsidRDefault="00C241AE" w:rsidP="00E014B1">
            <w:pPr>
              <w:pStyle w:val="AmColumnHeading"/>
            </w:pPr>
            <w:r w:rsidRPr="00885372">
              <w:lastRenderedPageBreak/>
              <w:t>Prijedlog rezolucije</w:t>
            </w:r>
          </w:p>
        </w:tc>
        <w:tc>
          <w:tcPr>
            <w:tcW w:w="4876" w:type="dxa"/>
            <w:tcBorders>
              <w:top w:val="nil"/>
              <w:left w:val="nil"/>
              <w:bottom w:val="nil"/>
              <w:right w:val="nil"/>
            </w:tcBorders>
          </w:tcPr>
          <w:p w14:paraId="7234A125" w14:textId="77777777" w:rsidR="00C241AE" w:rsidRPr="00885372" w:rsidRDefault="00C241AE" w:rsidP="00E014B1">
            <w:pPr>
              <w:pStyle w:val="AmColumnHeading"/>
            </w:pPr>
            <w:r w:rsidRPr="00885372">
              <w:t>Izmjena</w:t>
            </w:r>
          </w:p>
        </w:tc>
      </w:tr>
      <w:tr w:rsidR="008E3CE1" w:rsidRPr="00885372" w14:paraId="7065408E" w14:textId="77777777" w:rsidTr="00E014B1">
        <w:trPr>
          <w:jc w:val="center"/>
        </w:trPr>
        <w:tc>
          <w:tcPr>
            <w:tcW w:w="4876" w:type="dxa"/>
            <w:tcBorders>
              <w:top w:val="nil"/>
              <w:left w:val="nil"/>
              <w:bottom w:val="nil"/>
              <w:right w:val="nil"/>
            </w:tcBorders>
          </w:tcPr>
          <w:p w14:paraId="55B39F46" w14:textId="77777777" w:rsidR="00C241AE" w:rsidRPr="00885372" w:rsidRDefault="00C241AE" w:rsidP="00E014B1">
            <w:pPr>
              <w:pStyle w:val="Normal6a"/>
            </w:pPr>
          </w:p>
        </w:tc>
        <w:tc>
          <w:tcPr>
            <w:tcW w:w="4876" w:type="dxa"/>
            <w:tcBorders>
              <w:top w:val="nil"/>
              <w:left w:val="nil"/>
              <w:bottom w:val="nil"/>
              <w:right w:val="nil"/>
            </w:tcBorders>
          </w:tcPr>
          <w:p w14:paraId="66F216E5" w14:textId="77777777" w:rsidR="00C241AE" w:rsidRPr="00885372" w:rsidRDefault="00C241AE" w:rsidP="00E014B1">
            <w:pPr>
              <w:pStyle w:val="Normal6a"/>
            </w:pPr>
            <w:r w:rsidRPr="00885372">
              <w:rPr>
                <w:b/>
                <w:i/>
              </w:rPr>
              <w:t>7.a</w:t>
            </w:r>
            <w:r w:rsidRPr="00885372">
              <w:tab/>
            </w:r>
            <w:r w:rsidRPr="00885372">
              <w:rPr>
                <w:b/>
                <w:i/>
              </w:rPr>
              <w:t>smatra da bi usklađivanje postupaka povezanih s porezom na dobit, uključujući izračun poreznih osnovica, provedbu i definicije, pružilo jasne koristi za poduzeća jer bi ona mogla jednostavnije provoditi aktivnosti ulaganja u drugim državama članicama EU-a, uz istodobni doprinos sprečavanju utaje poreza i izbjegavanja plaćanja poreza;</w:t>
            </w:r>
          </w:p>
        </w:tc>
      </w:tr>
    </w:tbl>
    <w:p w14:paraId="776A80F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BE28DD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6A9050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D32DB3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30FFE7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7A19A8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DB3217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988A003" w14:textId="77777777" w:rsidTr="00E014B1">
        <w:trPr>
          <w:trHeight w:hRule="exact" w:val="240"/>
          <w:jc w:val="center"/>
        </w:trPr>
        <w:tc>
          <w:tcPr>
            <w:tcW w:w="9752" w:type="dxa"/>
            <w:gridSpan w:val="2"/>
            <w:tcBorders>
              <w:top w:val="nil"/>
              <w:left w:val="nil"/>
              <w:bottom w:val="nil"/>
              <w:right w:val="nil"/>
            </w:tcBorders>
          </w:tcPr>
          <w:p w14:paraId="1C169617" w14:textId="77777777" w:rsidR="00C241AE" w:rsidRPr="00885372" w:rsidRDefault="00C241AE" w:rsidP="00E014B1"/>
        </w:tc>
      </w:tr>
      <w:tr w:rsidR="008E3CE1" w:rsidRPr="00885372" w14:paraId="4231DC92" w14:textId="77777777" w:rsidTr="00E014B1">
        <w:trPr>
          <w:trHeight w:val="240"/>
          <w:jc w:val="center"/>
        </w:trPr>
        <w:tc>
          <w:tcPr>
            <w:tcW w:w="4876" w:type="dxa"/>
            <w:tcBorders>
              <w:top w:val="nil"/>
              <w:left w:val="nil"/>
              <w:bottom w:val="nil"/>
              <w:right w:val="nil"/>
            </w:tcBorders>
          </w:tcPr>
          <w:p w14:paraId="796F5AA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FF557B0" w14:textId="77777777" w:rsidR="00C241AE" w:rsidRPr="00885372" w:rsidRDefault="00C241AE" w:rsidP="00E014B1">
            <w:pPr>
              <w:pStyle w:val="AmColumnHeading"/>
            </w:pPr>
            <w:r w:rsidRPr="00885372">
              <w:t>Izmjena</w:t>
            </w:r>
          </w:p>
        </w:tc>
      </w:tr>
      <w:tr w:rsidR="008E3CE1" w:rsidRPr="00885372" w14:paraId="1A677094" w14:textId="77777777" w:rsidTr="00E014B1">
        <w:trPr>
          <w:jc w:val="center"/>
        </w:trPr>
        <w:tc>
          <w:tcPr>
            <w:tcW w:w="4876" w:type="dxa"/>
            <w:tcBorders>
              <w:top w:val="nil"/>
              <w:left w:val="nil"/>
              <w:bottom w:val="nil"/>
              <w:right w:val="nil"/>
            </w:tcBorders>
          </w:tcPr>
          <w:p w14:paraId="0DE79A85" w14:textId="77777777" w:rsidR="00C241AE" w:rsidRPr="00885372" w:rsidRDefault="00C241AE" w:rsidP="00E014B1">
            <w:pPr>
              <w:pStyle w:val="Normal6a"/>
            </w:pPr>
            <w:r w:rsidRPr="00885372">
              <w:t>8.</w:t>
            </w:r>
            <w:r w:rsidRPr="00885372">
              <w:tab/>
            </w:r>
            <w:r w:rsidRPr="00885372">
              <w:rPr>
                <w:b/>
                <w:i/>
              </w:rPr>
              <w:t>pozdravlja</w:t>
            </w:r>
            <w:r w:rsidRPr="00885372">
              <w:t xml:space="preserve"> rad Komisije na pripremi skupnog paketa o oporezivanju; poziva Komisiju da kao prioritet utvrdi </w:t>
            </w:r>
            <w:r w:rsidRPr="00885372">
              <w:rPr>
                <w:b/>
                <w:i/>
              </w:rPr>
              <w:t>porezno</w:t>
            </w:r>
            <w:r w:rsidRPr="00885372">
              <w:t xml:space="preserve"> pojednostavnjenje koje će ostvariti preispitivanjem mjera izvješćivanja </w:t>
            </w:r>
            <w:r w:rsidRPr="00885372">
              <w:rPr>
                <w:b/>
                <w:i/>
              </w:rPr>
              <w:t>i</w:t>
            </w:r>
            <w:r w:rsidRPr="00885372">
              <w:t xml:space="preserve"> borbe protiv izbjegavanja plaćanja poreza </w:t>
            </w:r>
            <w:r w:rsidRPr="00885372">
              <w:rPr>
                <w:b/>
                <w:i/>
              </w:rPr>
              <w:t>koje se preklapaju</w:t>
            </w:r>
            <w:r w:rsidRPr="00885372">
              <w:t xml:space="preserve"> u okviru poreznog prava EU-a, </w:t>
            </w:r>
            <w:r w:rsidRPr="00885372">
              <w:rPr>
                <w:b/>
                <w:i/>
              </w:rPr>
              <w:t>smanjenjem</w:t>
            </w:r>
            <w:r w:rsidRPr="00885372">
              <w:t xml:space="preserve"> administrativnog opterećenja za poduzeća sa sjedištem u EU-u, posebno </w:t>
            </w:r>
            <w:r w:rsidRPr="00885372">
              <w:rPr>
                <w:b/>
                <w:i/>
              </w:rPr>
              <w:t>razmatranjem daljnje potrebe za odredbama</w:t>
            </w:r>
            <w:r w:rsidRPr="00885372">
              <w:t xml:space="preserve"> o kontroliranim inozemnim društvima iz Direktive o suzbijanju izbjegavanja poreza te </w:t>
            </w:r>
            <w:r w:rsidRPr="00885372">
              <w:rPr>
                <w:b/>
                <w:i/>
              </w:rPr>
              <w:t>preispitivanjem i mogućim pojednostavnjenjem Direktive o matičnim društvima i društvima kćerima, Direktive o spajanjima,</w:t>
            </w:r>
            <w:r w:rsidRPr="00885372">
              <w:t xml:space="preserve"> Direktive o izvješćivanju po zemljama</w:t>
            </w:r>
            <w:r w:rsidRPr="00885372">
              <w:rPr>
                <w:b/>
                <w:i/>
              </w:rPr>
              <w:t xml:space="preserve"> i</w:t>
            </w:r>
            <w:r w:rsidRPr="00885372">
              <w:t xml:space="preserve"> okvira </w:t>
            </w:r>
            <w:r w:rsidRPr="00885372">
              <w:rPr>
                <w:b/>
                <w:i/>
              </w:rPr>
              <w:t>Direktive o administrativnoj suradnji</w:t>
            </w:r>
            <w:r w:rsidRPr="00885372">
              <w:t>;</w:t>
            </w:r>
          </w:p>
        </w:tc>
        <w:tc>
          <w:tcPr>
            <w:tcW w:w="4876" w:type="dxa"/>
            <w:tcBorders>
              <w:top w:val="nil"/>
              <w:left w:val="nil"/>
              <w:bottom w:val="nil"/>
              <w:right w:val="nil"/>
            </w:tcBorders>
          </w:tcPr>
          <w:p w14:paraId="091F8CC1" w14:textId="77777777" w:rsidR="00C241AE" w:rsidRPr="00885372" w:rsidRDefault="00C241AE" w:rsidP="00E014B1">
            <w:pPr>
              <w:pStyle w:val="Normal6a"/>
            </w:pPr>
            <w:r w:rsidRPr="00885372">
              <w:t>8.</w:t>
            </w:r>
            <w:r w:rsidRPr="00885372">
              <w:tab/>
            </w:r>
            <w:r w:rsidRPr="00885372">
              <w:rPr>
                <w:b/>
                <w:i/>
              </w:rPr>
              <w:t>prima na znanje</w:t>
            </w:r>
            <w:r w:rsidRPr="00885372">
              <w:t xml:space="preserve"> rad Komisije na pripremi skupnog paketa o oporezivanju; poziva Komisiju da kao prioritet utvrdi </w:t>
            </w:r>
            <w:r w:rsidRPr="00885372">
              <w:rPr>
                <w:b/>
                <w:i/>
              </w:rPr>
              <w:t>administrativno</w:t>
            </w:r>
            <w:r w:rsidRPr="00885372">
              <w:t xml:space="preserve"> pojednostavnjenje koje će ostvariti preispitivanjem mjera izvješćivanja </w:t>
            </w:r>
            <w:r w:rsidRPr="00885372">
              <w:rPr>
                <w:b/>
                <w:i/>
              </w:rPr>
              <w:t>koje se preklapaju te da ocijeni i poboljša usklađenost mjera</w:t>
            </w:r>
            <w:r w:rsidRPr="00885372">
              <w:t xml:space="preserve"> borbe protiv izbjegavanja plaćanja poreza u okviru poreznog prava EU-a, </w:t>
            </w:r>
            <w:r w:rsidRPr="00885372">
              <w:rPr>
                <w:b/>
                <w:i/>
              </w:rPr>
              <w:t>uz istodobno pojednostavnjenje izvješćivanja i postupaka za smanjenje nepotrebnog</w:t>
            </w:r>
            <w:r w:rsidRPr="00885372">
              <w:t xml:space="preserve"> administrativnog opterećenja za poduzeća sa sjedištem u EU-u</w:t>
            </w:r>
            <w:r w:rsidRPr="00885372">
              <w:rPr>
                <w:b/>
                <w:i/>
              </w:rPr>
              <w:t xml:space="preserve">; nadalje poziva Komisiju da se odupre pritisku za smanjenje regulatornih zahtjeva koji proizlazi iz lobiranja velikih multinacionalnih poduzeća koja žele oslabiti porezna pravila EU-a te da osigura da ta praksa ne dovede do smanjenja transparentnosti poreza ili slabijih pravila za borbu protiv izbjegavanja plaćanja poreza; </w:t>
            </w:r>
            <w:r w:rsidRPr="00885372">
              <w:t xml:space="preserve">posebno </w:t>
            </w:r>
            <w:r w:rsidRPr="00885372">
              <w:rPr>
                <w:b/>
                <w:i/>
              </w:rPr>
              <w:t>se protivi bilo kakvom ukidanju odredbi</w:t>
            </w:r>
            <w:r w:rsidRPr="00885372">
              <w:t xml:space="preserve"> o </w:t>
            </w:r>
            <w:r w:rsidRPr="00885372">
              <w:lastRenderedPageBreak/>
              <w:t xml:space="preserve">kontroliranim inozemnim društvima iz Direktive o suzbijanju izbjegavanja poreza te </w:t>
            </w:r>
            <w:r w:rsidRPr="00885372">
              <w:rPr>
                <w:b/>
                <w:i/>
              </w:rPr>
              <w:t>svakom preuranjenom preispitivanju</w:t>
            </w:r>
            <w:r w:rsidRPr="00885372">
              <w:t xml:space="preserve"> Direktive o izvješćivanju po zemljama </w:t>
            </w:r>
            <w:r w:rsidRPr="00885372">
              <w:rPr>
                <w:b/>
                <w:i/>
              </w:rPr>
              <w:t>zbog toga što se njezini učinci u praksi još ne mogu prikladno ocijeniti jer je provedena tek nedavno; umjesto toga poziva Komisiju da omogući dovoljno vremena za provedbu prije razmatranja bilo kakvih zakonodavnih izmjena te da na temelju dokaza izvrši procjenu prvih dviju godina provedbe i donese prijedloge za jačanje</w:t>
            </w:r>
            <w:r w:rsidRPr="00885372">
              <w:t xml:space="preserve"> okvira</w:t>
            </w:r>
            <w:r w:rsidRPr="00885372">
              <w:rPr>
                <w:b/>
                <w:i/>
              </w:rPr>
              <w:t>, među ostalim prelaskom na potpuno javno izvješćivanje po zemljama s raščlanjenim podacima za sve jurisdikcije</w:t>
            </w:r>
            <w:r w:rsidRPr="00885372">
              <w:t xml:space="preserve">; </w:t>
            </w:r>
            <w:r w:rsidRPr="00885372">
              <w:rPr>
                <w:b/>
                <w:i/>
              </w:rPr>
              <w:t>nadalje naglašava važnost jačanja suradnje između država članica i nacionalnih poreznih uprava kako bi se promicalo dosljednije tumačenje i primjena izravnog i neizravnog zakonodavstva u području poreza diljem Unije; </w:t>
            </w:r>
          </w:p>
        </w:tc>
      </w:tr>
    </w:tbl>
    <w:p w14:paraId="0D56948B"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D8D438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B0B2ED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711185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Enikő</w:t>
      </w:r>
      <w:proofErr w:type="spellEnd"/>
      <w:r w:rsidRPr="00885372">
        <w:t xml:space="preserve"> </w:t>
      </w:r>
      <w:proofErr w:type="spellStart"/>
      <w:r w:rsidRPr="00885372">
        <w:t>Győri</w:t>
      </w:r>
      <w:proofErr w:type="spellEnd"/>
      <w:r w:rsidRPr="00885372">
        <w:t xml:space="preserve">, Tomáš </w:t>
      </w:r>
      <w:proofErr w:type="spellStart"/>
      <w:r w:rsidRPr="00885372">
        <w:t>Kubín</w:t>
      </w:r>
      <w:proofErr w:type="spellEnd"/>
      <w:r w:rsidRPr="00885372">
        <w:t xml:space="preserve">, Pierre </w:t>
      </w:r>
      <w:proofErr w:type="spellStart"/>
      <w:r w:rsidRPr="00885372">
        <w:t>Pimpie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5DFB5D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24F089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D085CE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7D536A7" w14:textId="77777777" w:rsidTr="00E014B1">
        <w:trPr>
          <w:trHeight w:hRule="exact" w:val="240"/>
          <w:jc w:val="center"/>
        </w:trPr>
        <w:tc>
          <w:tcPr>
            <w:tcW w:w="9752" w:type="dxa"/>
            <w:gridSpan w:val="2"/>
            <w:tcBorders>
              <w:top w:val="nil"/>
              <w:left w:val="nil"/>
              <w:bottom w:val="nil"/>
              <w:right w:val="nil"/>
            </w:tcBorders>
          </w:tcPr>
          <w:p w14:paraId="44E09C33" w14:textId="77777777" w:rsidR="00C241AE" w:rsidRPr="00885372" w:rsidRDefault="00C241AE" w:rsidP="00E014B1"/>
        </w:tc>
      </w:tr>
      <w:tr w:rsidR="008E3CE1" w:rsidRPr="00885372" w14:paraId="26D3A06F" w14:textId="77777777" w:rsidTr="00E014B1">
        <w:trPr>
          <w:trHeight w:val="240"/>
          <w:jc w:val="center"/>
        </w:trPr>
        <w:tc>
          <w:tcPr>
            <w:tcW w:w="4876" w:type="dxa"/>
            <w:tcBorders>
              <w:top w:val="nil"/>
              <w:left w:val="nil"/>
              <w:bottom w:val="nil"/>
              <w:right w:val="nil"/>
            </w:tcBorders>
          </w:tcPr>
          <w:p w14:paraId="499E949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3B80CE5" w14:textId="77777777" w:rsidR="00C241AE" w:rsidRPr="00885372" w:rsidRDefault="00C241AE" w:rsidP="00E014B1">
            <w:pPr>
              <w:pStyle w:val="AmColumnHeading"/>
            </w:pPr>
            <w:r w:rsidRPr="00885372">
              <w:t>Izmjena</w:t>
            </w:r>
          </w:p>
        </w:tc>
      </w:tr>
      <w:tr w:rsidR="008E3CE1" w:rsidRPr="00885372" w14:paraId="6373537E" w14:textId="77777777" w:rsidTr="00E014B1">
        <w:trPr>
          <w:jc w:val="center"/>
        </w:trPr>
        <w:tc>
          <w:tcPr>
            <w:tcW w:w="4876" w:type="dxa"/>
            <w:tcBorders>
              <w:top w:val="nil"/>
              <w:left w:val="nil"/>
              <w:bottom w:val="nil"/>
              <w:right w:val="nil"/>
            </w:tcBorders>
          </w:tcPr>
          <w:p w14:paraId="1FBE83BD" w14:textId="77777777" w:rsidR="00C241AE" w:rsidRPr="00885372" w:rsidRDefault="00C241AE" w:rsidP="00E014B1">
            <w:pPr>
              <w:pStyle w:val="Normal6a"/>
            </w:pPr>
            <w:r w:rsidRPr="00885372">
              <w:t>8.</w:t>
            </w:r>
            <w:r w:rsidRPr="00885372">
              <w:tab/>
              <w:t xml:space="preserve">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razmatranjem daljnje potrebe za odredbama o kontroliranim inozemnim društvima iz Direktive o suzbijanju izbjegavanja poreza te preispitivanjem i </w:t>
            </w:r>
            <w:r w:rsidRPr="00885372">
              <w:lastRenderedPageBreak/>
              <w:t>mogućim pojednostavnjenjem Direktive o matičnim društvima i društvima kćerima, Direktive o spajanjima, Direktive o izvješćivanju po zemljama i okvira Direktive o administrativnoj suradnji;</w:t>
            </w:r>
          </w:p>
        </w:tc>
        <w:tc>
          <w:tcPr>
            <w:tcW w:w="4876" w:type="dxa"/>
            <w:tcBorders>
              <w:top w:val="nil"/>
              <w:left w:val="nil"/>
              <w:bottom w:val="nil"/>
              <w:right w:val="nil"/>
            </w:tcBorders>
          </w:tcPr>
          <w:p w14:paraId="6AD0B316" w14:textId="77777777" w:rsidR="00C241AE" w:rsidRPr="00885372" w:rsidRDefault="00C241AE" w:rsidP="00E014B1">
            <w:pPr>
              <w:pStyle w:val="Normal6a"/>
            </w:pPr>
            <w:r w:rsidRPr="00885372">
              <w:lastRenderedPageBreak/>
              <w:t>8.</w:t>
            </w:r>
            <w:r w:rsidRPr="00885372">
              <w:tab/>
              <w:t>pozdravlja rad Komisije na pripremi skupnog paketa o oporezivanju</w:t>
            </w:r>
            <w:r w:rsidRPr="00885372">
              <w:rPr>
                <w:b/>
                <w:i/>
              </w:rPr>
              <w:t>; poziva Komisiju da provodi ambiciozan i sveobuhvatan program za pojednostavnjenje oporezivanja poduzeća usmjeren na jačanje globalne konkurentnosti Unije, smanjenje troškova usklađivanja i povećanje pravne sigurnosti za poduzeća koja posluju na unutarnjem tržištu</w:t>
            </w:r>
            <w:r w:rsidRPr="00885372">
              <w:t xml:space="preserve">; poziva Komisiju da kao prioritet utvrdi porezno pojednostavnjenje koje će ostvariti preispitivanjem mjera izvješćivanja i borbe </w:t>
            </w:r>
            <w:r w:rsidRPr="00885372">
              <w:lastRenderedPageBreak/>
              <w:t xml:space="preserve">protiv izbjegavanja plaćanja poreza koje se preklapaju u okviru poreznog prava EU-a, smanjenjem administrativnog opterećenja za poduzeća sa sjedištem u EU-u, posebno razmatranjem daljnje potrebe za odredbama o kontroliranim inozemnim društvima iz Direktive o suzbijanju izbjegavanja poreza te preispitivanjem i mogućim pojednostavnjenjem Direktive o matičnim društvima i društvima kćerima, Direktive o spajanjima, Direktive o izvješćivanju po zemljama i okvira Direktive o administrativnoj suradnji; </w:t>
            </w:r>
            <w:r w:rsidRPr="00885372">
              <w:rPr>
                <w:b/>
                <w:i/>
              </w:rPr>
              <w:t>ističe da bi napori koji se ulažu u pojednostavnjenje trebali koristiti prije svega MSP-ovima, inovacijskim poduzećima i prekograničnim poduzećima, i to kroz smanjenje prekomjernog administrativnog opterećenja, udvostručivanja obveza izvješćivanja i pravne rascjepkanosti diljem Unije;</w:t>
            </w:r>
          </w:p>
        </w:tc>
      </w:tr>
    </w:tbl>
    <w:p w14:paraId="5A56F664"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537509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D2B986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89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C83A4F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15BFB2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0C00C0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29AF74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10D9557" w14:textId="77777777" w:rsidTr="00E014B1">
        <w:trPr>
          <w:trHeight w:hRule="exact" w:val="240"/>
          <w:jc w:val="center"/>
        </w:trPr>
        <w:tc>
          <w:tcPr>
            <w:tcW w:w="9752" w:type="dxa"/>
            <w:gridSpan w:val="2"/>
            <w:tcBorders>
              <w:top w:val="nil"/>
              <w:left w:val="nil"/>
              <w:bottom w:val="nil"/>
              <w:right w:val="nil"/>
            </w:tcBorders>
          </w:tcPr>
          <w:p w14:paraId="6E0C8314" w14:textId="77777777" w:rsidR="00C241AE" w:rsidRPr="00885372" w:rsidRDefault="00C241AE" w:rsidP="00E014B1"/>
        </w:tc>
      </w:tr>
      <w:tr w:rsidR="008E3CE1" w:rsidRPr="00885372" w14:paraId="1C7118C7" w14:textId="77777777" w:rsidTr="00E014B1">
        <w:trPr>
          <w:trHeight w:val="240"/>
          <w:jc w:val="center"/>
        </w:trPr>
        <w:tc>
          <w:tcPr>
            <w:tcW w:w="4876" w:type="dxa"/>
            <w:tcBorders>
              <w:top w:val="nil"/>
              <w:left w:val="nil"/>
              <w:bottom w:val="nil"/>
              <w:right w:val="nil"/>
            </w:tcBorders>
          </w:tcPr>
          <w:p w14:paraId="31272D3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6FE14CF" w14:textId="77777777" w:rsidR="00C241AE" w:rsidRPr="00885372" w:rsidRDefault="00C241AE" w:rsidP="00E014B1">
            <w:pPr>
              <w:pStyle w:val="AmColumnHeading"/>
            </w:pPr>
            <w:r w:rsidRPr="00885372">
              <w:t>Izmjena</w:t>
            </w:r>
          </w:p>
        </w:tc>
      </w:tr>
      <w:tr w:rsidR="008E3CE1" w:rsidRPr="00885372" w14:paraId="5D29CF04" w14:textId="77777777" w:rsidTr="00E014B1">
        <w:trPr>
          <w:jc w:val="center"/>
        </w:trPr>
        <w:tc>
          <w:tcPr>
            <w:tcW w:w="4876" w:type="dxa"/>
            <w:tcBorders>
              <w:top w:val="nil"/>
              <w:left w:val="nil"/>
              <w:bottom w:val="nil"/>
              <w:right w:val="nil"/>
            </w:tcBorders>
          </w:tcPr>
          <w:p w14:paraId="39D03A06" w14:textId="77777777" w:rsidR="00C241AE" w:rsidRPr="00885372" w:rsidRDefault="00C241AE" w:rsidP="00E014B1">
            <w:pPr>
              <w:pStyle w:val="Normal6a"/>
            </w:pPr>
            <w:r w:rsidRPr="00885372">
              <w:t>8.</w:t>
            </w:r>
            <w:r w:rsidRPr="00885372">
              <w:tab/>
            </w:r>
            <w:r w:rsidRPr="00885372">
              <w:rPr>
                <w:b/>
                <w:i/>
              </w:rPr>
              <w:t>pozdravlja</w:t>
            </w:r>
            <w:r w:rsidRPr="00885372">
              <w:t xml:space="preserve">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w:t>
            </w:r>
            <w:r w:rsidRPr="00885372">
              <w:rPr>
                <w:b/>
                <w:i/>
              </w:rPr>
              <w:t>razmatranjem daljnje potrebe za odredbama o kontroliranim inozemnim društvima</w:t>
            </w:r>
            <w:r w:rsidRPr="00885372">
              <w:t xml:space="preserve"> iz Direktive o suzbijanju </w:t>
            </w:r>
            <w:r w:rsidRPr="00885372">
              <w:lastRenderedPageBreak/>
              <w:t>izbjegavanja poreza te preispitivanjem i mogućim pojednostavnjenjem Direktive o matičnim društvima i društvima kćerima, Direktive o spajanjima, Direktive o izvješćivanju po zemljama i okvira Direktive o administrativnoj suradnji;</w:t>
            </w:r>
          </w:p>
        </w:tc>
        <w:tc>
          <w:tcPr>
            <w:tcW w:w="4876" w:type="dxa"/>
            <w:tcBorders>
              <w:top w:val="nil"/>
              <w:left w:val="nil"/>
              <w:bottom w:val="nil"/>
              <w:right w:val="nil"/>
            </w:tcBorders>
          </w:tcPr>
          <w:p w14:paraId="044EC6B5" w14:textId="77777777" w:rsidR="00C241AE" w:rsidRPr="00885372" w:rsidRDefault="00C241AE" w:rsidP="00E014B1">
            <w:pPr>
              <w:pStyle w:val="Normal6a"/>
            </w:pPr>
            <w:r w:rsidRPr="00885372">
              <w:lastRenderedPageBreak/>
              <w:t>8.</w:t>
            </w:r>
            <w:r w:rsidRPr="00885372">
              <w:tab/>
            </w:r>
            <w:r w:rsidRPr="00885372">
              <w:rPr>
                <w:b/>
                <w:i/>
              </w:rPr>
              <w:t>prima na znanje</w:t>
            </w:r>
            <w:r w:rsidRPr="00885372">
              <w:t xml:space="preserve"> rad Komisije na pripremi skupnog paketa o oporezivanju</w:t>
            </w:r>
            <w:r w:rsidRPr="00885372">
              <w:rPr>
                <w:b/>
                <w:i/>
              </w:rPr>
              <w:t>; posebno napominje da je potrebno iskoristiti prednosti postupka preispitivanja kako bi se riješio problem preklapanja postojećih pravila te pojednostavnila primjena zajedničkih pravila i koncepata; posebno ističe da je za pojednostavnjenje usklađivanja ključna standardizacija pojmova i koncepata jer različita nacionalna tumačenja mogu dovesti do rascjepkanosti i složenosti</w:t>
            </w:r>
            <w:r w:rsidRPr="00885372">
              <w:t xml:space="preserve">; </w:t>
            </w:r>
            <w:r w:rsidRPr="00885372">
              <w:lastRenderedPageBreak/>
              <w:t xml:space="preserve">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w:t>
            </w:r>
            <w:r w:rsidRPr="00885372">
              <w:rPr>
                <w:b/>
                <w:i/>
              </w:rPr>
              <w:t>usklađivanjem odredbi</w:t>
            </w:r>
            <w:r w:rsidRPr="00885372">
              <w:t xml:space="preserve"> iz Direktive o suzbijanju izbjegavanja poreza </w:t>
            </w:r>
            <w:r w:rsidRPr="00885372">
              <w:rPr>
                <w:b/>
                <w:i/>
              </w:rPr>
              <w:t>s okvirom drugog stupa, kad je to moguće,</w:t>
            </w:r>
            <w:r w:rsidRPr="00885372">
              <w:t xml:space="preserve"> te preispitivanjem i mogućim pojednostavnjenjem Direktive o matičnim društvima i društvima kćerima, Direktive o spajanjima, Direktive o izvješćivanju po zemljama i okvira Direktive o administrativnoj suradnji; </w:t>
            </w:r>
            <w:r w:rsidRPr="00885372">
              <w:rPr>
                <w:b/>
                <w:i/>
              </w:rPr>
              <w:t>ističe da napori za pojednostavnjenje zakonodavstva EU-a ne smiju dovesti do deregulacije i smanjenja trenutačnih standarda;</w:t>
            </w:r>
          </w:p>
        </w:tc>
      </w:tr>
    </w:tbl>
    <w:p w14:paraId="27F7AE50"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3E6EF1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D84042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C9F7DA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DA3EEF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5146E2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BD1920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74F5A15" w14:textId="77777777" w:rsidTr="00E014B1">
        <w:trPr>
          <w:trHeight w:hRule="exact" w:val="240"/>
          <w:jc w:val="center"/>
        </w:trPr>
        <w:tc>
          <w:tcPr>
            <w:tcW w:w="9752" w:type="dxa"/>
            <w:gridSpan w:val="2"/>
            <w:tcBorders>
              <w:top w:val="nil"/>
              <w:left w:val="nil"/>
              <w:bottom w:val="nil"/>
              <w:right w:val="nil"/>
            </w:tcBorders>
          </w:tcPr>
          <w:p w14:paraId="31DBC633" w14:textId="77777777" w:rsidR="00C241AE" w:rsidRPr="00885372" w:rsidRDefault="00C241AE" w:rsidP="00E014B1"/>
        </w:tc>
      </w:tr>
      <w:tr w:rsidR="008E3CE1" w:rsidRPr="00885372" w14:paraId="2C2157F6" w14:textId="77777777" w:rsidTr="00E014B1">
        <w:trPr>
          <w:trHeight w:val="240"/>
          <w:jc w:val="center"/>
        </w:trPr>
        <w:tc>
          <w:tcPr>
            <w:tcW w:w="4876" w:type="dxa"/>
            <w:tcBorders>
              <w:top w:val="nil"/>
              <w:left w:val="nil"/>
              <w:bottom w:val="nil"/>
              <w:right w:val="nil"/>
            </w:tcBorders>
          </w:tcPr>
          <w:p w14:paraId="1A3FC36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B371B5C" w14:textId="77777777" w:rsidR="00C241AE" w:rsidRPr="00885372" w:rsidRDefault="00C241AE" w:rsidP="00E014B1">
            <w:pPr>
              <w:pStyle w:val="AmColumnHeading"/>
            </w:pPr>
            <w:r w:rsidRPr="00885372">
              <w:t>Izmjena</w:t>
            </w:r>
          </w:p>
        </w:tc>
      </w:tr>
      <w:tr w:rsidR="008E3CE1" w:rsidRPr="00885372" w14:paraId="1FAFD7BD" w14:textId="77777777" w:rsidTr="00E014B1">
        <w:trPr>
          <w:jc w:val="center"/>
        </w:trPr>
        <w:tc>
          <w:tcPr>
            <w:tcW w:w="4876" w:type="dxa"/>
            <w:tcBorders>
              <w:top w:val="nil"/>
              <w:left w:val="nil"/>
              <w:bottom w:val="nil"/>
              <w:right w:val="nil"/>
            </w:tcBorders>
          </w:tcPr>
          <w:p w14:paraId="16385368" w14:textId="77777777" w:rsidR="00C241AE" w:rsidRPr="00885372" w:rsidRDefault="00C241AE" w:rsidP="00E014B1">
            <w:pPr>
              <w:pStyle w:val="Normal6a"/>
            </w:pPr>
            <w:r w:rsidRPr="00885372">
              <w:t>8.</w:t>
            </w:r>
            <w:r w:rsidRPr="00885372">
              <w:tab/>
            </w:r>
            <w:r w:rsidRPr="00885372">
              <w:rPr>
                <w:b/>
                <w:i/>
              </w:rPr>
              <w:t>pozdravlja</w:t>
            </w:r>
            <w:r w:rsidRPr="00885372">
              <w:t xml:space="preserve"> rad Komisije na pripremi skupnog paketa o oporezivanju; poziva Komisiju da kao prioritet utvrdi </w:t>
            </w:r>
            <w:r w:rsidRPr="00885372">
              <w:rPr>
                <w:b/>
                <w:i/>
              </w:rPr>
              <w:t>porezno pojednostavnjenje koje će ostvariti preispitivanjem mjera izvješćivanja i borbe protiv izbjegavanja plaćanja poreza koje</w:t>
            </w:r>
            <w:r w:rsidRPr="00885372">
              <w:t xml:space="preserve"> se preklapaju </w:t>
            </w:r>
            <w:r w:rsidRPr="00885372">
              <w:rPr>
                <w:b/>
                <w:i/>
              </w:rPr>
              <w:t>u okviru poreznog prava EU-a, smanjenjem administrativnog opterećenja za poduzeća sa sjedištem u EU-u, posebno razmatranjem daljnje potrebe za odredbama</w:t>
            </w:r>
            <w:r w:rsidRPr="00885372">
              <w:t xml:space="preserve"> o kontroliranim inozemnim društvima </w:t>
            </w:r>
            <w:r w:rsidRPr="00885372">
              <w:rPr>
                <w:b/>
                <w:i/>
              </w:rPr>
              <w:t>iz Direktive o suzbijanju izbjegavanja poreza te</w:t>
            </w:r>
            <w:r w:rsidRPr="00885372">
              <w:t xml:space="preserve"> preispitivanjem </w:t>
            </w:r>
            <w:r w:rsidRPr="00885372">
              <w:rPr>
                <w:b/>
                <w:i/>
              </w:rPr>
              <w:t>i mogućim pojednostavnjenjem</w:t>
            </w:r>
            <w:r w:rsidRPr="00885372">
              <w:t xml:space="preserve"> Direktive o matičnim društvima i društvima kćerima, </w:t>
            </w:r>
            <w:r w:rsidRPr="00885372">
              <w:lastRenderedPageBreak/>
              <w:t>Direktive o spajanjima</w:t>
            </w:r>
            <w:r w:rsidRPr="00885372">
              <w:rPr>
                <w:b/>
                <w:i/>
              </w:rPr>
              <w:t>, Direktive o izvješćivanju po zemljama</w:t>
            </w:r>
            <w:r w:rsidRPr="00885372">
              <w:t xml:space="preserve"> i okvira Direktive o administrativnoj suradnji;</w:t>
            </w:r>
          </w:p>
        </w:tc>
        <w:tc>
          <w:tcPr>
            <w:tcW w:w="4876" w:type="dxa"/>
            <w:tcBorders>
              <w:top w:val="nil"/>
              <w:left w:val="nil"/>
              <w:bottom w:val="nil"/>
              <w:right w:val="nil"/>
            </w:tcBorders>
          </w:tcPr>
          <w:p w14:paraId="09E48ADC" w14:textId="77777777" w:rsidR="00C241AE" w:rsidRPr="00885372" w:rsidRDefault="00C241AE" w:rsidP="00E014B1">
            <w:pPr>
              <w:pStyle w:val="Normal6a"/>
            </w:pPr>
            <w:r w:rsidRPr="00885372">
              <w:lastRenderedPageBreak/>
              <w:t>8.</w:t>
            </w:r>
            <w:r w:rsidRPr="00885372">
              <w:tab/>
            </w:r>
            <w:r w:rsidRPr="00885372">
              <w:rPr>
                <w:b/>
                <w:i/>
              </w:rPr>
              <w:t>prima na znanje</w:t>
            </w:r>
            <w:r w:rsidRPr="00885372">
              <w:t xml:space="preserve"> rad Komisije na pripremi skupnog paketa o oporezivanju; poziva Komisiju da kao prioritet utvrdi </w:t>
            </w:r>
            <w:r w:rsidRPr="00885372">
              <w:rPr>
                <w:b/>
                <w:i/>
              </w:rPr>
              <w:t>preostale praznine u porezu i uskladi pravila koja</w:t>
            </w:r>
            <w:r w:rsidRPr="00885372">
              <w:t xml:space="preserve"> se preklapaju;</w:t>
            </w:r>
            <w:r w:rsidRPr="00885372">
              <w:rPr>
                <w:b/>
                <w:i/>
              </w:rPr>
              <w:t xml:space="preserve"> ističe učinkovitost Direktive o suzbijanju izbjegavanja poreza u provedbi akcijskog plana OECD-a o smanjenju porezne osnovice i premještanju dobiti; prepoznaje da se odredbe</w:t>
            </w:r>
            <w:r w:rsidRPr="00885372">
              <w:t xml:space="preserve"> o kontroliranim inozemnim društvima </w:t>
            </w:r>
            <w:r w:rsidRPr="00885372">
              <w:rPr>
                <w:b/>
                <w:i/>
              </w:rPr>
              <w:t xml:space="preserve">mogu pojednostavniti tako da se zadrži mogućnost iz članka 7. stavka 2. točke (a) za neraspodijeljeni prihod; podsjeća da se drugi stup, za razliku od Direktive o suzbijanju izbjegavanja poreza, primjenjuje samo na skupine čiji </w:t>
            </w:r>
            <w:r w:rsidRPr="00885372">
              <w:rPr>
                <w:b/>
                <w:i/>
              </w:rPr>
              <w:lastRenderedPageBreak/>
              <w:t>godišnji prihodi iznose 750 000 000 EUR ili više; priznaje da postoji mogućnost za pojednostavnjenje</w:t>
            </w:r>
            <w:r w:rsidRPr="00885372">
              <w:t xml:space="preserve"> preispitivanjem Direktive o matičnim društvima i društvima kćerima, Direktive o spajanjima i okvira Direktive o administrativnoj suradnji; </w:t>
            </w:r>
            <w:r w:rsidRPr="00885372">
              <w:rPr>
                <w:b/>
                <w:i/>
              </w:rPr>
              <w:t>ističe da napori za pojednostavnjenje zakonodavstva EU-a ne smiju dovesti do deregulacije i smanjenja trenutačnih standarda;</w:t>
            </w:r>
          </w:p>
        </w:tc>
      </w:tr>
    </w:tbl>
    <w:p w14:paraId="37F441E1"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09034D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830304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BB98DE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Jussi</w:t>
      </w:r>
      <w:proofErr w:type="spellEnd"/>
      <w:r w:rsidRPr="00885372">
        <w:t xml:space="preserve"> </w:t>
      </w:r>
      <w:proofErr w:type="spellStart"/>
      <w:r w:rsidRPr="00885372">
        <w:t>Saramo</w:t>
      </w:r>
      <w:proofErr w:type="spellEnd"/>
      <w:r w:rsidRPr="00885372">
        <w:t xml:space="preserve">, </w:t>
      </w:r>
      <w:proofErr w:type="spellStart"/>
      <w:r w:rsidRPr="00885372">
        <w:t>Pasquale</w:t>
      </w:r>
      <w:proofErr w:type="spellEnd"/>
      <w:r w:rsidRPr="00885372">
        <w:t xml:space="preserve"> </w:t>
      </w:r>
      <w:proofErr w:type="spellStart"/>
      <w:r w:rsidRPr="00885372">
        <w:t>Tridico</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885BCE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DAC7F3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D98917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A9FF4DC" w14:textId="77777777" w:rsidTr="00E014B1">
        <w:trPr>
          <w:trHeight w:hRule="exact" w:val="240"/>
          <w:jc w:val="center"/>
        </w:trPr>
        <w:tc>
          <w:tcPr>
            <w:tcW w:w="9752" w:type="dxa"/>
            <w:gridSpan w:val="2"/>
            <w:tcBorders>
              <w:top w:val="nil"/>
              <w:left w:val="nil"/>
              <w:bottom w:val="nil"/>
              <w:right w:val="nil"/>
            </w:tcBorders>
          </w:tcPr>
          <w:p w14:paraId="0112003E" w14:textId="77777777" w:rsidR="00C241AE" w:rsidRPr="00885372" w:rsidRDefault="00C241AE" w:rsidP="00E014B1"/>
        </w:tc>
      </w:tr>
      <w:tr w:rsidR="008E3CE1" w:rsidRPr="00885372" w14:paraId="7318350C" w14:textId="77777777" w:rsidTr="00E014B1">
        <w:trPr>
          <w:trHeight w:val="240"/>
          <w:jc w:val="center"/>
        </w:trPr>
        <w:tc>
          <w:tcPr>
            <w:tcW w:w="4876" w:type="dxa"/>
            <w:tcBorders>
              <w:top w:val="nil"/>
              <w:left w:val="nil"/>
              <w:bottom w:val="nil"/>
              <w:right w:val="nil"/>
            </w:tcBorders>
          </w:tcPr>
          <w:p w14:paraId="5581677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06A8FB6" w14:textId="77777777" w:rsidR="00C241AE" w:rsidRPr="00885372" w:rsidRDefault="00C241AE" w:rsidP="00E014B1">
            <w:pPr>
              <w:pStyle w:val="AmColumnHeading"/>
            </w:pPr>
            <w:r w:rsidRPr="00885372">
              <w:t>Izmjena</w:t>
            </w:r>
          </w:p>
        </w:tc>
      </w:tr>
      <w:tr w:rsidR="008E3CE1" w:rsidRPr="00885372" w14:paraId="5D096E84" w14:textId="77777777" w:rsidTr="00E014B1">
        <w:trPr>
          <w:jc w:val="center"/>
        </w:trPr>
        <w:tc>
          <w:tcPr>
            <w:tcW w:w="4876" w:type="dxa"/>
            <w:tcBorders>
              <w:top w:val="nil"/>
              <w:left w:val="nil"/>
              <w:bottom w:val="nil"/>
              <w:right w:val="nil"/>
            </w:tcBorders>
          </w:tcPr>
          <w:p w14:paraId="02B7F7D6" w14:textId="77777777" w:rsidR="00C241AE" w:rsidRPr="00885372" w:rsidRDefault="00C241AE" w:rsidP="00E014B1">
            <w:pPr>
              <w:pStyle w:val="Normal6a"/>
            </w:pPr>
            <w:r w:rsidRPr="00885372">
              <w:t>8.</w:t>
            </w:r>
            <w:r w:rsidRPr="00885372">
              <w:tab/>
              <w:t>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w:t>
            </w:r>
            <w:r w:rsidRPr="00885372">
              <w:rPr>
                <w:b/>
                <w:i/>
              </w:rPr>
              <w:t>, posebno razmatranjem daljnje potrebe za odredbama o kontroliranim inozemnim društvima iz Direktive o suzbijanju izbjegavanja poreza te preispitivanjem i mogućim pojednostavnjenjem Direktive o matičnim društvima i društvima kćerima, Direktive o spajanjima, Direktive o izvješćivanju po zemljama i</w:t>
            </w:r>
            <w:r w:rsidRPr="00885372">
              <w:t xml:space="preserve"> okvira </w:t>
            </w:r>
            <w:r w:rsidRPr="00885372">
              <w:rPr>
                <w:b/>
                <w:i/>
              </w:rPr>
              <w:t>Direktive o administrativnoj suradnji</w:t>
            </w:r>
            <w:r w:rsidRPr="00885372">
              <w:t>;</w:t>
            </w:r>
          </w:p>
        </w:tc>
        <w:tc>
          <w:tcPr>
            <w:tcW w:w="4876" w:type="dxa"/>
            <w:tcBorders>
              <w:top w:val="nil"/>
              <w:left w:val="nil"/>
              <w:bottom w:val="nil"/>
              <w:right w:val="nil"/>
            </w:tcBorders>
          </w:tcPr>
          <w:p w14:paraId="66AB8490" w14:textId="77777777" w:rsidR="00C241AE" w:rsidRPr="00885372" w:rsidRDefault="00C241AE" w:rsidP="00E014B1">
            <w:pPr>
              <w:pStyle w:val="Normal6a"/>
            </w:pPr>
            <w:r w:rsidRPr="00885372">
              <w:t>8.</w:t>
            </w:r>
            <w:r w:rsidRPr="00885372">
              <w:tab/>
              <w:t>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w:t>
            </w:r>
            <w:r w:rsidRPr="00885372">
              <w:rPr>
                <w:b/>
                <w:i/>
              </w:rPr>
              <w:t>; ipak, ističe da nijedno pojednostavnjenje ne smije biti na štetu mehanizama za osiguravanje transparentnosti i</w:t>
            </w:r>
            <w:r w:rsidRPr="00885372">
              <w:t xml:space="preserve"> okvira </w:t>
            </w:r>
            <w:r w:rsidRPr="00885372">
              <w:rPr>
                <w:b/>
                <w:i/>
              </w:rPr>
              <w:t>za otkrivanje koji su ključni za učinkovito oporezivanje, zaštitu javnih prihoda i vladavinu prava</w:t>
            </w:r>
            <w:r w:rsidRPr="00885372">
              <w:t xml:space="preserve">; </w:t>
            </w:r>
            <w:r w:rsidRPr="00885372">
              <w:rPr>
                <w:b/>
                <w:i/>
              </w:rPr>
              <w:t>poziva Komisiju da osigura da svako smanjenje obveza u pogledu transparentnosti bude popraćeno pouzdanom procjenom učinka koja pokazuje da ne dolazi do posljedičnog smanjenja kapaciteta za provedbu;</w:t>
            </w:r>
          </w:p>
        </w:tc>
      </w:tr>
    </w:tbl>
    <w:p w14:paraId="4DE1A581"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49720C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00F0152" w14:textId="77777777" w:rsidR="00C241AE" w:rsidRPr="00885372" w:rsidRDefault="00C241AE" w:rsidP="00C241AE">
      <w:pPr>
        <w:pStyle w:val="AmNumberTabs"/>
      </w:pPr>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AB2488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494730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E0DA5D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C9F075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E908A09" w14:textId="77777777" w:rsidTr="00E014B1">
        <w:trPr>
          <w:trHeight w:hRule="exact" w:val="240"/>
          <w:jc w:val="center"/>
        </w:trPr>
        <w:tc>
          <w:tcPr>
            <w:tcW w:w="9752" w:type="dxa"/>
            <w:gridSpan w:val="2"/>
            <w:tcBorders>
              <w:top w:val="nil"/>
              <w:left w:val="nil"/>
              <w:bottom w:val="nil"/>
              <w:right w:val="nil"/>
            </w:tcBorders>
          </w:tcPr>
          <w:p w14:paraId="7BE941DC" w14:textId="77777777" w:rsidR="00C241AE" w:rsidRPr="00885372" w:rsidRDefault="00C241AE" w:rsidP="00E014B1"/>
        </w:tc>
      </w:tr>
      <w:tr w:rsidR="008E3CE1" w:rsidRPr="00885372" w14:paraId="7309311B" w14:textId="77777777" w:rsidTr="00E014B1">
        <w:trPr>
          <w:trHeight w:val="240"/>
          <w:jc w:val="center"/>
        </w:trPr>
        <w:tc>
          <w:tcPr>
            <w:tcW w:w="4876" w:type="dxa"/>
            <w:tcBorders>
              <w:top w:val="nil"/>
              <w:left w:val="nil"/>
              <w:bottom w:val="nil"/>
              <w:right w:val="nil"/>
            </w:tcBorders>
          </w:tcPr>
          <w:p w14:paraId="4A0C518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59FEB0D" w14:textId="77777777" w:rsidR="00C241AE" w:rsidRPr="00885372" w:rsidRDefault="00C241AE" w:rsidP="00E014B1">
            <w:pPr>
              <w:pStyle w:val="AmColumnHeading"/>
            </w:pPr>
            <w:r w:rsidRPr="00885372">
              <w:t>Izmjena</w:t>
            </w:r>
          </w:p>
        </w:tc>
      </w:tr>
      <w:tr w:rsidR="008E3CE1" w:rsidRPr="00885372" w14:paraId="5B22C46B" w14:textId="77777777" w:rsidTr="00E014B1">
        <w:trPr>
          <w:jc w:val="center"/>
        </w:trPr>
        <w:tc>
          <w:tcPr>
            <w:tcW w:w="4876" w:type="dxa"/>
            <w:tcBorders>
              <w:top w:val="nil"/>
              <w:left w:val="nil"/>
              <w:bottom w:val="nil"/>
              <w:right w:val="nil"/>
            </w:tcBorders>
          </w:tcPr>
          <w:p w14:paraId="42ADBB6A" w14:textId="77777777" w:rsidR="00C241AE" w:rsidRPr="00885372" w:rsidRDefault="00C241AE" w:rsidP="00E014B1">
            <w:pPr>
              <w:pStyle w:val="Normal6a"/>
            </w:pPr>
            <w:r w:rsidRPr="00885372">
              <w:t>8.</w:t>
            </w:r>
            <w:r w:rsidRPr="00885372">
              <w:tab/>
              <w:t>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w:t>
            </w:r>
            <w:r w:rsidRPr="00885372">
              <w:rPr>
                <w:b/>
                <w:i/>
              </w:rPr>
              <w:t>, posebno razmatranjem daljnje potrebe za odredbama o kontroliranim inozemnim društvima iz Direktive o suzbijanju izbjegavanja poreza te preispitivanjem i mogućim pojednostavnjenjem Direktive o matičnim društvima i društvima kćerima, Direktive o spajanjima, Direktive o izvješćivanju po zemljama i okvira Direktive o administrativnoj suradnji</w:t>
            </w:r>
            <w:r w:rsidRPr="00885372">
              <w:t>;</w:t>
            </w:r>
          </w:p>
        </w:tc>
        <w:tc>
          <w:tcPr>
            <w:tcW w:w="4876" w:type="dxa"/>
            <w:tcBorders>
              <w:top w:val="nil"/>
              <w:left w:val="nil"/>
              <w:bottom w:val="nil"/>
              <w:right w:val="nil"/>
            </w:tcBorders>
          </w:tcPr>
          <w:p w14:paraId="1DFBACD9" w14:textId="77777777" w:rsidR="00C241AE" w:rsidRPr="00885372" w:rsidRDefault="00C241AE" w:rsidP="00E014B1">
            <w:pPr>
              <w:pStyle w:val="Normal6a"/>
            </w:pPr>
            <w:r w:rsidRPr="00885372">
              <w:t>8.</w:t>
            </w:r>
            <w:r w:rsidRPr="00885372">
              <w:tab/>
              <w:t xml:space="preserve">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w:t>
            </w:r>
            <w:r w:rsidRPr="00885372">
              <w:rPr>
                <w:b/>
                <w:i/>
              </w:rPr>
              <w:t>na temelju strogog ispitivanja proporcionalnosti i načela da ne bi trebalo uvoditi nove obveze poreznog izvješćivanja bez uklanjanja ili pojednostavnjenja ekvivalentne postojeće obveze</w:t>
            </w:r>
            <w:r w:rsidRPr="00885372">
              <w:t>;</w:t>
            </w:r>
          </w:p>
        </w:tc>
      </w:tr>
    </w:tbl>
    <w:p w14:paraId="5FD6109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246606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B172D3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32F83E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0E33F3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8FCA06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EA1980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D5A0CF6" w14:textId="77777777" w:rsidTr="00E014B1">
        <w:trPr>
          <w:trHeight w:hRule="exact" w:val="240"/>
          <w:jc w:val="center"/>
        </w:trPr>
        <w:tc>
          <w:tcPr>
            <w:tcW w:w="9752" w:type="dxa"/>
            <w:gridSpan w:val="2"/>
            <w:tcBorders>
              <w:top w:val="nil"/>
              <w:left w:val="nil"/>
              <w:bottom w:val="nil"/>
              <w:right w:val="nil"/>
            </w:tcBorders>
          </w:tcPr>
          <w:p w14:paraId="085343BB" w14:textId="77777777" w:rsidR="00C241AE" w:rsidRPr="00885372" w:rsidRDefault="00C241AE" w:rsidP="00E014B1"/>
        </w:tc>
      </w:tr>
      <w:tr w:rsidR="008E3CE1" w:rsidRPr="00885372" w14:paraId="00962C55" w14:textId="77777777" w:rsidTr="00E014B1">
        <w:trPr>
          <w:trHeight w:val="240"/>
          <w:jc w:val="center"/>
        </w:trPr>
        <w:tc>
          <w:tcPr>
            <w:tcW w:w="4876" w:type="dxa"/>
            <w:tcBorders>
              <w:top w:val="nil"/>
              <w:left w:val="nil"/>
              <w:bottom w:val="nil"/>
              <w:right w:val="nil"/>
            </w:tcBorders>
          </w:tcPr>
          <w:p w14:paraId="02B023C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A58ED58" w14:textId="77777777" w:rsidR="00C241AE" w:rsidRPr="00885372" w:rsidRDefault="00C241AE" w:rsidP="00E014B1">
            <w:pPr>
              <w:pStyle w:val="AmColumnHeading"/>
            </w:pPr>
            <w:r w:rsidRPr="00885372">
              <w:t>Izmjena</w:t>
            </w:r>
          </w:p>
        </w:tc>
      </w:tr>
      <w:tr w:rsidR="008E3CE1" w:rsidRPr="00885372" w14:paraId="6A377354" w14:textId="77777777" w:rsidTr="00E014B1">
        <w:trPr>
          <w:jc w:val="center"/>
        </w:trPr>
        <w:tc>
          <w:tcPr>
            <w:tcW w:w="4876" w:type="dxa"/>
            <w:tcBorders>
              <w:top w:val="nil"/>
              <w:left w:val="nil"/>
              <w:bottom w:val="nil"/>
              <w:right w:val="nil"/>
            </w:tcBorders>
          </w:tcPr>
          <w:p w14:paraId="1C2F5774" w14:textId="77777777" w:rsidR="00C241AE" w:rsidRPr="00885372" w:rsidRDefault="00C241AE" w:rsidP="00E014B1">
            <w:pPr>
              <w:pStyle w:val="Normal6a"/>
            </w:pPr>
            <w:r w:rsidRPr="00885372">
              <w:t>8.</w:t>
            </w:r>
            <w:r w:rsidRPr="00885372">
              <w:tab/>
              <w:t xml:space="preserve">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razmatranjem daljnje potrebe za </w:t>
            </w:r>
            <w:r w:rsidRPr="00885372">
              <w:lastRenderedPageBreak/>
              <w:t xml:space="preserve">odredbama o kontroliranim inozemnim društvima iz Direktive o suzbijanju izbjegavanja poreza te preispitivanjem i mogućim pojednostavnjenjem Direktive o matičnim društvima i društvima kćerima, Direktive o spajanjima, Direktive o izvješćivanju po zemljama i okvira </w:t>
            </w:r>
            <w:r w:rsidRPr="00885372">
              <w:rPr>
                <w:b/>
                <w:i/>
              </w:rPr>
              <w:t>Direktive</w:t>
            </w:r>
            <w:r w:rsidRPr="00885372">
              <w:t xml:space="preserve"> o administrativnoj suradnji;</w:t>
            </w:r>
          </w:p>
        </w:tc>
        <w:tc>
          <w:tcPr>
            <w:tcW w:w="4876" w:type="dxa"/>
            <w:tcBorders>
              <w:top w:val="nil"/>
              <w:left w:val="nil"/>
              <w:bottom w:val="nil"/>
              <w:right w:val="nil"/>
            </w:tcBorders>
          </w:tcPr>
          <w:p w14:paraId="5F3AB4D0" w14:textId="77777777" w:rsidR="00C241AE" w:rsidRPr="00885372" w:rsidRDefault="00C241AE" w:rsidP="00E014B1">
            <w:pPr>
              <w:pStyle w:val="Normal6a"/>
            </w:pPr>
            <w:r w:rsidRPr="00885372">
              <w:lastRenderedPageBreak/>
              <w:t>8.</w:t>
            </w:r>
            <w:r w:rsidRPr="00885372">
              <w:tab/>
              <w:t xml:space="preserve">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razmatranjem daljnje potrebe za </w:t>
            </w:r>
            <w:r w:rsidRPr="00885372">
              <w:lastRenderedPageBreak/>
              <w:t xml:space="preserve">odredbama o kontroliranim inozemnim društvima iz Direktive o suzbijanju izbjegavanja poreza te preispitivanjem i mogućim pojednostavnjenjem Direktive o matičnim društvima i društvima kćerima, Direktive o spajanjima, Direktive o izvješćivanju po zemljama i okvira </w:t>
            </w:r>
            <w:r w:rsidRPr="00885372">
              <w:rPr>
                <w:b/>
                <w:i/>
              </w:rPr>
              <w:t>za administrativnu suradnju (Direktiva</w:t>
            </w:r>
            <w:r w:rsidRPr="00885372">
              <w:t xml:space="preserve"> o administrativnoj suradnji</w:t>
            </w:r>
            <w:r w:rsidRPr="00885372">
              <w:rPr>
                <w:b/>
                <w:i/>
              </w:rPr>
              <w:t>)</w:t>
            </w:r>
            <w:r w:rsidRPr="00885372">
              <w:t>;</w:t>
            </w:r>
          </w:p>
        </w:tc>
      </w:tr>
    </w:tbl>
    <w:p w14:paraId="6C5044EA"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E70B85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2CB4DF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C7B77B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Fernando </w:t>
      </w:r>
      <w:proofErr w:type="spellStart"/>
      <w:r w:rsidRPr="00885372">
        <w:t>Navarrete</w:t>
      </w:r>
      <w:proofErr w:type="spellEnd"/>
      <w:r w:rsidRPr="00885372">
        <w:t xml:space="preserve"> </w:t>
      </w:r>
      <w:proofErr w:type="spellStart"/>
      <w:r w:rsidRPr="00885372">
        <w:t>Rojas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7AD918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8B502A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3325D0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0024434" w14:textId="77777777" w:rsidTr="00E014B1">
        <w:trPr>
          <w:trHeight w:hRule="exact" w:val="240"/>
          <w:jc w:val="center"/>
        </w:trPr>
        <w:tc>
          <w:tcPr>
            <w:tcW w:w="9752" w:type="dxa"/>
            <w:gridSpan w:val="2"/>
            <w:tcBorders>
              <w:top w:val="nil"/>
              <w:left w:val="nil"/>
              <w:bottom w:val="nil"/>
              <w:right w:val="nil"/>
            </w:tcBorders>
          </w:tcPr>
          <w:p w14:paraId="5E2802DA" w14:textId="77777777" w:rsidR="00C241AE" w:rsidRPr="00885372" w:rsidRDefault="00C241AE" w:rsidP="00E014B1"/>
        </w:tc>
      </w:tr>
      <w:tr w:rsidR="008E3CE1" w:rsidRPr="00885372" w14:paraId="1B741CC5" w14:textId="77777777" w:rsidTr="00E014B1">
        <w:trPr>
          <w:trHeight w:val="240"/>
          <w:jc w:val="center"/>
        </w:trPr>
        <w:tc>
          <w:tcPr>
            <w:tcW w:w="4876" w:type="dxa"/>
            <w:tcBorders>
              <w:top w:val="nil"/>
              <w:left w:val="nil"/>
              <w:bottom w:val="nil"/>
              <w:right w:val="nil"/>
            </w:tcBorders>
          </w:tcPr>
          <w:p w14:paraId="31FF650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DD33A66" w14:textId="77777777" w:rsidR="00C241AE" w:rsidRPr="00885372" w:rsidRDefault="00C241AE" w:rsidP="00E014B1">
            <w:pPr>
              <w:pStyle w:val="AmColumnHeading"/>
            </w:pPr>
            <w:r w:rsidRPr="00885372">
              <w:t>Izmjena</w:t>
            </w:r>
          </w:p>
        </w:tc>
      </w:tr>
      <w:tr w:rsidR="008E3CE1" w:rsidRPr="00885372" w14:paraId="57874AC8" w14:textId="77777777" w:rsidTr="00E014B1">
        <w:trPr>
          <w:jc w:val="center"/>
        </w:trPr>
        <w:tc>
          <w:tcPr>
            <w:tcW w:w="4876" w:type="dxa"/>
            <w:tcBorders>
              <w:top w:val="nil"/>
              <w:left w:val="nil"/>
              <w:bottom w:val="nil"/>
              <w:right w:val="nil"/>
            </w:tcBorders>
          </w:tcPr>
          <w:p w14:paraId="50807081" w14:textId="77777777" w:rsidR="00C241AE" w:rsidRPr="00885372" w:rsidRDefault="00C241AE" w:rsidP="00E014B1">
            <w:pPr>
              <w:pStyle w:val="Normal6a"/>
            </w:pPr>
            <w:r w:rsidRPr="00885372">
              <w:t>8.</w:t>
            </w:r>
            <w:r w:rsidRPr="00885372">
              <w:tab/>
              <w:t>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razmatranjem daljnje potrebe za odredbama o kontroliranim inozemnim društvima iz Direktive o suzbijanju izbjegavanja poreza te preispitivanjem i mogućim pojednostavnjenjem Direktive o matičnim društvima i društvima kćerima, Direktive o spajanjima, Direktive o izvješćivanju po zemljama i okvira Direktive o administrativnoj suradnji;</w:t>
            </w:r>
          </w:p>
        </w:tc>
        <w:tc>
          <w:tcPr>
            <w:tcW w:w="4876" w:type="dxa"/>
            <w:tcBorders>
              <w:top w:val="nil"/>
              <w:left w:val="nil"/>
              <w:bottom w:val="nil"/>
              <w:right w:val="nil"/>
            </w:tcBorders>
          </w:tcPr>
          <w:p w14:paraId="6A68F4E1" w14:textId="77777777" w:rsidR="00C241AE" w:rsidRPr="00885372" w:rsidRDefault="00C241AE" w:rsidP="00E014B1">
            <w:pPr>
              <w:pStyle w:val="Normal6a"/>
            </w:pPr>
            <w:r w:rsidRPr="00885372">
              <w:rPr>
                <w:i/>
                <w:iCs/>
              </w:rPr>
              <w:t>(Ne odnosi se na hrvatsku verziju.)</w:t>
            </w:r>
            <w:r w:rsidRPr="00885372">
              <w:tab/>
              <w:t xml:space="preserve">   </w:t>
            </w:r>
          </w:p>
        </w:tc>
      </w:tr>
    </w:tbl>
    <w:p w14:paraId="7C4CBBD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6CEF12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4EBE59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8D3127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47845C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51AE33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38BF76B"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Article</w:t>
      </w:r>
      <w:proofErr w:type="spellEnd"/>
      <w:r w:rsidRPr="00885372">
        <w:rPr>
          <w:rStyle w:val="HideTWBExt"/>
          <w:color w:val="auto"/>
        </w:rPr>
        <w:t>&gt;</w:t>
      </w:r>
      <w:r w:rsidRPr="00885372">
        <w:t>Stavak 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780291F" w14:textId="77777777" w:rsidTr="00E014B1">
        <w:trPr>
          <w:trHeight w:hRule="exact" w:val="240"/>
          <w:jc w:val="center"/>
        </w:trPr>
        <w:tc>
          <w:tcPr>
            <w:tcW w:w="9752" w:type="dxa"/>
            <w:gridSpan w:val="2"/>
            <w:tcBorders>
              <w:top w:val="nil"/>
              <w:left w:val="nil"/>
              <w:bottom w:val="nil"/>
              <w:right w:val="nil"/>
            </w:tcBorders>
          </w:tcPr>
          <w:p w14:paraId="3B9FAB6C" w14:textId="77777777" w:rsidR="00C241AE" w:rsidRPr="00885372" w:rsidRDefault="00C241AE" w:rsidP="00E014B1"/>
        </w:tc>
      </w:tr>
      <w:tr w:rsidR="008E3CE1" w:rsidRPr="00885372" w14:paraId="64D23ECF" w14:textId="77777777" w:rsidTr="00E014B1">
        <w:trPr>
          <w:trHeight w:val="240"/>
          <w:jc w:val="center"/>
        </w:trPr>
        <w:tc>
          <w:tcPr>
            <w:tcW w:w="4876" w:type="dxa"/>
            <w:tcBorders>
              <w:top w:val="nil"/>
              <w:left w:val="nil"/>
              <w:bottom w:val="nil"/>
              <w:right w:val="nil"/>
            </w:tcBorders>
          </w:tcPr>
          <w:p w14:paraId="0AB670C4"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410D544" w14:textId="77777777" w:rsidR="00C241AE" w:rsidRPr="00885372" w:rsidRDefault="00C241AE" w:rsidP="00E014B1">
            <w:pPr>
              <w:pStyle w:val="AmColumnHeading"/>
            </w:pPr>
            <w:r w:rsidRPr="00885372">
              <w:t>Izmjena</w:t>
            </w:r>
          </w:p>
        </w:tc>
      </w:tr>
      <w:tr w:rsidR="008E3CE1" w:rsidRPr="00885372" w14:paraId="28E7E444" w14:textId="77777777" w:rsidTr="00E014B1">
        <w:trPr>
          <w:jc w:val="center"/>
        </w:trPr>
        <w:tc>
          <w:tcPr>
            <w:tcW w:w="4876" w:type="dxa"/>
            <w:tcBorders>
              <w:top w:val="nil"/>
              <w:left w:val="nil"/>
              <w:bottom w:val="nil"/>
              <w:right w:val="nil"/>
            </w:tcBorders>
          </w:tcPr>
          <w:p w14:paraId="70C0725F" w14:textId="77777777" w:rsidR="00C241AE" w:rsidRPr="00885372" w:rsidRDefault="00C241AE" w:rsidP="00E014B1">
            <w:pPr>
              <w:pStyle w:val="Normal6a"/>
            </w:pPr>
            <w:r w:rsidRPr="00885372">
              <w:t>8.</w:t>
            </w:r>
            <w:r w:rsidRPr="00885372">
              <w:tab/>
              <w:t>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razmatranjem daljnje potrebe za odredbama o kontroliranim inozemnim društvima iz Direktive o suzbijanju izbjegavanja poreza</w:t>
            </w:r>
            <w:r w:rsidRPr="00885372">
              <w:rPr>
                <w:b/>
                <w:i/>
              </w:rPr>
              <w:t xml:space="preserve"> te preispitivanjem i mogućim pojednostavnjenjem Direktive o matičnim društvima i društvima kćerima, Direktive o spajanjima, Direktive o izvješćivanju po zemljama i okvira Direktive o administrativnoj suradnji</w:t>
            </w:r>
            <w:r w:rsidRPr="00885372">
              <w:t>;</w:t>
            </w:r>
          </w:p>
        </w:tc>
        <w:tc>
          <w:tcPr>
            <w:tcW w:w="4876" w:type="dxa"/>
            <w:tcBorders>
              <w:top w:val="nil"/>
              <w:left w:val="nil"/>
              <w:bottom w:val="nil"/>
              <w:right w:val="nil"/>
            </w:tcBorders>
          </w:tcPr>
          <w:p w14:paraId="21F0AB49" w14:textId="77777777" w:rsidR="00C241AE" w:rsidRPr="00885372" w:rsidRDefault="00C241AE" w:rsidP="00E014B1">
            <w:pPr>
              <w:pStyle w:val="Normal6a"/>
            </w:pPr>
            <w:r w:rsidRPr="00885372">
              <w:t>8.</w:t>
            </w:r>
            <w:r w:rsidRPr="00885372">
              <w:tab/>
              <w:t>pozdravlja rad Komisije na pripremi skupnog paketa o oporezivanju; poziva Komisiju da kao prioritet utvrdi porezno pojednostavnjenje koje će ostvariti preispitivanjem mjera izvješćivanja i borbe protiv izbjegavanja plaćanja poreza koje se preklapaju u okviru poreznog prava EU-a, smanjenjem administrativnog opterećenja za poduzeća sa sjedištem u EU-u, posebno razmatranjem daljnje potrebe za odredbama o kontroliranim inozemnim društvima iz Direktive o suzbijanju izbjegavanja poreza</w:t>
            </w:r>
            <w:r w:rsidRPr="00885372">
              <w:rPr>
                <w:b/>
                <w:i/>
              </w:rPr>
              <w:t>, osiguravajući da se manje države članice i srednja poduzeća ne suočavaju s neproporcionalnim opterećenjima zbog okvira za usklađivanje koji se preklapaju</w:t>
            </w:r>
            <w:r w:rsidRPr="00885372">
              <w:t>;</w:t>
            </w:r>
          </w:p>
        </w:tc>
      </w:tr>
    </w:tbl>
    <w:p w14:paraId="632CC8E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823918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A00BB0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91367C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Fernando </w:t>
      </w:r>
      <w:proofErr w:type="spellStart"/>
      <w:r w:rsidRPr="00885372">
        <w:t>Navarrete</w:t>
      </w:r>
      <w:proofErr w:type="spellEnd"/>
      <w:r w:rsidRPr="00885372">
        <w:t xml:space="preserve"> </w:t>
      </w:r>
      <w:proofErr w:type="spellStart"/>
      <w:r w:rsidRPr="00885372">
        <w:t>Rojas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8807F7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4A74AC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0EC9DD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FA01C9D" w14:textId="77777777" w:rsidTr="00E014B1">
        <w:trPr>
          <w:trHeight w:hRule="exact" w:val="240"/>
          <w:jc w:val="center"/>
        </w:trPr>
        <w:tc>
          <w:tcPr>
            <w:tcW w:w="9752" w:type="dxa"/>
            <w:gridSpan w:val="2"/>
            <w:tcBorders>
              <w:top w:val="nil"/>
              <w:left w:val="nil"/>
              <w:bottom w:val="nil"/>
              <w:right w:val="nil"/>
            </w:tcBorders>
          </w:tcPr>
          <w:p w14:paraId="007124DF" w14:textId="77777777" w:rsidR="00C241AE" w:rsidRPr="00885372" w:rsidRDefault="00C241AE" w:rsidP="00E014B1"/>
        </w:tc>
      </w:tr>
      <w:tr w:rsidR="008E3CE1" w:rsidRPr="00885372" w14:paraId="0374A0FC" w14:textId="77777777" w:rsidTr="00E014B1">
        <w:trPr>
          <w:trHeight w:val="240"/>
          <w:jc w:val="center"/>
        </w:trPr>
        <w:tc>
          <w:tcPr>
            <w:tcW w:w="4876" w:type="dxa"/>
            <w:tcBorders>
              <w:top w:val="nil"/>
              <w:left w:val="nil"/>
              <w:bottom w:val="nil"/>
              <w:right w:val="nil"/>
            </w:tcBorders>
          </w:tcPr>
          <w:p w14:paraId="0C765CD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3D4BD73" w14:textId="77777777" w:rsidR="00C241AE" w:rsidRPr="00885372" w:rsidRDefault="00C241AE" w:rsidP="00E014B1">
            <w:pPr>
              <w:pStyle w:val="AmColumnHeading"/>
            </w:pPr>
            <w:r w:rsidRPr="00885372">
              <w:t>Izmjena</w:t>
            </w:r>
          </w:p>
        </w:tc>
      </w:tr>
      <w:tr w:rsidR="008E3CE1" w:rsidRPr="00885372" w14:paraId="48347C7E" w14:textId="77777777" w:rsidTr="00E014B1">
        <w:trPr>
          <w:jc w:val="center"/>
        </w:trPr>
        <w:tc>
          <w:tcPr>
            <w:tcW w:w="4876" w:type="dxa"/>
            <w:tcBorders>
              <w:top w:val="nil"/>
              <w:left w:val="nil"/>
              <w:bottom w:val="nil"/>
              <w:right w:val="nil"/>
            </w:tcBorders>
          </w:tcPr>
          <w:p w14:paraId="2C50A838" w14:textId="77777777" w:rsidR="00C241AE" w:rsidRPr="00885372" w:rsidRDefault="00C241AE" w:rsidP="00E014B1">
            <w:pPr>
              <w:pStyle w:val="Normal6a"/>
            </w:pPr>
          </w:p>
        </w:tc>
        <w:tc>
          <w:tcPr>
            <w:tcW w:w="4876" w:type="dxa"/>
            <w:tcBorders>
              <w:top w:val="nil"/>
              <w:left w:val="nil"/>
              <w:bottom w:val="nil"/>
              <w:right w:val="nil"/>
            </w:tcBorders>
          </w:tcPr>
          <w:p w14:paraId="2D52452C" w14:textId="77777777" w:rsidR="00C241AE" w:rsidRPr="00885372" w:rsidRDefault="00C241AE" w:rsidP="00E014B1">
            <w:pPr>
              <w:pStyle w:val="Normal6a"/>
            </w:pPr>
            <w:r w:rsidRPr="00885372">
              <w:rPr>
                <w:b/>
                <w:i/>
              </w:rPr>
              <w:t>8.a</w:t>
            </w:r>
            <w:r w:rsidRPr="00885372">
              <w:tab/>
            </w:r>
            <w:r w:rsidRPr="00885372">
              <w:rPr>
                <w:b/>
                <w:i/>
              </w:rPr>
              <w:t xml:space="preserve">podsjeća da se Direktivom o drugom stupu jamči minimalna efektivna porezna stopa u svakoj državi članici EU-a te da ona sadržava posebne odredbe protiv zlouporabe koje obuhvaćaju aranžmane financiranja unutar skupine; primjećuje da Direktiva o suzbijanju izbjegavanja poreza dijeli opći cilj drugog stupa u pogledu sprečavanja smanjenja porezne osnovice i premještanja dobiti, posebno putem pravila o ograničavanju kamata koje ograničuje koliki iznos kamata unutar skupine određeno poduzeće smije odbiti; smatra da, ako je </w:t>
            </w:r>
            <w:r w:rsidRPr="00885372">
              <w:rPr>
                <w:b/>
                <w:i/>
              </w:rPr>
              <w:lastRenderedPageBreak/>
              <w:t>određena skupina podložna globalnom minimalnom oporezivanju, taj okvir već apsorbira velik dio rizika zbog kojeg je opravdano pravilo o ograničavanju kamata pa primjenom obaju režima na istu skupinu dolazi do udvostručenja bez ikakve dodane vrijednosti; stoga poziva Komisiju da procijeni bi li skupine unutar područja primjene Direktive o drugom stupu trebalo osloboditi od pravila o ograničavanju kamata iz Direktive o suzbijanju izbjegavanja poreza ili bi pak ta pravila trebalo primjenjivati na njih, ali u prilagođenom obliku;</w:t>
            </w:r>
          </w:p>
        </w:tc>
      </w:tr>
    </w:tbl>
    <w:p w14:paraId="2098C541"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FD417B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276237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93AAD3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B14314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B28AB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C8165B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913E97A" w14:textId="77777777" w:rsidTr="00E014B1">
        <w:trPr>
          <w:trHeight w:hRule="exact" w:val="240"/>
          <w:jc w:val="center"/>
        </w:trPr>
        <w:tc>
          <w:tcPr>
            <w:tcW w:w="9752" w:type="dxa"/>
            <w:gridSpan w:val="2"/>
            <w:tcBorders>
              <w:top w:val="nil"/>
              <w:left w:val="nil"/>
              <w:bottom w:val="nil"/>
              <w:right w:val="nil"/>
            </w:tcBorders>
          </w:tcPr>
          <w:p w14:paraId="7B286E14" w14:textId="77777777" w:rsidR="00C241AE" w:rsidRPr="00885372" w:rsidRDefault="00C241AE" w:rsidP="00E014B1"/>
        </w:tc>
      </w:tr>
      <w:tr w:rsidR="008E3CE1" w:rsidRPr="00885372" w14:paraId="7BD3108A" w14:textId="77777777" w:rsidTr="00E014B1">
        <w:trPr>
          <w:trHeight w:val="240"/>
          <w:jc w:val="center"/>
        </w:trPr>
        <w:tc>
          <w:tcPr>
            <w:tcW w:w="4876" w:type="dxa"/>
            <w:tcBorders>
              <w:top w:val="nil"/>
              <w:left w:val="nil"/>
              <w:bottom w:val="nil"/>
              <w:right w:val="nil"/>
            </w:tcBorders>
          </w:tcPr>
          <w:p w14:paraId="6BF0E30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3429176" w14:textId="77777777" w:rsidR="00C241AE" w:rsidRPr="00885372" w:rsidRDefault="00C241AE" w:rsidP="00E014B1">
            <w:pPr>
              <w:pStyle w:val="AmColumnHeading"/>
            </w:pPr>
            <w:r w:rsidRPr="00885372">
              <w:t>Izmjena</w:t>
            </w:r>
          </w:p>
        </w:tc>
      </w:tr>
      <w:tr w:rsidR="008E3CE1" w:rsidRPr="00885372" w14:paraId="1F9C0B62" w14:textId="77777777" w:rsidTr="00E014B1">
        <w:trPr>
          <w:jc w:val="center"/>
        </w:trPr>
        <w:tc>
          <w:tcPr>
            <w:tcW w:w="4876" w:type="dxa"/>
            <w:tcBorders>
              <w:top w:val="nil"/>
              <w:left w:val="nil"/>
              <w:bottom w:val="nil"/>
              <w:right w:val="nil"/>
            </w:tcBorders>
          </w:tcPr>
          <w:p w14:paraId="6B2E7292" w14:textId="77777777" w:rsidR="00C241AE" w:rsidRPr="00885372" w:rsidRDefault="00C241AE" w:rsidP="00E014B1">
            <w:pPr>
              <w:pStyle w:val="Normal6a"/>
            </w:pPr>
          </w:p>
        </w:tc>
        <w:tc>
          <w:tcPr>
            <w:tcW w:w="4876" w:type="dxa"/>
            <w:tcBorders>
              <w:top w:val="nil"/>
              <w:left w:val="nil"/>
              <w:bottom w:val="nil"/>
              <w:right w:val="nil"/>
            </w:tcBorders>
          </w:tcPr>
          <w:p w14:paraId="6FEE2F5E" w14:textId="77777777" w:rsidR="00C241AE" w:rsidRPr="00885372" w:rsidRDefault="00C241AE" w:rsidP="00E014B1">
            <w:pPr>
              <w:pStyle w:val="Normal6a"/>
            </w:pPr>
            <w:r w:rsidRPr="00885372">
              <w:rPr>
                <w:b/>
                <w:i/>
              </w:rPr>
              <w:t>8.a</w:t>
            </w:r>
            <w:r w:rsidRPr="00885372">
              <w:tab/>
            </w:r>
            <w:r w:rsidRPr="00885372">
              <w:rPr>
                <w:b/>
                <w:i/>
              </w:rPr>
              <w:t>posebno je važno osigurati da se opterećujući propisi i porezno izvješćivanje namijenjeni velikim poduzećima ne prošire izravno ili neizravno i na MSP-ove. Kad je riječ o postojećim propisima koji se odnose na velika poduzeća (kao što su oni o minimalnom porezu), opravdano je zadržati ograničenja kojima se MSP-ove isključuje iz njihove primjene. MSP-ovi ne raspolažu istim resursima (jao što su vlastiti odjeli za pitanja poreza ili vrlo opsežne savjetodavne usluge) da bi mogli podnijeti opterećenje koje proizlazi iz složenih poreznih propisa i opsežnog poreznog izvješćivanja, zbog čega vrlo složeni i zahtjevni propisi u načelu mnogo više opterećuju MSP-ove;</w:t>
            </w:r>
          </w:p>
        </w:tc>
      </w:tr>
    </w:tbl>
    <w:p w14:paraId="406D672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01BE225"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4DEBC33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8AC929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F803F2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603EA5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F424C1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8.a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5D78B97" w14:textId="77777777" w:rsidTr="00E014B1">
        <w:trPr>
          <w:trHeight w:hRule="exact" w:val="240"/>
          <w:jc w:val="center"/>
        </w:trPr>
        <w:tc>
          <w:tcPr>
            <w:tcW w:w="9752" w:type="dxa"/>
            <w:gridSpan w:val="2"/>
            <w:tcBorders>
              <w:top w:val="nil"/>
              <w:left w:val="nil"/>
              <w:bottom w:val="nil"/>
              <w:right w:val="nil"/>
            </w:tcBorders>
          </w:tcPr>
          <w:p w14:paraId="3D6E26E9" w14:textId="77777777" w:rsidR="00C241AE" w:rsidRPr="00885372" w:rsidRDefault="00C241AE" w:rsidP="00E014B1"/>
        </w:tc>
      </w:tr>
      <w:tr w:rsidR="008E3CE1" w:rsidRPr="00885372" w14:paraId="7A9B2570" w14:textId="77777777" w:rsidTr="00E014B1">
        <w:trPr>
          <w:trHeight w:val="240"/>
          <w:jc w:val="center"/>
        </w:trPr>
        <w:tc>
          <w:tcPr>
            <w:tcW w:w="4876" w:type="dxa"/>
            <w:tcBorders>
              <w:top w:val="nil"/>
              <w:left w:val="nil"/>
              <w:bottom w:val="nil"/>
              <w:right w:val="nil"/>
            </w:tcBorders>
          </w:tcPr>
          <w:p w14:paraId="7912FC9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8720E4A" w14:textId="77777777" w:rsidR="00C241AE" w:rsidRPr="00885372" w:rsidRDefault="00C241AE" w:rsidP="00E014B1">
            <w:pPr>
              <w:pStyle w:val="AmColumnHeading"/>
            </w:pPr>
            <w:r w:rsidRPr="00885372">
              <w:t>Izmjena</w:t>
            </w:r>
          </w:p>
        </w:tc>
      </w:tr>
      <w:tr w:rsidR="008E3CE1" w:rsidRPr="00885372" w14:paraId="57285859" w14:textId="77777777" w:rsidTr="00E014B1">
        <w:trPr>
          <w:jc w:val="center"/>
        </w:trPr>
        <w:tc>
          <w:tcPr>
            <w:tcW w:w="4876" w:type="dxa"/>
            <w:tcBorders>
              <w:top w:val="nil"/>
              <w:left w:val="nil"/>
              <w:bottom w:val="nil"/>
              <w:right w:val="nil"/>
            </w:tcBorders>
          </w:tcPr>
          <w:p w14:paraId="2CF843DB" w14:textId="77777777" w:rsidR="00C241AE" w:rsidRPr="00885372" w:rsidRDefault="00C241AE" w:rsidP="00E014B1">
            <w:pPr>
              <w:pStyle w:val="Normal6a"/>
            </w:pPr>
          </w:p>
        </w:tc>
        <w:tc>
          <w:tcPr>
            <w:tcW w:w="4876" w:type="dxa"/>
            <w:tcBorders>
              <w:top w:val="nil"/>
              <w:left w:val="nil"/>
              <w:bottom w:val="nil"/>
              <w:right w:val="nil"/>
            </w:tcBorders>
          </w:tcPr>
          <w:p w14:paraId="4B50004D" w14:textId="77777777" w:rsidR="00C241AE" w:rsidRPr="00885372" w:rsidRDefault="00C241AE" w:rsidP="00E014B1">
            <w:pPr>
              <w:pStyle w:val="Normal6a"/>
            </w:pPr>
            <w:r w:rsidRPr="00885372">
              <w:rPr>
                <w:b/>
                <w:i/>
              </w:rPr>
              <w:t>8.a</w:t>
            </w:r>
            <w:r w:rsidRPr="00885372">
              <w:tab/>
            </w:r>
            <w:r w:rsidRPr="00885372">
              <w:rPr>
                <w:b/>
                <w:i/>
              </w:rPr>
              <w:t>podsjeća da empirijski dokazi pokazuju da blaža pravila o izbjegavanju poreza na dobit i premještanju dobiti imaju učinak na zapošljavanje i povezani su s gubitkom radnih mjesta; poziva Komisiju da u kontekstu skupnog paketa o oporezivanju izvrši temeljitu procjenu svojih aktivnosti u pogledu tržišta rada, plaća i uvjeta rada; </w:t>
            </w:r>
          </w:p>
        </w:tc>
      </w:tr>
    </w:tbl>
    <w:p w14:paraId="41D2280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65631EA"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293005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99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C81D99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Fernando </w:t>
      </w:r>
      <w:proofErr w:type="spellStart"/>
      <w:r w:rsidRPr="00885372">
        <w:t>Navarrete</w:t>
      </w:r>
      <w:proofErr w:type="spellEnd"/>
      <w:r w:rsidRPr="00885372">
        <w:t xml:space="preserve"> </w:t>
      </w:r>
      <w:proofErr w:type="spellStart"/>
      <w:r w:rsidRPr="00885372">
        <w:t>Rojas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C85154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88D163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799E6E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96DA913" w14:textId="77777777" w:rsidTr="00E014B1">
        <w:trPr>
          <w:trHeight w:hRule="exact" w:val="240"/>
          <w:jc w:val="center"/>
        </w:trPr>
        <w:tc>
          <w:tcPr>
            <w:tcW w:w="9752" w:type="dxa"/>
            <w:gridSpan w:val="2"/>
            <w:tcBorders>
              <w:top w:val="nil"/>
              <w:left w:val="nil"/>
              <w:bottom w:val="nil"/>
              <w:right w:val="nil"/>
            </w:tcBorders>
          </w:tcPr>
          <w:p w14:paraId="463C7BFE" w14:textId="77777777" w:rsidR="00C241AE" w:rsidRPr="00885372" w:rsidRDefault="00C241AE" w:rsidP="00E014B1"/>
        </w:tc>
      </w:tr>
      <w:tr w:rsidR="008E3CE1" w:rsidRPr="00885372" w14:paraId="42559C5B" w14:textId="77777777" w:rsidTr="00E014B1">
        <w:trPr>
          <w:trHeight w:val="240"/>
          <w:jc w:val="center"/>
        </w:trPr>
        <w:tc>
          <w:tcPr>
            <w:tcW w:w="4876" w:type="dxa"/>
            <w:tcBorders>
              <w:top w:val="nil"/>
              <w:left w:val="nil"/>
              <w:bottom w:val="nil"/>
              <w:right w:val="nil"/>
            </w:tcBorders>
          </w:tcPr>
          <w:p w14:paraId="1EFC03A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525485B" w14:textId="77777777" w:rsidR="00C241AE" w:rsidRPr="00885372" w:rsidRDefault="00C241AE" w:rsidP="00E014B1">
            <w:pPr>
              <w:pStyle w:val="AmColumnHeading"/>
            </w:pPr>
            <w:r w:rsidRPr="00885372">
              <w:t>Izmjena</w:t>
            </w:r>
          </w:p>
        </w:tc>
      </w:tr>
      <w:tr w:rsidR="008E3CE1" w:rsidRPr="00885372" w14:paraId="44436CFA" w14:textId="77777777" w:rsidTr="00E014B1">
        <w:trPr>
          <w:jc w:val="center"/>
        </w:trPr>
        <w:tc>
          <w:tcPr>
            <w:tcW w:w="4876" w:type="dxa"/>
            <w:tcBorders>
              <w:top w:val="nil"/>
              <w:left w:val="nil"/>
              <w:bottom w:val="nil"/>
              <w:right w:val="nil"/>
            </w:tcBorders>
          </w:tcPr>
          <w:p w14:paraId="695C2BF8" w14:textId="77777777" w:rsidR="00C241AE" w:rsidRPr="00885372" w:rsidRDefault="00C241AE" w:rsidP="00E014B1">
            <w:pPr>
              <w:pStyle w:val="Normal6a"/>
            </w:pPr>
            <w:r w:rsidRPr="00885372">
              <w:t>9.</w:t>
            </w:r>
            <w:r w:rsidRPr="00885372">
              <w:tab/>
              <w:t>poziva Komisiju da preispita svoj prijedlog o BEFIT-u zbog njegove temeljne neusklađenosti s pravilima drugog stupa OECD-a;</w:t>
            </w:r>
          </w:p>
        </w:tc>
        <w:tc>
          <w:tcPr>
            <w:tcW w:w="4876" w:type="dxa"/>
            <w:tcBorders>
              <w:top w:val="nil"/>
              <w:left w:val="nil"/>
              <w:bottom w:val="nil"/>
              <w:right w:val="nil"/>
            </w:tcBorders>
          </w:tcPr>
          <w:p w14:paraId="100FABED" w14:textId="77777777" w:rsidR="00C241AE" w:rsidRPr="00885372" w:rsidRDefault="00C241AE" w:rsidP="00E014B1">
            <w:pPr>
              <w:pStyle w:val="Normal6a"/>
            </w:pPr>
            <w:r w:rsidRPr="00885372">
              <w:t>9.</w:t>
            </w:r>
            <w:r w:rsidRPr="00885372">
              <w:tab/>
              <w:t>poziva Komisiju da preispita svoj prijedlog o BEFIT-u zbog njegove temeljne neusklađenosti s pravilima drugog stupa OECD-a</w:t>
            </w:r>
            <w:r w:rsidRPr="00885372">
              <w:rPr>
                <w:b/>
                <w:i/>
              </w:rPr>
              <w:t xml:space="preserve">, a posebno neusklađenosti između njegova utvrđivanja porezne osnovice i porezne osnovice iz modela </w:t>
            </w:r>
            <w:proofErr w:type="spellStart"/>
            <w:r w:rsidRPr="00885372">
              <w:rPr>
                <w:b/>
                <w:i/>
              </w:rPr>
              <w:t>GloBE</w:t>
            </w:r>
            <w:proofErr w:type="spellEnd"/>
            <w:r w:rsidRPr="00885372">
              <w:rPr>
                <w:b/>
                <w:i/>
              </w:rPr>
              <w:t xml:space="preserve"> u okviru drugog stupa</w:t>
            </w:r>
            <w:r w:rsidRPr="00885372">
              <w:t xml:space="preserve">; </w:t>
            </w:r>
            <w:r w:rsidRPr="00885372">
              <w:rPr>
                <w:b/>
                <w:i/>
              </w:rPr>
              <w:t>žali zbog toga što prijedlog o BEFIT-u ne omogućuje istinsku konsolidaciju na razini Unije, već objedinjavanje i naknadnu raspodjelu poreznih rezultata; nadalje, žali zbog toga što se njime nastojao uvesti prvi stup na razini EU-a raspodjelom na temelju formule i čimbenika unatoč tome što nije postignut sporazum OECD-a o prvom stupu;</w:t>
            </w:r>
          </w:p>
        </w:tc>
      </w:tr>
    </w:tbl>
    <w:p w14:paraId="69B89067"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888BA9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198D32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EEA03D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2A24C8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75F002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295D6F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C532ED8" w14:textId="77777777" w:rsidTr="00E014B1">
        <w:trPr>
          <w:trHeight w:hRule="exact" w:val="240"/>
          <w:jc w:val="center"/>
        </w:trPr>
        <w:tc>
          <w:tcPr>
            <w:tcW w:w="9752" w:type="dxa"/>
            <w:gridSpan w:val="2"/>
            <w:tcBorders>
              <w:top w:val="nil"/>
              <w:left w:val="nil"/>
              <w:bottom w:val="nil"/>
              <w:right w:val="nil"/>
            </w:tcBorders>
          </w:tcPr>
          <w:p w14:paraId="4963FFA5" w14:textId="77777777" w:rsidR="00C241AE" w:rsidRPr="00885372" w:rsidRDefault="00C241AE" w:rsidP="00E014B1"/>
        </w:tc>
      </w:tr>
      <w:tr w:rsidR="008E3CE1" w:rsidRPr="00885372" w14:paraId="4E495472" w14:textId="77777777" w:rsidTr="00E014B1">
        <w:trPr>
          <w:trHeight w:val="240"/>
          <w:jc w:val="center"/>
        </w:trPr>
        <w:tc>
          <w:tcPr>
            <w:tcW w:w="4876" w:type="dxa"/>
            <w:tcBorders>
              <w:top w:val="nil"/>
              <w:left w:val="nil"/>
              <w:bottom w:val="nil"/>
              <w:right w:val="nil"/>
            </w:tcBorders>
          </w:tcPr>
          <w:p w14:paraId="3E38CD0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41ED7CB" w14:textId="77777777" w:rsidR="00C241AE" w:rsidRPr="00885372" w:rsidRDefault="00C241AE" w:rsidP="00E014B1">
            <w:pPr>
              <w:pStyle w:val="AmColumnHeading"/>
            </w:pPr>
            <w:r w:rsidRPr="00885372">
              <w:t>Izmjena</w:t>
            </w:r>
          </w:p>
        </w:tc>
      </w:tr>
      <w:tr w:rsidR="008E3CE1" w:rsidRPr="00885372" w14:paraId="3E688DC2" w14:textId="77777777" w:rsidTr="00E014B1">
        <w:trPr>
          <w:jc w:val="center"/>
        </w:trPr>
        <w:tc>
          <w:tcPr>
            <w:tcW w:w="4876" w:type="dxa"/>
            <w:tcBorders>
              <w:top w:val="nil"/>
              <w:left w:val="nil"/>
              <w:bottom w:val="nil"/>
              <w:right w:val="nil"/>
            </w:tcBorders>
          </w:tcPr>
          <w:p w14:paraId="6E39811D" w14:textId="77777777" w:rsidR="00C241AE" w:rsidRPr="00885372" w:rsidRDefault="00C241AE" w:rsidP="00E014B1">
            <w:pPr>
              <w:pStyle w:val="Normal6a"/>
            </w:pPr>
            <w:r w:rsidRPr="00885372">
              <w:t>9.</w:t>
            </w:r>
            <w:r w:rsidRPr="00885372">
              <w:tab/>
              <w:t xml:space="preserve">poziva Komisiju da preispita svoj prijedlog o BEFIT-u </w:t>
            </w:r>
            <w:r w:rsidRPr="00885372">
              <w:rPr>
                <w:b/>
                <w:i/>
              </w:rPr>
              <w:t>zbog njegove temeljne neusklađenosti s pravilima drugog stupa OECD-a</w:t>
            </w:r>
            <w:r w:rsidRPr="00885372">
              <w:t>;</w:t>
            </w:r>
          </w:p>
        </w:tc>
        <w:tc>
          <w:tcPr>
            <w:tcW w:w="4876" w:type="dxa"/>
            <w:tcBorders>
              <w:top w:val="nil"/>
              <w:left w:val="nil"/>
              <w:bottom w:val="nil"/>
              <w:right w:val="nil"/>
            </w:tcBorders>
          </w:tcPr>
          <w:p w14:paraId="2F1B1E5C" w14:textId="77777777" w:rsidR="00C241AE" w:rsidRPr="00885372" w:rsidRDefault="00C241AE" w:rsidP="00E014B1">
            <w:pPr>
              <w:pStyle w:val="Normal6a"/>
            </w:pPr>
            <w:r w:rsidRPr="00885372">
              <w:t>9.</w:t>
            </w:r>
            <w:r w:rsidRPr="00885372">
              <w:tab/>
              <w:t>poziva Komisiju da preispita svoj prijedlog o BEFIT-u</w:t>
            </w:r>
            <w:r w:rsidRPr="00885372">
              <w:rPr>
                <w:b/>
                <w:i/>
              </w:rPr>
              <w:t>, posebno kad je riječ o daljnjim rizicima od premještanja dobiti i smanjenja porezne osnovice; naglašava potrebu za osiguravanjem potpune usklađenosti s međunarodno dogovorenim standardima minimalnog oporezivanja te sprečavanjem novih praznina koje bi mogle olakšati agresivno planiranje poreza</w:t>
            </w:r>
            <w:r w:rsidRPr="00885372">
              <w:t>;</w:t>
            </w:r>
          </w:p>
        </w:tc>
      </w:tr>
    </w:tbl>
    <w:p w14:paraId="4C13194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3BC9AE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E2B093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40CDE0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Angelika </w:t>
      </w:r>
      <w:proofErr w:type="spellStart"/>
      <w:r w:rsidRPr="00885372">
        <w:t>Winzig</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CAF10D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32678A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5EE6EA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5EC90DF" w14:textId="77777777" w:rsidTr="00E014B1">
        <w:trPr>
          <w:trHeight w:hRule="exact" w:val="240"/>
          <w:jc w:val="center"/>
        </w:trPr>
        <w:tc>
          <w:tcPr>
            <w:tcW w:w="9752" w:type="dxa"/>
            <w:gridSpan w:val="2"/>
            <w:tcBorders>
              <w:top w:val="nil"/>
              <w:left w:val="nil"/>
              <w:bottom w:val="nil"/>
              <w:right w:val="nil"/>
            </w:tcBorders>
          </w:tcPr>
          <w:p w14:paraId="37182FBF" w14:textId="77777777" w:rsidR="00C241AE" w:rsidRPr="00885372" w:rsidRDefault="00C241AE" w:rsidP="00E014B1"/>
        </w:tc>
      </w:tr>
      <w:tr w:rsidR="008E3CE1" w:rsidRPr="00885372" w14:paraId="49A2B54E" w14:textId="77777777" w:rsidTr="00E014B1">
        <w:trPr>
          <w:trHeight w:val="240"/>
          <w:jc w:val="center"/>
        </w:trPr>
        <w:tc>
          <w:tcPr>
            <w:tcW w:w="4876" w:type="dxa"/>
            <w:tcBorders>
              <w:top w:val="nil"/>
              <w:left w:val="nil"/>
              <w:bottom w:val="nil"/>
              <w:right w:val="nil"/>
            </w:tcBorders>
          </w:tcPr>
          <w:p w14:paraId="4F7E96B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6691DA2" w14:textId="77777777" w:rsidR="00C241AE" w:rsidRPr="00885372" w:rsidRDefault="00C241AE" w:rsidP="00E014B1">
            <w:pPr>
              <w:pStyle w:val="AmColumnHeading"/>
            </w:pPr>
            <w:r w:rsidRPr="00885372">
              <w:t>Izmjena</w:t>
            </w:r>
          </w:p>
        </w:tc>
      </w:tr>
      <w:tr w:rsidR="008E3CE1" w:rsidRPr="00885372" w14:paraId="0304637E" w14:textId="77777777" w:rsidTr="00E014B1">
        <w:trPr>
          <w:jc w:val="center"/>
        </w:trPr>
        <w:tc>
          <w:tcPr>
            <w:tcW w:w="4876" w:type="dxa"/>
            <w:tcBorders>
              <w:top w:val="nil"/>
              <w:left w:val="nil"/>
              <w:bottom w:val="nil"/>
              <w:right w:val="nil"/>
            </w:tcBorders>
          </w:tcPr>
          <w:p w14:paraId="021248EE" w14:textId="77777777" w:rsidR="00C241AE" w:rsidRPr="00885372" w:rsidRDefault="00C241AE" w:rsidP="00E014B1">
            <w:pPr>
              <w:pStyle w:val="Normal6a"/>
            </w:pPr>
            <w:r w:rsidRPr="00885372">
              <w:t>9.</w:t>
            </w:r>
            <w:r w:rsidRPr="00885372">
              <w:tab/>
              <w:t>poziva Komisiju da preispita svoj prijedlog o BEFIT-u zbog njegove temeljne neusklađenosti s pravilima drugog stupa OECD-a;</w:t>
            </w:r>
          </w:p>
        </w:tc>
        <w:tc>
          <w:tcPr>
            <w:tcW w:w="4876" w:type="dxa"/>
            <w:tcBorders>
              <w:top w:val="nil"/>
              <w:left w:val="nil"/>
              <w:bottom w:val="nil"/>
              <w:right w:val="nil"/>
            </w:tcBorders>
          </w:tcPr>
          <w:p w14:paraId="128492E7" w14:textId="77777777" w:rsidR="00C241AE" w:rsidRPr="00885372" w:rsidRDefault="00C241AE" w:rsidP="00E014B1">
            <w:pPr>
              <w:pStyle w:val="Normal6a"/>
            </w:pPr>
            <w:r w:rsidRPr="00885372">
              <w:t>9.</w:t>
            </w:r>
            <w:r w:rsidRPr="00885372">
              <w:tab/>
              <w:t xml:space="preserve">poziva Komisiju da preispita </w:t>
            </w:r>
            <w:r w:rsidRPr="00885372">
              <w:rPr>
                <w:b/>
                <w:i/>
              </w:rPr>
              <w:t>i prilagodi</w:t>
            </w:r>
            <w:r w:rsidRPr="00885372">
              <w:t xml:space="preserve"> svoj prijedlog o BEFIT-u </w:t>
            </w:r>
            <w:r w:rsidRPr="00885372">
              <w:rPr>
                <w:b/>
                <w:i/>
              </w:rPr>
              <w:t>uzimajući u obzir</w:t>
            </w:r>
            <w:r w:rsidRPr="00885372">
              <w:t xml:space="preserve"> njegove temeljne neusklađenosti s pravilima drugog stupa OECD-a </w:t>
            </w:r>
            <w:r w:rsidRPr="00885372">
              <w:rPr>
                <w:b/>
                <w:i/>
              </w:rPr>
              <w:t>i potrebu za sprečavanjem stvaranja usporednih poreznih okvira koji se preklapaju i povećavaju administrativno opterećenje i opterećenje povezano s usklađivanjem za europska poduzeća</w:t>
            </w:r>
            <w:r w:rsidRPr="00885372">
              <w:t>;</w:t>
            </w:r>
          </w:p>
        </w:tc>
      </w:tr>
    </w:tbl>
    <w:p w14:paraId="5A698C6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E3C04A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5AAF6C6" w14:textId="77777777" w:rsidR="00C241AE" w:rsidRPr="00885372" w:rsidRDefault="00C241AE" w:rsidP="00C241AE">
      <w:pPr>
        <w:pStyle w:val="AmNumberTabs"/>
      </w:pPr>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ACA027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2CE593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1416AB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5A8099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635A606" w14:textId="77777777" w:rsidTr="00E014B1">
        <w:trPr>
          <w:trHeight w:hRule="exact" w:val="240"/>
          <w:jc w:val="center"/>
        </w:trPr>
        <w:tc>
          <w:tcPr>
            <w:tcW w:w="9752" w:type="dxa"/>
            <w:gridSpan w:val="2"/>
            <w:tcBorders>
              <w:top w:val="nil"/>
              <w:left w:val="nil"/>
              <w:bottom w:val="nil"/>
              <w:right w:val="nil"/>
            </w:tcBorders>
          </w:tcPr>
          <w:p w14:paraId="7A8472D1" w14:textId="77777777" w:rsidR="00C241AE" w:rsidRPr="00885372" w:rsidRDefault="00C241AE" w:rsidP="00E014B1"/>
        </w:tc>
      </w:tr>
      <w:tr w:rsidR="008E3CE1" w:rsidRPr="00885372" w14:paraId="7E76446D" w14:textId="77777777" w:rsidTr="00E014B1">
        <w:trPr>
          <w:trHeight w:val="240"/>
          <w:jc w:val="center"/>
        </w:trPr>
        <w:tc>
          <w:tcPr>
            <w:tcW w:w="4876" w:type="dxa"/>
            <w:tcBorders>
              <w:top w:val="nil"/>
              <w:left w:val="nil"/>
              <w:bottom w:val="nil"/>
              <w:right w:val="nil"/>
            </w:tcBorders>
          </w:tcPr>
          <w:p w14:paraId="132F15D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0649A0B" w14:textId="77777777" w:rsidR="00C241AE" w:rsidRPr="00885372" w:rsidRDefault="00C241AE" w:rsidP="00E014B1">
            <w:pPr>
              <w:pStyle w:val="AmColumnHeading"/>
            </w:pPr>
            <w:r w:rsidRPr="00885372">
              <w:t>Izmjena</w:t>
            </w:r>
          </w:p>
        </w:tc>
      </w:tr>
      <w:tr w:rsidR="008E3CE1" w:rsidRPr="00885372" w14:paraId="6428C9E7" w14:textId="77777777" w:rsidTr="00E014B1">
        <w:trPr>
          <w:jc w:val="center"/>
        </w:trPr>
        <w:tc>
          <w:tcPr>
            <w:tcW w:w="4876" w:type="dxa"/>
            <w:tcBorders>
              <w:top w:val="nil"/>
              <w:left w:val="nil"/>
              <w:bottom w:val="nil"/>
              <w:right w:val="nil"/>
            </w:tcBorders>
          </w:tcPr>
          <w:p w14:paraId="1A2BFECA" w14:textId="77777777" w:rsidR="00C241AE" w:rsidRPr="00885372" w:rsidRDefault="00C241AE" w:rsidP="00E014B1">
            <w:pPr>
              <w:pStyle w:val="Normal6a"/>
            </w:pPr>
            <w:r w:rsidRPr="00885372">
              <w:t>9.</w:t>
            </w:r>
            <w:r w:rsidRPr="00885372">
              <w:tab/>
              <w:t xml:space="preserve">poziva Komisiju da </w:t>
            </w:r>
            <w:r w:rsidRPr="00885372">
              <w:rPr>
                <w:b/>
                <w:i/>
              </w:rPr>
              <w:t>preispita</w:t>
            </w:r>
            <w:r w:rsidRPr="00885372">
              <w:t xml:space="preserve"> svoj prijedlog o BEFIT-u zbog njegove temeljne neusklađenosti s pravilima drugog stupa OECD-a;</w:t>
            </w:r>
          </w:p>
        </w:tc>
        <w:tc>
          <w:tcPr>
            <w:tcW w:w="4876" w:type="dxa"/>
            <w:tcBorders>
              <w:top w:val="nil"/>
              <w:left w:val="nil"/>
              <w:bottom w:val="nil"/>
              <w:right w:val="nil"/>
            </w:tcBorders>
          </w:tcPr>
          <w:p w14:paraId="24DA4228" w14:textId="77777777" w:rsidR="00C241AE" w:rsidRPr="00885372" w:rsidRDefault="00C241AE" w:rsidP="00E014B1">
            <w:pPr>
              <w:pStyle w:val="Normal6a"/>
            </w:pPr>
            <w:r w:rsidRPr="00885372">
              <w:t>9.</w:t>
            </w:r>
            <w:r w:rsidRPr="00885372">
              <w:tab/>
              <w:t xml:space="preserve">poziva Komisiju da </w:t>
            </w:r>
            <w:r w:rsidRPr="00885372">
              <w:rPr>
                <w:b/>
                <w:i/>
              </w:rPr>
              <w:t>povuče ili u potpunosti zaustavi</w:t>
            </w:r>
            <w:r w:rsidRPr="00885372">
              <w:t xml:space="preserve"> svoj prijedlog o BEFIT-u zbog njegove temeljne neusklađenosti s pravilima drugog stupa OECD-a</w:t>
            </w:r>
            <w:r w:rsidRPr="00885372">
              <w:rPr>
                <w:b/>
                <w:i/>
              </w:rPr>
              <w:t>, mogućnosti da naruši nacionalne osnovice poreza na dobit kroz arbitrarne konsolidacijske formule i nepotrebnog administrativnog opterećenja koje se njime uvodi</w:t>
            </w:r>
            <w:r w:rsidRPr="00885372">
              <w:t>;</w:t>
            </w:r>
          </w:p>
        </w:tc>
      </w:tr>
    </w:tbl>
    <w:p w14:paraId="0BD686C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FFE1ED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410D24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45F481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65DFFA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F24E32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52B78A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ADDEB38" w14:textId="77777777" w:rsidTr="00E014B1">
        <w:trPr>
          <w:trHeight w:hRule="exact" w:val="240"/>
          <w:jc w:val="center"/>
        </w:trPr>
        <w:tc>
          <w:tcPr>
            <w:tcW w:w="9752" w:type="dxa"/>
            <w:gridSpan w:val="2"/>
            <w:tcBorders>
              <w:top w:val="nil"/>
              <w:left w:val="nil"/>
              <w:bottom w:val="nil"/>
              <w:right w:val="nil"/>
            </w:tcBorders>
          </w:tcPr>
          <w:p w14:paraId="6FC099EC" w14:textId="77777777" w:rsidR="00C241AE" w:rsidRPr="00885372" w:rsidRDefault="00C241AE" w:rsidP="00E014B1"/>
        </w:tc>
      </w:tr>
      <w:tr w:rsidR="008E3CE1" w:rsidRPr="00885372" w14:paraId="5A6A3567" w14:textId="77777777" w:rsidTr="00E014B1">
        <w:trPr>
          <w:trHeight w:val="240"/>
          <w:jc w:val="center"/>
        </w:trPr>
        <w:tc>
          <w:tcPr>
            <w:tcW w:w="4876" w:type="dxa"/>
            <w:tcBorders>
              <w:top w:val="nil"/>
              <w:left w:val="nil"/>
              <w:bottom w:val="nil"/>
              <w:right w:val="nil"/>
            </w:tcBorders>
          </w:tcPr>
          <w:p w14:paraId="3E95A02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D2EE094" w14:textId="77777777" w:rsidR="00C241AE" w:rsidRPr="00885372" w:rsidRDefault="00C241AE" w:rsidP="00E014B1">
            <w:pPr>
              <w:pStyle w:val="AmColumnHeading"/>
            </w:pPr>
            <w:r w:rsidRPr="00885372">
              <w:t>Izmjena</w:t>
            </w:r>
          </w:p>
        </w:tc>
      </w:tr>
      <w:tr w:rsidR="008E3CE1" w:rsidRPr="00885372" w14:paraId="423971C6" w14:textId="77777777" w:rsidTr="00E014B1">
        <w:trPr>
          <w:jc w:val="center"/>
        </w:trPr>
        <w:tc>
          <w:tcPr>
            <w:tcW w:w="4876" w:type="dxa"/>
            <w:tcBorders>
              <w:top w:val="nil"/>
              <w:left w:val="nil"/>
              <w:bottom w:val="nil"/>
              <w:right w:val="nil"/>
            </w:tcBorders>
          </w:tcPr>
          <w:p w14:paraId="378F8DA1" w14:textId="77777777" w:rsidR="00C241AE" w:rsidRPr="00885372" w:rsidRDefault="00C241AE" w:rsidP="00E014B1">
            <w:pPr>
              <w:pStyle w:val="Normal6a"/>
            </w:pPr>
            <w:r w:rsidRPr="00885372">
              <w:t>9.</w:t>
            </w:r>
            <w:r w:rsidRPr="00885372">
              <w:tab/>
              <w:t>poziva Komisiju da preispita svoj prijedlog o BEFIT-u zbog njegove temeljne neusklađenosti s pravilima drugog stupa OECD-a;</w:t>
            </w:r>
          </w:p>
        </w:tc>
        <w:tc>
          <w:tcPr>
            <w:tcW w:w="4876" w:type="dxa"/>
            <w:tcBorders>
              <w:top w:val="nil"/>
              <w:left w:val="nil"/>
              <w:bottom w:val="nil"/>
              <w:right w:val="nil"/>
            </w:tcBorders>
          </w:tcPr>
          <w:p w14:paraId="193931D5" w14:textId="77777777" w:rsidR="00C241AE" w:rsidRPr="00885372" w:rsidRDefault="00C241AE" w:rsidP="00E014B1">
            <w:pPr>
              <w:pStyle w:val="Normal6a"/>
            </w:pPr>
            <w:r w:rsidRPr="00885372">
              <w:t>9.</w:t>
            </w:r>
            <w:r w:rsidRPr="00885372">
              <w:tab/>
              <w:t xml:space="preserve">poziva Komisiju da preispita svoj prijedlog o BEFIT-u zbog njegove temeljne neusklađenosti s pravilima drugog stupa OECD-a </w:t>
            </w:r>
            <w:r w:rsidRPr="00885372">
              <w:rPr>
                <w:b/>
                <w:i/>
              </w:rPr>
              <w:t>te da predloži, ako je to prikladno, uži prijedlog ograničen na mjere za administrativno pojednostavnjenje koje su u potpunosti u skladu s međunarodnim okvirom</w:t>
            </w:r>
            <w:r w:rsidRPr="00885372">
              <w:t>;</w:t>
            </w:r>
          </w:p>
        </w:tc>
      </w:tr>
    </w:tbl>
    <w:p w14:paraId="30CE9804"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0AA983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7702D42"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585276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044736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D0C14F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38D9D8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472C0D5" w14:textId="77777777" w:rsidTr="00E014B1">
        <w:trPr>
          <w:trHeight w:hRule="exact" w:val="240"/>
          <w:jc w:val="center"/>
        </w:trPr>
        <w:tc>
          <w:tcPr>
            <w:tcW w:w="9752" w:type="dxa"/>
            <w:gridSpan w:val="2"/>
            <w:tcBorders>
              <w:top w:val="nil"/>
              <w:left w:val="nil"/>
              <w:bottom w:val="nil"/>
              <w:right w:val="nil"/>
            </w:tcBorders>
          </w:tcPr>
          <w:p w14:paraId="5AE02831" w14:textId="77777777" w:rsidR="00C241AE" w:rsidRPr="00885372" w:rsidRDefault="00C241AE" w:rsidP="00E014B1"/>
        </w:tc>
      </w:tr>
      <w:tr w:rsidR="008E3CE1" w:rsidRPr="00885372" w14:paraId="5C3D0F44" w14:textId="77777777" w:rsidTr="00E014B1">
        <w:trPr>
          <w:trHeight w:val="240"/>
          <w:jc w:val="center"/>
        </w:trPr>
        <w:tc>
          <w:tcPr>
            <w:tcW w:w="4876" w:type="dxa"/>
            <w:tcBorders>
              <w:top w:val="nil"/>
              <w:left w:val="nil"/>
              <w:bottom w:val="nil"/>
              <w:right w:val="nil"/>
            </w:tcBorders>
          </w:tcPr>
          <w:p w14:paraId="215C8DD6" w14:textId="77777777" w:rsidR="00C241AE" w:rsidRPr="00885372" w:rsidRDefault="00C241AE" w:rsidP="00E014B1">
            <w:pPr>
              <w:pStyle w:val="AmColumnHeading"/>
            </w:pPr>
            <w:r w:rsidRPr="00885372">
              <w:lastRenderedPageBreak/>
              <w:t>Prijedlog rezolucije</w:t>
            </w:r>
          </w:p>
        </w:tc>
        <w:tc>
          <w:tcPr>
            <w:tcW w:w="4876" w:type="dxa"/>
            <w:tcBorders>
              <w:top w:val="nil"/>
              <w:left w:val="nil"/>
              <w:bottom w:val="nil"/>
              <w:right w:val="nil"/>
            </w:tcBorders>
          </w:tcPr>
          <w:p w14:paraId="76BA1824" w14:textId="77777777" w:rsidR="00C241AE" w:rsidRPr="00885372" w:rsidRDefault="00C241AE" w:rsidP="00E014B1">
            <w:pPr>
              <w:pStyle w:val="AmColumnHeading"/>
            </w:pPr>
            <w:r w:rsidRPr="00885372">
              <w:t>Izmjena</w:t>
            </w:r>
          </w:p>
        </w:tc>
      </w:tr>
      <w:tr w:rsidR="008E3CE1" w:rsidRPr="00885372" w14:paraId="7BD87816" w14:textId="77777777" w:rsidTr="00E014B1">
        <w:trPr>
          <w:jc w:val="center"/>
        </w:trPr>
        <w:tc>
          <w:tcPr>
            <w:tcW w:w="4876" w:type="dxa"/>
            <w:tcBorders>
              <w:top w:val="nil"/>
              <w:left w:val="nil"/>
              <w:bottom w:val="nil"/>
              <w:right w:val="nil"/>
            </w:tcBorders>
          </w:tcPr>
          <w:p w14:paraId="2D7F9D03" w14:textId="77777777" w:rsidR="00C241AE" w:rsidRPr="00885372" w:rsidRDefault="00C241AE" w:rsidP="00E014B1">
            <w:pPr>
              <w:pStyle w:val="Normal6a"/>
            </w:pPr>
            <w:r w:rsidRPr="00885372">
              <w:t>9.</w:t>
            </w:r>
            <w:r w:rsidRPr="00885372">
              <w:tab/>
              <w:t>poziva Komisiju da preispita svoj prijedlog o BEFIT-u zbog njegove temeljne neusklađenosti s pravilima drugog stupa OECD-a;</w:t>
            </w:r>
          </w:p>
        </w:tc>
        <w:tc>
          <w:tcPr>
            <w:tcW w:w="4876" w:type="dxa"/>
            <w:tcBorders>
              <w:top w:val="nil"/>
              <w:left w:val="nil"/>
              <w:bottom w:val="nil"/>
              <w:right w:val="nil"/>
            </w:tcBorders>
          </w:tcPr>
          <w:p w14:paraId="13B758DB" w14:textId="77777777" w:rsidR="00C241AE" w:rsidRPr="00885372" w:rsidRDefault="00C241AE" w:rsidP="00E014B1">
            <w:pPr>
              <w:pStyle w:val="Normal6a"/>
            </w:pPr>
            <w:r w:rsidRPr="00885372">
              <w:t>9.</w:t>
            </w:r>
            <w:r w:rsidRPr="00885372">
              <w:tab/>
              <w:t xml:space="preserve">poziva Komisiju da preispita svoj prijedlog o BEFIT-u zbog njegove temeljne neusklađenosti s pravilima drugog stupa OECD-a; </w:t>
            </w:r>
            <w:r w:rsidRPr="00885372">
              <w:rPr>
                <w:b/>
                <w:i/>
              </w:rPr>
              <w:t>prima na znanje nedostatak napretka ovog zakonodavnog predmeta u Vijeću te činjenicu da su pregovori i dalje blokirani;</w:t>
            </w:r>
          </w:p>
        </w:tc>
      </w:tr>
    </w:tbl>
    <w:p w14:paraId="3A83DC7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FAE112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C6C287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C58917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CD1DD0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A18F1A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9FAFED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DD39170" w14:textId="77777777" w:rsidTr="00E014B1">
        <w:trPr>
          <w:trHeight w:hRule="exact" w:val="240"/>
          <w:jc w:val="center"/>
        </w:trPr>
        <w:tc>
          <w:tcPr>
            <w:tcW w:w="9752" w:type="dxa"/>
            <w:gridSpan w:val="2"/>
            <w:tcBorders>
              <w:top w:val="nil"/>
              <w:left w:val="nil"/>
              <w:bottom w:val="nil"/>
              <w:right w:val="nil"/>
            </w:tcBorders>
          </w:tcPr>
          <w:p w14:paraId="0D0F44EB" w14:textId="77777777" w:rsidR="00C241AE" w:rsidRPr="00885372" w:rsidRDefault="00C241AE" w:rsidP="00E014B1"/>
        </w:tc>
      </w:tr>
      <w:tr w:rsidR="008E3CE1" w:rsidRPr="00885372" w14:paraId="09E7C98C" w14:textId="77777777" w:rsidTr="00E014B1">
        <w:trPr>
          <w:trHeight w:val="240"/>
          <w:jc w:val="center"/>
        </w:trPr>
        <w:tc>
          <w:tcPr>
            <w:tcW w:w="4876" w:type="dxa"/>
            <w:tcBorders>
              <w:top w:val="nil"/>
              <w:left w:val="nil"/>
              <w:bottom w:val="nil"/>
              <w:right w:val="nil"/>
            </w:tcBorders>
          </w:tcPr>
          <w:p w14:paraId="587F33A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2ED6FD3" w14:textId="77777777" w:rsidR="00C241AE" w:rsidRPr="00885372" w:rsidRDefault="00C241AE" w:rsidP="00E014B1">
            <w:pPr>
              <w:pStyle w:val="AmColumnHeading"/>
            </w:pPr>
            <w:r w:rsidRPr="00885372">
              <w:t>Izmjena</w:t>
            </w:r>
          </w:p>
        </w:tc>
      </w:tr>
      <w:tr w:rsidR="008E3CE1" w:rsidRPr="00885372" w14:paraId="69C87FC9" w14:textId="77777777" w:rsidTr="00E014B1">
        <w:trPr>
          <w:jc w:val="center"/>
        </w:trPr>
        <w:tc>
          <w:tcPr>
            <w:tcW w:w="4876" w:type="dxa"/>
            <w:tcBorders>
              <w:top w:val="nil"/>
              <w:left w:val="nil"/>
              <w:bottom w:val="nil"/>
              <w:right w:val="nil"/>
            </w:tcBorders>
          </w:tcPr>
          <w:p w14:paraId="1C2BB5CF" w14:textId="77777777" w:rsidR="00C241AE" w:rsidRPr="00885372" w:rsidRDefault="00C241AE" w:rsidP="00E014B1">
            <w:pPr>
              <w:pStyle w:val="Normal6a"/>
            </w:pPr>
            <w:r w:rsidRPr="00885372">
              <w:t>9.</w:t>
            </w:r>
            <w:r w:rsidRPr="00885372">
              <w:tab/>
              <w:t xml:space="preserve">poziva Komisiju da preispita svoj prijedlog o BEFIT-u </w:t>
            </w:r>
            <w:r w:rsidRPr="00885372">
              <w:rPr>
                <w:b/>
                <w:i/>
              </w:rPr>
              <w:t>zbog njegove temeljne neusklađenosti s pravilima</w:t>
            </w:r>
            <w:r w:rsidRPr="00885372">
              <w:t xml:space="preserve"> drugog stupa </w:t>
            </w:r>
            <w:r w:rsidRPr="00885372">
              <w:rPr>
                <w:b/>
                <w:i/>
              </w:rPr>
              <w:t>OECD-a</w:t>
            </w:r>
            <w:r w:rsidRPr="00885372">
              <w:t>;</w:t>
            </w:r>
          </w:p>
        </w:tc>
        <w:tc>
          <w:tcPr>
            <w:tcW w:w="4876" w:type="dxa"/>
            <w:tcBorders>
              <w:top w:val="nil"/>
              <w:left w:val="nil"/>
              <w:bottom w:val="nil"/>
              <w:right w:val="nil"/>
            </w:tcBorders>
          </w:tcPr>
          <w:p w14:paraId="53EA97A5" w14:textId="77777777" w:rsidR="00C241AE" w:rsidRPr="00885372" w:rsidRDefault="00C241AE" w:rsidP="00E014B1">
            <w:pPr>
              <w:pStyle w:val="Normal6a"/>
            </w:pPr>
            <w:r w:rsidRPr="00885372">
              <w:t>9.</w:t>
            </w:r>
            <w:r w:rsidRPr="00885372">
              <w:tab/>
              <w:t xml:space="preserve">poziva Komisiju da preispita svoj prijedlog o BEFIT-u </w:t>
            </w:r>
            <w:r w:rsidRPr="00885372">
              <w:rPr>
                <w:b/>
                <w:i/>
              </w:rPr>
              <w:t>u cilju procjene i uklanjanja bilo kakvih nedosljednosti u pogledu obveza za multinacionalna poduzeća unutar područja primjene okvira</w:t>
            </w:r>
            <w:r w:rsidRPr="00885372">
              <w:t xml:space="preserve"> drugog stupa;</w:t>
            </w:r>
          </w:p>
        </w:tc>
      </w:tr>
    </w:tbl>
    <w:p w14:paraId="4BDB42F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5A5151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E40751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9D99BC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C39C44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F2BF7B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4CA0C9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10D315A" w14:textId="77777777" w:rsidTr="00E014B1">
        <w:trPr>
          <w:trHeight w:hRule="exact" w:val="240"/>
          <w:jc w:val="center"/>
        </w:trPr>
        <w:tc>
          <w:tcPr>
            <w:tcW w:w="9752" w:type="dxa"/>
            <w:gridSpan w:val="2"/>
            <w:tcBorders>
              <w:top w:val="nil"/>
              <w:left w:val="nil"/>
              <w:bottom w:val="nil"/>
              <w:right w:val="nil"/>
            </w:tcBorders>
          </w:tcPr>
          <w:p w14:paraId="76525ED6" w14:textId="77777777" w:rsidR="00C241AE" w:rsidRPr="00885372" w:rsidRDefault="00C241AE" w:rsidP="00E014B1"/>
        </w:tc>
      </w:tr>
      <w:tr w:rsidR="008E3CE1" w:rsidRPr="00885372" w14:paraId="7FA53B5F" w14:textId="77777777" w:rsidTr="00E014B1">
        <w:trPr>
          <w:trHeight w:val="240"/>
          <w:jc w:val="center"/>
        </w:trPr>
        <w:tc>
          <w:tcPr>
            <w:tcW w:w="4876" w:type="dxa"/>
            <w:tcBorders>
              <w:top w:val="nil"/>
              <w:left w:val="nil"/>
              <w:bottom w:val="nil"/>
              <w:right w:val="nil"/>
            </w:tcBorders>
          </w:tcPr>
          <w:p w14:paraId="022B1C0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ADF9D60" w14:textId="77777777" w:rsidR="00C241AE" w:rsidRPr="00885372" w:rsidRDefault="00C241AE" w:rsidP="00E014B1">
            <w:pPr>
              <w:pStyle w:val="AmColumnHeading"/>
            </w:pPr>
            <w:r w:rsidRPr="00885372">
              <w:t>Izmjena</w:t>
            </w:r>
          </w:p>
        </w:tc>
      </w:tr>
      <w:tr w:rsidR="008E3CE1" w:rsidRPr="00885372" w14:paraId="7404307F" w14:textId="77777777" w:rsidTr="00E014B1">
        <w:trPr>
          <w:jc w:val="center"/>
        </w:trPr>
        <w:tc>
          <w:tcPr>
            <w:tcW w:w="4876" w:type="dxa"/>
            <w:tcBorders>
              <w:top w:val="nil"/>
              <w:left w:val="nil"/>
              <w:bottom w:val="nil"/>
              <w:right w:val="nil"/>
            </w:tcBorders>
          </w:tcPr>
          <w:p w14:paraId="00E3B802" w14:textId="77777777" w:rsidR="00C241AE" w:rsidRPr="00885372" w:rsidRDefault="00C241AE" w:rsidP="00E014B1">
            <w:pPr>
              <w:pStyle w:val="Normal6a"/>
            </w:pPr>
            <w:r w:rsidRPr="00885372">
              <w:t>9.</w:t>
            </w:r>
            <w:r w:rsidRPr="00885372">
              <w:tab/>
              <w:t>poziva Komisiju da preispita svoj prijedlog o BEFIT-u zbog njegove temeljne neusklađenosti s pravilima drugog stupa OECD-a;</w:t>
            </w:r>
          </w:p>
        </w:tc>
        <w:tc>
          <w:tcPr>
            <w:tcW w:w="4876" w:type="dxa"/>
            <w:tcBorders>
              <w:top w:val="nil"/>
              <w:left w:val="nil"/>
              <w:bottom w:val="nil"/>
              <w:right w:val="nil"/>
            </w:tcBorders>
          </w:tcPr>
          <w:p w14:paraId="3B16C805" w14:textId="77777777" w:rsidR="00C241AE" w:rsidRPr="00885372" w:rsidRDefault="00C241AE" w:rsidP="00E014B1">
            <w:pPr>
              <w:pStyle w:val="Normal6a"/>
            </w:pPr>
            <w:r w:rsidRPr="00885372">
              <w:t>9.</w:t>
            </w:r>
            <w:r w:rsidRPr="00885372">
              <w:tab/>
              <w:t xml:space="preserve">poziva Komisiju da preispita </w:t>
            </w:r>
            <w:r w:rsidRPr="00885372">
              <w:rPr>
                <w:b/>
                <w:i/>
              </w:rPr>
              <w:t>i povuče</w:t>
            </w:r>
            <w:r w:rsidRPr="00885372">
              <w:t xml:space="preserve"> svoj prijedlog o BEFIT-u zbog njegove temeljne neusklađenosti s pravilima drugog stupa OECD-a;</w:t>
            </w:r>
          </w:p>
        </w:tc>
      </w:tr>
    </w:tbl>
    <w:p w14:paraId="5FC564C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2B8352F"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05D737C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C842F6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t xml:space="preserve">, Tomáš </w:t>
      </w:r>
      <w:proofErr w:type="spellStart"/>
      <w:r w:rsidRPr="00885372">
        <w:t>Kubín</w:t>
      </w:r>
      <w:proofErr w:type="spellEnd"/>
      <w:r w:rsidRPr="00885372">
        <w:t xml:space="preserve">, </w:t>
      </w:r>
      <w:proofErr w:type="spellStart"/>
      <w:r w:rsidRPr="00885372">
        <w:t>Enikő</w:t>
      </w:r>
      <w:proofErr w:type="spellEnd"/>
      <w:r w:rsidRPr="00885372">
        <w:t xml:space="preserve"> </w:t>
      </w:r>
      <w:proofErr w:type="spellStart"/>
      <w:r w:rsidRPr="00885372">
        <w:t>Győri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61C49C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64747A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795F01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10.</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BB40E4B" w14:textId="77777777" w:rsidTr="00E014B1">
        <w:trPr>
          <w:trHeight w:hRule="exact" w:val="240"/>
          <w:jc w:val="center"/>
        </w:trPr>
        <w:tc>
          <w:tcPr>
            <w:tcW w:w="9752" w:type="dxa"/>
            <w:gridSpan w:val="2"/>
            <w:tcBorders>
              <w:top w:val="nil"/>
              <w:left w:val="nil"/>
              <w:bottom w:val="nil"/>
              <w:right w:val="nil"/>
            </w:tcBorders>
          </w:tcPr>
          <w:p w14:paraId="2E28BBA9" w14:textId="77777777" w:rsidR="00C241AE" w:rsidRPr="00885372" w:rsidRDefault="00C241AE" w:rsidP="00E014B1"/>
        </w:tc>
      </w:tr>
      <w:tr w:rsidR="008E3CE1" w:rsidRPr="00885372" w14:paraId="56C26322" w14:textId="77777777" w:rsidTr="00E014B1">
        <w:trPr>
          <w:trHeight w:val="240"/>
          <w:jc w:val="center"/>
        </w:trPr>
        <w:tc>
          <w:tcPr>
            <w:tcW w:w="4876" w:type="dxa"/>
            <w:tcBorders>
              <w:top w:val="nil"/>
              <w:left w:val="nil"/>
              <w:bottom w:val="nil"/>
              <w:right w:val="nil"/>
            </w:tcBorders>
          </w:tcPr>
          <w:p w14:paraId="7595538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CB21451" w14:textId="77777777" w:rsidR="00C241AE" w:rsidRPr="00885372" w:rsidRDefault="00C241AE" w:rsidP="00E014B1">
            <w:pPr>
              <w:pStyle w:val="AmColumnHeading"/>
            </w:pPr>
            <w:r w:rsidRPr="00885372">
              <w:t>Izmjena</w:t>
            </w:r>
          </w:p>
        </w:tc>
      </w:tr>
      <w:tr w:rsidR="008E3CE1" w:rsidRPr="00885372" w14:paraId="0705A79F" w14:textId="77777777" w:rsidTr="00E014B1">
        <w:trPr>
          <w:jc w:val="center"/>
        </w:trPr>
        <w:tc>
          <w:tcPr>
            <w:tcW w:w="4876" w:type="dxa"/>
            <w:tcBorders>
              <w:top w:val="nil"/>
              <w:left w:val="nil"/>
              <w:bottom w:val="nil"/>
              <w:right w:val="nil"/>
            </w:tcBorders>
          </w:tcPr>
          <w:p w14:paraId="7A61E4FE" w14:textId="77777777" w:rsidR="00C241AE" w:rsidRPr="00885372" w:rsidRDefault="00C241AE" w:rsidP="00E014B1">
            <w:pPr>
              <w:pStyle w:val="Normal6a"/>
            </w:pPr>
            <w:r w:rsidRPr="00885372">
              <w:t>10.</w:t>
            </w:r>
            <w:r w:rsidRPr="00885372">
              <w:tab/>
              <w:t>izražava zabrinutost zbog provedbe usporednog sustava kao „sigurne luke” u skladu s člankom 32. Direktive o drugom stupu, a ne kao ishoda odgovarajućeg zakonodavnog postupka;</w:t>
            </w:r>
          </w:p>
        </w:tc>
        <w:tc>
          <w:tcPr>
            <w:tcW w:w="4876" w:type="dxa"/>
            <w:tcBorders>
              <w:top w:val="nil"/>
              <w:left w:val="nil"/>
              <w:bottom w:val="nil"/>
              <w:right w:val="nil"/>
            </w:tcBorders>
          </w:tcPr>
          <w:p w14:paraId="189AD5B8" w14:textId="77777777" w:rsidR="00C241AE" w:rsidRPr="00885372" w:rsidRDefault="00C241AE" w:rsidP="00E014B1">
            <w:pPr>
              <w:pStyle w:val="Normal6a"/>
            </w:pPr>
            <w:r w:rsidRPr="00885372">
              <w:t>10.</w:t>
            </w:r>
            <w:r w:rsidRPr="00885372">
              <w:tab/>
              <w:t xml:space="preserve">izražava zabrinutost zbog provedbe usporednog sustava kao „sigurne luke” u skladu s člankom 32. Direktive o drugom stupu, a ne kao ishoda odgovarajućeg zakonodavnog postupka; </w:t>
            </w:r>
            <w:r w:rsidRPr="00885372">
              <w:rPr>
                <w:b/>
                <w:i/>
              </w:rPr>
              <w:t>inzistira da bi se svaka materijalna promjena u obvezama država članica ili poduzeća u okviru Direktive o drugom stupu trebala provoditi putem odgovarajućeg zakonodavnog postupka, uz potpuno poštovanje zahtjeva u pogledu jednoglasnosti u poreznim pitanjima;</w:t>
            </w:r>
          </w:p>
        </w:tc>
      </w:tr>
    </w:tbl>
    <w:p w14:paraId="7EFC45F1"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F141DD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A6E6C4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93D567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12A9ED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B1CA43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4D5242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10.</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D13CB2A" w14:textId="77777777" w:rsidTr="00E014B1">
        <w:trPr>
          <w:trHeight w:hRule="exact" w:val="240"/>
          <w:jc w:val="center"/>
        </w:trPr>
        <w:tc>
          <w:tcPr>
            <w:tcW w:w="9752" w:type="dxa"/>
            <w:gridSpan w:val="2"/>
            <w:tcBorders>
              <w:top w:val="nil"/>
              <w:left w:val="nil"/>
              <w:bottom w:val="nil"/>
              <w:right w:val="nil"/>
            </w:tcBorders>
          </w:tcPr>
          <w:p w14:paraId="0FD8D944" w14:textId="77777777" w:rsidR="00C241AE" w:rsidRPr="00885372" w:rsidRDefault="00C241AE" w:rsidP="00E014B1"/>
        </w:tc>
      </w:tr>
      <w:tr w:rsidR="008E3CE1" w:rsidRPr="00885372" w14:paraId="60B0FA29" w14:textId="77777777" w:rsidTr="00E014B1">
        <w:trPr>
          <w:trHeight w:val="240"/>
          <w:jc w:val="center"/>
        </w:trPr>
        <w:tc>
          <w:tcPr>
            <w:tcW w:w="4876" w:type="dxa"/>
            <w:tcBorders>
              <w:top w:val="nil"/>
              <w:left w:val="nil"/>
              <w:bottom w:val="nil"/>
              <w:right w:val="nil"/>
            </w:tcBorders>
          </w:tcPr>
          <w:p w14:paraId="4B65CC5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B5D2DC1" w14:textId="77777777" w:rsidR="00C241AE" w:rsidRPr="00885372" w:rsidRDefault="00C241AE" w:rsidP="00E014B1">
            <w:pPr>
              <w:pStyle w:val="AmColumnHeading"/>
            </w:pPr>
            <w:r w:rsidRPr="00885372">
              <w:t>Izmjena</w:t>
            </w:r>
          </w:p>
        </w:tc>
      </w:tr>
      <w:tr w:rsidR="008E3CE1" w:rsidRPr="00885372" w14:paraId="398FA2CF" w14:textId="77777777" w:rsidTr="00E014B1">
        <w:trPr>
          <w:jc w:val="center"/>
        </w:trPr>
        <w:tc>
          <w:tcPr>
            <w:tcW w:w="4876" w:type="dxa"/>
            <w:tcBorders>
              <w:top w:val="nil"/>
              <w:left w:val="nil"/>
              <w:bottom w:val="nil"/>
              <w:right w:val="nil"/>
            </w:tcBorders>
          </w:tcPr>
          <w:p w14:paraId="0079E7D1" w14:textId="77777777" w:rsidR="00C241AE" w:rsidRPr="00885372" w:rsidRDefault="00C241AE" w:rsidP="00E014B1">
            <w:pPr>
              <w:pStyle w:val="Normal6a"/>
            </w:pPr>
            <w:r w:rsidRPr="00885372">
              <w:t>10.</w:t>
            </w:r>
            <w:r w:rsidRPr="00885372">
              <w:tab/>
              <w:t>izražava zabrinutost zbog provedbe usporednog sustava kao „sigurne luke” u skladu s člankom 32. Direktive o drugom stupu, a ne kao ishoda odgovarajućeg zakonodavnog postupka;</w:t>
            </w:r>
          </w:p>
        </w:tc>
        <w:tc>
          <w:tcPr>
            <w:tcW w:w="4876" w:type="dxa"/>
            <w:tcBorders>
              <w:top w:val="nil"/>
              <w:left w:val="nil"/>
              <w:bottom w:val="nil"/>
              <w:right w:val="nil"/>
            </w:tcBorders>
          </w:tcPr>
          <w:p w14:paraId="5FBEE622" w14:textId="77777777" w:rsidR="00C241AE" w:rsidRPr="00885372" w:rsidRDefault="00C241AE" w:rsidP="00E014B1">
            <w:pPr>
              <w:pStyle w:val="Normal6a"/>
            </w:pPr>
            <w:r w:rsidRPr="00885372">
              <w:t>10.</w:t>
            </w:r>
            <w:r w:rsidRPr="00885372">
              <w:tab/>
              <w:t xml:space="preserve">izražava zabrinutost zbog provedbe usporednog sustava kao „sigurne luke” u skladu s člankom 32. Direktive o drugom stupu, a ne kao ishoda odgovarajućeg zakonodavnog postupka; </w:t>
            </w:r>
            <w:r w:rsidRPr="00885372">
              <w:rPr>
                <w:b/>
                <w:i/>
              </w:rPr>
              <w:t>žali zbog toga što je politički pritisak Sjedinjenih Američkih Država doveo do mehanizma kojim se riskira narušavanje ravnopravnih uvjeta na globalnoj razini i učinkovitosti globalnog okvira za minimalni porez;</w:t>
            </w:r>
          </w:p>
        </w:tc>
      </w:tr>
    </w:tbl>
    <w:p w14:paraId="5665B93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77E460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F033639" w14:textId="77777777" w:rsidR="00C241AE" w:rsidRPr="00885372" w:rsidRDefault="00C241AE" w:rsidP="00C241AE">
      <w:pPr>
        <w:pStyle w:val="AmNumberTabs"/>
      </w:pPr>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109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943E99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D65519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2F82B3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59E54D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11.</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D542FC2" w14:textId="77777777" w:rsidTr="00E014B1">
        <w:trPr>
          <w:trHeight w:hRule="exact" w:val="240"/>
          <w:jc w:val="center"/>
        </w:trPr>
        <w:tc>
          <w:tcPr>
            <w:tcW w:w="9752" w:type="dxa"/>
            <w:gridSpan w:val="2"/>
            <w:tcBorders>
              <w:top w:val="nil"/>
              <w:left w:val="nil"/>
              <w:bottom w:val="nil"/>
              <w:right w:val="nil"/>
            </w:tcBorders>
          </w:tcPr>
          <w:p w14:paraId="26289120" w14:textId="77777777" w:rsidR="00C241AE" w:rsidRPr="00885372" w:rsidRDefault="00C241AE" w:rsidP="00E014B1"/>
        </w:tc>
      </w:tr>
      <w:tr w:rsidR="008E3CE1" w:rsidRPr="00885372" w14:paraId="7BB07530" w14:textId="77777777" w:rsidTr="00E014B1">
        <w:trPr>
          <w:trHeight w:val="240"/>
          <w:jc w:val="center"/>
        </w:trPr>
        <w:tc>
          <w:tcPr>
            <w:tcW w:w="4876" w:type="dxa"/>
            <w:tcBorders>
              <w:top w:val="nil"/>
              <w:left w:val="nil"/>
              <w:bottom w:val="nil"/>
              <w:right w:val="nil"/>
            </w:tcBorders>
          </w:tcPr>
          <w:p w14:paraId="21B930C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89232B7" w14:textId="77777777" w:rsidR="00C241AE" w:rsidRPr="00885372" w:rsidRDefault="00C241AE" w:rsidP="00E014B1">
            <w:pPr>
              <w:pStyle w:val="AmColumnHeading"/>
            </w:pPr>
            <w:r w:rsidRPr="00885372">
              <w:t>Izmjena</w:t>
            </w:r>
          </w:p>
        </w:tc>
      </w:tr>
      <w:tr w:rsidR="008E3CE1" w:rsidRPr="00885372" w14:paraId="5A58BA40" w14:textId="77777777" w:rsidTr="00E014B1">
        <w:trPr>
          <w:jc w:val="center"/>
        </w:trPr>
        <w:tc>
          <w:tcPr>
            <w:tcW w:w="4876" w:type="dxa"/>
            <w:tcBorders>
              <w:top w:val="nil"/>
              <w:left w:val="nil"/>
              <w:bottom w:val="nil"/>
              <w:right w:val="nil"/>
            </w:tcBorders>
          </w:tcPr>
          <w:p w14:paraId="3B8CA30E" w14:textId="77777777" w:rsidR="00C241AE" w:rsidRPr="00885372" w:rsidRDefault="00C241AE" w:rsidP="00E014B1">
            <w:pPr>
              <w:pStyle w:val="Normal6a"/>
            </w:pPr>
            <w:r w:rsidRPr="00885372">
              <w:t>11.</w:t>
            </w:r>
            <w:r w:rsidRPr="00885372">
              <w:tab/>
              <w:t>napominje da će države članice primjenjivati Direktivu o drugom stupu od različitih datuma; poziva države članice da se pobrinu za cjelovit prijenos Direktive</w:t>
            </w:r>
            <w:r w:rsidRPr="00885372">
              <w:rPr>
                <w:b/>
                <w:i/>
              </w:rPr>
              <w:t xml:space="preserve"> kako bi se ublažili rizici koji proizlaze iz uzajamnog oslanjanja na porezna mišljenja koja izdaju nacionalne porezne uprave</w:t>
            </w:r>
            <w:r w:rsidRPr="00885372">
              <w:t>;</w:t>
            </w:r>
          </w:p>
        </w:tc>
        <w:tc>
          <w:tcPr>
            <w:tcW w:w="4876" w:type="dxa"/>
            <w:tcBorders>
              <w:top w:val="nil"/>
              <w:left w:val="nil"/>
              <w:bottom w:val="nil"/>
              <w:right w:val="nil"/>
            </w:tcBorders>
          </w:tcPr>
          <w:p w14:paraId="1D582A3A" w14:textId="77777777" w:rsidR="00C241AE" w:rsidRPr="00885372" w:rsidRDefault="00C241AE" w:rsidP="00E014B1">
            <w:pPr>
              <w:pStyle w:val="Normal6a"/>
            </w:pPr>
            <w:r w:rsidRPr="00885372">
              <w:t>11.</w:t>
            </w:r>
            <w:r w:rsidRPr="00885372">
              <w:tab/>
              <w:t>napominje da će države članice primjenjivati Direktivu o drugom stupu od različitih datuma; poziva države članice da se pobrinu za cjelovit prijenos Direktive;</w:t>
            </w:r>
          </w:p>
        </w:tc>
      </w:tr>
    </w:tbl>
    <w:p w14:paraId="18EE188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12F760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1EF1D1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D3C7FB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4FD0A7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A884A4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996831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577E35B" w14:textId="77777777" w:rsidTr="00E014B1">
        <w:trPr>
          <w:trHeight w:hRule="exact" w:val="240"/>
          <w:jc w:val="center"/>
        </w:trPr>
        <w:tc>
          <w:tcPr>
            <w:tcW w:w="9752" w:type="dxa"/>
            <w:gridSpan w:val="2"/>
            <w:tcBorders>
              <w:top w:val="nil"/>
              <w:left w:val="nil"/>
              <w:bottom w:val="nil"/>
              <w:right w:val="nil"/>
            </w:tcBorders>
          </w:tcPr>
          <w:p w14:paraId="6E2F3E5A" w14:textId="77777777" w:rsidR="00C241AE" w:rsidRPr="00885372" w:rsidRDefault="00C241AE" w:rsidP="00E014B1"/>
        </w:tc>
      </w:tr>
      <w:tr w:rsidR="008E3CE1" w:rsidRPr="00885372" w14:paraId="6F67E882" w14:textId="77777777" w:rsidTr="00E014B1">
        <w:trPr>
          <w:trHeight w:val="240"/>
          <w:jc w:val="center"/>
        </w:trPr>
        <w:tc>
          <w:tcPr>
            <w:tcW w:w="4876" w:type="dxa"/>
            <w:tcBorders>
              <w:top w:val="nil"/>
              <w:left w:val="nil"/>
              <w:bottom w:val="nil"/>
              <w:right w:val="nil"/>
            </w:tcBorders>
          </w:tcPr>
          <w:p w14:paraId="0359D9D4"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9063D3C" w14:textId="77777777" w:rsidR="00C241AE" w:rsidRPr="00885372" w:rsidRDefault="00C241AE" w:rsidP="00E014B1">
            <w:pPr>
              <w:pStyle w:val="AmColumnHeading"/>
            </w:pPr>
            <w:r w:rsidRPr="00885372">
              <w:t>Izmjena</w:t>
            </w:r>
          </w:p>
        </w:tc>
      </w:tr>
      <w:tr w:rsidR="008E3CE1" w:rsidRPr="00885372" w14:paraId="4810B57F" w14:textId="77777777" w:rsidTr="00E014B1">
        <w:trPr>
          <w:jc w:val="center"/>
        </w:trPr>
        <w:tc>
          <w:tcPr>
            <w:tcW w:w="4876" w:type="dxa"/>
            <w:tcBorders>
              <w:top w:val="nil"/>
              <w:left w:val="nil"/>
              <w:bottom w:val="nil"/>
              <w:right w:val="nil"/>
            </w:tcBorders>
          </w:tcPr>
          <w:p w14:paraId="004FA889" w14:textId="77777777" w:rsidR="00C241AE" w:rsidRPr="00885372" w:rsidRDefault="00C241AE" w:rsidP="00E014B1">
            <w:pPr>
              <w:pStyle w:val="Normal6a"/>
            </w:pPr>
            <w:r w:rsidRPr="00885372">
              <w:rPr>
                <w:b/>
                <w:i/>
              </w:rPr>
              <w:t>12.</w:t>
            </w:r>
            <w:r w:rsidRPr="00885372">
              <w:tab/>
            </w:r>
            <w:r w:rsidRPr="00885372">
              <w:rPr>
                <w:b/>
                <w:i/>
              </w:rPr>
              <w:t>poziva Komisiju da istraži mjere pojednostavnjenja kako bi se smanjilo opterećenje poreznih uprava manjih država članica povezano s provedbom drugog stupa;</w:t>
            </w:r>
          </w:p>
        </w:tc>
        <w:tc>
          <w:tcPr>
            <w:tcW w:w="4876" w:type="dxa"/>
            <w:tcBorders>
              <w:top w:val="nil"/>
              <w:left w:val="nil"/>
              <w:bottom w:val="nil"/>
              <w:right w:val="nil"/>
            </w:tcBorders>
          </w:tcPr>
          <w:p w14:paraId="0B013310" w14:textId="77777777" w:rsidR="00C241AE" w:rsidRPr="00885372" w:rsidRDefault="00C241AE" w:rsidP="00E014B1">
            <w:pPr>
              <w:pStyle w:val="Normal6a"/>
            </w:pPr>
            <w:r w:rsidRPr="00885372">
              <w:rPr>
                <w:b/>
                <w:i/>
              </w:rPr>
              <w:t>Briše se.</w:t>
            </w:r>
          </w:p>
        </w:tc>
      </w:tr>
    </w:tbl>
    <w:p w14:paraId="440F925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46DA33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822999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26C0A1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5CC813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185881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AC3099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49D5D5C" w14:textId="77777777" w:rsidTr="00E014B1">
        <w:trPr>
          <w:trHeight w:hRule="exact" w:val="240"/>
          <w:jc w:val="center"/>
        </w:trPr>
        <w:tc>
          <w:tcPr>
            <w:tcW w:w="9752" w:type="dxa"/>
            <w:gridSpan w:val="2"/>
            <w:tcBorders>
              <w:top w:val="nil"/>
              <w:left w:val="nil"/>
              <w:bottom w:val="nil"/>
              <w:right w:val="nil"/>
            </w:tcBorders>
          </w:tcPr>
          <w:p w14:paraId="1754A07B" w14:textId="77777777" w:rsidR="00C241AE" w:rsidRPr="00885372" w:rsidRDefault="00C241AE" w:rsidP="00E014B1"/>
        </w:tc>
      </w:tr>
      <w:tr w:rsidR="008E3CE1" w:rsidRPr="00885372" w14:paraId="09F04802" w14:textId="77777777" w:rsidTr="00E014B1">
        <w:trPr>
          <w:trHeight w:val="240"/>
          <w:jc w:val="center"/>
        </w:trPr>
        <w:tc>
          <w:tcPr>
            <w:tcW w:w="4876" w:type="dxa"/>
            <w:tcBorders>
              <w:top w:val="nil"/>
              <w:left w:val="nil"/>
              <w:bottom w:val="nil"/>
              <w:right w:val="nil"/>
            </w:tcBorders>
          </w:tcPr>
          <w:p w14:paraId="4413619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694EA60" w14:textId="77777777" w:rsidR="00C241AE" w:rsidRPr="00885372" w:rsidRDefault="00C241AE" w:rsidP="00E014B1">
            <w:pPr>
              <w:pStyle w:val="AmColumnHeading"/>
            </w:pPr>
            <w:r w:rsidRPr="00885372">
              <w:t>Izmjena</w:t>
            </w:r>
          </w:p>
        </w:tc>
      </w:tr>
      <w:tr w:rsidR="008E3CE1" w:rsidRPr="00885372" w14:paraId="16A94652" w14:textId="77777777" w:rsidTr="00E014B1">
        <w:trPr>
          <w:jc w:val="center"/>
        </w:trPr>
        <w:tc>
          <w:tcPr>
            <w:tcW w:w="4876" w:type="dxa"/>
            <w:tcBorders>
              <w:top w:val="nil"/>
              <w:left w:val="nil"/>
              <w:bottom w:val="nil"/>
              <w:right w:val="nil"/>
            </w:tcBorders>
          </w:tcPr>
          <w:p w14:paraId="6207341D" w14:textId="77777777" w:rsidR="00C241AE" w:rsidRPr="00885372" w:rsidRDefault="00C241AE" w:rsidP="00E014B1">
            <w:pPr>
              <w:pStyle w:val="Normal6a"/>
            </w:pPr>
            <w:r w:rsidRPr="00885372">
              <w:t>12.</w:t>
            </w:r>
            <w:r w:rsidRPr="00885372">
              <w:tab/>
              <w:t xml:space="preserve">poziva Komisiju da istraži mjere pojednostavnjenja kako bi se smanjilo </w:t>
            </w:r>
            <w:r w:rsidRPr="00885372">
              <w:lastRenderedPageBreak/>
              <w:t>opterećenje poreznih uprava manjih država članica povezano s provedbom drugog stupa;</w:t>
            </w:r>
          </w:p>
        </w:tc>
        <w:tc>
          <w:tcPr>
            <w:tcW w:w="4876" w:type="dxa"/>
            <w:tcBorders>
              <w:top w:val="nil"/>
              <w:left w:val="nil"/>
              <w:bottom w:val="nil"/>
              <w:right w:val="nil"/>
            </w:tcBorders>
          </w:tcPr>
          <w:p w14:paraId="49673000" w14:textId="77777777" w:rsidR="00C241AE" w:rsidRPr="00885372" w:rsidRDefault="00C241AE" w:rsidP="00E014B1">
            <w:pPr>
              <w:pStyle w:val="Normal6a"/>
            </w:pPr>
            <w:r w:rsidRPr="00885372">
              <w:lastRenderedPageBreak/>
              <w:t>12.</w:t>
            </w:r>
            <w:r w:rsidRPr="00885372">
              <w:tab/>
            </w:r>
            <w:r w:rsidRPr="00885372">
              <w:rPr>
                <w:b/>
                <w:i/>
              </w:rPr>
              <w:t xml:space="preserve">ističe da bi administrativno opterećenje koje se drugim stupom </w:t>
            </w:r>
            <w:r w:rsidRPr="00885372">
              <w:rPr>
                <w:b/>
                <w:i/>
              </w:rPr>
              <w:lastRenderedPageBreak/>
              <w:t>nameće poduzećima i poreznim upravama moglo biti veće od njegovih koristi u smislu prihoda za manje države članice;</w:t>
            </w:r>
            <w:r w:rsidRPr="00885372">
              <w:t xml:space="preserve"> poziva Komisiju da istraži mjere pojednostavnjenja kako bi se smanjilo opterećenje poreznih uprava manjih država članica povezano s provedbom drugog stupa</w:t>
            </w:r>
            <w:r w:rsidRPr="00885372">
              <w:rPr>
                <w:b/>
                <w:i/>
              </w:rPr>
              <w:t>, primjerice uvođenjem pojednostavnjenog postupka usklađivanja za poduzeća ispod definiranog praga prihoda te usklađivanjem zahtjeva za izvješćivanje koji se preklapaju</w:t>
            </w:r>
            <w:r w:rsidRPr="00885372">
              <w:t>;</w:t>
            </w:r>
          </w:p>
        </w:tc>
      </w:tr>
    </w:tbl>
    <w:p w14:paraId="76FB74DA"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7BED0D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75049A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E26C12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Angelika </w:t>
      </w:r>
      <w:proofErr w:type="spellStart"/>
      <w:r w:rsidRPr="00885372">
        <w:t>Winzig</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FCC7FE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352D9F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C80C2E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79AB7AC" w14:textId="77777777" w:rsidTr="00E014B1">
        <w:trPr>
          <w:trHeight w:hRule="exact" w:val="240"/>
          <w:jc w:val="center"/>
        </w:trPr>
        <w:tc>
          <w:tcPr>
            <w:tcW w:w="9752" w:type="dxa"/>
            <w:gridSpan w:val="2"/>
            <w:tcBorders>
              <w:top w:val="nil"/>
              <w:left w:val="nil"/>
              <w:bottom w:val="nil"/>
              <w:right w:val="nil"/>
            </w:tcBorders>
          </w:tcPr>
          <w:p w14:paraId="42C20085" w14:textId="77777777" w:rsidR="00C241AE" w:rsidRPr="00885372" w:rsidRDefault="00C241AE" w:rsidP="00E014B1"/>
        </w:tc>
      </w:tr>
      <w:tr w:rsidR="008E3CE1" w:rsidRPr="00885372" w14:paraId="0BF577DA" w14:textId="77777777" w:rsidTr="00E014B1">
        <w:trPr>
          <w:trHeight w:val="240"/>
          <w:jc w:val="center"/>
        </w:trPr>
        <w:tc>
          <w:tcPr>
            <w:tcW w:w="4876" w:type="dxa"/>
            <w:tcBorders>
              <w:top w:val="nil"/>
              <w:left w:val="nil"/>
              <w:bottom w:val="nil"/>
              <w:right w:val="nil"/>
            </w:tcBorders>
          </w:tcPr>
          <w:p w14:paraId="758514A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D763C56" w14:textId="77777777" w:rsidR="00C241AE" w:rsidRPr="00885372" w:rsidRDefault="00C241AE" w:rsidP="00E014B1">
            <w:pPr>
              <w:pStyle w:val="AmColumnHeading"/>
            </w:pPr>
            <w:r w:rsidRPr="00885372">
              <w:t>Izmjena</w:t>
            </w:r>
          </w:p>
        </w:tc>
      </w:tr>
      <w:tr w:rsidR="008E3CE1" w:rsidRPr="00885372" w14:paraId="66D0425F" w14:textId="77777777" w:rsidTr="00E014B1">
        <w:trPr>
          <w:jc w:val="center"/>
        </w:trPr>
        <w:tc>
          <w:tcPr>
            <w:tcW w:w="4876" w:type="dxa"/>
            <w:tcBorders>
              <w:top w:val="nil"/>
              <w:left w:val="nil"/>
              <w:bottom w:val="nil"/>
              <w:right w:val="nil"/>
            </w:tcBorders>
          </w:tcPr>
          <w:p w14:paraId="63039A0B" w14:textId="77777777" w:rsidR="00C241AE" w:rsidRPr="00885372" w:rsidRDefault="00C241AE" w:rsidP="00E014B1">
            <w:pPr>
              <w:pStyle w:val="Normal6a"/>
            </w:pPr>
            <w:r w:rsidRPr="00885372">
              <w:t>12.</w:t>
            </w:r>
            <w:r w:rsidRPr="00885372">
              <w:tab/>
              <w:t>poziva Komisiju da istraži mjere pojednostavnjenja kako bi se smanjilo opterećenje poreznih uprava manjih država članica povezano s provedbom drugog stupa;</w:t>
            </w:r>
          </w:p>
        </w:tc>
        <w:tc>
          <w:tcPr>
            <w:tcW w:w="4876" w:type="dxa"/>
            <w:tcBorders>
              <w:top w:val="nil"/>
              <w:left w:val="nil"/>
              <w:bottom w:val="nil"/>
              <w:right w:val="nil"/>
            </w:tcBorders>
          </w:tcPr>
          <w:p w14:paraId="1C398C83" w14:textId="77777777" w:rsidR="00C241AE" w:rsidRPr="00885372" w:rsidRDefault="00C241AE" w:rsidP="00E014B1">
            <w:pPr>
              <w:pStyle w:val="Normal6a"/>
            </w:pPr>
            <w:r w:rsidRPr="00885372">
              <w:t>12.</w:t>
            </w:r>
            <w:r w:rsidRPr="00885372">
              <w:tab/>
              <w:t xml:space="preserve">poziva Komisiju da istraži mjere pojednostavnjenja kako bi se smanjilo opterećenje poreznih uprava manjih država članica povezano s provedbom drugog stupa; </w:t>
            </w:r>
            <w:r w:rsidRPr="00885372">
              <w:rPr>
                <w:b/>
                <w:i/>
              </w:rPr>
              <w:t>ističe da provedba drugog stupa ne smije negativno utjecati na legitimne nacionalne porezne poticaje za inovacije te istraživanje i razvoj, kao što su premije za istraživanje; poziva Komisiju da se unutar OECD-a zalaže za trajne i jednostavne sigurne luke kako bi se zaštitilo konkurentne poslovne sredine;</w:t>
            </w:r>
          </w:p>
        </w:tc>
      </w:tr>
    </w:tbl>
    <w:p w14:paraId="5E8F2CF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5BD2CF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226E61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956251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8DB008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4AF6AC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8A0D95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D8507BD" w14:textId="77777777" w:rsidTr="00E014B1">
        <w:trPr>
          <w:trHeight w:hRule="exact" w:val="240"/>
          <w:jc w:val="center"/>
        </w:trPr>
        <w:tc>
          <w:tcPr>
            <w:tcW w:w="9752" w:type="dxa"/>
            <w:gridSpan w:val="2"/>
            <w:tcBorders>
              <w:top w:val="nil"/>
              <w:left w:val="nil"/>
              <w:bottom w:val="nil"/>
              <w:right w:val="nil"/>
            </w:tcBorders>
          </w:tcPr>
          <w:p w14:paraId="7DBED883" w14:textId="77777777" w:rsidR="00C241AE" w:rsidRPr="00885372" w:rsidRDefault="00C241AE" w:rsidP="00E014B1"/>
        </w:tc>
      </w:tr>
      <w:tr w:rsidR="008E3CE1" w:rsidRPr="00885372" w14:paraId="6DF3A77A" w14:textId="77777777" w:rsidTr="00E014B1">
        <w:trPr>
          <w:trHeight w:val="240"/>
          <w:jc w:val="center"/>
        </w:trPr>
        <w:tc>
          <w:tcPr>
            <w:tcW w:w="4876" w:type="dxa"/>
            <w:tcBorders>
              <w:top w:val="nil"/>
              <w:left w:val="nil"/>
              <w:bottom w:val="nil"/>
              <w:right w:val="nil"/>
            </w:tcBorders>
          </w:tcPr>
          <w:p w14:paraId="138691BD" w14:textId="77777777" w:rsidR="00C241AE" w:rsidRPr="00885372" w:rsidRDefault="00C241AE" w:rsidP="00E014B1">
            <w:pPr>
              <w:pStyle w:val="AmColumnHeading"/>
            </w:pPr>
            <w:r w:rsidRPr="00885372">
              <w:lastRenderedPageBreak/>
              <w:t>Prijedlog rezolucije</w:t>
            </w:r>
          </w:p>
        </w:tc>
        <w:tc>
          <w:tcPr>
            <w:tcW w:w="4876" w:type="dxa"/>
            <w:tcBorders>
              <w:top w:val="nil"/>
              <w:left w:val="nil"/>
              <w:bottom w:val="nil"/>
              <w:right w:val="nil"/>
            </w:tcBorders>
          </w:tcPr>
          <w:p w14:paraId="2C91BC5B" w14:textId="77777777" w:rsidR="00C241AE" w:rsidRPr="00885372" w:rsidRDefault="00C241AE" w:rsidP="00E014B1">
            <w:pPr>
              <w:pStyle w:val="AmColumnHeading"/>
            </w:pPr>
            <w:r w:rsidRPr="00885372">
              <w:t>Izmjena</w:t>
            </w:r>
          </w:p>
        </w:tc>
      </w:tr>
      <w:tr w:rsidR="008E3CE1" w:rsidRPr="00885372" w14:paraId="0F821DA9" w14:textId="77777777" w:rsidTr="00E014B1">
        <w:trPr>
          <w:jc w:val="center"/>
        </w:trPr>
        <w:tc>
          <w:tcPr>
            <w:tcW w:w="4876" w:type="dxa"/>
            <w:tcBorders>
              <w:top w:val="nil"/>
              <w:left w:val="nil"/>
              <w:bottom w:val="nil"/>
              <w:right w:val="nil"/>
            </w:tcBorders>
          </w:tcPr>
          <w:p w14:paraId="376CEAE8" w14:textId="77777777" w:rsidR="00C241AE" w:rsidRPr="00885372" w:rsidRDefault="00C241AE" w:rsidP="00E014B1">
            <w:pPr>
              <w:pStyle w:val="Normal6a"/>
            </w:pPr>
            <w:r w:rsidRPr="00885372">
              <w:t>12.</w:t>
            </w:r>
            <w:r w:rsidRPr="00885372">
              <w:tab/>
              <w:t>poziva Komisiju da istraži mjere pojednostavnjenja kako bi se smanjilo opterećenje poreznih uprava manjih država članica povezano s provedbom drugog stupa;</w:t>
            </w:r>
          </w:p>
        </w:tc>
        <w:tc>
          <w:tcPr>
            <w:tcW w:w="4876" w:type="dxa"/>
            <w:tcBorders>
              <w:top w:val="nil"/>
              <w:left w:val="nil"/>
              <w:bottom w:val="nil"/>
              <w:right w:val="nil"/>
            </w:tcBorders>
          </w:tcPr>
          <w:p w14:paraId="687C9C39" w14:textId="77777777" w:rsidR="00C241AE" w:rsidRPr="00885372" w:rsidRDefault="00C241AE" w:rsidP="00E014B1">
            <w:pPr>
              <w:pStyle w:val="Normal6a"/>
            </w:pPr>
            <w:r w:rsidRPr="00885372">
              <w:t>12.</w:t>
            </w:r>
            <w:r w:rsidRPr="00885372">
              <w:tab/>
              <w:t xml:space="preserve">poziva Komisiju da istraži mjere pojednostavnjenja kako bi se smanjilo opterećenje poreznih uprava manjih država članica povezano s provedbom drugog stupa; </w:t>
            </w:r>
            <w:r w:rsidRPr="00885372">
              <w:rPr>
                <w:b/>
                <w:i/>
              </w:rPr>
              <w:t>poziva države članice i Komisiju da pokrenu pregovore unutar OECD-a kako bi se istražile dodatne mogućnosti za pojednostavnjenje;</w:t>
            </w:r>
          </w:p>
        </w:tc>
      </w:tr>
    </w:tbl>
    <w:p w14:paraId="0DB8A5E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FC149A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6F4EEA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D74D17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59496A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65398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65C98E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77664D4" w14:textId="77777777" w:rsidTr="00E014B1">
        <w:trPr>
          <w:trHeight w:hRule="exact" w:val="240"/>
          <w:jc w:val="center"/>
        </w:trPr>
        <w:tc>
          <w:tcPr>
            <w:tcW w:w="9752" w:type="dxa"/>
            <w:gridSpan w:val="2"/>
            <w:tcBorders>
              <w:top w:val="nil"/>
              <w:left w:val="nil"/>
              <w:bottom w:val="nil"/>
              <w:right w:val="nil"/>
            </w:tcBorders>
          </w:tcPr>
          <w:p w14:paraId="7961C959" w14:textId="77777777" w:rsidR="00C241AE" w:rsidRPr="00885372" w:rsidRDefault="00C241AE" w:rsidP="00E014B1"/>
        </w:tc>
      </w:tr>
      <w:tr w:rsidR="008E3CE1" w:rsidRPr="00885372" w14:paraId="4828504F" w14:textId="77777777" w:rsidTr="00E014B1">
        <w:trPr>
          <w:trHeight w:val="240"/>
          <w:jc w:val="center"/>
        </w:trPr>
        <w:tc>
          <w:tcPr>
            <w:tcW w:w="4876" w:type="dxa"/>
            <w:tcBorders>
              <w:top w:val="nil"/>
              <w:left w:val="nil"/>
              <w:bottom w:val="nil"/>
              <w:right w:val="nil"/>
            </w:tcBorders>
          </w:tcPr>
          <w:p w14:paraId="5406D87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5ABBAC1" w14:textId="77777777" w:rsidR="00C241AE" w:rsidRPr="00885372" w:rsidRDefault="00C241AE" w:rsidP="00E014B1">
            <w:pPr>
              <w:pStyle w:val="AmColumnHeading"/>
            </w:pPr>
            <w:r w:rsidRPr="00885372">
              <w:t>Izmjena</w:t>
            </w:r>
          </w:p>
        </w:tc>
      </w:tr>
      <w:tr w:rsidR="008E3CE1" w:rsidRPr="00885372" w14:paraId="61619EAF" w14:textId="77777777" w:rsidTr="00E014B1">
        <w:trPr>
          <w:jc w:val="center"/>
        </w:trPr>
        <w:tc>
          <w:tcPr>
            <w:tcW w:w="4876" w:type="dxa"/>
            <w:tcBorders>
              <w:top w:val="nil"/>
              <w:left w:val="nil"/>
              <w:bottom w:val="nil"/>
              <w:right w:val="nil"/>
            </w:tcBorders>
          </w:tcPr>
          <w:p w14:paraId="4D9DCA81" w14:textId="77777777" w:rsidR="00C241AE" w:rsidRPr="00885372" w:rsidRDefault="00C241AE" w:rsidP="00E014B1">
            <w:pPr>
              <w:pStyle w:val="Normal6a"/>
            </w:pPr>
            <w:r w:rsidRPr="00885372">
              <w:t>12.</w:t>
            </w:r>
            <w:r w:rsidRPr="00885372">
              <w:tab/>
              <w:t>poziva Komisiju da istraži mjere pojednostavnjenja kako bi se smanjilo opterećenje poreznih uprava manjih država članica povezano s provedbom drugog stupa;</w:t>
            </w:r>
          </w:p>
        </w:tc>
        <w:tc>
          <w:tcPr>
            <w:tcW w:w="4876" w:type="dxa"/>
            <w:tcBorders>
              <w:top w:val="nil"/>
              <w:left w:val="nil"/>
              <w:bottom w:val="nil"/>
              <w:right w:val="nil"/>
            </w:tcBorders>
          </w:tcPr>
          <w:p w14:paraId="396E8E9B" w14:textId="77777777" w:rsidR="00C241AE" w:rsidRPr="00885372" w:rsidRDefault="00C241AE" w:rsidP="00E014B1">
            <w:pPr>
              <w:pStyle w:val="Normal6a"/>
            </w:pPr>
            <w:r w:rsidRPr="00885372">
              <w:t>12.</w:t>
            </w:r>
            <w:r w:rsidRPr="00885372">
              <w:tab/>
              <w:t xml:space="preserve">poziva Komisiju da istraži </w:t>
            </w:r>
            <w:r w:rsidRPr="00885372">
              <w:rPr>
                <w:b/>
                <w:i/>
              </w:rPr>
              <w:t>i brzo provede pouzdane</w:t>
            </w:r>
            <w:r w:rsidRPr="00885372">
              <w:t xml:space="preserve"> mjere pojednostavnjenja</w:t>
            </w:r>
            <w:r w:rsidRPr="00885372">
              <w:rPr>
                <w:b/>
                <w:i/>
              </w:rPr>
              <w:t>, kao što su sigurne luke i pojednostavnjeni postupci podnošenja,</w:t>
            </w:r>
            <w:r w:rsidRPr="00885372">
              <w:t xml:space="preserve"> kako bi se smanjilo </w:t>
            </w:r>
            <w:r w:rsidRPr="00885372">
              <w:rPr>
                <w:b/>
                <w:i/>
              </w:rPr>
              <w:t>teško</w:t>
            </w:r>
            <w:r w:rsidRPr="00885372">
              <w:t xml:space="preserve"> opterećenje poreznih uprava manjih država članica povezano s provedbom </w:t>
            </w:r>
            <w:r w:rsidRPr="00885372">
              <w:rPr>
                <w:b/>
                <w:i/>
              </w:rPr>
              <w:t>i praćenjem</w:t>
            </w:r>
            <w:r w:rsidRPr="00885372">
              <w:t xml:space="preserve"> drugog stupa;</w:t>
            </w:r>
          </w:p>
        </w:tc>
      </w:tr>
    </w:tbl>
    <w:p w14:paraId="7911794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E65E97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A5A42B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3BDA15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CE2ADE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F35DB4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029BEF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5D4E131" w14:textId="77777777" w:rsidTr="00E014B1">
        <w:trPr>
          <w:trHeight w:hRule="exact" w:val="240"/>
          <w:jc w:val="center"/>
        </w:trPr>
        <w:tc>
          <w:tcPr>
            <w:tcW w:w="9752" w:type="dxa"/>
            <w:gridSpan w:val="2"/>
            <w:tcBorders>
              <w:top w:val="nil"/>
              <w:left w:val="nil"/>
              <w:bottom w:val="nil"/>
              <w:right w:val="nil"/>
            </w:tcBorders>
          </w:tcPr>
          <w:p w14:paraId="5C8E9AC8" w14:textId="77777777" w:rsidR="00C241AE" w:rsidRPr="00885372" w:rsidRDefault="00C241AE" w:rsidP="00E014B1"/>
        </w:tc>
      </w:tr>
      <w:tr w:rsidR="008E3CE1" w:rsidRPr="00885372" w14:paraId="1980B2C0" w14:textId="77777777" w:rsidTr="00E014B1">
        <w:trPr>
          <w:trHeight w:val="240"/>
          <w:jc w:val="center"/>
        </w:trPr>
        <w:tc>
          <w:tcPr>
            <w:tcW w:w="4876" w:type="dxa"/>
            <w:tcBorders>
              <w:top w:val="nil"/>
              <w:left w:val="nil"/>
              <w:bottom w:val="nil"/>
              <w:right w:val="nil"/>
            </w:tcBorders>
          </w:tcPr>
          <w:p w14:paraId="32D00AA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235EAE1" w14:textId="77777777" w:rsidR="00C241AE" w:rsidRPr="00885372" w:rsidRDefault="00C241AE" w:rsidP="00E014B1">
            <w:pPr>
              <w:pStyle w:val="AmColumnHeading"/>
            </w:pPr>
            <w:r w:rsidRPr="00885372">
              <w:t>Izmjena</w:t>
            </w:r>
          </w:p>
        </w:tc>
      </w:tr>
      <w:tr w:rsidR="008E3CE1" w:rsidRPr="00885372" w14:paraId="26407BE2" w14:textId="77777777" w:rsidTr="00E014B1">
        <w:trPr>
          <w:jc w:val="center"/>
        </w:trPr>
        <w:tc>
          <w:tcPr>
            <w:tcW w:w="4876" w:type="dxa"/>
            <w:tcBorders>
              <w:top w:val="nil"/>
              <w:left w:val="nil"/>
              <w:bottom w:val="nil"/>
              <w:right w:val="nil"/>
            </w:tcBorders>
          </w:tcPr>
          <w:p w14:paraId="795630B6" w14:textId="77777777" w:rsidR="00C241AE" w:rsidRPr="00885372" w:rsidRDefault="00C241AE" w:rsidP="00E014B1">
            <w:pPr>
              <w:pStyle w:val="Normal6a"/>
            </w:pPr>
            <w:r w:rsidRPr="00885372">
              <w:t>12.</w:t>
            </w:r>
            <w:r w:rsidRPr="00885372">
              <w:tab/>
              <w:t xml:space="preserve">poziva Komisiju da istraži mjere pojednostavnjenja kako bi se smanjilo opterećenje poreznih uprava </w:t>
            </w:r>
            <w:r w:rsidRPr="00885372">
              <w:rPr>
                <w:b/>
                <w:i/>
              </w:rPr>
              <w:t>manjih država članica</w:t>
            </w:r>
            <w:r w:rsidRPr="00885372">
              <w:t xml:space="preserve"> povezano s provedbom </w:t>
            </w:r>
            <w:r w:rsidRPr="00885372">
              <w:lastRenderedPageBreak/>
              <w:t>drugog stupa;</w:t>
            </w:r>
          </w:p>
        </w:tc>
        <w:tc>
          <w:tcPr>
            <w:tcW w:w="4876" w:type="dxa"/>
            <w:tcBorders>
              <w:top w:val="nil"/>
              <w:left w:val="nil"/>
              <w:bottom w:val="nil"/>
              <w:right w:val="nil"/>
            </w:tcBorders>
          </w:tcPr>
          <w:p w14:paraId="7A97A276" w14:textId="77777777" w:rsidR="00C241AE" w:rsidRPr="00885372" w:rsidRDefault="00C241AE" w:rsidP="00E014B1">
            <w:pPr>
              <w:pStyle w:val="Normal6a"/>
            </w:pPr>
            <w:r w:rsidRPr="00885372">
              <w:lastRenderedPageBreak/>
              <w:t>12.</w:t>
            </w:r>
            <w:r w:rsidRPr="00885372">
              <w:tab/>
              <w:t>poziva Komisiju da istraži mjere pojednostavnjenja kako bi se smanjilo opterećenje poreznih uprava povezano s provedbom drugog stupa;</w:t>
            </w:r>
          </w:p>
        </w:tc>
      </w:tr>
    </w:tbl>
    <w:p w14:paraId="12DD600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1BA891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205113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771E79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7CF1ED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FDF0FE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B72A73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B17644A" w14:textId="77777777" w:rsidTr="00E014B1">
        <w:trPr>
          <w:trHeight w:hRule="exact" w:val="240"/>
          <w:jc w:val="center"/>
        </w:trPr>
        <w:tc>
          <w:tcPr>
            <w:tcW w:w="9752" w:type="dxa"/>
            <w:gridSpan w:val="2"/>
            <w:tcBorders>
              <w:top w:val="nil"/>
              <w:left w:val="nil"/>
              <w:bottom w:val="nil"/>
              <w:right w:val="nil"/>
            </w:tcBorders>
          </w:tcPr>
          <w:p w14:paraId="788540E4" w14:textId="77777777" w:rsidR="00C241AE" w:rsidRPr="00885372" w:rsidRDefault="00C241AE" w:rsidP="00E014B1"/>
        </w:tc>
      </w:tr>
      <w:tr w:rsidR="008E3CE1" w:rsidRPr="00885372" w14:paraId="564ACA66" w14:textId="77777777" w:rsidTr="00E014B1">
        <w:trPr>
          <w:trHeight w:val="240"/>
          <w:jc w:val="center"/>
        </w:trPr>
        <w:tc>
          <w:tcPr>
            <w:tcW w:w="4876" w:type="dxa"/>
            <w:tcBorders>
              <w:top w:val="nil"/>
              <w:left w:val="nil"/>
              <w:bottom w:val="nil"/>
              <w:right w:val="nil"/>
            </w:tcBorders>
          </w:tcPr>
          <w:p w14:paraId="3B6F2F4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37623DE" w14:textId="77777777" w:rsidR="00C241AE" w:rsidRPr="00885372" w:rsidRDefault="00C241AE" w:rsidP="00E014B1">
            <w:pPr>
              <w:pStyle w:val="AmColumnHeading"/>
            </w:pPr>
            <w:r w:rsidRPr="00885372">
              <w:t>Izmjena</w:t>
            </w:r>
          </w:p>
        </w:tc>
      </w:tr>
      <w:tr w:rsidR="008E3CE1" w:rsidRPr="00885372" w14:paraId="6655B108" w14:textId="77777777" w:rsidTr="00E014B1">
        <w:trPr>
          <w:jc w:val="center"/>
        </w:trPr>
        <w:tc>
          <w:tcPr>
            <w:tcW w:w="4876" w:type="dxa"/>
            <w:tcBorders>
              <w:top w:val="nil"/>
              <w:left w:val="nil"/>
              <w:bottom w:val="nil"/>
              <w:right w:val="nil"/>
            </w:tcBorders>
          </w:tcPr>
          <w:p w14:paraId="0E43813A" w14:textId="77777777" w:rsidR="00C241AE" w:rsidRPr="00885372" w:rsidRDefault="00C241AE" w:rsidP="00E014B1">
            <w:pPr>
              <w:pStyle w:val="Normal6a"/>
            </w:pPr>
          </w:p>
        </w:tc>
        <w:tc>
          <w:tcPr>
            <w:tcW w:w="4876" w:type="dxa"/>
            <w:tcBorders>
              <w:top w:val="nil"/>
              <w:left w:val="nil"/>
              <w:bottom w:val="nil"/>
              <w:right w:val="nil"/>
            </w:tcBorders>
          </w:tcPr>
          <w:p w14:paraId="4EC13D33" w14:textId="77777777" w:rsidR="00C241AE" w:rsidRPr="00885372" w:rsidRDefault="00C241AE" w:rsidP="00E014B1">
            <w:pPr>
              <w:pStyle w:val="Normal6a"/>
            </w:pPr>
            <w:r w:rsidRPr="00885372">
              <w:rPr>
                <w:b/>
                <w:i/>
              </w:rPr>
              <w:t>12.a</w:t>
            </w:r>
            <w:r w:rsidRPr="00885372">
              <w:tab/>
            </w:r>
            <w:r w:rsidRPr="00885372">
              <w:rPr>
                <w:b/>
                <w:i/>
              </w:rPr>
              <w:t xml:space="preserve">žali zbog toga što pravilo o jednoglasnom odlučivanju u poreznim pitanjima onemogućuje značajan napredak u postizanju usklađenog i pravednijeg okvira za oporezivanje dobiti, uključujući usklađivanje osnovice poreza na dobit, minimalno oporezivanje i oporezivanje digitalnih poduzeća; naglašava da je ta situacija omogućila štetno porezno natjecanje i narušavanje unutarnjeg tržišta u Uniji jer pogoduje velikim multinacionalnim poduzećima na štetu javnih proračuna i MSP-ova; poziva Vijeće i Europsko vijeće da se odmaknu od pravila o jednoglasnom odlučivanju u poreznim pitanjima primjenom </w:t>
            </w:r>
            <w:proofErr w:type="spellStart"/>
            <w:r w:rsidRPr="00885372">
              <w:rPr>
                <w:b/>
                <w:i/>
              </w:rPr>
              <w:t>premošćujućih</w:t>
            </w:r>
            <w:proofErr w:type="spellEnd"/>
            <w:r w:rsidRPr="00885372">
              <w:rPr>
                <w:b/>
                <w:i/>
              </w:rPr>
              <w:t xml:space="preserve"> klauzula predviđenih Ugovorima, uključujući mjere za suzbijanje poreznih prijevara, utaje i izbjegavanja poreza, administrativnu suradnju, poreznu transparentnost i sve druge mjere potrebne za pravilno funkcioniranje unutarnjeg tržišta; napominje da se ta mogućnost nije nikad iskoristila u području oporezivanja;</w:t>
            </w:r>
          </w:p>
        </w:tc>
      </w:tr>
    </w:tbl>
    <w:p w14:paraId="00756224"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242B79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2BEF42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2A8DE9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36F6A8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45738B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128166F"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Article</w:t>
      </w:r>
      <w:proofErr w:type="spellEnd"/>
      <w:r w:rsidRPr="00885372">
        <w:rPr>
          <w:rStyle w:val="HideTWBExt"/>
          <w:color w:val="auto"/>
        </w:rPr>
        <w:t>&gt;</w:t>
      </w:r>
      <w:r w:rsidRPr="00885372">
        <w:t>Stavak 12.a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9E973FD" w14:textId="77777777" w:rsidTr="00E014B1">
        <w:trPr>
          <w:trHeight w:hRule="exact" w:val="240"/>
          <w:jc w:val="center"/>
        </w:trPr>
        <w:tc>
          <w:tcPr>
            <w:tcW w:w="9752" w:type="dxa"/>
            <w:gridSpan w:val="2"/>
            <w:tcBorders>
              <w:top w:val="nil"/>
              <w:left w:val="nil"/>
              <w:bottom w:val="nil"/>
              <w:right w:val="nil"/>
            </w:tcBorders>
          </w:tcPr>
          <w:p w14:paraId="49F15227" w14:textId="77777777" w:rsidR="00C241AE" w:rsidRPr="00885372" w:rsidRDefault="00C241AE" w:rsidP="00E014B1"/>
        </w:tc>
      </w:tr>
      <w:tr w:rsidR="008E3CE1" w:rsidRPr="00885372" w14:paraId="1D5EB1F2" w14:textId="77777777" w:rsidTr="00E014B1">
        <w:trPr>
          <w:trHeight w:val="240"/>
          <w:jc w:val="center"/>
        </w:trPr>
        <w:tc>
          <w:tcPr>
            <w:tcW w:w="4876" w:type="dxa"/>
            <w:tcBorders>
              <w:top w:val="nil"/>
              <w:left w:val="nil"/>
              <w:bottom w:val="nil"/>
              <w:right w:val="nil"/>
            </w:tcBorders>
          </w:tcPr>
          <w:p w14:paraId="1C13983D"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6C42225" w14:textId="77777777" w:rsidR="00C241AE" w:rsidRPr="00885372" w:rsidRDefault="00C241AE" w:rsidP="00E014B1">
            <w:pPr>
              <w:pStyle w:val="AmColumnHeading"/>
            </w:pPr>
            <w:r w:rsidRPr="00885372">
              <w:t>Izmjena</w:t>
            </w:r>
          </w:p>
        </w:tc>
      </w:tr>
      <w:tr w:rsidR="008E3CE1" w:rsidRPr="00885372" w14:paraId="2BBF73EA" w14:textId="77777777" w:rsidTr="00E014B1">
        <w:trPr>
          <w:jc w:val="center"/>
        </w:trPr>
        <w:tc>
          <w:tcPr>
            <w:tcW w:w="4876" w:type="dxa"/>
            <w:tcBorders>
              <w:top w:val="nil"/>
              <w:left w:val="nil"/>
              <w:bottom w:val="nil"/>
              <w:right w:val="nil"/>
            </w:tcBorders>
          </w:tcPr>
          <w:p w14:paraId="54DD55D9" w14:textId="77777777" w:rsidR="00C241AE" w:rsidRPr="00885372" w:rsidRDefault="00C241AE" w:rsidP="00E014B1">
            <w:pPr>
              <w:pStyle w:val="Normal6a"/>
            </w:pPr>
          </w:p>
        </w:tc>
        <w:tc>
          <w:tcPr>
            <w:tcW w:w="4876" w:type="dxa"/>
            <w:tcBorders>
              <w:top w:val="nil"/>
              <w:left w:val="nil"/>
              <w:bottom w:val="nil"/>
              <w:right w:val="nil"/>
            </w:tcBorders>
          </w:tcPr>
          <w:p w14:paraId="4A3343DE" w14:textId="77777777" w:rsidR="00C241AE" w:rsidRPr="00885372" w:rsidRDefault="00C241AE" w:rsidP="00E014B1">
            <w:pPr>
              <w:pStyle w:val="Normal6a"/>
            </w:pPr>
            <w:r w:rsidRPr="00885372">
              <w:rPr>
                <w:b/>
                <w:i/>
              </w:rPr>
              <w:t>12.a</w:t>
            </w:r>
            <w:r w:rsidRPr="00885372">
              <w:tab/>
            </w:r>
            <w:r w:rsidRPr="00885372">
              <w:rPr>
                <w:b/>
                <w:i/>
              </w:rPr>
              <w:t>naglašava da će usklađivanje zajedničkog okvira za oporezivanje trgovačkih društava ne samo značajno smanjiti troškove usklađivanja i administrativno opterećenje, nego i stvoriti jednake uvjete za poduzeća koja posluju na jedinstvenom tržištu, potaknuti širenje, povećati pravnu sigurnost te potaknuti ulaganja i rast u Uniji; u tom kontekstu poziva Komisiju da i dalje aktivno potiče mjere slične BEFIT-u kako bi se uskladila osnovica poreza na dobit i ostvarila konsolidacija, uz mogućnost primjene postupnog pristupa;</w:t>
            </w:r>
          </w:p>
        </w:tc>
      </w:tr>
    </w:tbl>
    <w:p w14:paraId="6ACEB0C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661655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EB5151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3F6E71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Dirk</w:t>
      </w:r>
      <w:proofErr w:type="spellEnd"/>
      <w:r w:rsidRPr="00885372">
        <w:t xml:space="preserve"> </w:t>
      </w:r>
      <w:proofErr w:type="spellStart"/>
      <w:r w:rsidRPr="00885372">
        <w:t>Gotink</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20D934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DD9321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0626D0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4136914" w14:textId="77777777" w:rsidTr="00E014B1">
        <w:trPr>
          <w:trHeight w:hRule="exact" w:val="240"/>
          <w:jc w:val="center"/>
        </w:trPr>
        <w:tc>
          <w:tcPr>
            <w:tcW w:w="9752" w:type="dxa"/>
            <w:gridSpan w:val="2"/>
            <w:tcBorders>
              <w:top w:val="nil"/>
              <w:left w:val="nil"/>
              <w:bottom w:val="nil"/>
              <w:right w:val="nil"/>
            </w:tcBorders>
          </w:tcPr>
          <w:p w14:paraId="6AFD5785" w14:textId="77777777" w:rsidR="00C241AE" w:rsidRPr="00885372" w:rsidRDefault="00C241AE" w:rsidP="00E014B1"/>
        </w:tc>
      </w:tr>
      <w:tr w:rsidR="008E3CE1" w:rsidRPr="00885372" w14:paraId="5B16FF2E" w14:textId="77777777" w:rsidTr="00E014B1">
        <w:trPr>
          <w:trHeight w:val="240"/>
          <w:jc w:val="center"/>
        </w:trPr>
        <w:tc>
          <w:tcPr>
            <w:tcW w:w="4876" w:type="dxa"/>
            <w:tcBorders>
              <w:top w:val="nil"/>
              <w:left w:val="nil"/>
              <w:bottom w:val="nil"/>
              <w:right w:val="nil"/>
            </w:tcBorders>
          </w:tcPr>
          <w:p w14:paraId="47B2DD2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3DA5C63" w14:textId="77777777" w:rsidR="00C241AE" w:rsidRPr="00885372" w:rsidRDefault="00C241AE" w:rsidP="00E014B1">
            <w:pPr>
              <w:pStyle w:val="AmColumnHeading"/>
            </w:pPr>
            <w:r w:rsidRPr="00885372">
              <w:t>Izmjena</w:t>
            </w:r>
          </w:p>
        </w:tc>
      </w:tr>
      <w:tr w:rsidR="008E3CE1" w:rsidRPr="00885372" w14:paraId="5244092A" w14:textId="77777777" w:rsidTr="00E014B1">
        <w:trPr>
          <w:jc w:val="center"/>
        </w:trPr>
        <w:tc>
          <w:tcPr>
            <w:tcW w:w="4876" w:type="dxa"/>
            <w:tcBorders>
              <w:top w:val="nil"/>
              <w:left w:val="nil"/>
              <w:bottom w:val="nil"/>
              <w:right w:val="nil"/>
            </w:tcBorders>
          </w:tcPr>
          <w:p w14:paraId="1C4870EA" w14:textId="77777777" w:rsidR="00C241AE" w:rsidRPr="00885372" w:rsidRDefault="00C241AE" w:rsidP="00E014B1">
            <w:pPr>
              <w:pStyle w:val="Normal6a"/>
            </w:pPr>
          </w:p>
        </w:tc>
        <w:tc>
          <w:tcPr>
            <w:tcW w:w="4876" w:type="dxa"/>
            <w:tcBorders>
              <w:top w:val="nil"/>
              <w:left w:val="nil"/>
              <w:bottom w:val="nil"/>
              <w:right w:val="nil"/>
            </w:tcBorders>
          </w:tcPr>
          <w:p w14:paraId="22207563" w14:textId="77777777" w:rsidR="00C241AE" w:rsidRPr="00885372" w:rsidRDefault="00C241AE" w:rsidP="00E014B1">
            <w:pPr>
              <w:pStyle w:val="Normal6a"/>
            </w:pPr>
            <w:r w:rsidRPr="00885372">
              <w:rPr>
                <w:b/>
                <w:i/>
              </w:rPr>
              <w:t>12.a</w:t>
            </w:r>
            <w:r w:rsidRPr="00885372">
              <w:tab/>
            </w:r>
            <w:r w:rsidRPr="00885372">
              <w:rPr>
                <w:b/>
                <w:i/>
              </w:rPr>
              <w:t>potiče Komisiju da isključi zajmove za izgradnju, preuređenje ili obnovu zgrada namijenjenih socijalnom stanovanju iz primjene pravila o ograničavanju kamata iz Direktive o suzbijanju izbjegavanja poreza;</w:t>
            </w:r>
          </w:p>
        </w:tc>
      </w:tr>
    </w:tbl>
    <w:p w14:paraId="172084E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598247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7B5E36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119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7E258F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17BAE1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D237D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BB60A2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F800D81" w14:textId="77777777" w:rsidTr="00E014B1">
        <w:trPr>
          <w:trHeight w:hRule="exact" w:val="240"/>
          <w:jc w:val="center"/>
        </w:trPr>
        <w:tc>
          <w:tcPr>
            <w:tcW w:w="9752" w:type="dxa"/>
            <w:gridSpan w:val="2"/>
            <w:tcBorders>
              <w:top w:val="nil"/>
              <w:left w:val="nil"/>
              <w:bottom w:val="nil"/>
              <w:right w:val="nil"/>
            </w:tcBorders>
          </w:tcPr>
          <w:p w14:paraId="41AF5C98" w14:textId="77777777" w:rsidR="00C241AE" w:rsidRPr="00885372" w:rsidRDefault="00C241AE" w:rsidP="00E014B1"/>
        </w:tc>
      </w:tr>
      <w:tr w:rsidR="008E3CE1" w:rsidRPr="00885372" w14:paraId="6908162F" w14:textId="77777777" w:rsidTr="00E014B1">
        <w:trPr>
          <w:trHeight w:val="240"/>
          <w:jc w:val="center"/>
        </w:trPr>
        <w:tc>
          <w:tcPr>
            <w:tcW w:w="4876" w:type="dxa"/>
            <w:tcBorders>
              <w:top w:val="nil"/>
              <w:left w:val="nil"/>
              <w:bottom w:val="nil"/>
              <w:right w:val="nil"/>
            </w:tcBorders>
          </w:tcPr>
          <w:p w14:paraId="6E930958" w14:textId="77777777" w:rsidR="00C241AE" w:rsidRPr="00885372" w:rsidRDefault="00C241AE" w:rsidP="00E014B1">
            <w:pPr>
              <w:pStyle w:val="AmColumnHeading"/>
            </w:pPr>
            <w:r w:rsidRPr="00885372">
              <w:lastRenderedPageBreak/>
              <w:t>Prijedlog rezolucije</w:t>
            </w:r>
          </w:p>
        </w:tc>
        <w:tc>
          <w:tcPr>
            <w:tcW w:w="4876" w:type="dxa"/>
            <w:tcBorders>
              <w:top w:val="nil"/>
              <w:left w:val="nil"/>
              <w:bottom w:val="nil"/>
              <w:right w:val="nil"/>
            </w:tcBorders>
          </w:tcPr>
          <w:p w14:paraId="19DA5BFF" w14:textId="77777777" w:rsidR="00C241AE" w:rsidRPr="00885372" w:rsidRDefault="00C241AE" w:rsidP="00E014B1">
            <w:pPr>
              <w:pStyle w:val="AmColumnHeading"/>
            </w:pPr>
            <w:r w:rsidRPr="00885372">
              <w:t>Izmjena</w:t>
            </w:r>
          </w:p>
        </w:tc>
      </w:tr>
      <w:tr w:rsidR="008E3CE1" w:rsidRPr="00885372" w14:paraId="4C844FEA" w14:textId="77777777" w:rsidTr="00E014B1">
        <w:trPr>
          <w:jc w:val="center"/>
        </w:trPr>
        <w:tc>
          <w:tcPr>
            <w:tcW w:w="4876" w:type="dxa"/>
            <w:tcBorders>
              <w:top w:val="nil"/>
              <w:left w:val="nil"/>
              <w:bottom w:val="nil"/>
              <w:right w:val="nil"/>
            </w:tcBorders>
          </w:tcPr>
          <w:p w14:paraId="7647ED07" w14:textId="77777777" w:rsidR="00C241AE" w:rsidRPr="00885372" w:rsidRDefault="00C241AE" w:rsidP="00E014B1">
            <w:pPr>
              <w:pStyle w:val="Normal6a"/>
            </w:pPr>
          </w:p>
        </w:tc>
        <w:tc>
          <w:tcPr>
            <w:tcW w:w="4876" w:type="dxa"/>
            <w:tcBorders>
              <w:top w:val="nil"/>
              <w:left w:val="nil"/>
              <w:bottom w:val="nil"/>
              <w:right w:val="nil"/>
            </w:tcBorders>
          </w:tcPr>
          <w:p w14:paraId="405D0B39" w14:textId="77777777" w:rsidR="00C241AE" w:rsidRPr="00885372" w:rsidRDefault="00C241AE" w:rsidP="00E014B1">
            <w:pPr>
              <w:pStyle w:val="Normal6a"/>
            </w:pPr>
            <w:r w:rsidRPr="00885372">
              <w:rPr>
                <w:b/>
                <w:i/>
              </w:rPr>
              <w:t>12.a</w:t>
            </w:r>
            <w:r w:rsidRPr="00885372">
              <w:tab/>
            </w:r>
            <w:r w:rsidRPr="00885372">
              <w:rPr>
                <w:b/>
                <w:i/>
              </w:rPr>
              <w:t>odbacuje prijedlog za korporativna sredstva za Europu (CORE);</w:t>
            </w:r>
          </w:p>
        </w:tc>
      </w:tr>
    </w:tbl>
    <w:p w14:paraId="0AFAA56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CA8B27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6D048E1"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F88AF0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9AEE6A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5D4337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8C84EE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D7D9936" w14:textId="77777777" w:rsidTr="00E014B1">
        <w:trPr>
          <w:trHeight w:hRule="exact" w:val="240"/>
          <w:jc w:val="center"/>
        </w:trPr>
        <w:tc>
          <w:tcPr>
            <w:tcW w:w="9752" w:type="dxa"/>
            <w:gridSpan w:val="2"/>
            <w:tcBorders>
              <w:top w:val="nil"/>
              <w:left w:val="nil"/>
              <w:bottom w:val="nil"/>
              <w:right w:val="nil"/>
            </w:tcBorders>
          </w:tcPr>
          <w:p w14:paraId="4787BD7F" w14:textId="77777777" w:rsidR="00C241AE" w:rsidRPr="00885372" w:rsidRDefault="00C241AE" w:rsidP="00E014B1"/>
        </w:tc>
      </w:tr>
      <w:tr w:rsidR="008E3CE1" w:rsidRPr="00885372" w14:paraId="54E5C902" w14:textId="77777777" w:rsidTr="00E014B1">
        <w:trPr>
          <w:trHeight w:val="240"/>
          <w:jc w:val="center"/>
        </w:trPr>
        <w:tc>
          <w:tcPr>
            <w:tcW w:w="4876" w:type="dxa"/>
            <w:tcBorders>
              <w:top w:val="nil"/>
              <w:left w:val="nil"/>
              <w:bottom w:val="nil"/>
              <w:right w:val="nil"/>
            </w:tcBorders>
          </w:tcPr>
          <w:p w14:paraId="166B91E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7C9D464" w14:textId="77777777" w:rsidR="00C241AE" w:rsidRPr="00885372" w:rsidRDefault="00C241AE" w:rsidP="00E014B1">
            <w:pPr>
              <w:pStyle w:val="AmColumnHeading"/>
            </w:pPr>
            <w:r w:rsidRPr="00885372">
              <w:t>Izmjena</w:t>
            </w:r>
          </w:p>
        </w:tc>
      </w:tr>
      <w:tr w:rsidR="008E3CE1" w:rsidRPr="00885372" w14:paraId="73495801" w14:textId="77777777" w:rsidTr="00E014B1">
        <w:trPr>
          <w:jc w:val="center"/>
        </w:trPr>
        <w:tc>
          <w:tcPr>
            <w:tcW w:w="4876" w:type="dxa"/>
            <w:tcBorders>
              <w:top w:val="nil"/>
              <w:left w:val="nil"/>
              <w:bottom w:val="nil"/>
              <w:right w:val="nil"/>
            </w:tcBorders>
          </w:tcPr>
          <w:p w14:paraId="0E5D32E9" w14:textId="77777777" w:rsidR="00C241AE" w:rsidRPr="00885372" w:rsidRDefault="00C241AE" w:rsidP="00E014B1">
            <w:pPr>
              <w:pStyle w:val="Normal6a"/>
            </w:pPr>
          </w:p>
        </w:tc>
        <w:tc>
          <w:tcPr>
            <w:tcW w:w="4876" w:type="dxa"/>
            <w:tcBorders>
              <w:top w:val="nil"/>
              <w:left w:val="nil"/>
              <w:bottom w:val="nil"/>
              <w:right w:val="nil"/>
            </w:tcBorders>
          </w:tcPr>
          <w:p w14:paraId="2876DEAD" w14:textId="77777777" w:rsidR="00C241AE" w:rsidRPr="00885372" w:rsidRDefault="00C241AE" w:rsidP="00E014B1">
            <w:pPr>
              <w:pStyle w:val="Normal6a"/>
            </w:pPr>
            <w:r w:rsidRPr="00885372">
              <w:rPr>
                <w:b/>
                <w:i/>
              </w:rPr>
              <w:t>12.b</w:t>
            </w:r>
            <w:r w:rsidRPr="00885372">
              <w:tab/>
            </w:r>
            <w:r w:rsidRPr="00885372">
              <w:rPr>
                <w:b/>
                <w:i/>
              </w:rPr>
              <w:t>poziva Komisiju da predstavi ažurirani plan djelovanja za učinkovitije i demokratsko donošenje odluka o poreznoj politici EU-a kako bi se počeli koristiti glasovanje kvalificiranom većinom i redovni zakonodavni postupak u definiranim područjima porezne politike te kako bi se sustavno ocjenjivala primjena članka 116. UFEU-a u slučajevima u kojima različita nacionalna pravila narušavaju natjecanje na unutarnjem tržištu i nije moguće postići dogovor; nadalje poziva države članice koje to žele da korite pojačanu suradnju kad pravilo o jednoglasnom odlučivanju onemogućuje postizanje napretka u dugogodišnjim poreznim inicijativama;</w:t>
            </w:r>
          </w:p>
        </w:tc>
      </w:tr>
    </w:tbl>
    <w:p w14:paraId="5FC2114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31EA96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E537D9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404BF8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535649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C60723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B0B33E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467BADD" w14:textId="77777777" w:rsidTr="00E014B1">
        <w:trPr>
          <w:trHeight w:hRule="exact" w:val="240"/>
          <w:jc w:val="center"/>
        </w:trPr>
        <w:tc>
          <w:tcPr>
            <w:tcW w:w="9752" w:type="dxa"/>
            <w:gridSpan w:val="2"/>
            <w:tcBorders>
              <w:top w:val="nil"/>
              <w:left w:val="nil"/>
              <w:bottom w:val="nil"/>
              <w:right w:val="nil"/>
            </w:tcBorders>
          </w:tcPr>
          <w:p w14:paraId="17D3D38E" w14:textId="77777777" w:rsidR="00C241AE" w:rsidRPr="00885372" w:rsidRDefault="00C241AE" w:rsidP="00E014B1"/>
        </w:tc>
      </w:tr>
      <w:tr w:rsidR="008E3CE1" w:rsidRPr="00885372" w14:paraId="69AB9907" w14:textId="77777777" w:rsidTr="00E014B1">
        <w:trPr>
          <w:trHeight w:val="240"/>
          <w:jc w:val="center"/>
        </w:trPr>
        <w:tc>
          <w:tcPr>
            <w:tcW w:w="4876" w:type="dxa"/>
            <w:tcBorders>
              <w:top w:val="nil"/>
              <w:left w:val="nil"/>
              <w:bottom w:val="nil"/>
              <w:right w:val="nil"/>
            </w:tcBorders>
          </w:tcPr>
          <w:p w14:paraId="0A7886A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CD3853F" w14:textId="77777777" w:rsidR="00C241AE" w:rsidRPr="00885372" w:rsidRDefault="00C241AE" w:rsidP="00E014B1">
            <w:pPr>
              <w:pStyle w:val="AmColumnHeading"/>
            </w:pPr>
            <w:r w:rsidRPr="00885372">
              <w:t>Izmjena</w:t>
            </w:r>
          </w:p>
        </w:tc>
      </w:tr>
      <w:tr w:rsidR="008E3CE1" w:rsidRPr="00885372" w14:paraId="13C34F03" w14:textId="77777777" w:rsidTr="00E014B1">
        <w:trPr>
          <w:jc w:val="center"/>
        </w:trPr>
        <w:tc>
          <w:tcPr>
            <w:tcW w:w="4876" w:type="dxa"/>
            <w:tcBorders>
              <w:top w:val="nil"/>
              <w:left w:val="nil"/>
              <w:bottom w:val="nil"/>
              <w:right w:val="nil"/>
            </w:tcBorders>
          </w:tcPr>
          <w:p w14:paraId="771A84E5" w14:textId="77777777" w:rsidR="00C241AE" w:rsidRPr="00885372" w:rsidRDefault="00C241AE" w:rsidP="00E014B1">
            <w:pPr>
              <w:pStyle w:val="Normal6a"/>
            </w:pPr>
          </w:p>
        </w:tc>
        <w:tc>
          <w:tcPr>
            <w:tcW w:w="4876" w:type="dxa"/>
            <w:tcBorders>
              <w:top w:val="nil"/>
              <w:left w:val="nil"/>
              <w:bottom w:val="nil"/>
              <w:right w:val="nil"/>
            </w:tcBorders>
          </w:tcPr>
          <w:p w14:paraId="4F693FD9" w14:textId="77777777" w:rsidR="00C241AE" w:rsidRPr="00885372" w:rsidRDefault="00C241AE" w:rsidP="00E014B1">
            <w:pPr>
              <w:pStyle w:val="Normal6a"/>
            </w:pPr>
            <w:r w:rsidRPr="00885372">
              <w:rPr>
                <w:b/>
                <w:i/>
              </w:rPr>
              <w:t>12.b</w:t>
            </w:r>
            <w:r w:rsidRPr="00885372">
              <w:tab/>
            </w:r>
            <w:r w:rsidRPr="00885372">
              <w:rPr>
                <w:b/>
                <w:i/>
              </w:rPr>
              <w:t xml:space="preserve">podsjeća da mjere u pogledu </w:t>
            </w:r>
            <w:r w:rsidRPr="00885372">
              <w:rPr>
                <w:b/>
                <w:i/>
              </w:rPr>
              <w:lastRenderedPageBreak/>
              <w:t>porezne transparentnosti, uključujući javno izvješćivanje po zemljama, doprinose pravednom natjecanju, poboljšavaju korporativnu odgovornost i pružaju veću sigurnost ulagačima; ističe da povećana transparentnost doprinosi stvaranju ravnopravnih uvjeta na jedinstvenom tržištu, čime se jača privlačnost EU-a kao odredišta za dobra i održiva ulaganja;</w:t>
            </w:r>
          </w:p>
        </w:tc>
      </w:tr>
    </w:tbl>
    <w:p w14:paraId="46BADE23"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9E8B97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DB89A7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E0B0BB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t xml:space="preserve">, 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8CC692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4EBE86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940417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8263288" w14:textId="77777777" w:rsidTr="00E014B1">
        <w:trPr>
          <w:trHeight w:hRule="exact" w:val="240"/>
          <w:jc w:val="center"/>
        </w:trPr>
        <w:tc>
          <w:tcPr>
            <w:tcW w:w="9752" w:type="dxa"/>
            <w:gridSpan w:val="2"/>
            <w:tcBorders>
              <w:top w:val="nil"/>
              <w:left w:val="nil"/>
              <w:bottom w:val="nil"/>
              <w:right w:val="nil"/>
            </w:tcBorders>
          </w:tcPr>
          <w:p w14:paraId="211D327A" w14:textId="77777777" w:rsidR="00C241AE" w:rsidRPr="00885372" w:rsidRDefault="00C241AE" w:rsidP="00E014B1"/>
        </w:tc>
      </w:tr>
      <w:tr w:rsidR="008E3CE1" w:rsidRPr="00885372" w14:paraId="64449B21" w14:textId="77777777" w:rsidTr="00E014B1">
        <w:trPr>
          <w:trHeight w:val="240"/>
          <w:jc w:val="center"/>
        </w:trPr>
        <w:tc>
          <w:tcPr>
            <w:tcW w:w="4876" w:type="dxa"/>
            <w:tcBorders>
              <w:top w:val="nil"/>
              <w:left w:val="nil"/>
              <w:bottom w:val="nil"/>
              <w:right w:val="nil"/>
            </w:tcBorders>
          </w:tcPr>
          <w:p w14:paraId="6C6D7EC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FA62775" w14:textId="77777777" w:rsidR="00C241AE" w:rsidRPr="00885372" w:rsidRDefault="00C241AE" w:rsidP="00E014B1">
            <w:pPr>
              <w:pStyle w:val="AmColumnHeading"/>
            </w:pPr>
            <w:r w:rsidRPr="00885372">
              <w:t>Izmjena</w:t>
            </w:r>
          </w:p>
        </w:tc>
      </w:tr>
      <w:tr w:rsidR="008E3CE1" w:rsidRPr="00885372" w14:paraId="585263A0" w14:textId="77777777" w:rsidTr="00E014B1">
        <w:trPr>
          <w:jc w:val="center"/>
        </w:trPr>
        <w:tc>
          <w:tcPr>
            <w:tcW w:w="4876" w:type="dxa"/>
            <w:tcBorders>
              <w:top w:val="nil"/>
              <w:left w:val="nil"/>
              <w:bottom w:val="nil"/>
              <w:right w:val="nil"/>
            </w:tcBorders>
          </w:tcPr>
          <w:p w14:paraId="370022D8" w14:textId="77777777" w:rsidR="00C241AE" w:rsidRPr="00885372" w:rsidRDefault="00C241AE" w:rsidP="00E014B1">
            <w:pPr>
              <w:pStyle w:val="Normal6a"/>
            </w:pPr>
          </w:p>
        </w:tc>
        <w:tc>
          <w:tcPr>
            <w:tcW w:w="4876" w:type="dxa"/>
            <w:tcBorders>
              <w:top w:val="nil"/>
              <w:left w:val="nil"/>
              <w:bottom w:val="nil"/>
              <w:right w:val="nil"/>
            </w:tcBorders>
          </w:tcPr>
          <w:p w14:paraId="1B459ADA" w14:textId="77777777" w:rsidR="00C241AE" w:rsidRPr="00885372" w:rsidRDefault="00C241AE" w:rsidP="00E014B1">
            <w:pPr>
              <w:pStyle w:val="Normal6a"/>
            </w:pPr>
            <w:r w:rsidRPr="00885372">
              <w:rPr>
                <w:b/>
                <w:i/>
              </w:rPr>
              <w:t>12.b</w:t>
            </w:r>
            <w:r w:rsidRPr="00885372">
              <w:tab/>
            </w:r>
            <w:r w:rsidRPr="00885372">
              <w:rPr>
                <w:b/>
                <w:i/>
              </w:rPr>
              <w:t>podsjeća na važnost načela „samo jednom”, u skladu s kojim porezne uprave koje već dobivaju informacije u okviru jedne direktive ne bi trebale od istog subjekta zahtijevati isto to, samo u drugom obliku, osim ako zahtjev za dodatnim informacijama ima jasnu provedbenu svrhu;</w:t>
            </w:r>
          </w:p>
        </w:tc>
      </w:tr>
    </w:tbl>
    <w:p w14:paraId="6BC4E76F"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BEF864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83BDFE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C08DBC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Arba </w:t>
      </w:r>
      <w:proofErr w:type="spellStart"/>
      <w:r w:rsidRPr="00885372">
        <w:t>Kokalari</w:t>
      </w:r>
      <w:proofErr w:type="spellEnd"/>
      <w:r w:rsidRPr="00885372">
        <w:t xml:space="preserve">, Regina </w:t>
      </w:r>
      <w:proofErr w:type="spellStart"/>
      <w:r w:rsidRPr="00885372">
        <w:t>Doherty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AE3889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5FB6D3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999633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12.c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8C4E508" w14:textId="77777777" w:rsidTr="00E014B1">
        <w:trPr>
          <w:trHeight w:hRule="exact" w:val="240"/>
          <w:jc w:val="center"/>
        </w:trPr>
        <w:tc>
          <w:tcPr>
            <w:tcW w:w="9752" w:type="dxa"/>
            <w:gridSpan w:val="2"/>
            <w:tcBorders>
              <w:top w:val="nil"/>
              <w:left w:val="nil"/>
              <w:bottom w:val="nil"/>
              <w:right w:val="nil"/>
            </w:tcBorders>
          </w:tcPr>
          <w:p w14:paraId="2C7F3FF2" w14:textId="77777777" w:rsidR="00C241AE" w:rsidRPr="00885372" w:rsidRDefault="00C241AE" w:rsidP="00E014B1"/>
        </w:tc>
      </w:tr>
      <w:tr w:rsidR="008E3CE1" w:rsidRPr="00885372" w14:paraId="71641C58" w14:textId="77777777" w:rsidTr="00E014B1">
        <w:trPr>
          <w:trHeight w:val="240"/>
          <w:jc w:val="center"/>
        </w:trPr>
        <w:tc>
          <w:tcPr>
            <w:tcW w:w="4876" w:type="dxa"/>
            <w:tcBorders>
              <w:top w:val="nil"/>
              <w:left w:val="nil"/>
              <w:bottom w:val="nil"/>
              <w:right w:val="nil"/>
            </w:tcBorders>
          </w:tcPr>
          <w:p w14:paraId="24932DA3"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D4A95DD" w14:textId="77777777" w:rsidR="00C241AE" w:rsidRPr="00885372" w:rsidRDefault="00C241AE" w:rsidP="00E014B1">
            <w:pPr>
              <w:pStyle w:val="AmColumnHeading"/>
            </w:pPr>
            <w:r w:rsidRPr="00885372">
              <w:t>Izmjena</w:t>
            </w:r>
          </w:p>
        </w:tc>
      </w:tr>
      <w:tr w:rsidR="008E3CE1" w:rsidRPr="00885372" w14:paraId="03F711D2" w14:textId="77777777" w:rsidTr="00E014B1">
        <w:trPr>
          <w:jc w:val="center"/>
        </w:trPr>
        <w:tc>
          <w:tcPr>
            <w:tcW w:w="4876" w:type="dxa"/>
            <w:tcBorders>
              <w:top w:val="nil"/>
              <w:left w:val="nil"/>
              <w:bottom w:val="nil"/>
              <w:right w:val="nil"/>
            </w:tcBorders>
          </w:tcPr>
          <w:p w14:paraId="28A04CBD" w14:textId="77777777" w:rsidR="00C241AE" w:rsidRPr="00885372" w:rsidRDefault="00C241AE" w:rsidP="00E014B1">
            <w:pPr>
              <w:pStyle w:val="Normal6a"/>
            </w:pPr>
          </w:p>
        </w:tc>
        <w:tc>
          <w:tcPr>
            <w:tcW w:w="4876" w:type="dxa"/>
            <w:tcBorders>
              <w:top w:val="nil"/>
              <w:left w:val="nil"/>
              <w:bottom w:val="nil"/>
              <w:right w:val="nil"/>
            </w:tcBorders>
          </w:tcPr>
          <w:p w14:paraId="28ACB060" w14:textId="77777777" w:rsidR="00C241AE" w:rsidRPr="00885372" w:rsidRDefault="00C241AE" w:rsidP="00E014B1">
            <w:pPr>
              <w:pStyle w:val="Normal6a"/>
            </w:pPr>
            <w:r w:rsidRPr="00885372">
              <w:rPr>
                <w:b/>
                <w:i/>
              </w:rPr>
              <w:t>12.c</w:t>
            </w:r>
            <w:r w:rsidRPr="00885372">
              <w:tab/>
            </w:r>
            <w:r w:rsidRPr="00885372">
              <w:rPr>
                <w:b/>
                <w:i/>
              </w:rPr>
              <w:t xml:space="preserve">naglašava da je porezna rascjepkanost jedan od razloga zbog kojih se poduzeća iz EU-a suočavaju s većim troškovima pri prekograničnom širenju poslovanja, prikupljanju kapitala ili </w:t>
            </w:r>
            <w:r w:rsidRPr="00885372">
              <w:rPr>
                <w:b/>
                <w:i/>
              </w:rPr>
              <w:lastRenderedPageBreak/>
              <w:t>strukturiranju ulaganja na jedinstvenom tržištu;</w:t>
            </w:r>
          </w:p>
        </w:tc>
      </w:tr>
    </w:tbl>
    <w:p w14:paraId="38734895"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9B444C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248DC8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042414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8CF06C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943CCC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914730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Podnaslov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DE14A2C" w14:textId="77777777" w:rsidTr="00E014B1">
        <w:trPr>
          <w:trHeight w:hRule="exact" w:val="240"/>
          <w:jc w:val="center"/>
        </w:trPr>
        <w:tc>
          <w:tcPr>
            <w:tcW w:w="9752" w:type="dxa"/>
            <w:gridSpan w:val="2"/>
            <w:tcBorders>
              <w:top w:val="nil"/>
              <w:left w:val="nil"/>
              <w:bottom w:val="nil"/>
              <w:right w:val="nil"/>
            </w:tcBorders>
          </w:tcPr>
          <w:p w14:paraId="108E4B09" w14:textId="77777777" w:rsidR="00C241AE" w:rsidRPr="00885372" w:rsidRDefault="00C241AE" w:rsidP="00E014B1"/>
        </w:tc>
      </w:tr>
      <w:tr w:rsidR="008E3CE1" w:rsidRPr="00885372" w14:paraId="2BEB5A13" w14:textId="77777777" w:rsidTr="00E014B1">
        <w:trPr>
          <w:trHeight w:val="240"/>
          <w:jc w:val="center"/>
        </w:trPr>
        <w:tc>
          <w:tcPr>
            <w:tcW w:w="4876" w:type="dxa"/>
            <w:tcBorders>
              <w:top w:val="nil"/>
              <w:left w:val="nil"/>
              <w:bottom w:val="nil"/>
              <w:right w:val="nil"/>
            </w:tcBorders>
          </w:tcPr>
          <w:p w14:paraId="06E752C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35F5922" w14:textId="77777777" w:rsidR="00C241AE" w:rsidRPr="00885372" w:rsidRDefault="00C241AE" w:rsidP="00E014B1">
            <w:pPr>
              <w:pStyle w:val="AmColumnHeading"/>
            </w:pPr>
            <w:r w:rsidRPr="00885372">
              <w:t>Izmjena</w:t>
            </w:r>
          </w:p>
        </w:tc>
      </w:tr>
      <w:tr w:rsidR="008E3CE1" w:rsidRPr="00885372" w14:paraId="282C44B2" w14:textId="77777777" w:rsidTr="00E014B1">
        <w:trPr>
          <w:jc w:val="center"/>
        </w:trPr>
        <w:tc>
          <w:tcPr>
            <w:tcW w:w="4876" w:type="dxa"/>
            <w:tcBorders>
              <w:top w:val="nil"/>
              <w:left w:val="nil"/>
              <w:bottom w:val="nil"/>
              <w:right w:val="nil"/>
            </w:tcBorders>
          </w:tcPr>
          <w:p w14:paraId="7EEB53F4" w14:textId="77777777" w:rsidR="00C241AE" w:rsidRPr="00885372" w:rsidRDefault="00C241AE" w:rsidP="00E014B1">
            <w:pPr>
              <w:pStyle w:val="Normal6a"/>
            </w:pPr>
            <w:r w:rsidRPr="00885372">
              <w:t xml:space="preserve">Stanje borbe protiv </w:t>
            </w:r>
            <w:r w:rsidRPr="00885372">
              <w:rPr>
                <w:b/>
                <w:i/>
              </w:rPr>
              <w:t>štetnih poreznih praksi</w:t>
            </w:r>
          </w:p>
        </w:tc>
        <w:tc>
          <w:tcPr>
            <w:tcW w:w="4876" w:type="dxa"/>
            <w:tcBorders>
              <w:top w:val="nil"/>
              <w:left w:val="nil"/>
              <w:bottom w:val="nil"/>
              <w:right w:val="nil"/>
            </w:tcBorders>
          </w:tcPr>
          <w:p w14:paraId="2500BBAB" w14:textId="77777777" w:rsidR="00C241AE" w:rsidRPr="00885372" w:rsidRDefault="00C241AE" w:rsidP="00E014B1">
            <w:pPr>
              <w:pStyle w:val="Normal6a"/>
            </w:pPr>
            <w:r w:rsidRPr="00885372">
              <w:t xml:space="preserve">Stanje borbe protiv </w:t>
            </w:r>
            <w:r w:rsidRPr="00885372">
              <w:rPr>
                <w:b/>
                <w:i/>
              </w:rPr>
              <w:t>utaje i izbjegavanja plaćanja poreza te agresivnog planiranja poreza</w:t>
            </w:r>
          </w:p>
        </w:tc>
      </w:tr>
    </w:tbl>
    <w:p w14:paraId="455435A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A9A60F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544B28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7816F6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B9ADEF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F69685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9D41EE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Podnaslov 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8705880" w14:textId="77777777" w:rsidTr="00E014B1">
        <w:trPr>
          <w:trHeight w:hRule="exact" w:val="240"/>
          <w:jc w:val="center"/>
        </w:trPr>
        <w:tc>
          <w:tcPr>
            <w:tcW w:w="9752" w:type="dxa"/>
            <w:gridSpan w:val="2"/>
            <w:tcBorders>
              <w:top w:val="nil"/>
              <w:left w:val="nil"/>
              <w:bottom w:val="nil"/>
              <w:right w:val="nil"/>
            </w:tcBorders>
          </w:tcPr>
          <w:p w14:paraId="49B178B3" w14:textId="77777777" w:rsidR="00C241AE" w:rsidRPr="00885372" w:rsidRDefault="00C241AE" w:rsidP="00E014B1"/>
        </w:tc>
      </w:tr>
      <w:tr w:rsidR="008E3CE1" w:rsidRPr="00885372" w14:paraId="31401910" w14:textId="77777777" w:rsidTr="00E014B1">
        <w:trPr>
          <w:trHeight w:val="240"/>
          <w:jc w:val="center"/>
        </w:trPr>
        <w:tc>
          <w:tcPr>
            <w:tcW w:w="4876" w:type="dxa"/>
            <w:tcBorders>
              <w:top w:val="nil"/>
              <w:left w:val="nil"/>
              <w:bottom w:val="nil"/>
              <w:right w:val="nil"/>
            </w:tcBorders>
          </w:tcPr>
          <w:p w14:paraId="48FFE87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C84E489" w14:textId="77777777" w:rsidR="00C241AE" w:rsidRPr="00885372" w:rsidRDefault="00C241AE" w:rsidP="00E014B1">
            <w:pPr>
              <w:pStyle w:val="AmColumnHeading"/>
            </w:pPr>
            <w:r w:rsidRPr="00885372">
              <w:t>Izmjena</w:t>
            </w:r>
          </w:p>
        </w:tc>
      </w:tr>
      <w:tr w:rsidR="008E3CE1" w:rsidRPr="00885372" w14:paraId="0D50CA66" w14:textId="77777777" w:rsidTr="00E014B1">
        <w:trPr>
          <w:jc w:val="center"/>
        </w:trPr>
        <w:tc>
          <w:tcPr>
            <w:tcW w:w="4876" w:type="dxa"/>
            <w:tcBorders>
              <w:top w:val="nil"/>
              <w:left w:val="nil"/>
              <w:bottom w:val="nil"/>
              <w:right w:val="nil"/>
            </w:tcBorders>
          </w:tcPr>
          <w:p w14:paraId="030E449F" w14:textId="77777777" w:rsidR="00C241AE" w:rsidRPr="00885372" w:rsidRDefault="00C241AE" w:rsidP="00E014B1">
            <w:pPr>
              <w:pStyle w:val="Normal6a"/>
            </w:pPr>
            <w:r w:rsidRPr="00885372">
              <w:rPr>
                <w:b/>
                <w:i/>
              </w:rPr>
              <w:t>Stanje borbe protiv štetnih poreznih praksi</w:t>
            </w:r>
          </w:p>
        </w:tc>
        <w:tc>
          <w:tcPr>
            <w:tcW w:w="4876" w:type="dxa"/>
            <w:tcBorders>
              <w:top w:val="nil"/>
              <w:left w:val="nil"/>
              <w:bottom w:val="nil"/>
              <w:right w:val="nil"/>
            </w:tcBorders>
          </w:tcPr>
          <w:p w14:paraId="556B3804" w14:textId="77777777" w:rsidR="00C241AE" w:rsidRPr="00885372" w:rsidRDefault="00C241AE" w:rsidP="00E014B1">
            <w:pPr>
              <w:pStyle w:val="Normal6a"/>
            </w:pPr>
            <w:r w:rsidRPr="00885372">
              <w:rPr>
                <w:b/>
                <w:i/>
              </w:rPr>
              <w:t>Stanje globalne administrativne suradnje u poreznim pitanjima</w:t>
            </w:r>
          </w:p>
        </w:tc>
      </w:tr>
    </w:tbl>
    <w:p w14:paraId="6F71667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C750B5E"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515830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550140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Enikő</w:t>
      </w:r>
      <w:proofErr w:type="spellEnd"/>
      <w:r w:rsidRPr="00885372">
        <w:t xml:space="preserve"> </w:t>
      </w:r>
      <w:proofErr w:type="spellStart"/>
      <w:r w:rsidRPr="00885372">
        <w:t>Győri</w:t>
      </w:r>
      <w:proofErr w:type="spellEnd"/>
      <w:r w:rsidRPr="00885372">
        <w:t xml:space="preserve">, Pierre </w:t>
      </w:r>
      <w:proofErr w:type="spellStart"/>
      <w:r w:rsidRPr="00885372">
        <w:t>Pimpie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C1D601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DFCC68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559C16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DEC8A46" w14:textId="77777777" w:rsidTr="00E014B1">
        <w:trPr>
          <w:trHeight w:hRule="exact" w:val="240"/>
          <w:jc w:val="center"/>
        </w:trPr>
        <w:tc>
          <w:tcPr>
            <w:tcW w:w="9752" w:type="dxa"/>
            <w:gridSpan w:val="2"/>
            <w:tcBorders>
              <w:top w:val="nil"/>
              <w:left w:val="nil"/>
              <w:bottom w:val="nil"/>
              <w:right w:val="nil"/>
            </w:tcBorders>
          </w:tcPr>
          <w:p w14:paraId="1F5E40E6" w14:textId="77777777" w:rsidR="00C241AE" w:rsidRPr="00885372" w:rsidRDefault="00C241AE" w:rsidP="00E014B1"/>
        </w:tc>
      </w:tr>
      <w:tr w:rsidR="008E3CE1" w:rsidRPr="00885372" w14:paraId="76531741" w14:textId="77777777" w:rsidTr="00E014B1">
        <w:trPr>
          <w:trHeight w:val="240"/>
          <w:jc w:val="center"/>
        </w:trPr>
        <w:tc>
          <w:tcPr>
            <w:tcW w:w="4876" w:type="dxa"/>
            <w:tcBorders>
              <w:top w:val="nil"/>
              <w:left w:val="nil"/>
              <w:bottom w:val="nil"/>
              <w:right w:val="nil"/>
            </w:tcBorders>
          </w:tcPr>
          <w:p w14:paraId="76818DA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323FAA2" w14:textId="77777777" w:rsidR="00C241AE" w:rsidRPr="00885372" w:rsidRDefault="00C241AE" w:rsidP="00E014B1">
            <w:pPr>
              <w:pStyle w:val="AmColumnHeading"/>
            </w:pPr>
            <w:r w:rsidRPr="00885372">
              <w:t>Izmjena</w:t>
            </w:r>
          </w:p>
        </w:tc>
      </w:tr>
      <w:tr w:rsidR="008E3CE1" w:rsidRPr="00885372" w14:paraId="10C7E3D4" w14:textId="77777777" w:rsidTr="00E014B1">
        <w:trPr>
          <w:jc w:val="center"/>
        </w:trPr>
        <w:tc>
          <w:tcPr>
            <w:tcW w:w="4876" w:type="dxa"/>
            <w:tcBorders>
              <w:top w:val="nil"/>
              <w:left w:val="nil"/>
              <w:bottom w:val="nil"/>
              <w:right w:val="nil"/>
            </w:tcBorders>
          </w:tcPr>
          <w:p w14:paraId="6CB002DC" w14:textId="77777777" w:rsidR="00C241AE" w:rsidRPr="00885372" w:rsidRDefault="00C241AE" w:rsidP="00E014B1">
            <w:pPr>
              <w:pStyle w:val="Normal6a"/>
            </w:pPr>
            <w:r w:rsidRPr="00885372">
              <w:t>13.</w:t>
            </w:r>
            <w:r w:rsidRPr="00885372">
              <w:tab/>
              <w:t xml:space="preserve">pozdravlja doprinos drugog stupa smanjenju broja jurisdikcija koje primjenjuju vrlo niske efektivne stope </w:t>
            </w:r>
            <w:r w:rsidRPr="00885372">
              <w:lastRenderedPageBreak/>
              <w:t>poreza na dobit i uvođenju kvalificiranog domaćeg minimalnog dopunskog poreza u mnogim jurisdikcijama, što predstavlja važan korak prema sprečavanju praksi izbjegavanja plaćanja poreza multinacionalnih poduzeća;</w:t>
            </w:r>
          </w:p>
        </w:tc>
        <w:tc>
          <w:tcPr>
            <w:tcW w:w="4876" w:type="dxa"/>
            <w:tcBorders>
              <w:top w:val="nil"/>
              <w:left w:val="nil"/>
              <w:bottom w:val="nil"/>
              <w:right w:val="nil"/>
            </w:tcBorders>
          </w:tcPr>
          <w:p w14:paraId="376AA1A4" w14:textId="77777777" w:rsidR="00C241AE" w:rsidRPr="00885372" w:rsidRDefault="00C241AE" w:rsidP="00E014B1">
            <w:pPr>
              <w:pStyle w:val="Normal6a"/>
            </w:pPr>
            <w:r w:rsidRPr="00885372">
              <w:lastRenderedPageBreak/>
              <w:t>13.</w:t>
            </w:r>
            <w:r w:rsidRPr="00885372">
              <w:tab/>
              <w:t xml:space="preserve">pozdravlja doprinos drugog stupa smanjenju broja jurisdikcija koje primjenjuju vrlo niske efektivne stope </w:t>
            </w:r>
            <w:r w:rsidRPr="00885372">
              <w:lastRenderedPageBreak/>
              <w:t xml:space="preserve">poreza na dobit i uvođenju kvalificiranog domaćeg minimalnog dopunskog poreza u mnogim jurisdikcijama, što predstavlja važan korak prema sprečavanju praksi izbjegavanja plaćanja poreza multinacionalnih poduzeća; </w:t>
            </w:r>
            <w:r w:rsidRPr="00885372">
              <w:rPr>
                <w:b/>
                <w:i/>
              </w:rPr>
              <w:t>međutim, ističe da je pošteno i stabilno porezno natjecanje među državama članicama EU-a i dalje važan element unutarnjeg tržišta koji doprinosi globalnoj konkurentnosti Unije stvaranjem okruženja pogodnog za poduzeća; naglašava da očuvanje dostatne razine fleksibilnosti za države članice u području izravnog oporezivanja doprinosi zadržavanju privlačnosti Unije kao mjesta za poslovanje i inovacije, čime se podupire zadržavanje poduzeća, ulaganja, visokokvalificiranih radnih mjesta i strateških industrija unutar Unije;</w:t>
            </w:r>
          </w:p>
        </w:tc>
      </w:tr>
    </w:tbl>
    <w:p w14:paraId="5F7BE7EC"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F7D338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2FB0A4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3C6C0A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AD9A59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AB2FB1B"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F5825C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4120A2B" w14:textId="77777777" w:rsidTr="00E014B1">
        <w:trPr>
          <w:trHeight w:hRule="exact" w:val="240"/>
          <w:jc w:val="center"/>
        </w:trPr>
        <w:tc>
          <w:tcPr>
            <w:tcW w:w="9752" w:type="dxa"/>
            <w:gridSpan w:val="2"/>
            <w:tcBorders>
              <w:top w:val="nil"/>
              <w:left w:val="nil"/>
              <w:bottom w:val="nil"/>
              <w:right w:val="nil"/>
            </w:tcBorders>
          </w:tcPr>
          <w:p w14:paraId="33AF385D" w14:textId="77777777" w:rsidR="00C241AE" w:rsidRPr="00885372" w:rsidRDefault="00C241AE" w:rsidP="00E014B1"/>
        </w:tc>
      </w:tr>
      <w:tr w:rsidR="008E3CE1" w:rsidRPr="00885372" w14:paraId="235ED443" w14:textId="77777777" w:rsidTr="00E014B1">
        <w:trPr>
          <w:trHeight w:val="240"/>
          <w:jc w:val="center"/>
        </w:trPr>
        <w:tc>
          <w:tcPr>
            <w:tcW w:w="4876" w:type="dxa"/>
            <w:tcBorders>
              <w:top w:val="nil"/>
              <w:left w:val="nil"/>
              <w:bottom w:val="nil"/>
              <w:right w:val="nil"/>
            </w:tcBorders>
          </w:tcPr>
          <w:p w14:paraId="231D114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D2C9BB9" w14:textId="77777777" w:rsidR="00C241AE" w:rsidRPr="00885372" w:rsidRDefault="00C241AE" w:rsidP="00E014B1">
            <w:pPr>
              <w:pStyle w:val="AmColumnHeading"/>
            </w:pPr>
            <w:r w:rsidRPr="00885372">
              <w:t>Izmjena</w:t>
            </w:r>
          </w:p>
        </w:tc>
      </w:tr>
      <w:tr w:rsidR="008E3CE1" w:rsidRPr="00885372" w14:paraId="28AB6087" w14:textId="77777777" w:rsidTr="00E014B1">
        <w:trPr>
          <w:jc w:val="center"/>
        </w:trPr>
        <w:tc>
          <w:tcPr>
            <w:tcW w:w="4876" w:type="dxa"/>
            <w:tcBorders>
              <w:top w:val="nil"/>
              <w:left w:val="nil"/>
              <w:bottom w:val="nil"/>
              <w:right w:val="nil"/>
            </w:tcBorders>
          </w:tcPr>
          <w:p w14:paraId="0801CFD5" w14:textId="77777777" w:rsidR="00C241AE" w:rsidRPr="00885372" w:rsidRDefault="00C241AE" w:rsidP="00E014B1">
            <w:pPr>
              <w:pStyle w:val="Normal6a"/>
            </w:pPr>
            <w:r w:rsidRPr="00885372">
              <w:t>13.</w:t>
            </w:r>
            <w:r w:rsidRPr="00885372">
              <w:tab/>
              <w:t>pozdravlja doprinos drugog stupa smanjenju broja jurisdikcija koje primjenjuju vrlo niske efektivne stope poreza na dobit i uvođenju kvalificiranog domaćeg minimalnog dopunskog poreza u mnogim jurisdikcijama, što predstavlja važan korak prema sprečavanju praksi izbjegavanja plaćanja poreza multinacionalnih poduzeća;</w:t>
            </w:r>
          </w:p>
        </w:tc>
        <w:tc>
          <w:tcPr>
            <w:tcW w:w="4876" w:type="dxa"/>
            <w:tcBorders>
              <w:top w:val="nil"/>
              <w:left w:val="nil"/>
              <w:bottom w:val="nil"/>
              <w:right w:val="nil"/>
            </w:tcBorders>
          </w:tcPr>
          <w:p w14:paraId="488EC86A" w14:textId="77777777" w:rsidR="00C241AE" w:rsidRPr="00885372" w:rsidRDefault="00C241AE" w:rsidP="00E014B1">
            <w:pPr>
              <w:pStyle w:val="Normal6a"/>
            </w:pPr>
            <w:r w:rsidRPr="00885372">
              <w:t>13.</w:t>
            </w:r>
            <w:r w:rsidRPr="00885372">
              <w:tab/>
              <w:t xml:space="preserve">pozdravlja doprinos drugog stupa smanjenju broja jurisdikcija koje primjenjuju vrlo niske efektivne stope poreza na dobit i uvođenju kvalificiranog domaćeg minimalnog dopunskog poreza u mnogim jurisdikcijama, što predstavlja važan korak prema sprečavanju praksi izbjegavanja plaćanja poreza multinacionalnih poduzeća; </w:t>
            </w:r>
            <w:r w:rsidRPr="00885372">
              <w:rPr>
                <w:b/>
                <w:i/>
              </w:rPr>
              <w:t xml:space="preserve">žali što je, unatoč regulatornim naporima u prošlom desetljeću, premještanje dobiti u jurisdikcije s niskim poreznim opterećenjem i dalje široko rasprostranjena praksa među velikim multinacionalnim poduzećima i da je </w:t>
            </w:r>
            <w:r w:rsidRPr="00885372">
              <w:rPr>
                <w:b/>
                <w:i/>
              </w:rPr>
              <w:lastRenderedPageBreak/>
              <w:t>malo znakova da će se to smanjiti; podsjeća da je u trenutačnom međunarodnom kontekstu iznimno važno pratiti nove oblike štetnog poreznog natjecanja, uključujući one koji su rezultat izuzeća ugrađenih u okvir drugog stupa i postupanja prema poreznim olakšicama</w:t>
            </w:r>
            <w:r w:rsidRPr="00885372">
              <w:rPr>
                <w:b/>
                <w:i/>
                <w:vertAlign w:val="superscript"/>
              </w:rPr>
              <w:t>1a</w:t>
            </w:r>
            <w:r w:rsidRPr="00885372">
              <w:rPr>
                <w:b/>
                <w:i/>
              </w:rPr>
              <w:t>;</w:t>
            </w:r>
          </w:p>
        </w:tc>
      </w:tr>
      <w:tr w:rsidR="008E3CE1" w:rsidRPr="00885372" w14:paraId="4112BEFF" w14:textId="77777777" w:rsidTr="00E014B1">
        <w:trPr>
          <w:jc w:val="center"/>
        </w:trPr>
        <w:tc>
          <w:tcPr>
            <w:tcW w:w="4876" w:type="dxa"/>
            <w:tcBorders>
              <w:top w:val="nil"/>
              <w:left w:val="nil"/>
              <w:bottom w:val="nil"/>
              <w:right w:val="nil"/>
            </w:tcBorders>
          </w:tcPr>
          <w:p w14:paraId="51A2E299" w14:textId="77777777" w:rsidR="00C241AE" w:rsidRPr="00885372" w:rsidRDefault="00C241AE" w:rsidP="00E014B1"/>
        </w:tc>
        <w:tc>
          <w:tcPr>
            <w:tcW w:w="4876" w:type="dxa"/>
            <w:tcBorders>
              <w:top w:val="nil"/>
              <w:left w:val="nil"/>
              <w:bottom w:val="nil"/>
              <w:right w:val="nil"/>
            </w:tcBorders>
          </w:tcPr>
          <w:p w14:paraId="70DBF354" w14:textId="77777777" w:rsidR="00C241AE" w:rsidRPr="00885372" w:rsidRDefault="00C241AE" w:rsidP="00E014B1">
            <w:pPr>
              <w:pStyle w:val="Normal6a"/>
            </w:pPr>
            <w:r w:rsidRPr="00885372">
              <w:rPr>
                <w:b/>
                <w:i/>
              </w:rPr>
              <w:t>_________________</w:t>
            </w:r>
          </w:p>
        </w:tc>
      </w:tr>
      <w:tr w:rsidR="008E3CE1" w:rsidRPr="00885372" w14:paraId="5D7946F3" w14:textId="77777777" w:rsidTr="00E014B1">
        <w:trPr>
          <w:jc w:val="center"/>
        </w:trPr>
        <w:tc>
          <w:tcPr>
            <w:tcW w:w="4876" w:type="dxa"/>
            <w:tcBorders>
              <w:top w:val="nil"/>
              <w:left w:val="nil"/>
              <w:bottom w:val="nil"/>
              <w:right w:val="nil"/>
            </w:tcBorders>
          </w:tcPr>
          <w:p w14:paraId="0736229E" w14:textId="77777777" w:rsidR="00C241AE" w:rsidRPr="00885372" w:rsidRDefault="00C241AE" w:rsidP="00E014B1"/>
        </w:tc>
        <w:tc>
          <w:tcPr>
            <w:tcW w:w="4876" w:type="dxa"/>
            <w:tcBorders>
              <w:top w:val="nil"/>
              <w:left w:val="nil"/>
              <w:bottom w:val="nil"/>
              <w:right w:val="nil"/>
            </w:tcBorders>
          </w:tcPr>
          <w:p w14:paraId="42DAC30B" w14:textId="77777777" w:rsidR="00C241AE" w:rsidRPr="00885372" w:rsidRDefault="00C241AE" w:rsidP="00E014B1">
            <w:pPr>
              <w:pStyle w:val="Normal6a"/>
            </w:pPr>
            <w:r w:rsidRPr="00885372">
              <w:rPr>
                <w:b/>
                <w:i/>
                <w:vertAlign w:val="superscript"/>
              </w:rPr>
              <w:t>3a</w:t>
            </w:r>
            <w:r w:rsidRPr="00885372">
              <w:t xml:space="preserve"> </w:t>
            </w:r>
            <w:r w:rsidRPr="00885372">
              <w:rPr>
                <w:b/>
                <w:i/>
              </w:rPr>
              <w:t>https://taxjustice.net/reports/the-state-of-tax-justice-2025/</w:t>
            </w:r>
          </w:p>
        </w:tc>
      </w:tr>
    </w:tbl>
    <w:p w14:paraId="10A3BCD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490081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C0C0FB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5C4CAA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Markus </w:t>
      </w:r>
      <w:proofErr w:type="spellStart"/>
      <w:r w:rsidRPr="00885372">
        <w:t>Ferber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99F78A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5E5896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1D4CDE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13.</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89C289E" w14:textId="77777777" w:rsidTr="00E014B1">
        <w:trPr>
          <w:trHeight w:hRule="exact" w:val="240"/>
          <w:jc w:val="center"/>
        </w:trPr>
        <w:tc>
          <w:tcPr>
            <w:tcW w:w="9752" w:type="dxa"/>
            <w:gridSpan w:val="2"/>
            <w:tcBorders>
              <w:top w:val="nil"/>
              <w:left w:val="nil"/>
              <w:bottom w:val="nil"/>
              <w:right w:val="nil"/>
            </w:tcBorders>
          </w:tcPr>
          <w:p w14:paraId="1BEB9ABE" w14:textId="77777777" w:rsidR="00C241AE" w:rsidRPr="00885372" w:rsidRDefault="00C241AE" w:rsidP="00E014B1"/>
        </w:tc>
      </w:tr>
      <w:tr w:rsidR="008E3CE1" w:rsidRPr="00885372" w14:paraId="49CC1F79" w14:textId="77777777" w:rsidTr="00E014B1">
        <w:trPr>
          <w:trHeight w:val="240"/>
          <w:jc w:val="center"/>
        </w:trPr>
        <w:tc>
          <w:tcPr>
            <w:tcW w:w="4876" w:type="dxa"/>
            <w:tcBorders>
              <w:top w:val="nil"/>
              <w:left w:val="nil"/>
              <w:bottom w:val="nil"/>
              <w:right w:val="nil"/>
            </w:tcBorders>
          </w:tcPr>
          <w:p w14:paraId="59CEF4B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38ED69C" w14:textId="77777777" w:rsidR="00C241AE" w:rsidRPr="00885372" w:rsidRDefault="00C241AE" w:rsidP="00E014B1">
            <w:pPr>
              <w:pStyle w:val="AmColumnHeading"/>
            </w:pPr>
            <w:r w:rsidRPr="00885372">
              <w:t>Izmjena</w:t>
            </w:r>
          </w:p>
        </w:tc>
      </w:tr>
      <w:tr w:rsidR="008E3CE1" w:rsidRPr="00885372" w14:paraId="3A91C17D" w14:textId="77777777" w:rsidTr="00E014B1">
        <w:trPr>
          <w:jc w:val="center"/>
        </w:trPr>
        <w:tc>
          <w:tcPr>
            <w:tcW w:w="4876" w:type="dxa"/>
            <w:tcBorders>
              <w:top w:val="nil"/>
              <w:left w:val="nil"/>
              <w:bottom w:val="nil"/>
              <w:right w:val="nil"/>
            </w:tcBorders>
          </w:tcPr>
          <w:p w14:paraId="36E04817" w14:textId="77777777" w:rsidR="00C241AE" w:rsidRPr="00885372" w:rsidRDefault="00C241AE" w:rsidP="00E014B1">
            <w:pPr>
              <w:pStyle w:val="Normal6a"/>
            </w:pPr>
            <w:r w:rsidRPr="00885372">
              <w:t>13.</w:t>
            </w:r>
            <w:r w:rsidRPr="00885372">
              <w:tab/>
              <w:t xml:space="preserve">pozdravlja doprinos drugog stupa smanjenju broja jurisdikcija koje primjenjuju vrlo niske efektivne stope poreza na dobit i uvođenju kvalificiranog domaćeg minimalnog dopunskog poreza u mnogim jurisdikcijama, što predstavlja važan korak prema </w:t>
            </w:r>
            <w:r w:rsidRPr="00885372">
              <w:rPr>
                <w:b/>
                <w:i/>
              </w:rPr>
              <w:t>sprečavanju praksi izbjegavanja plaćanja poreza multinacionalnih poduzeća</w:t>
            </w:r>
            <w:r w:rsidRPr="00885372">
              <w:t>;</w:t>
            </w:r>
          </w:p>
        </w:tc>
        <w:tc>
          <w:tcPr>
            <w:tcW w:w="4876" w:type="dxa"/>
            <w:tcBorders>
              <w:top w:val="nil"/>
              <w:left w:val="nil"/>
              <w:bottom w:val="nil"/>
              <w:right w:val="nil"/>
            </w:tcBorders>
          </w:tcPr>
          <w:p w14:paraId="553A59BE" w14:textId="77777777" w:rsidR="00C241AE" w:rsidRPr="00885372" w:rsidRDefault="00C241AE" w:rsidP="00E014B1">
            <w:pPr>
              <w:pStyle w:val="Normal6a"/>
            </w:pPr>
            <w:r w:rsidRPr="00885372">
              <w:t>13.</w:t>
            </w:r>
            <w:r w:rsidRPr="00885372">
              <w:tab/>
              <w:t xml:space="preserve">pozdravlja doprinos drugog stupa smanjenju broja jurisdikcija koje primjenjuju vrlo niske efektivne stope poreza na dobit i uvođenju kvalificiranog domaćeg minimalnog dopunskog poreza u mnogim jurisdikcijama, što predstavlja važan korak prema </w:t>
            </w:r>
            <w:r w:rsidRPr="00885372">
              <w:rPr>
                <w:b/>
                <w:i/>
              </w:rPr>
              <w:t>uspostavi globalne sigurnosti za obveznike poreza na dobit i učinkovitijoj administrativnoj suradnji</w:t>
            </w:r>
            <w:r w:rsidRPr="00885372">
              <w:t>;</w:t>
            </w:r>
          </w:p>
        </w:tc>
      </w:tr>
    </w:tbl>
    <w:p w14:paraId="04B8AEB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C13F90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7F10EC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129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5D0BBF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3C8AEA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4E0288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67FE5A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28B383A" w14:textId="77777777" w:rsidTr="00E014B1">
        <w:trPr>
          <w:trHeight w:hRule="exact" w:val="240"/>
          <w:jc w:val="center"/>
        </w:trPr>
        <w:tc>
          <w:tcPr>
            <w:tcW w:w="9752" w:type="dxa"/>
            <w:gridSpan w:val="2"/>
            <w:tcBorders>
              <w:top w:val="nil"/>
              <w:left w:val="nil"/>
              <w:bottom w:val="nil"/>
              <w:right w:val="nil"/>
            </w:tcBorders>
          </w:tcPr>
          <w:p w14:paraId="23997E33" w14:textId="77777777" w:rsidR="00C241AE" w:rsidRPr="00885372" w:rsidRDefault="00C241AE" w:rsidP="00E014B1"/>
        </w:tc>
      </w:tr>
      <w:tr w:rsidR="008E3CE1" w:rsidRPr="00885372" w14:paraId="6B7E4096" w14:textId="77777777" w:rsidTr="00E014B1">
        <w:trPr>
          <w:trHeight w:val="240"/>
          <w:jc w:val="center"/>
        </w:trPr>
        <w:tc>
          <w:tcPr>
            <w:tcW w:w="4876" w:type="dxa"/>
            <w:tcBorders>
              <w:top w:val="nil"/>
              <w:left w:val="nil"/>
              <w:bottom w:val="nil"/>
              <w:right w:val="nil"/>
            </w:tcBorders>
          </w:tcPr>
          <w:p w14:paraId="41F8F0C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6399E65" w14:textId="77777777" w:rsidR="00C241AE" w:rsidRPr="00885372" w:rsidRDefault="00C241AE" w:rsidP="00E014B1">
            <w:pPr>
              <w:pStyle w:val="AmColumnHeading"/>
            </w:pPr>
            <w:r w:rsidRPr="00885372">
              <w:t>Izmjena</w:t>
            </w:r>
          </w:p>
        </w:tc>
      </w:tr>
      <w:tr w:rsidR="008E3CE1" w:rsidRPr="00885372" w14:paraId="6CB05C45" w14:textId="77777777" w:rsidTr="00E014B1">
        <w:trPr>
          <w:jc w:val="center"/>
        </w:trPr>
        <w:tc>
          <w:tcPr>
            <w:tcW w:w="4876" w:type="dxa"/>
            <w:tcBorders>
              <w:top w:val="nil"/>
              <w:left w:val="nil"/>
              <w:bottom w:val="nil"/>
              <w:right w:val="nil"/>
            </w:tcBorders>
          </w:tcPr>
          <w:p w14:paraId="6580A7A9" w14:textId="77777777" w:rsidR="00C241AE" w:rsidRPr="00885372" w:rsidRDefault="00C241AE" w:rsidP="00E014B1">
            <w:pPr>
              <w:pStyle w:val="Normal6a"/>
            </w:pPr>
            <w:r w:rsidRPr="00885372">
              <w:t>14.</w:t>
            </w:r>
            <w:r w:rsidRPr="00885372">
              <w:tab/>
              <w:t xml:space="preserve">napominje da su procijenjeni gubici prihoda koji proizlaze iz strategija </w:t>
            </w:r>
            <w:r w:rsidRPr="00885372">
              <w:lastRenderedPageBreak/>
              <w:t>multinacionalnih poduzeća za smanjenje porezne osnovice i premještanje dobiti i dalje znatni; poziva Komisiju i države članice da pojačaju međunarodnu suradnju kako bi se premostio taj izazov i zaštitili njihovi domaći porezni prihodi;</w:t>
            </w:r>
          </w:p>
        </w:tc>
        <w:tc>
          <w:tcPr>
            <w:tcW w:w="4876" w:type="dxa"/>
            <w:tcBorders>
              <w:top w:val="nil"/>
              <w:left w:val="nil"/>
              <w:bottom w:val="nil"/>
              <w:right w:val="nil"/>
            </w:tcBorders>
          </w:tcPr>
          <w:p w14:paraId="13ACF143" w14:textId="77777777" w:rsidR="00C241AE" w:rsidRPr="00885372" w:rsidRDefault="00C241AE" w:rsidP="00E014B1">
            <w:pPr>
              <w:pStyle w:val="Normal6a"/>
            </w:pPr>
            <w:r w:rsidRPr="00885372">
              <w:lastRenderedPageBreak/>
              <w:t>14.</w:t>
            </w:r>
            <w:r w:rsidRPr="00885372">
              <w:tab/>
              <w:t xml:space="preserve">napominje da su procijenjeni gubici prihoda koji proizlaze iz strategija </w:t>
            </w:r>
            <w:r w:rsidRPr="00885372">
              <w:lastRenderedPageBreak/>
              <w:t xml:space="preserve">multinacionalnih poduzeća za smanjenje porezne osnovice i premještanje dobiti i dalje znatni; poziva Komisiju i države članice da pojačaju međunarodnu suradnju kako bi se premostio taj izazov i zaštitili njihovi domaći porezni prihodi; </w:t>
            </w:r>
            <w:r w:rsidRPr="00885372">
              <w:rPr>
                <w:b/>
                <w:i/>
              </w:rPr>
              <w:t>ističe da se gubici poreznih prihoda sve više povezuju s poduzećima iz trećih zemalja koja posluju na jedinstvenom tržištu bez odgovarajućeg poreznog doprinosa, što narušava natjecanje na štetu europskih poduzeća;</w:t>
            </w:r>
          </w:p>
        </w:tc>
      </w:tr>
    </w:tbl>
    <w:p w14:paraId="44D0C777"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1880F89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F67218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27E79C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913C98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727E76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0E5820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A1EA935" w14:textId="77777777" w:rsidTr="00E014B1">
        <w:trPr>
          <w:trHeight w:hRule="exact" w:val="240"/>
          <w:jc w:val="center"/>
        </w:trPr>
        <w:tc>
          <w:tcPr>
            <w:tcW w:w="9752" w:type="dxa"/>
            <w:gridSpan w:val="2"/>
            <w:tcBorders>
              <w:top w:val="nil"/>
              <w:left w:val="nil"/>
              <w:bottom w:val="nil"/>
              <w:right w:val="nil"/>
            </w:tcBorders>
          </w:tcPr>
          <w:p w14:paraId="5FBA5368" w14:textId="77777777" w:rsidR="00C241AE" w:rsidRPr="00885372" w:rsidRDefault="00C241AE" w:rsidP="00E014B1"/>
        </w:tc>
      </w:tr>
      <w:tr w:rsidR="008E3CE1" w:rsidRPr="00885372" w14:paraId="396D16FE" w14:textId="77777777" w:rsidTr="00E014B1">
        <w:trPr>
          <w:trHeight w:val="240"/>
          <w:jc w:val="center"/>
        </w:trPr>
        <w:tc>
          <w:tcPr>
            <w:tcW w:w="4876" w:type="dxa"/>
            <w:tcBorders>
              <w:top w:val="nil"/>
              <w:left w:val="nil"/>
              <w:bottom w:val="nil"/>
              <w:right w:val="nil"/>
            </w:tcBorders>
          </w:tcPr>
          <w:p w14:paraId="554E035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CE3C79A" w14:textId="77777777" w:rsidR="00C241AE" w:rsidRPr="00885372" w:rsidRDefault="00C241AE" w:rsidP="00E014B1">
            <w:pPr>
              <w:pStyle w:val="AmColumnHeading"/>
            </w:pPr>
            <w:r w:rsidRPr="00885372">
              <w:t>Izmjena</w:t>
            </w:r>
          </w:p>
        </w:tc>
      </w:tr>
      <w:tr w:rsidR="008E3CE1" w:rsidRPr="00885372" w14:paraId="33E61414" w14:textId="77777777" w:rsidTr="00E014B1">
        <w:trPr>
          <w:jc w:val="center"/>
        </w:trPr>
        <w:tc>
          <w:tcPr>
            <w:tcW w:w="4876" w:type="dxa"/>
            <w:tcBorders>
              <w:top w:val="nil"/>
              <w:left w:val="nil"/>
              <w:bottom w:val="nil"/>
              <w:right w:val="nil"/>
            </w:tcBorders>
          </w:tcPr>
          <w:p w14:paraId="2917E305" w14:textId="77777777" w:rsidR="00C241AE" w:rsidRPr="00885372" w:rsidRDefault="00C241AE" w:rsidP="00E014B1">
            <w:pPr>
              <w:pStyle w:val="Normal6a"/>
            </w:pPr>
            <w:r w:rsidRPr="00885372">
              <w:t>14.</w:t>
            </w:r>
            <w:r w:rsidRPr="00885372">
              <w:tab/>
              <w:t xml:space="preserve">napominje da su procijenjeni gubici prihoda koji proizlaze iz strategija multinacionalnih poduzeća za smanjenje porezne osnovice i premještanje dobiti i dalje znatni; </w:t>
            </w:r>
            <w:r w:rsidRPr="00885372">
              <w:rPr>
                <w:b/>
                <w:i/>
              </w:rPr>
              <w:t>poziva Komisiju i države članice da pojačaju međunarodnu suradnju kako bi se premostio taj izazov i zaštitili njihovi domaći porezni prihodi;</w:t>
            </w:r>
          </w:p>
        </w:tc>
        <w:tc>
          <w:tcPr>
            <w:tcW w:w="4876" w:type="dxa"/>
            <w:tcBorders>
              <w:top w:val="nil"/>
              <w:left w:val="nil"/>
              <w:bottom w:val="nil"/>
              <w:right w:val="nil"/>
            </w:tcBorders>
          </w:tcPr>
          <w:p w14:paraId="146CFB01" w14:textId="77777777" w:rsidR="00C241AE" w:rsidRPr="00885372" w:rsidRDefault="00C241AE" w:rsidP="00E014B1">
            <w:pPr>
              <w:pStyle w:val="Normal6a"/>
            </w:pPr>
            <w:r w:rsidRPr="00885372">
              <w:t>14.</w:t>
            </w:r>
            <w:r w:rsidRPr="00885372">
              <w:tab/>
              <w:t>napominje da su procijenjeni gubici prihoda koji proizlaze iz strategija multinacionalnih poduzeća za smanjenje porezne osnovice i premještanje dobiti i dalje znatni;</w:t>
            </w:r>
          </w:p>
        </w:tc>
      </w:tr>
    </w:tbl>
    <w:p w14:paraId="1C9D1E62"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2A3444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25269A6"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EABAFE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B89719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2D77AD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F8F1F9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ED62634" w14:textId="77777777" w:rsidTr="00E014B1">
        <w:trPr>
          <w:trHeight w:hRule="exact" w:val="240"/>
          <w:jc w:val="center"/>
        </w:trPr>
        <w:tc>
          <w:tcPr>
            <w:tcW w:w="9752" w:type="dxa"/>
            <w:gridSpan w:val="2"/>
            <w:tcBorders>
              <w:top w:val="nil"/>
              <w:left w:val="nil"/>
              <w:bottom w:val="nil"/>
              <w:right w:val="nil"/>
            </w:tcBorders>
          </w:tcPr>
          <w:p w14:paraId="50BB5C70" w14:textId="77777777" w:rsidR="00C241AE" w:rsidRPr="00885372" w:rsidRDefault="00C241AE" w:rsidP="00E014B1"/>
        </w:tc>
      </w:tr>
      <w:tr w:rsidR="008E3CE1" w:rsidRPr="00885372" w14:paraId="2B2CFC50" w14:textId="77777777" w:rsidTr="00E014B1">
        <w:trPr>
          <w:trHeight w:val="240"/>
          <w:jc w:val="center"/>
        </w:trPr>
        <w:tc>
          <w:tcPr>
            <w:tcW w:w="4876" w:type="dxa"/>
            <w:tcBorders>
              <w:top w:val="nil"/>
              <w:left w:val="nil"/>
              <w:bottom w:val="nil"/>
              <w:right w:val="nil"/>
            </w:tcBorders>
          </w:tcPr>
          <w:p w14:paraId="388479D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D435552" w14:textId="77777777" w:rsidR="00C241AE" w:rsidRPr="00885372" w:rsidRDefault="00C241AE" w:rsidP="00E014B1">
            <w:pPr>
              <w:pStyle w:val="AmColumnHeading"/>
            </w:pPr>
            <w:r w:rsidRPr="00885372">
              <w:t>Izmjena</w:t>
            </w:r>
          </w:p>
        </w:tc>
      </w:tr>
      <w:tr w:rsidR="008E3CE1" w:rsidRPr="00885372" w14:paraId="48485463" w14:textId="77777777" w:rsidTr="00E014B1">
        <w:trPr>
          <w:jc w:val="center"/>
        </w:trPr>
        <w:tc>
          <w:tcPr>
            <w:tcW w:w="4876" w:type="dxa"/>
            <w:tcBorders>
              <w:top w:val="nil"/>
              <w:left w:val="nil"/>
              <w:bottom w:val="nil"/>
              <w:right w:val="nil"/>
            </w:tcBorders>
          </w:tcPr>
          <w:p w14:paraId="77D85483" w14:textId="77777777" w:rsidR="00C241AE" w:rsidRPr="00885372" w:rsidRDefault="00C241AE" w:rsidP="00E014B1">
            <w:pPr>
              <w:pStyle w:val="Normal6a"/>
            </w:pPr>
            <w:r w:rsidRPr="00885372">
              <w:t>14.</w:t>
            </w:r>
            <w:r w:rsidRPr="00885372">
              <w:tab/>
              <w:t xml:space="preserve">napominje da su procijenjeni gubici prihoda koji proizlaze iz strategija multinacionalnih poduzeća za smanjenje </w:t>
            </w:r>
            <w:r w:rsidRPr="00885372">
              <w:lastRenderedPageBreak/>
              <w:t xml:space="preserve">porezne osnovice i premještanje dobiti i dalje znatni; poziva Komisiju </w:t>
            </w:r>
            <w:r w:rsidRPr="00885372">
              <w:rPr>
                <w:b/>
                <w:i/>
              </w:rPr>
              <w:t>i države članice</w:t>
            </w:r>
            <w:r w:rsidRPr="00885372">
              <w:t xml:space="preserve"> da </w:t>
            </w:r>
            <w:r w:rsidRPr="00885372">
              <w:rPr>
                <w:b/>
                <w:i/>
              </w:rPr>
              <w:t>pojačaju međunarodnu suradnju</w:t>
            </w:r>
            <w:r w:rsidRPr="00885372">
              <w:t xml:space="preserve"> kako bi se premostio taj izazov i zaštitili njihovi domaći porezni prihodi;</w:t>
            </w:r>
          </w:p>
        </w:tc>
        <w:tc>
          <w:tcPr>
            <w:tcW w:w="4876" w:type="dxa"/>
            <w:tcBorders>
              <w:top w:val="nil"/>
              <w:left w:val="nil"/>
              <w:bottom w:val="nil"/>
              <w:right w:val="nil"/>
            </w:tcBorders>
          </w:tcPr>
          <w:p w14:paraId="412F226C" w14:textId="77777777" w:rsidR="00C241AE" w:rsidRPr="00885372" w:rsidRDefault="00C241AE" w:rsidP="00E014B1">
            <w:pPr>
              <w:pStyle w:val="Normal6a"/>
            </w:pPr>
            <w:r w:rsidRPr="00885372">
              <w:lastRenderedPageBreak/>
              <w:t>14.</w:t>
            </w:r>
            <w:r w:rsidRPr="00885372">
              <w:tab/>
              <w:t xml:space="preserve">napominje da su procijenjeni gubici prihoda koji proizlaze iz strategija multinacionalnih poduzeća za smanjenje </w:t>
            </w:r>
            <w:r w:rsidRPr="00885372">
              <w:lastRenderedPageBreak/>
              <w:t>porezne osnovice i premještanje dobiti i dalje znatni; poziva Komisiju da</w:t>
            </w:r>
            <w:r w:rsidRPr="00885372">
              <w:rPr>
                <w:b/>
                <w:i/>
              </w:rPr>
              <w:t xml:space="preserve">, zajedno s državama članicama, zauzme </w:t>
            </w:r>
            <w:proofErr w:type="spellStart"/>
            <w:r w:rsidRPr="00885372">
              <w:rPr>
                <w:b/>
                <w:i/>
              </w:rPr>
              <w:t>proaktivniju</w:t>
            </w:r>
            <w:proofErr w:type="spellEnd"/>
            <w:r w:rsidRPr="00885372">
              <w:rPr>
                <w:b/>
                <w:i/>
              </w:rPr>
              <w:t xml:space="preserve"> i ambiciozniju ulogu u jačanju međunarodne suradnje i provedbi djelotvornih mjera</w:t>
            </w:r>
            <w:r w:rsidRPr="00885372">
              <w:t xml:space="preserve"> kako bi se premostio taj izazov i zaštitili njihovi domaći porezni prihodi;</w:t>
            </w:r>
          </w:p>
        </w:tc>
      </w:tr>
    </w:tbl>
    <w:p w14:paraId="19DA3AED"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4134B3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4599EE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D32183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5D7485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EFF66C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716E89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9FE3FC8" w14:textId="77777777" w:rsidTr="00E014B1">
        <w:trPr>
          <w:trHeight w:hRule="exact" w:val="240"/>
          <w:jc w:val="center"/>
        </w:trPr>
        <w:tc>
          <w:tcPr>
            <w:tcW w:w="9752" w:type="dxa"/>
            <w:gridSpan w:val="2"/>
            <w:tcBorders>
              <w:top w:val="nil"/>
              <w:left w:val="nil"/>
              <w:bottom w:val="nil"/>
              <w:right w:val="nil"/>
            </w:tcBorders>
          </w:tcPr>
          <w:p w14:paraId="14E5ABD8" w14:textId="77777777" w:rsidR="00C241AE" w:rsidRPr="00885372" w:rsidRDefault="00C241AE" w:rsidP="00E014B1"/>
        </w:tc>
      </w:tr>
      <w:tr w:rsidR="008E3CE1" w:rsidRPr="00885372" w14:paraId="1ADD487A" w14:textId="77777777" w:rsidTr="00E014B1">
        <w:trPr>
          <w:trHeight w:val="240"/>
          <w:jc w:val="center"/>
        </w:trPr>
        <w:tc>
          <w:tcPr>
            <w:tcW w:w="4876" w:type="dxa"/>
            <w:tcBorders>
              <w:top w:val="nil"/>
              <w:left w:val="nil"/>
              <w:bottom w:val="nil"/>
              <w:right w:val="nil"/>
            </w:tcBorders>
          </w:tcPr>
          <w:p w14:paraId="39E1ABF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18F8B3C" w14:textId="77777777" w:rsidR="00C241AE" w:rsidRPr="00885372" w:rsidRDefault="00C241AE" w:rsidP="00E014B1">
            <w:pPr>
              <w:pStyle w:val="AmColumnHeading"/>
            </w:pPr>
            <w:r w:rsidRPr="00885372">
              <w:t>Izmjena</w:t>
            </w:r>
          </w:p>
        </w:tc>
      </w:tr>
      <w:tr w:rsidR="008E3CE1" w:rsidRPr="00885372" w14:paraId="65310E75" w14:textId="77777777" w:rsidTr="00E014B1">
        <w:trPr>
          <w:jc w:val="center"/>
        </w:trPr>
        <w:tc>
          <w:tcPr>
            <w:tcW w:w="4876" w:type="dxa"/>
            <w:tcBorders>
              <w:top w:val="nil"/>
              <w:left w:val="nil"/>
              <w:bottom w:val="nil"/>
              <w:right w:val="nil"/>
            </w:tcBorders>
          </w:tcPr>
          <w:p w14:paraId="36323555" w14:textId="77777777" w:rsidR="00C241AE" w:rsidRPr="00885372" w:rsidRDefault="00C241AE" w:rsidP="00E014B1">
            <w:pPr>
              <w:pStyle w:val="Normal6a"/>
            </w:pPr>
            <w:r w:rsidRPr="00885372">
              <w:t>14.</w:t>
            </w:r>
            <w:r w:rsidRPr="00885372">
              <w:tab/>
              <w:t>napominje da su procijenjeni gubici prihoda koji proizlaze iz strategija multinacionalnih poduzeća za smanjenje porezne osnovice i premještanje dobiti i dalje znatni; poziva Komisiju i države članice da pojačaju međunarodnu suradnju kako bi se premostio taj izazov i zaštitili njihovi domaći porezni prihodi;</w:t>
            </w:r>
          </w:p>
        </w:tc>
        <w:tc>
          <w:tcPr>
            <w:tcW w:w="4876" w:type="dxa"/>
            <w:tcBorders>
              <w:top w:val="nil"/>
              <w:left w:val="nil"/>
              <w:bottom w:val="nil"/>
              <w:right w:val="nil"/>
            </w:tcBorders>
          </w:tcPr>
          <w:p w14:paraId="3F34BC85" w14:textId="77777777" w:rsidR="00C241AE" w:rsidRPr="00885372" w:rsidRDefault="00C241AE" w:rsidP="00E014B1">
            <w:pPr>
              <w:pStyle w:val="Normal6a"/>
            </w:pPr>
            <w:r w:rsidRPr="00885372">
              <w:t>14.</w:t>
            </w:r>
            <w:r w:rsidRPr="00885372">
              <w:tab/>
              <w:t xml:space="preserve">napominje da su procijenjeni gubici prihoda koji proizlaze iz strategija multinacionalnih poduzeća za smanjenje porezne osnovice i premještanje dobiti i dalje znatni; poziva Komisiju i države članice da </w:t>
            </w:r>
            <w:r w:rsidRPr="00885372">
              <w:rPr>
                <w:b/>
                <w:i/>
              </w:rPr>
              <w:t>usklade mjere borbe protiv zlouporabe i</w:t>
            </w:r>
            <w:r w:rsidRPr="00885372">
              <w:t xml:space="preserve"> pojačaju međunarodnu suradnju kako bi se premostio taj izazov i zaštitili njihovi domaći porezni prihodi;</w:t>
            </w:r>
          </w:p>
        </w:tc>
      </w:tr>
    </w:tbl>
    <w:p w14:paraId="26049E0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A2F789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5362BC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A39A44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Enikő</w:t>
      </w:r>
      <w:proofErr w:type="spellEnd"/>
      <w:r w:rsidRPr="00885372">
        <w:t xml:space="preserve"> </w:t>
      </w:r>
      <w:proofErr w:type="spellStart"/>
      <w:r w:rsidRPr="00885372">
        <w:t>Győri</w:t>
      </w:r>
      <w:proofErr w:type="spellEnd"/>
      <w:r w:rsidRPr="00885372">
        <w:t xml:space="preserve">, Tomáš </w:t>
      </w:r>
      <w:proofErr w:type="spellStart"/>
      <w:r w:rsidRPr="00885372">
        <w:t>Kubín</w:t>
      </w:r>
      <w:proofErr w:type="spellEnd"/>
      <w:r w:rsidRPr="00885372">
        <w:t xml:space="preserve">, Pierre </w:t>
      </w:r>
      <w:proofErr w:type="spellStart"/>
      <w:r w:rsidRPr="00885372">
        <w:t>Pimpie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05FA90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0E47A1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82B8FB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60472D7" w14:textId="77777777" w:rsidTr="00E014B1">
        <w:trPr>
          <w:trHeight w:hRule="exact" w:val="240"/>
          <w:jc w:val="center"/>
        </w:trPr>
        <w:tc>
          <w:tcPr>
            <w:tcW w:w="9752" w:type="dxa"/>
            <w:gridSpan w:val="2"/>
            <w:tcBorders>
              <w:top w:val="nil"/>
              <w:left w:val="nil"/>
              <w:bottom w:val="nil"/>
              <w:right w:val="nil"/>
            </w:tcBorders>
          </w:tcPr>
          <w:p w14:paraId="6A34C8B3" w14:textId="77777777" w:rsidR="00C241AE" w:rsidRPr="00885372" w:rsidRDefault="00C241AE" w:rsidP="00E014B1"/>
        </w:tc>
      </w:tr>
      <w:tr w:rsidR="008E3CE1" w:rsidRPr="00885372" w14:paraId="58C7A51E" w14:textId="77777777" w:rsidTr="00E014B1">
        <w:trPr>
          <w:trHeight w:val="240"/>
          <w:jc w:val="center"/>
        </w:trPr>
        <w:tc>
          <w:tcPr>
            <w:tcW w:w="4876" w:type="dxa"/>
            <w:tcBorders>
              <w:top w:val="nil"/>
              <w:left w:val="nil"/>
              <w:bottom w:val="nil"/>
              <w:right w:val="nil"/>
            </w:tcBorders>
          </w:tcPr>
          <w:p w14:paraId="73B6669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78A8972" w14:textId="77777777" w:rsidR="00C241AE" w:rsidRPr="00885372" w:rsidRDefault="00C241AE" w:rsidP="00E014B1">
            <w:pPr>
              <w:pStyle w:val="AmColumnHeading"/>
            </w:pPr>
            <w:r w:rsidRPr="00885372">
              <w:t>Izmjena</w:t>
            </w:r>
          </w:p>
        </w:tc>
      </w:tr>
      <w:tr w:rsidR="008E3CE1" w:rsidRPr="00885372" w14:paraId="1A423FFD" w14:textId="77777777" w:rsidTr="00E014B1">
        <w:trPr>
          <w:jc w:val="center"/>
        </w:trPr>
        <w:tc>
          <w:tcPr>
            <w:tcW w:w="4876" w:type="dxa"/>
            <w:tcBorders>
              <w:top w:val="nil"/>
              <w:left w:val="nil"/>
              <w:bottom w:val="nil"/>
              <w:right w:val="nil"/>
            </w:tcBorders>
          </w:tcPr>
          <w:p w14:paraId="7E164D68" w14:textId="77777777" w:rsidR="00C241AE" w:rsidRPr="00885372" w:rsidRDefault="00C241AE" w:rsidP="00E014B1">
            <w:pPr>
              <w:pStyle w:val="Normal6a"/>
            </w:pPr>
          </w:p>
        </w:tc>
        <w:tc>
          <w:tcPr>
            <w:tcW w:w="4876" w:type="dxa"/>
            <w:tcBorders>
              <w:top w:val="nil"/>
              <w:left w:val="nil"/>
              <w:bottom w:val="nil"/>
              <w:right w:val="nil"/>
            </w:tcBorders>
          </w:tcPr>
          <w:p w14:paraId="38A482FF" w14:textId="77777777" w:rsidR="00C241AE" w:rsidRPr="00885372" w:rsidRDefault="00C241AE" w:rsidP="00E014B1">
            <w:pPr>
              <w:pStyle w:val="Normal6a"/>
            </w:pPr>
            <w:r w:rsidRPr="00885372">
              <w:rPr>
                <w:b/>
                <w:i/>
              </w:rPr>
              <w:t>14.a</w:t>
            </w:r>
            <w:r w:rsidRPr="00885372">
              <w:tab/>
            </w:r>
            <w:r w:rsidRPr="00885372">
              <w:rPr>
                <w:b/>
                <w:i/>
              </w:rPr>
              <w:t xml:space="preserve">ističe da je djelotvorna borba protiv poreznih prijevara, utaje poreza i agresivnog izbjegavanja poreza i dalje ključna za zaštitu javnih financijskih sredstava država članica i jačanje </w:t>
            </w:r>
            <w:r w:rsidRPr="00885372">
              <w:rPr>
                <w:b/>
                <w:i/>
              </w:rPr>
              <w:lastRenderedPageBreak/>
              <w:t>povjerenja u porezne sustave; poziva Komisiju i države članice da ojačaju administrativnu suradnju, poboljšaju razmjenu informacija i promiču učinkovite i djelotvorne mehanizme za naplatu poreza diljem Unije; naglašava da su djelotvorni i provedivi porezni sustavi potrebni da bi se osigurali ravnopravni uvjeti za poduzeća, smanjili poremećaji na unutarnjem tržištu i osigurali održivi javni prihodi, a istodobno izbjegla neproporcionalna administrativna opterećenja za porezne obveznike koji poštuju propise;</w:t>
            </w:r>
          </w:p>
        </w:tc>
      </w:tr>
    </w:tbl>
    <w:p w14:paraId="7A9D8E18"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9612FF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9024C4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835C7C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23D80F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C8990F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48B62F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3CB0A8C" w14:textId="77777777" w:rsidTr="00E014B1">
        <w:trPr>
          <w:trHeight w:hRule="exact" w:val="240"/>
          <w:jc w:val="center"/>
        </w:trPr>
        <w:tc>
          <w:tcPr>
            <w:tcW w:w="9752" w:type="dxa"/>
            <w:gridSpan w:val="2"/>
            <w:tcBorders>
              <w:top w:val="nil"/>
              <w:left w:val="nil"/>
              <w:bottom w:val="nil"/>
              <w:right w:val="nil"/>
            </w:tcBorders>
          </w:tcPr>
          <w:p w14:paraId="62618F80" w14:textId="77777777" w:rsidR="00C241AE" w:rsidRPr="00885372" w:rsidRDefault="00C241AE" w:rsidP="00E014B1"/>
        </w:tc>
      </w:tr>
      <w:tr w:rsidR="008E3CE1" w:rsidRPr="00885372" w14:paraId="67B8B575" w14:textId="77777777" w:rsidTr="00E014B1">
        <w:trPr>
          <w:trHeight w:val="240"/>
          <w:jc w:val="center"/>
        </w:trPr>
        <w:tc>
          <w:tcPr>
            <w:tcW w:w="4876" w:type="dxa"/>
            <w:tcBorders>
              <w:top w:val="nil"/>
              <w:left w:val="nil"/>
              <w:bottom w:val="nil"/>
              <w:right w:val="nil"/>
            </w:tcBorders>
          </w:tcPr>
          <w:p w14:paraId="2F60900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68216FD" w14:textId="77777777" w:rsidR="00C241AE" w:rsidRPr="00885372" w:rsidRDefault="00C241AE" w:rsidP="00E014B1">
            <w:pPr>
              <w:pStyle w:val="AmColumnHeading"/>
            </w:pPr>
            <w:r w:rsidRPr="00885372">
              <w:t>Izmjena</w:t>
            </w:r>
          </w:p>
        </w:tc>
      </w:tr>
      <w:tr w:rsidR="008E3CE1" w:rsidRPr="00885372" w14:paraId="4883A319" w14:textId="77777777" w:rsidTr="00E014B1">
        <w:trPr>
          <w:jc w:val="center"/>
        </w:trPr>
        <w:tc>
          <w:tcPr>
            <w:tcW w:w="4876" w:type="dxa"/>
            <w:tcBorders>
              <w:top w:val="nil"/>
              <w:left w:val="nil"/>
              <w:bottom w:val="nil"/>
              <w:right w:val="nil"/>
            </w:tcBorders>
          </w:tcPr>
          <w:p w14:paraId="341649A2" w14:textId="77777777" w:rsidR="00C241AE" w:rsidRPr="00885372" w:rsidRDefault="00C241AE" w:rsidP="00E014B1">
            <w:pPr>
              <w:pStyle w:val="Normal6a"/>
            </w:pPr>
          </w:p>
        </w:tc>
        <w:tc>
          <w:tcPr>
            <w:tcW w:w="4876" w:type="dxa"/>
            <w:tcBorders>
              <w:top w:val="nil"/>
              <w:left w:val="nil"/>
              <w:bottom w:val="nil"/>
              <w:right w:val="nil"/>
            </w:tcBorders>
          </w:tcPr>
          <w:p w14:paraId="5613968E" w14:textId="77777777" w:rsidR="00C241AE" w:rsidRPr="00885372" w:rsidRDefault="00C241AE" w:rsidP="00E014B1">
            <w:pPr>
              <w:pStyle w:val="Normal6a"/>
            </w:pPr>
            <w:r w:rsidRPr="00885372">
              <w:rPr>
                <w:b/>
                <w:i/>
              </w:rPr>
              <w:t>14.a</w:t>
            </w:r>
            <w:r w:rsidRPr="00885372">
              <w:tab/>
            </w:r>
            <w:r w:rsidRPr="00885372">
              <w:rPr>
                <w:b/>
                <w:i/>
              </w:rPr>
              <w:t>žali zbog povlačenja prijedloga Komisije o porezu na financijske transakcije, transfernoj cijeni, inicijativi UNSHELL, omogućivanju glasovanja kvalificiranom većinom i tehničkim i neosjetljivim pitanjima PDV-a te olakšicama za povlašteni porezni tretman duga iz Komisijina programa rada za 2026. te poziva Komisiju da ubrza djelovanje za borbu protiv utaje i izbjegavanja poreza te agresivnog planiranja poreza i da predstavi prijedlog o godišnjoj objavi efektivne stope poreza na dobit određenih velikih poduzeća, kako je predviđeno u Komunikaciji o oporezivanju poslovanja za 21. stoljeće</w:t>
            </w:r>
            <w:r w:rsidRPr="00885372">
              <w:rPr>
                <w:b/>
                <w:i/>
                <w:vertAlign w:val="superscript"/>
              </w:rPr>
              <w:t>4a</w:t>
            </w:r>
            <w:r w:rsidRPr="00885372">
              <w:rPr>
                <w:b/>
                <w:i/>
              </w:rPr>
              <w:t>;</w:t>
            </w:r>
          </w:p>
        </w:tc>
      </w:tr>
      <w:tr w:rsidR="008E3CE1" w:rsidRPr="00885372" w14:paraId="39BEDAD1" w14:textId="77777777" w:rsidTr="00E014B1">
        <w:trPr>
          <w:jc w:val="center"/>
        </w:trPr>
        <w:tc>
          <w:tcPr>
            <w:tcW w:w="4876" w:type="dxa"/>
            <w:tcBorders>
              <w:top w:val="nil"/>
              <w:left w:val="nil"/>
              <w:bottom w:val="nil"/>
              <w:right w:val="nil"/>
            </w:tcBorders>
          </w:tcPr>
          <w:p w14:paraId="7D14C3EE" w14:textId="77777777" w:rsidR="00C241AE" w:rsidRPr="00885372" w:rsidRDefault="00C241AE" w:rsidP="00E014B1"/>
        </w:tc>
        <w:tc>
          <w:tcPr>
            <w:tcW w:w="4876" w:type="dxa"/>
            <w:tcBorders>
              <w:top w:val="nil"/>
              <w:left w:val="nil"/>
              <w:bottom w:val="nil"/>
              <w:right w:val="nil"/>
            </w:tcBorders>
          </w:tcPr>
          <w:p w14:paraId="20AD771A" w14:textId="77777777" w:rsidR="00C241AE" w:rsidRPr="00885372" w:rsidRDefault="00C241AE" w:rsidP="00E014B1">
            <w:pPr>
              <w:pStyle w:val="Normal6a"/>
            </w:pPr>
            <w:r w:rsidRPr="00885372">
              <w:rPr>
                <w:b/>
                <w:i/>
              </w:rPr>
              <w:t>_________________</w:t>
            </w:r>
          </w:p>
        </w:tc>
      </w:tr>
      <w:tr w:rsidR="008E3CE1" w:rsidRPr="00885372" w14:paraId="776891DC" w14:textId="77777777" w:rsidTr="00E014B1">
        <w:trPr>
          <w:jc w:val="center"/>
        </w:trPr>
        <w:tc>
          <w:tcPr>
            <w:tcW w:w="4876" w:type="dxa"/>
            <w:tcBorders>
              <w:top w:val="nil"/>
              <w:left w:val="nil"/>
              <w:bottom w:val="nil"/>
              <w:right w:val="nil"/>
            </w:tcBorders>
          </w:tcPr>
          <w:p w14:paraId="69DD4A82" w14:textId="77777777" w:rsidR="00C241AE" w:rsidRPr="00885372" w:rsidRDefault="00C241AE" w:rsidP="00E014B1"/>
        </w:tc>
        <w:tc>
          <w:tcPr>
            <w:tcW w:w="4876" w:type="dxa"/>
            <w:tcBorders>
              <w:top w:val="nil"/>
              <w:left w:val="nil"/>
              <w:bottom w:val="nil"/>
              <w:right w:val="nil"/>
            </w:tcBorders>
          </w:tcPr>
          <w:p w14:paraId="69803B1C" w14:textId="77777777" w:rsidR="00C241AE" w:rsidRPr="00885372" w:rsidRDefault="00C241AE" w:rsidP="00E014B1">
            <w:pPr>
              <w:pStyle w:val="Normal6a"/>
            </w:pPr>
            <w:r w:rsidRPr="00885372">
              <w:rPr>
                <w:b/>
                <w:i/>
                <w:vertAlign w:val="superscript"/>
              </w:rPr>
              <w:t>4a</w:t>
            </w:r>
            <w:r w:rsidRPr="00885372">
              <w:t xml:space="preserve"> </w:t>
            </w:r>
            <w:r w:rsidRPr="00885372">
              <w:rPr>
                <w:b/>
                <w:i/>
              </w:rPr>
              <w:t>https://eur-lex.europa.eu/legal-content/HR/TXT/PDF/?uri=CELEX:52021DC0251</w:t>
            </w:r>
          </w:p>
        </w:tc>
      </w:tr>
    </w:tbl>
    <w:p w14:paraId="01B0AC52"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1CF81F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485E301"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F6270E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E92626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D6C9E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B0BDE9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2D88C01" w14:textId="77777777" w:rsidTr="00E014B1">
        <w:trPr>
          <w:trHeight w:hRule="exact" w:val="240"/>
          <w:jc w:val="center"/>
        </w:trPr>
        <w:tc>
          <w:tcPr>
            <w:tcW w:w="9752" w:type="dxa"/>
            <w:gridSpan w:val="2"/>
            <w:tcBorders>
              <w:top w:val="nil"/>
              <w:left w:val="nil"/>
              <w:bottom w:val="nil"/>
              <w:right w:val="nil"/>
            </w:tcBorders>
          </w:tcPr>
          <w:p w14:paraId="3166E128" w14:textId="77777777" w:rsidR="00C241AE" w:rsidRPr="00885372" w:rsidRDefault="00C241AE" w:rsidP="00E014B1"/>
        </w:tc>
      </w:tr>
      <w:tr w:rsidR="008E3CE1" w:rsidRPr="00885372" w14:paraId="1E24351D" w14:textId="77777777" w:rsidTr="00E014B1">
        <w:trPr>
          <w:trHeight w:val="240"/>
          <w:jc w:val="center"/>
        </w:trPr>
        <w:tc>
          <w:tcPr>
            <w:tcW w:w="4876" w:type="dxa"/>
            <w:tcBorders>
              <w:top w:val="nil"/>
              <w:left w:val="nil"/>
              <w:bottom w:val="nil"/>
              <w:right w:val="nil"/>
            </w:tcBorders>
          </w:tcPr>
          <w:p w14:paraId="587FDF5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CA84322" w14:textId="77777777" w:rsidR="00C241AE" w:rsidRPr="00885372" w:rsidRDefault="00C241AE" w:rsidP="00E014B1">
            <w:pPr>
              <w:pStyle w:val="AmColumnHeading"/>
            </w:pPr>
            <w:r w:rsidRPr="00885372">
              <w:t>Izmjena</w:t>
            </w:r>
          </w:p>
        </w:tc>
      </w:tr>
      <w:tr w:rsidR="008E3CE1" w:rsidRPr="00885372" w14:paraId="718FFB4A" w14:textId="77777777" w:rsidTr="00E014B1">
        <w:trPr>
          <w:jc w:val="center"/>
        </w:trPr>
        <w:tc>
          <w:tcPr>
            <w:tcW w:w="4876" w:type="dxa"/>
            <w:tcBorders>
              <w:top w:val="nil"/>
              <w:left w:val="nil"/>
              <w:bottom w:val="nil"/>
              <w:right w:val="nil"/>
            </w:tcBorders>
          </w:tcPr>
          <w:p w14:paraId="6E165121" w14:textId="77777777" w:rsidR="00C241AE" w:rsidRPr="00885372" w:rsidRDefault="00C241AE" w:rsidP="00E014B1">
            <w:pPr>
              <w:pStyle w:val="Normal6a"/>
            </w:pPr>
          </w:p>
        </w:tc>
        <w:tc>
          <w:tcPr>
            <w:tcW w:w="4876" w:type="dxa"/>
            <w:tcBorders>
              <w:top w:val="nil"/>
              <w:left w:val="nil"/>
              <w:bottom w:val="nil"/>
              <w:right w:val="nil"/>
            </w:tcBorders>
          </w:tcPr>
          <w:p w14:paraId="693356A6" w14:textId="77777777" w:rsidR="00C241AE" w:rsidRPr="00885372" w:rsidRDefault="00C241AE" w:rsidP="00E014B1">
            <w:pPr>
              <w:pStyle w:val="Normal6a"/>
            </w:pPr>
            <w:r w:rsidRPr="00885372">
              <w:rPr>
                <w:b/>
                <w:i/>
              </w:rPr>
              <w:t>14.a</w:t>
            </w:r>
            <w:r w:rsidRPr="00885372">
              <w:tab/>
            </w:r>
            <w:r w:rsidRPr="00885372">
              <w:rPr>
                <w:b/>
                <w:i/>
              </w:rPr>
              <w:t>podsjeća da je, uz provedbu drugog stupa, važno pratiti nove oblike štetnog poreznog natjecanja koji mogu nastati, posebice kao rezultat izuzeća ugrađenih u okvir i postupanja prema određenim poreznim poticajima</w:t>
            </w:r>
            <w:r w:rsidRPr="00885372">
              <w:rPr>
                <w:b/>
                <w:i/>
                <w:vertAlign w:val="superscript"/>
              </w:rPr>
              <w:t>16a</w:t>
            </w:r>
            <w:r w:rsidRPr="00885372">
              <w:rPr>
                <w:b/>
                <w:i/>
              </w:rPr>
              <w:t>;</w:t>
            </w:r>
          </w:p>
        </w:tc>
      </w:tr>
      <w:tr w:rsidR="008E3CE1" w:rsidRPr="00885372" w14:paraId="54DE24D7" w14:textId="77777777" w:rsidTr="00E014B1">
        <w:trPr>
          <w:jc w:val="center"/>
        </w:trPr>
        <w:tc>
          <w:tcPr>
            <w:tcW w:w="4876" w:type="dxa"/>
            <w:tcBorders>
              <w:top w:val="nil"/>
              <w:left w:val="nil"/>
              <w:bottom w:val="nil"/>
              <w:right w:val="nil"/>
            </w:tcBorders>
          </w:tcPr>
          <w:p w14:paraId="3BA82FAF" w14:textId="77777777" w:rsidR="00C241AE" w:rsidRPr="00885372" w:rsidRDefault="00C241AE" w:rsidP="00E014B1"/>
        </w:tc>
        <w:tc>
          <w:tcPr>
            <w:tcW w:w="4876" w:type="dxa"/>
            <w:tcBorders>
              <w:top w:val="nil"/>
              <w:left w:val="nil"/>
              <w:bottom w:val="nil"/>
              <w:right w:val="nil"/>
            </w:tcBorders>
          </w:tcPr>
          <w:p w14:paraId="3E3A1255" w14:textId="77777777" w:rsidR="00C241AE" w:rsidRPr="00885372" w:rsidRDefault="00C241AE" w:rsidP="00E014B1">
            <w:pPr>
              <w:pStyle w:val="Normal6a"/>
            </w:pPr>
            <w:r w:rsidRPr="00885372">
              <w:rPr>
                <w:b/>
                <w:i/>
              </w:rPr>
              <w:t>_________________</w:t>
            </w:r>
          </w:p>
        </w:tc>
      </w:tr>
      <w:tr w:rsidR="008E3CE1" w:rsidRPr="00885372" w14:paraId="5520DA58" w14:textId="77777777" w:rsidTr="00E014B1">
        <w:trPr>
          <w:jc w:val="center"/>
        </w:trPr>
        <w:tc>
          <w:tcPr>
            <w:tcW w:w="4876" w:type="dxa"/>
            <w:tcBorders>
              <w:top w:val="nil"/>
              <w:left w:val="nil"/>
              <w:bottom w:val="nil"/>
              <w:right w:val="nil"/>
            </w:tcBorders>
          </w:tcPr>
          <w:p w14:paraId="69381D67" w14:textId="77777777" w:rsidR="00C241AE" w:rsidRPr="00885372" w:rsidRDefault="00C241AE" w:rsidP="00E014B1"/>
        </w:tc>
        <w:tc>
          <w:tcPr>
            <w:tcW w:w="4876" w:type="dxa"/>
            <w:tcBorders>
              <w:top w:val="nil"/>
              <w:left w:val="nil"/>
              <w:bottom w:val="nil"/>
              <w:right w:val="nil"/>
            </w:tcBorders>
          </w:tcPr>
          <w:p w14:paraId="28CCD555" w14:textId="77777777" w:rsidR="00C241AE" w:rsidRPr="00885372" w:rsidRDefault="00C241AE" w:rsidP="00E014B1">
            <w:pPr>
              <w:pStyle w:val="Normal6a"/>
            </w:pPr>
            <w:r w:rsidRPr="00885372">
              <w:rPr>
                <w:b/>
                <w:i/>
                <w:vertAlign w:val="superscript"/>
              </w:rPr>
              <w:t>16a</w:t>
            </w:r>
            <w:r w:rsidRPr="00885372">
              <w:t xml:space="preserve"> </w:t>
            </w:r>
            <w:r w:rsidRPr="00885372">
              <w:rPr>
                <w:b/>
                <w:i/>
              </w:rPr>
              <w:t xml:space="preserve">Promatračnica EU-a za porez, Global </w:t>
            </w:r>
            <w:proofErr w:type="spellStart"/>
            <w:r w:rsidRPr="00885372">
              <w:rPr>
                <w:b/>
                <w:i/>
              </w:rPr>
              <w:t>Tax</w:t>
            </w:r>
            <w:proofErr w:type="spellEnd"/>
            <w:r w:rsidRPr="00885372">
              <w:rPr>
                <w:b/>
                <w:i/>
              </w:rPr>
              <w:t xml:space="preserve"> </w:t>
            </w:r>
            <w:proofErr w:type="spellStart"/>
            <w:r w:rsidRPr="00885372">
              <w:rPr>
                <w:b/>
                <w:i/>
              </w:rPr>
              <w:t>Evasion</w:t>
            </w:r>
            <w:proofErr w:type="spellEnd"/>
            <w:r w:rsidRPr="00885372">
              <w:rPr>
                <w:b/>
                <w:i/>
              </w:rPr>
              <w:t xml:space="preserve"> </w:t>
            </w:r>
            <w:proofErr w:type="spellStart"/>
            <w:r w:rsidRPr="00885372">
              <w:rPr>
                <w:b/>
                <w:i/>
              </w:rPr>
              <w:t>Report</w:t>
            </w:r>
            <w:proofErr w:type="spellEnd"/>
            <w:r w:rsidRPr="00885372">
              <w:rPr>
                <w:b/>
                <w:i/>
              </w:rPr>
              <w:t xml:space="preserve"> 2024 (Globalno izvješće o utaji poreza za 2024.), str. 36. Europska Komisija, </w:t>
            </w:r>
            <w:proofErr w:type="spellStart"/>
            <w:r w:rsidRPr="00885372">
              <w:rPr>
                <w:b/>
                <w:i/>
              </w:rPr>
              <w:t>Annual</w:t>
            </w:r>
            <w:proofErr w:type="spellEnd"/>
            <w:r w:rsidRPr="00885372">
              <w:rPr>
                <w:b/>
                <w:i/>
              </w:rPr>
              <w:t xml:space="preserve"> </w:t>
            </w:r>
            <w:proofErr w:type="spellStart"/>
            <w:r w:rsidRPr="00885372">
              <w:rPr>
                <w:b/>
                <w:i/>
              </w:rPr>
              <w:t>Tax</w:t>
            </w:r>
            <w:proofErr w:type="spellEnd"/>
            <w:r w:rsidRPr="00885372">
              <w:rPr>
                <w:b/>
                <w:i/>
              </w:rPr>
              <w:t xml:space="preserve"> </w:t>
            </w:r>
            <w:proofErr w:type="spellStart"/>
            <w:r w:rsidRPr="00885372">
              <w:rPr>
                <w:b/>
                <w:i/>
              </w:rPr>
              <w:t>Report</w:t>
            </w:r>
            <w:proofErr w:type="spellEnd"/>
            <w:r w:rsidRPr="00885372">
              <w:rPr>
                <w:b/>
                <w:i/>
              </w:rPr>
              <w:t xml:space="preserve"> 2025 (Godišnje porezno izvješće za 2025.), str. 94. Promatračnica EU-a za porez, Global </w:t>
            </w:r>
            <w:proofErr w:type="spellStart"/>
            <w:r w:rsidRPr="00885372">
              <w:rPr>
                <w:b/>
                <w:i/>
              </w:rPr>
              <w:t>Tax</w:t>
            </w:r>
            <w:proofErr w:type="spellEnd"/>
            <w:r w:rsidRPr="00885372">
              <w:rPr>
                <w:b/>
                <w:i/>
              </w:rPr>
              <w:t xml:space="preserve"> </w:t>
            </w:r>
            <w:proofErr w:type="spellStart"/>
            <w:r w:rsidRPr="00885372">
              <w:rPr>
                <w:b/>
                <w:i/>
              </w:rPr>
              <w:t>Evasion</w:t>
            </w:r>
            <w:proofErr w:type="spellEnd"/>
            <w:r w:rsidRPr="00885372">
              <w:rPr>
                <w:b/>
                <w:i/>
              </w:rPr>
              <w:t xml:space="preserve"> </w:t>
            </w:r>
            <w:proofErr w:type="spellStart"/>
            <w:r w:rsidRPr="00885372">
              <w:rPr>
                <w:b/>
                <w:i/>
              </w:rPr>
              <w:t>Report</w:t>
            </w:r>
            <w:proofErr w:type="spellEnd"/>
            <w:r w:rsidRPr="00885372">
              <w:rPr>
                <w:b/>
                <w:i/>
              </w:rPr>
              <w:t xml:space="preserve"> 2024 (Globalno izvješće o utaji poreza za 2024.), str. 52–54.</w:t>
            </w:r>
          </w:p>
        </w:tc>
      </w:tr>
    </w:tbl>
    <w:p w14:paraId="6865523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20FBF3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52331E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23F6A7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5E49D3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E6F36B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B93FDF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DD53655" w14:textId="77777777" w:rsidTr="00E014B1">
        <w:trPr>
          <w:trHeight w:hRule="exact" w:val="240"/>
          <w:jc w:val="center"/>
        </w:trPr>
        <w:tc>
          <w:tcPr>
            <w:tcW w:w="9752" w:type="dxa"/>
            <w:gridSpan w:val="2"/>
            <w:tcBorders>
              <w:top w:val="nil"/>
              <w:left w:val="nil"/>
              <w:bottom w:val="nil"/>
              <w:right w:val="nil"/>
            </w:tcBorders>
          </w:tcPr>
          <w:p w14:paraId="77832952" w14:textId="77777777" w:rsidR="00C241AE" w:rsidRPr="00885372" w:rsidRDefault="00C241AE" w:rsidP="00E014B1"/>
        </w:tc>
      </w:tr>
      <w:tr w:rsidR="008E3CE1" w:rsidRPr="00885372" w14:paraId="2CE79445" w14:textId="77777777" w:rsidTr="00E014B1">
        <w:trPr>
          <w:trHeight w:val="240"/>
          <w:jc w:val="center"/>
        </w:trPr>
        <w:tc>
          <w:tcPr>
            <w:tcW w:w="4876" w:type="dxa"/>
            <w:tcBorders>
              <w:top w:val="nil"/>
              <w:left w:val="nil"/>
              <w:bottom w:val="nil"/>
              <w:right w:val="nil"/>
            </w:tcBorders>
          </w:tcPr>
          <w:p w14:paraId="77924B58"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2616189" w14:textId="77777777" w:rsidR="00C241AE" w:rsidRPr="00885372" w:rsidRDefault="00C241AE" w:rsidP="00E014B1">
            <w:pPr>
              <w:pStyle w:val="AmColumnHeading"/>
            </w:pPr>
            <w:r w:rsidRPr="00885372">
              <w:t>Izmjena</w:t>
            </w:r>
          </w:p>
        </w:tc>
      </w:tr>
      <w:tr w:rsidR="008E3CE1" w:rsidRPr="00885372" w14:paraId="6E0DF8AA" w14:textId="77777777" w:rsidTr="00E014B1">
        <w:trPr>
          <w:jc w:val="center"/>
        </w:trPr>
        <w:tc>
          <w:tcPr>
            <w:tcW w:w="4876" w:type="dxa"/>
            <w:tcBorders>
              <w:top w:val="nil"/>
              <w:left w:val="nil"/>
              <w:bottom w:val="nil"/>
              <w:right w:val="nil"/>
            </w:tcBorders>
          </w:tcPr>
          <w:p w14:paraId="4B2FEA31" w14:textId="77777777" w:rsidR="00C241AE" w:rsidRPr="00885372" w:rsidRDefault="00C241AE" w:rsidP="00E014B1">
            <w:pPr>
              <w:pStyle w:val="Normal6a"/>
            </w:pPr>
          </w:p>
        </w:tc>
        <w:tc>
          <w:tcPr>
            <w:tcW w:w="4876" w:type="dxa"/>
            <w:tcBorders>
              <w:top w:val="nil"/>
              <w:left w:val="nil"/>
              <w:bottom w:val="nil"/>
              <w:right w:val="nil"/>
            </w:tcBorders>
          </w:tcPr>
          <w:p w14:paraId="08382C73" w14:textId="77777777" w:rsidR="00C241AE" w:rsidRPr="00885372" w:rsidRDefault="00C241AE" w:rsidP="00E014B1">
            <w:pPr>
              <w:pStyle w:val="Normal6a"/>
            </w:pPr>
            <w:r w:rsidRPr="00885372">
              <w:rPr>
                <w:b/>
                <w:i/>
              </w:rPr>
              <w:t>14.b</w:t>
            </w:r>
            <w:r w:rsidRPr="00885372">
              <w:tab/>
            </w:r>
            <w:r w:rsidRPr="00885372">
              <w:rPr>
                <w:b/>
                <w:i/>
              </w:rPr>
              <w:t xml:space="preserve">žali zbog toga što određene države članice nastavljaju olakšavati agresivno planiranje poreza i djelovati kao porezne oaze EU-a kroz primjenu povlaštenih režima, niskog efektivnog oporezivanja dobiti i programa koji olakšavaju </w:t>
            </w:r>
            <w:r w:rsidRPr="00885372">
              <w:rPr>
                <w:b/>
                <w:i/>
              </w:rPr>
              <w:lastRenderedPageBreak/>
              <w:t>agresivno planiranje poreza; ističe da štetno porezno natjecanje u Uniji narušava unutarnje tržište i pravednost te preusmjerava porezno opterećenje na radnike, kućanstva i MSP-ove; poziva Komisiju i Vijeće da primjenjuju objektivne i dosljedne kriterije na štetne porezne prakse i unutar Unije i izvan nje te da uspostave vjerodostojne protumjere; nadalje, poziva Komisiju i Vijeće da ocijene provedbu revizije Kodeksa o postupanju pri oporezivanju poslovanja iz 2022. u smislu promicanja poštenog poreznog natjecanja u EU-u i izvan njega te suzbijanja štetnih poreznih praksi; poziva na reformu radi jačanja njegova mandata, transparentnosti, odgovornosti i mehanizama za praćenje;</w:t>
            </w:r>
          </w:p>
        </w:tc>
      </w:tr>
    </w:tbl>
    <w:p w14:paraId="29097723"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B2C4A6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25A2C96"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86D3DE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1EC7E5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8B89F8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DCC236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181ED03" w14:textId="77777777" w:rsidTr="00E014B1">
        <w:trPr>
          <w:trHeight w:hRule="exact" w:val="240"/>
          <w:jc w:val="center"/>
        </w:trPr>
        <w:tc>
          <w:tcPr>
            <w:tcW w:w="9752" w:type="dxa"/>
            <w:gridSpan w:val="2"/>
            <w:tcBorders>
              <w:top w:val="nil"/>
              <w:left w:val="nil"/>
              <w:bottom w:val="nil"/>
              <w:right w:val="nil"/>
            </w:tcBorders>
          </w:tcPr>
          <w:p w14:paraId="6B763952" w14:textId="77777777" w:rsidR="00C241AE" w:rsidRPr="00885372" w:rsidRDefault="00C241AE" w:rsidP="00E014B1"/>
        </w:tc>
      </w:tr>
      <w:tr w:rsidR="008E3CE1" w:rsidRPr="00885372" w14:paraId="4702DFCA" w14:textId="77777777" w:rsidTr="00E014B1">
        <w:trPr>
          <w:trHeight w:val="240"/>
          <w:jc w:val="center"/>
        </w:trPr>
        <w:tc>
          <w:tcPr>
            <w:tcW w:w="4876" w:type="dxa"/>
            <w:tcBorders>
              <w:top w:val="nil"/>
              <w:left w:val="nil"/>
              <w:bottom w:val="nil"/>
              <w:right w:val="nil"/>
            </w:tcBorders>
          </w:tcPr>
          <w:p w14:paraId="606E470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1A8E26B" w14:textId="77777777" w:rsidR="00C241AE" w:rsidRPr="00885372" w:rsidRDefault="00C241AE" w:rsidP="00E014B1">
            <w:pPr>
              <w:pStyle w:val="AmColumnHeading"/>
            </w:pPr>
            <w:r w:rsidRPr="00885372">
              <w:t>Izmjena</w:t>
            </w:r>
          </w:p>
        </w:tc>
      </w:tr>
      <w:tr w:rsidR="008E3CE1" w:rsidRPr="00885372" w14:paraId="69533919" w14:textId="77777777" w:rsidTr="00E014B1">
        <w:trPr>
          <w:jc w:val="center"/>
        </w:trPr>
        <w:tc>
          <w:tcPr>
            <w:tcW w:w="4876" w:type="dxa"/>
            <w:tcBorders>
              <w:top w:val="nil"/>
              <w:left w:val="nil"/>
              <w:bottom w:val="nil"/>
              <w:right w:val="nil"/>
            </w:tcBorders>
          </w:tcPr>
          <w:p w14:paraId="545015B6" w14:textId="77777777" w:rsidR="00C241AE" w:rsidRPr="00885372" w:rsidRDefault="00C241AE" w:rsidP="00E014B1">
            <w:pPr>
              <w:pStyle w:val="Normal6a"/>
            </w:pPr>
          </w:p>
        </w:tc>
        <w:tc>
          <w:tcPr>
            <w:tcW w:w="4876" w:type="dxa"/>
            <w:tcBorders>
              <w:top w:val="nil"/>
              <w:left w:val="nil"/>
              <w:bottom w:val="nil"/>
              <w:right w:val="nil"/>
            </w:tcBorders>
          </w:tcPr>
          <w:p w14:paraId="1F5DB771" w14:textId="77777777" w:rsidR="00C241AE" w:rsidRPr="00885372" w:rsidRDefault="00C241AE" w:rsidP="00E014B1">
            <w:pPr>
              <w:pStyle w:val="Normal6a"/>
            </w:pPr>
            <w:r w:rsidRPr="00885372">
              <w:rPr>
                <w:b/>
                <w:i/>
              </w:rPr>
              <w:t>14.b</w:t>
            </w:r>
            <w:r w:rsidRPr="00885372">
              <w:tab/>
            </w:r>
            <w:r w:rsidRPr="00885372">
              <w:rPr>
                <w:b/>
                <w:i/>
              </w:rPr>
              <w:t xml:space="preserve">podsjeća na rezolucije Parlamenta o reformi EU-ova popisa EU-a poreznih oaza te politike EU-a u području štetnih poreznih praksi (uključujući reformu Skupine za Kodeks o postupanju); poziva Vijeće da ponovno pokrene rasprave o sveobuhvatnoj reformi Kodeksa i da provede preporuke Parlamenta; </w:t>
            </w:r>
            <w:r w:rsidRPr="00885372">
              <w:rPr>
                <w:b/>
                <w:i/>
                <w:vertAlign w:val="superscript"/>
              </w:rPr>
              <w:t>17a</w:t>
            </w:r>
          </w:p>
        </w:tc>
      </w:tr>
      <w:tr w:rsidR="008E3CE1" w:rsidRPr="00885372" w14:paraId="3BD691DB" w14:textId="77777777" w:rsidTr="00E014B1">
        <w:trPr>
          <w:jc w:val="center"/>
        </w:trPr>
        <w:tc>
          <w:tcPr>
            <w:tcW w:w="4876" w:type="dxa"/>
            <w:tcBorders>
              <w:top w:val="nil"/>
              <w:left w:val="nil"/>
              <w:bottom w:val="nil"/>
              <w:right w:val="nil"/>
            </w:tcBorders>
          </w:tcPr>
          <w:p w14:paraId="38C26620" w14:textId="77777777" w:rsidR="00C241AE" w:rsidRPr="00885372" w:rsidRDefault="00C241AE" w:rsidP="00E014B1"/>
        </w:tc>
        <w:tc>
          <w:tcPr>
            <w:tcW w:w="4876" w:type="dxa"/>
            <w:tcBorders>
              <w:top w:val="nil"/>
              <w:left w:val="nil"/>
              <w:bottom w:val="nil"/>
              <w:right w:val="nil"/>
            </w:tcBorders>
          </w:tcPr>
          <w:p w14:paraId="14D49EA3" w14:textId="77777777" w:rsidR="00C241AE" w:rsidRPr="00885372" w:rsidRDefault="00C241AE" w:rsidP="00E014B1">
            <w:pPr>
              <w:pStyle w:val="Normal6a"/>
            </w:pPr>
            <w:r w:rsidRPr="00885372">
              <w:rPr>
                <w:b/>
                <w:i/>
              </w:rPr>
              <w:t>_________________</w:t>
            </w:r>
          </w:p>
        </w:tc>
      </w:tr>
      <w:tr w:rsidR="008E3CE1" w:rsidRPr="00885372" w14:paraId="55E5D345" w14:textId="77777777" w:rsidTr="00E014B1">
        <w:trPr>
          <w:jc w:val="center"/>
        </w:trPr>
        <w:tc>
          <w:tcPr>
            <w:tcW w:w="4876" w:type="dxa"/>
            <w:tcBorders>
              <w:top w:val="nil"/>
              <w:left w:val="nil"/>
              <w:bottom w:val="nil"/>
              <w:right w:val="nil"/>
            </w:tcBorders>
          </w:tcPr>
          <w:p w14:paraId="31A652B4" w14:textId="77777777" w:rsidR="00C241AE" w:rsidRPr="00885372" w:rsidRDefault="00C241AE" w:rsidP="00E014B1"/>
        </w:tc>
        <w:tc>
          <w:tcPr>
            <w:tcW w:w="4876" w:type="dxa"/>
            <w:tcBorders>
              <w:top w:val="nil"/>
              <w:left w:val="nil"/>
              <w:bottom w:val="nil"/>
              <w:right w:val="nil"/>
            </w:tcBorders>
          </w:tcPr>
          <w:p w14:paraId="54BF9C8E" w14:textId="77777777" w:rsidR="00C241AE" w:rsidRPr="00885372" w:rsidRDefault="00C241AE" w:rsidP="00E014B1">
            <w:pPr>
              <w:pStyle w:val="Normal6a"/>
            </w:pPr>
            <w:r w:rsidRPr="00885372">
              <w:rPr>
                <w:b/>
                <w:i/>
                <w:vertAlign w:val="superscript"/>
              </w:rPr>
              <w:t>17a</w:t>
            </w:r>
            <w:r w:rsidRPr="00885372">
              <w:t xml:space="preserve"> </w:t>
            </w:r>
            <w:r w:rsidRPr="00885372">
              <w:rPr>
                <w:b/>
                <w:i/>
              </w:rPr>
              <w:t xml:space="preserve">Rezolucija Europskog parlamenta od 21. siječnja 2021. o reformi EU-ova popisa poreznih oaza; Rezolucija Europskog parlamenta od 7. listopada 2021. o reformi politike EU-a u području štetnih poreznih praksi </w:t>
            </w:r>
            <w:r w:rsidRPr="00885372">
              <w:rPr>
                <w:b/>
                <w:i/>
              </w:rPr>
              <w:lastRenderedPageBreak/>
              <w:t>(uključujući reformu Skupine za Kodeks o postupanju).</w:t>
            </w:r>
          </w:p>
        </w:tc>
      </w:tr>
    </w:tbl>
    <w:p w14:paraId="6CE6D62E"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EB393E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F5F34B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277408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3F35D4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A4E255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2FC3FF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14.c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80E12D0" w14:textId="77777777" w:rsidTr="00E014B1">
        <w:trPr>
          <w:trHeight w:hRule="exact" w:val="240"/>
          <w:jc w:val="center"/>
        </w:trPr>
        <w:tc>
          <w:tcPr>
            <w:tcW w:w="9752" w:type="dxa"/>
            <w:gridSpan w:val="2"/>
            <w:tcBorders>
              <w:top w:val="nil"/>
              <w:left w:val="nil"/>
              <w:bottom w:val="nil"/>
              <w:right w:val="nil"/>
            </w:tcBorders>
          </w:tcPr>
          <w:p w14:paraId="522DF49D" w14:textId="77777777" w:rsidR="00C241AE" w:rsidRPr="00885372" w:rsidRDefault="00C241AE" w:rsidP="00E014B1"/>
        </w:tc>
      </w:tr>
      <w:tr w:rsidR="008E3CE1" w:rsidRPr="00885372" w14:paraId="1C5499B1" w14:textId="77777777" w:rsidTr="00E014B1">
        <w:trPr>
          <w:trHeight w:val="240"/>
          <w:jc w:val="center"/>
        </w:trPr>
        <w:tc>
          <w:tcPr>
            <w:tcW w:w="4876" w:type="dxa"/>
            <w:tcBorders>
              <w:top w:val="nil"/>
              <w:left w:val="nil"/>
              <w:bottom w:val="nil"/>
              <w:right w:val="nil"/>
            </w:tcBorders>
          </w:tcPr>
          <w:p w14:paraId="5EF47EF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4B8B069" w14:textId="77777777" w:rsidR="00C241AE" w:rsidRPr="00885372" w:rsidRDefault="00C241AE" w:rsidP="00E014B1">
            <w:pPr>
              <w:pStyle w:val="AmColumnHeading"/>
            </w:pPr>
            <w:r w:rsidRPr="00885372">
              <w:t>Izmjena</w:t>
            </w:r>
          </w:p>
        </w:tc>
      </w:tr>
      <w:tr w:rsidR="008E3CE1" w:rsidRPr="00885372" w14:paraId="0E9B1EDA" w14:textId="77777777" w:rsidTr="00E014B1">
        <w:trPr>
          <w:jc w:val="center"/>
        </w:trPr>
        <w:tc>
          <w:tcPr>
            <w:tcW w:w="4876" w:type="dxa"/>
            <w:tcBorders>
              <w:top w:val="nil"/>
              <w:left w:val="nil"/>
              <w:bottom w:val="nil"/>
              <w:right w:val="nil"/>
            </w:tcBorders>
          </w:tcPr>
          <w:p w14:paraId="7498E434" w14:textId="77777777" w:rsidR="00C241AE" w:rsidRPr="00885372" w:rsidRDefault="00C241AE" w:rsidP="00E014B1">
            <w:pPr>
              <w:pStyle w:val="Normal6a"/>
            </w:pPr>
          </w:p>
        </w:tc>
        <w:tc>
          <w:tcPr>
            <w:tcW w:w="4876" w:type="dxa"/>
            <w:tcBorders>
              <w:top w:val="nil"/>
              <w:left w:val="nil"/>
              <w:bottom w:val="nil"/>
              <w:right w:val="nil"/>
            </w:tcBorders>
          </w:tcPr>
          <w:p w14:paraId="287794FB" w14:textId="77777777" w:rsidR="00C241AE" w:rsidRPr="00885372" w:rsidRDefault="00C241AE" w:rsidP="00E014B1">
            <w:pPr>
              <w:pStyle w:val="Normal6a"/>
            </w:pPr>
            <w:r w:rsidRPr="00885372">
              <w:rPr>
                <w:b/>
                <w:i/>
              </w:rPr>
              <w:t>14.c</w:t>
            </w:r>
            <w:r w:rsidRPr="00885372">
              <w:tab/>
            </w:r>
            <w:r w:rsidRPr="00885372">
              <w:rPr>
                <w:b/>
                <w:i/>
              </w:rPr>
              <w:t>napominje da su aktualne geopolitičke napetosti dovele do stvaranja znatne neočekivane dobiti u određenim sektorima; poziva Komisiju i države članice da osiguraju da se ta izvanredna dobit oporezuje pravedno i učinkovito te da riješe pitanje prekograničnog premještanja neočekivane dobiti koje narušava porezne prihode, a samim time i pošteno natjecanje;</w:t>
            </w:r>
          </w:p>
        </w:tc>
      </w:tr>
    </w:tbl>
    <w:p w14:paraId="6FFB577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857CBB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5593B2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139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B3FEF6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ED1574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00D420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7AB42E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977020A" w14:textId="77777777" w:rsidTr="00E014B1">
        <w:trPr>
          <w:trHeight w:hRule="exact" w:val="240"/>
          <w:jc w:val="center"/>
        </w:trPr>
        <w:tc>
          <w:tcPr>
            <w:tcW w:w="9752" w:type="dxa"/>
            <w:gridSpan w:val="2"/>
            <w:tcBorders>
              <w:top w:val="nil"/>
              <w:left w:val="nil"/>
              <w:bottom w:val="nil"/>
              <w:right w:val="nil"/>
            </w:tcBorders>
          </w:tcPr>
          <w:p w14:paraId="4032D736" w14:textId="77777777" w:rsidR="00C241AE" w:rsidRPr="00885372" w:rsidRDefault="00C241AE" w:rsidP="00E014B1"/>
        </w:tc>
      </w:tr>
      <w:tr w:rsidR="008E3CE1" w:rsidRPr="00885372" w14:paraId="2D3E3593" w14:textId="77777777" w:rsidTr="00E014B1">
        <w:trPr>
          <w:trHeight w:val="240"/>
          <w:jc w:val="center"/>
        </w:trPr>
        <w:tc>
          <w:tcPr>
            <w:tcW w:w="4876" w:type="dxa"/>
            <w:tcBorders>
              <w:top w:val="nil"/>
              <w:left w:val="nil"/>
              <w:bottom w:val="nil"/>
              <w:right w:val="nil"/>
            </w:tcBorders>
          </w:tcPr>
          <w:p w14:paraId="6596282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C8F3702" w14:textId="77777777" w:rsidR="00C241AE" w:rsidRPr="00885372" w:rsidRDefault="00C241AE" w:rsidP="00E014B1">
            <w:pPr>
              <w:pStyle w:val="AmColumnHeading"/>
            </w:pPr>
            <w:r w:rsidRPr="00885372">
              <w:t>Izmjena</w:t>
            </w:r>
          </w:p>
        </w:tc>
      </w:tr>
      <w:tr w:rsidR="008E3CE1" w:rsidRPr="00885372" w14:paraId="29B7D193" w14:textId="77777777" w:rsidTr="00E014B1">
        <w:trPr>
          <w:jc w:val="center"/>
        </w:trPr>
        <w:tc>
          <w:tcPr>
            <w:tcW w:w="4876" w:type="dxa"/>
            <w:tcBorders>
              <w:top w:val="nil"/>
              <w:left w:val="nil"/>
              <w:bottom w:val="nil"/>
              <w:right w:val="nil"/>
            </w:tcBorders>
          </w:tcPr>
          <w:p w14:paraId="469A06D1" w14:textId="77777777" w:rsidR="00C241AE" w:rsidRPr="00885372" w:rsidRDefault="00C241AE" w:rsidP="00E014B1">
            <w:pPr>
              <w:pStyle w:val="Normal6a"/>
            </w:pPr>
            <w:r w:rsidRPr="00885372">
              <w:t>15.</w:t>
            </w:r>
            <w:r w:rsidRPr="00885372">
              <w:tab/>
              <w:t xml:space="preserve">ponovno potvrđuje svoju predanost međunarodnom poretku utemeljenom na pravilima; naglašava da </w:t>
            </w:r>
            <w:r w:rsidRPr="00885372">
              <w:rPr>
                <w:b/>
                <w:i/>
              </w:rPr>
              <w:t>su međunarodno razvijeni</w:t>
            </w:r>
            <w:r w:rsidRPr="00885372">
              <w:t xml:space="preserve"> instrumenti učinkoviti </w:t>
            </w:r>
            <w:r w:rsidRPr="00885372">
              <w:rPr>
                <w:b/>
                <w:i/>
              </w:rPr>
              <w:t>samo ako su popraćeni istinskim globalnim sporazumom i učinkovitom provedbom</w:t>
            </w:r>
            <w:r w:rsidRPr="00885372">
              <w:t>;</w:t>
            </w:r>
          </w:p>
        </w:tc>
        <w:tc>
          <w:tcPr>
            <w:tcW w:w="4876" w:type="dxa"/>
            <w:tcBorders>
              <w:top w:val="nil"/>
              <w:left w:val="nil"/>
              <w:bottom w:val="nil"/>
              <w:right w:val="nil"/>
            </w:tcBorders>
          </w:tcPr>
          <w:p w14:paraId="1E046588" w14:textId="77777777" w:rsidR="00C241AE" w:rsidRPr="00885372" w:rsidRDefault="00C241AE" w:rsidP="00E014B1">
            <w:pPr>
              <w:pStyle w:val="Normal6a"/>
            </w:pPr>
            <w:r w:rsidRPr="00885372">
              <w:t>15.</w:t>
            </w:r>
            <w:r w:rsidRPr="00885372">
              <w:tab/>
              <w:t xml:space="preserve">ponovno potvrđuje svoju predanost međunarodnom poretku utemeljenom na pravilima; naglašava da </w:t>
            </w:r>
            <w:r w:rsidRPr="00885372">
              <w:rPr>
                <w:b/>
                <w:i/>
              </w:rPr>
              <w:t>određeni</w:t>
            </w:r>
            <w:r w:rsidRPr="00885372">
              <w:t xml:space="preserve"> instrumenti</w:t>
            </w:r>
            <w:r w:rsidRPr="00885372">
              <w:rPr>
                <w:b/>
                <w:i/>
              </w:rPr>
              <w:t>, kao što su raspodjela na temelju formule i porezi na digitalne usluge, mogu nastaviti biti</w:t>
            </w:r>
            <w:r w:rsidRPr="00885372">
              <w:t xml:space="preserve"> učinkoviti </w:t>
            </w:r>
            <w:r w:rsidRPr="00885372">
              <w:rPr>
                <w:b/>
                <w:i/>
              </w:rPr>
              <w:t>čak i bez univerzalne provedbe</w:t>
            </w:r>
            <w:r w:rsidRPr="00885372">
              <w:t>;</w:t>
            </w:r>
          </w:p>
        </w:tc>
      </w:tr>
    </w:tbl>
    <w:p w14:paraId="0BEFAC9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4BD4C44"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5F5ADE0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C0426D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Jussi</w:t>
      </w:r>
      <w:proofErr w:type="spellEnd"/>
      <w:r w:rsidRPr="00885372">
        <w:t xml:space="preserve"> </w:t>
      </w:r>
      <w:proofErr w:type="spellStart"/>
      <w:r w:rsidRPr="00885372">
        <w:t>Saramo</w:t>
      </w:r>
      <w:proofErr w:type="spellEnd"/>
      <w:r w:rsidRPr="00885372">
        <w:t xml:space="preserve">, </w:t>
      </w:r>
      <w:proofErr w:type="spellStart"/>
      <w:r w:rsidRPr="00885372">
        <w:t>Pasquale</w:t>
      </w:r>
      <w:proofErr w:type="spellEnd"/>
      <w:r w:rsidRPr="00885372">
        <w:t xml:space="preserve"> </w:t>
      </w:r>
      <w:proofErr w:type="spellStart"/>
      <w:r w:rsidRPr="00885372">
        <w:t>Tridico</w:t>
      </w:r>
      <w:proofErr w:type="spellEnd"/>
      <w:r w:rsidRPr="00885372">
        <w:t xml:space="preserve">, </w:t>
      </w:r>
      <w:proofErr w:type="spellStart"/>
      <w:r w:rsidRPr="00885372">
        <w:t>Manon</w:t>
      </w:r>
      <w:proofErr w:type="spellEnd"/>
      <w:r w:rsidRPr="00885372">
        <w:t xml:space="preserve"> </w:t>
      </w:r>
      <w:proofErr w:type="spellStart"/>
      <w:r w:rsidRPr="00885372">
        <w:t>Aubry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6536C8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976A5F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7CA06C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15.</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C01C181" w14:textId="77777777" w:rsidTr="00E014B1">
        <w:trPr>
          <w:trHeight w:hRule="exact" w:val="240"/>
          <w:jc w:val="center"/>
        </w:trPr>
        <w:tc>
          <w:tcPr>
            <w:tcW w:w="9752" w:type="dxa"/>
            <w:gridSpan w:val="2"/>
            <w:tcBorders>
              <w:top w:val="nil"/>
              <w:left w:val="nil"/>
              <w:bottom w:val="nil"/>
              <w:right w:val="nil"/>
            </w:tcBorders>
          </w:tcPr>
          <w:p w14:paraId="4C7267B7" w14:textId="77777777" w:rsidR="00C241AE" w:rsidRPr="00885372" w:rsidRDefault="00C241AE" w:rsidP="00E014B1"/>
        </w:tc>
      </w:tr>
      <w:tr w:rsidR="008E3CE1" w:rsidRPr="00885372" w14:paraId="3BB76E00" w14:textId="77777777" w:rsidTr="00E014B1">
        <w:trPr>
          <w:trHeight w:val="240"/>
          <w:jc w:val="center"/>
        </w:trPr>
        <w:tc>
          <w:tcPr>
            <w:tcW w:w="4876" w:type="dxa"/>
            <w:tcBorders>
              <w:top w:val="nil"/>
              <w:left w:val="nil"/>
              <w:bottom w:val="nil"/>
              <w:right w:val="nil"/>
            </w:tcBorders>
          </w:tcPr>
          <w:p w14:paraId="4A694C8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4A9A8A4" w14:textId="77777777" w:rsidR="00C241AE" w:rsidRPr="00885372" w:rsidRDefault="00C241AE" w:rsidP="00E014B1">
            <w:pPr>
              <w:pStyle w:val="AmColumnHeading"/>
            </w:pPr>
            <w:r w:rsidRPr="00885372">
              <w:t>Izmjena</w:t>
            </w:r>
          </w:p>
        </w:tc>
      </w:tr>
      <w:tr w:rsidR="008E3CE1" w:rsidRPr="00885372" w14:paraId="592C1A9D" w14:textId="77777777" w:rsidTr="00E014B1">
        <w:trPr>
          <w:jc w:val="center"/>
        </w:trPr>
        <w:tc>
          <w:tcPr>
            <w:tcW w:w="4876" w:type="dxa"/>
            <w:tcBorders>
              <w:top w:val="nil"/>
              <w:left w:val="nil"/>
              <w:bottom w:val="nil"/>
              <w:right w:val="nil"/>
            </w:tcBorders>
          </w:tcPr>
          <w:p w14:paraId="0703C85A" w14:textId="77777777" w:rsidR="00C241AE" w:rsidRPr="00885372" w:rsidRDefault="00C241AE" w:rsidP="00E014B1">
            <w:pPr>
              <w:pStyle w:val="Normal6a"/>
            </w:pPr>
            <w:r w:rsidRPr="00885372">
              <w:t>15.</w:t>
            </w:r>
            <w:r w:rsidRPr="00885372">
              <w:tab/>
              <w:t xml:space="preserve">ponovno potvrđuje svoju predanost međunarodnom poretku utemeljenom na pravilima; naglašava da su međunarodno razvijeni instrumenti </w:t>
            </w:r>
            <w:r w:rsidRPr="00885372">
              <w:rPr>
                <w:b/>
                <w:i/>
              </w:rPr>
              <w:t>učinkoviti samo ako su popraćeni istinskim globalnim sporazumom i učinkovitom provedbom</w:t>
            </w:r>
            <w:r w:rsidRPr="00885372">
              <w:t>;</w:t>
            </w:r>
          </w:p>
        </w:tc>
        <w:tc>
          <w:tcPr>
            <w:tcW w:w="4876" w:type="dxa"/>
            <w:tcBorders>
              <w:top w:val="nil"/>
              <w:left w:val="nil"/>
              <w:bottom w:val="nil"/>
              <w:right w:val="nil"/>
            </w:tcBorders>
          </w:tcPr>
          <w:p w14:paraId="3729C9B6" w14:textId="77777777" w:rsidR="00C241AE" w:rsidRPr="00885372" w:rsidRDefault="00C241AE" w:rsidP="00E014B1">
            <w:pPr>
              <w:pStyle w:val="Normal6a"/>
            </w:pPr>
            <w:r w:rsidRPr="00885372">
              <w:t>15.</w:t>
            </w:r>
            <w:r w:rsidRPr="00885372">
              <w:tab/>
              <w:t xml:space="preserve">ponovno potvrđuje svoju predanost međunarodnom poretku utemeljenom na pravilima; naglašava da su međunarodno razvijeni instrumenti </w:t>
            </w:r>
            <w:r w:rsidRPr="00885372">
              <w:rPr>
                <w:b/>
                <w:i/>
              </w:rPr>
              <w:t>najambiciozniji i strukturno najstabilniji okvir dostupan za rješavanje globalnih izazova u području oporezivanja</w:t>
            </w:r>
            <w:r w:rsidRPr="00885372">
              <w:t>;</w:t>
            </w:r>
          </w:p>
        </w:tc>
      </w:tr>
    </w:tbl>
    <w:p w14:paraId="0C05EE8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A9C5D5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FF0900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AD29DA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CF62D1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B2B972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25292E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0FE2A8D" w14:textId="77777777" w:rsidTr="00E014B1">
        <w:trPr>
          <w:trHeight w:hRule="exact" w:val="240"/>
          <w:jc w:val="center"/>
        </w:trPr>
        <w:tc>
          <w:tcPr>
            <w:tcW w:w="9752" w:type="dxa"/>
            <w:gridSpan w:val="2"/>
            <w:tcBorders>
              <w:top w:val="nil"/>
              <w:left w:val="nil"/>
              <w:bottom w:val="nil"/>
              <w:right w:val="nil"/>
            </w:tcBorders>
          </w:tcPr>
          <w:p w14:paraId="44DB6D55" w14:textId="77777777" w:rsidR="00C241AE" w:rsidRPr="00885372" w:rsidRDefault="00C241AE" w:rsidP="00E014B1"/>
        </w:tc>
      </w:tr>
      <w:tr w:rsidR="008E3CE1" w:rsidRPr="00885372" w14:paraId="71824C33" w14:textId="77777777" w:rsidTr="00E014B1">
        <w:trPr>
          <w:trHeight w:val="240"/>
          <w:jc w:val="center"/>
        </w:trPr>
        <w:tc>
          <w:tcPr>
            <w:tcW w:w="4876" w:type="dxa"/>
            <w:tcBorders>
              <w:top w:val="nil"/>
              <w:left w:val="nil"/>
              <w:bottom w:val="nil"/>
              <w:right w:val="nil"/>
            </w:tcBorders>
          </w:tcPr>
          <w:p w14:paraId="21B32071"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FF051E2" w14:textId="77777777" w:rsidR="00C241AE" w:rsidRPr="00885372" w:rsidRDefault="00C241AE" w:rsidP="00E014B1">
            <w:pPr>
              <w:pStyle w:val="AmColumnHeading"/>
            </w:pPr>
            <w:r w:rsidRPr="00885372">
              <w:t>Izmjena</w:t>
            </w:r>
          </w:p>
        </w:tc>
      </w:tr>
      <w:tr w:rsidR="008E3CE1" w:rsidRPr="00885372" w14:paraId="27B4B052" w14:textId="77777777" w:rsidTr="00E014B1">
        <w:trPr>
          <w:jc w:val="center"/>
        </w:trPr>
        <w:tc>
          <w:tcPr>
            <w:tcW w:w="4876" w:type="dxa"/>
            <w:tcBorders>
              <w:top w:val="nil"/>
              <w:left w:val="nil"/>
              <w:bottom w:val="nil"/>
              <w:right w:val="nil"/>
            </w:tcBorders>
          </w:tcPr>
          <w:p w14:paraId="2EB23F88" w14:textId="77777777" w:rsidR="00C241AE" w:rsidRPr="00885372" w:rsidRDefault="00C241AE" w:rsidP="00E014B1">
            <w:pPr>
              <w:pStyle w:val="Normal6a"/>
            </w:pPr>
            <w:r w:rsidRPr="00885372">
              <w:t>16.</w:t>
            </w:r>
            <w:r w:rsidRPr="00885372">
              <w:tab/>
              <w:t>izražava žaljenje zbog činjenice da je trgovinska bilanca EU-a u području digitalnih usluga naglo počela ići u korist jurisdikcijama u kojima su se pružatelji digitalnih tehnologija i usluga u oblaku brzo proširili; ističe da ta promjena predstavlja znatan izazov za porezne sustave država članica i zahtijeva preispitivanje preraspodjele prava oporezivanja;</w:t>
            </w:r>
          </w:p>
        </w:tc>
        <w:tc>
          <w:tcPr>
            <w:tcW w:w="4876" w:type="dxa"/>
            <w:tcBorders>
              <w:top w:val="nil"/>
              <w:left w:val="nil"/>
              <w:bottom w:val="nil"/>
              <w:right w:val="nil"/>
            </w:tcBorders>
          </w:tcPr>
          <w:p w14:paraId="073C19C1" w14:textId="77777777" w:rsidR="00C241AE" w:rsidRPr="00885372" w:rsidRDefault="00C241AE" w:rsidP="00E014B1">
            <w:pPr>
              <w:pStyle w:val="Normal6a"/>
            </w:pPr>
            <w:r w:rsidRPr="00885372">
              <w:t>16.</w:t>
            </w:r>
            <w:r w:rsidRPr="00885372">
              <w:tab/>
              <w:t>izražava žaljenje zbog činjenice da je trgovinska bilanca EU-a u području digitalnih usluga naglo počela ići u korist jurisdikcijama u kojima su se pružatelji digitalnih tehnologija</w:t>
            </w:r>
            <w:r w:rsidRPr="00885372">
              <w:rPr>
                <w:b/>
                <w:i/>
              </w:rPr>
              <w:t>, umjetne inteligencije</w:t>
            </w:r>
            <w:r w:rsidRPr="00885372">
              <w:t xml:space="preserve"> i usluga u oblaku brzo proširili</w:t>
            </w:r>
            <w:r w:rsidRPr="00885372">
              <w:rPr>
                <w:b/>
                <w:i/>
              </w:rPr>
              <w:t>, zbog čega se povećala koncentracija gospodarske moći i oporezive dobiti u malom broju multinacionalnih digitalnih poduzeća sa sjedištem izvan Unije</w:t>
            </w:r>
            <w:r w:rsidRPr="00885372">
              <w:t xml:space="preserve">; ističe da ta promjena predstavlja znatan izazov za porezne sustave država članica i zahtijeva preispitivanje preraspodjele prava oporezivanja; </w:t>
            </w:r>
            <w:r w:rsidRPr="00885372">
              <w:rPr>
                <w:b/>
                <w:i/>
              </w:rPr>
              <w:t xml:space="preserve">poziva Komisiju i države članice da razviju koordinirani pristup za raspodjelu prava oporezivanja u digitalnom gospodarstvu i gospodarstvu umjetne inteligencije u cilju sprečavanja </w:t>
            </w:r>
            <w:r w:rsidRPr="00885372">
              <w:rPr>
                <w:b/>
                <w:i/>
              </w:rPr>
              <w:lastRenderedPageBreak/>
              <w:t>premještanja dobiti i osiguravanja da se dobit i rente ostvarene zahvaljujući korisnicima, podacima i poduzećima iz EU-a oporezuju na pravedan način ondje gdje se stvara vrijednost;</w:t>
            </w:r>
          </w:p>
        </w:tc>
      </w:tr>
    </w:tbl>
    <w:p w14:paraId="59DCFDE6"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E053EA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26A46B2"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2270CE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Fernando </w:t>
      </w:r>
      <w:proofErr w:type="spellStart"/>
      <w:r w:rsidRPr="00885372">
        <w:t>Navarrete</w:t>
      </w:r>
      <w:proofErr w:type="spellEnd"/>
      <w:r w:rsidRPr="00885372">
        <w:t xml:space="preserve"> </w:t>
      </w:r>
      <w:proofErr w:type="spellStart"/>
      <w:r w:rsidRPr="00885372">
        <w:t>Rojas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F27E06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7D79B8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575EC3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9E23FEE" w14:textId="77777777" w:rsidTr="00E014B1">
        <w:trPr>
          <w:trHeight w:hRule="exact" w:val="240"/>
          <w:jc w:val="center"/>
        </w:trPr>
        <w:tc>
          <w:tcPr>
            <w:tcW w:w="9752" w:type="dxa"/>
            <w:gridSpan w:val="2"/>
            <w:tcBorders>
              <w:top w:val="nil"/>
              <w:left w:val="nil"/>
              <w:bottom w:val="nil"/>
              <w:right w:val="nil"/>
            </w:tcBorders>
          </w:tcPr>
          <w:p w14:paraId="07F41550" w14:textId="77777777" w:rsidR="00C241AE" w:rsidRPr="00885372" w:rsidRDefault="00C241AE" w:rsidP="00E014B1"/>
        </w:tc>
      </w:tr>
      <w:tr w:rsidR="008E3CE1" w:rsidRPr="00885372" w14:paraId="6CFD03A5" w14:textId="77777777" w:rsidTr="00E014B1">
        <w:trPr>
          <w:trHeight w:val="240"/>
          <w:jc w:val="center"/>
        </w:trPr>
        <w:tc>
          <w:tcPr>
            <w:tcW w:w="4876" w:type="dxa"/>
            <w:tcBorders>
              <w:top w:val="nil"/>
              <w:left w:val="nil"/>
              <w:bottom w:val="nil"/>
              <w:right w:val="nil"/>
            </w:tcBorders>
          </w:tcPr>
          <w:p w14:paraId="37BB6B3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C0C3FEC" w14:textId="77777777" w:rsidR="00C241AE" w:rsidRPr="00885372" w:rsidRDefault="00C241AE" w:rsidP="00E014B1">
            <w:pPr>
              <w:pStyle w:val="AmColumnHeading"/>
            </w:pPr>
            <w:r w:rsidRPr="00885372">
              <w:t>Izmjena</w:t>
            </w:r>
          </w:p>
        </w:tc>
      </w:tr>
      <w:tr w:rsidR="008E3CE1" w:rsidRPr="00885372" w14:paraId="0DD2BA6E" w14:textId="77777777" w:rsidTr="00E014B1">
        <w:trPr>
          <w:jc w:val="center"/>
        </w:trPr>
        <w:tc>
          <w:tcPr>
            <w:tcW w:w="4876" w:type="dxa"/>
            <w:tcBorders>
              <w:top w:val="nil"/>
              <w:left w:val="nil"/>
              <w:bottom w:val="nil"/>
              <w:right w:val="nil"/>
            </w:tcBorders>
          </w:tcPr>
          <w:p w14:paraId="4181B2A6" w14:textId="77777777" w:rsidR="00C241AE" w:rsidRPr="00885372" w:rsidRDefault="00C241AE" w:rsidP="00E014B1">
            <w:pPr>
              <w:pStyle w:val="Normal6a"/>
            </w:pPr>
            <w:r w:rsidRPr="00885372">
              <w:t>16.</w:t>
            </w:r>
            <w:r w:rsidRPr="00885372">
              <w:tab/>
              <w:t xml:space="preserve">izražava žaljenje zbog činjenice da je trgovinska bilanca EU-a u području digitalnih usluga naglo počela ići u korist jurisdikcijama u kojima su se pružatelji digitalnih tehnologija i usluga u oblaku brzo proširili; </w:t>
            </w:r>
            <w:r w:rsidRPr="00885372">
              <w:rPr>
                <w:b/>
                <w:i/>
              </w:rPr>
              <w:t>ističe da ta promjena predstavlja znatan izazov za porezne sustave država članica i zahtijeva preispitivanje preraspodjele prava oporezivanja;</w:t>
            </w:r>
          </w:p>
        </w:tc>
        <w:tc>
          <w:tcPr>
            <w:tcW w:w="4876" w:type="dxa"/>
            <w:tcBorders>
              <w:top w:val="nil"/>
              <w:left w:val="nil"/>
              <w:bottom w:val="nil"/>
              <w:right w:val="nil"/>
            </w:tcBorders>
          </w:tcPr>
          <w:p w14:paraId="27AF5EC0" w14:textId="77777777" w:rsidR="00C241AE" w:rsidRPr="00885372" w:rsidRDefault="00C241AE" w:rsidP="00E014B1">
            <w:pPr>
              <w:pStyle w:val="Normal6a"/>
            </w:pPr>
            <w:r w:rsidRPr="00885372">
              <w:t>16.</w:t>
            </w:r>
            <w:r w:rsidRPr="00885372">
              <w:tab/>
              <w:t>izražava žaljenje zbog činjenice da je trgovinska bilanca EU-a u području digitalnih usluga naglo počela ići u korist jurisdikcijama u kojima su se pružatelji digitalnih tehnologija i usluga u oblaku brzo proširili;</w:t>
            </w:r>
          </w:p>
        </w:tc>
      </w:tr>
    </w:tbl>
    <w:p w14:paraId="6846B6C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BDF89B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9F448D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B9AC62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t xml:space="preserve">, 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BB1B26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B15A4D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860640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16.</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DF08798" w14:textId="77777777" w:rsidTr="00E014B1">
        <w:trPr>
          <w:trHeight w:hRule="exact" w:val="240"/>
          <w:jc w:val="center"/>
        </w:trPr>
        <w:tc>
          <w:tcPr>
            <w:tcW w:w="9752" w:type="dxa"/>
            <w:gridSpan w:val="2"/>
            <w:tcBorders>
              <w:top w:val="nil"/>
              <w:left w:val="nil"/>
              <w:bottom w:val="nil"/>
              <w:right w:val="nil"/>
            </w:tcBorders>
          </w:tcPr>
          <w:p w14:paraId="04EB322C" w14:textId="77777777" w:rsidR="00C241AE" w:rsidRPr="00885372" w:rsidRDefault="00C241AE" w:rsidP="00E014B1"/>
        </w:tc>
      </w:tr>
      <w:tr w:rsidR="008E3CE1" w:rsidRPr="00885372" w14:paraId="2E0987FA" w14:textId="77777777" w:rsidTr="00E014B1">
        <w:trPr>
          <w:trHeight w:val="240"/>
          <w:jc w:val="center"/>
        </w:trPr>
        <w:tc>
          <w:tcPr>
            <w:tcW w:w="4876" w:type="dxa"/>
            <w:tcBorders>
              <w:top w:val="nil"/>
              <w:left w:val="nil"/>
              <w:bottom w:val="nil"/>
              <w:right w:val="nil"/>
            </w:tcBorders>
          </w:tcPr>
          <w:p w14:paraId="1F8EA23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DF2FE10" w14:textId="77777777" w:rsidR="00C241AE" w:rsidRPr="00885372" w:rsidRDefault="00C241AE" w:rsidP="00E014B1">
            <w:pPr>
              <w:pStyle w:val="AmColumnHeading"/>
            </w:pPr>
            <w:r w:rsidRPr="00885372">
              <w:t>Izmjena</w:t>
            </w:r>
          </w:p>
        </w:tc>
      </w:tr>
      <w:tr w:rsidR="008E3CE1" w:rsidRPr="00885372" w14:paraId="0FAA0627" w14:textId="77777777" w:rsidTr="00E014B1">
        <w:trPr>
          <w:jc w:val="center"/>
        </w:trPr>
        <w:tc>
          <w:tcPr>
            <w:tcW w:w="4876" w:type="dxa"/>
            <w:tcBorders>
              <w:top w:val="nil"/>
              <w:left w:val="nil"/>
              <w:bottom w:val="nil"/>
              <w:right w:val="nil"/>
            </w:tcBorders>
          </w:tcPr>
          <w:p w14:paraId="3EB24555" w14:textId="77777777" w:rsidR="00C241AE" w:rsidRPr="00885372" w:rsidRDefault="00C241AE" w:rsidP="00E014B1">
            <w:pPr>
              <w:pStyle w:val="Normal6a"/>
            </w:pPr>
            <w:r w:rsidRPr="00885372">
              <w:t>16.</w:t>
            </w:r>
            <w:r w:rsidRPr="00885372">
              <w:tab/>
              <w:t xml:space="preserve">izražava žaljenje zbog činjenice da je trgovinska bilanca EU-a u području digitalnih usluga naglo počela ići u korist jurisdikcijama u kojima su se pružatelji digitalnih tehnologija i usluga u oblaku brzo proširili; ističe da ta promjena </w:t>
            </w:r>
            <w:r w:rsidRPr="00885372">
              <w:rPr>
                <w:b/>
                <w:i/>
              </w:rPr>
              <w:t xml:space="preserve">predstavlja znatan izazov za porezne sustave država članica i zahtijeva </w:t>
            </w:r>
            <w:r w:rsidRPr="00885372">
              <w:rPr>
                <w:b/>
                <w:i/>
              </w:rPr>
              <w:lastRenderedPageBreak/>
              <w:t>preispitivanje preraspodjele prava oporezivanja</w:t>
            </w:r>
            <w:r w:rsidRPr="00885372">
              <w:t>;</w:t>
            </w:r>
          </w:p>
        </w:tc>
        <w:tc>
          <w:tcPr>
            <w:tcW w:w="4876" w:type="dxa"/>
            <w:tcBorders>
              <w:top w:val="nil"/>
              <w:left w:val="nil"/>
              <w:bottom w:val="nil"/>
              <w:right w:val="nil"/>
            </w:tcBorders>
          </w:tcPr>
          <w:p w14:paraId="581A9A9B" w14:textId="77777777" w:rsidR="00C241AE" w:rsidRPr="00885372" w:rsidRDefault="00C241AE" w:rsidP="00E014B1">
            <w:pPr>
              <w:pStyle w:val="Normal6a"/>
            </w:pPr>
            <w:r w:rsidRPr="00885372">
              <w:lastRenderedPageBreak/>
              <w:t>16.</w:t>
            </w:r>
            <w:r w:rsidRPr="00885372">
              <w:tab/>
              <w:t xml:space="preserve">izražava žaljenje zbog činjenice da je trgovinska bilanca EU-a u području digitalnih usluga naglo počela ići u korist jurisdikcijama u kojima su se pružatelji digitalnih tehnologija i usluga u oblaku brzo proširili; ističe da ta promjena </w:t>
            </w:r>
            <w:r w:rsidRPr="00885372">
              <w:rPr>
                <w:b/>
                <w:i/>
              </w:rPr>
              <w:t xml:space="preserve">naglašava koliko je važno nastaviti međunarodnu suradnju kako bi se </w:t>
            </w:r>
            <w:r w:rsidRPr="00885372">
              <w:rPr>
                <w:b/>
                <w:i/>
              </w:rPr>
              <w:lastRenderedPageBreak/>
              <w:t>osigurala pravna sigurnost, izbjeglo dvostruko oporezivanje i pružilo stabilno okruženje za ulaganja, inovacije i gospodarski rast</w:t>
            </w:r>
            <w:r w:rsidRPr="00885372">
              <w:t>;</w:t>
            </w:r>
          </w:p>
        </w:tc>
      </w:tr>
    </w:tbl>
    <w:p w14:paraId="08BAB17B"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D376EB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6749E7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2EF759F"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780386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D012AA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0CF057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16.a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74885C3" w14:textId="77777777" w:rsidTr="00E014B1">
        <w:trPr>
          <w:trHeight w:hRule="exact" w:val="240"/>
          <w:jc w:val="center"/>
        </w:trPr>
        <w:tc>
          <w:tcPr>
            <w:tcW w:w="9752" w:type="dxa"/>
            <w:gridSpan w:val="2"/>
            <w:tcBorders>
              <w:top w:val="nil"/>
              <w:left w:val="nil"/>
              <w:bottom w:val="nil"/>
              <w:right w:val="nil"/>
            </w:tcBorders>
          </w:tcPr>
          <w:p w14:paraId="41117F2C" w14:textId="77777777" w:rsidR="00C241AE" w:rsidRPr="00885372" w:rsidRDefault="00C241AE" w:rsidP="00E014B1"/>
        </w:tc>
      </w:tr>
      <w:tr w:rsidR="008E3CE1" w:rsidRPr="00885372" w14:paraId="35DB02F7" w14:textId="77777777" w:rsidTr="00E014B1">
        <w:trPr>
          <w:trHeight w:val="240"/>
          <w:jc w:val="center"/>
        </w:trPr>
        <w:tc>
          <w:tcPr>
            <w:tcW w:w="4876" w:type="dxa"/>
            <w:tcBorders>
              <w:top w:val="nil"/>
              <w:left w:val="nil"/>
              <w:bottom w:val="nil"/>
              <w:right w:val="nil"/>
            </w:tcBorders>
          </w:tcPr>
          <w:p w14:paraId="14406E5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6D50986" w14:textId="77777777" w:rsidR="00C241AE" w:rsidRPr="00885372" w:rsidRDefault="00C241AE" w:rsidP="00E014B1">
            <w:pPr>
              <w:pStyle w:val="AmColumnHeading"/>
            </w:pPr>
            <w:r w:rsidRPr="00885372">
              <w:t>Izmjena</w:t>
            </w:r>
          </w:p>
        </w:tc>
      </w:tr>
      <w:tr w:rsidR="008E3CE1" w:rsidRPr="00885372" w14:paraId="7D2921CD" w14:textId="77777777" w:rsidTr="00E014B1">
        <w:trPr>
          <w:jc w:val="center"/>
        </w:trPr>
        <w:tc>
          <w:tcPr>
            <w:tcW w:w="4876" w:type="dxa"/>
            <w:tcBorders>
              <w:top w:val="nil"/>
              <w:left w:val="nil"/>
              <w:bottom w:val="nil"/>
              <w:right w:val="nil"/>
            </w:tcBorders>
          </w:tcPr>
          <w:p w14:paraId="2E0D9ACB" w14:textId="77777777" w:rsidR="00C241AE" w:rsidRPr="00885372" w:rsidRDefault="00C241AE" w:rsidP="00E014B1">
            <w:pPr>
              <w:pStyle w:val="Normal6a"/>
            </w:pPr>
          </w:p>
        </w:tc>
        <w:tc>
          <w:tcPr>
            <w:tcW w:w="4876" w:type="dxa"/>
            <w:tcBorders>
              <w:top w:val="nil"/>
              <w:left w:val="nil"/>
              <w:bottom w:val="nil"/>
              <w:right w:val="nil"/>
            </w:tcBorders>
          </w:tcPr>
          <w:p w14:paraId="5AF82826" w14:textId="77777777" w:rsidR="00C241AE" w:rsidRPr="00885372" w:rsidRDefault="00C241AE" w:rsidP="00E014B1">
            <w:pPr>
              <w:pStyle w:val="Normal6a"/>
            </w:pPr>
            <w:r w:rsidRPr="00885372">
              <w:rPr>
                <w:b/>
                <w:i/>
              </w:rPr>
              <w:t>16.a</w:t>
            </w:r>
            <w:r w:rsidRPr="00885372">
              <w:tab/>
            </w:r>
            <w:r w:rsidRPr="00885372">
              <w:rPr>
                <w:b/>
                <w:i/>
              </w:rPr>
              <w:t>poziva Komisiju da razmotri uspostavu europskog mehanizma za dodjelu poreznih obveza za digitalne i internetske usluge koje pružaju poduzeća iz trećih zemalja potrošačima i poduzećima u Uniji;</w:t>
            </w:r>
          </w:p>
        </w:tc>
      </w:tr>
    </w:tbl>
    <w:p w14:paraId="2E02BA2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39ACF7D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364CAAD"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CC02F3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3DFCE5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BFC6B8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DB6C8A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16.b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B839CCE" w14:textId="77777777" w:rsidTr="00E014B1">
        <w:trPr>
          <w:trHeight w:hRule="exact" w:val="240"/>
          <w:jc w:val="center"/>
        </w:trPr>
        <w:tc>
          <w:tcPr>
            <w:tcW w:w="9752" w:type="dxa"/>
            <w:gridSpan w:val="2"/>
            <w:tcBorders>
              <w:top w:val="nil"/>
              <w:left w:val="nil"/>
              <w:bottom w:val="nil"/>
              <w:right w:val="nil"/>
            </w:tcBorders>
          </w:tcPr>
          <w:p w14:paraId="383D877D" w14:textId="77777777" w:rsidR="00C241AE" w:rsidRPr="00885372" w:rsidRDefault="00C241AE" w:rsidP="00E014B1"/>
        </w:tc>
      </w:tr>
      <w:tr w:rsidR="008E3CE1" w:rsidRPr="00885372" w14:paraId="01FAF39A" w14:textId="77777777" w:rsidTr="00E014B1">
        <w:trPr>
          <w:trHeight w:val="240"/>
          <w:jc w:val="center"/>
        </w:trPr>
        <w:tc>
          <w:tcPr>
            <w:tcW w:w="4876" w:type="dxa"/>
            <w:tcBorders>
              <w:top w:val="nil"/>
              <w:left w:val="nil"/>
              <w:bottom w:val="nil"/>
              <w:right w:val="nil"/>
            </w:tcBorders>
          </w:tcPr>
          <w:p w14:paraId="73234ED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C959828" w14:textId="77777777" w:rsidR="00C241AE" w:rsidRPr="00885372" w:rsidRDefault="00C241AE" w:rsidP="00E014B1">
            <w:pPr>
              <w:pStyle w:val="AmColumnHeading"/>
            </w:pPr>
            <w:r w:rsidRPr="00885372">
              <w:t>Izmjena</w:t>
            </w:r>
          </w:p>
        </w:tc>
      </w:tr>
      <w:tr w:rsidR="008E3CE1" w:rsidRPr="00885372" w14:paraId="04B38E9A" w14:textId="77777777" w:rsidTr="00E014B1">
        <w:trPr>
          <w:jc w:val="center"/>
        </w:trPr>
        <w:tc>
          <w:tcPr>
            <w:tcW w:w="4876" w:type="dxa"/>
            <w:tcBorders>
              <w:top w:val="nil"/>
              <w:left w:val="nil"/>
              <w:bottom w:val="nil"/>
              <w:right w:val="nil"/>
            </w:tcBorders>
          </w:tcPr>
          <w:p w14:paraId="13600FD9" w14:textId="77777777" w:rsidR="00C241AE" w:rsidRPr="00885372" w:rsidRDefault="00C241AE" w:rsidP="00E014B1">
            <w:pPr>
              <w:pStyle w:val="Normal6a"/>
            </w:pPr>
          </w:p>
        </w:tc>
        <w:tc>
          <w:tcPr>
            <w:tcW w:w="4876" w:type="dxa"/>
            <w:tcBorders>
              <w:top w:val="nil"/>
              <w:left w:val="nil"/>
              <w:bottom w:val="nil"/>
              <w:right w:val="nil"/>
            </w:tcBorders>
          </w:tcPr>
          <w:p w14:paraId="674CB473" w14:textId="77777777" w:rsidR="00C241AE" w:rsidRPr="00885372" w:rsidRDefault="00C241AE" w:rsidP="00E014B1">
            <w:pPr>
              <w:pStyle w:val="Normal6a"/>
            </w:pPr>
            <w:r w:rsidRPr="00885372">
              <w:rPr>
                <w:b/>
                <w:i/>
              </w:rPr>
              <w:t>16.b</w:t>
            </w:r>
            <w:r w:rsidRPr="00885372">
              <w:tab/>
            </w:r>
            <w:r w:rsidRPr="00885372">
              <w:rPr>
                <w:b/>
                <w:i/>
              </w:rPr>
              <w:t xml:space="preserve">poziva na uspostavu ujednačenih pravila za sprečavanje umjetnog premještanja dobiti izvan Unije putem transakcija unutar skupine, prava intelektualnog vlasništva i digitalnih usluga koje pružaju povezana poduzeća s poslovnim </w:t>
            </w:r>
            <w:proofErr w:type="spellStart"/>
            <w:r w:rsidRPr="00885372">
              <w:rPr>
                <w:b/>
                <w:i/>
              </w:rPr>
              <w:t>nastanom</w:t>
            </w:r>
            <w:proofErr w:type="spellEnd"/>
            <w:r w:rsidRPr="00885372">
              <w:rPr>
                <w:b/>
                <w:i/>
              </w:rPr>
              <w:t xml:space="preserve"> u trećim zemljama;</w:t>
            </w:r>
          </w:p>
        </w:tc>
      </w:tr>
    </w:tbl>
    <w:p w14:paraId="77724FDB"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776E815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5EBD91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3F404DF" w14:textId="77777777" w:rsidR="00C241AE" w:rsidRPr="00885372" w:rsidRDefault="00C241AE" w:rsidP="00C241AE">
      <w:pPr>
        <w:pStyle w:val="NormalBold"/>
      </w:pPr>
      <w:r w:rsidRPr="00885372">
        <w:rPr>
          <w:rStyle w:val="HideTWBExt"/>
          <w:b w:val="0"/>
          <w:color w:val="auto"/>
        </w:rPr>
        <w:lastRenderedPageBreak/>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Jussi</w:t>
      </w:r>
      <w:proofErr w:type="spellEnd"/>
      <w:r w:rsidRPr="00885372">
        <w:t xml:space="preserve"> </w:t>
      </w:r>
      <w:proofErr w:type="spellStart"/>
      <w:r w:rsidRPr="00885372">
        <w:t>Saramo</w:t>
      </w:r>
      <w:proofErr w:type="spellEnd"/>
      <w:r w:rsidRPr="00885372">
        <w:t xml:space="preserve">, Martin </w:t>
      </w:r>
      <w:proofErr w:type="spellStart"/>
      <w:r w:rsidRPr="00885372">
        <w:t>Schirdewan</w:t>
      </w:r>
      <w:proofErr w:type="spellEnd"/>
      <w:r w:rsidRPr="00885372">
        <w:t xml:space="preserve">, </w:t>
      </w:r>
      <w:proofErr w:type="spellStart"/>
      <w:r w:rsidRPr="00885372">
        <w:t>Pasquale</w:t>
      </w:r>
      <w:proofErr w:type="spellEnd"/>
      <w:r w:rsidRPr="00885372">
        <w:t xml:space="preserve"> </w:t>
      </w:r>
      <w:proofErr w:type="spellStart"/>
      <w:r w:rsidRPr="00885372">
        <w:t>Tridico</w:t>
      </w:r>
      <w:proofErr w:type="spellEnd"/>
      <w:r w:rsidRPr="00885372">
        <w:t xml:space="preserve">, </w:t>
      </w:r>
      <w:proofErr w:type="spellStart"/>
      <w:r w:rsidRPr="00885372">
        <w:t>Manon</w:t>
      </w:r>
      <w:proofErr w:type="spellEnd"/>
      <w:r w:rsidRPr="00885372">
        <w:t xml:space="preserve"> </w:t>
      </w:r>
      <w:proofErr w:type="spellStart"/>
      <w:r w:rsidRPr="00885372">
        <w:t>Aubry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36BBDB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75A2C7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96884E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9C25D67" w14:textId="77777777" w:rsidTr="00E014B1">
        <w:trPr>
          <w:trHeight w:hRule="exact" w:val="240"/>
          <w:jc w:val="center"/>
        </w:trPr>
        <w:tc>
          <w:tcPr>
            <w:tcW w:w="9752" w:type="dxa"/>
            <w:gridSpan w:val="2"/>
            <w:tcBorders>
              <w:top w:val="nil"/>
              <w:left w:val="nil"/>
              <w:bottom w:val="nil"/>
              <w:right w:val="nil"/>
            </w:tcBorders>
          </w:tcPr>
          <w:p w14:paraId="19C08531" w14:textId="77777777" w:rsidR="00C241AE" w:rsidRPr="00885372" w:rsidRDefault="00C241AE" w:rsidP="00E014B1"/>
        </w:tc>
      </w:tr>
      <w:tr w:rsidR="008E3CE1" w:rsidRPr="00885372" w14:paraId="730E3407" w14:textId="77777777" w:rsidTr="00E014B1">
        <w:trPr>
          <w:trHeight w:val="240"/>
          <w:jc w:val="center"/>
        </w:trPr>
        <w:tc>
          <w:tcPr>
            <w:tcW w:w="4876" w:type="dxa"/>
            <w:tcBorders>
              <w:top w:val="nil"/>
              <w:left w:val="nil"/>
              <w:bottom w:val="nil"/>
              <w:right w:val="nil"/>
            </w:tcBorders>
          </w:tcPr>
          <w:p w14:paraId="0085FF87"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FA89FFB" w14:textId="77777777" w:rsidR="00C241AE" w:rsidRPr="00885372" w:rsidRDefault="00C241AE" w:rsidP="00E014B1">
            <w:pPr>
              <w:pStyle w:val="AmColumnHeading"/>
            </w:pPr>
            <w:r w:rsidRPr="00885372">
              <w:t>Izmjena</w:t>
            </w:r>
          </w:p>
        </w:tc>
      </w:tr>
      <w:tr w:rsidR="008E3CE1" w:rsidRPr="00885372" w14:paraId="651BEBA6" w14:textId="77777777" w:rsidTr="00E014B1">
        <w:trPr>
          <w:jc w:val="center"/>
        </w:trPr>
        <w:tc>
          <w:tcPr>
            <w:tcW w:w="4876" w:type="dxa"/>
            <w:tcBorders>
              <w:top w:val="nil"/>
              <w:left w:val="nil"/>
              <w:bottom w:val="nil"/>
              <w:right w:val="nil"/>
            </w:tcBorders>
          </w:tcPr>
          <w:p w14:paraId="02EEDFB4" w14:textId="77777777" w:rsidR="00C241AE" w:rsidRPr="00885372" w:rsidRDefault="00C241AE" w:rsidP="00E014B1">
            <w:pPr>
              <w:pStyle w:val="Normal6a"/>
            </w:pPr>
            <w:r w:rsidRPr="00885372">
              <w:t>17.</w:t>
            </w:r>
            <w:r w:rsidRPr="00885372">
              <w:tab/>
            </w:r>
            <w:r w:rsidRPr="00885372">
              <w:rPr>
                <w:b/>
                <w:i/>
              </w:rPr>
              <w:t>prima na znanje zabrinutost SAD-a u pogledu jednostranih poreza</w:t>
            </w:r>
            <w:r w:rsidRPr="00885372">
              <w:t xml:space="preserve"> na digitalne usluge</w:t>
            </w:r>
            <w:r w:rsidRPr="00885372">
              <w:rPr>
                <w:b/>
                <w:i/>
              </w:rPr>
              <w:t>, koje smatra diskriminirajućima prema tehnološkim poduzećima iz SAD-a; pozdravlja otvorenost SAD-a za dijalog o tim pitanjima</w:t>
            </w:r>
            <w:r w:rsidRPr="00885372">
              <w:t>;</w:t>
            </w:r>
          </w:p>
        </w:tc>
        <w:tc>
          <w:tcPr>
            <w:tcW w:w="4876" w:type="dxa"/>
            <w:tcBorders>
              <w:top w:val="nil"/>
              <w:left w:val="nil"/>
              <w:bottom w:val="nil"/>
              <w:right w:val="nil"/>
            </w:tcBorders>
          </w:tcPr>
          <w:p w14:paraId="2108AE85" w14:textId="77777777" w:rsidR="00C241AE" w:rsidRPr="00885372" w:rsidRDefault="00C241AE" w:rsidP="00E014B1">
            <w:pPr>
              <w:pStyle w:val="Normal6a"/>
            </w:pPr>
            <w:r w:rsidRPr="00885372">
              <w:t>17.</w:t>
            </w:r>
            <w:r w:rsidRPr="00885372">
              <w:tab/>
            </w:r>
            <w:r w:rsidRPr="00885372">
              <w:rPr>
                <w:b/>
                <w:i/>
              </w:rPr>
              <w:t>izražava žaljenje zbog činjenice da je došlo do zastoja u multilateralnim pregovorima o preraspodjeli prava oporezivanja i nije vjerojatno da će se oni uskoro dovršiti, kao i zbog činjenice da pitanje oporezivanja digitalnog gospodarstva nije riješeno još od 2018., unatoč stalnim nastojanjima EU-a i njegovih partnera; smatra da izostanak značajnog napretka na multilateralnoj razini ne bi trebao odgoditi djelovanje EU-a na osiguravanju da se prihodi u okviru digitalnog gospodarstva ostvareni na njegovu unutarnjem tržištu oporezuju pravedno i dosljedno; poziva Komisiju da bez daljnjih odlaganja predstavi novi prijedlog o porezu</w:t>
            </w:r>
            <w:r w:rsidRPr="00885372">
              <w:t xml:space="preserve"> na digitalne usluge </w:t>
            </w:r>
            <w:r w:rsidRPr="00885372">
              <w:rPr>
                <w:b/>
                <w:i/>
              </w:rPr>
              <w:t>za cijelu Uniju kako bi se zaštitile prihodovne osnove država članica i zajamčili ravnopravni uvjeti za digitalne i tradicionalne poslovne modele; napominje da bi, prema procjenama, porez na digitalne usluge od 5 % generirao 37,5 milijardi EUR u godišnjim prihodima za 2026., a mogao bi se očekivati znatan rast tog iznosa u narednim godinama, što bi predstavljalo znatan i sve veći doprinos fiskalnim kapacitetima EU-a u vrijeme povećanih potreba za javnim financijskim sredstvima</w:t>
            </w:r>
            <w:r w:rsidRPr="00885372">
              <w:t>;</w:t>
            </w:r>
          </w:p>
        </w:tc>
      </w:tr>
    </w:tbl>
    <w:p w14:paraId="7B2C2D2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8CCEF9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F2E574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FD7048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6D6732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C0DA38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247103D"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Article</w:t>
      </w:r>
      <w:proofErr w:type="spellEnd"/>
      <w:r w:rsidRPr="00885372">
        <w:rPr>
          <w:rStyle w:val="HideTWBExt"/>
          <w:color w:val="auto"/>
        </w:rPr>
        <w:t>&gt;</w:t>
      </w:r>
      <w:r w:rsidRPr="00885372">
        <w:t>Stavak 17.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781BA5A" w14:textId="77777777" w:rsidTr="00E014B1">
        <w:trPr>
          <w:trHeight w:hRule="exact" w:val="240"/>
          <w:jc w:val="center"/>
        </w:trPr>
        <w:tc>
          <w:tcPr>
            <w:tcW w:w="9752" w:type="dxa"/>
            <w:gridSpan w:val="2"/>
            <w:tcBorders>
              <w:top w:val="nil"/>
              <w:left w:val="nil"/>
              <w:bottom w:val="nil"/>
              <w:right w:val="nil"/>
            </w:tcBorders>
          </w:tcPr>
          <w:p w14:paraId="0B46D5B8" w14:textId="77777777" w:rsidR="00C241AE" w:rsidRPr="00885372" w:rsidRDefault="00C241AE" w:rsidP="00E014B1"/>
        </w:tc>
      </w:tr>
      <w:tr w:rsidR="008E3CE1" w:rsidRPr="00885372" w14:paraId="3CBB23B4" w14:textId="77777777" w:rsidTr="00E014B1">
        <w:trPr>
          <w:trHeight w:val="240"/>
          <w:jc w:val="center"/>
        </w:trPr>
        <w:tc>
          <w:tcPr>
            <w:tcW w:w="4876" w:type="dxa"/>
            <w:tcBorders>
              <w:top w:val="nil"/>
              <w:left w:val="nil"/>
              <w:bottom w:val="nil"/>
              <w:right w:val="nil"/>
            </w:tcBorders>
          </w:tcPr>
          <w:p w14:paraId="06D6E59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D33867B" w14:textId="77777777" w:rsidR="00C241AE" w:rsidRPr="00885372" w:rsidRDefault="00C241AE" w:rsidP="00E014B1">
            <w:pPr>
              <w:pStyle w:val="AmColumnHeading"/>
            </w:pPr>
            <w:r w:rsidRPr="00885372">
              <w:t>Izmjena</w:t>
            </w:r>
          </w:p>
        </w:tc>
      </w:tr>
      <w:tr w:rsidR="008E3CE1" w:rsidRPr="00885372" w14:paraId="302C7A6B" w14:textId="77777777" w:rsidTr="00E014B1">
        <w:trPr>
          <w:jc w:val="center"/>
        </w:trPr>
        <w:tc>
          <w:tcPr>
            <w:tcW w:w="4876" w:type="dxa"/>
            <w:tcBorders>
              <w:top w:val="nil"/>
              <w:left w:val="nil"/>
              <w:bottom w:val="nil"/>
              <w:right w:val="nil"/>
            </w:tcBorders>
          </w:tcPr>
          <w:p w14:paraId="72559684" w14:textId="77777777" w:rsidR="00C241AE" w:rsidRPr="00885372" w:rsidRDefault="00C241AE" w:rsidP="00E014B1">
            <w:pPr>
              <w:pStyle w:val="Normal6a"/>
            </w:pPr>
            <w:r w:rsidRPr="00885372">
              <w:t>17.</w:t>
            </w:r>
            <w:r w:rsidRPr="00885372">
              <w:tab/>
              <w:t>prima na znanje zabrinutost SAD-a u pogledu jednostranih poreza na digitalne usluge</w:t>
            </w:r>
            <w:r w:rsidRPr="00885372">
              <w:rPr>
                <w:b/>
                <w:i/>
              </w:rPr>
              <w:t>, koje smatra diskriminirajućima prema tehnološkim poduzećima iz SAD-a; pozdravlja otvorenost SAD-a za dijalog o tim pitanjima</w:t>
            </w:r>
            <w:r w:rsidRPr="00885372">
              <w:t>;</w:t>
            </w:r>
          </w:p>
        </w:tc>
        <w:tc>
          <w:tcPr>
            <w:tcW w:w="4876" w:type="dxa"/>
            <w:tcBorders>
              <w:top w:val="nil"/>
              <w:left w:val="nil"/>
              <w:bottom w:val="nil"/>
              <w:right w:val="nil"/>
            </w:tcBorders>
          </w:tcPr>
          <w:p w14:paraId="587C35E5" w14:textId="77777777" w:rsidR="00C241AE" w:rsidRPr="00885372" w:rsidRDefault="00C241AE" w:rsidP="00E014B1">
            <w:pPr>
              <w:pStyle w:val="Normal6a"/>
            </w:pPr>
            <w:r w:rsidRPr="00885372">
              <w:t>17.</w:t>
            </w:r>
            <w:r w:rsidRPr="00885372">
              <w:tab/>
              <w:t xml:space="preserve">prima na znanje zabrinutost SAD-a u pogledu jednostranih poreza na digitalne usluge, </w:t>
            </w:r>
            <w:r w:rsidRPr="00885372">
              <w:rPr>
                <w:b/>
                <w:i/>
              </w:rPr>
              <w:t>ali sve dok se ne izradi i provede sveobuhvatan multilateralni okvir kojim se osigurava pravedna raspodjela prava oporezivanja multinacionalnih poduzeća koja posluju u više jurisdikcija, potvrđuje suvereno pravo država da donesu privremene jednostrane mjere za zaštitu i očuvanje svojih poreznih osnovica, uključujući poreze na digitalne usluge, istodobno priznajući da šire nacionalno sudjelovanje u takvim mjerama može doprinijeti smanjenju prostora za jednostrane mjere odmazde</w:t>
            </w:r>
            <w:r w:rsidRPr="00885372">
              <w:t>;</w:t>
            </w:r>
          </w:p>
        </w:tc>
      </w:tr>
    </w:tbl>
    <w:p w14:paraId="356127C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B3EB22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902671A"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C3A114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Angelika </w:t>
      </w:r>
      <w:proofErr w:type="spellStart"/>
      <w:r w:rsidRPr="00885372">
        <w:t>Winzig</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AB4EF6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A507DB6"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CF3734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7756BD6" w14:textId="77777777" w:rsidTr="00E014B1">
        <w:trPr>
          <w:trHeight w:hRule="exact" w:val="240"/>
          <w:jc w:val="center"/>
        </w:trPr>
        <w:tc>
          <w:tcPr>
            <w:tcW w:w="9752" w:type="dxa"/>
            <w:gridSpan w:val="2"/>
            <w:tcBorders>
              <w:top w:val="nil"/>
              <w:left w:val="nil"/>
              <w:bottom w:val="nil"/>
              <w:right w:val="nil"/>
            </w:tcBorders>
          </w:tcPr>
          <w:p w14:paraId="429B360D" w14:textId="77777777" w:rsidR="00C241AE" w:rsidRPr="00885372" w:rsidRDefault="00C241AE" w:rsidP="00E014B1"/>
        </w:tc>
      </w:tr>
      <w:tr w:rsidR="008E3CE1" w:rsidRPr="00885372" w14:paraId="137A23DD" w14:textId="77777777" w:rsidTr="00E014B1">
        <w:trPr>
          <w:trHeight w:val="240"/>
          <w:jc w:val="center"/>
        </w:trPr>
        <w:tc>
          <w:tcPr>
            <w:tcW w:w="4876" w:type="dxa"/>
            <w:tcBorders>
              <w:top w:val="nil"/>
              <w:left w:val="nil"/>
              <w:bottom w:val="nil"/>
              <w:right w:val="nil"/>
            </w:tcBorders>
          </w:tcPr>
          <w:p w14:paraId="4EB6C5C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4CE9014" w14:textId="77777777" w:rsidR="00C241AE" w:rsidRPr="00885372" w:rsidRDefault="00C241AE" w:rsidP="00E014B1">
            <w:pPr>
              <w:pStyle w:val="AmColumnHeading"/>
            </w:pPr>
            <w:r w:rsidRPr="00885372">
              <w:t>Izmjena</w:t>
            </w:r>
          </w:p>
        </w:tc>
      </w:tr>
      <w:tr w:rsidR="008E3CE1" w:rsidRPr="00885372" w14:paraId="661032EF" w14:textId="77777777" w:rsidTr="00E014B1">
        <w:trPr>
          <w:jc w:val="center"/>
        </w:trPr>
        <w:tc>
          <w:tcPr>
            <w:tcW w:w="4876" w:type="dxa"/>
            <w:tcBorders>
              <w:top w:val="nil"/>
              <w:left w:val="nil"/>
              <w:bottom w:val="nil"/>
              <w:right w:val="nil"/>
            </w:tcBorders>
          </w:tcPr>
          <w:p w14:paraId="4FBE8B88" w14:textId="77777777" w:rsidR="00C241AE" w:rsidRPr="00885372" w:rsidRDefault="00C241AE" w:rsidP="00E014B1">
            <w:pPr>
              <w:pStyle w:val="Normal6a"/>
            </w:pPr>
            <w:r w:rsidRPr="00885372">
              <w:t>17.</w:t>
            </w:r>
            <w:r w:rsidRPr="00885372">
              <w:tab/>
              <w:t>prima na znanje zabrinutost SAD-a u pogledu jednostranih poreza na digitalne usluge, koje smatra diskriminirajućima prema tehnološkim poduzećima iz SAD-a; pozdravlja otvorenost SAD-a za dijalog o tim pitanjima;</w:t>
            </w:r>
          </w:p>
        </w:tc>
        <w:tc>
          <w:tcPr>
            <w:tcW w:w="4876" w:type="dxa"/>
            <w:tcBorders>
              <w:top w:val="nil"/>
              <w:left w:val="nil"/>
              <w:bottom w:val="nil"/>
              <w:right w:val="nil"/>
            </w:tcBorders>
          </w:tcPr>
          <w:p w14:paraId="5BFBCDBA" w14:textId="77777777" w:rsidR="00C241AE" w:rsidRPr="00885372" w:rsidRDefault="00C241AE" w:rsidP="00E014B1">
            <w:pPr>
              <w:pStyle w:val="Normal6a"/>
            </w:pPr>
            <w:r w:rsidRPr="00885372">
              <w:t>17.</w:t>
            </w:r>
            <w:r w:rsidRPr="00885372">
              <w:tab/>
              <w:t>prima na znanje zabrinutost SAD-a u pogledu jednostranih poreza na digitalne usluge, koje smatra diskriminirajućima prema tehnološkim poduzećima iz SAD-a; pozdravlja otvorenost SAD-a za dijalog o tim pitanjima;</w:t>
            </w:r>
            <w:r w:rsidRPr="00885372">
              <w:rPr>
                <w:b/>
                <w:i/>
              </w:rPr>
              <w:t> međutim, ističe da sve dok sveobuhvatan i obvezujući globalni sporazum u okviru drugog stupa ne bude u potpunosti operativan, ti nacionalni porezi na digitalne usluge moraju ostati opravdan i nužan instrument kojim države članice osiguravaju da sva digitalna poduzeća daju svoj pravedan doprinos nacionalnim proračunima;</w:t>
            </w:r>
          </w:p>
        </w:tc>
      </w:tr>
    </w:tbl>
    <w:p w14:paraId="167ED6EA"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B078B8D" w14:textId="77777777" w:rsidR="00C241AE" w:rsidRPr="00885372" w:rsidRDefault="00C241AE" w:rsidP="00C241AE">
      <w:r w:rsidRPr="00885372">
        <w:rPr>
          <w:rStyle w:val="HideTWBExt"/>
          <w:color w:val="auto"/>
        </w:rPr>
        <w:lastRenderedPageBreak/>
        <w:t>&lt;/</w:t>
      </w:r>
      <w:proofErr w:type="spellStart"/>
      <w:r w:rsidRPr="00885372">
        <w:rPr>
          <w:rStyle w:val="HideTWBExt"/>
          <w:color w:val="auto"/>
        </w:rPr>
        <w:t>Amend</w:t>
      </w:r>
      <w:proofErr w:type="spellEnd"/>
      <w:r w:rsidRPr="00885372">
        <w:rPr>
          <w:rStyle w:val="HideTWBExt"/>
          <w:color w:val="auto"/>
        </w:rPr>
        <w:t>&gt;</w:t>
      </w:r>
    </w:p>
    <w:p w14:paraId="1B5A3AC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149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F8DF08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35278F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DF8500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A243A9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079E675" w14:textId="77777777" w:rsidTr="00E014B1">
        <w:trPr>
          <w:trHeight w:hRule="exact" w:val="240"/>
          <w:jc w:val="center"/>
        </w:trPr>
        <w:tc>
          <w:tcPr>
            <w:tcW w:w="9752" w:type="dxa"/>
            <w:gridSpan w:val="2"/>
            <w:tcBorders>
              <w:top w:val="nil"/>
              <w:left w:val="nil"/>
              <w:bottom w:val="nil"/>
              <w:right w:val="nil"/>
            </w:tcBorders>
          </w:tcPr>
          <w:p w14:paraId="1AE8CFD5" w14:textId="77777777" w:rsidR="00C241AE" w:rsidRPr="00885372" w:rsidRDefault="00C241AE" w:rsidP="00E014B1"/>
        </w:tc>
      </w:tr>
      <w:tr w:rsidR="008E3CE1" w:rsidRPr="00885372" w14:paraId="7AFF7481" w14:textId="77777777" w:rsidTr="00E014B1">
        <w:trPr>
          <w:trHeight w:val="240"/>
          <w:jc w:val="center"/>
        </w:trPr>
        <w:tc>
          <w:tcPr>
            <w:tcW w:w="4876" w:type="dxa"/>
            <w:tcBorders>
              <w:top w:val="nil"/>
              <w:left w:val="nil"/>
              <w:bottom w:val="nil"/>
              <w:right w:val="nil"/>
            </w:tcBorders>
          </w:tcPr>
          <w:p w14:paraId="0F8B0CA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471C0D4" w14:textId="77777777" w:rsidR="00C241AE" w:rsidRPr="00885372" w:rsidRDefault="00C241AE" w:rsidP="00E014B1">
            <w:pPr>
              <w:pStyle w:val="AmColumnHeading"/>
            </w:pPr>
            <w:r w:rsidRPr="00885372">
              <w:t>Izmjena</w:t>
            </w:r>
          </w:p>
        </w:tc>
      </w:tr>
      <w:tr w:rsidR="008E3CE1" w:rsidRPr="00885372" w14:paraId="6AEF9858" w14:textId="77777777" w:rsidTr="00E014B1">
        <w:trPr>
          <w:jc w:val="center"/>
        </w:trPr>
        <w:tc>
          <w:tcPr>
            <w:tcW w:w="4876" w:type="dxa"/>
            <w:tcBorders>
              <w:top w:val="nil"/>
              <w:left w:val="nil"/>
              <w:bottom w:val="nil"/>
              <w:right w:val="nil"/>
            </w:tcBorders>
          </w:tcPr>
          <w:p w14:paraId="352583DB" w14:textId="77777777" w:rsidR="00C241AE" w:rsidRPr="00885372" w:rsidRDefault="00C241AE" w:rsidP="00E014B1">
            <w:pPr>
              <w:pStyle w:val="Normal6a"/>
            </w:pPr>
            <w:r w:rsidRPr="00885372">
              <w:t>17.</w:t>
            </w:r>
            <w:r w:rsidRPr="00885372">
              <w:tab/>
              <w:t>prima na znanje zabrinutost SAD-a u pogledu jednostranih poreza na digitalne usluge, koje smatra diskriminirajućima prema tehnološkim poduzećima iz SAD-a; pozdravlja otvorenost SAD-a za dijalog o tim pitanjima;</w:t>
            </w:r>
          </w:p>
        </w:tc>
        <w:tc>
          <w:tcPr>
            <w:tcW w:w="4876" w:type="dxa"/>
            <w:tcBorders>
              <w:top w:val="nil"/>
              <w:left w:val="nil"/>
              <w:bottom w:val="nil"/>
              <w:right w:val="nil"/>
            </w:tcBorders>
          </w:tcPr>
          <w:p w14:paraId="7B40404C" w14:textId="77777777" w:rsidR="00C241AE" w:rsidRPr="00885372" w:rsidRDefault="00C241AE" w:rsidP="00E014B1">
            <w:pPr>
              <w:pStyle w:val="Normal6a"/>
            </w:pPr>
            <w:r w:rsidRPr="00885372">
              <w:t>17.</w:t>
            </w:r>
            <w:r w:rsidRPr="00885372">
              <w:tab/>
              <w:t xml:space="preserve">prima na znanje zabrinutost SAD-a u pogledu jednostranih poreza na digitalne usluge, koje smatra diskriminirajućima prema tehnološkim poduzećima iz SAD-a; pozdravlja otvorenost SAD-a za dijalog o tim pitanjima; </w:t>
            </w:r>
            <w:r w:rsidRPr="00885372">
              <w:rPr>
                <w:b/>
                <w:i/>
              </w:rPr>
              <w:t>ističe da je pravedno i djelotvorno oporezivanje digitalnog gospodarstva i dalje ključno za osiguravanje ravnopravnih uvjeta i zaštitu javnih prihoda;</w:t>
            </w:r>
          </w:p>
        </w:tc>
      </w:tr>
    </w:tbl>
    <w:p w14:paraId="04B4682D"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80D31B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3077C4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138935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2278D2F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040F75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75E6AC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D701A37" w14:textId="77777777" w:rsidTr="00E014B1">
        <w:trPr>
          <w:trHeight w:hRule="exact" w:val="240"/>
          <w:jc w:val="center"/>
        </w:trPr>
        <w:tc>
          <w:tcPr>
            <w:tcW w:w="9752" w:type="dxa"/>
            <w:gridSpan w:val="2"/>
            <w:tcBorders>
              <w:top w:val="nil"/>
              <w:left w:val="nil"/>
              <w:bottom w:val="nil"/>
              <w:right w:val="nil"/>
            </w:tcBorders>
          </w:tcPr>
          <w:p w14:paraId="6C330C69" w14:textId="77777777" w:rsidR="00C241AE" w:rsidRPr="00885372" w:rsidRDefault="00C241AE" w:rsidP="00E014B1"/>
        </w:tc>
      </w:tr>
      <w:tr w:rsidR="008E3CE1" w:rsidRPr="00885372" w14:paraId="6C34F247" w14:textId="77777777" w:rsidTr="00E014B1">
        <w:trPr>
          <w:trHeight w:val="240"/>
          <w:jc w:val="center"/>
        </w:trPr>
        <w:tc>
          <w:tcPr>
            <w:tcW w:w="4876" w:type="dxa"/>
            <w:tcBorders>
              <w:top w:val="nil"/>
              <w:left w:val="nil"/>
              <w:bottom w:val="nil"/>
              <w:right w:val="nil"/>
            </w:tcBorders>
          </w:tcPr>
          <w:p w14:paraId="50AABCC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118B718" w14:textId="77777777" w:rsidR="00C241AE" w:rsidRPr="00885372" w:rsidRDefault="00C241AE" w:rsidP="00E014B1">
            <w:pPr>
              <w:pStyle w:val="AmColumnHeading"/>
            </w:pPr>
            <w:r w:rsidRPr="00885372">
              <w:t>Izmjena</w:t>
            </w:r>
          </w:p>
        </w:tc>
      </w:tr>
      <w:tr w:rsidR="008E3CE1" w:rsidRPr="00885372" w14:paraId="1D75340A" w14:textId="77777777" w:rsidTr="00E014B1">
        <w:trPr>
          <w:jc w:val="center"/>
        </w:trPr>
        <w:tc>
          <w:tcPr>
            <w:tcW w:w="4876" w:type="dxa"/>
            <w:tcBorders>
              <w:top w:val="nil"/>
              <w:left w:val="nil"/>
              <w:bottom w:val="nil"/>
              <w:right w:val="nil"/>
            </w:tcBorders>
          </w:tcPr>
          <w:p w14:paraId="463F7079" w14:textId="77777777" w:rsidR="00C241AE" w:rsidRPr="00885372" w:rsidRDefault="00C241AE" w:rsidP="00E014B1">
            <w:pPr>
              <w:pStyle w:val="Normal6a"/>
            </w:pPr>
            <w:r w:rsidRPr="00885372">
              <w:t>17.</w:t>
            </w:r>
            <w:r w:rsidRPr="00885372">
              <w:tab/>
              <w:t>prima na znanje zabrinutost SAD-a u pogledu jednostranih poreza na digitalne usluge, koje smatra diskriminirajućima prema tehnološkim poduzećima iz SAD-a; pozdravlja otvorenost SAD-a za dijalog o tim pitanjima;</w:t>
            </w:r>
          </w:p>
        </w:tc>
        <w:tc>
          <w:tcPr>
            <w:tcW w:w="4876" w:type="dxa"/>
            <w:tcBorders>
              <w:top w:val="nil"/>
              <w:left w:val="nil"/>
              <w:bottom w:val="nil"/>
              <w:right w:val="nil"/>
            </w:tcBorders>
          </w:tcPr>
          <w:p w14:paraId="0ACAB457" w14:textId="77777777" w:rsidR="00C241AE" w:rsidRPr="00885372" w:rsidRDefault="00C241AE" w:rsidP="00E014B1">
            <w:pPr>
              <w:pStyle w:val="Normal6a"/>
            </w:pPr>
            <w:r w:rsidRPr="00885372">
              <w:t>17.</w:t>
            </w:r>
            <w:r w:rsidRPr="00885372">
              <w:tab/>
              <w:t xml:space="preserve">prima na znanje zabrinutost SAD-a u pogledu </w:t>
            </w:r>
            <w:r w:rsidRPr="00885372">
              <w:rPr>
                <w:b/>
                <w:i/>
              </w:rPr>
              <w:t>rješenja iz prvog stupa i</w:t>
            </w:r>
            <w:r w:rsidRPr="00885372">
              <w:t xml:space="preserve"> jednostranih poreza na digitalne usluge, koje smatra diskriminirajućima prema tehnološkim poduzećima iz SAD-a; pozdravlja otvorenost SAD-a za dijalog o tim pitanjima;</w:t>
            </w:r>
          </w:p>
        </w:tc>
      </w:tr>
    </w:tbl>
    <w:p w14:paraId="345A3395"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379ADB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BF71C7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20BE99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E0DBA1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FAA16CB"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B395A5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17.</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B3AFA5B" w14:textId="77777777" w:rsidTr="00E014B1">
        <w:trPr>
          <w:trHeight w:hRule="exact" w:val="240"/>
          <w:jc w:val="center"/>
        </w:trPr>
        <w:tc>
          <w:tcPr>
            <w:tcW w:w="9752" w:type="dxa"/>
            <w:gridSpan w:val="2"/>
            <w:tcBorders>
              <w:top w:val="nil"/>
              <w:left w:val="nil"/>
              <w:bottom w:val="nil"/>
              <w:right w:val="nil"/>
            </w:tcBorders>
          </w:tcPr>
          <w:p w14:paraId="124C7BED" w14:textId="77777777" w:rsidR="00C241AE" w:rsidRPr="00885372" w:rsidRDefault="00C241AE" w:rsidP="00E014B1"/>
        </w:tc>
      </w:tr>
      <w:tr w:rsidR="008E3CE1" w:rsidRPr="00885372" w14:paraId="38524A01" w14:textId="77777777" w:rsidTr="00E014B1">
        <w:trPr>
          <w:trHeight w:val="240"/>
          <w:jc w:val="center"/>
        </w:trPr>
        <w:tc>
          <w:tcPr>
            <w:tcW w:w="4876" w:type="dxa"/>
            <w:tcBorders>
              <w:top w:val="nil"/>
              <w:left w:val="nil"/>
              <w:bottom w:val="nil"/>
              <w:right w:val="nil"/>
            </w:tcBorders>
          </w:tcPr>
          <w:p w14:paraId="40A344E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298506D" w14:textId="77777777" w:rsidR="00C241AE" w:rsidRPr="00885372" w:rsidRDefault="00C241AE" w:rsidP="00E014B1">
            <w:pPr>
              <w:pStyle w:val="AmColumnHeading"/>
            </w:pPr>
            <w:r w:rsidRPr="00885372">
              <w:t>Izmjena</w:t>
            </w:r>
          </w:p>
        </w:tc>
      </w:tr>
      <w:tr w:rsidR="008E3CE1" w:rsidRPr="00885372" w14:paraId="0BB02562" w14:textId="77777777" w:rsidTr="00E014B1">
        <w:trPr>
          <w:jc w:val="center"/>
        </w:trPr>
        <w:tc>
          <w:tcPr>
            <w:tcW w:w="4876" w:type="dxa"/>
            <w:tcBorders>
              <w:top w:val="nil"/>
              <w:left w:val="nil"/>
              <w:bottom w:val="nil"/>
              <w:right w:val="nil"/>
            </w:tcBorders>
          </w:tcPr>
          <w:p w14:paraId="47EDCB20" w14:textId="77777777" w:rsidR="00C241AE" w:rsidRPr="00885372" w:rsidRDefault="00C241AE" w:rsidP="00E014B1">
            <w:pPr>
              <w:pStyle w:val="Normal6a"/>
            </w:pPr>
            <w:r w:rsidRPr="00885372">
              <w:t>17.</w:t>
            </w:r>
            <w:r w:rsidRPr="00885372">
              <w:tab/>
              <w:t xml:space="preserve">prima na znanje zabrinutost SAD-a u pogledu jednostranih poreza na digitalne usluge, koje smatra diskriminirajućima prema tehnološkim poduzećima iz SAD-a; pozdravlja </w:t>
            </w:r>
            <w:r w:rsidRPr="00885372">
              <w:rPr>
                <w:b/>
                <w:i/>
              </w:rPr>
              <w:t>otvorenost SAD-a za</w:t>
            </w:r>
            <w:r w:rsidRPr="00885372">
              <w:t xml:space="preserve"> dijalog o tim pitanjima;</w:t>
            </w:r>
          </w:p>
        </w:tc>
        <w:tc>
          <w:tcPr>
            <w:tcW w:w="4876" w:type="dxa"/>
            <w:tcBorders>
              <w:top w:val="nil"/>
              <w:left w:val="nil"/>
              <w:bottom w:val="nil"/>
              <w:right w:val="nil"/>
            </w:tcBorders>
          </w:tcPr>
          <w:p w14:paraId="08965E66" w14:textId="77777777" w:rsidR="00C241AE" w:rsidRPr="00885372" w:rsidRDefault="00C241AE" w:rsidP="00E014B1">
            <w:pPr>
              <w:pStyle w:val="Normal6a"/>
            </w:pPr>
            <w:r w:rsidRPr="00885372">
              <w:t>17.</w:t>
            </w:r>
            <w:r w:rsidRPr="00885372">
              <w:tab/>
              <w:t xml:space="preserve">prima na znanje zabrinutost SAD-a u pogledu jednostranih poreza na digitalne usluge, koje smatra diskriminirajućima prema tehnološkim poduzećima iz SAD-a; pozdravlja </w:t>
            </w:r>
            <w:r w:rsidRPr="00885372">
              <w:rPr>
                <w:b/>
                <w:i/>
              </w:rPr>
              <w:t>konstruktivan</w:t>
            </w:r>
            <w:r w:rsidRPr="00885372">
              <w:t xml:space="preserve"> dijalog </w:t>
            </w:r>
            <w:r w:rsidRPr="00885372">
              <w:rPr>
                <w:b/>
                <w:i/>
              </w:rPr>
              <w:t>EU-a i SAD-a</w:t>
            </w:r>
            <w:r w:rsidRPr="00885372">
              <w:t xml:space="preserve"> o tim pitanjima;</w:t>
            </w:r>
          </w:p>
        </w:tc>
      </w:tr>
    </w:tbl>
    <w:p w14:paraId="7F96C829"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689C980"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57692D0"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00EAF6C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10915A4"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490120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60FF5C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4D66EB2" w14:textId="77777777" w:rsidTr="00E014B1">
        <w:trPr>
          <w:trHeight w:hRule="exact" w:val="240"/>
          <w:jc w:val="center"/>
        </w:trPr>
        <w:tc>
          <w:tcPr>
            <w:tcW w:w="9752" w:type="dxa"/>
            <w:gridSpan w:val="2"/>
            <w:tcBorders>
              <w:top w:val="nil"/>
              <w:left w:val="nil"/>
              <w:bottom w:val="nil"/>
              <w:right w:val="nil"/>
            </w:tcBorders>
          </w:tcPr>
          <w:p w14:paraId="2D5584DA" w14:textId="77777777" w:rsidR="00C241AE" w:rsidRPr="00885372" w:rsidRDefault="00C241AE" w:rsidP="00E014B1"/>
        </w:tc>
      </w:tr>
      <w:tr w:rsidR="008E3CE1" w:rsidRPr="00885372" w14:paraId="243464DF" w14:textId="77777777" w:rsidTr="00E014B1">
        <w:trPr>
          <w:trHeight w:val="240"/>
          <w:jc w:val="center"/>
        </w:trPr>
        <w:tc>
          <w:tcPr>
            <w:tcW w:w="4876" w:type="dxa"/>
            <w:tcBorders>
              <w:top w:val="nil"/>
              <w:left w:val="nil"/>
              <w:bottom w:val="nil"/>
              <w:right w:val="nil"/>
            </w:tcBorders>
          </w:tcPr>
          <w:p w14:paraId="716171C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42572507" w14:textId="77777777" w:rsidR="00C241AE" w:rsidRPr="00885372" w:rsidRDefault="00C241AE" w:rsidP="00E014B1">
            <w:pPr>
              <w:pStyle w:val="AmColumnHeading"/>
            </w:pPr>
            <w:r w:rsidRPr="00885372">
              <w:t>Izmjena</w:t>
            </w:r>
          </w:p>
        </w:tc>
      </w:tr>
      <w:tr w:rsidR="008E3CE1" w:rsidRPr="00885372" w14:paraId="5EE5E503" w14:textId="77777777" w:rsidTr="00E014B1">
        <w:trPr>
          <w:jc w:val="center"/>
        </w:trPr>
        <w:tc>
          <w:tcPr>
            <w:tcW w:w="4876" w:type="dxa"/>
            <w:tcBorders>
              <w:top w:val="nil"/>
              <w:left w:val="nil"/>
              <w:bottom w:val="nil"/>
              <w:right w:val="nil"/>
            </w:tcBorders>
          </w:tcPr>
          <w:p w14:paraId="090E8500" w14:textId="77777777" w:rsidR="00C241AE" w:rsidRPr="00885372" w:rsidRDefault="00C241AE" w:rsidP="00E014B1">
            <w:pPr>
              <w:pStyle w:val="Normal6a"/>
            </w:pPr>
            <w:r w:rsidRPr="00885372">
              <w:rPr>
                <w:b/>
                <w:i/>
              </w:rPr>
              <w:t>18.</w:t>
            </w:r>
            <w:r w:rsidRPr="00885372">
              <w:tab/>
            </w:r>
            <w:r w:rsidRPr="00885372">
              <w:rPr>
                <w:b/>
                <w:i/>
              </w:rPr>
              <w:t>smatra da se jednostranim mjerama ili sporazumima o dvostrukom oporezivanju ne mogu na odgovarajući način premostiti globalni porezni izazovi i da postoji rizik od otvaranja vrata mjerama odmazde, zbog čega bi globalno rješenje za digitalno oporezivanje bio idealan sljedeći korak;</w:t>
            </w:r>
          </w:p>
        </w:tc>
        <w:tc>
          <w:tcPr>
            <w:tcW w:w="4876" w:type="dxa"/>
            <w:tcBorders>
              <w:top w:val="nil"/>
              <w:left w:val="nil"/>
              <w:bottom w:val="nil"/>
              <w:right w:val="nil"/>
            </w:tcBorders>
          </w:tcPr>
          <w:p w14:paraId="0D10F724" w14:textId="77777777" w:rsidR="00C241AE" w:rsidRPr="00885372" w:rsidRDefault="00C241AE" w:rsidP="00E014B1">
            <w:pPr>
              <w:pStyle w:val="Normal6a"/>
            </w:pPr>
            <w:r w:rsidRPr="00885372">
              <w:rPr>
                <w:b/>
                <w:i/>
              </w:rPr>
              <w:t>Briše se.</w:t>
            </w:r>
          </w:p>
        </w:tc>
      </w:tr>
    </w:tbl>
    <w:p w14:paraId="348F822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07FDDE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EB8DC5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4EAE91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2FD541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B90322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5DFD6C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5E94DF6" w14:textId="77777777" w:rsidTr="00E014B1">
        <w:trPr>
          <w:trHeight w:hRule="exact" w:val="240"/>
          <w:jc w:val="center"/>
        </w:trPr>
        <w:tc>
          <w:tcPr>
            <w:tcW w:w="9752" w:type="dxa"/>
            <w:gridSpan w:val="2"/>
            <w:tcBorders>
              <w:top w:val="nil"/>
              <w:left w:val="nil"/>
              <w:bottom w:val="nil"/>
              <w:right w:val="nil"/>
            </w:tcBorders>
          </w:tcPr>
          <w:p w14:paraId="2740A43C" w14:textId="77777777" w:rsidR="00C241AE" w:rsidRPr="00885372" w:rsidRDefault="00C241AE" w:rsidP="00E014B1"/>
        </w:tc>
      </w:tr>
      <w:tr w:rsidR="008E3CE1" w:rsidRPr="00885372" w14:paraId="41265D3B" w14:textId="77777777" w:rsidTr="00E014B1">
        <w:trPr>
          <w:trHeight w:val="240"/>
          <w:jc w:val="center"/>
        </w:trPr>
        <w:tc>
          <w:tcPr>
            <w:tcW w:w="4876" w:type="dxa"/>
            <w:tcBorders>
              <w:top w:val="nil"/>
              <w:left w:val="nil"/>
              <w:bottom w:val="nil"/>
              <w:right w:val="nil"/>
            </w:tcBorders>
          </w:tcPr>
          <w:p w14:paraId="1260D11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7429A4E" w14:textId="77777777" w:rsidR="00C241AE" w:rsidRPr="00885372" w:rsidRDefault="00C241AE" w:rsidP="00E014B1">
            <w:pPr>
              <w:pStyle w:val="AmColumnHeading"/>
            </w:pPr>
            <w:r w:rsidRPr="00885372">
              <w:t>Izmjena</w:t>
            </w:r>
          </w:p>
        </w:tc>
      </w:tr>
      <w:tr w:rsidR="008E3CE1" w:rsidRPr="00885372" w14:paraId="4FEA6CBC" w14:textId="77777777" w:rsidTr="00E014B1">
        <w:trPr>
          <w:jc w:val="center"/>
        </w:trPr>
        <w:tc>
          <w:tcPr>
            <w:tcW w:w="4876" w:type="dxa"/>
            <w:tcBorders>
              <w:top w:val="nil"/>
              <w:left w:val="nil"/>
              <w:bottom w:val="nil"/>
              <w:right w:val="nil"/>
            </w:tcBorders>
          </w:tcPr>
          <w:p w14:paraId="77D3716E" w14:textId="77777777" w:rsidR="00C241AE" w:rsidRPr="00885372" w:rsidRDefault="00C241AE" w:rsidP="00E014B1">
            <w:pPr>
              <w:pStyle w:val="Normal6a"/>
            </w:pPr>
            <w:r w:rsidRPr="00885372">
              <w:t>18.</w:t>
            </w:r>
            <w:r w:rsidRPr="00885372">
              <w:tab/>
              <w:t xml:space="preserve">smatra da se jednostranim mjerama ili sporazumima o dvostrukom oporezivanju ne mogu na odgovarajući način premostiti globalni porezni izazovi i </w:t>
            </w:r>
            <w:r w:rsidRPr="00885372">
              <w:lastRenderedPageBreak/>
              <w:t>da postoji rizik od otvaranja vrata mjerama odmazde, zbog čega bi globalno rješenje za digitalno oporezivanje bio idealan sljedeći korak;</w:t>
            </w:r>
          </w:p>
        </w:tc>
        <w:tc>
          <w:tcPr>
            <w:tcW w:w="4876" w:type="dxa"/>
            <w:tcBorders>
              <w:top w:val="nil"/>
              <w:left w:val="nil"/>
              <w:bottom w:val="nil"/>
              <w:right w:val="nil"/>
            </w:tcBorders>
          </w:tcPr>
          <w:p w14:paraId="05B3705E" w14:textId="77777777" w:rsidR="00C241AE" w:rsidRPr="00885372" w:rsidRDefault="00C241AE" w:rsidP="00E014B1">
            <w:pPr>
              <w:pStyle w:val="Normal6a"/>
            </w:pPr>
            <w:r w:rsidRPr="00885372">
              <w:lastRenderedPageBreak/>
              <w:t>18.</w:t>
            </w:r>
            <w:r w:rsidRPr="00885372">
              <w:tab/>
              <w:t xml:space="preserve">smatra da se jednostranim mjerama ili sporazumima o dvostrukom oporezivanju ne mogu na odgovarajući način premostiti globalni porezni izazovi i </w:t>
            </w:r>
            <w:r w:rsidRPr="00885372">
              <w:lastRenderedPageBreak/>
              <w:t>da postoji rizik od otvaranja vrata mjerama odmazde, zbog čega bi globalno rješenje za digitalno oporezivanje bio idealan sljedeći korak</w:t>
            </w:r>
            <w:r w:rsidRPr="00885372">
              <w:rPr>
                <w:b/>
                <w:i/>
              </w:rPr>
              <w:t>, pod uvjetom da svako rješenje poštuje načelo ekonomske supstance i ne dovodi proizvoljno manja otvorena gospodarstva u nepovoljan položaj</w:t>
            </w:r>
            <w:r w:rsidRPr="00885372">
              <w:t>;</w:t>
            </w:r>
          </w:p>
        </w:tc>
      </w:tr>
    </w:tbl>
    <w:p w14:paraId="6F5A570A"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7CA064D"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6540AB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12CC11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CF84D5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CBB24F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2852FCF"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6FC5940" w14:textId="77777777" w:rsidTr="00E014B1">
        <w:trPr>
          <w:trHeight w:hRule="exact" w:val="240"/>
          <w:jc w:val="center"/>
        </w:trPr>
        <w:tc>
          <w:tcPr>
            <w:tcW w:w="9752" w:type="dxa"/>
            <w:gridSpan w:val="2"/>
            <w:tcBorders>
              <w:top w:val="nil"/>
              <w:left w:val="nil"/>
              <w:bottom w:val="nil"/>
              <w:right w:val="nil"/>
            </w:tcBorders>
          </w:tcPr>
          <w:p w14:paraId="6A87CE25" w14:textId="77777777" w:rsidR="00C241AE" w:rsidRPr="00885372" w:rsidRDefault="00C241AE" w:rsidP="00E014B1"/>
        </w:tc>
      </w:tr>
      <w:tr w:rsidR="008E3CE1" w:rsidRPr="00885372" w14:paraId="1B05B4DB" w14:textId="77777777" w:rsidTr="00E014B1">
        <w:trPr>
          <w:trHeight w:val="240"/>
          <w:jc w:val="center"/>
        </w:trPr>
        <w:tc>
          <w:tcPr>
            <w:tcW w:w="4876" w:type="dxa"/>
            <w:tcBorders>
              <w:top w:val="nil"/>
              <w:left w:val="nil"/>
              <w:bottom w:val="nil"/>
              <w:right w:val="nil"/>
            </w:tcBorders>
          </w:tcPr>
          <w:p w14:paraId="49F8D71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A60B4D1" w14:textId="77777777" w:rsidR="00C241AE" w:rsidRPr="00885372" w:rsidRDefault="00C241AE" w:rsidP="00E014B1">
            <w:pPr>
              <w:pStyle w:val="AmColumnHeading"/>
            </w:pPr>
            <w:r w:rsidRPr="00885372">
              <w:t>Izmjena</w:t>
            </w:r>
          </w:p>
        </w:tc>
      </w:tr>
      <w:tr w:rsidR="008E3CE1" w:rsidRPr="00885372" w14:paraId="44B53ECC" w14:textId="77777777" w:rsidTr="00E014B1">
        <w:trPr>
          <w:jc w:val="center"/>
        </w:trPr>
        <w:tc>
          <w:tcPr>
            <w:tcW w:w="4876" w:type="dxa"/>
            <w:tcBorders>
              <w:top w:val="nil"/>
              <w:left w:val="nil"/>
              <w:bottom w:val="nil"/>
              <w:right w:val="nil"/>
            </w:tcBorders>
          </w:tcPr>
          <w:p w14:paraId="44F803DC" w14:textId="77777777" w:rsidR="00C241AE" w:rsidRPr="00885372" w:rsidRDefault="00C241AE" w:rsidP="00E014B1">
            <w:pPr>
              <w:pStyle w:val="Normal6a"/>
            </w:pPr>
            <w:r w:rsidRPr="00885372">
              <w:t>18.</w:t>
            </w:r>
            <w:r w:rsidRPr="00885372">
              <w:tab/>
              <w:t xml:space="preserve">smatra da se jednostranim mjerama </w:t>
            </w:r>
            <w:r w:rsidRPr="00885372">
              <w:rPr>
                <w:b/>
                <w:i/>
              </w:rPr>
              <w:t>ili sporazumima o dvostrukom oporezivanju ne mogu na odgovarajući način premostiti globalni porezni izazovi i da postoji rizik od otvaranja</w:t>
            </w:r>
            <w:r w:rsidRPr="00885372">
              <w:t xml:space="preserve"> vrata mjerama odmazde, </w:t>
            </w:r>
            <w:r w:rsidRPr="00885372">
              <w:rPr>
                <w:b/>
                <w:i/>
              </w:rPr>
              <w:t>zbog čega bi globalno rješenje</w:t>
            </w:r>
            <w:r w:rsidRPr="00885372">
              <w:t xml:space="preserve"> za digitalno oporezivanje </w:t>
            </w:r>
            <w:r w:rsidRPr="00885372">
              <w:rPr>
                <w:b/>
                <w:i/>
              </w:rPr>
              <w:t>bio idealan sljedeći korak</w:t>
            </w:r>
            <w:r w:rsidRPr="00885372">
              <w:t>;</w:t>
            </w:r>
          </w:p>
        </w:tc>
        <w:tc>
          <w:tcPr>
            <w:tcW w:w="4876" w:type="dxa"/>
            <w:tcBorders>
              <w:top w:val="nil"/>
              <w:left w:val="nil"/>
              <w:bottom w:val="nil"/>
              <w:right w:val="nil"/>
            </w:tcBorders>
          </w:tcPr>
          <w:p w14:paraId="79B8E1A4" w14:textId="77777777" w:rsidR="00C241AE" w:rsidRPr="00885372" w:rsidRDefault="00C241AE" w:rsidP="00E014B1">
            <w:pPr>
              <w:pStyle w:val="Normal6a"/>
            </w:pPr>
            <w:r w:rsidRPr="00885372">
              <w:t>18.</w:t>
            </w:r>
            <w:r w:rsidRPr="00885372">
              <w:tab/>
              <w:t xml:space="preserve">smatra da se jednostranim mjerama </w:t>
            </w:r>
            <w:r w:rsidRPr="00885372">
              <w:rPr>
                <w:b/>
                <w:i/>
              </w:rPr>
              <w:t>može riskirati otvaranje</w:t>
            </w:r>
            <w:r w:rsidRPr="00885372">
              <w:t xml:space="preserve"> vrata mjerama odmazde, </w:t>
            </w:r>
            <w:r w:rsidRPr="00885372">
              <w:rPr>
                <w:b/>
                <w:i/>
              </w:rPr>
              <w:t>ali podsjeća da su sporazumi o dvostrukom oporezivanju i dalje središnji instrument za sprečavanje dvostrukog oporezivanja i očuvanje pravne sigurnosti; ističe da se sva globalna rješenja</w:t>
            </w:r>
            <w:r w:rsidRPr="00885372">
              <w:t xml:space="preserve"> za digitalno oporezivanje </w:t>
            </w:r>
            <w:r w:rsidRPr="00885372">
              <w:rPr>
                <w:b/>
                <w:i/>
              </w:rPr>
              <w:t>moraju temeljiti na općem konsenzusu i učinkovitoj provedbi u svim velikim gospodarstvima</w:t>
            </w:r>
            <w:r w:rsidRPr="00885372">
              <w:t>;</w:t>
            </w:r>
          </w:p>
        </w:tc>
      </w:tr>
    </w:tbl>
    <w:p w14:paraId="7836F970"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00C3C0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62F510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043D68D"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58ABFB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6EA40F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3CB7AC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D3C1E7E" w14:textId="77777777" w:rsidTr="00E014B1">
        <w:trPr>
          <w:trHeight w:hRule="exact" w:val="240"/>
          <w:jc w:val="center"/>
        </w:trPr>
        <w:tc>
          <w:tcPr>
            <w:tcW w:w="9752" w:type="dxa"/>
            <w:gridSpan w:val="2"/>
            <w:tcBorders>
              <w:top w:val="nil"/>
              <w:left w:val="nil"/>
              <w:bottom w:val="nil"/>
              <w:right w:val="nil"/>
            </w:tcBorders>
          </w:tcPr>
          <w:p w14:paraId="70321AD4" w14:textId="77777777" w:rsidR="00C241AE" w:rsidRPr="00885372" w:rsidRDefault="00C241AE" w:rsidP="00E014B1"/>
        </w:tc>
      </w:tr>
      <w:tr w:rsidR="008E3CE1" w:rsidRPr="00885372" w14:paraId="348D16AC" w14:textId="77777777" w:rsidTr="00E014B1">
        <w:trPr>
          <w:trHeight w:val="240"/>
          <w:jc w:val="center"/>
        </w:trPr>
        <w:tc>
          <w:tcPr>
            <w:tcW w:w="4876" w:type="dxa"/>
            <w:tcBorders>
              <w:top w:val="nil"/>
              <w:left w:val="nil"/>
              <w:bottom w:val="nil"/>
              <w:right w:val="nil"/>
            </w:tcBorders>
          </w:tcPr>
          <w:p w14:paraId="166A9BC5"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2E69FCC" w14:textId="77777777" w:rsidR="00C241AE" w:rsidRPr="00885372" w:rsidRDefault="00C241AE" w:rsidP="00E014B1">
            <w:pPr>
              <w:pStyle w:val="AmColumnHeading"/>
            </w:pPr>
            <w:r w:rsidRPr="00885372">
              <w:t>Izmjena</w:t>
            </w:r>
          </w:p>
        </w:tc>
      </w:tr>
      <w:tr w:rsidR="008E3CE1" w:rsidRPr="00885372" w14:paraId="13507CA7" w14:textId="77777777" w:rsidTr="00E014B1">
        <w:trPr>
          <w:jc w:val="center"/>
        </w:trPr>
        <w:tc>
          <w:tcPr>
            <w:tcW w:w="4876" w:type="dxa"/>
            <w:tcBorders>
              <w:top w:val="nil"/>
              <w:left w:val="nil"/>
              <w:bottom w:val="nil"/>
              <w:right w:val="nil"/>
            </w:tcBorders>
          </w:tcPr>
          <w:p w14:paraId="23AB9BDA" w14:textId="77777777" w:rsidR="00C241AE" w:rsidRPr="00885372" w:rsidRDefault="00C241AE" w:rsidP="00E014B1">
            <w:pPr>
              <w:pStyle w:val="Normal6a"/>
            </w:pPr>
            <w:r w:rsidRPr="00885372">
              <w:t>18.</w:t>
            </w:r>
            <w:r w:rsidRPr="00885372">
              <w:tab/>
              <w:t xml:space="preserve">smatra da se jednostranim mjerama ili sporazumima o dvostrukom oporezivanju ne mogu na odgovarajući način premostiti globalni porezni izazovi i da postoji rizik od otvaranja vrata mjerama </w:t>
            </w:r>
            <w:r w:rsidRPr="00885372">
              <w:lastRenderedPageBreak/>
              <w:t>odmazde, zbog čega bi globalno rješenje za digitalno oporezivanje bio idealan sljedeći korak;</w:t>
            </w:r>
          </w:p>
        </w:tc>
        <w:tc>
          <w:tcPr>
            <w:tcW w:w="4876" w:type="dxa"/>
            <w:tcBorders>
              <w:top w:val="nil"/>
              <w:left w:val="nil"/>
              <w:bottom w:val="nil"/>
              <w:right w:val="nil"/>
            </w:tcBorders>
          </w:tcPr>
          <w:p w14:paraId="0986CC18" w14:textId="77777777" w:rsidR="00C241AE" w:rsidRPr="00885372" w:rsidRDefault="00C241AE" w:rsidP="00E014B1">
            <w:pPr>
              <w:pStyle w:val="Normal6a"/>
            </w:pPr>
            <w:r w:rsidRPr="00885372">
              <w:lastRenderedPageBreak/>
              <w:t>18.</w:t>
            </w:r>
            <w:r w:rsidRPr="00885372">
              <w:tab/>
              <w:t xml:space="preserve">smatra da se jednostranim mjerama ili sporazumima o dvostrukom oporezivanju ne mogu na odgovarajući način premostiti globalni porezni izazovi i da postoji rizik od otvaranja vrata mjerama </w:t>
            </w:r>
            <w:r w:rsidRPr="00885372">
              <w:lastRenderedPageBreak/>
              <w:t xml:space="preserve">odmazde, zbog čega bi globalno rješenje za digitalno oporezivanje bio idealan sljedeći korak </w:t>
            </w:r>
            <w:r w:rsidRPr="00885372">
              <w:rPr>
                <w:b/>
                <w:i/>
              </w:rPr>
              <w:t>kojim se stvara rješenje utemeljeno na široj osnovi</w:t>
            </w:r>
            <w:r w:rsidRPr="00885372">
              <w:t>;</w:t>
            </w:r>
          </w:p>
        </w:tc>
      </w:tr>
    </w:tbl>
    <w:p w14:paraId="11CAD488"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D483249"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24BFA8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7D790D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Regina </w:t>
      </w:r>
      <w:proofErr w:type="spellStart"/>
      <w:r w:rsidRPr="00885372">
        <w:t>Doherty</w:t>
      </w:r>
      <w:proofErr w:type="spellEnd"/>
      <w:r w:rsidRPr="00885372">
        <w:t xml:space="preserve">, Arba </w:t>
      </w:r>
      <w:proofErr w:type="spellStart"/>
      <w:r w:rsidRPr="00885372">
        <w:t>Kokalari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3DB9877"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A74CE5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E1CD9E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A726C0A" w14:textId="77777777" w:rsidTr="00E014B1">
        <w:trPr>
          <w:trHeight w:hRule="exact" w:val="240"/>
          <w:jc w:val="center"/>
        </w:trPr>
        <w:tc>
          <w:tcPr>
            <w:tcW w:w="9752" w:type="dxa"/>
            <w:gridSpan w:val="2"/>
            <w:tcBorders>
              <w:top w:val="nil"/>
              <w:left w:val="nil"/>
              <w:bottom w:val="nil"/>
              <w:right w:val="nil"/>
            </w:tcBorders>
          </w:tcPr>
          <w:p w14:paraId="03DFC418" w14:textId="77777777" w:rsidR="00C241AE" w:rsidRPr="00885372" w:rsidRDefault="00C241AE" w:rsidP="00E014B1"/>
        </w:tc>
      </w:tr>
      <w:tr w:rsidR="008E3CE1" w:rsidRPr="00885372" w14:paraId="78968608" w14:textId="77777777" w:rsidTr="00E014B1">
        <w:trPr>
          <w:trHeight w:val="240"/>
          <w:jc w:val="center"/>
        </w:trPr>
        <w:tc>
          <w:tcPr>
            <w:tcW w:w="4876" w:type="dxa"/>
            <w:tcBorders>
              <w:top w:val="nil"/>
              <w:left w:val="nil"/>
              <w:bottom w:val="nil"/>
              <w:right w:val="nil"/>
            </w:tcBorders>
          </w:tcPr>
          <w:p w14:paraId="52A792A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1B0D98C" w14:textId="77777777" w:rsidR="00C241AE" w:rsidRPr="00885372" w:rsidRDefault="00C241AE" w:rsidP="00E014B1">
            <w:pPr>
              <w:pStyle w:val="AmColumnHeading"/>
            </w:pPr>
            <w:r w:rsidRPr="00885372">
              <w:t>Izmjena</w:t>
            </w:r>
          </w:p>
        </w:tc>
      </w:tr>
      <w:tr w:rsidR="008E3CE1" w:rsidRPr="00885372" w14:paraId="09CB9BC0" w14:textId="77777777" w:rsidTr="00E014B1">
        <w:trPr>
          <w:jc w:val="center"/>
        </w:trPr>
        <w:tc>
          <w:tcPr>
            <w:tcW w:w="4876" w:type="dxa"/>
            <w:tcBorders>
              <w:top w:val="nil"/>
              <w:left w:val="nil"/>
              <w:bottom w:val="nil"/>
              <w:right w:val="nil"/>
            </w:tcBorders>
          </w:tcPr>
          <w:p w14:paraId="41A0C743" w14:textId="77777777" w:rsidR="00C241AE" w:rsidRPr="00885372" w:rsidRDefault="00C241AE" w:rsidP="00E014B1">
            <w:pPr>
              <w:pStyle w:val="Normal6a"/>
            </w:pPr>
            <w:r w:rsidRPr="00885372">
              <w:t>18.</w:t>
            </w:r>
            <w:r w:rsidRPr="00885372">
              <w:tab/>
              <w:t xml:space="preserve">smatra da se jednostranim mjerama ili sporazumima o dvostrukom oporezivanju ne mogu na odgovarajući način premostiti globalni porezni izazovi i da postoji rizik od otvaranja vrata mjerama odmazde, zbog čega bi globalno rješenje za digitalno oporezivanje bio </w:t>
            </w:r>
            <w:r w:rsidRPr="00885372">
              <w:rPr>
                <w:b/>
                <w:i/>
              </w:rPr>
              <w:t>idealan</w:t>
            </w:r>
            <w:r w:rsidRPr="00885372">
              <w:t xml:space="preserve"> sljedeći korak;</w:t>
            </w:r>
          </w:p>
        </w:tc>
        <w:tc>
          <w:tcPr>
            <w:tcW w:w="4876" w:type="dxa"/>
            <w:tcBorders>
              <w:top w:val="nil"/>
              <w:left w:val="nil"/>
              <w:bottom w:val="nil"/>
              <w:right w:val="nil"/>
            </w:tcBorders>
          </w:tcPr>
          <w:p w14:paraId="5009248A" w14:textId="77777777" w:rsidR="00C241AE" w:rsidRPr="00885372" w:rsidRDefault="00C241AE" w:rsidP="00E014B1">
            <w:pPr>
              <w:pStyle w:val="Normal6a"/>
            </w:pPr>
            <w:r w:rsidRPr="00885372">
              <w:t>18.</w:t>
            </w:r>
            <w:r w:rsidRPr="00885372">
              <w:tab/>
              <w:t xml:space="preserve">smatra da se jednostranim mjerama ili sporazumima o dvostrukom oporezivanju ne mogu na odgovarajući način premostiti globalni porezni izazovi i da postoji rizik od otvaranja vrata mjerama odmazde, zbog čega bi globalno rješenje za digitalno oporezivanje bio </w:t>
            </w:r>
            <w:r w:rsidRPr="00885372">
              <w:rPr>
                <w:b/>
                <w:i/>
              </w:rPr>
              <w:t>jedini učinkoviti</w:t>
            </w:r>
            <w:r w:rsidRPr="00885372">
              <w:t xml:space="preserve"> sljedeći korak;</w:t>
            </w:r>
          </w:p>
        </w:tc>
      </w:tr>
    </w:tbl>
    <w:p w14:paraId="6322D184"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9CC9AB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99AC93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225ADA0"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3A82B5F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38B41E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506B58B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65FD9A1" w14:textId="77777777" w:rsidTr="00E014B1">
        <w:trPr>
          <w:trHeight w:hRule="exact" w:val="240"/>
          <w:jc w:val="center"/>
        </w:trPr>
        <w:tc>
          <w:tcPr>
            <w:tcW w:w="9752" w:type="dxa"/>
            <w:gridSpan w:val="2"/>
            <w:tcBorders>
              <w:top w:val="nil"/>
              <w:left w:val="nil"/>
              <w:bottom w:val="nil"/>
              <w:right w:val="nil"/>
            </w:tcBorders>
          </w:tcPr>
          <w:p w14:paraId="41362CC2" w14:textId="77777777" w:rsidR="00C241AE" w:rsidRPr="00885372" w:rsidRDefault="00C241AE" w:rsidP="00E014B1"/>
        </w:tc>
      </w:tr>
      <w:tr w:rsidR="008E3CE1" w:rsidRPr="00885372" w14:paraId="33E1A571" w14:textId="77777777" w:rsidTr="00E014B1">
        <w:trPr>
          <w:trHeight w:val="240"/>
          <w:jc w:val="center"/>
        </w:trPr>
        <w:tc>
          <w:tcPr>
            <w:tcW w:w="4876" w:type="dxa"/>
            <w:tcBorders>
              <w:top w:val="nil"/>
              <w:left w:val="nil"/>
              <w:bottom w:val="nil"/>
              <w:right w:val="nil"/>
            </w:tcBorders>
          </w:tcPr>
          <w:p w14:paraId="362CD672"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12BAEE6" w14:textId="77777777" w:rsidR="00C241AE" w:rsidRPr="00885372" w:rsidRDefault="00C241AE" w:rsidP="00E014B1">
            <w:pPr>
              <w:pStyle w:val="AmColumnHeading"/>
            </w:pPr>
            <w:r w:rsidRPr="00885372">
              <w:t>Izmjena</w:t>
            </w:r>
          </w:p>
        </w:tc>
      </w:tr>
      <w:tr w:rsidR="008E3CE1" w:rsidRPr="00885372" w14:paraId="0A246A09" w14:textId="77777777" w:rsidTr="00E014B1">
        <w:trPr>
          <w:jc w:val="center"/>
        </w:trPr>
        <w:tc>
          <w:tcPr>
            <w:tcW w:w="4876" w:type="dxa"/>
            <w:tcBorders>
              <w:top w:val="nil"/>
              <w:left w:val="nil"/>
              <w:bottom w:val="nil"/>
              <w:right w:val="nil"/>
            </w:tcBorders>
          </w:tcPr>
          <w:p w14:paraId="7294AB80" w14:textId="77777777" w:rsidR="00C241AE" w:rsidRPr="00885372" w:rsidRDefault="00C241AE" w:rsidP="00E014B1">
            <w:pPr>
              <w:pStyle w:val="Normal6a"/>
            </w:pPr>
          </w:p>
        </w:tc>
        <w:tc>
          <w:tcPr>
            <w:tcW w:w="4876" w:type="dxa"/>
            <w:tcBorders>
              <w:top w:val="nil"/>
              <w:left w:val="nil"/>
              <w:bottom w:val="nil"/>
              <w:right w:val="nil"/>
            </w:tcBorders>
          </w:tcPr>
          <w:p w14:paraId="4C844A55" w14:textId="77777777" w:rsidR="00C241AE" w:rsidRPr="00885372" w:rsidRDefault="00C241AE" w:rsidP="00E014B1">
            <w:pPr>
              <w:pStyle w:val="Normal6a"/>
            </w:pPr>
            <w:r w:rsidRPr="00885372">
              <w:rPr>
                <w:b/>
                <w:i/>
              </w:rPr>
              <w:t>18.a</w:t>
            </w:r>
            <w:r w:rsidRPr="00885372">
              <w:tab/>
            </w:r>
            <w:r w:rsidRPr="00885372">
              <w:rPr>
                <w:b/>
                <w:i/>
              </w:rPr>
              <w:t xml:space="preserve">međutim, ističe da u izostanku globalnog rješenja, regionalne ili jednostrane mjere mogu imati ulogu u osiguravanju veće pravednosti oporezivanja; potiče Komisiju da preispita opseg djelovanja EU-a za pošteno oporezivanje digitalnog gospodarstva u svjetlu nedavnih političkih događaja u pogledu OECD-ova okvira za drugi stup; poziva na ponovno razmatranje digitalnog </w:t>
            </w:r>
            <w:r w:rsidRPr="00885372">
              <w:rPr>
                <w:b/>
                <w:i/>
              </w:rPr>
              <w:lastRenderedPageBreak/>
              <w:t>nameta EU-a kojim bi se osigurali zajednički pristup oporezivanju digitalnog sektora i veća globalna konkurentnost EU-a uspostavljanjem pravne sigurnosti i jednakih uvjeta za digitalna poduzeća koja posluju u Uniji;</w:t>
            </w:r>
          </w:p>
        </w:tc>
      </w:tr>
    </w:tbl>
    <w:p w14:paraId="320495DD"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4F61AC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17B6C39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97AFBEE"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E1FC582"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03E8E33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861B0C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18.a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C261A3A" w14:textId="77777777" w:rsidTr="00E014B1">
        <w:trPr>
          <w:trHeight w:hRule="exact" w:val="240"/>
          <w:jc w:val="center"/>
        </w:trPr>
        <w:tc>
          <w:tcPr>
            <w:tcW w:w="9752" w:type="dxa"/>
            <w:gridSpan w:val="2"/>
            <w:tcBorders>
              <w:top w:val="nil"/>
              <w:left w:val="nil"/>
              <w:bottom w:val="nil"/>
              <w:right w:val="nil"/>
            </w:tcBorders>
          </w:tcPr>
          <w:p w14:paraId="76C70560" w14:textId="77777777" w:rsidR="00C241AE" w:rsidRPr="00885372" w:rsidRDefault="00C241AE" w:rsidP="00E014B1"/>
        </w:tc>
      </w:tr>
      <w:tr w:rsidR="008E3CE1" w:rsidRPr="00885372" w14:paraId="72CC9DF7" w14:textId="77777777" w:rsidTr="00E014B1">
        <w:trPr>
          <w:trHeight w:val="240"/>
          <w:jc w:val="center"/>
        </w:trPr>
        <w:tc>
          <w:tcPr>
            <w:tcW w:w="4876" w:type="dxa"/>
            <w:tcBorders>
              <w:top w:val="nil"/>
              <w:left w:val="nil"/>
              <w:bottom w:val="nil"/>
              <w:right w:val="nil"/>
            </w:tcBorders>
          </w:tcPr>
          <w:p w14:paraId="6CC901B4"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6534009" w14:textId="77777777" w:rsidR="00C241AE" w:rsidRPr="00885372" w:rsidRDefault="00C241AE" w:rsidP="00E014B1">
            <w:pPr>
              <w:pStyle w:val="AmColumnHeading"/>
            </w:pPr>
            <w:r w:rsidRPr="00885372">
              <w:t>Izmjena</w:t>
            </w:r>
          </w:p>
        </w:tc>
      </w:tr>
      <w:tr w:rsidR="008E3CE1" w:rsidRPr="00885372" w14:paraId="4AF9D8E4" w14:textId="77777777" w:rsidTr="00E014B1">
        <w:trPr>
          <w:jc w:val="center"/>
        </w:trPr>
        <w:tc>
          <w:tcPr>
            <w:tcW w:w="4876" w:type="dxa"/>
            <w:tcBorders>
              <w:top w:val="nil"/>
              <w:left w:val="nil"/>
              <w:bottom w:val="nil"/>
              <w:right w:val="nil"/>
            </w:tcBorders>
          </w:tcPr>
          <w:p w14:paraId="2ED500F2" w14:textId="77777777" w:rsidR="00C241AE" w:rsidRPr="00885372" w:rsidRDefault="00C241AE" w:rsidP="00E014B1">
            <w:pPr>
              <w:pStyle w:val="Normal6a"/>
            </w:pPr>
          </w:p>
        </w:tc>
        <w:tc>
          <w:tcPr>
            <w:tcW w:w="4876" w:type="dxa"/>
            <w:tcBorders>
              <w:top w:val="nil"/>
              <w:left w:val="nil"/>
              <w:bottom w:val="nil"/>
              <w:right w:val="nil"/>
            </w:tcBorders>
          </w:tcPr>
          <w:p w14:paraId="3C921343" w14:textId="77777777" w:rsidR="00C241AE" w:rsidRPr="00885372" w:rsidRDefault="00C241AE" w:rsidP="00E014B1">
            <w:pPr>
              <w:pStyle w:val="Normal6a"/>
            </w:pPr>
            <w:r w:rsidRPr="00885372">
              <w:rPr>
                <w:b/>
                <w:i/>
              </w:rPr>
              <w:t>18.a</w:t>
            </w:r>
            <w:r w:rsidRPr="00885372">
              <w:tab/>
            </w:r>
            <w:r w:rsidRPr="00885372">
              <w:rPr>
                <w:b/>
                <w:i/>
              </w:rPr>
              <w:t>naglašava da bi u svaki budući sporazum o međunarodnoj poreznoj suradnji trebalo uključiti klauzule o recipročnosti kako bi poduzeća iz trećih zemalja koja imaju pristup jedinstvenom tržištu bila podložna poreznim obvezama koje su ekvivalentne onima koje se primjenjuju na poduzeća iz Unije;</w:t>
            </w:r>
          </w:p>
        </w:tc>
      </w:tr>
    </w:tbl>
    <w:p w14:paraId="6E027DB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709DBBF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4EE6DDB"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159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49F9196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44FD8F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64321B8"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8716D4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3AB9507" w14:textId="77777777" w:rsidTr="00E014B1">
        <w:trPr>
          <w:trHeight w:hRule="exact" w:val="240"/>
          <w:jc w:val="center"/>
        </w:trPr>
        <w:tc>
          <w:tcPr>
            <w:tcW w:w="9752" w:type="dxa"/>
            <w:gridSpan w:val="2"/>
            <w:tcBorders>
              <w:top w:val="nil"/>
              <w:left w:val="nil"/>
              <w:bottom w:val="nil"/>
              <w:right w:val="nil"/>
            </w:tcBorders>
          </w:tcPr>
          <w:p w14:paraId="427A2A0A" w14:textId="77777777" w:rsidR="00C241AE" w:rsidRPr="00885372" w:rsidRDefault="00C241AE" w:rsidP="00E014B1"/>
        </w:tc>
      </w:tr>
      <w:tr w:rsidR="008E3CE1" w:rsidRPr="00885372" w14:paraId="0F15DB87" w14:textId="77777777" w:rsidTr="00E014B1">
        <w:trPr>
          <w:trHeight w:val="240"/>
          <w:jc w:val="center"/>
        </w:trPr>
        <w:tc>
          <w:tcPr>
            <w:tcW w:w="4876" w:type="dxa"/>
            <w:tcBorders>
              <w:top w:val="nil"/>
              <w:left w:val="nil"/>
              <w:bottom w:val="nil"/>
              <w:right w:val="nil"/>
            </w:tcBorders>
          </w:tcPr>
          <w:p w14:paraId="48810DC0"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19F96149" w14:textId="77777777" w:rsidR="00C241AE" w:rsidRPr="00885372" w:rsidRDefault="00C241AE" w:rsidP="00E014B1">
            <w:pPr>
              <w:pStyle w:val="AmColumnHeading"/>
            </w:pPr>
            <w:r w:rsidRPr="00885372">
              <w:t>Izmjena</w:t>
            </w:r>
          </w:p>
        </w:tc>
      </w:tr>
      <w:tr w:rsidR="008E3CE1" w:rsidRPr="00885372" w14:paraId="2ECBF9C8" w14:textId="77777777" w:rsidTr="00E014B1">
        <w:trPr>
          <w:jc w:val="center"/>
        </w:trPr>
        <w:tc>
          <w:tcPr>
            <w:tcW w:w="4876" w:type="dxa"/>
            <w:tcBorders>
              <w:top w:val="nil"/>
              <w:left w:val="nil"/>
              <w:bottom w:val="nil"/>
              <w:right w:val="nil"/>
            </w:tcBorders>
          </w:tcPr>
          <w:p w14:paraId="549391C0" w14:textId="77777777" w:rsidR="00C241AE" w:rsidRPr="00885372" w:rsidRDefault="00C241AE" w:rsidP="00E014B1">
            <w:pPr>
              <w:pStyle w:val="Normal6a"/>
            </w:pPr>
            <w:r w:rsidRPr="00885372">
              <w:t>19.</w:t>
            </w:r>
            <w:r w:rsidRPr="00885372">
              <w:tab/>
            </w:r>
            <w:r w:rsidRPr="00885372">
              <w:rPr>
                <w:b/>
                <w:i/>
              </w:rPr>
              <w:t>prima na znanje</w:t>
            </w:r>
            <w:r w:rsidRPr="00885372">
              <w:t xml:space="preserve"> aktualne pregovore u sklopu Okvirne konvencije UN-a o međunarodnoj poreznoj suradnji čiji je cilj poboljšati poreznu suradnju i transparentnost u globalnom kontekstu;</w:t>
            </w:r>
          </w:p>
        </w:tc>
        <w:tc>
          <w:tcPr>
            <w:tcW w:w="4876" w:type="dxa"/>
            <w:tcBorders>
              <w:top w:val="nil"/>
              <w:left w:val="nil"/>
              <w:bottom w:val="nil"/>
              <w:right w:val="nil"/>
            </w:tcBorders>
          </w:tcPr>
          <w:p w14:paraId="3C4B4612" w14:textId="77777777" w:rsidR="00C241AE" w:rsidRPr="00885372" w:rsidRDefault="00C241AE" w:rsidP="00E014B1">
            <w:pPr>
              <w:pStyle w:val="Normal6a"/>
            </w:pPr>
            <w:r w:rsidRPr="00885372">
              <w:t>19.</w:t>
            </w:r>
            <w:r w:rsidRPr="00885372">
              <w:tab/>
            </w:r>
            <w:r w:rsidRPr="00885372">
              <w:rPr>
                <w:b/>
                <w:i/>
              </w:rPr>
              <w:t>pozdravlja</w:t>
            </w:r>
            <w:r w:rsidRPr="00885372">
              <w:t xml:space="preserve"> aktualne pregovore u sklopu Okvirne konvencije UN-a o međunarodnoj poreznoj suradnji čiji je cilj poboljšati poreznu suradnju i transparentnost u globalnom kontekstu; </w:t>
            </w:r>
            <w:r w:rsidRPr="00885372">
              <w:rPr>
                <w:b/>
                <w:i/>
              </w:rPr>
              <w:t xml:space="preserve">smatra da bi ta Konvencija UN-a o porezu trebala biti osmišljena kako bi se osigurala pravedna podjela prava oporezivanja među nacionalnim </w:t>
            </w:r>
            <w:r w:rsidRPr="00885372">
              <w:rPr>
                <w:b/>
                <w:i/>
              </w:rPr>
              <w:lastRenderedPageBreak/>
              <w:t>državama i, uz dužno razmatranje nacionalnog poreznog suvereniteta, poduprli napori za suzbijanje štetnih poreznih praksi i nezakonitih financijskih tokova; u tom kontekstu naglašava da bi EU trebao imati proaktivnu ulogu u omogućavanju zemljama u razvoju da mobiliziraju domaće resurse, posebno poboljšanim poreznim upravljanjem, te da bi EU trebao preuzeti vodeću ulogu u suzbijanju nezakonitih financijskih tokova;</w:t>
            </w:r>
          </w:p>
        </w:tc>
      </w:tr>
    </w:tbl>
    <w:p w14:paraId="623A2DF1"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6D0170E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279BC48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DD038E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822D98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C00801D"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4A3FB17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72DB838F" w14:textId="77777777" w:rsidTr="00E014B1">
        <w:trPr>
          <w:trHeight w:hRule="exact" w:val="240"/>
          <w:jc w:val="center"/>
        </w:trPr>
        <w:tc>
          <w:tcPr>
            <w:tcW w:w="9752" w:type="dxa"/>
            <w:gridSpan w:val="2"/>
            <w:tcBorders>
              <w:top w:val="nil"/>
              <w:left w:val="nil"/>
              <w:bottom w:val="nil"/>
              <w:right w:val="nil"/>
            </w:tcBorders>
          </w:tcPr>
          <w:p w14:paraId="0888601A" w14:textId="77777777" w:rsidR="00C241AE" w:rsidRPr="00885372" w:rsidRDefault="00C241AE" w:rsidP="00E014B1"/>
        </w:tc>
      </w:tr>
      <w:tr w:rsidR="008E3CE1" w:rsidRPr="00885372" w14:paraId="19C77501" w14:textId="77777777" w:rsidTr="00E014B1">
        <w:trPr>
          <w:trHeight w:val="240"/>
          <w:jc w:val="center"/>
        </w:trPr>
        <w:tc>
          <w:tcPr>
            <w:tcW w:w="4876" w:type="dxa"/>
            <w:tcBorders>
              <w:top w:val="nil"/>
              <w:left w:val="nil"/>
              <w:bottom w:val="nil"/>
              <w:right w:val="nil"/>
            </w:tcBorders>
          </w:tcPr>
          <w:p w14:paraId="6A52F50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B8F76A6" w14:textId="77777777" w:rsidR="00C241AE" w:rsidRPr="00885372" w:rsidRDefault="00C241AE" w:rsidP="00E014B1">
            <w:pPr>
              <w:pStyle w:val="AmColumnHeading"/>
            </w:pPr>
            <w:r w:rsidRPr="00885372">
              <w:t>Izmjena</w:t>
            </w:r>
          </w:p>
        </w:tc>
      </w:tr>
      <w:tr w:rsidR="008E3CE1" w:rsidRPr="00885372" w14:paraId="5DA02D39" w14:textId="77777777" w:rsidTr="00E014B1">
        <w:trPr>
          <w:jc w:val="center"/>
        </w:trPr>
        <w:tc>
          <w:tcPr>
            <w:tcW w:w="4876" w:type="dxa"/>
            <w:tcBorders>
              <w:top w:val="nil"/>
              <w:left w:val="nil"/>
              <w:bottom w:val="nil"/>
              <w:right w:val="nil"/>
            </w:tcBorders>
          </w:tcPr>
          <w:p w14:paraId="13E071C5" w14:textId="77777777" w:rsidR="00C241AE" w:rsidRPr="00885372" w:rsidRDefault="00C241AE" w:rsidP="00E014B1">
            <w:pPr>
              <w:pStyle w:val="Normal6a"/>
            </w:pPr>
            <w:r w:rsidRPr="00885372">
              <w:t>19.</w:t>
            </w:r>
            <w:r w:rsidRPr="00885372">
              <w:tab/>
              <w:t xml:space="preserve">prima na znanje aktualne pregovore u sklopu Okvirne konvencije UN-a o međunarodnoj poreznoj suradnji </w:t>
            </w:r>
            <w:r w:rsidRPr="00885372">
              <w:rPr>
                <w:b/>
                <w:i/>
              </w:rPr>
              <w:t>čiji je cilj poboljšati poreznu suradnju i transparentnost u globalnom kontekstu</w:t>
            </w:r>
            <w:r w:rsidRPr="00885372">
              <w:t>;</w:t>
            </w:r>
          </w:p>
        </w:tc>
        <w:tc>
          <w:tcPr>
            <w:tcW w:w="4876" w:type="dxa"/>
            <w:tcBorders>
              <w:top w:val="nil"/>
              <w:left w:val="nil"/>
              <w:bottom w:val="nil"/>
              <w:right w:val="nil"/>
            </w:tcBorders>
          </w:tcPr>
          <w:p w14:paraId="24795435" w14:textId="77777777" w:rsidR="00C241AE" w:rsidRPr="00885372" w:rsidRDefault="00C241AE" w:rsidP="00E014B1">
            <w:pPr>
              <w:pStyle w:val="Normal6a"/>
            </w:pPr>
            <w:r w:rsidRPr="00885372">
              <w:t>19.</w:t>
            </w:r>
            <w:r w:rsidRPr="00885372">
              <w:tab/>
            </w:r>
            <w:r w:rsidRPr="00885372">
              <w:rPr>
                <w:b/>
                <w:i/>
              </w:rPr>
              <w:t>sa zabrinutošću</w:t>
            </w:r>
            <w:r w:rsidRPr="00885372">
              <w:t xml:space="preserve"> prima na znanje aktualne pregovore u sklopu Okvirne konvencije UN-a o međunarodnoj poreznoj suradnji</w:t>
            </w:r>
            <w:r w:rsidRPr="00885372">
              <w:rPr>
                <w:b/>
                <w:i/>
              </w:rPr>
              <w:t>; snažno se protivi nacrtu odredaba, kao što je članak 5., koji bi se mogao protumačiti kao zahtjev za obveznim ponovnim pregovaranjem o postojećim bilateralnim sporazumima o oporezivanju, što bi narušilo dugogodišnju pravnu sigurnost</w:t>
            </w:r>
            <w:r w:rsidRPr="00885372">
              <w:t xml:space="preserve">; </w:t>
            </w:r>
            <w:r w:rsidRPr="00885372">
              <w:rPr>
                <w:b/>
                <w:i/>
              </w:rPr>
              <w:t>odbacuje svaki okvir međunarodnog oporezivanja koji prelazi s donošenja odluka na temelju konsenzusa na mehanizme glasovanje običnom većinom;</w:t>
            </w:r>
          </w:p>
        </w:tc>
      </w:tr>
    </w:tbl>
    <w:p w14:paraId="64F3D7D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79AC6822"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C005DD3"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51C3B0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7121B9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CB86C3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7A1C019F"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Article</w:t>
      </w:r>
      <w:proofErr w:type="spellEnd"/>
      <w:r w:rsidRPr="00885372">
        <w:rPr>
          <w:rStyle w:val="HideTWBExt"/>
          <w:color w:val="auto"/>
        </w:rPr>
        <w:t>&gt;</w:t>
      </w:r>
      <w:r w:rsidRPr="00885372">
        <w:t>Stavak 19.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7EC6484" w14:textId="77777777" w:rsidTr="00E014B1">
        <w:trPr>
          <w:trHeight w:hRule="exact" w:val="240"/>
          <w:jc w:val="center"/>
        </w:trPr>
        <w:tc>
          <w:tcPr>
            <w:tcW w:w="9752" w:type="dxa"/>
            <w:gridSpan w:val="2"/>
            <w:tcBorders>
              <w:top w:val="nil"/>
              <w:left w:val="nil"/>
              <w:bottom w:val="nil"/>
              <w:right w:val="nil"/>
            </w:tcBorders>
          </w:tcPr>
          <w:p w14:paraId="1F771EFC" w14:textId="77777777" w:rsidR="00C241AE" w:rsidRPr="00885372" w:rsidRDefault="00C241AE" w:rsidP="00E014B1"/>
        </w:tc>
      </w:tr>
      <w:tr w:rsidR="008E3CE1" w:rsidRPr="00885372" w14:paraId="543910FF" w14:textId="77777777" w:rsidTr="00E014B1">
        <w:trPr>
          <w:trHeight w:val="240"/>
          <w:jc w:val="center"/>
        </w:trPr>
        <w:tc>
          <w:tcPr>
            <w:tcW w:w="4876" w:type="dxa"/>
            <w:tcBorders>
              <w:top w:val="nil"/>
              <w:left w:val="nil"/>
              <w:bottom w:val="nil"/>
              <w:right w:val="nil"/>
            </w:tcBorders>
          </w:tcPr>
          <w:p w14:paraId="02D8F3EC"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81261A6" w14:textId="77777777" w:rsidR="00C241AE" w:rsidRPr="00885372" w:rsidRDefault="00C241AE" w:rsidP="00E014B1">
            <w:pPr>
              <w:pStyle w:val="AmColumnHeading"/>
            </w:pPr>
            <w:r w:rsidRPr="00885372">
              <w:t>Izmjena</w:t>
            </w:r>
          </w:p>
        </w:tc>
      </w:tr>
      <w:tr w:rsidR="008E3CE1" w:rsidRPr="00885372" w14:paraId="1C2709B7" w14:textId="77777777" w:rsidTr="00E014B1">
        <w:trPr>
          <w:jc w:val="center"/>
        </w:trPr>
        <w:tc>
          <w:tcPr>
            <w:tcW w:w="4876" w:type="dxa"/>
            <w:tcBorders>
              <w:top w:val="nil"/>
              <w:left w:val="nil"/>
              <w:bottom w:val="nil"/>
              <w:right w:val="nil"/>
            </w:tcBorders>
          </w:tcPr>
          <w:p w14:paraId="2C4DE280" w14:textId="77777777" w:rsidR="00C241AE" w:rsidRPr="00885372" w:rsidRDefault="00C241AE" w:rsidP="00E014B1">
            <w:pPr>
              <w:pStyle w:val="Normal6a"/>
            </w:pPr>
            <w:r w:rsidRPr="00885372">
              <w:t>19.</w:t>
            </w:r>
            <w:r w:rsidRPr="00885372">
              <w:tab/>
            </w:r>
            <w:r w:rsidRPr="00885372">
              <w:rPr>
                <w:b/>
                <w:i/>
              </w:rPr>
              <w:t>prima na znanje</w:t>
            </w:r>
            <w:r w:rsidRPr="00885372">
              <w:t xml:space="preserve"> aktualne pregovore u sklopu Okvirne konvencije UN-a o međunarodnoj poreznoj suradnji čiji je cilj </w:t>
            </w:r>
            <w:r w:rsidRPr="00885372">
              <w:rPr>
                <w:b/>
                <w:i/>
              </w:rPr>
              <w:t>poboljšati</w:t>
            </w:r>
            <w:r w:rsidRPr="00885372">
              <w:t xml:space="preserve"> poreznu suradnju </w:t>
            </w:r>
            <w:r w:rsidRPr="00885372">
              <w:rPr>
                <w:b/>
                <w:i/>
              </w:rPr>
              <w:t>i transparentnost u globalnom kontekstu</w:t>
            </w:r>
            <w:r w:rsidRPr="00885372">
              <w:t>;</w:t>
            </w:r>
          </w:p>
        </w:tc>
        <w:tc>
          <w:tcPr>
            <w:tcW w:w="4876" w:type="dxa"/>
            <w:tcBorders>
              <w:top w:val="nil"/>
              <w:left w:val="nil"/>
              <w:bottom w:val="nil"/>
              <w:right w:val="nil"/>
            </w:tcBorders>
          </w:tcPr>
          <w:p w14:paraId="42F71680" w14:textId="77777777" w:rsidR="00C241AE" w:rsidRPr="00885372" w:rsidRDefault="00C241AE" w:rsidP="00E014B1">
            <w:pPr>
              <w:pStyle w:val="Normal6a"/>
            </w:pPr>
            <w:r w:rsidRPr="00885372">
              <w:t>19.</w:t>
            </w:r>
            <w:r w:rsidRPr="00885372">
              <w:tab/>
            </w:r>
            <w:r w:rsidRPr="00885372">
              <w:rPr>
                <w:b/>
                <w:i/>
              </w:rPr>
              <w:t>pozdravlja</w:t>
            </w:r>
            <w:r w:rsidRPr="00885372">
              <w:t xml:space="preserve"> aktualne pregovore u sklopu Okvirne konvencije UN-a o međunarodnoj poreznoj suradnji čiji je cilj </w:t>
            </w:r>
            <w:r w:rsidRPr="00885372">
              <w:rPr>
                <w:b/>
                <w:i/>
              </w:rPr>
              <w:t xml:space="preserve">uspostaviti potpuno </w:t>
            </w:r>
            <w:proofErr w:type="spellStart"/>
            <w:r w:rsidRPr="00885372">
              <w:rPr>
                <w:b/>
                <w:i/>
              </w:rPr>
              <w:t>uključivu</w:t>
            </w:r>
            <w:proofErr w:type="spellEnd"/>
            <w:r w:rsidRPr="00885372">
              <w:rPr>
                <w:b/>
                <w:i/>
              </w:rPr>
              <w:t xml:space="preserve"> međunarodnu</w:t>
            </w:r>
            <w:r w:rsidRPr="00885372">
              <w:t xml:space="preserve"> poreznu suradnju </w:t>
            </w:r>
            <w:r w:rsidRPr="00885372">
              <w:rPr>
                <w:b/>
                <w:i/>
              </w:rPr>
              <w:t>i stvoriti pravedan, transparentan, učinkovit, ravnopravan i djelotvoran međunarodni porezni sustav za održivi razvoj; poziva države članice da nastave konstruktivno sudjelovati u tom postupku, bez obzira na rad koji se odvija u OECD-u</w:t>
            </w:r>
            <w:r w:rsidRPr="00885372">
              <w:t>;</w:t>
            </w:r>
          </w:p>
        </w:tc>
      </w:tr>
    </w:tbl>
    <w:p w14:paraId="20AC6376"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0705F44"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4D9766C"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162</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5A0F58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Pierre </w:t>
      </w:r>
      <w:proofErr w:type="spellStart"/>
      <w:r w:rsidRPr="00885372">
        <w:t>Pimpie</w:t>
      </w:r>
      <w:proofErr w:type="spellEnd"/>
      <w:r w:rsidRPr="00885372">
        <w:t xml:space="preserve">, Tomáš </w:t>
      </w:r>
      <w:proofErr w:type="spellStart"/>
      <w:r w:rsidRPr="00885372">
        <w:t>Kubín</w:t>
      </w:r>
      <w:proofErr w:type="spellEnd"/>
      <w:r w:rsidRPr="00885372">
        <w:t xml:space="preserve">, </w:t>
      </w:r>
      <w:proofErr w:type="spellStart"/>
      <w:r w:rsidRPr="00885372">
        <w:t>Enikő</w:t>
      </w:r>
      <w:proofErr w:type="spellEnd"/>
      <w:r w:rsidRPr="00885372">
        <w:t xml:space="preserve"> </w:t>
      </w:r>
      <w:proofErr w:type="spellStart"/>
      <w:r w:rsidRPr="00885372">
        <w:t>Győri</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AF85C9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505D6B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C0A0E4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00931A79" w14:textId="77777777" w:rsidTr="00E014B1">
        <w:trPr>
          <w:trHeight w:hRule="exact" w:val="240"/>
          <w:jc w:val="center"/>
        </w:trPr>
        <w:tc>
          <w:tcPr>
            <w:tcW w:w="9752" w:type="dxa"/>
            <w:gridSpan w:val="2"/>
            <w:tcBorders>
              <w:top w:val="nil"/>
              <w:left w:val="nil"/>
              <w:bottom w:val="nil"/>
              <w:right w:val="nil"/>
            </w:tcBorders>
          </w:tcPr>
          <w:p w14:paraId="58D1B82A" w14:textId="77777777" w:rsidR="00C241AE" w:rsidRPr="00885372" w:rsidRDefault="00C241AE" w:rsidP="00E014B1"/>
        </w:tc>
      </w:tr>
      <w:tr w:rsidR="008E3CE1" w:rsidRPr="00885372" w14:paraId="033D9014" w14:textId="77777777" w:rsidTr="00E014B1">
        <w:trPr>
          <w:trHeight w:val="240"/>
          <w:jc w:val="center"/>
        </w:trPr>
        <w:tc>
          <w:tcPr>
            <w:tcW w:w="4876" w:type="dxa"/>
            <w:tcBorders>
              <w:top w:val="nil"/>
              <w:left w:val="nil"/>
              <w:bottom w:val="nil"/>
              <w:right w:val="nil"/>
            </w:tcBorders>
          </w:tcPr>
          <w:p w14:paraId="266B470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7C91DFA4" w14:textId="77777777" w:rsidR="00C241AE" w:rsidRPr="00885372" w:rsidRDefault="00C241AE" w:rsidP="00E014B1">
            <w:pPr>
              <w:pStyle w:val="AmColumnHeading"/>
            </w:pPr>
            <w:r w:rsidRPr="00885372">
              <w:t>Izmjena</w:t>
            </w:r>
          </w:p>
        </w:tc>
      </w:tr>
      <w:tr w:rsidR="008E3CE1" w:rsidRPr="00885372" w14:paraId="7AFAAF61" w14:textId="77777777" w:rsidTr="00E014B1">
        <w:trPr>
          <w:jc w:val="center"/>
        </w:trPr>
        <w:tc>
          <w:tcPr>
            <w:tcW w:w="4876" w:type="dxa"/>
            <w:tcBorders>
              <w:top w:val="nil"/>
              <w:left w:val="nil"/>
              <w:bottom w:val="nil"/>
              <w:right w:val="nil"/>
            </w:tcBorders>
          </w:tcPr>
          <w:p w14:paraId="6BCD03F0" w14:textId="77777777" w:rsidR="00C241AE" w:rsidRPr="00885372" w:rsidRDefault="00C241AE" w:rsidP="00E014B1">
            <w:pPr>
              <w:pStyle w:val="Normal6a"/>
            </w:pPr>
            <w:r w:rsidRPr="00885372">
              <w:t>19.</w:t>
            </w:r>
            <w:r w:rsidRPr="00885372">
              <w:tab/>
              <w:t>prima na znanje aktualne pregovore u sklopu Okvirne konvencije UN-a o međunarodnoj poreznoj suradnji čiji je cilj poboljšati poreznu suradnju i transparentnost u globalnom kontekstu;</w:t>
            </w:r>
          </w:p>
        </w:tc>
        <w:tc>
          <w:tcPr>
            <w:tcW w:w="4876" w:type="dxa"/>
            <w:tcBorders>
              <w:top w:val="nil"/>
              <w:left w:val="nil"/>
              <w:bottom w:val="nil"/>
              <w:right w:val="nil"/>
            </w:tcBorders>
          </w:tcPr>
          <w:p w14:paraId="331D02A1" w14:textId="77777777" w:rsidR="00C241AE" w:rsidRPr="00885372" w:rsidRDefault="00C241AE" w:rsidP="00E014B1">
            <w:pPr>
              <w:pStyle w:val="Normal6a"/>
            </w:pPr>
            <w:r w:rsidRPr="00885372">
              <w:t>19.</w:t>
            </w:r>
            <w:r w:rsidRPr="00885372">
              <w:tab/>
              <w:t xml:space="preserve">prima na znanje aktualne pregovore u sklopu Okvirne konvencije UN-a o međunarodnoj poreznoj suradnji čiji je cilj poboljšati poreznu suradnju i transparentnost u globalnom kontekstu; </w:t>
            </w:r>
            <w:r w:rsidRPr="00885372">
              <w:rPr>
                <w:b/>
                <w:i/>
              </w:rPr>
              <w:t>ističe da bi svaki postupak koji vodi UN trebao nadopunjavati postojeće standarde OECD-a i skupine G20, , a ne udvostručavati ih ili narušavati, te bi usto trebao očuvati pravnu sigurnost i ne stvarati konfliktne obveze za države članice, porezne uprave ili poduzeća;</w:t>
            </w:r>
          </w:p>
        </w:tc>
      </w:tr>
    </w:tbl>
    <w:p w14:paraId="7E2714B8"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C52DA0B"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3B70D18"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163</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607E35E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Jussi</w:t>
      </w:r>
      <w:proofErr w:type="spellEnd"/>
      <w:r w:rsidRPr="00885372">
        <w:t xml:space="preserve"> </w:t>
      </w:r>
      <w:proofErr w:type="spellStart"/>
      <w:r w:rsidRPr="00885372">
        <w:t>Saramo</w:t>
      </w:r>
      <w:proofErr w:type="spellEnd"/>
      <w:r w:rsidRPr="00885372">
        <w:t xml:space="preserve">, Martin </w:t>
      </w:r>
      <w:proofErr w:type="spellStart"/>
      <w:r w:rsidRPr="00885372">
        <w:t>Schirdewan</w:t>
      </w:r>
      <w:proofErr w:type="spellEnd"/>
      <w:r w:rsidRPr="00885372">
        <w:t xml:space="preserve">, </w:t>
      </w:r>
      <w:proofErr w:type="spellStart"/>
      <w:r w:rsidRPr="00885372">
        <w:t>Pasquale</w:t>
      </w:r>
      <w:proofErr w:type="spellEnd"/>
      <w:r w:rsidRPr="00885372">
        <w:t xml:space="preserve"> </w:t>
      </w:r>
      <w:proofErr w:type="spellStart"/>
      <w:r w:rsidRPr="00885372">
        <w:t>Tridico</w:t>
      </w:r>
      <w:proofErr w:type="spellEnd"/>
      <w:r w:rsidRPr="00885372">
        <w:t xml:space="preserve">, </w:t>
      </w:r>
      <w:proofErr w:type="spellStart"/>
      <w:r w:rsidRPr="00885372">
        <w:t>Manon</w:t>
      </w:r>
      <w:proofErr w:type="spellEnd"/>
      <w:r w:rsidRPr="00885372">
        <w:t xml:space="preserve"> </w:t>
      </w:r>
      <w:proofErr w:type="spellStart"/>
      <w:r w:rsidRPr="00885372">
        <w:t>Aubry</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4E68CC6"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BB3680F" w14:textId="77777777" w:rsidR="00C241AE" w:rsidRPr="00885372" w:rsidRDefault="00C241AE" w:rsidP="00C241AE">
      <w:pPr>
        <w:pStyle w:val="NormalBold"/>
      </w:pPr>
      <w:r w:rsidRPr="00885372">
        <w:rPr>
          <w:rStyle w:val="HideTWBExt"/>
          <w:color w:val="auto"/>
        </w:rPr>
        <w:lastRenderedPageBreak/>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CAC096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19.</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B7F1D39" w14:textId="77777777" w:rsidTr="00E014B1">
        <w:trPr>
          <w:trHeight w:hRule="exact" w:val="240"/>
          <w:jc w:val="center"/>
        </w:trPr>
        <w:tc>
          <w:tcPr>
            <w:tcW w:w="9752" w:type="dxa"/>
            <w:gridSpan w:val="2"/>
            <w:tcBorders>
              <w:top w:val="nil"/>
              <w:left w:val="nil"/>
              <w:bottom w:val="nil"/>
              <w:right w:val="nil"/>
            </w:tcBorders>
          </w:tcPr>
          <w:p w14:paraId="5EF08083" w14:textId="77777777" w:rsidR="00C241AE" w:rsidRPr="00885372" w:rsidRDefault="00C241AE" w:rsidP="00E014B1"/>
        </w:tc>
      </w:tr>
      <w:tr w:rsidR="008E3CE1" w:rsidRPr="00885372" w14:paraId="37316032" w14:textId="77777777" w:rsidTr="00E014B1">
        <w:trPr>
          <w:trHeight w:val="240"/>
          <w:jc w:val="center"/>
        </w:trPr>
        <w:tc>
          <w:tcPr>
            <w:tcW w:w="4876" w:type="dxa"/>
            <w:tcBorders>
              <w:top w:val="nil"/>
              <w:left w:val="nil"/>
              <w:bottom w:val="nil"/>
              <w:right w:val="nil"/>
            </w:tcBorders>
          </w:tcPr>
          <w:p w14:paraId="6690E24E"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5F46B8EE" w14:textId="77777777" w:rsidR="00C241AE" w:rsidRPr="00885372" w:rsidRDefault="00C241AE" w:rsidP="00E014B1">
            <w:pPr>
              <w:pStyle w:val="AmColumnHeading"/>
            </w:pPr>
            <w:r w:rsidRPr="00885372">
              <w:t>Izmjena</w:t>
            </w:r>
          </w:p>
        </w:tc>
      </w:tr>
      <w:tr w:rsidR="008E3CE1" w:rsidRPr="00885372" w14:paraId="55377BB9" w14:textId="77777777" w:rsidTr="00E014B1">
        <w:trPr>
          <w:jc w:val="center"/>
        </w:trPr>
        <w:tc>
          <w:tcPr>
            <w:tcW w:w="4876" w:type="dxa"/>
            <w:tcBorders>
              <w:top w:val="nil"/>
              <w:left w:val="nil"/>
              <w:bottom w:val="nil"/>
              <w:right w:val="nil"/>
            </w:tcBorders>
          </w:tcPr>
          <w:p w14:paraId="7C4440EB" w14:textId="77777777" w:rsidR="00C241AE" w:rsidRPr="00885372" w:rsidRDefault="00C241AE" w:rsidP="00E014B1">
            <w:pPr>
              <w:pStyle w:val="Normal6a"/>
            </w:pPr>
            <w:r w:rsidRPr="00885372">
              <w:t>19.</w:t>
            </w:r>
            <w:r w:rsidRPr="00885372">
              <w:tab/>
            </w:r>
            <w:r w:rsidRPr="00885372">
              <w:rPr>
                <w:b/>
                <w:i/>
              </w:rPr>
              <w:t>prima na znanje</w:t>
            </w:r>
            <w:r w:rsidRPr="00885372">
              <w:t xml:space="preserve"> aktualne pregovore u sklopu Okvirne konvencije UN-a o međunarodnoj poreznoj suradnji čiji je cilj poboljšati poreznu suradnju i transparentnost u globalnom kontekstu;</w:t>
            </w:r>
          </w:p>
        </w:tc>
        <w:tc>
          <w:tcPr>
            <w:tcW w:w="4876" w:type="dxa"/>
            <w:tcBorders>
              <w:top w:val="nil"/>
              <w:left w:val="nil"/>
              <w:bottom w:val="nil"/>
              <w:right w:val="nil"/>
            </w:tcBorders>
          </w:tcPr>
          <w:p w14:paraId="617B60A5" w14:textId="77777777" w:rsidR="00C241AE" w:rsidRPr="00885372" w:rsidRDefault="00C241AE" w:rsidP="00E014B1">
            <w:pPr>
              <w:pStyle w:val="Normal6a"/>
            </w:pPr>
            <w:r w:rsidRPr="00885372">
              <w:t>19.</w:t>
            </w:r>
            <w:r w:rsidRPr="00885372">
              <w:tab/>
            </w:r>
            <w:r w:rsidRPr="00885372">
              <w:rPr>
                <w:b/>
                <w:i/>
              </w:rPr>
              <w:t>pozdravlja</w:t>
            </w:r>
            <w:r w:rsidRPr="00885372">
              <w:t xml:space="preserve"> aktualne pregovore u sklopu Okvirne konvencije UN-a o međunarodnoj poreznoj suradnji čiji je cilj poboljšati poreznu suradnju i transparentnost u globalnom kontekstu;</w:t>
            </w:r>
          </w:p>
        </w:tc>
      </w:tr>
    </w:tbl>
    <w:p w14:paraId="4C92439E"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238F551"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3CB485F"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164</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18A42F9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Roberts </w:t>
      </w:r>
      <w:proofErr w:type="spellStart"/>
      <w:r w:rsidRPr="00885372">
        <w:t>Zīle</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6DC28DD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5BC8771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348D0B6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4FAE49C1" w14:textId="77777777" w:rsidTr="00E014B1">
        <w:trPr>
          <w:trHeight w:hRule="exact" w:val="240"/>
          <w:jc w:val="center"/>
        </w:trPr>
        <w:tc>
          <w:tcPr>
            <w:tcW w:w="9752" w:type="dxa"/>
            <w:gridSpan w:val="2"/>
            <w:tcBorders>
              <w:top w:val="nil"/>
              <w:left w:val="nil"/>
              <w:bottom w:val="nil"/>
              <w:right w:val="nil"/>
            </w:tcBorders>
          </w:tcPr>
          <w:p w14:paraId="21FBB07C" w14:textId="77777777" w:rsidR="00C241AE" w:rsidRPr="00885372" w:rsidRDefault="00C241AE" w:rsidP="00E014B1"/>
        </w:tc>
      </w:tr>
      <w:tr w:rsidR="008E3CE1" w:rsidRPr="00885372" w14:paraId="55BF14ED" w14:textId="77777777" w:rsidTr="00E014B1">
        <w:trPr>
          <w:trHeight w:val="240"/>
          <w:jc w:val="center"/>
        </w:trPr>
        <w:tc>
          <w:tcPr>
            <w:tcW w:w="4876" w:type="dxa"/>
            <w:tcBorders>
              <w:top w:val="nil"/>
              <w:left w:val="nil"/>
              <w:bottom w:val="nil"/>
              <w:right w:val="nil"/>
            </w:tcBorders>
          </w:tcPr>
          <w:p w14:paraId="6C50609B"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296FEEF" w14:textId="77777777" w:rsidR="00C241AE" w:rsidRPr="00885372" w:rsidRDefault="00C241AE" w:rsidP="00E014B1">
            <w:pPr>
              <w:pStyle w:val="AmColumnHeading"/>
            </w:pPr>
            <w:r w:rsidRPr="00885372">
              <w:t>Izmjena</w:t>
            </w:r>
          </w:p>
        </w:tc>
      </w:tr>
      <w:tr w:rsidR="008E3CE1" w:rsidRPr="00885372" w14:paraId="3F52610F" w14:textId="77777777" w:rsidTr="00E014B1">
        <w:trPr>
          <w:jc w:val="center"/>
        </w:trPr>
        <w:tc>
          <w:tcPr>
            <w:tcW w:w="4876" w:type="dxa"/>
            <w:tcBorders>
              <w:top w:val="nil"/>
              <w:left w:val="nil"/>
              <w:bottom w:val="nil"/>
              <w:right w:val="nil"/>
            </w:tcBorders>
          </w:tcPr>
          <w:p w14:paraId="1E92BCD7" w14:textId="77777777" w:rsidR="00C241AE" w:rsidRPr="00885372" w:rsidRDefault="00C241AE" w:rsidP="00E014B1">
            <w:pPr>
              <w:pStyle w:val="Normal6a"/>
            </w:pPr>
            <w:r w:rsidRPr="00885372">
              <w:t>20.</w:t>
            </w:r>
            <w:r w:rsidRPr="00885372">
              <w:tab/>
              <w:t>poziva države članice da poboljšaju svoju koordinaciju i da na multilateralnim forumima zauzimaju jednako stajalište; nadalje, poziva Komisiju da pomogne državama članicama u učinkovitom zastupanju njihovih interesa na takvim forumima;</w:t>
            </w:r>
          </w:p>
        </w:tc>
        <w:tc>
          <w:tcPr>
            <w:tcW w:w="4876" w:type="dxa"/>
            <w:tcBorders>
              <w:top w:val="nil"/>
              <w:left w:val="nil"/>
              <w:bottom w:val="nil"/>
              <w:right w:val="nil"/>
            </w:tcBorders>
          </w:tcPr>
          <w:p w14:paraId="7E63376E" w14:textId="77777777" w:rsidR="00C241AE" w:rsidRPr="00885372" w:rsidRDefault="00C241AE" w:rsidP="00E014B1">
            <w:pPr>
              <w:pStyle w:val="Normal6a"/>
            </w:pPr>
            <w:r w:rsidRPr="00885372">
              <w:t>20.</w:t>
            </w:r>
            <w:r w:rsidRPr="00885372">
              <w:tab/>
              <w:t>poziva države članice da poboljšaju svoju koordinaciju i da na multilateralnim forumima zauzimaju jednako stajalište</w:t>
            </w:r>
            <w:r w:rsidRPr="00885372">
              <w:rPr>
                <w:b/>
                <w:i/>
              </w:rPr>
              <w:t>, kad je to prikladno, uz zadržavanje pojedinačnog prava na pregovore i neovisno glasovanje u skladu s nacionalnim interesima; odlučno odbacuje svaki pokušaj prenošenja isključivih vanjskih ovlasti u poreznim pitanjima na Komisiju</w:t>
            </w:r>
            <w:r w:rsidRPr="00885372">
              <w:t xml:space="preserve">; nadalje, poziva Komisiju da </w:t>
            </w:r>
            <w:r w:rsidRPr="00885372">
              <w:rPr>
                <w:b/>
                <w:i/>
              </w:rPr>
              <w:t>na zahtjev</w:t>
            </w:r>
            <w:r w:rsidRPr="00885372">
              <w:t xml:space="preserve"> pomogne državama članicama u učinkovitom zastupanju njihovih interesa na takvim forumima;</w:t>
            </w:r>
          </w:p>
        </w:tc>
      </w:tr>
    </w:tbl>
    <w:p w14:paraId="56625E14"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16C0191C"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5381879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165</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B3B193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r w:rsidRPr="00885372">
        <w:t xml:space="preserve">Kinga </w:t>
      </w:r>
      <w:proofErr w:type="spellStart"/>
      <w:r w:rsidRPr="00885372">
        <w:t>Kollár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5428A9A"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4CBFDF4"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0DA4279"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28370245" w14:textId="77777777" w:rsidTr="00E014B1">
        <w:trPr>
          <w:trHeight w:hRule="exact" w:val="240"/>
          <w:jc w:val="center"/>
        </w:trPr>
        <w:tc>
          <w:tcPr>
            <w:tcW w:w="9752" w:type="dxa"/>
            <w:gridSpan w:val="2"/>
            <w:tcBorders>
              <w:top w:val="nil"/>
              <w:left w:val="nil"/>
              <w:bottom w:val="nil"/>
              <w:right w:val="nil"/>
            </w:tcBorders>
          </w:tcPr>
          <w:p w14:paraId="2034E4B7" w14:textId="77777777" w:rsidR="00C241AE" w:rsidRPr="00885372" w:rsidRDefault="00C241AE" w:rsidP="00E014B1"/>
        </w:tc>
      </w:tr>
      <w:tr w:rsidR="008E3CE1" w:rsidRPr="00885372" w14:paraId="12B63E1E" w14:textId="77777777" w:rsidTr="00E014B1">
        <w:trPr>
          <w:trHeight w:val="240"/>
          <w:jc w:val="center"/>
        </w:trPr>
        <w:tc>
          <w:tcPr>
            <w:tcW w:w="4876" w:type="dxa"/>
            <w:tcBorders>
              <w:top w:val="nil"/>
              <w:left w:val="nil"/>
              <w:bottom w:val="nil"/>
              <w:right w:val="nil"/>
            </w:tcBorders>
          </w:tcPr>
          <w:p w14:paraId="615ED6F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E69FA5B" w14:textId="77777777" w:rsidR="00C241AE" w:rsidRPr="00885372" w:rsidRDefault="00C241AE" w:rsidP="00E014B1">
            <w:pPr>
              <w:pStyle w:val="AmColumnHeading"/>
            </w:pPr>
            <w:r w:rsidRPr="00885372">
              <w:t>Izmjena</w:t>
            </w:r>
          </w:p>
        </w:tc>
      </w:tr>
      <w:tr w:rsidR="008E3CE1" w:rsidRPr="00885372" w14:paraId="0E2C48C0" w14:textId="77777777" w:rsidTr="00E014B1">
        <w:trPr>
          <w:jc w:val="center"/>
        </w:trPr>
        <w:tc>
          <w:tcPr>
            <w:tcW w:w="4876" w:type="dxa"/>
            <w:tcBorders>
              <w:top w:val="nil"/>
              <w:left w:val="nil"/>
              <w:bottom w:val="nil"/>
              <w:right w:val="nil"/>
            </w:tcBorders>
          </w:tcPr>
          <w:p w14:paraId="7479BC31" w14:textId="77777777" w:rsidR="00C241AE" w:rsidRPr="00885372" w:rsidRDefault="00C241AE" w:rsidP="00E014B1">
            <w:pPr>
              <w:pStyle w:val="Normal6a"/>
            </w:pPr>
            <w:r w:rsidRPr="00885372">
              <w:lastRenderedPageBreak/>
              <w:t>20.</w:t>
            </w:r>
            <w:r w:rsidRPr="00885372">
              <w:tab/>
              <w:t>poziva države članice da poboljšaju svoju koordinaciju i da na multilateralnim forumima zauzimaju jednako stajalište; nadalje, poziva Komisiju da pomogne državama članicama u učinkovitom zastupanju njihovih interesa na takvim forumima;</w:t>
            </w:r>
          </w:p>
        </w:tc>
        <w:tc>
          <w:tcPr>
            <w:tcW w:w="4876" w:type="dxa"/>
            <w:tcBorders>
              <w:top w:val="nil"/>
              <w:left w:val="nil"/>
              <w:bottom w:val="nil"/>
              <w:right w:val="nil"/>
            </w:tcBorders>
          </w:tcPr>
          <w:p w14:paraId="7D35A5F3" w14:textId="77777777" w:rsidR="00C241AE" w:rsidRPr="00885372" w:rsidRDefault="00C241AE" w:rsidP="00E014B1">
            <w:pPr>
              <w:pStyle w:val="Normal6a"/>
            </w:pPr>
            <w:r w:rsidRPr="00885372">
              <w:t>20.</w:t>
            </w:r>
            <w:r w:rsidRPr="00885372">
              <w:tab/>
              <w:t xml:space="preserve">poziva države članice da poboljšaju svoju koordinaciju i da na multilateralnim forumima zauzimaju jednako stajalište </w:t>
            </w:r>
            <w:r w:rsidRPr="00885372">
              <w:rPr>
                <w:b/>
                <w:i/>
              </w:rPr>
              <w:t>koje odražava interese EU-a, pojednostavnjuje obveze u pogledu oporezivanja i osigurava usklađenost s međunarodnim poreznim okvirom</w:t>
            </w:r>
            <w:r w:rsidRPr="00885372">
              <w:t>; nadalje, poziva Komisiju da pomogne državama članicama u učinkovitom zastupanju njihovih interesa na takvim forumima;</w:t>
            </w:r>
          </w:p>
        </w:tc>
      </w:tr>
    </w:tbl>
    <w:p w14:paraId="53EFAFC3"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2D36A6A8"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EE2080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166</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505B28E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Rasmus</w:t>
      </w:r>
      <w:proofErr w:type="spellEnd"/>
      <w:r w:rsidRPr="00885372">
        <w:t xml:space="preserve"> </w:t>
      </w:r>
      <w:proofErr w:type="spellStart"/>
      <w:r w:rsidRPr="00885372">
        <w:t>Andresen</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543CBB0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38E09DB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C104875"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C24B4B6" w14:textId="77777777" w:rsidTr="00E014B1">
        <w:trPr>
          <w:trHeight w:hRule="exact" w:val="240"/>
          <w:jc w:val="center"/>
        </w:trPr>
        <w:tc>
          <w:tcPr>
            <w:tcW w:w="9752" w:type="dxa"/>
            <w:gridSpan w:val="2"/>
            <w:tcBorders>
              <w:top w:val="nil"/>
              <w:left w:val="nil"/>
              <w:bottom w:val="nil"/>
              <w:right w:val="nil"/>
            </w:tcBorders>
          </w:tcPr>
          <w:p w14:paraId="37B88074" w14:textId="77777777" w:rsidR="00C241AE" w:rsidRPr="00885372" w:rsidRDefault="00C241AE" w:rsidP="00E014B1"/>
        </w:tc>
      </w:tr>
      <w:tr w:rsidR="008E3CE1" w:rsidRPr="00885372" w14:paraId="29B79BD6" w14:textId="77777777" w:rsidTr="00E014B1">
        <w:trPr>
          <w:trHeight w:val="240"/>
          <w:jc w:val="center"/>
        </w:trPr>
        <w:tc>
          <w:tcPr>
            <w:tcW w:w="4876" w:type="dxa"/>
            <w:tcBorders>
              <w:top w:val="nil"/>
              <w:left w:val="nil"/>
              <w:bottom w:val="nil"/>
              <w:right w:val="nil"/>
            </w:tcBorders>
          </w:tcPr>
          <w:p w14:paraId="67358A66"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0C0B548F" w14:textId="77777777" w:rsidR="00C241AE" w:rsidRPr="00885372" w:rsidRDefault="00C241AE" w:rsidP="00E014B1">
            <w:pPr>
              <w:pStyle w:val="AmColumnHeading"/>
            </w:pPr>
            <w:r w:rsidRPr="00885372">
              <w:t>Izmjena</w:t>
            </w:r>
          </w:p>
        </w:tc>
      </w:tr>
      <w:tr w:rsidR="008E3CE1" w:rsidRPr="00885372" w14:paraId="6EAF84C6" w14:textId="77777777" w:rsidTr="00E014B1">
        <w:trPr>
          <w:jc w:val="center"/>
        </w:trPr>
        <w:tc>
          <w:tcPr>
            <w:tcW w:w="4876" w:type="dxa"/>
            <w:tcBorders>
              <w:top w:val="nil"/>
              <w:left w:val="nil"/>
              <w:bottom w:val="nil"/>
              <w:right w:val="nil"/>
            </w:tcBorders>
          </w:tcPr>
          <w:p w14:paraId="03E228D4" w14:textId="77777777" w:rsidR="00C241AE" w:rsidRPr="00885372" w:rsidRDefault="00C241AE" w:rsidP="00E014B1">
            <w:pPr>
              <w:pStyle w:val="Normal6a"/>
            </w:pPr>
            <w:r w:rsidRPr="00885372">
              <w:t>20.</w:t>
            </w:r>
            <w:r w:rsidRPr="00885372">
              <w:tab/>
              <w:t xml:space="preserve">poziva države članice da poboljšaju svoju koordinaciju i da na multilateralnim forumima zauzimaju </w:t>
            </w:r>
            <w:r w:rsidRPr="00885372">
              <w:rPr>
                <w:b/>
                <w:i/>
              </w:rPr>
              <w:t>jednako stajalište</w:t>
            </w:r>
            <w:r w:rsidRPr="00885372">
              <w:t xml:space="preserve">; nadalje, poziva Komisiju da </w:t>
            </w:r>
            <w:r w:rsidRPr="00885372">
              <w:rPr>
                <w:b/>
                <w:i/>
              </w:rPr>
              <w:t>pomogne državama članicama u učinkovitom zastupanju njihovih interesa</w:t>
            </w:r>
            <w:r w:rsidRPr="00885372">
              <w:t xml:space="preserve"> na takvim forumima;</w:t>
            </w:r>
          </w:p>
        </w:tc>
        <w:tc>
          <w:tcPr>
            <w:tcW w:w="4876" w:type="dxa"/>
            <w:tcBorders>
              <w:top w:val="nil"/>
              <w:left w:val="nil"/>
              <w:bottom w:val="nil"/>
              <w:right w:val="nil"/>
            </w:tcBorders>
          </w:tcPr>
          <w:p w14:paraId="1644F674" w14:textId="77777777" w:rsidR="00C241AE" w:rsidRPr="00885372" w:rsidRDefault="00C241AE" w:rsidP="00E014B1">
            <w:pPr>
              <w:pStyle w:val="Normal6a"/>
            </w:pPr>
            <w:r w:rsidRPr="00885372">
              <w:t>20.</w:t>
            </w:r>
            <w:r w:rsidRPr="00885372">
              <w:tab/>
              <w:t xml:space="preserve">poziva države članice da poboljšaju svoju koordinaciju i da na multilateralnim forumima zauzimaju </w:t>
            </w:r>
            <w:r w:rsidRPr="00885372">
              <w:rPr>
                <w:b/>
                <w:i/>
              </w:rPr>
              <w:t>ambiciozna stajališta</w:t>
            </w:r>
            <w:r w:rsidRPr="00885372">
              <w:t xml:space="preserve">; nadalje, poziva Komisiju da </w:t>
            </w:r>
            <w:r w:rsidRPr="00885372">
              <w:rPr>
                <w:b/>
                <w:i/>
              </w:rPr>
              <w:t xml:space="preserve">zauzme </w:t>
            </w:r>
            <w:proofErr w:type="spellStart"/>
            <w:r w:rsidRPr="00885372">
              <w:rPr>
                <w:b/>
                <w:i/>
              </w:rPr>
              <w:t>proaktivniju</w:t>
            </w:r>
            <w:proofErr w:type="spellEnd"/>
            <w:r w:rsidRPr="00885372">
              <w:rPr>
                <w:b/>
                <w:i/>
              </w:rPr>
              <w:t xml:space="preserve"> i ambiciozniju ulogu kako bi učinkovito zastupala države članice</w:t>
            </w:r>
            <w:r w:rsidRPr="00885372">
              <w:t xml:space="preserve"> na takvim forumima;</w:t>
            </w:r>
          </w:p>
        </w:tc>
      </w:tr>
    </w:tbl>
    <w:p w14:paraId="5E858874"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43D0B2F7"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692426D7"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167</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AF2EFD5"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Katri</w:t>
      </w:r>
      <w:proofErr w:type="spellEnd"/>
      <w:r w:rsidRPr="00885372">
        <w:t xml:space="preserve"> </w:t>
      </w:r>
      <w:proofErr w:type="spellStart"/>
      <w:r w:rsidRPr="00885372">
        <w:t>Kulmuni</w:t>
      </w:r>
      <w:proofErr w:type="spellEnd"/>
      <w:r w:rsidRPr="00885372">
        <w:t xml:space="preserve">, Billy </w:t>
      </w:r>
      <w:proofErr w:type="spellStart"/>
      <w:r w:rsidRPr="00885372">
        <w:t>Kelleher</w:t>
      </w:r>
      <w:proofErr w:type="spellEnd"/>
      <w:r w:rsidRPr="00885372">
        <w:t xml:space="preserve">, </w:t>
      </w:r>
      <w:proofErr w:type="spellStart"/>
      <w:r w:rsidRPr="00885372">
        <w:t>Gilles</w:t>
      </w:r>
      <w:proofErr w:type="spellEnd"/>
      <w:r w:rsidRPr="00885372">
        <w:t xml:space="preserve"> </w:t>
      </w:r>
      <w:proofErr w:type="spellStart"/>
      <w:r w:rsidRPr="00885372">
        <w:t>Boyer</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44E77D2B"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7FB9BCB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3891651"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19D66836" w14:textId="77777777" w:rsidTr="00E014B1">
        <w:trPr>
          <w:trHeight w:hRule="exact" w:val="240"/>
          <w:jc w:val="center"/>
        </w:trPr>
        <w:tc>
          <w:tcPr>
            <w:tcW w:w="9752" w:type="dxa"/>
            <w:gridSpan w:val="2"/>
            <w:tcBorders>
              <w:top w:val="nil"/>
              <w:left w:val="nil"/>
              <w:bottom w:val="nil"/>
              <w:right w:val="nil"/>
            </w:tcBorders>
          </w:tcPr>
          <w:p w14:paraId="0D29DB80" w14:textId="77777777" w:rsidR="00C241AE" w:rsidRPr="00885372" w:rsidRDefault="00C241AE" w:rsidP="00E014B1"/>
        </w:tc>
      </w:tr>
      <w:tr w:rsidR="008E3CE1" w:rsidRPr="00885372" w14:paraId="33CE18C3" w14:textId="77777777" w:rsidTr="00E014B1">
        <w:trPr>
          <w:trHeight w:val="240"/>
          <w:jc w:val="center"/>
        </w:trPr>
        <w:tc>
          <w:tcPr>
            <w:tcW w:w="4876" w:type="dxa"/>
            <w:tcBorders>
              <w:top w:val="nil"/>
              <w:left w:val="nil"/>
              <w:bottom w:val="nil"/>
              <w:right w:val="nil"/>
            </w:tcBorders>
          </w:tcPr>
          <w:p w14:paraId="5168A79F"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6F36DF5" w14:textId="77777777" w:rsidR="00C241AE" w:rsidRPr="00885372" w:rsidRDefault="00C241AE" w:rsidP="00E014B1">
            <w:pPr>
              <w:pStyle w:val="AmColumnHeading"/>
            </w:pPr>
            <w:r w:rsidRPr="00885372">
              <w:t>Izmjena</w:t>
            </w:r>
          </w:p>
        </w:tc>
      </w:tr>
      <w:tr w:rsidR="008E3CE1" w:rsidRPr="00885372" w14:paraId="16F55E97" w14:textId="77777777" w:rsidTr="00E014B1">
        <w:trPr>
          <w:jc w:val="center"/>
        </w:trPr>
        <w:tc>
          <w:tcPr>
            <w:tcW w:w="4876" w:type="dxa"/>
            <w:tcBorders>
              <w:top w:val="nil"/>
              <w:left w:val="nil"/>
              <w:bottom w:val="nil"/>
              <w:right w:val="nil"/>
            </w:tcBorders>
          </w:tcPr>
          <w:p w14:paraId="0498B2A1" w14:textId="77777777" w:rsidR="00C241AE" w:rsidRPr="00885372" w:rsidRDefault="00C241AE" w:rsidP="00E014B1">
            <w:pPr>
              <w:pStyle w:val="Normal6a"/>
            </w:pPr>
            <w:r w:rsidRPr="00885372">
              <w:t>20.</w:t>
            </w:r>
            <w:r w:rsidRPr="00885372">
              <w:tab/>
              <w:t xml:space="preserve">poziva države članice da poboljšaju svoju koordinaciju i da na multilateralnim forumima zauzimaju jednako stajalište; nadalje, poziva Komisiju da pomogne državama članicama u učinkovitom zastupanju njihovih interesa na takvim </w:t>
            </w:r>
            <w:r w:rsidRPr="00885372">
              <w:lastRenderedPageBreak/>
              <w:t>forumima;</w:t>
            </w:r>
          </w:p>
        </w:tc>
        <w:tc>
          <w:tcPr>
            <w:tcW w:w="4876" w:type="dxa"/>
            <w:tcBorders>
              <w:top w:val="nil"/>
              <w:left w:val="nil"/>
              <w:bottom w:val="nil"/>
              <w:right w:val="nil"/>
            </w:tcBorders>
          </w:tcPr>
          <w:p w14:paraId="71099065" w14:textId="77777777" w:rsidR="00C241AE" w:rsidRPr="00885372" w:rsidRDefault="00C241AE" w:rsidP="00E014B1">
            <w:pPr>
              <w:pStyle w:val="Normal6a"/>
            </w:pPr>
            <w:r w:rsidRPr="00885372">
              <w:lastRenderedPageBreak/>
              <w:t>20.</w:t>
            </w:r>
            <w:r w:rsidRPr="00885372">
              <w:tab/>
              <w:t xml:space="preserve">poziva države članice da poboljšaju svoju koordinaciju i da na multilateralnim forumima zauzimaju </w:t>
            </w:r>
            <w:r w:rsidRPr="00885372">
              <w:rPr>
                <w:b/>
                <w:i/>
              </w:rPr>
              <w:t>snažno</w:t>
            </w:r>
            <w:r w:rsidRPr="00885372">
              <w:t xml:space="preserve"> jednako stajalište; nadalje, poziva Komisiju da pomogne državama članicama u učinkovitom zastupanju njihovih interesa </w:t>
            </w:r>
            <w:r w:rsidRPr="00885372">
              <w:lastRenderedPageBreak/>
              <w:t>na takvim forumima;</w:t>
            </w:r>
          </w:p>
        </w:tc>
      </w:tr>
    </w:tbl>
    <w:p w14:paraId="5E3A8FE9"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7AFBB4F"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0504B66E"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168</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0D74FC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F1BAF5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6422DC6C"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286EF513"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380EFFCB" w14:textId="77777777" w:rsidTr="00E014B1">
        <w:trPr>
          <w:trHeight w:hRule="exact" w:val="240"/>
          <w:jc w:val="center"/>
        </w:trPr>
        <w:tc>
          <w:tcPr>
            <w:tcW w:w="9752" w:type="dxa"/>
            <w:gridSpan w:val="2"/>
            <w:tcBorders>
              <w:top w:val="nil"/>
              <w:left w:val="nil"/>
              <w:bottom w:val="nil"/>
              <w:right w:val="nil"/>
            </w:tcBorders>
          </w:tcPr>
          <w:p w14:paraId="43BCAB93" w14:textId="77777777" w:rsidR="00C241AE" w:rsidRPr="00885372" w:rsidRDefault="00C241AE" w:rsidP="00E014B1"/>
        </w:tc>
      </w:tr>
      <w:tr w:rsidR="008E3CE1" w:rsidRPr="00885372" w14:paraId="2DF8CB99" w14:textId="77777777" w:rsidTr="00E014B1">
        <w:trPr>
          <w:trHeight w:val="240"/>
          <w:jc w:val="center"/>
        </w:trPr>
        <w:tc>
          <w:tcPr>
            <w:tcW w:w="4876" w:type="dxa"/>
            <w:tcBorders>
              <w:top w:val="nil"/>
              <w:left w:val="nil"/>
              <w:bottom w:val="nil"/>
              <w:right w:val="nil"/>
            </w:tcBorders>
          </w:tcPr>
          <w:p w14:paraId="3277DCF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3B650836" w14:textId="77777777" w:rsidR="00C241AE" w:rsidRPr="00885372" w:rsidRDefault="00C241AE" w:rsidP="00E014B1">
            <w:pPr>
              <w:pStyle w:val="AmColumnHeading"/>
            </w:pPr>
            <w:r w:rsidRPr="00885372">
              <w:t>Izmjena</w:t>
            </w:r>
          </w:p>
        </w:tc>
      </w:tr>
      <w:tr w:rsidR="008E3CE1" w:rsidRPr="00885372" w14:paraId="7B35ED5F" w14:textId="77777777" w:rsidTr="00E014B1">
        <w:trPr>
          <w:jc w:val="center"/>
        </w:trPr>
        <w:tc>
          <w:tcPr>
            <w:tcW w:w="4876" w:type="dxa"/>
            <w:tcBorders>
              <w:top w:val="nil"/>
              <w:left w:val="nil"/>
              <w:bottom w:val="nil"/>
              <w:right w:val="nil"/>
            </w:tcBorders>
          </w:tcPr>
          <w:p w14:paraId="3CA7671A" w14:textId="77777777" w:rsidR="00C241AE" w:rsidRPr="00885372" w:rsidRDefault="00C241AE" w:rsidP="00E014B1">
            <w:pPr>
              <w:pStyle w:val="Normal6a"/>
            </w:pPr>
          </w:p>
        </w:tc>
        <w:tc>
          <w:tcPr>
            <w:tcW w:w="4876" w:type="dxa"/>
            <w:tcBorders>
              <w:top w:val="nil"/>
              <w:left w:val="nil"/>
              <w:bottom w:val="nil"/>
              <w:right w:val="nil"/>
            </w:tcBorders>
          </w:tcPr>
          <w:p w14:paraId="7D2B24F6" w14:textId="77777777" w:rsidR="00C241AE" w:rsidRPr="00885372" w:rsidRDefault="00C241AE" w:rsidP="00E014B1">
            <w:pPr>
              <w:pStyle w:val="Normal6a"/>
            </w:pPr>
            <w:r w:rsidRPr="00885372">
              <w:rPr>
                <w:b/>
                <w:i/>
              </w:rPr>
              <w:t>20.a</w:t>
            </w:r>
            <w:r w:rsidRPr="00885372">
              <w:tab/>
            </w:r>
            <w:r w:rsidRPr="00885372">
              <w:rPr>
                <w:b/>
                <w:i/>
              </w:rPr>
              <w:t>poziva Vijeće da prijeđe na korištenje glasovanja kvalificiranom većinom u određenim korporativnim poreznim pitanjima koja se tiču sprečavanja utaje i izbjegavanja poreza te u slučaju provedbe međunarodnih poreznih sporazuma; naglašava da nedostatak daljnje porezne koordinacije stavlja pritisak na države članice da se upuste u štetnu trku prema dnu i istodobno otežava prekogranične gospodarske aktivnosti;</w:t>
            </w:r>
          </w:p>
        </w:tc>
      </w:tr>
    </w:tbl>
    <w:p w14:paraId="5EE04707"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5D11B893"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713E1259"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169</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7552D57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Georgios</w:t>
      </w:r>
      <w:proofErr w:type="spellEnd"/>
      <w:r w:rsidRPr="00885372">
        <w:t xml:space="preserve"> </w:t>
      </w:r>
      <w:proofErr w:type="spellStart"/>
      <w:r w:rsidRPr="00885372">
        <w:t>Aftias</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05D34CA9"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1630A592"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634C9207"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20.a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CE6E941" w14:textId="77777777" w:rsidTr="00E014B1">
        <w:trPr>
          <w:trHeight w:hRule="exact" w:val="240"/>
          <w:jc w:val="center"/>
        </w:trPr>
        <w:tc>
          <w:tcPr>
            <w:tcW w:w="9752" w:type="dxa"/>
            <w:gridSpan w:val="2"/>
            <w:tcBorders>
              <w:top w:val="nil"/>
              <w:left w:val="nil"/>
              <w:bottom w:val="nil"/>
              <w:right w:val="nil"/>
            </w:tcBorders>
          </w:tcPr>
          <w:p w14:paraId="0B8AF508" w14:textId="77777777" w:rsidR="00C241AE" w:rsidRPr="00885372" w:rsidRDefault="00C241AE" w:rsidP="00E014B1"/>
        </w:tc>
      </w:tr>
      <w:tr w:rsidR="008E3CE1" w:rsidRPr="00885372" w14:paraId="7BB10587" w14:textId="77777777" w:rsidTr="00E014B1">
        <w:trPr>
          <w:trHeight w:val="240"/>
          <w:jc w:val="center"/>
        </w:trPr>
        <w:tc>
          <w:tcPr>
            <w:tcW w:w="4876" w:type="dxa"/>
            <w:tcBorders>
              <w:top w:val="nil"/>
              <w:left w:val="nil"/>
              <w:bottom w:val="nil"/>
              <w:right w:val="nil"/>
            </w:tcBorders>
          </w:tcPr>
          <w:p w14:paraId="718F490A"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0F1EA2A" w14:textId="77777777" w:rsidR="00C241AE" w:rsidRPr="00885372" w:rsidRDefault="00C241AE" w:rsidP="00E014B1">
            <w:pPr>
              <w:pStyle w:val="AmColumnHeading"/>
            </w:pPr>
            <w:r w:rsidRPr="00885372">
              <w:t>Izmjena</w:t>
            </w:r>
          </w:p>
        </w:tc>
      </w:tr>
      <w:tr w:rsidR="008E3CE1" w:rsidRPr="00885372" w14:paraId="4742EBFE" w14:textId="77777777" w:rsidTr="00E014B1">
        <w:trPr>
          <w:jc w:val="center"/>
        </w:trPr>
        <w:tc>
          <w:tcPr>
            <w:tcW w:w="4876" w:type="dxa"/>
            <w:tcBorders>
              <w:top w:val="nil"/>
              <w:left w:val="nil"/>
              <w:bottom w:val="nil"/>
              <w:right w:val="nil"/>
            </w:tcBorders>
          </w:tcPr>
          <w:p w14:paraId="512DF5B1" w14:textId="77777777" w:rsidR="00C241AE" w:rsidRPr="00885372" w:rsidRDefault="00C241AE" w:rsidP="00E014B1">
            <w:pPr>
              <w:pStyle w:val="Normal6a"/>
            </w:pPr>
          </w:p>
        </w:tc>
        <w:tc>
          <w:tcPr>
            <w:tcW w:w="4876" w:type="dxa"/>
            <w:tcBorders>
              <w:top w:val="nil"/>
              <w:left w:val="nil"/>
              <w:bottom w:val="nil"/>
              <w:right w:val="nil"/>
            </w:tcBorders>
          </w:tcPr>
          <w:p w14:paraId="6B3765A2" w14:textId="77777777" w:rsidR="00C241AE" w:rsidRPr="00885372" w:rsidRDefault="00C241AE" w:rsidP="00E014B1">
            <w:pPr>
              <w:pStyle w:val="Normal6a"/>
            </w:pPr>
            <w:r w:rsidRPr="00885372">
              <w:rPr>
                <w:b/>
                <w:i/>
              </w:rPr>
              <w:t>20.a</w:t>
            </w:r>
            <w:r w:rsidRPr="00885372">
              <w:tab/>
            </w:r>
            <w:r w:rsidRPr="00885372">
              <w:rPr>
                <w:b/>
                <w:i/>
              </w:rPr>
              <w:t>poziva Komisiju da sastavi godišnje izvješće o poreznom jazu između poduzeća iz Unije i poduzeća iz trećih zemalja koja posluju na jedinstvenom tržištu u kojem se ocjenjuje učinak na konkurentnost, ulaganja i javne prihode država članica te da, prema potrebi, predloži korektivne mjere;</w:t>
            </w:r>
          </w:p>
        </w:tc>
      </w:tr>
    </w:tbl>
    <w:p w14:paraId="6D6437BA"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{EL}</w:t>
      </w:r>
      <w:proofErr w:type="spellStart"/>
      <w:r w:rsidRPr="00885372">
        <w:t>el</w:t>
      </w:r>
      <w:proofErr w:type="spellEnd"/>
      <w:r w:rsidRPr="00885372">
        <w:rPr>
          <w:rStyle w:val="HideTWBExt"/>
          <w:color w:val="auto"/>
        </w:rPr>
        <w:t>&lt;/Original&gt;</w:t>
      </w:r>
    </w:p>
    <w:p w14:paraId="38BACD36"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33E66FB4"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170</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2A5824A8"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128319D3"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4A82707E"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09227E8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20.b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53C13097" w14:textId="77777777" w:rsidTr="00E014B1">
        <w:trPr>
          <w:trHeight w:hRule="exact" w:val="240"/>
          <w:jc w:val="center"/>
        </w:trPr>
        <w:tc>
          <w:tcPr>
            <w:tcW w:w="9752" w:type="dxa"/>
            <w:gridSpan w:val="2"/>
            <w:tcBorders>
              <w:top w:val="nil"/>
              <w:left w:val="nil"/>
              <w:bottom w:val="nil"/>
              <w:right w:val="nil"/>
            </w:tcBorders>
          </w:tcPr>
          <w:p w14:paraId="0B5B971F" w14:textId="77777777" w:rsidR="00C241AE" w:rsidRPr="00885372" w:rsidRDefault="00C241AE" w:rsidP="00E014B1"/>
        </w:tc>
      </w:tr>
      <w:tr w:rsidR="008E3CE1" w:rsidRPr="00885372" w14:paraId="5FA0BDC6" w14:textId="77777777" w:rsidTr="00E014B1">
        <w:trPr>
          <w:trHeight w:val="240"/>
          <w:jc w:val="center"/>
        </w:trPr>
        <w:tc>
          <w:tcPr>
            <w:tcW w:w="4876" w:type="dxa"/>
            <w:tcBorders>
              <w:top w:val="nil"/>
              <w:left w:val="nil"/>
              <w:bottom w:val="nil"/>
              <w:right w:val="nil"/>
            </w:tcBorders>
          </w:tcPr>
          <w:p w14:paraId="3571F0C4"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6F2E55DC" w14:textId="77777777" w:rsidR="00C241AE" w:rsidRPr="00885372" w:rsidRDefault="00C241AE" w:rsidP="00E014B1">
            <w:pPr>
              <w:pStyle w:val="AmColumnHeading"/>
            </w:pPr>
            <w:r w:rsidRPr="00885372">
              <w:t>Izmjena</w:t>
            </w:r>
          </w:p>
        </w:tc>
      </w:tr>
      <w:tr w:rsidR="008E3CE1" w:rsidRPr="00885372" w14:paraId="7C10F2FE" w14:textId="77777777" w:rsidTr="00E014B1">
        <w:trPr>
          <w:jc w:val="center"/>
        </w:trPr>
        <w:tc>
          <w:tcPr>
            <w:tcW w:w="4876" w:type="dxa"/>
            <w:tcBorders>
              <w:top w:val="nil"/>
              <w:left w:val="nil"/>
              <w:bottom w:val="nil"/>
              <w:right w:val="nil"/>
            </w:tcBorders>
          </w:tcPr>
          <w:p w14:paraId="349D41A7" w14:textId="77777777" w:rsidR="00C241AE" w:rsidRPr="00885372" w:rsidRDefault="00C241AE" w:rsidP="00E014B1">
            <w:pPr>
              <w:pStyle w:val="Normal6a"/>
            </w:pPr>
          </w:p>
        </w:tc>
        <w:tc>
          <w:tcPr>
            <w:tcW w:w="4876" w:type="dxa"/>
            <w:tcBorders>
              <w:top w:val="nil"/>
              <w:left w:val="nil"/>
              <w:bottom w:val="nil"/>
              <w:right w:val="nil"/>
            </w:tcBorders>
          </w:tcPr>
          <w:p w14:paraId="0FEC6CA7" w14:textId="77777777" w:rsidR="00C241AE" w:rsidRPr="00885372" w:rsidRDefault="00C241AE" w:rsidP="00E014B1">
            <w:pPr>
              <w:pStyle w:val="Normal6a"/>
            </w:pPr>
            <w:r w:rsidRPr="00885372">
              <w:rPr>
                <w:b/>
                <w:i/>
              </w:rPr>
              <w:t>20.b</w:t>
            </w:r>
            <w:r w:rsidRPr="00885372">
              <w:tab/>
            </w:r>
            <w:r w:rsidRPr="00885372">
              <w:rPr>
                <w:b/>
                <w:i/>
              </w:rPr>
              <w:t>poziva Komisiju i države članice da ojačaju mjere protiv međunarodnih poreznih oaza promicanjem potpune transparentnosti stvarnog vlasništva, podupiranjem automatske razmjene informacija i osiguravanjem djelotvorne provedbe globalne minimalne stope poreza na dobit; poziva na uvođenje snažnijih sankcija za jurisdikcije koje ne surađuju i na snažnije zahtjeve u pogledu izvješćivanja po zemljama za multinacionalna poduzeća kako bi se suzbili izbjegavanje plaćanja poreza, utaja poreza i nezakoniti financijski tokovi;</w:t>
            </w:r>
          </w:p>
        </w:tc>
      </w:tr>
    </w:tbl>
    <w:p w14:paraId="3147008C" w14:textId="77777777" w:rsidR="00C241AE" w:rsidRPr="00885372" w:rsidRDefault="00C241AE" w:rsidP="00C241AE">
      <w:pPr>
        <w:pStyle w:val="AmOrLang"/>
      </w:pPr>
      <w:proofErr w:type="spellStart"/>
      <w:r w:rsidRPr="00885372">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0BECC185" w14:textId="77777777"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p>
    <w:p w14:paraId="4553CE75" w14:textId="77777777" w:rsidR="00C241AE" w:rsidRPr="00885372" w:rsidRDefault="00C241AE" w:rsidP="00C241AE">
      <w:pPr>
        <w:pStyle w:val="AmNumberTabs"/>
      </w:pPr>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w:t>
      </w:r>
      <w:r w:rsidRPr="00885372">
        <w:t>Amandman</w:t>
      </w:r>
      <w:r w:rsidRPr="00885372">
        <w:tab/>
      </w:r>
      <w:r w:rsidRPr="00885372">
        <w:tab/>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r w:rsidRPr="00885372">
        <w:t>171</w:t>
      </w:r>
      <w:r w:rsidRPr="00885372">
        <w:rPr>
          <w:rStyle w:val="HideTWBExt"/>
          <w:color w:val="auto"/>
        </w:rPr>
        <w:t>&lt;/</w:t>
      </w:r>
      <w:proofErr w:type="spellStart"/>
      <w:r w:rsidRPr="00885372">
        <w:rPr>
          <w:rStyle w:val="HideTWBExt"/>
          <w:color w:val="auto"/>
        </w:rPr>
        <w:t>NumAm</w:t>
      </w:r>
      <w:proofErr w:type="spellEnd"/>
      <w:r w:rsidRPr="00885372">
        <w:rPr>
          <w:rStyle w:val="HideTWBExt"/>
          <w:color w:val="auto"/>
        </w:rPr>
        <w:t>&gt;</w:t>
      </w:r>
    </w:p>
    <w:p w14:paraId="3B24283C"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&gt;&lt;</w:t>
      </w:r>
      <w:proofErr w:type="spellStart"/>
      <w:r w:rsidRPr="00885372">
        <w:rPr>
          <w:rStyle w:val="HideTWBExt"/>
          <w:b w:val="0"/>
          <w:color w:val="auto"/>
        </w:rPr>
        <w:t>Members</w:t>
      </w:r>
      <w:proofErr w:type="spellEnd"/>
      <w:r w:rsidRPr="00885372">
        <w:rPr>
          <w:rStyle w:val="HideTWBExt"/>
          <w:b w:val="0"/>
          <w:color w:val="auto"/>
        </w:rPr>
        <w:t>&gt;</w:t>
      </w:r>
      <w:proofErr w:type="spellStart"/>
      <w:r w:rsidRPr="00885372">
        <w:t>Niels</w:t>
      </w:r>
      <w:proofErr w:type="spellEnd"/>
      <w:r w:rsidRPr="00885372">
        <w:t xml:space="preserve"> </w:t>
      </w:r>
      <w:proofErr w:type="spellStart"/>
      <w:r w:rsidRPr="00885372">
        <w:t>Fuglsang</w:t>
      </w:r>
      <w:proofErr w:type="spellEnd"/>
      <w:r w:rsidRPr="00885372">
        <w:t xml:space="preserve">, Bruno </w:t>
      </w:r>
      <w:proofErr w:type="spellStart"/>
      <w:r w:rsidRPr="00885372">
        <w:t>Gonçalves</w:t>
      </w:r>
      <w:proofErr w:type="spellEnd"/>
      <w:r w:rsidRPr="00885372">
        <w:t xml:space="preserve">, Matthias </w:t>
      </w:r>
      <w:proofErr w:type="spellStart"/>
      <w:r w:rsidRPr="00885372">
        <w:t>Ecke</w:t>
      </w:r>
      <w:proofErr w:type="spellEnd"/>
      <w:r w:rsidRPr="00885372">
        <w:t xml:space="preserve">, Aurore </w:t>
      </w:r>
      <w:proofErr w:type="spellStart"/>
      <w:r w:rsidRPr="00885372">
        <w:t>Lalucq</w:t>
      </w:r>
      <w:proofErr w:type="spellEnd"/>
      <w:r w:rsidRPr="00885372">
        <w:t xml:space="preserve">, </w:t>
      </w:r>
      <w:proofErr w:type="spellStart"/>
      <w:r w:rsidRPr="00885372">
        <w:t>Evelyn</w:t>
      </w:r>
      <w:proofErr w:type="spellEnd"/>
      <w:r w:rsidRPr="00885372">
        <w:t xml:space="preserve"> </w:t>
      </w:r>
      <w:proofErr w:type="spellStart"/>
      <w:r w:rsidRPr="00885372">
        <w:t>Regner</w:t>
      </w:r>
      <w:proofErr w:type="spellEnd"/>
      <w:r w:rsidRPr="00885372">
        <w:t xml:space="preserve">, Jonás </w:t>
      </w:r>
      <w:proofErr w:type="spellStart"/>
      <w:r w:rsidRPr="00885372">
        <w:t>Fernández</w:t>
      </w:r>
      <w:proofErr w:type="spellEnd"/>
      <w:r w:rsidRPr="00885372">
        <w:rPr>
          <w:rStyle w:val="HideTWBExt"/>
          <w:b w:val="0"/>
          <w:color w:val="auto"/>
        </w:rPr>
        <w:t>&lt;/</w:t>
      </w:r>
      <w:proofErr w:type="spellStart"/>
      <w:r w:rsidRPr="00885372">
        <w:rPr>
          <w:rStyle w:val="HideTWBExt"/>
          <w:b w:val="0"/>
          <w:color w:val="auto"/>
        </w:rPr>
        <w:t>Members</w:t>
      </w:r>
      <w:proofErr w:type="spellEnd"/>
      <w:r w:rsidRPr="00885372">
        <w:rPr>
          <w:rStyle w:val="HideTWBExt"/>
          <w:b w:val="0"/>
          <w:color w:val="auto"/>
        </w:rPr>
        <w:t>&gt;</w:t>
      </w:r>
    </w:p>
    <w:p w14:paraId="75285571" w14:textId="77777777" w:rsidR="00C241AE" w:rsidRPr="00885372" w:rsidRDefault="00C241AE" w:rsidP="00C241AE">
      <w:pPr>
        <w:pStyle w:val="NormalBold"/>
      </w:pPr>
      <w:r w:rsidRPr="00885372">
        <w:rPr>
          <w:rStyle w:val="HideTWBExt"/>
          <w:b w:val="0"/>
          <w:color w:val="auto"/>
        </w:rPr>
        <w:t>&lt;/</w:t>
      </w:r>
      <w:proofErr w:type="spellStart"/>
      <w:r w:rsidRPr="00885372">
        <w:rPr>
          <w:rStyle w:val="HideTWBExt"/>
          <w:b w:val="0"/>
          <w:color w:val="auto"/>
        </w:rPr>
        <w:t>RepeatBlock-By</w:t>
      </w:r>
      <w:proofErr w:type="spellEnd"/>
      <w:r w:rsidRPr="00885372">
        <w:rPr>
          <w:rStyle w:val="HideTWBExt"/>
          <w:b w:val="0"/>
          <w:color w:val="auto"/>
        </w:rPr>
        <w:t>&gt;</w:t>
      </w:r>
    </w:p>
    <w:p w14:paraId="2762D37A"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r w:rsidRPr="00885372">
        <w:t>Prijedlog rezolucije</w:t>
      </w:r>
      <w:r w:rsidRPr="00885372">
        <w:rPr>
          <w:rStyle w:val="HideTWBExt"/>
          <w:color w:val="auto"/>
        </w:rPr>
        <w:t>&lt;/</w:t>
      </w:r>
      <w:proofErr w:type="spellStart"/>
      <w:r w:rsidRPr="00885372">
        <w:rPr>
          <w:rStyle w:val="HideTWBExt"/>
          <w:color w:val="auto"/>
        </w:rPr>
        <w:t>DocAmend</w:t>
      </w:r>
      <w:proofErr w:type="spellEnd"/>
      <w:r w:rsidRPr="00885372">
        <w:rPr>
          <w:rStyle w:val="HideTWBExt"/>
          <w:color w:val="auto"/>
        </w:rPr>
        <w:t>&gt;</w:t>
      </w:r>
    </w:p>
    <w:p w14:paraId="1557B9E0" w14:textId="77777777" w:rsidR="00C241AE" w:rsidRPr="00885372" w:rsidRDefault="00C241AE" w:rsidP="00C241AE">
      <w:pPr>
        <w:pStyle w:val="NormalBold"/>
      </w:pP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r w:rsidRPr="00885372">
        <w:t>Stavak 20.c (novi)</w:t>
      </w:r>
      <w:r w:rsidRPr="00885372">
        <w:rPr>
          <w:rStyle w:val="HideTWBExt"/>
          <w:color w:val="auto"/>
        </w:rPr>
        <w:t>&lt;/</w:t>
      </w:r>
      <w:proofErr w:type="spellStart"/>
      <w:r w:rsidRPr="00885372">
        <w:rPr>
          <w:rStyle w:val="HideTWBExt"/>
          <w:color w:val="auto"/>
        </w:rPr>
        <w:t>Article</w:t>
      </w:r>
      <w:proofErr w:type="spellEnd"/>
      <w:r w:rsidRPr="00885372">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3CE1" w:rsidRPr="00885372" w14:paraId="69BF615E" w14:textId="77777777" w:rsidTr="00E014B1">
        <w:trPr>
          <w:trHeight w:hRule="exact" w:val="240"/>
          <w:jc w:val="center"/>
        </w:trPr>
        <w:tc>
          <w:tcPr>
            <w:tcW w:w="9752" w:type="dxa"/>
            <w:gridSpan w:val="2"/>
            <w:tcBorders>
              <w:top w:val="nil"/>
              <w:left w:val="nil"/>
              <w:bottom w:val="nil"/>
              <w:right w:val="nil"/>
            </w:tcBorders>
          </w:tcPr>
          <w:p w14:paraId="618295F2" w14:textId="77777777" w:rsidR="00C241AE" w:rsidRPr="00885372" w:rsidRDefault="00C241AE" w:rsidP="00E014B1"/>
        </w:tc>
      </w:tr>
      <w:tr w:rsidR="008E3CE1" w:rsidRPr="00885372" w14:paraId="08BBFB20" w14:textId="77777777" w:rsidTr="00E014B1">
        <w:trPr>
          <w:trHeight w:val="240"/>
          <w:jc w:val="center"/>
        </w:trPr>
        <w:tc>
          <w:tcPr>
            <w:tcW w:w="4876" w:type="dxa"/>
            <w:tcBorders>
              <w:top w:val="nil"/>
              <w:left w:val="nil"/>
              <w:bottom w:val="nil"/>
              <w:right w:val="nil"/>
            </w:tcBorders>
          </w:tcPr>
          <w:p w14:paraId="6E074809" w14:textId="77777777" w:rsidR="00C241AE" w:rsidRPr="00885372" w:rsidRDefault="00C241AE" w:rsidP="00E014B1">
            <w:pPr>
              <w:pStyle w:val="AmColumnHeading"/>
            </w:pPr>
            <w:r w:rsidRPr="00885372">
              <w:t>Prijedlog rezolucije</w:t>
            </w:r>
          </w:p>
        </w:tc>
        <w:tc>
          <w:tcPr>
            <w:tcW w:w="4876" w:type="dxa"/>
            <w:tcBorders>
              <w:top w:val="nil"/>
              <w:left w:val="nil"/>
              <w:bottom w:val="nil"/>
              <w:right w:val="nil"/>
            </w:tcBorders>
          </w:tcPr>
          <w:p w14:paraId="286368E6" w14:textId="77777777" w:rsidR="00C241AE" w:rsidRPr="00885372" w:rsidRDefault="00C241AE" w:rsidP="00E014B1">
            <w:pPr>
              <w:pStyle w:val="AmColumnHeading"/>
            </w:pPr>
            <w:r w:rsidRPr="00885372">
              <w:t>Izmjena</w:t>
            </w:r>
          </w:p>
        </w:tc>
      </w:tr>
      <w:tr w:rsidR="008E3CE1" w:rsidRPr="00885372" w14:paraId="6B8110A7" w14:textId="77777777" w:rsidTr="00E014B1">
        <w:trPr>
          <w:jc w:val="center"/>
        </w:trPr>
        <w:tc>
          <w:tcPr>
            <w:tcW w:w="4876" w:type="dxa"/>
            <w:tcBorders>
              <w:top w:val="nil"/>
              <w:left w:val="nil"/>
              <w:bottom w:val="nil"/>
              <w:right w:val="nil"/>
            </w:tcBorders>
          </w:tcPr>
          <w:p w14:paraId="2E9DBD9D" w14:textId="77777777" w:rsidR="00C241AE" w:rsidRPr="00885372" w:rsidRDefault="00C241AE" w:rsidP="00E014B1">
            <w:pPr>
              <w:pStyle w:val="Normal6a"/>
            </w:pPr>
          </w:p>
        </w:tc>
        <w:tc>
          <w:tcPr>
            <w:tcW w:w="4876" w:type="dxa"/>
            <w:tcBorders>
              <w:top w:val="nil"/>
              <w:left w:val="nil"/>
              <w:bottom w:val="nil"/>
              <w:right w:val="nil"/>
            </w:tcBorders>
          </w:tcPr>
          <w:p w14:paraId="747FF258" w14:textId="77777777" w:rsidR="00C241AE" w:rsidRPr="00885372" w:rsidRDefault="00C241AE" w:rsidP="00E014B1">
            <w:pPr>
              <w:pStyle w:val="Normal6a"/>
            </w:pPr>
            <w:r w:rsidRPr="00885372">
              <w:rPr>
                <w:b/>
                <w:i/>
              </w:rPr>
              <w:t>20.c</w:t>
            </w:r>
            <w:r w:rsidRPr="00885372">
              <w:tab/>
            </w:r>
            <w:r w:rsidRPr="00885372">
              <w:rPr>
                <w:b/>
                <w:i/>
              </w:rPr>
              <w:t>poziva na uvođenje snažnijih sankcija za jurisdikcije koje ne surađuju i na snažnije zahtjeve u pogledu izvješćivanja po zemljama za multinacionalna poduzeća kako bi se suzbili izbjegavanje plaćanja poreza, utaja poreza i nezakoniti financijski tokovi,</w:t>
            </w:r>
          </w:p>
        </w:tc>
      </w:tr>
    </w:tbl>
    <w:p w14:paraId="5168CC14" w14:textId="77777777" w:rsidR="00C241AE" w:rsidRPr="00885372" w:rsidRDefault="00C241AE" w:rsidP="00C241AE">
      <w:pPr>
        <w:pStyle w:val="AmOrLang"/>
      </w:pPr>
      <w:proofErr w:type="spellStart"/>
      <w:r w:rsidRPr="00885372">
        <w:lastRenderedPageBreak/>
        <w:t>Or</w:t>
      </w:r>
      <w:proofErr w:type="spellEnd"/>
      <w:r w:rsidRPr="00885372">
        <w:t xml:space="preserve">. </w:t>
      </w:r>
      <w:r w:rsidRPr="00885372">
        <w:rPr>
          <w:rStyle w:val="HideTWBExt"/>
          <w:color w:val="auto"/>
        </w:rPr>
        <w:t>&lt;Original&gt;</w:t>
      </w:r>
      <w:r w:rsidRPr="00885372">
        <w:rPr>
          <w:rStyle w:val="HideTWBInt"/>
          <w:color w:val="auto"/>
        </w:rPr>
        <w:t>{EN}</w:t>
      </w:r>
      <w:proofErr w:type="spellStart"/>
      <w:r w:rsidRPr="00885372">
        <w:t>en</w:t>
      </w:r>
      <w:proofErr w:type="spellEnd"/>
      <w:r w:rsidRPr="00885372">
        <w:rPr>
          <w:rStyle w:val="HideTWBExt"/>
          <w:color w:val="auto"/>
        </w:rPr>
        <w:t>&lt;/Original&gt;</w:t>
      </w:r>
    </w:p>
    <w:p w14:paraId="3C6A0D62" w14:textId="1840E811" w:rsidR="00C241AE" w:rsidRPr="00885372" w:rsidRDefault="00C241AE" w:rsidP="00C241AE">
      <w:r w:rsidRPr="00885372">
        <w:rPr>
          <w:rStyle w:val="HideTWBExt"/>
          <w:color w:val="auto"/>
        </w:rPr>
        <w:t>&lt;/</w:t>
      </w:r>
      <w:proofErr w:type="spellStart"/>
      <w:r w:rsidRPr="00885372">
        <w:rPr>
          <w:rStyle w:val="HideTWBExt"/>
          <w:color w:val="auto"/>
        </w:rPr>
        <w:t>Amend</w:t>
      </w:r>
      <w:proofErr w:type="spellEnd"/>
      <w:r w:rsidRPr="00885372">
        <w:rPr>
          <w:rStyle w:val="HideTWBExt"/>
          <w:color w:val="auto"/>
        </w:rPr>
        <w:t>&gt;&lt;/</w:t>
      </w:r>
      <w:proofErr w:type="spellStart"/>
      <w:r w:rsidRPr="00885372">
        <w:rPr>
          <w:rStyle w:val="HideTWBExt"/>
          <w:color w:val="auto"/>
        </w:rPr>
        <w:t>RepeatBlock-Amend</w:t>
      </w:r>
      <w:proofErr w:type="spellEnd"/>
      <w:r w:rsidRPr="00885372">
        <w:rPr>
          <w:rStyle w:val="HideTWBExt"/>
          <w:color w:val="auto"/>
        </w:rPr>
        <w:t>&gt;</w:t>
      </w:r>
    </w:p>
    <w:p w14:paraId="675A0245" w14:textId="400365FF" w:rsidR="007C0A23" w:rsidRPr="00885372" w:rsidRDefault="007C0A23" w:rsidP="00C241AE"/>
    <w:sectPr w:rsidR="007C0A23" w:rsidRPr="00885372" w:rsidSect="008E3CE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20177" w14:textId="77777777" w:rsidR="007F7F04" w:rsidRPr="00885372" w:rsidRDefault="007F7F04">
      <w:r w:rsidRPr="00885372">
        <w:separator/>
      </w:r>
    </w:p>
  </w:endnote>
  <w:endnote w:type="continuationSeparator" w:id="0">
    <w:p w14:paraId="0EA0BCED" w14:textId="77777777" w:rsidR="007F7F04" w:rsidRPr="00885372" w:rsidRDefault="007F7F04">
      <w:r w:rsidRPr="008853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5C09" w14:textId="77777777" w:rsidR="008E3CE1" w:rsidRPr="00885372" w:rsidRDefault="008E3CE1" w:rsidP="008E3CE1">
    <w:pPr>
      <w:pStyle w:val="EPFooter"/>
    </w:pPr>
    <w:r w:rsidRPr="00885372">
      <w:t>PE</w:t>
    </w:r>
    <w:r w:rsidRPr="00885372">
      <w:rPr>
        <w:rStyle w:val="HideTWBExt"/>
      </w:rPr>
      <w:t>&lt;</w:t>
    </w:r>
    <w:proofErr w:type="spellStart"/>
    <w:r w:rsidRPr="00885372">
      <w:rPr>
        <w:rStyle w:val="HideTWBExt"/>
      </w:rPr>
      <w:t>NoPE</w:t>
    </w:r>
    <w:proofErr w:type="spellEnd"/>
    <w:r w:rsidRPr="00885372">
      <w:rPr>
        <w:rStyle w:val="HideTWBExt"/>
      </w:rPr>
      <w:t>&gt;</w:t>
    </w:r>
    <w:r w:rsidRPr="00885372">
      <w:t>789.934</w:t>
    </w:r>
    <w:r w:rsidRPr="00885372">
      <w:rPr>
        <w:rStyle w:val="HideTWBExt"/>
      </w:rPr>
      <w:t>&lt;/</w:t>
    </w:r>
    <w:proofErr w:type="spellStart"/>
    <w:r w:rsidRPr="00885372">
      <w:rPr>
        <w:rStyle w:val="HideTWBExt"/>
      </w:rPr>
      <w:t>NoPE</w:t>
    </w:r>
    <w:proofErr w:type="spellEnd"/>
    <w:r w:rsidRPr="00885372">
      <w:rPr>
        <w:rStyle w:val="HideTWBExt"/>
      </w:rPr>
      <w:t>&gt;&lt;</w:t>
    </w:r>
    <w:proofErr w:type="spellStart"/>
    <w:r w:rsidRPr="00885372">
      <w:rPr>
        <w:rStyle w:val="HideTWBExt"/>
      </w:rPr>
      <w:t>Version</w:t>
    </w:r>
    <w:proofErr w:type="spellEnd"/>
    <w:r w:rsidRPr="00885372">
      <w:rPr>
        <w:rStyle w:val="HideTWBExt"/>
      </w:rPr>
      <w:t>&gt;</w:t>
    </w:r>
    <w:r w:rsidRPr="00885372">
      <w:t>v01-00</w:t>
    </w:r>
    <w:r w:rsidRPr="00885372">
      <w:rPr>
        <w:rStyle w:val="HideTWBExt"/>
      </w:rPr>
      <w:t>&lt;/</w:t>
    </w:r>
    <w:proofErr w:type="spellStart"/>
    <w:r w:rsidRPr="00885372">
      <w:rPr>
        <w:rStyle w:val="HideTWBExt"/>
      </w:rPr>
      <w:t>Version</w:t>
    </w:r>
    <w:proofErr w:type="spellEnd"/>
    <w:r w:rsidRPr="00885372">
      <w:rPr>
        <w:rStyle w:val="HideTWBExt"/>
      </w:rPr>
      <w:t>&gt;</w:t>
    </w:r>
    <w:r w:rsidRPr="00885372">
      <w:tab/>
    </w:r>
    <w:r w:rsidRPr="00885372">
      <w:fldChar w:fldCharType="begin"/>
    </w:r>
    <w:r w:rsidRPr="00885372">
      <w:instrText xml:space="preserve"> PAGE  \* MERGEFORMAT </w:instrText>
    </w:r>
    <w:r w:rsidRPr="00885372">
      <w:fldChar w:fldCharType="separate"/>
    </w:r>
    <w:r w:rsidRPr="00885372">
      <w:rPr>
        <w:noProof/>
      </w:rPr>
      <w:t>2</w:t>
    </w:r>
    <w:r w:rsidRPr="00885372">
      <w:fldChar w:fldCharType="end"/>
    </w:r>
    <w:r w:rsidRPr="00885372">
      <w:t>/</w:t>
    </w:r>
    <w:fldSimple w:instr=" NUMPAGES  \* MERGEFORMAT ">
      <w:r w:rsidRPr="00885372">
        <w:rPr>
          <w:noProof/>
        </w:rPr>
        <w:t>93</w:t>
      </w:r>
    </w:fldSimple>
    <w:r w:rsidRPr="00885372">
      <w:tab/>
    </w:r>
    <w:r w:rsidRPr="00885372">
      <w:rPr>
        <w:rStyle w:val="HideTWBExt"/>
      </w:rPr>
      <w:t>&lt;</w:t>
    </w:r>
    <w:proofErr w:type="spellStart"/>
    <w:r w:rsidRPr="00885372">
      <w:rPr>
        <w:rStyle w:val="HideTWBExt"/>
      </w:rPr>
      <w:t>PathFdR</w:t>
    </w:r>
    <w:proofErr w:type="spellEnd"/>
    <w:r w:rsidRPr="00885372">
      <w:rPr>
        <w:rStyle w:val="HideTWBExt"/>
      </w:rPr>
      <w:t>&gt;</w:t>
    </w:r>
    <w:r w:rsidRPr="00885372">
      <w:t>AM\1345549HR.docx</w:t>
    </w:r>
    <w:r w:rsidRPr="00885372">
      <w:rPr>
        <w:rStyle w:val="HideTWBExt"/>
      </w:rPr>
      <w:t>&lt;/</w:t>
    </w:r>
    <w:proofErr w:type="spellStart"/>
    <w:r w:rsidRPr="00885372">
      <w:rPr>
        <w:rStyle w:val="HideTWBExt"/>
      </w:rPr>
      <w:t>PathFdR</w:t>
    </w:r>
    <w:proofErr w:type="spellEnd"/>
    <w:r w:rsidRPr="00885372">
      <w:rPr>
        <w:rStyle w:val="HideTWBExt"/>
      </w:rPr>
      <w:t>&gt;</w:t>
    </w:r>
  </w:p>
  <w:p w14:paraId="6CBFD080" w14:textId="529A1390" w:rsidR="007C0A23" w:rsidRPr="00885372" w:rsidRDefault="008E3CE1" w:rsidP="008E3CE1">
    <w:pPr>
      <w:pStyle w:val="EPFooter2"/>
    </w:pPr>
    <w:r w:rsidRPr="00885372">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37BA6" w14:textId="77777777" w:rsidR="008E3CE1" w:rsidRPr="00885372" w:rsidRDefault="008E3CE1" w:rsidP="008E3CE1">
    <w:pPr>
      <w:pStyle w:val="EPFooter"/>
    </w:pPr>
    <w:r w:rsidRPr="00885372">
      <w:rPr>
        <w:rStyle w:val="HideTWBExt"/>
      </w:rPr>
      <w:t>&lt;</w:t>
    </w:r>
    <w:proofErr w:type="spellStart"/>
    <w:r w:rsidRPr="00885372">
      <w:rPr>
        <w:rStyle w:val="HideTWBExt"/>
      </w:rPr>
      <w:t>PathFdR</w:t>
    </w:r>
    <w:proofErr w:type="spellEnd"/>
    <w:r w:rsidRPr="00885372">
      <w:rPr>
        <w:rStyle w:val="HideTWBExt"/>
      </w:rPr>
      <w:t>&gt;</w:t>
    </w:r>
    <w:r w:rsidRPr="00885372">
      <w:t>AM\1345549HR.docx</w:t>
    </w:r>
    <w:r w:rsidRPr="00885372">
      <w:rPr>
        <w:rStyle w:val="HideTWBExt"/>
      </w:rPr>
      <w:t>&lt;/</w:t>
    </w:r>
    <w:proofErr w:type="spellStart"/>
    <w:r w:rsidRPr="00885372">
      <w:rPr>
        <w:rStyle w:val="HideTWBExt"/>
      </w:rPr>
      <w:t>PathFdR</w:t>
    </w:r>
    <w:proofErr w:type="spellEnd"/>
    <w:r w:rsidRPr="00885372">
      <w:rPr>
        <w:rStyle w:val="HideTWBExt"/>
      </w:rPr>
      <w:t>&gt;</w:t>
    </w:r>
    <w:r w:rsidRPr="00885372">
      <w:tab/>
    </w:r>
    <w:r w:rsidRPr="00885372">
      <w:fldChar w:fldCharType="begin"/>
    </w:r>
    <w:r w:rsidRPr="00885372">
      <w:instrText xml:space="preserve"> PAGE  \* MERGEFORMAT </w:instrText>
    </w:r>
    <w:r w:rsidRPr="00885372">
      <w:fldChar w:fldCharType="separate"/>
    </w:r>
    <w:r w:rsidRPr="00885372">
      <w:rPr>
        <w:noProof/>
      </w:rPr>
      <w:t>93</w:t>
    </w:r>
    <w:r w:rsidRPr="00885372">
      <w:fldChar w:fldCharType="end"/>
    </w:r>
    <w:r w:rsidRPr="00885372">
      <w:t>/</w:t>
    </w:r>
    <w:fldSimple w:instr=" NUMPAGES  \* MERGEFORMAT ">
      <w:r w:rsidRPr="00885372">
        <w:rPr>
          <w:noProof/>
        </w:rPr>
        <w:t>93</w:t>
      </w:r>
    </w:fldSimple>
    <w:r w:rsidRPr="00885372">
      <w:tab/>
      <w:t>PE</w:t>
    </w:r>
    <w:r w:rsidRPr="00885372">
      <w:rPr>
        <w:rStyle w:val="HideTWBExt"/>
      </w:rPr>
      <w:t>&lt;</w:t>
    </w:r>
    <w:proofErr w:type="spellStart"/>
    <w:r w:rsidRPr="00885372">
      <w:rPr>
        <w:rStyle w:val="HideTWBExt"/>
      </w:rPr>
      <w:t>NoPE</w:t>
    </w:r>
    <w:proofErr w:type="spellEnd"/>
    <w:r w:rsidRPr="00885372">
      <w:rPr>
        <w:rStyle w:val="HideTWBExt"/>
      </w:rPr>
      <w:t>&gt;</w:t>
    </w:r>
    <w:r w:rsidRPr="00885372">
      <w:t>789.934</w:t>
    </w:r>
    <w:r w:rsidRPr="00885372">
      <w:rPr>
        <w:rStyle w:val="HideTWBExt"/>
      </w:rPr>
      <w:t>&lt;/</w:t>
    </w:r>
    <w:proofErr w:type="spellStart"/>
    <w:r w:rsidRPr="00885372">
      <w:rPr>
        <w:rStyle w:val="HideTWBExt"/>
      </w:rPr>
      <w:t>NoPE</w:t>
    </w:r>
    <w:proofErr w:type="spellEnd"/>
    <w:r w:rsidRPr="00885372">
      <w:rPr>
        <w:rStyle w:val="HideTWBExt"/>
      </w:rPr>
      <w:t>&gt;&lt;</w:t>
    </w:r>
    <w:proofErr w:type="spellStart"/>
    <w:r w:rsidRPr="00885372">
      <w:rPr>
        <w:rStyle w:val="HideTWBExt"/>
      </w:rPr>
      <w:t>Version</w:t>
    </w:r>
    <w:proofErr w:type="spellEnd"/>
    <w:r w:rsidRPr="00885372">
      <w:rPr>
        <w:rStyle w:val="HideTWBExt"/>
      </w:rPr>
      <w:t>&gt;</w:t>
    </w:r>
    <w:r w:rsidRPr="00885372">
      <w:t>v01-00</w:t>
    </w:r>
    <w:r w:rsidRPr="00885372">
      <w:rPr>
        <w:rStyle w:val="HideTWBExt"/>
      </w:rPr>
      <w:t>&lt;/</w:t>
    </w:r>
    <w:proofErr w:type="spellStart"/>
    <w:r w:rsidRPr="00885372">
      <w:rPr>
        <w:rStyle w:val="HideTWBExt"/>
      </w:rPr>
      <w:t>Version</w:t>
    </w:r>
    <w:proofErr w:type="spellEnd"/>
    <w:r w:rsidRPr="00885372">
      <w:rPr>
        <w:rStyle w:val="HideTWBExt"/>
      </w:rPr>
      <w:t>&gt;</w:t>
    </w:r>
  </w:p>
  <w:p w14:paraId="2F8E459B" w14:textId="394A5C8D" w:rsidR="007C0A23" w:rsidRPr="00885372" w:rsidRDefault="008E3CE1" w:rsidP="008E3CE1">
    <w:pPr>
      <w:pStyle w:val="EPFooter2"/>
    </w:pPr>
    <w:r w:rsidRPr="00885372">
      <w:tab/>
    </w:r>
    <w:r w:rsidRPr="00885372">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3281" w14:textId="77777777" w:rsidR="008E3CE1" w:rsidRPr="00885372" w:rsidRDefault="008E3CE1" w:rsidP="008E3CE1">
    <w:pPr>
      <w:pStyle w:val="EPFooter"/>
    </w:pPr>
    <w:r w:rsidRPr="00885372">
      <w:rPr>
        <w:rStyle w:val="HideTWBExt"/>
      </w:rPr>
      <w:t>&lt;</w:t>
    </w:r>
    <w:proofErr w:type="spellStart"/>
    <w:r w:rsidRPr="00885372">
      <w:rPr>
        <w:rStyle w:val="HideTWBExt"/>
      </w:rPr>
      <w:t>PathFdR</w:t>
    </w:r>
    <w:proofErr w:type="spellEnd"/>
    <w:r w:rsidRPr="00885372">
      <w:rPr>
        <w:rStyle w:val="HideTWBExt"/>
      </w:rPr>
      <w:t>&gt;</w:t>
    </w:r>
    <w:r w:rsidRPr="00885372">
      <w:t>AM\1345549HR.docx</w:t>
    </w:r>
    <w:r w:rsidRPr="00885372">
      <w:rPr>
        <w:rStyle w:val="HideTWBExt"/>
      </w:rPr>
      <w:t>&lt;/</w:t>
    </w:r>
    <w:proofErr w:type="spellStart"/>
    <w:r w:rsidRPr="00885372">
      <w:rPr>
        <w:rStyle w:val="HideTWBExt"/>
      </w:rPr>
      <w:t>PathFdR</w:t>
    </w:r>
    <w:proofErr w:type="spellEnd"/>
    <w:r w:rsidRPr="00885372">
      <w:rPr>
        <w:rStyle w:val="HideTWBExt"/>
      </w:rPr>
      <w:t>&gt;</w:t>
    </w:r>
    <w:r w:rsidRPr="00885372">
      <w:tab/>
    </w:r>
    <w:r w:rsidRPr="00885372">
      <w:tab/>
      <w:t>PE</w:t>
    </w:r>
    <w:r w:rsidRPr="00885372">
      <w:rPr>
        <w:rStyle w:val="HideTWBExt"/>
      </w:rPr>
      <w:t>&lt;</w:t>
    </w:r>
    <w:proofErr w:type="spellStart"/>
    <w:r w:rsidRPr="00885372">
      <w:rPr>
        <w:rStyle w:val="HideTWBExt"/>
      </w:rPr>
      <w:t>NoPE</w:t>
    </w:r>
    <w:proofErr w:type="spellEnd"/>
    <w:r w:rsidRPr="00885372">
      <w:rPr>
        <w:rStyle w:val="HideTWBExt"/>
      </w:rPr>
      <w:t>&gt;</w:t>
    </w:r>
    <w:r w:rsidRPr="00885372">
      <w:t>789.934</w:t>
    </w:r>
    <w:r w:rsidRPr="00885372">
      <w:rPr>
        <w:rStyle w:val="HideTWBExt"/>
      </w:rPr>
      <w:t>&lt;/</w:t>
    </w:r>
    <w:proofErr w:type="spellStart"/>
    <w:r w:rsidRPr="00885372">
      <w:rPr>
        <w:rStyle w:val="HideTWBExt"/>
      </w:rPr>
      <w:t>NoPE</w:t>
    </w:r>
    <w:proofErr w:type="spellEnd"/>
    <w:r w:rsidRPr="00885372">
      <w:rPr>
        <w:rStyle w:val="HideTWBExt"/>
      </w:rPr>
      <w:t>&gt;&lt;</w:t>
    </w:r>
    <w:proofErr w:type="spellStart"/>
    <w:r w:rsidRPr="00885372">
      <w:rPr>
        <w:rStyle w:val="HideTWBExt"/>
      </w:rPr>
      <w:t>Version</w:t>
    </w:r>
    <w:proofErr w:type="spellEnd"/>
    <w:r w:rsidRPr="00885372">
      <w:rPr>
        <w:rStyle w:val="HideTWBExt"/>
      </w:rPr>
      <w:t>&gt;</w:t>
    </w:r>
    <w:r w:rsidRPr="00885372">
      <w:t>v01-00</w:t>
    </w:r>
    <w:r w:rsidRPr="00885372">
      <w:rPr>
        <w:rStyle w:val="HideTWBExt"/>
      </w:rPr>
      <w:t>&lt;/</w:t>
    </w:r>
    <w:proofErr w:type="spellStart"/>
    <w:r w:rsidRPr="00885372">
      <w:rPr>
        <w:rStyle w:val="HideTWBExt"/>
      </w:rPr>
      <w:t>Version</w:t>
    </w:r>
    <w:proofErr w:type="spellEnd"/>
    <w:r w:rsidRPr="00885372">
      <w:rPr>
        <w:rStyle w:val="HideTWBExt"/>
      </w:rPr>
      <w:t>&gt;</w:t>
    </w:r>
  </w:p>
  <w:p w14:paraId="16B8410F" w14:textId="49050BC3" w:rsidR="007C0A23" w:rsidRPr="00885372" w:rsidRDefault="008E3CE1" w:rsidP="008E3CE1">
    <w:pPr>
      <w:pStyle w:val="EPFooter2"/>
    </w:pPr>
    <w:r w:rsidRPr="00885372">
      <w:t>HR</w:t>
    </w:r>
    <w:r w:rsidRPr="00885372">
      <w:tab/>
    </w:r>
    <w:r w:rsidRPr="00885372">
      <w:rPr>
        <w:b w:val="0"/>
        <w:i/>
        <w:color w:val="C0C0C0"/>
        <w:sz w:val="22"/>
      </w:rPr>
      <w:t>Ujedinjena u raznolikosti</w:t>
    </w:r>
    <w:r w:rsidRPr="00885372">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557B4" w14:textId="77777777" w:rsidR="007F7F04" w:rsidRPr="00885372" w:rsidRDefault="007F7F04">
      <w:r w:rsidRPr="00885372">
        <w:separator/>
      </w:r>
    </w:p>
  </w:footnote>
  <w:footnote w:type="continuationSeparator" w:id="0">
    <w:p w14:paraId="057BBBF8" w14:textId="77777777" w:rsidR="007F7F04" w:rsidRPr="00885372" w:rsidRDefault="007F7F04">
      <w:r w:rsidRPr="008853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76FC" w14:textId="77777777" w:rsidR="0086315D" w:rsidRDefault="00863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BE66" w14:textId="77777777" w:rsidR="0086315D" w:rsidRDefault="008631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4C8B" w14:textId="77777777" w:rsidR="0086315D" w:rsidRDefault="00863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5"/>
    <w:docVar w:name="TXTLANGUE" w:val="HR"/>
    <w:docVar w:name="TXTLANGUEMIN" w:val="hr"/>
    <w:docVar w:name="TXTNRPE" w:val="789.934"/>
    <w:docVar w:name="TXTPEorAP" w:val="PE"/>
    <w:docVar w:name="TXTROUTE" w:val="AM\1345549HR.docx"/>
    <w:docVar w:name="TXTVERSION" w:val="01-00"/>
  </w:docVars>
  <w:rsids>
    <w:rsidRoot w:val="00A77B3E"/>
    <w:rsid w:val="007C0A23"/>
    <w:rsid w:val="007F7F04"/>
    <w:rsid w:val="0086315D"/>
    <w:rsid w:val="00885372"/>
    <w:rsid w:val="008E3CE1"/>
    <w:rsid w:val="009C25A6"/>
    <w:rsid w:val="00A77B3E"/>
    <w:rsid w:val="00AB770F"/>
    <w:rsid w:val="00C241AE"/>
    <w:rsid w:val="00CA2A55"/>
    <w:rsid w:val="00FF0F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B2A0EC9"/>
  <w15:docId w15:val="{C44CA701-5EE8-40D0-A60F-22C755920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B770F"/>
    <w:pPr>
      <w:tabs>
        <w:tab w:val="center" w:pos="4536"/>
        <w:tab w:val="right" w:pos="9072"/>
      </w:tabs>
    </w:pPr>
  </w:style>
  <w:style w:type="character" w:customStyle="1" w:styleId="HeaderChar">
    <w:name w:val="Header Char"/>
    <w:basedOn w:val="DefaultParagraphFont"/>
    <w:link w:val="Header"/>
    <w:rsid w:val="00AB770F"/>
    <w:rPr>
      <w:sz w:val="24"/>
      <w:szCs w:val="24"/>
    </w:rPr>
  </w:style>
  <w:style w:type="paragraph" w:styleId="Footer">
    <w:name w:val="footer"/>
    <w:basedOn w:val="Normal"/>
    <w:link w:val="FooterChar"/>
    <w:rsid w:val="0086315D"/>
    <w:pPr>
      <w:tabs>
        <w:tab w:val="center" w:pos="4513"/>
        <w:tab w:val="right" w:pos="9026"/>
      </w:tabs>
    </w:pPr>
  </w:style>
  <w:style w:type="character" w:customStyle="1" w:styleId="FooterChar">
    <w:name w:val="Footer Char"/>
    <w:basedOn w:val="DefaultParagraphFont"/>
    <w:link w:val="Footer"/>
    <w:rsid w:val="008631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93</Pages>
  <Words>17733</Words>
  <Characters>112198</Characters>
  <Application>Microsoft Office Word</Application>
  <DocSecurity>0</DocSecurity>
  <Lines>4841</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2026-06-24T10:09:00Z</dcterms:created>
  <dcterms:modified xsi:type="dcterms:W3CDTF">2026-06-24T10:09:00Z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523079</vt:lpwstr>
  </property>
  <property fmtid="{D5CDD505-2E9C-101B-9397-08002B2CF9AE}" pid="7" name="dmxml.render.traceId">
    <vt:lpwstr>6a298a08d496287809742f0d57a0b606</vt:lpwstr>
  </property>
  <property fmtid="{D5CDD505-2E9C-101B-9397-08002B2CF9AE}" pid="8" name="FooterPath">
    <vt:lpwstr>AM\1345549HR.docx</vt:lpwstr>
  </property>
  <property fmtid="{D5CDD505-2E9C-101B-9397-08002B2CF9AE}" pid="9" name="PE Number">
    <vt:lpwstr>789.934</vt:lpwstr>
  </property>
  <property fmtid="{D5CDD505-2E9C-101B-9397-08002B2CF9AE}" pid="10" name="UID">
    <vt:lpwstr>eu.europa.europarl-DIN1-2026-0000166805_01.00-xm-01.00_text-xml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- 2026/06/24 12:08</vt:lpwstr>
  </property>
</Properties>
</file>