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67497" w:rsidRPr="00BC257E" w14:paraId="47B20FB1" w14:textId="77777777" w:rsidTr="007B4295">
        <w:trPr>
          <w:trHeight w:hRule="exact" w:val="1417"/>
          <w:jc w:val="center"/>
        </w:trPr>
        <w:tc>
          <w:tcPr>
            <w:tcW w:w="6804" w:type="dxa"/>
            <w:tcBorders>
              <w:top w:val="nil"/>
              <w:left w:val="nil"/>
              <w:bottom w:val="nil"/>
              <w:right w:val="nil"/>
            </w:tcBorders>
            <w:vAlign w:val="center"/>
          </w:tcPr>
          <w:p w14:paraId="564E7BFB" w14:textId="77777777" w:rsidR="00367497" w:rsidRPr="00BC257E" w:rsidRDefault="00367497" w:rsidP="007B4295">
            <w:pPr>
              <w:pStyle w:val="EPName"/>
            </w:pPr>
            <w:r w:rsidRPr="00BC257E">
              <w:t>Parlamento Europeu</w:t>
            </w:r>
          </w:p>
          <w:p w14:paraId="1BF73D41" w14:textId="04644541" w:rsidR="00367497" w:rsidRPr="00BC257E" w:rsidRDefault="00367497" w:rsidP="007B4295">
            <w:pPr>
              <w:pStyle w:val="EPTerm"/>
            </w:pPr>
            <w:r w:rsidRPr="00BC257E">
              <w:t>2024</w:t>
            </w:r>
            <w:r w:rsidR="00374EAF">
              <w:noBreakHyphen/>
            </w:r>
            <w:r w:rsidRPr="00BC257E">
              <w:t>2029</w:t>
            </w:r>
          </w:p>
        </w:tc>
        <w:tc>
          <w:tcPr>
            <w:tcW w:w="2268" w:type="dxa"/>
            <w:tcBorders>
              <w:top w:val="nil"/>
              <w:left w:val="nil"/>
              <w:bottom w:val="nil"/>
              <w:right w:val="nil"/>
            </w:tcBorders>
          </w:tcPr>
          <w:p w14:paraId="76F59DC2" w14:textId="77777777" w:rsidR="00367497" w:rsidRPr="00BC257E" w:rsidRDefault="00367497" w:rsidP="007B4295">
            <w:pPr>
              <w:pStyle w:val="EPLogo"/>
            </w:pPr>
            <w:r w:rsidRPr="00BC257E">
              <w:rPr>
                <w:noProof/>
              </w:rPr>
              <w:drawing>
                <wp:inline distT="0" distB="0" distL="0" distR="0" wp14:anchorId="663252C2" wp14:editId="339DBC89">
                  <wp:extent cx="1162050" cy="638175"/>
                  <wp:effectExtent l="0" t="0" r="0" b="9525"/>
                  <wp:docPr id="239933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510C8A7" w14:textId="77777777" w:rsidR="00367497" w:rsidRPr="00BC257E" w:rsidRDefault="00367497" w:rsidP="00367497">
      <w:pPr>
        <w:pStyle w:val="LineTop"/>
      </w:pPr>
      <w:r w:rsidRPr="00BC257E">
        <w:t xml:space="preserve"> </w:t>
      </w:r>
    </w:p>
    <w:p w14:paraId="3FEE6FDB" w14:textId="77777777" w:rsidR="00367497" w:rsidRPr="00BC257E" w:rsidRDefault="00367497" w:rsidP="00367497">
      <w:pPr>
        <w:pStyle w:val="EPBody"/>
      </w:pPr>
      <w:r w:rsidRPr="00BC257E">
        <w:rPr>
          <w:rStyle w:val="HideTWBExt"/>
        </w:rPr>
        <w:t>&lt;Commission&gt;</w:t>
      </w:r>
      <w:r w:rsidRPr="00BC257E">
        <w:rPr>
          <w:rStyle w:val="HideTWBInt"/>
        </w:rPr>
        <w:t>{ECON}</w:t>
      </w:r>
      <w:r w:rsidRPr="00BC257E">
        <w:t>Comissão dos Assuntos Económicos e Monetários</w:t>
      </w:r>
      <w:r w:rsidRPr="00BC257E">
        <w:rPr>
          <w:rStyle w:val="HideTWBExt"/>
        </w:rPr>
        <w:t>&lt;/Commission&gt;</w:t>
      </w:r>
    </w:p>
    <w:p w14:paraId="3945FF73" w14:textId="77777777" w:rsidR="00367497" w:rsidRPr="00BC257E" w:rsidRDefault="00367497" w:rsidP="00367497">
      <w:pPr>
        <w:pStyle w:val="LineBottom"/>
      </w:pPr>
      <w:r w:rsidRPr="00BC257E">
        <w:t xml:space="preserve"> </w:t>
      </w:r>
    </w:p>
    <w:p w14:paraId="4D659EEA" w14:textId="77777777" w:rsidR="00367497" w:rsidRPr="00BC257E" w:rsidRDefault="00367497" w:rsidP="00367497">
      <w:pPr>
        <w:pStyle w:val="CoverReference"/>
      </w:pPr>
      <w:r w:rsidRPr="00BC257E">
        <w:rPr>
          <w:rStyle w:val="HideTWBExt"/>
        </w:rPr>
        <w:t>&lt;RefProc&gt;</w:t>
      </w:r>
      <w:r w:rsidRPr="00BC257E">
        <w:t>2025/2210</w:t>
      </w:r>
      <w:r w:rsidRPr="00BC257E">
        <w:rPr>
          <w:rStyle w:val="HideTWBExt"/>
        </w:rPr>
        <w:t>&lt;/RefProc&gt;&lt;RefTypeProc&gt;</w:t>
      </w:r>
      <w:r w:rsidRPr="00BC257E">
        <w:t>(INI)</w:t>
      </w:r>
      <w:r w:rsidRPr="00BC257E">
        <w:rPr>
          <w:rStyle w:val="HideTWBExt"/>
        </w:rPr>
        <w:t>&lt;/RefTypeProc&gt;</w:t>
      </w:r>
    </w:p>
    <w:p w14:paraId="4E8E636E" w14:textId="77777777" w:rsidR="00367497" w:rsidRPr="00BC257E" w:rsidRDefault="00367497" w:rsidP="00367497">
      <w:pPr>
        <w:pStyle w:val="CoverDate"/>
      </w:pPr>
      <w:r w:rsidRPr="00BC257E">
        <w:rPr>
          <w:rStyle w:val="HideTWBExt"/>
        </w:rPr>
        <w:t>&lt;Date&gt;</w:t>
      </w:r>
      <w:r w:rsidRPr="00BC257E">
        <w:rPr>
          <w:rStyle w:val="HideTWBInt"/>
        </w:rPr>
        <w:t>{10/06/2026}</w:t>
      </w:r>
      <w:r w:rsidRPr="00BC257E">
        <w:t>10.6.2026</w:t>
      </w:r>
      <w:r w:rsidRPr="00BC257E">
        <w:rPr>
          <w:rStyle w:val="HideTWBExt"/>
        </w:rPr>
        <w:t>&lt;/Date&gt;</w:t>
      </w:r>
    </w:p>
    <w:p w14:paraId="4789466E" w14:textId="77777777" w:rsidR="00367497" w:rsidRPr="00BC257E" w:rsidRDefault="00367497" w:rsidP="00367497">
      <w:pPr>
        <w:pStyle w:val="CoverDocType"/>
      </w:pPr>
      <w:r w:rsidRPr="00BC257E">
        <w:rPr>
          <w:rStyle w:val="HideTWBExt"/>
        </w:rPr>
        <w:t>&lt;TypeAM&gt;</w:t>
      </w:r>
      <w:r w:rsidRPr="00BC257E">
        <w:t>ALTERAÇÕES</w:t>
      </w:r>
      <w:r w:rsidRPr="00BC257E">
        <w:rPr>
          <w:rStyle w:val="HideTWBExt"/>
        </w:rPr>
        <w:t>&lt;/TypeAM&gt;</w:t>
      </w:r>
    </w:p>
    <w:p w14:paraId="785FD122" w14:textId="3BE7BB2F" w:rsidR="00367497" w:rsidRPr="00BC257E" w:rsidRDefault="00367497" w:rsidP="00367497">
      <w:pPr>
        <w:pStyle w:val="CoverDocType24a"/>
      </w:pPr>
      <w:r w:rsidRPr="00BC257E">
        <w:rPr>
          <w:rStyle w:val="HideTWBExt"/>
        </w:rPr>
        <w:t>&lt;RangeAM&gt;</w:t>
      </w:r>
      <w:r w:rsidRPr="00BC257E">
        <w:t xml:space="preserve">1 </w:t>
      </w:r>
      <w:r w:rsidR="00374EAF">
        <w:noBreakHyphen/>
      </w:r>
      <w:r w:rsidRPr="00BC257E">
        <w:t xml:space="preserve"> 171</w:t>
      </w:r>
      <w:r w:rsidRPr="00BC257E">
        <w:rPr>
          <w:rStyle w:val="HideTWBExt"/>
        </w:rPr>
        <w:t>&lt;/RangeAM&gt;</w:t>
      </w:r>
    </w:p>
    <w:p w14:paraId="0EE70A21" w14:textId="77777777" w:rsidR="00367497" w:rsidRPr="00BC257E" w:rsidRDefault="00367497" w:rsidP="00367497">
      <w:pPr>
        <w:pStyle w:val="CoverBold"/>
      </w:pPr>
      <w:r w:rsidRPr="00BC257E">
        <w:rPr>
          <w:rStyle w:val="HideTWBExt"/>
        </w:rPr>
        <w:t>&lt;TitreType&gt;</w:t>
      </w:r>
      <w:r w:rsidRPr="00BC257E">
        <w:t>Projeto de relatório</w:t>
      </w:r>
      <w:r w:rsidRPr="00BC257E">
        <w:rPr>
          <w:rStyle w:val="HideTWBExt"/>
        </w:rPr>
        <w:t>&lt;/TitreType&gt;</w:t>
      </w:r>
    </w:p>
    <w:p w14:paraId="507C425E" w14:textId="77777777" w:rsidR="00367497" w:rsidRPr="00BC257E" w:rsidRDefault="00367497" w:rsidP="00367497">
      <w:pPr>
        <w:pStyle w:val="CoverBold"/>
      </w:pPr>
      <w:r w:rsidRPr="00BC257E">
        <w:rPr>
          <w:rStyle w:val="HideTWBExt"/>
        </w:rPr>
        <w:t>&lt;Rapporteur&gt;</w:t>
      </w:r>
      <w:r w:rsidRPr="00BC257E">
        <w:t>Kinga Kollár</w:t>
      </w:r>
      <w:r w:rsidRPr="00BC257E">
        <w:rPr>
          <w:rStyle w:val="HideTWBExt"/>
        </w:rPr>
        <w:t>&lt;/Rapporteur&gt;</w:t>
      </w:r>
    </w:p>
    <w:p w14:paraId="4A0AFAB2" w14:textId="061AA284" w:rsidR="00367497" w:rsidRPr="00BC257E" w:rsidRDefault="00367497" w:rsidP="00367497">
      <w:pPr>
        <w:pStyle w:val="CoverNormal24a"/>
      </w:pPr>
      <w:r w:rsidRPr="00BC257E">
        <w:rPr>
          <w:rStyle w:val="HideTWBExt"/>
        </w:rPr>
        <w:t>&lt;DocRefPE&gt;</w:t>
      </w:r>
      <w:r w:rsidRPr="00BC257E">
        <w:t>(PE781.467v01</w:t>
      </w:r>
      <w:r w:rsidR="00374EAF">
        <w:noBreakHyphen/>
      </w:r>
      <w:r w:rsidRPr="00BC257E">
        <w:t>00)</w:t>
      </w:r>
      <w:r w:rsidRPr="00BC257E">
        <w:rPr>
          <w:rStyle w:val="HideTWBExt"/>
        </w:rPr>
        <w:t>&lt;/DocRefPE&gt;</w:t>
      </w:r>
    </w:p>
    <w:p w14:paraId="224063BF" w14:textId="77777777" w:rsidR="00367497" w:rsidRPr="00BC257E" w:rsidRDefault="00367497" w:rsidP="00367497">
      <w:pPr>
        <w:pStyle w:val="CoverNormal"/>
      </w:pPr>
      <w:r w:rsidRPr="00BC257E">
        <w:rPr>
          <w:rStyle w:val="HideTWBExt"/>
        </w:rPr>
        <w:t>&lt;Titre&gt;</w:t>
      </w:r>
      <w:r w:rsidRPr="00BC257E">
        <w:t>A abordagem da UE à política de tributação das empresas num contexto internacional em evolução</w:t>
      </w:r>
      <w:r w:rsidRPr="00BC257E">
        <w:rPr>
          <w:rStyle w:val="HideTWBExt"/>
        </w:rPr>
        <w:t>&lt;/Titre&gt;</w:t>
      </w:r>
    </w:p>
    <w:p w14:paraId="1B3F4B24" w14:textId="77777777" w:rsidR="00367497" w:rsidRPr="00BC257E" w:rsidRDefault="00367497" w:rsidP="00367497">
      <w:pPr>
        <w:pStyle w:val="CoverNormal24a"/>
      </w:pPr>
      <w:r w:rsidRPr="00BC257E">
        <w:rPr>
          <w:rStyle w:val="HideTWBExt"/>
        </w:rPr>
        <w:t>&lt;DocRef&gt;</w:t>
      </w:r>
      <w:r w:rsidRPr="00BC257E">
        <w:t>(2025/2210(INI))</w:t>
      </w:r>
      <w:r w:rsidRPr="00BC257E">
        <w:rPr>
          <w:rStyle w:val="HideTWBExt"/>
        </w:rPr>
        <w:t>&lt;/DocRef&gt;</w:t>
      </w:r>
    </w:p>
    <w:p w14:paraId="7D925E34" w14:textId="77777777" w:rsidR="00894BE9" w:rsidRPr="00BC257E" w:rsidRDefault="006C7C16">
      <w:r w:rsidRPr="00BC257E">
        <w:br w:type="page"/>
      </w:r>
      <w:r w:rsidRPr="00BC257E">
        <w:lastRenderedPageBreak/>
        <w:t>AM_Com_NonLegReport</w:t>
      </w:r>
    </w:p>
    <w:p w14:paraId="34C375C6" w14:textId="512F5B54" w:rsidR="00DC5D73" w:rsidRPr="00BC257E" w:rsidRDefault="006C7C16" w:rsidP="00DC5D73">
      <w:pPr>
        <w:pStyle w:val="AmNumberTabs"/>
      </w:pPr>
      <w:r w:rsidRPr="00BC257E">
        <w:br w:type="page"/>
      </w:r>
      <w:r w:rsidR="00DC5D73" w:rsidRPr="00BC257E">
        <w:rPr>
          <w:rStyle w:val="HideTWBExt"/>
          <w:b w:val="0"/>
        </w:rPr>
        <w:lastRenderedPageBreak/>
        <w:t>&lt;RepeatBlock-Amend&gt;</w:t>
      </w:r>
      <w:r w:rsidR="00DC5D73" w:rsidRPr="00BC257E">
        <w:rPr>
          <w:rStyle w:val="HideTWBExt"/>
        </w:rPr>
        <w:t>&lt;Amend&gt;</w:t>
      </w:r>
      <w:r w:rsidR="00DC5D73" w:rsidRPr="00BC257E">
        <w:t>Alteração</w:t>
      </w:r>
      <w:r w:rsidR="00DC5D73" w:rsidRPr="00BC257E">
        <w:tab/>
      </w:r>
      <w:r w:rsidR="00DC5D73" w:rsidRPr="00BC257E">
        <w:tab/>
      </w:r>
      <w:r w:rsidR="00DC5D73" w:rsidRPr="00BC257E">
        <w:rPr>
          <w:rStyle w:val="HideTWBExt"/>
        </w:rPr>
        <w:t>&lt;NumAm&gt;</w:t>
      </w:r>
      <w:r w:rsidR="00DC5D73" w:rsidRPr="00BC257E">
        <w:t>1</w:t>
      </w:r>
      <w:r w:rsidR="00DC5D73" w:rsidRPr="00BC257E">
        <w:rPr>
          <w:rStyle w:val="HideTWBExt"/>
        </w:rPr>
        <w:t>&lt;/NumAm&gt;</w:t>
      </w:r>
    </w:p>
    <w:p w14:paraId="4989FE87" w14:textId="77777777" w:rsidR="00DC5D73" w:rsidRPr="00BC257E" w:rsidRDefault="00DC5D73" w:rsidP="00DC5D73">
      <w:pPr>
        <w:pStyle w:val="NormalBold"/>
      </w:pPr>
      <w:r w:rsidRPr="00BC257E">
        <w:rPr>
          <w:rStyle w:val="HideTWBExt"/>
          <w:b w:val="0"/>
        </w:rPr>
        <w:t>&lt;RepeatBlock-By&gt;&lt;Members&gt;</w:t>
      </w:r>
      <w:r w:rsidRPr="00BC257E">
        <w:t>Dirk Gotink</w:t>
      </w:r>
      <w:r w:rsidRPr="00BC257E">
        <w:rPr>
          <w:rStyle w:val="HideTWBExt"/>
          <w:b w:val="0"/>
        </w:rPr>
        <w:t>&lt;/Members&gt;</w:t>
      </w:r>
    </w:p>
    <w:p w14:paraId="4DF65377" w14:textId="77777777" w:rsidR="00DC5D73" w:rsidRPr="00BC257E" w:rsidRDefault="00DC5D73" w:rsidP="00DC5D73">
      <w:pPr>
        <w:pStyle w:val="NormalBold"/>
      </w:pPr>
      <w:r w:rsidRPr="00BC257E">
        <w:rPr>
          <w:rStyle w:val="HideTWBExt"/>
          <w:b w:val="0"/>
        </w:rPr>
        <w:t>&lt;/RepeatBlock-By&gt;</w:t>
      </w:r>
    </w:p>
    <w:p w14:paraId="7DECCE9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0BDCF26" w14:textId="3BD99AF0" w:rsidR="00DC5D73" w:rsidRPr="00BC257E" w:rsidRDefault="00DC5D73" w:rsidP="00DC5D73">
      <w:pPr>
        <w:pStyle w:val="NormalBold"/>
      </w:pPr>
      <w:r w:rsidRPr="00BC257E">
        <w:rPr>
          <w:rStyle w:val="HideTWBExt"/>
        </w:rPr>
        <w:t>&lt;Article&gt;</w:t>
      </w:r>
      <w:r w:rsidRPr="00BC257E">
        <w:t>Citação 31</w:t>
      </w:r>
      <w:r w:rsidR="00374EAF">
        <w:noBreakHyphen/>
      </w:r>
      <w:r w:rsidRPr="00BC257E">
        <w:t>A (nova)</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217E56B" w14:textId="77777777" w:rsidTr="003D7070">
        <w:trPr>
          <w:trHeight w:hRule="exact" w:val="240"/>
          <w:jc w:val="center"/>
        </w:trPr>
        <w:tc>
          <w:tcPr>
            <w:tcW w:w="9752" w:type="dxa"/>
            <w:gridSpan w:val="2"/>
            <w:tcBorders>
              <w:top w:val="nil"/>
              <w:left w:val="nil"/>
              <w:bottom w:val="nil"/>
              <w:right w:val="nil"/>
            </w:tcBorders>
          </w:tcPr>
          <w:p w14:paraId="0CC08E18" w14:textId="77777777" w:rsidR="00DC5D73" w:rsidRPr="00BC257E" w:rsidRDefault="00DC5D73" w:rsidP="003D7070"/>
        </w:tc>
      </w:tr>
      <w:tr w:rsidR="00DC5D73" w:rsidRPr="00BC257E" w14:paraId="0D9D1D74" w14:textId="77777777" w:rsidTr="003D7070">
        <w:trPr>
          <w:trHeight w:val="240"/>
          <w:jc w:val="center"/>
        </w:trPr>
        <w:tc>
          <w:tcPr>
            <w:tcW w:w="4876" w:type="dxa"/>
            <w:tcBorders>
              <w:top w:val="nil"/>
              <w:left w:val="nil"/>
              <w:bottom w:val="nil"/>
              <w:right w:val="nil"/>
            </w:tcBorders>
          </w:tcPr>
          <w:p w14:paraId="79C90FC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16F159E" w14:textId="77777777" w:rsidR="00DC5D73" w:rsidRPr="00BC257E" w:rsidRDefault="00DC5D73" w:rsidP="003D7070">
            <w:pPr>
              <w:pStyle w:val="AmColumnHeading"/>
            </w:pPr>
            <w:r w:rsidRPr="00BC257E">
              <w:t>Alteração</w:t>
            </w:r>
          </w:p>
        </w:tc>
      </w:tr>
      <w:tr w:rsidR="00DC5D73" w:rsidRPr="00BC257E" w14:paraId="0D088F99" w14:textId="77777777" w:rsidTr="003D7070">
        <w:trPr>
          <w:jc w:val="center"/>
        </w:trPr>
        <w:tc>
          <w:tcPr>
            <w:tcW w:w="4876" w:type="dxa"/>
            <w:tcBorders>
              <w:top w:val="nil"/>
              <w:left w:val="nil"/>
              <w:bottom w:val="nil"/>
              <w:right w:val="nil"/>
            </w:tcBorders>
          </w:tcPr>
          <w:p w14:paraId="5F7F9074" w14:textId="77777777" w:rsidR="00DC5D73" w:rsidRPr="00BC257E" w:rsidRDefault="00DC5D73" w:rsidP="003D7070">
            <w:pPr>
              <w:pStyle w:val="Normal6a"/>
            </w:pPr>
          </w:p>
        </w:tc>
        <w:tc>
          <w:tcPr>
            <w:tcW w:w="4876" w:type="dxa"/>
            <w:tcBorders>
              <w:top w:val="nil"/>
              <w:left w:val="nil"/>
              <w:bottom w:val="nil"/>
              <w:right w:val="nil"/>
            </w:tcBorders>
          </w:tcPr>
          <w:p w14:paraId="3BD59D83" w14:textId="77777777" w:rsidR="00DC5D73" w:rsidRPr="00BC257E" w:rsidRDefault="00DC5D73" w:rsidP="003D7070">
            <w:pPr>
              <w:pStyle w:val="Normal6a"/>
            </w:pPr>
            <w:r w:rsidRPr="00BC257E">
              <w:rPr>
                <w:b/>
                <w:i/>
              </w:rPr>
              <w:t>–</w:t>
            </w:r>
            <w:r w:rsidRPr="00BC257E">
              <w:tab/>
            </w:r>
            <w:r w:rsidRPr="00BC257E">
              <w:rPr>
                <w:b/>
                <w:i/>
              </w:rPr>
              <w:t>Tendo em conta o Plano Europeu de Habitação a Preços Acessíveis da Comissão, que salienta a necessidade de simplificar a legislação europeia para impulsionar a oferta de habitação social,</w:t>
            </w:r>
          </w:p>
        </w:tc>
      </w:tr>
    </w:tbl>
    <w:p w14:paraId="1C798E5E"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E575EF2" w14:textId="77777777" w:rsidR="00DC5D73" w:rsidRPr="00BC257E" w:rsidRDefault="00DC5D73" w:rsidP="00DC5D73">
      <w:r w:rsidRPr="00BC257E">
        <w:rPr>
          <w:rStyle w:val="HideTWBExt"/>
        </w:rPr>
        <w:t>&lt;/Amend&gt;</w:t>
      </w:r>
    </w:p>
    <w:p w14:paraId="2D55C55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w:t>
      </w:r>
      <w:r w:rsidRPr="00BC257E">
        <w:rPr>
          <w:rStyle w:val="HideTWBExt"/>
        </w:rPr>
        <w:t>&lt;/NumAm&gt;</w:t>
      </w:r>
    </w:p>
    <w:p w14:paraId="4E81AB2C" w14:textId="77777777" w:rsidR="00DC5D73" w:rsidRPr="00BC257E" w:rsidRDefault="00DC5D73" w:rsidP="00DC5D73">
      <w:pPr>
        <w:pStyle w:val="NormalBold"/>
      </w:pPr>
      <w:r w:rsidRPr="00BC257E">
        <w:rPr>
          <w:rStyle w:val="HideTWBExt"/>
          <w:b w:val="0"/>
        </w:rPr>
        <w:t>&lt;RepeatBlock-By&gt;&lt;Members&gt;</w:t>
      </w:r>
      <w:r w:rsidRPr="00BC257E">
        <w:t>Dirk Gotink</w:t>
      </w:r>
      <w:r w:rsidRPr="00BC257E">
        <w:rPr>
          <w:rStyle w:val="HideTWBExt"/>
          <w:b w:val="0"/>
        </w:rPr>
        <w:t>&lt;/Members&gt;</w:t>
      </w:r>
    </w:p>
    <w:p w14:paraId="5F9092C5" w14:textId="77777777" w:rsidR="00DC5D73" w:rsidRPr="00BC257E" w:rsidRDefault="00DC5D73" w:rsidP="00DC5D73">
      <w:pPr>
        <w:pStyle w:val="NormalBold"/>
      </w:pPr>
      <w:r w:rsidRPr="00BC257E">
        <w:rPr>
          <w:rStyle w:val="HideTWBExt"/>
          <w:b w:val="0"/>
        </w:rPr>
        <w:t>&lt;/RepeatBlock-By&gt;</w:t>
      </w:r>
    </w:p>
    <w:p w14:paraId="485B7CF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8D5CAB2" w14:textId="45D46FC8" w:rsidR="00DC5D73" w:rsidRPr="00BC257E" w:rsidRDefault="00DC5D73" w:rsidP="00DC5D73">
      <w:pPr>
        <w:pStyle w:val="NormalBold"/>
      </w:pPr>
      <w:r w:rsidRPr="00BC257E">
        <w:rPr>
          <w:rStyle w:val="HideTWBExt"/>
        </w:rPr>
        <w:t>&lt;Article&gt;</w:t>
      </w:r>
      <w:r w:rsidRPr="00BC257E">
        <w:t>Citação 31</w:t>
      </w:r>
      <w:r w:rsidR="00374EAF">
        <w:noBreakHyphen/>
      </w:r>
      <w:r w:rsidRPr="00BC257E">
        <w:t>B (nova)</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7D54FB4" w14:textId="77777777" w:rsidTr="003D7070">
        <w:trPr>
          <w:trHeight w:hRule="exact" w:val="240"/>
          <w:jc w:val="center"/>
        </w:trPr>
        <w:tc>
          <w:tcPr>
            <w:tcW w:w="9752" w:type="dxa"/>
            <w:gridSpan w:val="2"/>
            <w:tcBorders>
              <w:top w:val="nil"/>
              <w:left w:val="nil"/>
              <w:bottom w:val="nil"/>
              <w:right w:val="nil"/>
            </w:tcBorders>
          </w:tcPr>
          <w:p w14:paraId="3CCE0CFE" w14:textId="77777777" w:rsidR="00DC5D73" w:rsidRPr="00BC257E" w:rsidRDefault="00DC5D73" w:rsidP="003D7070"/>
        </w:tc>
      </w:tr>
      <w:tr w:rsidR="00DC5D73" w:rsidRPr="00BC257E" w14:paraId="282D5C1F" w14:textId="77777777" w:rsidTr="003D7070">
        <w:trPr>
          <w:trHeight w:val="240"/>
          <w:jc w:val="center"/>
        </w:trPr>
        <w:tc>
          <w:tcPr>
            <w:tcW w:w="4876" w:type="dxa"/>
            <w:tcBorders>
              <w:top w:val="nil"/>
              <w:left w:val="nil"/>
              <w:bottom w:val="nil"/>
              <w:right w:val="nil"/>
            </w:tcBorders>
          </w:tcPr>
          <w:p w14:paraId="5D5F87A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4E3F4A6" w14:textId="77777777" w:rsidR="00DC5D73" w:rsidRPr="00BC257E" w:rsidRDefault="00DC5D73" w:rsidP="003D7070">
            <w:pPr>
              <w:pStyle w:val="AmColumnHeading"/>
            </w:pPr>
            <w:r w:rsidRPr="00BC257E">
              <w:t>Alteração</w:t>
            </w:r>
          </w:p>
        </w:tc>
      </w:tr>
      <w:tr w:rsidR="00DC5D73" w:rsidRPr="00BC257E" w14:paraId="0C0F8500" w14:textId="77777777" w:rsidTr="003D7070">
        <w:trPr>
          <w:jc w:val="center"/>
        </w:trPr>
        <w:tc>
          <w:tcPr>
            <w:tcW w:w="4876" w:type="dxa"/>
            <w:tcBorders>
              <w:top w:val="nil"/>
              <w:left w:val="nil"/>
              <w:bottom w:val="nil"/>
              <w:right w:val="nil"/>
            </w:tcBorders>
          </w:tcPr>
          <w:p w14:paraId="6F33E69A" w14:textId="77777777" w:rsidR="00DC5D73" w:rsidRPr="00BC257E" w:rsidRDefault="00DC5D73" w:rsidP="003D7070">
            <w:pPr>
              <w:pStyle w:val="Normal6a"/>
            </w:pPr>
          </w:p>
        </w:tc>
        <w:tc>
          <w:tcPr>
            <w:tcW w:w="4876" w:type="dxa"/>
            <w:tcBorders>
              <w:top w:val="nil"/>
              <w:left w:val="nil"/>
              <w:bottom w:val="nil"/>
              <w:right w:val="nil"/>
            </w:tcBorders>
          </w:tcPr>
          <w:p w14:paraId="35229DE1" w14:textId="77777777" w:rsidR="00DC5D73" w:rsidRPr="00BC257E" w:rsidRDefault="00DC5D73" w:rsidP="003D7070">
            <w:pPr>
              <w:pStyle w:val="Normal6a"/>
            </w:pPr>
            <w:r w:rsidRPr="00BC257E">
              <w:rPr>
                <w:b/>
                <w:i/>
              </w:rPr>
              <w:t>–</w:t>
            </w:r>
            <w:r w:rsidRPr="00BC257E">
              <w:tab/>
            </w:r>
            <w:r w:rsidRPr="00BC257E">
              <w:rPr>
                <w:b/>
                <w:i/>
              </w:rPr>
              <w:t>Tendo em conta a sua Resolução sobre a crise da habitação na União Europeia, com o objetivo de propor soluções para uma habitação condigna, sustentável e a preços comportáveis,</w:t>
            </w:r>
          </w:p>
        </w:tc>
      </w:tr>
    </w:tbl>
    <w:p w14:paraId="4A6E16AF"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C690E90" w14:textId="77777777" w:rsidR="00DC5D73" w:rsidRPr="00BC257E" w:rsidRDefault="00DC5D73" w:rsidP="00DC5D73">
      <w:r w:rsidRPr="00BC257E">
        <w:rPr>
          <w:rStyle w:val="HideTWBExt"/>
        </w:rPr>
        <w:t>&lt;/Amend&gt;</w:t>
      </w:r>
    </w:p>
    <w:p w14:paraId="12314B93"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w:t>
      </w:r>
      <w:r w:rsidRPr="00BC257E">
        <w:rPr>
          <w:rStyle w:val="HideTWBExt"/>
        </w:rPr>
        <w:t>&lt;/NumAm&gt;</w:t>
      </w:r>
    </w:p>
    <w:p w14:paraId="082CF2B0"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3F670AD3" w14:textId="77777777" w:rsidR="00DC5D73" w:rsidRPr="00BC257E" w:rsidRDefault="00DC5D73" w:rsidP="00DC5D73">
      <w:pPr>
        <w:pStyle w:val="NormalBold"/>
      </w:pPr>
      <w:r w:rsidRPr="00BC257E">
        <w:rPr>
          <w:rStyle w:val="HideTWBExt"/>
          <w:b w:val="0"/>
        </w:rPr>
        <w:t>&lt;/RepeatBlock-By&gt;</w:t>
      </w:r>
    </w:p>
    <w:p w14:paraId="6F17260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61AD187" w14:textId="77777777" w:rsidR="00DC5D73" w:rsidRPr="00BC257E" w:rsidRDefault="00DC5D73" w:rsidP="00DC5D73">
      <w:pPr>
        <w:pStyle w:val="NormalBold"/>
      </w:pPr>
      <w:r w:rsidRPr="00BC257E">
        <w:rPr>
          <w:rStyle w:val="HideTWBExt"/>
        </w:rPr>
        <w:t>&lt;Article&gt;</w:t>
      </w:r>
      <w:r w:rsidRPr="00BC257E">
        <w:t>Considerando A</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8156F49" w14:textId="77777777" w:rsidTr="003D7070">
        <w:trPr>
          <w:trHeight w:hRule="exact" w:val="240"/>
          <w:jc w:val="center"/>
        </w:trPr>
        <w:tc>
          <w:tcPr>
            <w:tcW w:w="9752" w:type="dxa"/>
            <w:gridSpan w:val="2"/>
            <w:tcBorders>
              <w:top w:val="nil"/>
              <w:left w:val="nil"/>
              <w:bottom w:val="nil"/>
              <w:right w:val="nil"/>
            </w:tcBorders>
          </w:tcPr>
          <w:p w14:paraId="2DE512F8" w14:textId="77777777" w:rsidR="00DC5D73" w:rsidRPr="00BC257E" w:rsidRDefault="00DC5D73" w:rsidP="003D7070"/>
        </w:tc>
      </w:tr>
      <w:tr w:rsidR="00DC5D73" w:rsidRPr="00BC257E" w14:paraId="008C9657" w14:textId="77777777" w:rsidTr="003D7070">
        <w:trPr>
          <w:trHeight w:val="240"/>
          <w:jc w:val="center"/>
        </w:trPr>
        <w:tc>
          <w:tcPr>
            <w:tcW w:w="4876" w:type="dxa"/>
            <w:tcBorders>
              <w:top w:val="nil"/>
              <w:left w:val="nil"/>
              <w:bottom w:val="nil"/>
              <w:right w:val="nil"/>
            </w:tcBorders>
          </w:tcPr>
          <w:p w14:paraId="795B306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A5C433F" w14:textId="77777777" w:rsidR="00DC5D73" w:rsidRPr="00BC257E" w:rsidRDefault="00DC5D73" w:rsidP="003D7070">
            <w:pPr>
              <w:pStyle w:val="AmColumnHeading"/>
            </w:pPr>
            <w:r w:rsidRPr="00BC257E">
              <w:t>Alteração</w:t>
            </w:r>
          </w:p>
        </w:tc>
      </w:tr>
      <w:tr w:rsidR="00DC5D73" w:rsidRPr="00BC257E" w14:paraId="464420EA" w14:textId="77777777" w:rsidTr="003D7070">
        <w:trPr>
          <w:jc w:val="center"/>
        </w:trPr>
        <w:tc>
          <w:tcPr>
            <w:tcW w:w="4876" w:type="dxa"/>
            <w:tcBorders>
              <w:top w:val="nil"/>
              <w:left w:val="nil"/>
              <w:bottom w:val="nil"/>
              <w:right w:val="nil"/>
            </w:tcBorders>
          </w:tcPr>
          <w:p w14:paraId="2C7041E7" w14:textId="5255AB41" w:rsidR="00DC5D73" w:rsidRPr="00BC257E" w:rsidRDefault="00DC5D73" w:rsidP="003D7070">
            <w:pPr>
              <w:pStyle w:val="Normal6a"/>
            </w:pPr>
            <w:r w:rsidRPr="00BC257E">
              <w:t>A.</w:t>
            </w:r>
            <w:r w:rsidRPr="00BC257E">
              <w:tab/>
              <w:t xml:space="preserve">Considerando que a tributação é um fator determinante para a </w:t>
            </w:r>
            <w:r w:rsidRPr="00BC257E">
              <w:rPr>
                <w:b/>
                <w:i/>
              </w:rPr>
              <w:t>competitividade das</w:t>
            </w:r>
            <w:r w:rsidRPr="00BC257E">
              <w:t xml:space="preserve"> empresas </w:t>
            </w:r>
            <w:r w:rsidRPr="00BC257E">
              <w:rPr>
                <w:b/>
                <w:i/>
              </w:rPr>
              <w:t>da UE na esfera</w:t>
            </w:r>
            <w:r w:rsidRPr="00BC257E">
              <w:t xml:space="preserve"> mundial; que uma tributação justa, eficiente e simples das empresas é fulcral para </w:t>
            </w:r>
            <w:r w:rsidRPr="00BC257E">
              <w:rPr>
                <w:b/>
                <w:i/>
              </w:rPr>
              <w:t>garantir o crescimento económico a longo prazo</w:t>
            </w:r>
            <w:r w:rsidRPr="00BC257E">
              <w:t xml:space="preserve"> e dotar os Estados</w:t>
            </w:r>
            <w:r w:rsidR="00374EAF">
              <w:noBreakHyphen/>
            </w:r>
            <w:r w:rsidRPr="00BC257E">
              <w:t xml:space="preserve">Membros de recursos suficientes para </w:t>
            </w:r>
            <w:r w:rsidRPr="00BC257E">
              <w:rPr>
                <w:b/>
                <w:i/>
              </w:rPr>
              <w:t>cobrir as suas necessidades de despesa</w:t>
            </w:r>
            <w:r w:rsidRPr="00BC257E">
              <w:t>;</w:t>
            </w:r>
          </w:p>
        </w:tc>
        <w:tc>
          <w:tcPr>
            <w:tcW w:w="4876" w:type="dxa"/>
            <w:tcBorders>
              <w:top w:val="nil"/>
              <w:left w:val="nil"/>
              <w:bottom w:val="nil"/>
              <w:right w:val="nil"/>
            </w:tcBorders>
          </w:tcPr>
          <w:p w14:paraId="699CFA88" w14:textId="410B19D2" w:rsidR="00DC5D73" w:rsidRPr="00BC257E" w:rsidRDefault="00DC5D73" w:rsidP="003D7070">
            <w:pPr>
              <w:pStyle w:val="Normal6a"/>
            </w:pPr>
            <w:r w:rsidRPr="00BC257E">
              <w:t>A.</w:t>
            </w:r>
            <w:r w:rsidRPr="00BC257E">
              <w:tab/>
              <w:t xml:space="preserve">Considerando que a tributação é um fator determinante para a </w:t>
            </w:r>
            <w:r w:rsidRPr="00BC257E">
              <w:rPr>
                <w:b/>
                <w:i/>
              </w:rPr>
              <w:t>garantir a justiça e condições equitativas para as</w:t>
            </w:r>
            <w:r w:rsidRPr="00BC257E">
              <w:t xml:space="preserve"> empresas </w:t>
            </w:r>
            <w:r w:rsidRPr="00BC257E">
              <w:rPr>
                <w:b/>
                <w:i/>
              </w:rPr>
              <w:t>que competem na economia</w:t>
            </w:r>
            <w:r w:rsidRPr="00BC257E">
              <w:t xml:space="preserve"> mundial; que uma tributação justa, eficiente e simples das empresas é fulcral para </w:t>
            </w:r>
            <w:r w:rsidRPr="00BC257E">
              <w:rPr>
                <w:b/>
                <w:i/>
              </w:rPr>
              <w:t>criar condições de concorrência equitativas no mercado único, nomeadamente para as pequenas e médias empresas, garantir a coesão social</w:t>
            </w:r>
            <w:r w:rsidRPr="00BC257E">
              <w:t xml:space="preserve"> e dotar os Estados</w:t>
            </w:r>
            <w:r w:rsidR="00374EAF">
              <w:noBreakHyphen/>
            </w:r>
            <w:r w:rsidRPr="00BC257E">
              <w:t xml:space="preserve">Membros de recursos suficientes </w:t>
            </w:r>
            <w:r w:rsidRPr="00BC257E">
              <w:rPr>
                <w:b/>
                <w:i/>
              </w:rPr>
              <w:t>e estáveis</w:t>
            </w:r>
            <w:r w:rsidRPr="00BC257E">
              <w:t xml:space="preserve"> para </w:t>
            </w:r>
            <w:r w:rsidRPr="00BC257E">
              <w:rPr>
                <w:b/>
                <w:i/>
              </w:rPr>
              <w:t>financiar os bens públicos e os investimentos necessários</w:t>
            </w:r>
            <w:r w:rsidRPr="00BC257E">
              <w:t>;</w:t>
            </w:r>
            <w:r w:rsidRPr="00BC257E">
              <w:rPr>
                <w:b/>
                <w:i/>
              </w:rPr>
              <w:t> que estudos recentes</w:t>
            </w:r>
            <w:r w:rsidRPr="00BC257E">
              <w:rPr>
                <w:b/>
                <w:i/>
                <w:vertAlign w:val="superscript"/>
              </w:rPr>
              <w:t>1</w:t>
            </w:r>
            <w:r w:rsidR="00374EAF">
              <w:rPr>
                <w:b/>
                <w:i/>
                <w:vertAlign w:val="superscript"/>
              </w:rPr>
              <w:noBreakHyphen/>
            </w:r>
            <w:r w:rsidRPr="00BC257E">
              <w:rPr>
                <w:b/>
                <w:i/>
                <w:vertAlign w:val="superscript"/>
              </w:rPr>
              <w:t>A</w:t>
            </w:r>
            <w:r w:rsidRPr="00BC257E">
              <w:rPr>
                <w:b/>
                <w:i/>
              </w:rPr>
              <w:t xml:space="preserve"> indicam que uma tribu</w:t>
            </w:r>
            <w:r w:rsidR="00374EAF">
              <w:rPr>
                <w:b/>
                <w:i/>
              </w:rPr>
              <w:t>ta</w:t>
            </w:r>
            <w:r w:rsidRPr="00BC257E">
              <w:rPr>
                <w:b/>
                <w:i/>
              </w:rPr>
              <w:t>ção justa e eficaz das empresas pode apoiar o emprego de qualidade e reduzir a desigualdade;</w:t>
            </w:r>
          </w:p>
        </w:tc>
      </w:tr>
      <w:tr w:rsidR="00DC5D73" w:rsidRPr="00BC257E" w14:paraId="2964BE1D" w14:textId="77777777" w:rsidTr="003D7070">
        <w:trPr>
          <w:jc w:val="center"/>
        </w:trPr>
        <w:tc>
          <w:tcPr>
            <w:tcW w:w="4876" w:type="dxa"/>
            <w:tcBorders>
              <w:top w:val="nil"/>
              <w:left w:val="nil"/>
              <w:bottom w:val="nil"/>
              <w:right w:val="nil"/>
            </w:tcBorders>
          </w:tcPr>
          <w:p w14:paraId="3EAF8993" w14:textId="77777777" w:rsidR="00DC5D73" w:rsidRPr="00BC257E" w:rsidRDefault="00DC5D73" w:rsidP="003D7070"/>
        </w:tc>
        <w:tc>
          <w:tcPr>
            <w:tcW w:w="4876" w:type="dxa"/>
            <w:tcBorders>
              <w:top w:val="nil"/>
              <w:left w:val="nil"/>
              <w:bottom w:val="nil"/>
              <w:right w:val="nil"/>
            </w:tcBorders>
          </w:tcPr>
          <w:p w14:paraId="6F3D9AB3" w14:textId="77777777" w:rsidR="00DC5D73" w:rsidRPr="00BC257E" w:rsidRDefault="00DC5D73" w:rsidP="003D7070">
            <w:pPr>
              <w:pStyle w:val="Normal6a"/>
            </w:pPr>
            <w:r w:rsidRPr="00BC257E">
              <w:rPr>
                <w:b/>
                <w:i/>
              </w:rPr>
              <w:t>_________________</w:t>
            </w:r>
          </w:p>
        </w:tc>
      </w:tr>
      <w:tr w:rsidR="00DC5D73" w:rsidRPr="00BC257E" w14:paraId="798A6A7D" w14:textId="77777777" w:rsidTr="003D7070">
        <w:trPr>
          <w:jc w:val="center"/>
        </w:trPr>
        <w:tc>
          <w:tcPr>
            <w:tcW w:w="4876" w:type="dxa"/>
            <w:tcBorders>
              <w:top w:val="nil"/>
              <w:left w:val="nil"/>
              <w:bottom w:val="nil"/>
              <w:right w:val="nil"/>
            </w:tcBorders>
          </w:tcPr>
          <w:p w14:paraId="18DE2665" w14:textId="77777777" w:rsidR="00DC5D73" w:rsidRPr="00BC257E" w:rsidRDefault="00DC5D73" w:rsidP="003D7070"/>
        </w:tc>
        <w:tc>
          <w:tcPr>
            <w:tcW w:w="4876" w:type="dxa"/>
            <w:tcBorders>
              <w:top w:val="nil"/>
              <w:left w:val="nil"/>
              <w:bottom w:val="nil"/>
              <w:right w:val="nil"/>
            </w:tcBorders>
          </w:tcPr>
          <w:p w14:paraId="1D73AB96" w14:textId="1F8197DD" w:rsidR="00DC5D73" w:rsidRPr="00BC257E" w:rsidRDefault="00DC5D73" w:rsidP="003D7070">
            <w:pPr>
              <w:pStyle w:val="Normal6a"/>
            </w:pPr>
            <w:r w:rsidRPr="00BC257E">
              <w:rPr>
                <w:b/>
                <w:i/>
                <w:vertAlign w:val="superscript"/>
              </w:rPr>
              <w:t>1</w:t>
            </w:r>
            <w:r w:rsidR="00374EAF">
              <w:rPr>
                <w:b/>
                <w:i/>
                <w:vertAlign w:val="superscript"/>
              </w:rPr>
              <w:noBreakHyphen/>
            </w:r>
            <w:r w:rsidRPr="00BC257E">
              <w:rPr>
                <w:b/>
                <w:i/>
                <w:vertAlign w:val="superscript"/>
              </w:rPr>
              <w:t>A</w:t>
            </w:r>
            <w:r w:rsidRPr="00BC257E">
              <w:t xml:space="preserve"> </w:t>
            </w:r>
            <w:r w:rsidRPr="00BC257E">
              <w:rPr>
                <w:b/>
                <w:i/>
              </w:rPr>
              <w:t>https://publicservices.international/resources/publications/corporate</w:t>
            </w:r>
            <w:r w:rsidR="00374EAF">
              <w:rPr>
                <w:b/>
                <w:i/>
              </w:rPr>
              <w:noBreakHyphen/>
            </w:r>
            <w:r w:rsidRPr="00BC257E">
              <w:rPr>
                <w:b/>
                <w:i/>
              </w:rPr>
              <w:t>taxation</w:t>
            </w:r>
            <w:r w:rsidR="00374EAF">
              <w:rPr>
                <w:b/>
                <w:i/>
              </w:rPr>
              <w:noBreakHyphen/>
            </w:r>
            <w:r w:rsidRPr="00BC257E">
              <w:rPr>
                <w:b/>
                <w:i/>
              </w:rPr>
              <w:t>and</w:t>
            </w:r>
            <w:r w:rsidR="00374EAF">
              <w:rPr>
                <w:b/>
                <w:i/>
              </w:rPr>
              <w:noBreakHyphen/>
            </w:r>
            <w:r w:rsidRPr="00BC257E">
              <w:rPr>
                <w:b/>
                <w:i/>
              </w:rPr>
              <w:t>employment</w:t>
            </w:r>
            <w:r w:rsidR="00374EAF">
              <w:rPr>
                <w:b/>
                <w:i/>
              </w:rPr>
              <w:noBreakHyphen/>
            </w:r>
            <w:r w:rsidRPr="00BC257E">
              <w:rPr>
                <w:b/>
                <w:i/>
              </w:rPr>
              <w:t>dispelling</w:t>
            </w:r>
            <w:r w:rsidR="00374EAF">
              <w:rPr>
                <w:b/>
                <w:i/>
              </w:rPr>
              <w:noBreakHyphen/>
            </w:r>
            <w:r w:rsidRPr="00BC257E">
              <w:rPr>
                <w:b/>
                <w:i/>
              </w:rPr>
              <w:t>the</w:t>
            </w:r>
            <w:r w:rsidR="00374EAF">
              <w:rPr>
                <w:b/>
                <w:i/>
              </w:rPr>
              <w:noBreakHyphen/>
            </w:r>
            <w:r w:rsidRPr="00BC257E">
              <w:rPr>
                <w:b/>
                <w:i/>
              </w:rPr>
              <w:t>race</w:t>
            </w:r>
            <w:r w:rsidR="00374EAF">
              <w:rPr>
                <w:b/>
                <w:i/>
              </w:rPr>
              <w:noBreakHyphen/>
            </w:r>
            <w:r w:rsidRPr="00BC257E">
              <w:rPr>
                <w:b/>
                <w:i/>
              </w:rPr>
              <w:t>to</w:t>
            </w:r>
            <w:r w:rsidR="00374EAF">
              <w:rPr>
                <w:b/>
                <w:i/>
              </w:rPr>
              <w:noBreakHyphen/>
            </w:r>
            <w:r w:rsidRPr="00BC257E">
              <w:rPr>
                <w:b/>
                <w:i/>
              </w:rPr>
              <w:t>the</w:t>
            </w:r>
            <w:r w:rsidR="00374EAF">
              <w:rPr>
                <w:b/>
                <w:i/>
              </w:rPr>
              <w:noBreakHyphen/>
            </w:r>
            <w:r w:rsidRPr="00BC257E">
              <w:rPr>
                <w:b/>
                <w:i/>
              </w:rPr>
              <w:t>bottom</w:t>
            </w:r>
            <w:r w:rsidR="00374EAF">
              <w:rPr>
                <w:b/>
                <w:i/>
              </w:rPr>
              <w:noBreakHyphen/>
            </w:r>
            <w:r w:rsidRPr="00BC257E">
              <w:rPr>
                <w:b/>
                <w:i/>
              </w:rPr>
              <w:t>myth?lang=en&amp;id=15686&amp;showLogin=true</w:t>
            </w:r>
          </w:p>
        </w:tc>
      </w:tr>
    </w:tbl>
    <w:p w14:paraId="4E2424D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BA50C83" w14:textId="77777777" w:rsidR="00DC5D73" w:rsidRPr="00BC257E" w:rsidRDefault="00DC5D73" w:rsidP="00DC5D73">
      <w:r w:rsidRPr="00BC257E">
        <w:rPr>
          <w:rStyle w:val="HideTWBExt"/>
        </w:rPr>
        <w:t>&lt;/Amend&gt;</w:t>
      </w:r>
    </w:p>
    <w:p w14:paraId="56F931F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w:t>
      </w:r>
      <w:r w:rsidRPr="00BC257E">
        <w:rPr>
          <w:rStyle w:val="HideTWBExt"/>
        </w:rPr>
        <w:t>&lt;/NumAm&gt;</w:t>
      </w:r>
    </w:p>
    <w:p w14:paraId="30FDC344" w14:textId="77777777" w:rsidR="00DC5D73" w:rsidRPr="00BC257E" w:rsidRDefault="00DC5D73" w:rsidP="00DC5D73">
      <w:pPr>
        <w:pStyle w:val="NormalBold"/>
      </w:pPr>
      <w:r w:rsidRPr="00BC257E">
        <w:rPr>
          <w:rStyle w:val="HideTWBExt"/>
          <w:b w:val="0"/>
        </w:rPr>
        <w:t>&lt;RepeatBlock-By&gt;&lt;Members&gt;</w:t>
      </w:r>
      <w:r w:rsidRPr="00BC257E">
        <w:t>Arba Kokalari, Regina Doherty</w:t>
      </w:r>
      <w:r w:rsidRPr="00BC257E">
        <w:rPr>
          <w:rStyle w:val="HideTWBExt"/>
          <w:b w:val="0"/>
        </w:rPr>
        <w:t>&lt;/Members&gt;</w:t>
      </w:r>
    </w:p>
    <w:p w14:paraId="1238E3F1" w14:textId="77777777" w:rsidR="00DC5D73" w:rsidRPr="00BC257E" w:rsidRDefault="00DC5D73" w:rsidP="00DC5D73">
      <w:pPr>
        <w:pStyle w:val="NormalBold"/>
      </w:pPr>
      <w:r w:rsidRPr="00BC257E">
        <w:rPr>
          <w:rStyle w:val="HideTWBExt"/>
          <w:b w:val="0"/>
        </w:rPr>
        <w:t>&lt;/RepeatBlock-By&gt;</w:t>
      </w:r>
    </w:p>
    <w:p w14:paraId="2B8D5F0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9837E82" w14:textId="77777777" w:rsidR="00DC5D73" w:rsidRPr="00BC257E" w:rsidRDefault="00DC5D73" w:rsidP="00DC5D73">
      <w:pPr>
        <w:pStyle w:val="NormalBold"/>
      </w:pPr>
      <w:r w:rsidRPr="00BC257E">
        <w:rPr>
          <w:rStyle w:val="HideTWBExt"/>
        </w:rPr>
        <w:t>&lt;Article&gt;</w:t>
      </w:r>
      <w:r w:rsidRPr="00BC257E">
        <w:t>Considerando A</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67E49FD" w14:textId="77777777" w:rsidTr="003D7070">
        <w:trPr>
          <w:trHeight w:hRule="exact" w:val="240"/>
          <w:jc w:val="center"/>
        </w:trPr>
        <w:tc>
          <w:tcPr>
            <w:tcW w:w="9752" w:type="dxa"/>
            <w:gridSpan w:val="2"/>
            <w:tcBorders>
              <w:top w:val="nil"/>
              <w:left w:val="nil"/>
              <w:bottom w:val="nil"/>
              <w:right w:val="nil"/>
            </w:tcBorders>
          </w:tcPr>
          <w:p w14:paraId="749941CD" w14:textId="77777777" w:rsidR="00DC5D73" w:rsidRPr="00BC257E" w:rsidRDefault="00DC5D73" w:rsidP="003D7070"/>
        </w:tc>
      </w:tr>
      <w:tr w:rsidR="00DC5D73" w:rsidRPr="00BC257E" w14:paraId="3EF09A3D" w14:textId="77777777" w:rsidTr="003D7070">
        <w:trPr>
          <w:trHeight w:val="240"/>
          <w:jc w:val="center"/>
        </w:trPr>
        <w:tc>
          <w:tcPr>
            <w:tcW w:w="4876" w:type="dxa"/>
            <w:tcBorders>
              <w:top w:val="nil"/>
              <w:left w:val="nil"/>
              <w:bottom w:val="nil"/>
              <w:right w:val="nil"/>
            </w:tcBorders>
          </w:tcPr>
          <w:p w14:paraId="25E933C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E73E3A1" w14:textId="77777777" w:rsidR="00DC5D73" w:rsidRPr="00BC257E" w:rsidRDefault="00DC5D73" w:rsidP="003D7070">
            <w:pPr>
              <w:pStyle w:val="AmColumnHeading"/>
            </w:pPr>
            <w:r w:rsidRPr="00BC257E">
              <w:t>Alteração</w:t>
            </w:r>
          </w:p>
        </w:tc>
      </w:tr>
      <w:tr w:rsidR="00DC5D73" w:rsidRPr="00BC257E" w14:paraId="38AE8AD8" w14:textId="77777777" w:rsidTr="003D7070">
        <w:trPr>
          <w:jc w:val="center"/>
        </w:trPr>
        <w:tc>
          <w:tcPr>
            <w:tcW w:w="4876" w:type="dxa"/>
            <w:tcBorders>
              <w:top w:val="nil"/>
              <w:left w:val="nil"/>
              <w:bottom w:val="nil"/>
              <w:right w:val="nil"/>
            </w:tcBorders>
          </w:tcPr>
          <w:p w14:paraId="2F59EEA7" w14:textId="5E709413" w:rsidR="00DC5D73" w:rsidRPr="00BC257E" w:rsidRDefault="00DC5D73" w:rsidP="003D7070">
            <w:pPr>
              <w:pStyle w:val="Normal6a"/>
            </w:pPr>
            <w:r w:rsidRPr="00BC257E">
              <w:t>A.</w:t>
            </w:r>
            <w:r w:rsidRPr="00BC257E">
              <w:tab/>
              <w:t>Considerando que a tributação é um fator determinante para a competitividade das empresas da UE na esfera mundial; que uma tributação</w:t>
            </w:r>
            <w:r w:rsidRPr="00BC257E">
              <w:rPr>
                <w:b/>
                <w:i/>
              </w:rPr>
              <w:t xml:space="preserve"> justa,</w:t>
            </w:r>
            <w:r w:rsidRPr="00BC257E">
              <w:t xml:space="preserve"> eficiente e simples das empresas é fulcral para garantir o crescimento económico a longo prazo e dotar os Estados</w:t>
            </w:r>
            <w:r w:rsidR="00374EAF">
              <w:noBreakHyphen/>
            </w:r>
            <w:r w:rsidRPr="00BC257E">
              <w:t>Membros de recursos suficientes para cobrir as suas necessidades de despesa;</w:t>
            </w:r>
          </w:p>
        </w:tc>
        <w:tc>
          <w:tcPr>
            <w:tcW w:w="4876" w:type="dxa"/>
            <w:tcBorders>
              <w:top w:val="nil"/>
              <w:left w:val="nil"/>
              <w:bottom w:val="nil"/>
              <w:right w:val="nil"/>
            </w:tcBorders>
          </w:tcPr>
          <w:p w14:paraId="28254400" w14:textId="747B227C" w:rsidR="00DC5D73" w:rsidRPr="00BC257E" w:rsidRDefault="00DC5D73" w:rsidP="003D7070">
            <w:pPr>
              <w:pStyle w:val="Normal6a"/>
            </w:pPr>
            <w:r w:rsidRPr="00BC257E">
              <w:t>A.</w:t>
            </w:r>
            <w:r w:rsidRPr="00BC257E">
              <w:tab/>
              <w:t xml:space="preserve">Considerando que a tributação é um fator determinante para a competitividade das empresas da UE na esfera mundial; que uma tributação </w:t>
            </w:r>
            <w:r w:rsidRPr="00BC257E">
              <w:rPr>
                <w:b/>
                <w:i/>
              </w:rPr>
              <w:t>baixa,</w:t>
            </w:r>
            <w:r w:rsidRPr="00BC257E">
              <w:t xml:space="preserve"> eficiente</w:t>
            </w:r>
            <w:r w:rsidRPr="00BC257E">
              <w:rPr>
                <w:b/>
                <w:i/>
              </w:rPr>
              <w:t>, previsível</w:t>
            </w:r>
            <w:r w:rsidRPr="00BC257E">
              <w:t xml:space="preserve"> e simples das empresas é fulcral para garantir o crescimento económico a longo prazo</w:t>
            </w:r>
            <w:r w:rsidRPr="00BC257E">
              <w:rPr>
                <w:b/>
                <w:i/>
              </w:rPr>
              <w:t>, incentivar o investimento</w:t>
            </w:r>
            <w:r w:rsidRPr="00BC257E">
              <w:t xml:space="preserve"> e dotar os Estados</w:t>
            </w:r>
            <w:r w:rsidR="00374EAF">
              <w:noBreakHyphen/>
            </w:r>
            <w:r w:rsidRPr="00BC257E">
              <w:t>Membros de recursos suficientes para cobrir as suas necessidades de despesa;</w:t>
            </w:r>
          </w:p>
        </w:tc>
      </w:tr>
    </w:tbl>
    <w:p w14:paraId="1B1147F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1021A0F" w14:textId="77777777" w:rsidR="00DC5D73" w:rsidRPr="00BC257E" w:rsidRDefault="00DC5D73" w:rsidP="00DC5D73">
      <w:r w:rsidRPr="00BC257E">
        <w:rPr>
          <w:rStyle w:val="HideTWBExt"/>
        </w:rPr>
        <w:t>&lt;/Amend&gt;</w:t>
      </w:r>
    </w:p>
    <w:p w14:paraId="05CD1AA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w:t>
      </w:r>
      <w:r w:rsidRPr="00BC257E">
        <w:rPr>
          <w:rStyle w:val="HideTWBExt"/>
        </w:rPr>
        <w:t>&lt;/NumAm&gt;</w:t>
      </w:r>
    </w:p>
    <w:p w14:paraId="288552EA"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1DCA9C59" w14:textId="77777777" w:rsidR="00DC5D73" w:rsidRPr="00BC257E" w:rsidRDefault="00DC5D73" w:rsidP="00DC5D73">
      <w:pPr>
        <w:pStyle w:val="NormalBold"/>
      </w:pPr>
      <w:r w:rsidRPr="00BC257E">
        <w:rPr>
          <w:rStyle w:val="HideTWBExt"/>
          <w:b w:val="0"/>
        </w:rPr>
        <w:t>&lt;/RepeatBlock-By&gt;</w:t>
      </w:r>
    </w:p>
    <w:p w14:paraId="00DCC4C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0767E02" w14:textId="77777777" w:rsidR="00DC5D73" w:rsidRPr="00BC257E" w:rsidRDefault="00DC5D73" w:rsidP="00DC5D73">
      <w:pPr>
        <w:pStyle w:val="NormalBold"/>
      </w:pPr>
      <w:r w:rsidRPr="00BC257E">
        <w:rPr>
          <w:rStyle w:val="HideTWBExt"/>
        </w:rPr>
        <w:t>&lt;Article&gt;</w:t>
      </w:r>
      <w:r w:rsidRPr="00BC257E">
        <w:t>Considerando A</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9C234B2" w14:textId="77777777" w:rsidTr="003D7070">
        <w:trPr>
          <w:trHeight w:hRule="exact" w:val="240"/>
          <w:jc w:val="center"/>
        </w:trPr>
        <w:tc>
          <w:tcPr>
            <w:tcW w:w="9752" w:type="dxa"/>
            <w:gridSpan w:val="2"/>
            <w:tcBorders>
              <w:top w:val="nil"/>
              <w:left w:val="nil"/>
              <w:bottom w:val="nil"/>
              <w:right w:val="nil"/>
            </w:tcBorders>
          </w:tcPr>
          <w:p w14:paraId="4CCCD989" w14:textId="77777777" w:rsidR="00DC5D73" w:rsidRPr="00BC257E" w:rsidRDefault="00DC5D73" w:rsidP="003D7070"/>
        </w:tc>
      </w:tr>
      <w:tr w:rsidR="00DC5D73" w:rsidRPr="00BC257E" w14:paraId="28F8FA88" w14:textId="77777777" w:rsidTr="003D7070">
        <w:trPr>
          <w:trHeight w:val="240"/>
          <w:jc w:val="center"/>
        </w:trPr>
        <w:tc>
          <w:tcPr>
            <w:tcW w:w="4876" w:type="dxa"/>
            <w:tcBorders>
              <w:top w:val="nil"/>
              <w:left w:val="nil"/>
              <w:bottom w:val="nil"/>
              <w:right w:val="nil"/>
            </w:tcBorders>
          </w:tcPr>
          <w:p w14:paraId="5A6C839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0019D37" w14:textId="77777777" w:rsidR="00DC5D73" w:rsidRPr="00BC257E" w:rsidRDefault="00DC5D73" w:rsidP="003D7070">
            <w:pPr>
              <w:pStyle w:val="AmColumnHeading"/>
            </w:pPr>
            <w:r w:rsidRPr="00BC257E">
              <w:t>Alteração</w:t>
            </w:r>
          </w:p>
        </w:tc>
      </w:tr>
      <w:tr w:rsidR="00DC5D73" w:rsidRPr="00BC257E" w14:paraId="1470D83E" w14:textId="77777777" w:rsidTr="003D7070">
        <w:trPr>
          <w:jc w:val="center"/>
        </w:trPr>
        <w:tc>
          <w:tcPr>
            <w:tcW w:w="4876" w:type="dxa"/>
            <w:tcBorders>
              <w:top w:val="nil"/>
              <w:left w:val="nil"/>
              <w:bottom w:val="nil"/>
              <w:right w:val="nil"/>
            </w:tcBorders>
          </w:tcPr>
          <w:p w14:paraId="72B00C0B" w14:textId="5F7E071E" w:rsidR="00DC5D73" w:rsidRPr="00BC257E" w:rsidRDefault="00DC5D73" w:rsidP="003D7070">
            <w:pPr>
              <w:pStyle w:val="Normal6a"/>
            </w:pPr>
            <w:r w:rsidRPr="00BC257E">
              <w:t>A.</w:t>
            </w:r>
            <w:r w:rsidRPr="00BC257E">
              <w:tab/>
              <w:t xml:space="preserve">Considerando que a tributação é um fator </w:t>
            </w:r>
            <w:r w:rsidRPr="00BC257E">
              <w:rPr>
                <w:b/>
                <w:i/>
              </w:rPr>
              <w:t>determinante</w:t>
            </w:r>
            <w:r w:rsidRPr="00BC257E">
              <w:t xml:space="preserve"> para a competitividade das empresas da UE na esfera mundial; que uma tributação justa, eficiente e simples das empresas é fulcral para garantir o crescimento económico a longo prazo e dotar os Estados</w:t>
            </w:r>
            <w:r w:rsidR="00374EAF">
              <w:noBreakHyphen/>
            </w:r>
            <w:r w:rsidRPr="00BC257E">
              <w:t>Membros de recursos suficientes para cobrir as suas necessidades de despesa;</w:t>
            </w:r>
          </w:p>
        </w:tc>
        <w:tc>
          <w:tcPr>
            <w:tcW w:w="4876" w:type="dxa"/>
            <w:tcBorders>
              <w:top w:val="nil"/>
              <w:left w:val="nil"/>
              <w:bottom w:val="nil"/>
              <w:right w:val="nil"/>
            </w:tcBorders>
          </w:tcPr>
          <w:p w14:paraId="66CAFDA0" w14:textId="43FD604E" w:rsidR="00DC5D73" w:rsidRPr="00BC257E" w:rsidRDefault="00DC5D73" w:rsidP="003D7070">
            <w:pPr>
              <w:pStyle w:val="Normal6a"/>
            </w:pPr>
            <w:r w:rsidRPr="00BC257E">
              <w:t>A.</w:t>
            </w:r>
            <w:r w:rsidRPr="00BC257E">
              <w:tab/>
              <w:t xml:space="preserve">Considerando que a tributação é um fator </w:t>
            </w:r>
            <w:r w:rsidRPr="00BC257E">
              <w:rPr>
                <w:b/>
                <w:i/>
              </w:rPr>
              <w:t>significativo</w:t>
            </w:r>
            <w:r w:rsidRPr="00BC257E">
              <w:t xml:space="preserve"> para a competitividade das empresas da UE na esfera mundial; que uma tributação justa, eficiente e simples das empresas é fulcral para garantir o crescimento económico a longo prazo e dotar os Estados</w:t>
            </w:r>
            <w:r w:rsidR="00374EAF">
              <w:noBreakHyphen/>
            </w:r>
            <w:r w:rsidRPr="00BC257E">
              <w:t>Membros de recursos suficientes para cobrir as suas necessidades de despesa;</w:t>
            </w:r>
          </w:p>
        </w:tc>
      </w:tr>
    </w:tbl>
    <w:p w14:paraId="4824725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942D602" w14:textId="77777777" w:rsidR="00DC5D73" w:rsidRPr="00BC257E" w:rsidRDefault="00DC5D73" w:rsidP="00DC5D73">
      <w:r w:rsidRPr="00BC257E">
        <w:rPr>
          <w:rStyle w:val="HideTWBExt"/>
        </w:rPr>
        <w:t>&lt;/Amend&gt;</w:t>
      </w:r>
    </w:p>
    <w:p w14:paraId="4843F96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w:t>
      </w:r>
      <w:r w:rsidRPr="00BC257E">
        <w:rPr>
          <w:rStyle w:val="HideTWBExt"/>
        </w:rPr>
        <w:t>&lt;/NumAm&gt;</w:t>
      </w:r>
    </w:p>
    <w:p w14:paraId="72C386F5"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521D5B17" w14:textId="77777777" w:rsidR="00DC5D73" w:rsidRPr="00BC257E" w:rsidRDefault="00DC5D73" w:rsidP="00DC5D73">
      <w:pPr>
        <w:pStyle w:val="NormalBold"/>
      </w:pPr>
      <w:r w:rsidRPr="00BC257E">
        <w:rPr>
          <w:rStyle w:val="HideTWBExt"/>
          <w:b w:val="0"/>
        </w:rPr>
        <w:t>&lt;/RepeatBlock-By&gt;</w:t>
      </w:r>
    </w:p>
    <w:p w14:paraId="4B3C6562"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70A4D3F" w14:textId="26A0DC23" w:rsidR="00DC5D73" w:rsidRPr="00BC257E" w:rsidRDefault="00DC5D73" w:rsidP="00DC5D73">
      <w:pPr>
        <w:pStyle w:val="NormalBold"/>
      </w:pPr>
      <w:r w:rsidRPr="00BC257E">
        <w:rPr>
          <w:rStyle w:val="HideTWBExt"/>
        </w:rPr>
        <w:t>&lt;Article&gt;</w:t>
      </w:r>
      <w:r w:rsidRPr="00BC257E">
        <w:t>Considerando A</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85AAF27" w14:textId="77777777" w:rsidTr="003D7070">
        <w:trPr>
          <w:trHeight w:hRule="exact" w:val="240"/>
          <w:jc w:val="center"/>
        </w:trPr>
        <w:tc>
          <w:tcPr>
            <w:tcW w:w="9752" w:type="dxa"/>
            <w:gridSpan w:val="2"/>
            <w:tcBorders>
              <w:top w:val="nil"/>
              <w:left w:val="nil"/>
              <w:bottom w:val="nil"/>
              <w:right w:val="nil"/>
            </w:tcBorders>
          </w:tcPr>
          <w:p w14:paraId="11425244" w14:textId="77777777" w:rsidR="00DC5D73" w:rsidRPr="00BC257E" w:rsidRDefault="00DC5D73" w:rsidP="003D7070"/>
        </w:tc>
      </w:tr>
      <w:tr w:rsidR="00DC5D73" w:rsidRPr="00BC257E" w14:paraId="2AD0A523" w14:textId="77777777" w:rsidTr="003D7070">
        <w:trPr>
          <w:trHeight w:val="240"/>
          <w:jc w:val="center"/>
        </w:trPr>
        <w:tc>
          <w:tcPr>
            <w:tcW w:w="4876" w:type="dxa"/>
            <w:tcBorders>
              <w:top w:val="nil"/>
              <w:left w:val="nil"/>
              <w:bottom w:val="nil"/>
              <w:right w:val="nil"/>
            </w:tcBorders>
          </w:tcPr>
          <w:p w14:paraId="09FE4AB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B84A591" w14:textId="77777777" w:rsidR="00DC5D73" w:rsidRPr="00BC257E" w:rsidRDefault="00DC5D73" w:rsidP="003D7070">
            <w:pPr>
              <w:pStyle w:val="AmColumnHeading"/>
            </w:pPr>
            <w:r w:rsidRPr="00BC257E">
              <w:t>Alteração</w:t>
            </w:r>
          </w:p>
        </w:tc>
      </w:tr>
      <w:tr w:rsidR="00DC5D73" w:rsidRPr="00BC257E" w14:paraId="2E6D96A3" w14:textId="77777777" w:rsidTr="003D7070">
        <w:trPr>
          <w:jc w:val="center"/>
        </w:trPr>
        <w:tc>
          <w:tcPr>
            <w:tcW w:w="4876" w:type="dxa"/>
            <w:tcBorders>
              <w:top w:val="nil"/>
              <w:left w:val="nil"/>
              <w:bottom w:val="nil"/>
              <w:right w:val="nil"/>
            </w:tcBorders>
          </w:tcPr>
          <w:p w14:paraId="215BF420" w14:textId="77777777" w:rsidR="00DC5D73" w:rsidRPr="00BC257E" w:rsidRDefault="00DC5D73" w:rsidP="003D7070">
            <w:pPr>
              <w:pStyle w:val="Normal6a"/>
            </w:pPr>
          </w:p>
        </w:tc>
        <w:tc>
          <w:tcPr>
            <w:tcW w:w="4876" w:type="dxa"/>
            <w:tcBorders>
              <w:top w:val="nil"/>
              <w:left w:val="nil"/>
              <w:bottom w:val="nil"/>
              <w:right w:val="nil"/>
            </w:tcBorders>
          </w:tcPr>
          <w:p w14:paraId="5FB1433E" w14:textId="569C7FB2" w:rsidR="00DC5D73" w:rsidRPr="00BC257E" w:rsidRDefault="00DC5D73" w:rsidP="003D7070">
            <w:pPr>
              <w:pStyle w:val="Normal6a"/>
            </w:pPr>
            <w:r w:rsidRPr="00BC257E">
              <w:rPr>
                <w:b/>
                <w:i/>
              </w:rPr>
              <w:t>A</w:t>
            </w:r>
            <w:r w:rsidR="00374EAF">
              <w:rPr>
                <w:b/>
                <w:i/>
              </w:rPr>
              <w:noBreakHyphen/>
            </w:r>
            <w:r w:rsidRPr="00BC257E">
              <w:rPr>
                <w:b/>
                <w:i/>
              </w:rPr>
              <w:t>A.</w:t>
            </w:r>
            <w:r w:rsidRPr="00BC257E">
              <w:tab/>
            </w:r>
            <w:r w:rsidRPr="00BC257E">
              <w:rPr>
                <w:b/>
                <w:i/>
              </w:rPr>
              <w:t>Considerando que a elisão fiscal e a transferência de lucros por parte das empresas têm um impacto distributivo significativo, reduzem as receitas públicas e transferem a carga fiscal para os trabalhadores, as PME e as famílias, agravando assim as desigualdades, enfraquecendo o financiamento de serviços públicos essenciais e minando a confiança na equidade do sistema fiscal; que a investigação empírica mostra que regras mais fracas contra a elisão fiscal e a transferência de lucros das empresas estão associadas a perdas mensuráveis de postos de trabalho no contexto da operação das empresas multinacionais nos mercados nacionais da UE;</w:t>
            </w:r>
          </w:p>
        </w:tc>
      </w:tr>
    </w:tbl>
    <w:p w14:paraId="3D38C16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55FA218" w14:textId="77777777" w:rsidR="00DC5D73" w:rsidRPr="00BC257E" w:rsidRDefault="00DC5D73" w:rsidP="00DC5D73">
      <w:r w:rsidRPr="00BC257E">
        <w:rPr>
          <w:rStyle w:val="HideTWBExt"/>
        </w:rPr>
        <w:t>&lt;/Amend&gt;</w:t>
      </w:r>
    </w:p>
    <w:p w14:paraId="461267B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w:t>
      </w:r>
      <w:r w:rsidRPr="00BC257E">
        <w:rPr>
          <w:rStyle w:val="HideTWBExt"/>
        </w:rPr>
        <w:t>&lt;/NumAm&gt;</w:t>
      </w:r>
    </w:p>
    <w:p w14:paraId="4B22533D"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7EE030FC" w14:textId="77777777" w:rsidR="00DC5D73" w:rsidRPr="00BC257E" w:rsidRDefault="00DC5D73" w:rsidP="00DC5D73">
      <w:pPr>
        <w:pStyle w:val="NormalBold"/>
      </w:pPr>
      <w:r w:rsidRPr="00BC257E">
        <w:rPr>
          <w:rStyle w:val="HideTWBExt"/>
          <w:b w:val="0"/>
        </w:rPr>
        <w:t>&lt;/RepeatBlock-By&gt;</w:t>
      </w:r>
    </w:p>
    <w:p w14:paraId="79C42DFA"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624C887" w14:textId="77777777" w:rsidR="00DC5D73" w:rsidRPr="00BC257E" w:rsidRDefault="00DC5D73" w:rsidP="00DC5D73">
      <w:pPr>
        <w:pStyle w:val="NormalBold"/>
      </w:pPr>
      <w:r w:rsidRPr="00BC257E">
        <w:rPr>
          <w:rStyle w:val="HideTWBExt"/>
        </w:rPr>
        <w:t>&lt;Article&gt;</w:t>
      </w:r>
      <w:r w:rsidRPr="00BC257E">
        <w:t>Considerando B</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54BD278" w14:textId="77777777" w:rsidTr="003D7070">
        <w:trPr>
          <w:trHeight w:hRule="exact" w:val="240"/>
          <w:jc w:val="center"/>
        </w:trPr>
        <w:tc>
          <w:tcPr>
            <w:tcW w:w="9752" w:type="dxa"/>
            <w:gridSpan w:val="2"/>
            <w:tcBorders>
              <w:top w:val="nil"/>
              <w:left w:val="nil"/>
              <w:bottom w:val="nil"/>
              <w:right w:val="nil"/>
            </w:tcBorders>
          </w:tcPr>
          <w:p w14:paraId="7C2DD4DB" w14:textId="77777777" w:rsidR="00DC5D73" w:rsidRPr="00BC257E" w:rsidRDefault="00DC5D73" w:rsidP="003D7070"/>
        </w:tc>
      </w:tr>
      <w:tr w:rsidR="00DC5D73" w:rsidRPr="00BC257E" w14:paraId="608A6160" w14:textId="77777777" w:rsidTr="003D7070">
        <w:trPr>
          <w:trHeight w:val="240"/>
          <w:jc w:val="center"/>
        </w:trPr>
        <w:tc>
          <w:tcPr>
            <w:tcW w:w="4876" w:type="dxa"/>
            <w:tcBorders>
              <w:top w:val="nil"/>
              <w:left w:val="nil"/>
              <w:bottom w:val="nil"/>
              <w:right w:val="nil"/>
            </w:tcBorders>
          </w:tcPr>
          <w:p w14:paraId="48D5F14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29606A9" w14:textId="77777777" w:rsidR="00DC5D73" w:rsidRPr="00BC257E" w:rsidRDefault="00DC5D73" w:rsidP="003D7070">
            <w:pPr>
              <w:pStyle w:val="AmColumnHeading"/>
            </w:pPr>
            <w:r w:rsidRPr="00BC257E">
              <w:t>Alteração</w:t>
            </w:r>
          </w:p>
        </w:tc>
      </w:tr>
      <w:tr w:rsidR="00DC5D73" w:rsidRPr="00BC257E" w14:paraId="610D9466" w14:textId="77777777" w:rsidTr="003D7070">
        <w:trPr>
          <w:jc w:val="center"/>
        </w:trPr>
        <w:tc>
          <w:tcPr>
            <w:tcW w:w="4876" w:type="dxa"/>
            <w:tcBorders>
              <w:top w:val="nil"/>
              <w:left w:val="nil"/>
              <w:bottom w:val="nil"/>
              <w:right w:val="nil"/>
            </w:tcBorders>
          </w:tcPr>
          <w:p w14:paraId="37C693DD" w14:textId="2156134C" w:rsidR="00DC5D73" w:rsidRPr="00BC257E" w:rsidRDefault="00DC5D73" w:rsidP="003D7070">
            <w:pPr>
              <w:pStyle w:val="Normal6a"/>
            </w:pPr>
            <w:r w:rsidRPr="00BC257E">
              <w:t>B.</w:t>
            </w:r>
            <w:r w:rsidRPr="00BC257E">
              <w:tab/>
              <w:t>Considerando que a tributação direta continua a ser uma competência nacional dos Estados</w:t>
            </w:r>
            <w:r w:rsidR="00374EAF">
              <w:noBreakHyphen/>
            </w:r>
            <w:r w:rsidRPr="00BC257E">
              <w:t>Membros, ao passo que a tributação internacional das sociedades é regida por um conjunto complexo de tratados bilaterais que visam evitar a dupla tributação e prevenir a evasão fiscal no que respeita aos impostos sobre o rendimento e o capital, conhecidos como «convenções para evitar a dupla tributação», bem como por instrumentos multilaterais destinados a prevenir a erosão da base tributável e a transferência de lucros e pelas diretivas da UE de luta contra a elisão fiscal (Diretiva Antielisão Fiscal) e de reforço da cooperação administrativa (Diretiva Cooperação Administrativa);</w:t>
            </w:r>
          </w:p>
        </w:tc>
        <w:tc>
          <w:tcPr>
            <w:tcW w:w="4876" w:type="dxa"/>
            <w:tcBorders>
              <w:top w:val="nil"/>
              <w:left w:val="nil"/>
              <w:bottom w:val="nil"/>
              <w:right w:val="nil"/>
            </w:tcBorders>
          </w:tcPr>
          <w:p w14:paraId="58236604" w14:textId="6E5486F4" w:rsidR="00DC5D73" w:rsidRPr="00BC257E" w:rsidRDefault="00DC5D73" w:rsidP="003D7070">
            <w:pPr>
              <w:pStyle w:val="Normal6a"/>
            </w:pPr>
            <w:r w:rsidRPr="00BC257E">
              <w:t>B.</w:t>
            </w:r>
            <w:r w:rsidRPr="00BC257E">
              <w:tab/>
              <w:t xml:space="preserve">Considerando que a tributação direta continua a ser </w:t>
            </w:r>
            <w:r w:rsidRPr="00BC257E">
              <w:rPr>
                <w:b/>
                <w:i/>
              </w:rPr>
              <w:t>principalmente</w:t>
            </w:r>
            <w:r w:rsidRPr="00BC257E">
              <w:t xml:space="preserve"> uma competência nacional dos Estados</w:t>
            </w:r>
            <w:r w:rsidR="00374EAF">
              <w:noBreakHyphen/>
            </w:r>
            <w:r w:rsidRPr="00BC257E">
              <w:t xml:space="preserve">Membros, ao passo que a tributação internacional das sociedades é regida por um conjunto complexo de tratados bilaterais que visam evitar a dupla tributação e prevenir a evasão fiscal no que respeita aos impostos sobre o rendimento e o capital, conhecidos como «convenções para evitar a dupla tributação», bem como por instrumentos multilaterais destinados a prevenir a erosão da base tributável e a transferência de lucros </w:t>
            </w:r>
            <w:r w:rsidRPr="00BC257E">
              <w:rPr>
                <w:b/>
                <w:i/>
              </w:rPr>
              <w:t>(BEPS)</w:t>
            </w:r>
            <w:r w:rsidRPr="00BC257E">
              <w:t xml:space="preserve"> e pelas diretivas da UE de luta contra a elisão fiscal (Diretiva Antielisão Fiscal) e de reforço da cooperação administrativa (Diretiva Cooperação Administrativa); </w:t>
            </w:r>
            <w:r w:rsidRPr="00BC257E">
              <w:rPr>
                <w:b/>
                <w:i/>
              </w:rPr>
              <w:t>que o requisito de unanimidade para as decisões do Conselho em matéria de fiscalidade tem frequentemente dificultado o avanço de iniciativas fiscais comuns, limitando a capacidade da União para responder eficazmente aos desafios fiscais mundiais, combater a elisão e a evasão fiscais e assegurar uma tributação justa no mercado único;</w:t>
            </w:r>
          </w:p>
        </w:tc>
      </w:tr>
    </w:tbl>
    <w:p w14:paraId="6102EAF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7FBE9E1" w14:textId="77777777" w:rsidR="00DC5D73" w:rsidRPr="00BC257E" w:rsidRDefault="00DC5D73" w:rsidP="00DC5D73">
      <w:r w:rsidRPr="00BC257E">
        <w:rPr>
          <w:rStyle w:val="HideTWBExt"/>
        </w:rPr>
        <w:t>&lt;/Amend&gt;</w:t>
      </w:r>
    </w:p>
    <w:p w14:paraId="686DC7A3"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w:t>
      </w:r>
      <w:r w:rsidRPr="00BC257E">
        <w:rPr>
          <w:rStyle w:val="HideTWBExt"/>
        </w:rPr>
        <w:t>&lt;/NumAm&gt;</w:t>
      </w:r>
    </w:p>
    <w:p w14:paraId="5690B352"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083C3B57" w14:textId="77777777" w:rsidR="00DC5D73" w:rsidRPr="00BC257E" w:rsidRDefault="00DC5D73" w:rsidP="00DC5D73">
      <w:pPr>
        <w:pStyle w:val="NormalBold"/>
      </w:pPr>
      <w:r w:rsidRPr="00BC257E">
        <w:rPr>
          <w:rStyle w:val="HideTWBExt"/>
          <w:b w:val="0"/>
        </w:rPr>
        <w:t>&lt;/RepeatBlock-By&gt;</w:t>
      </w:r>
    </w:p>
    <w:p w14:paraId="09BD375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B001FE7" w14:textId="77777777" w:rsidR="00DC5D73" w:rsidRPr="00BC257E" w:rsidRDefault="00DC5D73" w:rsidP="00DC5D73">
      <w:pPr>
        <w:pStyle w:val="NormalBold"/>
      </w:pPr>
      <w:r w:rsidRPr="00BC257E">
        <w:rPr>
          <w:rStyle w:val="HideTWBExt"/>
        </w:rPr>
        <w:t>&lt;Article&gt;</w:t>
      </w:r>
      <w:r w:rsidRPr="00BC257E">
        <w:t>Considerando B</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1557E6E" w14:textId="77777777" w:rsidTr="003D7070">
        <w:trPr>
          <w:trHeight w:hRule="exact" w:val="240"/>
          <w:jc w:val="center"/>
        </w:trPr>
        <w:tc>
          <w:tcPr>
            <w:tcW w:w="9752" w:type="dxa"/>
            <w:gridSpan w:val="2"/>
            <w:tcBorders>
              <w:top w:val="nil"/>
              <w:left w:val="nil"/>
              <w:bottom w:val="nil"/>
              <w:right w:val="nil"/>
            </w:tcBorders>
          </w:tcPr>
          <w:p w14:paraId="0ED4B5F7" w14:textId="77777777" w:rsidR="00DC5D73" w:rsidRPr="00BC257E" w:rsidRDefault="00DC5D73" w:rsidP="003D7070"/>
        </w:tc>
      </w:tr>
      <w:tr w:rsidR="00DC5D73" w:rsidRPr="00BC257E" w14:paraId="142EFD78" w14:textId="77777777" w:rsidTr="003D7070">
        <w:trPr>
          <w:trHeight w:val="240"/>
          <w:jc w:val="center"/>
        </w:trPr>
        <w:tc>
          <w:tcPr>
            <w:tcW w:w="4876" w:type="dxa"/>
            <w:tcBorders>
              <w:top w:val="nil"/>
              <w:left w:val="nil"/>
              <w:bottom w:val="nil"/>
              <w:right w:val="nil"/>
            </w:tcBorders>
          </w:tcPr>
          <w:p w14:paraId="17DFF032"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50E646B" w14:textId="77777777" w:rsidR="00DC5D73" w:rsidRPr="00BC257E" w:rsidRDefault="00DC5D73" w:rsidP="003D7070">
            <w:pPr>
              <w:pStyle w:val="AmColumnHeading"/>
            </w:pPr>
            <w:r w:rsidRPr="00BC257E">
              <w:t>Alteração</w:t>
            </w:r>
          </w:p>
        </w:tc>
      </w:tr>
      <w:tr w:rsidR="00DC5D73" w:rsidRPr="00BC257E" w14:paraId="661A223D" w14:textId="77777777" w:rsidTr="003D7070">
        <w:trPr>
          <w:jc w:val="center"/>
        </w:trPr>
        <w:tc>
          <w:tcPr>
            <w:tcW w:w="4876" w:type="dxa"/>
            <w:tcBorders>
              <w:top w:val="nil"/>
              <w:left w:val="nil"/>
              <w:bottom w:val="nil"/>
              <w:right w:val="nil"/>
            </w:tcBorders>
          </w:tcPr>
          <w:p w14:paraId="69BE9897" w14:textId="53E8EF1E" w:rsidR="00DC5D73" w:rsidRPr="00BC257E" w:rsidRDefault="00DC5D73" w:rsidP="003D7070">
            <w:pPr>
              <w:pStyle w:val="Normal6a"/>
            </w:pPr>
            <w:r w:rsidRPr="00BC257E">
              <w:t>B.</w:t>
            </w:r>
            <w:r w:rsidRPr="00BC257E">
              <w:tab/>
              <w:t xml:space="preserve">Considerando que a tributação direta </w:t>
            </w:r>
            <w:r w:rsidRPr="00BC257E">
              <w:rPr>
                <w:b/>
                <w:i/>
              </w:rPr>
              <w:t>continua a ser</w:t>
            </w:r>
            <w:r w:rsidRPr="00BC257E">
              <w:t xml:space="preserve"> uma competência nacional dos Estados</w:t>
            </w:r>
            <w:r w:rsidR="00374EAF">
              <w:noBreakHyphen/>
            </w:r>
            <w:r w:rsidRPr="00BC257E">
              <w:t xml:space="preserve">Membros, ao passo que a tributação internacional das sociedades é regida por um conjunto complexo de tratados bilaterais que visam evitar a dupla tributação e prevenir a evasão fiscal no que respeita aos impostos sobre o rendimento e o capital, conhecidos como «convenções para evitar a dupla tributação», bem como por instrumentos multilaterais destinados a prevenir a erosão da base tributável e a transferência de lucros </w:t>
            </w:r>
            <w:r w:rsidRPr="00BC257E">
              <w:rPr>
                <w:b/>
                <w:i/>
              </w:rPr>
              <w:t>e pelas diretivas da UE de luta contra a elisão fiscal (Diretiva Antielisão Fiscal) e de reforço da cooperação administrativa (Diretiva Cooperação Administrativa)</w:t>
            </w:r>
            <w:r w:rsidRPr="00BC257E">
              <w:t>;</w:t>
            </w:r>
          </w:p>
        </w:tc>
        <w:tc>
          <w:tcPr>
            <w:tcW w:w="4876" w:type="dxa"/>
            <w:tcBorders>
              <w:top w:val="nil"/>
              <w:left w:val="nil"/>
              <w:bottom w:val="nil"/>
              <w:right w:val="nil"/>
            </w:tcBorders>
          </w:tcPr>
          <w:p w14:paraId="4FF0DB4E" w14:textId="315DC67E" w:rsidR="00DC5D73" w:rsidRPr="00BC257E" w:rsidRDefault="00DC5D73" w:rsidP="003D7070">
            <w:pPr>
              <w:pStyle w:val="Normal6a"/>
            </w:pPr>
            <w:r w:rsidRPr="00BC257E">
              <w:t>B.</w:t>
            </w:r>
            <w:r w:rsidRPr="00BC257E">
              <w:tab/>
              <w:t xml:space="preserve">Considerando que </w:t>
            </w:r>
            <w:r w:rsidRPr="00BC257E">
              <w:rPr>
                <w:b/>
                <w:i/>
              </w:rPr>
              <w:t>embora</w:t>
            </w:r>
            <w:r w:rsidRPr="00BC257E">
              <w:t xml:space="preserve"> a tributação direta seja uma competência nacional dos Estados</w:t>
            </w:r>
            <w:r w:rsidR="00374EAF">
              <w:noBreakHyphen/>
            </w:r>
            <w:r w:rsidRPr="00BC257E">
              <w:t xml:space="preserve">Membros, </w:t>
            </w:r>
            <w:r w:rsidRPr="00BC257E">
              <w:rPr>
                <w:b/>
                <w:i/>
              </w:rPr>
              <w:t>a ação a nível da UE continua a ter um papel fundamental, nomeadamente através das diretivas que visam combater a elisão fiscal (Diretiva Antielisão Fiscal) e reforçar a cooperação administrativa entre as autoridades tributárias (Diretiva Cooperação Administrativa),</w:t>
            </w:r>
            <w:r w:rsidRPr="00BC257E">
              <w:t xml:space="preserve"> ao passo que a tributação internacional das sociedades é regida por um conjunto complexo de tratados bilaterais que visam evitar a dupla tributação e prevenir a evasão fiscal no que respeita aos impostos sobre o rendimento e o capital, conhecidos como «convenções para evitar a dupla tributação», bem como por instrumentos multilaterais destinados a prevenir a erosão da base tributável e a transferência de lucros;</w:t>
            </w:r>
          </w:p>
        </w:tc>
      </w:tr>
    </w:tbl>
    <w:p w14:paraId="13A0756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DC396FB" w14:textId="77777777" w:rsidR="00DC5D73" w:rsidRPr="00BC257E" w:rsidRDefault="00DC5D73" w:rsidP="00DC5D73">
      <w:r w:rsidRPr="00BC257E">
        <w:rPr>
          <w:rStyle w:val="HideTWBExt"/>
        </w:rPr>
        <w:t>&lt;/Amend&gt;</w:t>
      </w:r>
    </w:p>
    <w:p w14:paraId="7D51035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w:t>
      </w:r>
      <w:r w:rsidRPr="00BC257E">
        <w:rPr>
          <w:rStyle w:val="HideTWBExt"/>
        </w:rPr>
        <w:t>&lt;/NumAm&gt;</w:t>
      </w:r>
    </w:p>
    <w:p w14:paraId="27FA18A4"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4090251E" w14:textId="77777777" w:rsidR="00DC5D73" w:rsidRPr="00BC257E" w:rsidRDefault="00DC5D73" w:rsidP="00DC5D73">
      <w:pPr>
        <w:pStyle w:val="NormalBold"/>
      </w:pPr>
      <w:r w:rsidRPr="00BC257E">
        <w:rPr>
          <w:rStyle w:val="HideTWBExt"/>
          <w:b w:val="0"/>
        </w:rPr>
        <w:t>&lt;/RepeatBlock-By&gt;</w:t>
      </w:r>
    </w:p>
    <w:p w14:paraId="74ECCC0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B5D4553" w14:textId="77777777" w:rsidR="00DC5D73" w:rsidRPr="00BC257E" w:rsidRDefault="00DC5D73" w:rsidP="00DC5D73">
      <w:pPr>
        <w:pStyle w:val="NormalBold"/>
      </w:pPr>
      <w:r w:rsidRPr="00BC257E">
        <w:rPr>
          <w:rStyle w:val="HideTWBExt"/>
        </w:rPr>
        <w:t>&lt;Article&gt;</w:t>
      </w:r>
      <w:r w:rsidRPr="00BC257E">
        <w:t>Considerando B</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5706A73" w14:textId="77777777" w:rsidTr="003D7070">
        <w:trPr>
          <w:trHeight w:hRule="exact" w:val="240"/>
          <w:jc w:val="center"/>
        </w:trPr>
        <w:tc>
          <w:tcPr>
            <w:tcW w:w="9752" w:type="dxa"/>
            <w:gridSpan w:val="2"/>
            <w:tcBorders>
              <w:top w:val="nil"/>
              <w:left w:val="nil"/>
              <w:bottom w:val="nil"/>
              <w:right w:val="nil"/>
            </w:tcBorders>
          </w:tcPr>
          <w:p w14:paraId="04394DF5" w14:textId="77777777" w:rsidR="00DC5D73" w:rsidRPr="00BC257E" w:rsidRDefault="00DC5D73" w:rsidP="003D7070"/>
        </w:tc>
      </w:tr>
      <w:tr w:rsidR="00DC5D73" w:rsidRPr="00BC257E" w14:paraId="543167DC" w14:textId="77777777" w:rsidTr="003D7070">
        <w:trPr>
          <w:trHeight w:val="240"/>
          <w:jc w:val="center"/>
        </w:trPr>
        <w:tc>
          <w:tcPr>
            <w:tcW w:w="4876" w:type="dxa"/>
            <w:tcBorders>
              <w:top w:val="nil"/>
              <w:left w:val="nil"/>
              <w:bottom w:val="nil"/>
              <w:right w:val="nil"/>
            </w:tcBorders>
          </w:tcPr>
          <w:p w14:paraId="64B08B5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3DDEF47" w14:textId="77777777" w:rsidR="00DC5D73" w:rsidRPr="00BC257E" w:rsidRDefault="00DC5D73" w:rsidP="003D7070">
            <w:pPr>
              <w:pStyle w:val="AmColumnHeading"/>
            </w:pPr>
            <w:r w:rsidRPr="00BC257E">
              <w:t>Alteração</w:t>
            </w:r>
          </w:p>
        </w:tc>
      </w:tr>
      <w:tr w:rsidR="00DC5D73" w:rsidRPr="00BC257E" w14:paraId="0E117DA0" w14:textId="77777777" w:rsidTr="003D7070">
        <w:trPr>
          <w:jc w:val="center"/>
        </w:trPr>
        <w:tc>
          <w:tcPr>
            <w:tcW w:w="4876" w:type="dxa"/>
            <w:tcBorders>
              <w:top w:val="nil"/>
              <w:left w:val="nil"/>
              <w:bottom w:val="nil"/>
              <w:right w:val="nil"/>
            </w:tcBorders>
          </w:tcPr>
          <w:p w14:paraId="066A4070" w14:textId="636C9B82" w:rsidR="00DC5D73" w:rsidRPr="00BC257E" w:rsidRDefault="00DC5D73" w:rsidP="003D7070">
            <w:pPr>
              <w:pStyle w:val="Normal6a"/>
            </w:pPr>
            <w:r w:rsidRPr="00BC257E">
              <w:t>B.</w:t>
            </w:r>
            <w:r w:rsidRPr="00BC257E">
              <w:tab/>
              <w:t xml:space="preserve">Considerando que a tributação direta </w:t>
            </w:r>
            <w:r w:rsidRPr="00BC257E">
              <w:rPr>
                <w:b/>
                <w:i/>
              </w:rPr>
              <w:t>continua a ser</w:t>
            </w:r>
            <w:r w:rsidRPr="00BC257E">
              <w:t xml:space="preserve"> uma competência </w:t>
            </w:r>
            <w:r w:rsidRPr="00BC257E">
              <w:rPr>
                <w:b/>
                <w:i/>
              </w:rPr>
              <w:t>nacional</w:t>
            </w:r>
            <w:r w:rsidRPr="00BC257E">
              <w:t xml:space="preserve"> dos Estados</w:t>
            </w:r>
            <w:r w:rsidR="00374EAF">
              <w:noBreakHyphen/>
            </w:r>
            <w:r w:rsidRPr="00BC257E">
              <w:t>Membros, ao passo que a tributação internacional das sociedades é regida por um conjunto complexo de tratados bilaterais que visam evitar a dupla tributação e prevenir a evasão fiscal no que respeita aos impostos sobre o rendimento e o capital, conhecidos como «convenções para evitar a dupla tributação», bem como por instrumentos multilaterais destinados a prevenir a erosão da base tributável e a transferência de lucros e pelas diretivas da UE de luta contra a elisão fiscal (Diretiva Antielisão Fiscal) e de reforço da cooperação administrativa (Diretiva Cooperação Administrativa);</w:t>
            </w:r>
          </w:p>
        </w:tc>
        <w:tc>
          <w:tcPr>
            <w:tcW w:w="4876" w:type="dxa"/>
            <w:tcBorders>
              <w:top w:val="nil"/>
              <w:left w:val="nil"/>
              <w:bottom w:val="nil"/>
              <w:right w:val="nil"/>
            </w:tcBorders>
          </w:tcPr>
          <w:p w14:paraId="3536B02D" w14:textId="271266FC" w:rsidR="00DC5D73" w:rsidRPr="00BC257E" w:rsidRDefault="00DC5D73" w:rsidP="003D7070">
            <w:pPr>
              <w:pStyle w:val="Normal6a"/>
            </w:pPr>
            <w:r w:rsidRPr="00BC257E">
              <w:t>B.</w:t>
            </w:r>
            <w:r w:rsidRPr="00BC257E">
              <w:tab/>
              <w:t xml:space="preserve">Considerando que a tributação direta </w:t>
            </w:r>
            <w:r w:rsidRPr="00BC257E">
              <w:rPr>
                <w:b/>
                <w:i/>
              </w:rPr>
              <w:t>constitui</w:t>
            </w:r>
            <w:r w:rsidRPr="00BC257E">
              <w:t xml:space="preserve"> uma competência </w:t>
            </w:r>
            <w:r w:rsidRPr="00BC257E">
              <w:rPr>
                <w:b/>
                <w:i/>
              </w:rPr>
              <w:t>exclusiva e fundamental</w:t>
            </w:r>
            <w:r w:rsidRPr="00BC257E">
              <w:t xml:space="preserve"> dos Estados</w:t>
            </w:r>
            <w:r w:rsidR="00374EAF">
              <w:noBreakHyphen/>
            </w:r>
            <w:r w:rsidRPr="00BC257E">
              <w:t xml:space="preserve">Membros, </w:t>
            </w:r>
            <w:r w:rsidRPr="00BC257E">
              <w:rPr>
                <w:b/>
                <w:i/>
              </w:rPr>
              <w:t>que deve ser plenamente respeitada,</w:t>
            </w:r>
            <w:r w:rsidRPr="00BC257E">
              <w:t xml:space="preserve"> ao passo que a tributação internacional das sociedades é regida por um conjunto complexo de tratados bilaterais que visam evitar a dupla tributação e prevenir a evasão fiscal no que respeita aos impostos sobre o rendimento e o capital, conhecidos como «convenções para evitar a dupla tributação», bem como por instrumentos multilaterais destinados a prevenir a erosão da base tributável e a transferência de lucros e pelas diretivas da UE de luta contra a elisão fiscal (Diretiva Antielisão Fiscal) e de reforço da cooperação administrativa (Diretiva Cooperação Administrativa);</w:t>
            </w:r>
          </w:p>
        </w:tc>
      </w:tr>
    </w:tbl>
    <w:p w14:paraId="500D1D58"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22B97FB" w14:textId="77777777" w:rsidR="00DC5D73" w:rsidRPr="00BC257E" w:rsidRDefault="00DC5D73" w:rsidP="00DC5D73">
      <w:r w:rsidRPr="00BC257E">
        <w:rPr>
          <w:rStyle w:val="HideTWBExt"/>
        </w:rPr>
        <w:t>&lt;/Amend&gt;</w:t>
      </w:r>
    </w:p>
    <w:p w14:paraId="722C9FB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w:t>
      </w:r>
      <w:r w:rsidRPr="00BC257E">
        <w:rPr>
          <w:rStyle w:val="HideTWBExt"/>
        </w:rPr>
        <w:t>&lt;/NumAm&gt;</w:t>
      </w:r>
    </w:p>
    <w:p w14:paraId="34F76B86" w14:textId="77777777" w:rsidR="00DC5D73" w:rsidRPr="00BC257E" w:rsidRDefault="00DC5D73" w:rsidP="00DC5D73">
      <w:pPr>
        <w:pStyle w:val="NormalBold"/>
      </w:pPr>
      <w:r w:rsidRPr="00BC257E">
        <w:rPr>
          <w:rStyle w:val="HideTWBExt"/>
          <w:b w:val="0"/>
        </w:rPr>
        <w:t>&lt;RepeatBlock-By&gt;&lt;Members&gt;</w:t>
      </w:r>
      <w:r w:rsidRPr="00BC257E">
        <w:t>Regina Doherty, Arba Kokalari</w:t>
      </w:r>
      <w:r w:rsidRPr="00BC257E">
        <w:rPr>
          <w:rStyle w:val="HideTWBExt"/>
          <w:b w:val="0"/>
        </w:rPr>
        <w:t>&lt;/Members&gt;</w:t>
      </w:r>
    </w:p>
    <w:p w14:paraId="12E4B0E6" w14:textId="77777777" w:rsidR="00DC5D73" w:rsidRPr="00BC257E" w:rsidRDefault="00DC5D73" w:rsidP="00DC5D73">
      <w:pPr>
        <w:pStyle w:val="NormalBold"/>
      </w:pPr>
      <w:r w:rsidRPr="00BC257E">
        <w:rPr>
          <w:rStyle w:val="HideTWBExt"/>
          <w:b w:val="0"/>
        </w:rPr>
        <w:t>&lt;/RepeatBlock-By&gt;</w:t>
      </w:r>
    </w:p>
    <w:p w14:paraId="6A632A6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95E1910" w14:textId="77777777" w:rsidR="00DC5D73" w:rsidRPr="00BC257E" w:rsidRDefault="00DC5D73" w:rsidP="00DC5D73">
      <w:pPr>
        <w:pStyle w:val="NormalBold"/>
      </w:pPr>
      <w:r w:rsidRPr="00BC257E">
        <w:rPr>
          <w:rStyle w:val="HideTWBExt"/>
        </w:rPr>
        <w:t>&lt;Article&gt;</w:t>
      </w:r>
      <w:r w:rsidRPr="00BC257E">
        <w:t>Considerando B</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2EF3C7A" w14:textId="77777777" w:rsidTr="003D7070">
        <w:trPr>
          <w:trHeight w:hRule="exact" w:val="240"/>
          <w:jc w:val="center"/>
        </w:trPr>
        <w:tc>
          <w:tcPr>
            <w:tcW w:w="9752" w:type="dxa"/>
            <w:gridSpan w:val="2"/>
            <w:tcBorders>
              <w:top w:val="nil"/>
              <w:left w:val="nil"/>
              <w:bottom w:val="nil"/>
              <w:right w:val="nil"/>
            </w:tcBorders>
          </w:tcPr>
          <w:p w14:paraId="29F479BE" w14:textId="77777777" w:rsidR="00DC5D73" w:rsidRPr="00BC257E" w:rsidRDefault="00DC5D73" w:rsidP="003D7070"/>
        </w:tc>
      </w:tr>
      <w:tr w:rsidR="00DC5D73" w:rsidRPr="00BC257E" w14:paraId="16D5AC19" w14:textId="77777777" w:rsidTr="003D7070">
        <w:trPr>
          <w:trHeight w:val="240"/>
          <w:jc w:val="center"/>
        </w:trPr>
        <w:tc>
          <w:tcPr>
            <w:tcW w:w="4876" w:type="dxa"/>
            <w:tcBorders>
              <w:top w:val="nil"/>
              <w:left w:val="nil"/>
              <w:bottom w:val="nil"/>
              <w:right w:val="nil"/>
            </w:tcBorders>
          </w:tcPr>
          <w:p w14:paraId="4EEFCE9D"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0D64303" w14:textId="77777777" w:rsidR="00DC5D73" w:rsidRPr="00BC257E" w:rsidRDefault="00DC5D73" w:rsidP="003D7070">
            <w:pPr>
              <w:pStyle w:val="AmColumnHeading"/>
            </w:pPr>
            <w:r w:rsidRPr="00BC257E">
              <w:t>Alteração</w:t>
            </w:r>
          </w:p>
        </w:tc>
      </w:tr>
      <w:tr w:rsidR="00DC5D73" w:rsidRPr="00BC257E" w14:paraId="5D138559" w14:textId="77777777" w:rsidTr="003D7070">
        <w:trPr>
          <w:jc w:val="center"/>
        </w:trPr>
        <w:tc>
          <w:tcPr>
            <w:tcW w:w="4876" w:type="dxa"/>
            <w:tcBorders>
              <w:top w:val="nil"/>
              <w:left w:val="nil"/>
              <w:bottom w:val="nil"/>
              <w:right w:val="nil"/>
            </w:tcBorders>
          </w:tcPr>
          <w:p w14:paraId="1E38050A" w14:textId="5C5908F7" w:rsidR="00DC5D73" w:rsidRPr="00BC257E" w:rsidRDefault="00DC5D73" w:rsidP="003D7070">
            <w:pPr>
              <w:pStyle w:val="Normal6a"/>
            </w:pPr>
            <w:r w:rsidRPr="00BC257E">
              <w:t>B.</w:t>
            </w:r>
            <w:r w:rsidRPr="00BC257E">
              <w:tab/>
              <w:t xml:space="preserve">Considerando que a tributação direta continua a ser uma competência </w:t>
            </w:r>
            <w:r w:rsidRPr="00BC257E">
              <w:rPr>
                <w:b/>
                <w:i/>
              </w:rPr>
              <w:t>nacional</w:t>
            </w:r>
            <w:r w:rsidRPr="00BC257E">
              <w:t xml:space="preserve"> dos Estados</w:t>
            </w:r>
            <w:r w:rsidR="00374EAF">
              <w:noBreakHyphen/>
            </w:r>
            <w:r w:rsidRPr="00BC257E">
              <w:t>Membros, ao passo que a tributação internacional das sociedades é regida por um conjunto complexo de tratados bilaterais que visam evitar a dupla tributação e prevenir a evasão fiscal no que respeita aos impostos sobre o rendimento e o capital, conhecidos como «convenções para evitar a dupla tributação», bem como por instrumentos multilaterais destinados a prevenir a erosão da base tributável e a transferência de lucros e pelas diretivas da UE de luta contra a elisão fiscal (Diretiva Antielisão Fiscal) e de reforço da cooperação administrativa (Diretiva Cooperação Administrativa);</w:t>
            </w:r>
          </w:p>
        </w:tc>
        <w:tc>
          <w:tcPr>
            <w:tcW w:w="4876" w:type="dxa"/>
            <w:tcBorders>
              <w:top w:val="nil"/>
              <w:left w:val="nil"/>
              <w:bottom w:val="nil"/>
              <w:right w:val="nil"/>
            </w:tcBorders>
          </w:tcPr>
          <w:p w14:paraId="66260ED2" w14:textId="176A48E3" w:rsidR="00DC5D73" w:rsidRPr="00BC257E" w:rsidRDefault="00DC5D73" w:rsidP="003D7070">
            <w:pPr>
              <w:pStyle w:val="Normal6a"/>
            </w:pPr>
            <w:r w:rsidRPr="00BC257E">
              <w:t>B.</w:t>
            </w:r>
            <w:r w:rsidRPr="00BC257E">
              <w:tab/>
              <w:t xml:space="preserve">Considerando que a tributação direta continua a ser uma competência </w:t>
            </w:r>
            <w:r w:rsidRPr="00BC257E">
              <w:rPr>
                <w:b/>
                <w:i/>
              </w:rPr>
              <w:t>exclusiva</w:t>
            </w:r>
            <w:r w:rsidRPr="00BC257E">
              <w:t xml:space="preserve"> dos Estados</w:t>
            </w:r>
            <w:r w:rsidR="00374EAF">
              <w:noBreakHyphen/>
            </w:r>
            <w:r w:rsidRPr="00BC257E">
              <w:t>Membros, ao passo que a tributação internacional das sociedades é regida por um conjunto complexo de tratados bilaterais que visam evitar a dupla tributação e prevenir a evasão fiscal no que respeita aos impostos sobre o rendimento e o capital, conhecidos como «convenções para evitar a dupla tributação», bem como por instrumentos multilaterais destinados a prevenir a erosão da base tributável e a transferência de lucros e pelas diretivas da UE de luta contra a elisão fiscal (Diretiva Antielisão Fiscal) e de reforço da cooperação administrativa (Diretiva Cooperação Administrativa);</w:t>
            </w:r>
          </w:p>
        </w:tc>
      </w:tr>
    </w:tbl>
    <w:p w14:paraId="50EF993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2D5FD25" w14:textId="77777777" w:rsidR="00DC5D73" w:rsidRPr="00BC257E" w:rsidRDefault="00DC5D73" w:rsidP="00DC5D73">
      <w:r w:rsidRPr="00BC257E">
        <w:rPr>
          <w:rStyle w:val="HideTWBExt"/>
        </w:rPr>
        <w:t>&lt;/Amend&gt;</w:t>
      </w:r>
    </w:p>
    <w:p w14:paraId="35CDDC4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w:t>
      </w:r>
      <w:r w:rsidRPr="00BC257E">
        <w:rPr>
          <w:rStyle w:val="HideTWBExt"/>
        </w:rPr>
        <w:t>&lt;/NumAm&gt;</w:t>
      </w:r>
    </w:p>
    <w:p w14:paraId="358837E1"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45D49365" w14:textId="77777777" w:rsidR="00DC5D73" w:rsidRPr="00BC257E" w:rsidRDefault="00DC5D73" w:rsidP="00DC5D73">
      <w:pPr>
        <w:pStyle w:val="NormalBold"/>
      </w:pPr>
      <w:r w:rsidRPr="00BC257E">
        <w:rPr>
          <w:rStyle w:val="HideTWBExt"/>
          <w:b w:val="0"/>
        </w:rPr>
        <w:t>&lt;/RepeatBlock-By&gt;</w:t>
      </w:r>
    </w:p>
    <w:p w14:paraId="07276FA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EF3D521" w14:textId="7D919F56" w:rsidR="00DC5D73" w:rsidRPr="00BC257E" w:rsidRDefault="00DC5D73" w:rsidP="00DC5D73">
      <w:pPr>
        <w:pStyle w:val="NormalBold"/>
      </w:pPr>
      <w:r w:rsidRPr="00BC257E">
        <w:rPr>
          <w:rStyle w:val="HideTWBExt"/>
        </w:rPr>
        <w:t>&lt;Article&gt;</w:t>
      </w:r>
      <w:r w:rsidRPr="00BC257E">
        <w:t>Considerando B</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F172E1B" w14:textId="77777777" w:rsidTr="003D7070">
        <w:trPr>
          <w:trHeight w:hRule="exact" w:val="240"/>
          <w:jc w:val="center"/>
        </w:trPr>
        <w:tc>
          <w:tcPr>
            <w:tcW w:w="9752" w:type="dxa"/>
            <w:gridSpan w:val="2"/>
            <w:tcBorders>
              <w:top w:val="nil"/>
              <w:left w:val="nil"/>
              <w:bottom w:val="nil"/>
              <w:right w:val="nil"/>
            </w:tcBorders>
          </w:tcPr>
          <w:p w14:paraId="3B441CF1" w14:textId="77777777" w:rsidR="00DC5D73" w:rsidRPr="00BC257E" w:rsidRDefault="00DC5D73" w:rsidP="003D7070"/>
        </w:tc>
      </w:tr>
      <w:tr w:rsidR="00DC5D73" w:rsidRPr="00BC257E" w14:paraId="5853D98C" w14:textId="77777777" w:rsidTr="003D7070">
        <w:trPr>
          <w:trHeight w:val="240"/>
          <w:jc w:val="center"/>
        </w:trPr>
        <w:tc>
          <w:tcPr>
            <w:tcW w:w="4876" w:type="dxa"/>
            <w:tcBorders>
              <w:top w:val="nil"/>
              <w:left w:val="nil"/>
              <w:bottom w:val="nil"/>
              <w:right w:val="nil"/>
            </w:tcBorders>
          </w:tcPr>
          <w:p w14:paraId="7750928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91150C1" w14:textId="77777777" w:rsidR="00DC5D73" w:rsidRPr="00BC257E" w:rsidRDefault="00DC5D73" w:rsidP="003D7070">
            <w:pPr>
              <w:pStyle w:val="AmColumnHeading"/>
            </w:pPr>
            <w:r w:rsidRPr="00BC257E">
              <w:t>Alteração</w:t>
            </w:r>
          </w:p>
        </w:tc>
      </w:tr>
      <w:tr w:rsidR="00DC5D73" w:rsidRPr="00BC257E" w14:paraId="75621318" w14:textId="77777777" w:rsidTr="003D7070">
        <w:trPr>
          <w:jc w:val="center"/>
        </w:trPr>
        <w:tc>
          <w:tcPr>
            <w:tcW w:w="4876" w:type="dxa"/>
            <w:tcBorders>
              <w:top w:val="nil"/>
              <w:left w:val="nil"/>
              <w:bottom w:val="nil"/>
              <w:right w:val="nil"/>
            </w:tcBorders>
          </w:tcPr>
          <w:p w14:paraId="23CDBD1B" w14:textId="77777777" w:rsidR="00DC5D73" w:rsidRPr="00BC257E" w:rsidRDefault="00DC5D73" w:rsidP="003D7070">
            <w:pPr>
              <w:pStyle w:val="Normal6a"/>
            </w:pPr>
          </w:p>
        </w:tc>
        <w:tc>
          <w:tcPr>
            <w:tcW w:w="4876" w:type="dxa"/>
            <w:tcBorders>
              <w:top w:val="nil"/>
              <w:left w:val="nil"/>
              <w:bottom w:val="nil"/>
              <w:right w:val="nil"/>
            </w:tcBorders>
          </w:tcPr>
          <w:p w14:paraId="26DC8835" w14:textId="55316151" w:rsidR="00DC5D73" w:rsidRPr="00BC257E" w:rsidRDefault="00DC5D73" w:rsidP="003D7070">
            <w:pPr>
              <w:pStyle w:val="Normal6a"/>
            </w:pPr>
            <w:r w:rsidRPr="00BC257E">
              <w:rPr>
                <w:b/>
                <w:i/>
              </w:rPr>
              <w:t>B</w:t>
            </w:r>
            <w:r w:rsidR="00374EAF">
              <w:rPr>
                <w:b/>
                <w:i/>
              </w:rPr>
              <w:noBreakHyphen/>
            </w:r>
            <w:r w:rsidRPr="00BC257E">
              <w:rPr>
                <w:b/>
                <w:i/>
              </w:rPr>
              <w:t>A.</w:t>
            </w:r>
            <w:r w:rsidRPr="00BC257E">
              <w:tab/>
            </w:r>
            <w:r w:rsidRPr="00BC257E">
              <w:rPr>
                <w:b/>
                <w:i/>
              </w:rPr>
              <w:t>Considerando que as regras em matéria de imposto sobre os juros e o capital, bem como as regras em matéria de imposto sobre as sociedades, não estão plenamente harmonizadas em toda a UE, o que torna o exercício da atividade em vários Estados</w:t>
            </w:r>
            <w:r w:rsidR="00374EAF">
              <w:rPr>
                <w:b/>
                <w:i/>
              </w:rPr>
              <w:noBreakHyphen/>
            </w:r>
            <w:r w:rsidRPr="00BC257E">
              <w:rPr>
                <w:b/>
                <w:i/>
              </w:rPr>
              <w:t>Membros mais difícil e oneroso para os participantes no mercado</w:t>
            </w:r>
            <w:r w:rsidRPr="00BC257E">
              <w:rPr>
                <w:b/>
                <w:i/>
                <w:vertAlign w:val="superscript"/>
              </w:rPr>
              <w:t>13</w:t>
            </w:r>
            <w:r w:rsidR="00374EAF">
              <w:rPr>
                <w:b/>
                <w:i/>
                <w:vertAlign w:val="superscript"/>
              </w:rPr>
              <w:noBreakHyphen/>
            </w:r>
            <w:r w:rsidRPr="00BC257E">
              <w:rPr>
                <w:b/>
                <w:i/>
                <w:vertAlign w:val="superscript"/>
              </w:rPr>
              <w:t>A</w:t>
            </w:r>
          </w:p>
        </w:tc>
      </w:tr>
      <w:tr w:rsidR="00DC5D73" w:rsidRPr="00BC257E" w14:paraId="1584145C" w14:textId="77777777" w:rsidTr="003D7070">
        <w:trPr>
          <w:jc w:val="center"/>
        </w:trPr>
        <w:tc>
          <w:tcPr>
            <w:tcW w:w="4876" w:type="dxa"/>
            <w:tcBorders>
              <w:top w:val="nil"/>
              <w:left w:val="nil"/>
              <w:bottom w:val="nil"/>
              <w:right w:val="nil"/>
            </w:tcBorders>
          </w:tcPr>
          <w:p w14:paraId="4E83889D" w14:textId="77777777" w:rsidR="00DC5D73" w:rsidRPr="00BC257E" w:rsidRDefault="00DC5D73" w:rsidP="003D7070"/>
        </w:tc>
        <w:tc>
          <w:tcPr>
            <w:tcW w:w="4876" w:type="dxa"/>
            <w:tcBorders>
              <w:top w:val="nil"/>
              <w:left w:val="nil"/>
              <w:bottom w:val="nil"/>
              <w:right w:val="nil"/>
            </w:tcBorders>
          </w:tcPr>
          <w:p w14:paraId="271CC37B" w14:textId="77777777" w:rsidR="00DC5D73" w:rsidRPr="00BC257E" w:rsidRDefault="00DC5D73" w:rsidP="003D7070">
            <w:pPr>
              <w:pStyle w:val="Normal6a"/>
            </w:pPr>
            <w:r w:rsidRPr="00BC257E">
              <w:rPr>
                <w:b/>
                <w:i/>
              </w:rPr>
              <w:t>_________________</w:t>
            </w:r>
          </w:p>
        </w:tc>
      </w:tr>
      <w:tr w:rsidR="00DC5D73" w:rsidRPr="00BC257E" w14:paraId="5269DB01" w14:textId="77777777" w:rsidTr="003D7070">
        <w:trPr>
          <w:jc w:val="center"/>
        </w:trPr>
        <w:tc>
          <w:tcPr>
            <w:tcW w:w="4876" w:type="dxa"/>
            <w:tcBorders>
              <w:top w:val="nil"/>
              <w:left w:val="nil"/>
              <w:bottom w:val="nil"/>
              <w:right w:val="nil"/>
            </w:tcBorders>
          </w:tcPr>
          <w:p w14:paraId="070DDCA0" w14:textId="77777777" w:rsidR="00DC5D73" w:rsidRPr="00BC257E" w:rsidRDefault="00DC5D73" w:rsidP="003D7070"/>
        </w:tc>
        <w:tc>
          <w:tcPr>
            <w:tcW w:w="4876" w:type="dxa"/>
            <w:tcBorders>
              <w:top w:val="nil"/>
              <w:left w:val="nil"/>
              <w:bottom w:val="nil"/>
              <w:right w:val="nil"/>
            </w:tcBorders>
          </w:tcPr>
          <w:p w14:paraId="39D59960" w14:textId="619F22EA" w:rsidR="00DC5D73" w:rsidRPr="00BC257E" w:rsidRDefault="00DC5D73" w:rsidP="003D7070">
            <w:pPr>
              <w:pStyle w:val="Normal6a"/>
            </w:pPr>
            <w:r w:rsidRPr="00BC257E">
              <w:rPr>
                <w:b/>
                <w:i/>
                <w:vertAlign w:val="superscript"/>
              </w:rPr>
              <w:t>13</w:t>
            </w:r>
            <w:r w:rsidR="00374EAF">
              <w:rPr>
                <w:b/>
                <w:i/>
                <w:vertAlign w:val="superscript"/>
              </w:rPr>
              <w:noBreakHyphen/>
            </w:r>
            <w:r w:rsidRPr="00BC257E">
              <w:rPr>
                <w:b/>
                <w:i/>
                <w:vertAlign w:val="superscript"/>
              </w:rPr>
              <w:t>A</w:t>
            </w:r>
            <w:r w:rsidRPr="00BC257E">
              <w:t xml:space="preserve"> </w:t>
            </w:r>
            <w:r w:rsidRPr="00BC257E">
              <w:rPr>
                <w:b/>
                <w:i/>
              </w:rPr>
              <w:t>Banco Central Europeu, «Financial Integration and Structure in the Euro Area 2026», p. 38</w:t>
            </w:r>
          </w:p>
        </w:tc>
      </w:tr>
    </w:tbl>
    <w:p w14:paraId="42039B1E"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F629B01" w14:textId="77777777" w:rsidR="00DC5D73" w:rsidRPr="00BC257E" w:rsidRDefault="00DC5D73" w:rsidP="00DC5D73">
      <w:r w:rsidRPr="00BC257E">
        <w:rPr>
          <w:rStyle w:val="HideTWBExt"/>
        </w:rPr>
        <w:t>&lt;/Amend&gt;</w:t>
      </w:r>
    </w:p>
    <w:p w14:paraId="5B823FE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w:t>
      </w:r>
      <w:r w:rsidRPr="00BC257E">
        <w:rPr>
          <w:rStyle w:val="HideTWBExt"/>
        </w:rPr>
        <w:t>&lt;/NumAm&gt;</w:t>
      </w:r>
    </w:p>
    <w:p w14:paraId="2EDB9528"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38F5F77F" w14:textId="77777777" w:rsidR="00DC5D73" w:rsidRPr="00BC257E" w:rsidRDefault="00DC5D73" w:rsidP="00DC5D73">
      <w:pPr>
        <w:pStyle w:val="NormalBold"/>
      </w:pPr>
      <w:r w:rsidRPr="00BC257E">
        <w:rPr>
          <w:rStyle w:val="HideTWBExt"/>
          <w:b w:val="0"/>
        </w:rPr>
        <w:t>&lt;/RepeatBlock-By&gt;</w:t>
      </w:r>
    </w:p>
    <w:p w14:paraId="4F24A66B"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C112432" w14:textId="77777777" w:rsidR="00DC5D73" w:rsidRPr="00BC257E" w:rsidRDefault="00DC5D73" w:rsidP="00DC5D73">
      <w:pPr>
        <w:pStyle w:val="NormalBold"/>
      </w:pPr>
      <w:r w:rsidRPr="00BC257E">
        <w:rPr>
          <w:rStyle w:val="HideTWBExt"/>
        </w:rPr>
        <w:t>&lt;Article&gt;</w:t>
      </w:r>
      <w:r w:rsidRPr="00BC257E">
        <w:t>Considerando C</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6251608" w14:textId="77777777" w:rsidTr="003D7070">
        <w:trPr>
          <w:trHeight w:hRule="exact" w:val="240"/>
          <w:jc w:val="center"/>
        </w:trPr>
        <w:tc>
          <w:tcPr>
            <w:tcW w:w="9752" w:type="dxa"/>
            <w:gridSpan w:val="2"/>
            <w:tcBorders>
              <w:top w:val="nil"/>
              <w:left w:val="nil"/>
              <w:bottom w:val="nil"/>
              <w:right w:val="nil"/>
            </w:tcBorders>
          </w:tcPr>
          <w:p w14:paraId="48A67D63" w14:textId="77777777" w:rsidR="00DC5D73" w:rsidRPr="00BC257E" w:rsidRDefault="00DC5D73" w:rsidP="003D7070"/>
        </w:tc>
      </w:tr>
      <w:tr w:rsidR="00DC5D73" w:rsidRPr="00BC257E" w14:paraId="000A1020" w14:textId="77777777" w:rsidTr="003D7070">
        <w:trPr>
          <w:trHeight w:val="240"/>
          <w:jc w:val="center"/>
        </w:trPr>
        <w:tc>
          <w:tcPr>
            <w:tcW w:w="4876" w:type="dxa"/>
            <w:tcBorders>
              <w:top w:val="nil"/>
              <w:left w:val="nil"/>
              <w:bottom w:val="nil"/>
              <w:right w:val="nil"/>
            </w:tcBorders>
          </w:tcPr>
          <w:p w14:paraId="47CB0D4B"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3C9CEA9" w14:textId="77777777" w:rsidR="00DC5D73" w:rsidRPr="00BC257E" w:rsidRDefault="00DC5D73" w:rsidP="003D7070">
            <w:pPr>
              <w:pStyle w:val="AmColumnHeading"/>
            </w:pPr>
            <w:r w:rsidRPr="00BC257E">
              <w:t>Alteração</w:t>
            </w:r>
          </w:p>
        </w:tc>
      </w:tr>
      <w:tr w:rsidR="00DC5D73" w:rsidRPr="00BC257E" w14:paraId="5AA01C49" w14:textId="77777777" w:rsidTr="003D7070">
        <w:trPr>
          <w:jc w:val="center"/>
        </w:trPr>
        <w:tc>
          <w:tcPr>
            <w:tcW w:w="4876" w:type="dxa"/>
            <w:tcBorders>
              <w:top w:val="nil"/>
              <w:left w:val="nil"/>
              <w:bottom w:val="nil"/>
              <w:right w:val="nil"/>
            </w:tcBorders>
          </w:tcPr>
          <w:p w14:paraId="1D19503A" w14:textId="1B28CA4E" w:rsidR="00DC5D73" w:rsidRPr="00BC257E" w:rsidRDefault="00DC5D73" w:rsidP="003D7070">
            <w:pPr>
              <w:pStyle w:val="Normal6a"/>
            </w:pPr>
            <w:r w:rsidRPr="00BC257E">
              <w:t>C.</w:t>
            </w:r>
            <w:r w:rsidRPr="00BC257E">
              <w:tab/>
              <w:t>Considerando que a OCDE estima que as perdas anuais de receitas a nível mundial devido à BEPS se situem entre 100 mil milhões e 240 mil milhões de dólares — o equivalente a cerca de 4 a 10 % das receitas mundiais dos impostos sobre o rendimento das sociedades —, o que resulta em perdas consideráveis para os orçamentos dos Estados</w:t>
            </w:r>
            <w:r w:rsidR="00374EAF">
              <w:noBreakHyphen/>
            </w:r>
            <w:r w:rsidRPr="00BC257E">
              <w:t>Membros;</w:t>
            </w:r>
          </w:p>
        </w:tc>
        <w:tc>
          <w:tcPr>
            <w:tcW w:w="4876" w:type="dxa"/>
            <w:tcBorders>
              <w:top w:val="nil"/>
              <w:left w:val="nil"/>
              <w:bottom w:val="nil"/>
              <w:right w:val="nil"/>
            </w:tcBorders>
          </w:tcPr>
          <w:p w14:paraId="6F27882D" w14:textId="5B4F219A" w:rsidR="00DC5D73" w:rsidRPr="00BC257E" w:rsidRDefault="00DC5D73" w:rsidP="003D7070">
            <w:pPr>
              <w:pStyle w:val="Normal6a"/>
            </w:pPr>
            <w:r w:rsidRPr="00BC257E">
              <w:t>C.</w:t>
            </w:r>
            <w:r w:rsidRPr="00BC257E">
              <w:tab/>
              <w:t>Considerando que a OCDE estima que as perdas anuais de receitas a nível mundial devido à BEPS se situem entre 100 mil milhões e 240 mil milhões de dólares — o equivalente a cerca de 4 a 10 % das receitas mundiais dos impostos sobre o rendimento das sociedades —, o que resulta em perdas consideráveis para os orçamentos dos Estados</w:t>
            </w:r>
            <w:r w:rsidR="00374EAF">
              <w:noBreakHyphen/>
            </w:r>
            <w:r w:rsidRPr="00BC257E">
              <w:t>Membros;</w:t>
            </w:r>
            <w:r w:rsidRPr="00BC257E">
              <w:rPr>
                <w:b/>
                <w:i/>
              </w:rPr>
              <w:t> que, de acordo com o Observatório Fiscal Internacional, a taxa de imposto efetiva das empresas multinacionais diminuiu 2,7 pontos percentuais na União Europeia entre 2014 e 2022</w:t>
            </w:r>
            <w:r w:rsidRPr="00BC257E">
              <w:rPr>
                <w:b/>
                <w:i/>
                <w:vertAlign w:val="superscript"/>
              </w:rPr>
              <w:t>2</w:t>
            </w:r>
            <w:r w:rsidR="00374EAF">
              <w:rPr>
                <w:b/>
                <w:i/>
                <w:vertAlign w:val="superscript"/>
              </w:rPr>
              <w:noBreakHyphen/>
            </w:r>
            <w:r w:rsidRPr="00BC257E">
              <w:rPr>
                <w:b/>
                <w:i/>
                <w:vertAlign w:val="superscript"/>
              </w:rPr>
              <w:t>A</w:t>
            </w:r>
            <w:r w:rsidRPr="00BC257E">
              <w:rPr>
                <w:b/>
                <w:i/>
              </w:rPr>
              <w:t>; </w:t>
            </w:r>
          </w:p>
        </w:tc>
      </w:tr>
      <w:tr w:rsidR="00DC5D73" w:rsidRPr="00BC257E" w14:paraId="34590C5B" w14:textId="77777777" w:rsidTr="003D7070">
        <w:trPr>
          <w:jc w:val="center"/>
        </w:trPr>
        <w:tc>
          <w:tcPr>
            <w:tcW w:w="4876" w:type="dxa"/>
            <w:tcBorders>
              <w:top w:val="nil"/>
              <w:left w:val="nil"/>
              <w:bottom w:val="nil"/>
              <w:right w:val="nil"/>
            </w:tcBorders>
          </w:tcPr>
          <w:p w14:paraId="4B69F2C3" w14:textId="77777777" w:rsidR="00DC5D73" w:rsidRPr="00BC257E" w:rsidRDefault="00DC5D73" w:rsidP="003D7070"/>
        </w:tc>
        <w:tc>
          <w:tcPr>
            <w:tcW w:w="4876" w:type="dxa"/>
            <w:tcBorders>
              <w:top w:val="nil"/>
              <w:left w:val="nil"/>
              <w:bottom w:val="nil"/>
              <w:right w:val="nil"/>
            </w:tcBorders>
          </w:tcPr>
          <w:p w14:paraId="3A92FF4D" w14:textId="77777777" w:rsidR="00DC5D73" w:rsidRPr="00BC257E" w:rsidRDefault="00DC5D73" w:rsidP="003D7070">
            <w:pPr>
              <w:pStyle w:val="Normal6a"/>
            </w:pPr>
            <w:r w:rsidRPr="00BC257E">
              <w:rPr>
                <w:b/>
                <w:i/>
              </w:rPr>
              <w:t>_________________</w:t>
            </w:r>
          </w:p>
        </w:tc>
      </w:tr>
      <w:tr w:rsidR="00DC5D73" w:rsidRPr="00BC257E" w14:paraId="3ABC0CAB" w14:textId="77777777" w:rsidTr="003D7070">
        <w:trPr>
          <w:jc w:val="center"/>
        </w:trPr>
        <w:tc>
          <w:tcPr>
            <w:tcW w:w="4876" w:type="dxa"/>
            <w:tcBorders>
              <w:top w:val="nil"/>
              <w:left w:val="nil"/>
              <w:bottom w:val="nil"/>
              <w:right w:val="nil"/>
            </w:tcBorders>
          </w:tcPr>
          <w:p w14:paraId="573BE1AA" w14:textId="77777777" w:rsidR="00DC5D73" w:rsidRPr="00BC257E" w:rsidRDefault="00DC5D73" w:rsidP="003D7070"/>
        </w:tc>
        <w:tc>
          <w:tcPr>
            <w:tcW w:w="4876" w:type="dxa"/>
            <w:tcBorders>
              <w:top w:val="nil"/>
              <w:left w:val="nil"/>
              <w:bottom w:val="nil"/>
              <w:right w:val="nil"/>
            </w:tcBorders>
          </w:tcPr>
          <w:p w14:paraId="2F4D1219" w14:textId="6B9D71D8" w:rsidR="00DC5D73" w:rsidRPr="00BC257E" w:rsidRDefault="00DC5D73" w:rsidP="003D7070">
            <w:pPr>
              <w:pStyle w:val="Normal6a"/>
            </w:pPr>
            <w:r w:rsidRPr="00BC257E">
              <w:rPr>
                <w:b/>
                <w:i/>
                <w:vertAlign w:val="superscript"/>
              </w:rPr>
              <w:t>2</w:t>
            </w:r>
            <w:r w:rsidR="00374EAF">
              <w:rPr>
                <w:b/>
                <w:i/>
                <w:vertAlign w:val="superscript"/>
              </w:rPr>
              <w:noBreakHyphen/>
            </w:r>
            <w:r w:rsidRPr="00BC257E">
              <w:rPr>
                <w:b/>
                <w:i/>
                <w:vertAlign w:val="superscript"/>
              </w:rPr>
              <w:t>A</w:t>
            </w:r>
            <w:r w:rsidRPr="00BC257E">
              <w:t xml:space="preserve"> </w:t>
            </w:r>
            <w:r w:rsidRPr="00BC257E">
              <w:rPr>
                <w:b/>
                <w:i/>
              </w:rPr>
              <w:t>https://taxobservatory.eu/eutax</w:t>
            </w:r>
            <w:r w:rsidR="00374EAF">
              <w:rPr>
                <w:b/>
                <w:i/>
              </w:rPr>
              <w:noBreakHyphen/>
            </w:r>
            <w:r w:rsidRPr="00BC257E">
              <w:rPr>
                <w:b/>
                <w:i/>
              </w:rPr>
              <w:t>publication/the</w:t>
            </w:r>
            <w:r w:rsidR="00374EAF">
              <w:rPr>
                <w:b/>
                <w:i/>
              </w:rPr>
              <w:noBreakHyphen/>
            </w:r>
            <w:r w:rsidRPr="00BC257E">
              <w:rPr>
                <w:b/>
                <w:i/>
              </w:rPr>
              <w:t>new</w:t>
            </w:r>
            <w:r w:rsidR="00374EAF">
              <w:rPr>
                <w:b/>
                <w:i/>
              </w:rPr>
              <w:noBreakHyphen/>
            </w:r>
            <w:r w:rsidRPr="00BC257E">
              <w:rPr>
                <w:b/>
                <w:i/>
              </w:rPr>
              <w:t>face</w:t>
            </w:r>
            <w:r w:rsidR="00374EAF">
              <w:rPr>
                <w:b/>
                <w:i/>
              </w:rPr>
              <w:noBreakHyphen/>
            </w:r>
            <w:r w:rsidRPr="00BC257E">
              <w:rPr>
                <w:b/>
                <w:i/>
              </w:rPr>
              <w:t>of</w:t>
            </w:r>
            <w:r w:rsidR="00374EAF">
              <w:rPr>
                <w:b/>
                <w:i/>
              </w:rPr>
              <w:noBreakHyphen/>
            </w:r>
            <w:r w:rsidRPr="00BC257E">
              <w:rPr>
                <w:b/>
                <w:i/>
              </w:rPr>
              <w:t>corporate</w:t>
            </w:r>
            <w:r w:rsidR="00374EAF">
              <w:rPr>
                <w:b/>
                <w:i/>
              </w:rPr>
              <w:noBreakHyphen/>
            </w:r>
            <w:r w:rsidRPr="00BC257E">
              <w:rPr>
                <w:b/>
                <w:i/>
              </w:rPr>
              <w:t>tax</w:t>
            </w:r>
            <w:r w:rsidR="00374EAF">
              <w:rPr>
                <w:b/>
                <w:i/>
              </w:rPr>
              <w:noBreakHyphen/>
            </w:r>
            <w:r w:rsidRPr="00BC257E">
              <w:rPr>
                <w:b/>
                <w:i/>
              </w:rPr>
              <w:t>competition/</w:t>
            </w:r>
          </w:p>
        </w:tc>
      </w:tr>
    </w:tbl>
    <w:p w14:paraId="5B3ECFD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3B75AA6" w14:textId="77777777" w:rsidR="00DC5D73" w:rsidRPr="00BC257E" w:rsidRDefault="00DC5D73" w:rsidP="00DC5D73">
      <w:r w:rsidRPr="00BC257E">
        <w:rPr>
          <w:rStyle w:val="HideTWBExt"/>
        </w:rPr>
        <w:t>&lt;/Amend&gt;</w:t>
      </w:r>
    </w:p>
    <w:p w14:paraId="2B4E6BA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w:t>
      </w:r>
      <w:r w:rsidRPr="00BC257E">
        <w:rPr>
          <w:rStyle w:val="HideTWBExt"/>
        </w:rPr>
        <w:t>&lt;/NumAm&gt;</w:t>
      </w:r>
    </w:p>
    <w:p w14:paraId="7A847254" w14:textId="77777777" w:rsidR="00DC5D73" w:rsidRPr="00BC257E" w:rsidRDefault="00DC5D73" w:rsidP="00DC5D73">
      <w:pPr>
        <w:pStyle w:val="NormalBold"/>
      </w:pPr>
      <w:r w:rsidRPr="00BC257E">
        <w:rPr>
          <w:rStyle w:val="HideTWBExt"/>
          <w:b w:val="0"/>
        </w:rPr>
        <w:t>&lt;RepeatBlock-By&gt;&lt;Members&gt;</w:t>
      </w:r>
      <w:r w:rsidRPr="00BC257E">
        <w:t>Markus Ferber</w:t>
      </w:r>
      <w:r w:rsidRPr="00BC257E">
        <w:rPr>
          <w:rStyle w:val="HideTWBExt"/>
          <w:b w:val="0"/>
        </w:rPr>
        <w:t>&lt;/Members&gt;</w:t>
      </w:r>
    </w:p>
    <w:p w14:paraId="4622F51B" w14:textId="77777777" w:rsidR="00DC5D73" w:rsidRPr="00BC257E" w:rsidRDefault="00DC5D73" w:rsidP="00DC5D73">
      <w:pPr>
        <w:pStyle w:val="NormalBold"/>
      </w:pPr>
      <w:r w:rsidRPr="00BC257E">
        <w:rPr>
          <w:rStyle w:val="HideTWBExt"/>
          <w:b w:val="0"/>
        </w:rPr>
        <w:t>&lt;/RepeatBlock-By&gt;</w:t>
      </w:r>
    </w:p>
    <w:p w14:paraId="4621D89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B7DD84B" w14:textId="77777777" w:rsidR="00DC5D73" w:rsidRPr="00BC257E" w:rsidRDefault="00DC5D73" w:rsidP="00DC5D73">
      <w:pPr>
        <w:pStyle w:val="NormalBold"/>
      </w:pPr>
      <w:r w:rsidRPr="00BC257E">
        <w:rPr>
          <w:rStyle w:val="HideTWBExt"/>
        </w:rPr>
        <w:t>&lt;Article&gt;</w:t>
      </w:r>
      <w:r w:rsidRPr="00BC257E">
        <w:t>Considerando C</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7CF86B9" w14:textId="77777777" w:rsidTr="003D7070">
        <w:trPr>
          <w:trHeight w:hRule="exact" w:val="240"/>
          <w:jc w:val="center"/>
        </w:trPr>
        <w:tc>
          <w:tcPr>
            <w:tcW w:w="9752" w:type="dxa"/>
            <w:gridSpan w:val="2"/>
            <w:tcBorders>
              <w:top w:val="nil"/>
              <w:left w:val="nil"/>
              <w:bottom w:val="nil"/>
              <w:right w:val="nil"/>
            </w:tcBorders>
          </w:tcPr>
          <w:p w14:paraId="45DF6FC4" w14:textId="77777777" w:rsidR="00DC5D73" w:rsidRPr="00BC257E" w:rsidRDefault="00DC5D73" w:rsidP="003D7070"/>
        </w:tc>
      </w:tr>
      <w:tr w:rsidR="00DC5D73" w:rsidRPr="00BC257E" w14:paraId="498A516B" w14:textId="77777777" w:rsidTr="003D7070">
        <w:trPr>
          <w:trHeight w:val="240"/>
          <w:jc w:val="center"/>
        </w:trPr>
        <w:tc>
          <w:tcPr>
            <w:tcW w:w="4876" w:type="dxa"/>
            <w:tcBorders>
              <w:top w:val="nil"/>
              <w:left w:val="nil"/>
              <w:bottom w:val="nil"/>
              <w:right w:val="nil"/>
            </w:tcBorders>
          </w:tcPr>
          <w:p w14:paraId="5F703CD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FDB4245" w14:textId="77777777" w:rsidR="00DC5D73" w:rsidRPr="00BC257E" w:rsidRDefault="00DC5D73" w:rsidP="003D7070">
            <w:pPr>
              <w:pStyle w:val="AmColumnHeading"/>
            </w:pPr>
            <w:r w:rsidRPr="00BC257E">
              <w:t>Alteração</w:t>
            </w:r>
          </w:p>
        </w:tc>
      </w:tr>
      <w:tr w:rsidR="00DC5D73" w:rsidRPr="00BC257E" w14:paraId="021CC440" w14:textId="77777777" w:rsidTr="003D7070">
        <w:trPr>
          <w:jc w:val="center"/>
        </w:trPr>
        <w:tc>
          <w:tcPr>
            <w:tcW w:w="4876" w:type="dxa"/>
            <w:tcBorders>
              <w:top w:val="nil"/>
              <w:left w:val="nil"/>
              <w:bottom w:val="nil"/>
              <w:right w:val="nil"/>
            </w:tcBorders>
          </w:tcPr>
          <w:p w14:paraId="5A62558E" w14:textId="3E1C9433" w:rsidR="00DC5D73" w:rsidRPr="00BC257E" w:rsidRDefault="00DC5D73" w:rsidP="003D7070">
            <w:pPr>
              <w:pStyle w:val="Normal6a"/>
            </w:pPr>
            <w:r w:rsidRPr="00BC257E">
              <w:t>C.</w:t>
            </w:r>
            <w:r w:rsidRPr="00BC257E">
              <w:tab/>
              <w:t>Considerando que a OCDE estima que as perdas anuais de receitas a nível mundial devido à BEPS se situem entre 100 mil milhões e 240 mil milhões de dólares — o equivalente a cerca de 4 a 10 % das receitas mundiais dos impostos sobre o rendimento das sociedades —, o que resulta em perdas consideráveis para os orçamentos dos Estados</w:t>
            </w:r>
            <w:r w:rsidR="00374EAF">
              <w:noBreakHyphen/>
            </w:r>
            <w:r w:rsidRPr="00BC257E">
              <w:t>Membros;</w:t>
            </w:r>
          </w:p>
        </w:tc>
        <w:tc>
          <w:tcPr>
            <w:tcW w:w="4876" w:type="dxa"/>
            <w:tcBorders>
              <w:top w:val="nil"/>
              <w:left w:val="nil"/>
              <w:bottom w:val="nil"/>
              <w:right w:val="nil"/>
            </w:tcBorders>
          </w:tcPr>
          <w:p w14:paraId="097900B5" w14:textId="474AF26E" w:rsidR="00DC5D73" w:rsidRPr="00BC257E" w:rsidRDefault="00DC5D73" w:rsidP="003D7070">
            <w:pPr>
              <w:pStyle w:val="Normal6a"/>
            </w:pPr>
            <w:r w:rsidRPr="00BC257E">
              <w:t>C.</w:t>
            </w:r>
            <w:r w:rsidRPr="00BC257E">
              <w:tab/>
              <w:t>Considerando que a OCDE estima que as perdas anuais de receitas a nível mundial devido à BEPS se situem entre 100 mil milhões e 240 mil milhões de dólares — o equivalente a cerca de 4 a 10 % das receitas mundiais dos impostos sobre o rendimento das sociedades —, o que resulta em perdas consideráveis para os orçamentos dos Estados</w:t>
            </w:r>
            <w:r w:rsidR="00374EAF">
              <w:noBreakHyphen/>
            </w:r>
            <w:r w:rsidRPr="00BC257E">
              <w:t xml:space="preserve">Membros; </w:t>
            </w:r>
            <w:r w:rsidRPr="00BC257E">
              <w:rPr>
                <w:b/>
                <w:i/>
              </w:rPr>
              <w:t>que estas perdas são, em muitos casos, uma consequência da falta de coordenação entre os sistemas fiscais nacionais e da complexidade das regras internacionais;</w:t>
            </w:r>
          </w:p>
        </w:tc>
      </w:tr>
    </w:tbl>
    <w:p w14:paraId="24A169F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F6B3B11" w14:textId="77777777" w:rsidR="00DC5D73" w:rsidRPr="00BC257E" w:rsidRDefault="00DC5D73" w:rsidP="00DC5D73">
      <w:r w:rsidRPr="00BC257E">
        <w:rPr>
          <w:rStyle w:val="HideTWBExt"/>
        </w:rPr>
        <w:t>&lt;/Amend&gt;</w:t>
      </w:r>
    </w:p>
    <w:p w14:paraId="607536D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w:t>
      </w:r>
      <w:r w:rsidRPr="00BC257E">
        <w:rPr>
          <w:rStyle w:val="HideTWBExt"/>
        </w:rPr>
        <w:t>&lt;/NumAm&gt;</w:t>
      </w:r>
    </w:p>
    <w:p w14:paraId="0BC5AA1B"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391B72AD" w14:textId="77777777" w:rsidR="00DC5D73" w:rsidRPr="00BC257E" w:rsidRDefault="00DC5D73" w:rsidP="00DC5D73">
      <w:pPr>
        <w:pStyle w:val="NormalBold"/>
      </w:pPr>
      <w:r w:rsidRPr="00BC257E">
        <w:rPr>
          <w:rStyle w:val="HideTWBExt"/>
          <w:b w:val="0"/>
        </w:rPr>
        <w:t>&lt;/RepeatBlock-By&gt;</w:t>
      </w:r>
    </w:p>
    <w:p w14:paraId="6D0B186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DB44B82" w14:textId="2D213F91" w:rsidR="00DC5D73" w:rsidRPr="00BC257E" w:rsidRDefault="00DC5D73" w:rsidP="00DC5D73">
      <w:pPr>
        <w:pStyle w:val="NormalBold"/>
      </w:pPr>
      <w:r w:rsidRPr="00BC257E">
        <w:rPr>
          <w:rStyle w:val="HideTWBExt"/>
        </w:rPr>
        <w:t>&lt;Article&gt;</w:t>
      </w:r>
      <w:r w:rsidRPr="00BC257E">
        <w:t>Considerando C</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9EEED15" w14:textId="77777777" w:rsidTr="003D7070">
        <w:trPr>
          <w:trHeight w:hRule="exact" w:val="240"/>
          <w:jc w:val="center"/>
        </w:trPr>
        <w:tc>
          <w:tcPr>
            <w:tcW w:w="9752" w:type="dxa"/>
            <w:gridSpan w:val="2"/>
            <w:tcBorders>
              <w:top w:val="nil"/>
              <w:left w:val="nil"/>
              <w:bottom w:val="nil"/>
              <w:right w:val="nil"/>
            </w:tcBorders>
          </w:tcPr>
          <w:p w14:paraId="68C1B2A2" w14:textId="77777777" w:rsidR="00DC5D73" w:rsidRPr="00BC257E" w:rsidRDefault="00DC5D73" w:rsidP="003D7070"/>
        </w:tc>
      </w:tr>
      <w:tr w:rsidR="00DC5D73" w:rsidRPr="00BC257E" w14:paraId="3BE84621" w14:textId="77777777" w:rsidTr="003D7070">
        <w:trPr>
          <w:trHeight w:val="240"/>
          <w:jc w:val="center"/>
        </w:trPr>
        <w:tc>
          <w:tcPr>
            <w:tcW w:w="4876" w:type="dxa"/>
            <w:tcBorders>
              <w:top w:val="nil"/>
              <w:left w:val="nil"/>
              <w:bottom w:val="nil"/>
              <w:right w:val="nil"/>
            </w:tcBorders>
          </w:tcPr>
          <w:p w14:paraId="0E0A1E9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5453AA9" w14:textId="77777777" w:rsidR="00DC5D73" w:rsidRPr="00BC257E" w:rsidRDefault="00DC5D73" w:rsidP="003D7070">
            <w:pPr>
              <w:pStyle w:val="AmColumnHeading"/>
            </w:pPr>
            <w:r w:rsidRPr="00BC257E">
              <w:t>Alteração</w:t>
            </w:r>
          </w:p>
        </w:tc>
      </w:tr>
      <w:tr w:rsidR="00DC5D73" w:rsidRPr="00BC257E" w14:paraId="10FE2A6E" w14:textId="77777777" w:rsidTr="003D7070">
        <w:trPr>
          <w:jc w:val="center"/>
        </w:trPr>
        <w:tc>
          <w:tcPr>
            <w:tcW w:w="4876" w:type="dxa"/>
            <w:tcBorders>
              <w:top w:val="nil"/>
              <w:left w:val="nil"/>
              <w:bottom w:val="nil"/>
              <w:right w:val="nil"/>
            </w:tcBorders>
          </w:tcPr>
          <w:p w14:paraId="58D72692" w14:textId="77777777" w:rsidR="00DC5D73" w:rsidRPr="00BC257E" w:rsidRDefault="00DC5D73" w:rsidP="003D7070">
            <w:pPr>
              <w:pStyle w:val="Normal6a"/>
            </w:pPr>
          </w:p>
        </w:tc>
        <w:tc>
          <w:tcPr>
            <w:tcW w:w="4876" w:type="dxa"/>
            <w:tcBorders>
              <w:top w:val="nil"/>
              <w:left w:val="nil"/>
              <w:bottom w:val="nil"/>
              <w:right w:val="nil"/>
            </w:tcBorders>
          </w:tcPr>
          <w:p w14:paraId="50EF8CEC" w14:textId="27C2E2D7" w:rsidR="00DC5D73" w:rsidRPr="00BC257E" w:rsidRDefault="00DC5D73" w:rsidP="003D7070">
            <w:pPr>
              <w:pStyle w:val="Normal6a"/>
            </w:pPr>
            <w:r w:rsidRPr="00BC257E">
              <w:rPr>
                <w:b/>
                <w:i/>
              </w:rPr>
              <w:t>C</w:t>
            </w:r>
            <w:r w:rsidR="00374EAF">
              <w:rPr>
                <w:b/>
                <w:i/>
              </w:rPr>
              <w:noBreakHyphen/>
            </w:r>
            <w:r w:rsidRPr="00BC257E">
              <w:rPr>
                <w:b/>
                <w:i/>
              </w:rPr>
              <w:t>A.</w:t>
            </w:r>
            <w:r w:rsidRPr="00BC257E">
              <w:tab/>
            </w:r>
            <w:r w:rsidRPr="00BC257E">
              <w:rPr>
                <w:b/>
                <w:i/>
              </w:rPr>
              <w:t>Considerando que, de acordo com a OCDE</w:t>
            </w:r>
            <w:r w:rsidRPr="00BC257E">
              <w:rPr>
                <w:b/>
                <w:i/>
                <w:vertAlign w:val="superscript"/>
              </w:rPr>
              <w:t>14</w:t>
            </w:r>
            <w:r w:rsidR="00374EAF">
              <w:rPr>
                <w:b/>
                <w:i/>
                <w:vertAlign w:val="superscript"/>
              </w:rPr>
              <w:noBreakHyphen/>
            </w:r>
            <w:r w:rsidRPr="00BC257E">
              <w:rPr>
                <w:b/>
                <w:i/>
                <w:vertAlign w:val="superscript"/>
              </w:rPr>
              <w:t>A</w:t>
            </w:r>
            <w:r w:rsidRPr="00BC257E">
              <w:rPr>
                <w:b/>
                <w:i/>
              </w:rPr>
              <w:t>, embora os indicadores de alto nível de potenciais práticas de BEPS tenham registado uma diminuição nos centros de investimento relativamente a anos anteriores recentes, estes indicadores continuam a ser significativamente superiores nos centros de investimento em comparação com outras jurisdições, o que mostra a persistência da BEPS;</w:t>
            </w:r>
          </w:p>
        </w:tc>
      </w:tr>
      <w:tr w:rsidR="00DC5D73" w:rsidRPr="00BC257E" w14:paraId="1E830352" w14:textId="77777777" w:rsidTr="003D7070">
        <w:trPr>
          <w:jc w:val="center"/>
        </w:trPr>
        <w:tc>
          <w:tcPr>
            <w:tcW w:w="4876" w:type="dxa"/>
            <w:tcBorders>
              <w:top w:val="nil"/>
              <w:left w:val="nil"/>
              <w:bottom w:val="nil"/>
              <w:right w:val="nil"/>
            </w:tcBorders>
          </w:tcPr>
          <w:p w14:paraId="01AE78A2" w14:textId="77777777" w:rsidR="00DC5D73" w:rsidRPr="00BC257E" w:rsidRDefault="00DC5D73" w:rsidP="003D7070"/>
        </w:tc>
        <w:tc>
          <w:tcPr>
            <w:tcW w:w="4876" w:type="dxa"/>
            <w:tcBorders>
              <w:top w:val="nil"/>
              <w:left w:val="nil"/>
              <w:bottom w:val="nil"/>
              <w:right w:val="nil"/>
            </w:tcBorders>
          </w:tcPr>
          <w:p w14:paraId="1D569AF2" w14:textId="77777777" w:rsidR="00DC5D73" w:rsidRPr="00BC257E" w:rsidRDefault="00DC5D73" w:rsidP="003D7070">
            <w:pPr>
              <w:pStyle w:val="Normal6a"/>
            </w:pPr>
            <w:r w:rsidRPr="00BC257E">
              <w:rPr>
                <w:b/>
                <w:i/>
              </w:rPr>
              <w:t>_________________</w:t>
            </w:r>
          </w:p>
        </w:tc>
      </w:tr>
      <w:tr w:rsidR="00DC5D73" w:rsidRPr="00BC257E" w14:paraId="76134D24" w14:textId="77777777" w:rsidTr="003D7070">
        <w:trPr>
          <w:jc w:val="center"/>
        </w:trPr>
        <w:tc>
          <w:tcPr>
            <w:tcW w:w="4876" w:type="dxa"/>
            <w:tcBorders>
              <w:top w:val="nil"/>
              <w:left w:val="nil"/>
              <w:bottom w:val="nil"/>
              <w:right w:val="nil"/>
            </w:tcBorders>
          </w:tcPr>
          <w:p w14:paraId="23231D42" w14:textId="77777777" w:rsidR="00DC5D73" w:rsidRPr="00BC257E" w:rsidRDefault="00DC5D73" w:rsidP="003D7070"/>
        </w:tc>
        <w:tc>
          <w:tcPr>
            <w:tcW w:w="4876" w:type="dxa"/>
            <w:tcBorders>
              <w:top w:val="nil"/>
              <w:left w:val="nil"/>
              <w:bottom w:val="nil"/>
              <w:right w:val="nil"/>
            </w:tcBorders>
          </w:tcPr>
          <w:p w14:paraId="152636DC" w14:textId="2A3D6372" w:rsidR="00DC5D73" w:rsidRPr="00BC257E" w:rsidRDefault="00DC5D73" w:rsidP="003D7070">
            <w:pPr>
              <w:pStyle w:val="Normal6a"/>
            </w:pPr>
            <w:r w:rsidRPr="00BC257E">
              <w:rPr>
                <w:b/>
                <w:i/>
                <w:vertAlign w:val="superscript"/>
              </w:rPr>
              <w:t>14a</w:t>
            </w:r>
            <w:r w:rsidRPr="00BC257E">
              <w:t xml:space="preserve"> </w:t>
            </w:r>
            <w:r w:rsidRPr="00BC257E">
              <w:rPr>
                <w:b/>
                <w:i/>
              </w:rPr>
              <w:t xml:space="preserve"> https://www.oecd.org/en/publications/corporate</w:t>
            </w:r>
            <w:r w:rsidR="00374EAF">
              <w:rPr>
                <w:b/>
                <w:i/>
              </w:rPr>
              <w:noBreakHyphen/>
            </w:r>
            <w:r w:rsidRPr="00BC257E">
              <w:rPr>
                <w:b/>
                <w:i/>
              </w:rPr>
              <w:t>tax</w:t>
            </w:r>
            <w:r w:rsidR="00374EAF">
              <w:rPr>
                <w:b/>
                <w:i/>
              </w:rPr>
              <w:noBreakHyphen/>
            </w:r>
            <w:r w:rsidRPr="00BC257E">
              <w:rPr>
                <w:b/>
                <w:i/>
              </w:rPr>
              <w:t>statistics</w:t>
            </w:r>
            <w:r w:rsidR="00374EAF">
              <w:rPr>
                <w:b/>
                <w:i/>
              </w:rPr>
              <w:noBreakHyphen/>
            </w:r>
            <w:r w:rsidRPr="00BC257E">
              <w:rPr>
                <w:b/>
                <w:i/>
              </w:rPr>
              <w:t>2025_6a915941</w:t>
            </w:r>
            <w:r w:rsidR="00374EAF">
              <w:rPr>
                <w:b/>
                <w:i/>
              </w:rPr>
              <w:noBreakHyphen/>
            </w:r>
            <w:r w:rsidRPr="00BC257E">
              <w:rPr>
                <w:b/>
                <w:i/>
              </w:rPr>
              <w:t>en.html</w:t>
            </w:r>
          </w:p>
        </w:tc>
      </w:tr>
    </w:tbl>
    <w:p w14:paraId="5D83594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3042A7F" w14:textId="77777777" w:rsidR="00DC5D73" w:rsidRPr="00BC257E" w:rsidRDefault="00DC5D73" w:rsidP="00DC5D73">
      <w:r w:rsidRPr="00BC257E">
        <w:rPr>
          <w:rStyle w:val="HideTWBExt"/>
        </w:rPr>
        <w:t>&lt;/Amend&gt;</w:t>
      </w:r>
    </w:p>
    <w:p w14:paraId="730C53A0"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w:t>
      </w:r>
      <w:r w:rsidRPr="00BC257E">
        <w:rPr>
          <w:rStyle w:val="HideTWBExt"/>
        </w:rPr>
        <w:t>&lt;/NumAm&gt;</w:t>
      </w:r>
    </w:p>
    <w:p w14:paraId="3AF10FCB" w14:textId="77777777" w:rsidR="00DC5D73" w:rsidRPr="00BC257E" w:rsidRDefault="00DC5D73" w:rsidP="00DC5D73">
      <w:pPr>
        <w:pStyle w:val="NormalBold"/>
      </w:pPr>
      <w:r w:rsidRPr="00BC257E">
        <w:rPr>
          <w:rStyle w:val="HideTWBExt"/>
          <w:b w:val="0"/>
        </w:rPr>
        <w:t>&lt;RepeatBlock-By&gt;&lt;Members&gt;</w:t>
      </w:r>
      <w:r w:rsidRPr="00BC257E">
        <w:t>Markus Ferber</w:t>
      </w:r>
      <w:r w:rsidRPr="00BC257E">
        <w:rPr>
          <w:rStyle w:val="HideTWBExt"/>
          <w:b w:val="0"/>
        </w:rPr>
        <w:t>&lt;/Members&gt;</w:t>
      </w:r>
    </w:p>
    <w:p w14:paraId="4CF7C386" w14:textId="77777777" w:rsidR="00DC5D73" w:rsidRPr="00BC257E" w:rsidRDefault="00DC5D73" w:rsidP="00DC5D73">
      <w:pPr>
        <w:pStyle w:val="NormalBold"/>
      </w:pPr>
      <w:r w:rsidRPr="00BC257E">
        <w:rPr>
          <w:rStyle w:val="HideTWBExt"/>
          <w:b w:val="0"/>
        </w:rPr>
        <w:t>&lt;/RepeatBlock-By&gt;</w:t>
      </w:r>
    </w:p>
    <w:p w14:paraId="5814D14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1AD9CAF" w14:textId="3DF3F1B8" w:rsidR="00DC5D73" w:rsidRPr="00BC257E" w:rsidRDefault="00DC5D73" w:rsidP="00DC5D73">
      <w:pPr>
        <w:pStyle w:val="NormalBold"/>
      </w:pPr>
      <w:r w:rsidRPr="00BC257E">
        <w:rPr>
          <w:rStyle w:val="HideTWBExt"/>
        </w:rPr>
        <w:t>&lt;Article&gt;</w:t>
      </w:r>
      <w:r w:rsidRPr="00BC257E">
        <w:t>Considerando C</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7512F08" w14:textId="77777777" w:rsidTr="003D7070">
        <w:trPr>
          <w:trHeight w:hRule="exact" w:val="240"/>
          <w:jc w:val="center"/>
        </w:trPr>
        <w:tc>
          <w:tcPr>
            <w:tcW w:w="9752" w:type="dxa"/>
            <w:gridSpan w:val="2"/>
            <w:tcBorders>
              <w:top w:val="nil"/>
              <w:left w:val="nil"/>
              <w:bottom w:val="nil"/>
              <w:right w:val="nil"/>
            </w:tcBorders>
          </w:tcPr>
          <w:p w14:paraId="6C60C422" w14:textId="77777777" w:rsidR="00DC5D73" w:rsidRPr="00BC257E" w:rsidRDefault="00DC5D73" w:rsidP="003D7070"/>
        </w:tc>
      </w:tr>
      <w:tr w:rsidR="00DC5D73" w:rsidRPr="00BC257E" w14:paraId="2A6FA460" w14:textId="77777777" w:rsidTr="003D7070">
        <w:trPr>
          <w:trHeight w:val="240"/>
          <w:jc w:val="center"/>
        </w:trPr>
        <w:tc>
          <w:tcPr>
            <w:tcW w:w="4876" w:type="dxa"/>
            <w:tcBorders>
              <w:top w:val="nil"/>
              <w:left w:val="nil"/>
              <w:bottom w:val="nil"/>
              <w:right w:val="nil"/>
            </w:tcBorders>
          </w:tcPr>
          <w:p w14:paraId="6086284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5C46551" w14:textId="77777777" w:rsidR="00DC5D73" w:rsidRPr="00BC257E" w:rsidRDefault="00DC5D73" w:rsidP="003D7070">
            <w:pPr>
              <w:pStyle w:val="AmColumnHeading"/>
            </w:pPr>
            <w:r w:rsidRPr="00BC257E">
              <w:t>Alteração</w:t>
            </w:r>
          </w:p>
        </w:tc>
      </w:tr>
      <w:tr w:rsidR="00DC5D73" w:rsidRPr="00BC257E" w14:paraId="0933682B" w14:textId="77777777" w:rsidTr="003D7070">
        <w:trPr>
          <w:jc w:val="center"/>
        </w:trPr>
        <w:tc>
          <w:tcPr>
            <w:tcW w:w="4876" w:type="dxa"/>
            <w:tcBorders>
              <w:top w:val="nil"/>
              <w:left w:val="nil"/>
              <w:bottom w:val="nil"/>
              <w:right w:val="nil"/>
            </w:tcBorders>
          </w:tcPr>
          <w:p w14:paraId="1801C973" w14:textId="77777777" w:rsidR="00DC5D73" w:rsidRPr="00BC257E" w:rsidRDefault="00DC5D73" w:rsidP="003D7070">
            <w:pPr>
              <w:pStyle w:val="Normal6a"/>
            </w:pPr>
          </w:p>
        </w:tc>
        <w:tc>
          <w:tcPr>
            <w:tcW w:w="4876" w:type="dxa"/>
            <w:tcBorders>
              <w:top w:val="nil"/>
              <w:left w:val="nil"/>
              <w:bottom w:val="nil"/>
              <w:right w:val="nil"/>
            </w:tcBorders>
          </w:tcPr>
          <w:p w14:paraId="1799FAB3" w14:textId="051A02D6" w:rsidR="00DC5D73" w:rsidRPr="00BC257E" w:rsidRDefault="00DC5D73" w:rsidP="003D7070">
            <w:pPr>
              <w:pStyle w:val="Normal6a"/>
            </w:pPr>
            <w:r w:rsidRPr="00BC257E">
              <w:rPr>
                <w:b/>
                <w:i/>
              </w:rPr>
              <w:t>C</w:t>
            </w:r>
            <w:r w:rsidR="00374EAF">
              <w:rPr>
                <w:b/>
                <w:i/>
              </w:rPr>
              <w:noBreakHyphen/>
            </w:r>
            <w:r w:rsidRPr="00BC257E">
              <w:rPr>
                <w:b/>
                <w:i/>
              </w:rPr>
              <w:t>A.</w:t>
            </w:r>
            <w:r w:rsidRPr="00BC257E">
              <w:tab/>
            </w:r>
            <w:r w:rsidRPr="00BC257E">
              <w:rPr>
                <w:b/>
                <w:i/>
              </w:rPr>
              <w:t>Considerando que a grande maioria das empresas atua de forma socialmente responsável, proporcionando a maior parte das receitas fiscais, impulsionando a inovação e apoiando o modelo social europeu através da criação de emprego;</w:t>
            </w:r>
          </w:p>
        </w:tc>
      </w:tr>
    </w:tbl>
    <w:p w14:paraId="142FE38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C37BA50" w14:textId="77777777" w:rsidR="00DC5D73" w:rsidRPr="00BC257E" w:rsidRDefault="00DC5D73" w:rsidP="00DC5D73">
      <w:r w:rsidRPr="00BC257E">
        <w:rPr>
          <w:rStyle w:val="HideTWBExt"/>
        </w:rPr>
        <w:t>&lt;/Amend&gt;</w:t>
      </w:r>
    </w:p>
    <w:p w14:paraId="783E885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w:t>
      </w:r>
      <w:r w:rsidRPr="00BC257E">
        <w:rPr>
          <w:rStyle w:val="HideTWBExt"/>
        </w:rPr>
        <w:t>&lt;/NumAm&gt;</w:t>
      </w:r>
    </w:p>
    <w:p w14:paraId="12021DD9"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763FBB03" w14:textId="77777777" w:rsidR="00DC5D73" w:rsidRPr="00BC257E" w:rsidRDefault="00DC5D73" w:rsidP="00DC5D73">
      <w:pPr>
        <w:pStyle w:val="NormalBold"/>
      </w:pPr>
      <w:r w:rsidRPr="00BC257E">
        <w:rPr>
          <w:rStyle w:val="HideTWBExt"/>
          <w:b w:val="0"/>
        </w:rPr>
        <w:t>&lt;/RepeatBlock-By&gt;</w:t>
      </w:r>
    </w:p>
    <w:p w14:paraId="05F6503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570E83C" w14:textId="77777777" w:rsidR="00DC5D73" w:rsidRPr="00BC257E" w:rsidRDefault="00DC5D73" w:rsidP="00DC5D73">
      <w:pPr>
        <w:pStyle w:val="NormalBold"/>
      </w:pPr>
      <w:r w:rsidRPr="00BC257E">
        <w:rPr>
          <w:rStyle w:val="HideTWBExt"/>
        </w:rPr>
        <w:t>&lt;Article&gt;</w:t>
      </w:r>
      <w:r w:rsidRPr="00BC257E">
        <w:t>Considerando D</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A4E11FB" w14:textId="77777777" w:rsidTr="003D7070">
        <w:trPr>
          <w:trHeight w:hRule="exact" w:val="240"/>
          <w:jc w:val="center"/>
        </w:trPr>
        <w:tc>
          <w:tcPr>
            <w:tcW w:w="9752" w:type="dxa"/>
            <w:gridSpan w:val="2"/>
            <w:tcBorders>
              <w:top w:val="nil"/>
              <w:left w:val="nil"/>
              <w:bottom w:val="nil"/>
              <w:right w:val="nil"/>
            </w:tcBorders>
          </w:tcPr>
          <w:p w14:paraId="678A28DA" w14:textId="77777777" w:rsidR="00DC5D73" w:rsidRPr="00BC257E" w:rsidRDefault="00DC5D73" w:rsidP="003D7070"/>
        </w:tc>
      </w:tr>
      <w:tr w:rsidR="00DC5D73" w:rsidRPr="00BC257E" w14:paraId="77FA3228" w14:textId="77777777" w:rsidTr="003D7070">
        <w:trPr>
          <w:trHeight w:val="240"/>
          <w:jc w:val="center"/>
        </w:trPr>
        <w:tc>
          <w:tcPr>
            <w:tcW w:w="4876" w:type="dxa"/>
            <w:tcBorders>
              <w:top w:val="nil"/>
              <w:left w:val="nil"/>
              <w:bottom w:val="nil"/>
              <w:right w:val="nil"/>
            </w:tcBorders>
          </w:tcPr>
          <w:p w14:paraId="60149B6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19ABABA" w14:textId="77777777" w:rsidR="00DC5D73" w:rsidRPr="00BC257E" w:rsidRDefault="00DC5D73" w:rsidP="003D7070">
            <w:pPr>
              <w:pStyle w:val="AmColumnHeading"/>
            </w:pPr>
            <w:r w:rsidRPr="00BC257E">
              <w:t>Alteração</w:t>
            </w:r>
          </w:p>
        </w:tc>
      </w:tr>
      <w:tr w:rsidR="00DC5D73" w:rsidRPr="00BC257E" w14:paraId="75130830" w14:textId="77777777" w:rsidTr="003D7070">
        <w:trPr>
          <w:jc w:val="center"/>
        </w:trPr>
        <w:tc>
          <w:tcPr>
            <w:tcW w:w="4876" w:type="dxa"/>
            <w:tcBorders>
              <w:top w:val="nil"/>
              <w:left w:val="nil"/>
              <w:bottom w:val="nil"/>
              <w:right w:val="nil"/>
            </w:tcBorders>
          </w:tcPr>
          <w:p w14:paraId="54631866" w14:textId="77777777" w:rsidR="00DC5D73" w:rsidRPr="00BC257E" w:rsidRDefault="00DC5D73" w:rsidP="003D7070">
            <w:pPr>
              <w:pStyle w:val="Normal6a"/>
            </w:pPr>
            <w:r w:rsidRPr="00BC257E">
              <w:t>D.</w:t>
            </w:r>
            <w:r w:rsidRPr="00BC257E">
              <w:tab/>
              <w:t>Considerando que a atividade económica se dissociou, de uma forma geral e considerável, da presença física, dando origem a um desfasamento entre o local onde os lucros são gerados e o local onde são tributados;</w:t>
            </w:r>
          </w:p>
        </w:tc>
        <w:tc>
          <w:tcPr>
            <w:tcW w:w="4876" w:type="dxa"/>
            <w:tcBorders>
              <w:top w:val="nil"/>
              <w:left w:val="nil"/>
              <w:bottom w:val="nil"/>
              <w:right w:val="nil"/>
            </w:tcBorders>
          </w:tcPr>
          <w:p w14:paraId="78ABE23C" w14:textId="77777777" w:rsidR="00DC5D73" w:rsidRPr="00BC257E" w:rsidRDefault="00DC5D73" w:rsidP="003D7070">
            <w:pPr>
              <w:pStyle w:val="Normal6a"/>
            </w:pPr>
            <w:r w:rsidRPr="00BC257E">
              <w:t>D.</w:t>
            </w:r>
            <w:r w:rsidRPr="00BC257E">
              <w:tab/>
              <w:t xml:space="preserve">Considerando que a atividade económica se dissociou, de uma forma geral e considerável, da presença física, </w:t>
            </w:r>
            <w:r w:rsidRPr="00BC257E">
              <w:rPr>
                <w:b/>
                <w:i/>
              </w:rPr>
              <w:t>tendência a que não são alheias as caraterísticas inovadoras da economia digital,</w:t>
            </w:r>
            <w:r w:rsidRPr="00BC257E">
              <w:t xml:space="preserve"> dando origem a um desfasamento entre o local onde os lucros são gerados e o local onde são tributados;</w:t>
            </w:r>
          </w:p>
        </w:tc>
      </w:tr>
    </w:tbl>
    <w:p w14:paraId="762E04F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E811E04" w14:textId="77777777" w:rsidR="00DC5D73" w:rsidRPr="00BC257E" w:rsidRDefault="00DC5D73" w:rsidP="00DC5D73">
      <w:r w:rsidRPr="00BC257E">
        <w:rPr>
          <w:rStyle w:val="HideTWBExt"/>
        </w:rPr>
        <w:t>&lt;/Amend&gt;</w:t>
      </w:r>
    </w:p>
    <w:p w14:paraId="15649E34"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17</w:t>
      </w:r>
      <w:r w:rsidRPr="00BC257E">
        <w:rPr>
          <w:rStyle w:val="HideTWBExt"/>
        </w:rPr>
        <w:t>&lt;/NumAm&gt;</w:t>
      </w:r>
    </w:p>
    <w:p w14:paraId="5015FFB7" w14:textId="77777777" w:rsidR="00DC5D73" w:rsidRPr="00BC257E" w:rsidRDefault="00DC5D73" w:rsidP="00DC5D73">
      <w:pPr>
        <w:pStyle w:val="NormalBold"/>
      </w:pPr>
      <w:r w:rsidRPr="00BC257E">
        <w:rPr>
          <w:rStyle w:val="HideTWBExt"/>
          <w:b w:val="0"/>
        </w:rPr>
        <w:t>&lt;RepeatBlock-By&gt;&lt;Members&gt;</w:t>
      </w:r>
      <w:r w:rsidRPr="00BC257E">
        <w:t>Arba Kokalari, Regina Doherty</w:t>
      </w:r>
      <w:r w:rsidRPr="00BC257E">
        <w:rPr>
          <w:rStyle w:val="HideTWBExt"/>
          <w:b w:val="0"/>
        </w:rPr>
        <w:t>&lt;/Members&gt;</w:t>
      </w:r>
    </w:p>
    <w:p w14:paraId="76FFEC9D" w14:textId="77777777" w:rsidR="00DC5D73" w:rsidRPr="00BC257E" w:rsidRDefault="00DC5D73" w:rsidP="00DC5D73">
      <w:pPr>
        <w:pStyle w:val="NormalBold"/>
      </w:pPr>
      <w:r w:rsidRPr="00BC257E">
        <w:rPr>
          <w:rStyle w:val="HideTWBExt"/>
          <w:b w:val="0"/>
        </w:rPr>
        <w:t>&lt;/RepeatBlock-By&gt;</w:t>
      </w:r>
    </w:p>
    <w:p w14:paraId="53253AC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64C7B98" w14:textId="77777777" w:rsidR="00DC5D73" w:rsidRPr="00BC257E" w:rsidRDefault="00DC5D73" w:rsidP="00DC5D73">
      <w:pPr>
        <w:pStyle w:val="NormalBold"/>
      </w:pPr>
      <w:r w:rsidRPr="00BC257E">
        <w:rPr>
          <w:rStyle w:val="HideTWBExt"/>
        </w:rPr>
        <w:t>&lt;Article&gt;</w:t>
      </w:r>
      <w:r w:rsidRPr="00BC257E">
        <w:t>Considerando D</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193A0A9" w14:textId="77777777" w:rsidTr="003D7070">
        <w:trPr>
          <w:trHeight w:hRule="exact" w:val="240"/>
          <w:jc w:val="center"/>
        </w:trPr>
        <w:tc>
          <w:tcPr>
            <w:tcW w:w="9752" w:type="dxa"/>
            <w:gridSpan w:val="2"/>
            <w:tcBorders>
              <w:top w:val="nil"/>
              <w:left w:val="nil"/>
              <w:bottom w:val="nil"/>
              <w:right w:val="nil"/>
            </w:tcBorders>
          </w:tcPr>
          <w:p w14:paraId="4F2E62DD" w14:textId="77777777" w:rsidR="00DC5D73" w:rsidRPr="00BC257E" w:rsidRDefault="00DC5D73" w:rsidP="003D7070"/>
        </w:tc>
      </w:tr>
      <w:tr w:rsidR="00DC5D73" w:rsidRPr="00BC257E" w14:paraId="586CDD90" w14:textId="77777777" w:rsidTr="003D7070">
        <w:trPr>
          <w:trHeight w:val="240"/>
          <w:jc w:val="center"/>
        </w:trPr>
        <w:tc>
          <w:tcPr>
            <w:tcW w:w="4876" w:type="dxa"/>
            <w:tcBorders>
              <w:top w:val="nil"/>
              <w:left w:val="nil"/>
              <w:bottom w:val="nil"/>
              <w:right w:val="nil"/>
            </w:tcBorders>
          </w:tcPr>
          <w:p w14:paraId="57874E3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CD026C9" w14:textId="77777777" w:rsidR="00DC5D73" w:rsidRPr="00BC257E" w:rsidRDefault="00DC5D73" w:rsidP="003D7070">
            <w:pPr>
              <w:pStyle w:val="AmColumnHeading"/>
            </w:pPr>
            <w:r w:rsidRPr="00BC257E">
              <w:t>Alteração</w:t>
            </w:r>
          </w:p>
        </w:tc>
      </w:tr>
      <w:tr w:rsidR="00DC5D73" w:rsidRPr="00BC257E" w14:paraId="06DCBF1F" w14:textId="77777777" w:rsidTr="003D7070">
        <w:trPr>
          <w:jc w:val="center"/>
        </w:trPr>
        <w:tc>
          <w:tcPr>
            <w:tcW w:w="4876" w:type="dxa"/>
            <w:tcBorders>
              <w:top w:val="nil"/>
              <w:left w:val="nil"/>
              <w:bottom w:val="nil"/>
              <w:right w:val="nil"/>
            </w:tcBorders>
          </w:tcPr>
          <w:p w14:paraId="637CB08E" w14:textId="77777777" w:rsidR="00DC5D73" w:rsidRPr="00BC257E" w:rsidRDefault="00DC5D73" w:rsidP="003D7070">
            <w:pPr>
              <w:pStyle w:val="Normal6a"/>
            </w:pPr>
            <w:r w:rsidRPr="00BC257E">
              <w:t>D.</w:t>
            </w:r>
            <w:r w:rsidRPr="00BC257E">
              <w:tab/>
              <w:t xml:space="preserve">Considerando que a atividade económica </w:t>
            </w:r>
            <w:r w:rsidRPr="00BC257E">
              <w:rPr>
                <w:b/>
                <w:i/>
              </w:rPr>
              <w:t>se dissociou, de uma forma geral e considerável,</w:t>
            </w:r>
            <w:r w:rsidRPr="00BC257E">
              <w:t xml:space="preserve"> da presença física, dando origem a um desfasamento entre o local onde os lucros são gerados e o local onde são tributados;</w:t>
            </w:r>
          </w:p>
        </w:tc>
        <w:tc>
          <w:tcPr>
            <w:tcW w:w="4876" w:type="dxa"/>
            <w:tcBorders>
              <w:top w:val="nil"/>
              <w:left w:val="nil"/>
              <w:bottom w:val="nil"/>
              <w:right w:val="nil"/>
            </w:tcBorders>
          </w:tcPr>
          <w:p w14:paraId="418E3039" w14:textId="77777777" w:rsidR="00DC5D73" w:rsidRPr="00BC257E" w:rsidRDefault="00DC5D73" w:rsidP="003D7070">
            <w:pPr>
              <w:pStyle w:val="Normal6a"/>
            </w:pPr>
            <w:r w:rsidRPr="00BC257E">
              <w:t>D.</w:t>
            </w:r>
            <w:r w:rsidRPr="00BC257E">
              <w:tab/>
              <w:t>Considerando que a atividade económica</w:t>
            </w:r>
            <w:r w:rsidRPr="00BC257E">
              <w:rPr>
                <w:b/>
                <w:i/>
              </w:rPr>
              <w:t>, nomeadamente no caso dos modelos empresariais altamente digitalizados, se tem tornado cada vez menos dependente</w:t>
            </w:r>
            <w:r w:rsidRPr="00BC257E">
              <w:t xml:space="preserve"> da presença física, dando origem a um desfasamento entre o local onde os lucros são gerados e o local onde são tributados;</w:t>
            </w:r>
          </w:p>
        </w:tc>
      </w:tr>
    </w:tbl>
    <w:p w14:paraId="5D9CB58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FEC7E10" w14:textId="77777777" w:rsidR="00DC5D73" w:rsidRPr="00BC257E" w:rsidRDefault="00DC5D73" w:rsidP="00DC5D73">
      <w:r w:rsidRPr="00BC257E">
        <w:rPr>
          <w:rStyle w:val="HideTWBExt"/>
        </w:rPr>
        <w:t>&lt;/Amend&gt;</w:t>
      </w:r>
    </w:p>
    <w:p w14:paraId="194EE8C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18</w:t>
      </w:r>
      <w:r w:rsidRPr="00BC257E">
        <w:rPr>
          <w:rStyle w:val="HideTWBExt"/>
        </w:rPr>
        <w:t>&lt;/NumAm&gt;</w:t>
      </w:r>
    </w:p>
    <w:p w14:paraId="0344D737"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0300FFF2" w14:textId="77777777" w:rsidR="00DC5D73" w:rsidRPr="00BC257E" w:rsidRDefault="00DC5D73" w:rsidP="00DC5D73">
      <w:pPr>
        <w:pStyle w:val="NormalBold"/>
      </w:pPr>
      <w:r w:rsidRPr="00BC257E">
        <w:rPr>
          <w:rStyle w:val="HideTWBExt"/>
          <w:b w:val="0"/>
        </w:rPr>
        <w:t>&lt;/RepeatBlock-By&gt;</w:t>
      </w:r>
    </w:p>
    <w:p w14:paraId="5867ABC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C35B8FF" w14:textId="77777777" w:rsidR="00DC5D73" w:rsidRPr="00BC257E" w:rsidRDefault="00DC5D73" w:rsidP="00DC5D73">
      <w:pPr>
        <w:pStyle w:val="NormalBold"/>
      </w:pPr>
      <w:r w:rsidRPr="00BC257E">
        <w:rPr>
          <w:rStyle w:val="HideTWBExt"/>
        </w:rPr>
        <w:t>&lt;Article&gt;</w:t>
      </w:r>
      <w:r w:rsidRPr="00BC257E">
        <w:t>Considerando D</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5F21A70" w14:textId="77777777" w:rsidTr="003D7070">
        <w:trPr>
          <w:trHeight w:hRule="exact" w:val="240"/>
          <w:jc w:val="center"/>
        </w:trPr>
        <w:tc>
          <w:tcPr>
            <w:tcW w:w="9752" w:type="dxa"/>
            <w:gridSpan w:val="2"/>
            <w:tcBorders>
              <w:top w:val="nil"/>
              <w:left w:val="nil"/>
              <w:bottom w:val="nil"/>
              <w:right w:val="nil"/>
            </w:tcBorders>
          </w:tcPr>
          <w:p w14:paraId="5406DA50" w14:textId="77777777" w:rsidR="00DC5D73" w:rsidRPr="00BC257E" w:rsidRDefault="00DC5D73" w:rsidP="003D7070"/>
        </w:tc>
      </w:tr>
      <w:tr w:rsidR="00DC5D73" w:rsidRPr="00BC257E" w14:paraId="59022F8F" w14:textId="77777777" w:rsidTr="003D7070">
        <w:trPr>
          <w:trHeight w:val="240"/>
          <w:jc w:val="center"/>
        </w:trPr>
        <w:tc>
          <w:tcPr>
            <w:tcW w:w="4876" w:type="dxa"/>
            <w:tcBorders>
              <w:top w:val="nil"/>
              <w:left w:val="nil"/>
              <w:bottom w:val="nil"/>
              <w:right w:val="nil"/>
            </w:tcBorders>
          </w:tcPr>
          <w:p w14:paraId="53ECF95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525DFA9" w14:textId="77777777" w:rsidR="00DC5D73" w:rsidRPr="00BC257E" w:rsidRDefault="00DC5D73" w:rsidP="003D7070">
            <w:pPr>
              <w:pStyle w:val="AmColumnHeading"/>
            </w:pPr>
            <w:r w:rsidRPr="00BC257E">
              <w:t>Alteração</w:t>
            </w:r>
          </w:p>
        </w:tc>
      </w:tr>
      <w:tr w:rsidR="00DC5D73" w:rsidRPr="00BC257E" w14:paraId="3CAC3AF3" w14:textId="77777777" w:rsidTr="003D7070">
        <w:trPr>
          <w:jc w:val="center"/>
        </w:trPr>
        <w:tc>
          <w:tcPr>
            <w:tcW w:w="4876" w:type="dxa"/>
            <w:tcBorders>
              <w:top w:val="nil"/>
              <w:left w:val="nil"/>
              <w:bottom w:val="nil"/>
              <w:right w:val="nil"/>
            </w:tcBorders>
          </w:tcPr>
          <w:p w14:paraId="43E760A2" w14:textId="77777777" w:rsidR="00DC5D73" w:rsidRPr="00BC257E" w:rsidRDefault="00DC5D73" w:rsidP="003D7070">
            <w:pPr>
              <w:pStyle w:val="Normal6a"/>
            </w:pPr>
            <w:r w:rsidRPr="00BC257E">
              <w:t>D.</w:t>
            </w:r>
            <w:r w:rsidRPr="00BC257E">
              <w:tab/>
              <w:t>Considerando que a atividade económica se dissociou, de uma forma geral e considerável, da presença física,</w:t>
            </w:r>
            <w:r w:rsidRPr="00BC257E">
              <w:rPr>
                <w:b/>
                <w:i/>
              </w:rPr>
              <w:t xml:space="preserve"> dando origem a</w:t>
            </w:r>
            <w:r w:rsidRPr="00BC257E">
              <w:t xml:space="preserve"> um desfasamento entre o local onde os lucros são gerados e o local onde são tributados;</w:t>
            </w:r>
          </w:p>
        </w:tc>
        <w:tc>
          <w:tcPr>
            <w:tcW w:w="4876" w:type="dxa"/>
            <w:tcBorders>
              <w:top w:val="nil"/>
              <w:left w:val="nil"/>
              <w:bottom w:val="nil"/>
              <w:right w:val="nil"/>
            </w:tcBorders>
          </w:tcPr>
          <w:p w14:paraId="1E72FEF8" w14:textId="77777777" w:rsidR="00DC5D73" w:rsidRPr="00BC257E" w:rsidRDefault="00DC5D73" w:rsidP="003D7070">
            <w:pPr>
              <w:pStyle w:val="Normal6a"/>
            </w:pPr>
            <w:r w:rsidRPr="00BC257E">
              <w:t>D.</w:t>
            </w:r>
            <w:r w:rsidRPr="00BC257E">
              <w:tab/>
              <w:t xml:space="preserve">Considerando que a atividade económica se dissociou, de uma forma geral e considerável, da presença física, </w:t>
            </w:r>
            <w:r w:rsidRPr="00BC257E">
              <w:rPr>
                <w:b/>
                <w:i/>
              </w:rPr>
              <w:t>e existe</w:t>
            </w:r>
            <w:r w:rsidRPr="00BC257E">
              <w:t xml:space="preserve"> um desfasamento entre o local onde os lucros são gerados e o local onde são tributados;</w:t>
            </w:r>
          </w:p>
        </w:tc>
      </w:tr>
    </w:tbl>
    <w:p w14:paraId="365E415D"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8FE5264" w14:textId="77777777" w:rsidR="00DC5D73" w:rsidRPr="00BC257E" w:rsidRDefault="00DC5D73" w:rsidP="00DC5D73">
      <w:r w:rsidRPr="00BC257E">
        <w:rPr>
          <w:rStyle w:val="HideTWBExt"/>
        </w:rPr>
        <w:t>&lt;/Amend&gt;</w:t>
      </w:r>
    </w:p>
    <w:p w14:paraId="534FFCE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19</w:t>
      </w:r>
      <w:r w:rsidRPr="00BC257E">
        <w:rPr>
          <w:rStyle w:val="HideTWBExt"/>
        </w:rPr>
        <w:t>&lt;/NumAm&gt;</w:t>
      </w:r>
    </w:p>
    <w:p w14:paraId="3EA6A24E"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19AD697F" w14:textId="77777777" w:rsidR="00DC5D73" w:rsidRPr="00BC257E" w:rsidRDefault="00DC5D73" w:rsidP="00DC5D73">
      <w:pPr>
        <w:pStyle w:val="NormalBold"/>
      </w:pPr>
      <w:r w:rsidRPr="00BC257E">
        <w:rPr>
          <w:rStyle w:val="HideTWBExt"/>
          <w:b w:val="0"/>
        </w:rPr>
        <w:t>&lt;/RepeatBlock-By&gt;</w:t>
      </w:r>
    </w:p>
    <w:p w14:paraId="2CB4FAD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607CB72" w14:textId="53458FF6" w:rsidR="00DC5D73" w:rsidRPr="00BC257E" w:rsidRDefault="00DC5D73" w:rsidP="00DC5D73">
      <w:pPr>
        <w:pStyle w:val="NormalBold"/>
      </w:pPr>
      <w:r w:rsidRPr="00BC257E">
        <w:rPr>
          <w:rStyle w:val="HideTWBExt"/>
        </w:rPr>
        <w:t>&lt;Article&gt;</w:t>
      </w:r>
      <w:r w:rsidRPr="00BC257E">
        <w:t>Considerando D</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4ECEDA4" w14:textId="77777777" w:rsidTr="003D7070">
        <w:trPr>
          <w:trHeight w:hRule="exact" w:val="240"/>
          <w:jc w:val="center"/>
        </w:trPr>
        <w:tc>
          <w:tcPr>
            <w:tcW w:w="9752" w:type="dxa"/>
            <w:gridSpan w:val="2"/>
            <w:tcBorders>
              <w:top w:val="nil"/>
              <w:left w:val="nil"/>
              <w:bottom w:val="nil"/>
              <w:right w:val="nil"/>
            </w:tcBorders>
          </w:tcPr>
          <w:p w14:paraId="641496E0" w14:textId="77777777" w:rsidR="00DC5D73" w:rsidRPr="00BC257E" w:rsidRDefault="00DC5D73" w:rsidP="003D7070"/>
        </w:tc>
      </w:tr>
      <w:tr w:rsidR="00DC5D73" w:rsidRPr="00BC257E" w14:paraId="13EC3DA4" w14:textId="77777777" w:rsidTr="003D7070">
        <w:trPr>
          <w:trHeight w:val="240"/>
          <w:jc w:val="center"/>
        </w:trPr>
        <w:tc>
          <w:tcPr>
            <w:tcW w:w="4876" w:type="dxa"/>
            <w:tcBorders>
              <w:top w:val="nil"/>
              <w:left w:val="nil"/>
              <w:bottom w:val="nil"/>
              <w:right w:val="nil"/>
            </w:tcBorders>
          </w:tcPr>
          <w:p w14:paraId="10654D0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948AB9C" w14:textId="77777777" w:rsidR="00DC5D73" w:rsidRPr="00BC257E" w:rsidRDefault="00DC5D73" w:rsidP="003D7070">
            <w:pPr>
              <w:pStyle w:val="AmColumnHeading"/>
            </w:pPr>
            <w:r w:rsidRPr="00BC257E">
              <w:t>Alteração</w:t>
            </w:r>
          </w:p>
        </w:tc>
      </w:tr>
      <w:tr w:rsidR="00DC5D73" w:rsidRPr="00BC257E" w14:paraId="7FCDC7BA" w14:textId="77777777" w:rsidTr="003D7070">
        <w:trPr>
          <w:jc w:val="center"/>
        </w:trPr>
        <w:tc>
          <w:tcPr>
            <w:tcW w:w="4876" w:type="dxa"/>
            <w:tcBorders>
              <w:top w:val="nil"/>
              <w:left w:val="nil"/>
              <w:bottom w:val="nil"/>
              <w:right w:val="nil"/>
            </w:tcBorders>
          </w:tcPr>
          <w:p w14:paraId="6905785E" w14:textId="77777777" w:rsidR="00DC5D73" w:rsidRPr="00BC257E" w:rsidRDefault="00DC5D73" w:rsidP="003D7070">
            <w:pPr>
              <w:pStyle w:val="Normal6a"/>
            </w:pPr>
          </w:p>
        </w:tc>
        <w:tc>
          <w:tcPr>
            <w:tcW w:w="4876" w:type="dxa"/>
            <w:tcBorders>
              <w:top w:val="nil"/>
              <w:left w:val="nil"/>
              <w:bottom w:val="nil"/>
              <w:right w:val="nil"/>
            </w:tcBorders>
          </w:tcPr>
          <w:p w14:paraId="11E7AC68" w14:textId="21D4274D" w:rsidR="00DC5D73" w:rsidRPr="00BC257E" w:rsidRDefault="00DC5D73" w:rsidP="003D7070">
            <w:pPr>
              <w:pStyle w:val="Normal6a"/>
            </w:pPr>
            <w:r w:rsidRPr="00BC257E">
              <w:rPr>
                <w:b/>
                <w:i/>
              </w:rPr>
              <w:t>D</w:t>
            </w:r>
            <w:r w:rsidR="00374EAF">
              <w:rPr>
                <w:b/>
                <w:i/>
              </w:rPr>
              <w:noBreakHyphen/>
            </w:r>
            <w:r w:rsidRPr="00BC257E">
              <w:rPr>
                <w:b/>
                <w:i/>
              </w:rPr>
              <w:t>A.</w:t>
            </w:r>
            <w:r w:rsidRPr="00BC257E">
              <w:tab/>
            </w:r>
            <w:r w:rsidRPr="00BC257E">
              <w:rPr>
                <w:b/>
                <w:i/>
              </w:rPr>
              <w:t>Considerando que a crescente mobilidade do capital, a par das tendências gerais de globalização e de digitalização nas últimas décadas, tem conduzido a uma progressiva diminuição da capacidade dos países individuais de assegurarem a eficácia da sua política fiscal e a proteção da sua base tributável – em especial, no caso da tributação das sociedades, mas também, cada vez mais, da tributação das pessoas singulares – e, por conseguinte, a erosão das bases de receitas públicas</w:t>
            </w:r>
            <w:r w:rsidRPr="00BC257E">
              <w:rPr>
                <w:b/>
                <w:i/>
                <w:vertAlign w:val="superscript"/>
              </w:rPr>
              <w:t>15</w:t>
            </w:r>
            <w:r w:rsidR="00374EAF">
              <w:rPr>
                <w:b/>
                <w:i/>
                <w:vertAlign w:val="superscript"/>
              </w:rPr>
              <w:noBreakHyphen/>
            </w:r>
            <w:r w:rsidRPr="00BC257E">
              <w:rPr>
                <w:b/>
                <w:i/>
                <w:vertAlign w:val="superscript"/>
              </w:rPr>
              <w:t>A</w:t>
            </w:r>
          </w:p>
        </w:tc>
      </w:tr>
      <w:tr w:rsidR="00DC5D73" w:rsidRPr="00BC257E" w14:paraId="318CDC74" w14:textId="77777777" w:rsidTr="003D7070">
        <w:trPr>
          <w:jc w:val="center"/>
        </w:trPr>
        <w:tc>
          <w:tcPr>
            <w:tcW w:w="4876" w:type="dxa"/>
            <w:tcBorders>
              <w:top w:val="nil"/>
              <w:left w:val="nil"/>
              <w:bottom w:val="nil"/>
              <w:right w:val="nil"/>
            </w:tcBorders>
          </w:tcPr>
          <w:p w14:paraId="14742262" w14:textId="77777777" w:rsidR="00DC5D73" w:rsidRPr="00BC257E" w:rsidRDefault="00DC5D73" w:rsidP="003D7070"/>
        </w:tc>
        <w:tc>
          <w:tcPr>
            <w:tcW w:w="4876" w:type="dxa"/>
            <w:tcBorders>
              <w:top w:val="nil"/>
              <w:left w:val="nil"/>
              <w:bottom w:val="nil"/>
              <w:right w:val="nil"/>
            </w:tcBorders>
          </w:tcPr>
          <w:p w14:paraId="4657CE29" w14:textId="77777777" w:rsidR="00DC5D73" w:rsidRPr="00BC257E" w:rsidRDefault="00DC5D73" w:rsidP="003D7070">
            <w:pPr>
              <w:pStyle w:val="Normal6a"/>
            </w:pPr>
            <w:r w:rsidRPr="00BC257E">
              <w:rPr>
                <w:b/>
                <w:i/>
              </w:rPr>
              <w:t>_________________</w:t>
            </w:r>
          </w:p>
        </w:tc>
      </w:tr>
      <w:tr w:rsidR="00DC5D73" w:rsidRPr="00BC257E" w14:paraId="4EC88828" w14:textId="77777777" w:rsidTr="003D7070">
        <w:trPr>
          <w:jc w:val="center"/>
        </w:trPr>
        <w:tc>
          <w:tcPr>
            <w:tcW w:w="4876" w:type="dxa"/>
            <w:tcBorders>
              <w:top w:val="nil"/>
              <w:left w:val="nil"/>
              <w:bottom w:val="nil"/>
              <w:right w:val="nil"/>
            </w:tcBorders>
          </w:tcPr>
          <w:p w14:paraId="03F214A7" w14:textId="77777777" w:rsidR="00DC5D73" w:rsidRPr="00BC257E" w:rsidRDefault="00DC5D73" w:rsidP="003D7070"/>
        </w:tc>
        <w:tc>
          <w:tcPr>
            <w:tcW w:w="4876" w:type="dxa"/>
            <w:tcBorders>
              <w:top w:val="nil"/>
              <w:left w:val="nil"/>
              <w:bottom w:val="nil"/>
              <w:right w:val="nil"/>
            </w:tcBorders>
          </w:tcPr>
          <w:p w14:paraId="790EFB38" w14:textId="29269C4D" w:rsidR="00DC5D73" w:rsidRPr="00BC257E" w:rsidRDefault="00DC5D73" w:rsidP="003D7070">
            <w:pPr>
              <w:pStyle w:val="Normal6a"/>
            </w:pPr>
            <w:r w:rsidRPr="00BC257E">
              <w:rPr>
                <w:b/>
                <w:i/>
                <w:vertAlign w:val="superscript"/>
              </w:rPr>
              <w:t>15</w:t>
            </w:r>
            <w:r w:rsidR="00374EAF">
              <w:rPr>
                <w:b/>
                <w:i/>
                <w:vertAlign w:val="superscript"/>
              </w:rPr>
              <w:noBreakHyphen/>
            </w:r>
            <w:r w:rsidRPr="00BC257E">
              <w:rPr>
                <w:b/>
                <w:i/>
                <w:vertAlign w:val="superscript"/>
              </w:rPr>
              <w:t>A</w:t>
            </w:r>
            <w:r w:rsidRPr="00BC257E">
              <w:t xml:space="preserve"> </w:t>
            </w:r>
            <w:r w:rsidRPr="00BC257E">
              <w:rPr>
                <w:b/>
                <w:i/>
              </w:rPr>
              <w:t>De la Feria, R. (2023). «Pilar 2, Fiat and the EU Unanimity rule on tax matters» (3 de janeiro de 2023), pp. 2</w:t>
            </w:r>
            <w:r w:rsidR="00374EAF">
              <w:rPr>
                <w:b/>
                <w:i/>
              </w:rPr>
              <w:noBreakHyphen/>
            </w:r>
            <w:r w:rsidRPr="00BC257E">
              <w:rPr>
                <w:b/>
                <w:i/>
              </w:rPr>
              <w:t>8</w:t>
            </w:r>
          </w:p>
        </w:tc>
      </w:tr>
    </w:tbl>
    <w:p w14:paraId="7E1C474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DE6C24A" w14:textId="77777777" w:rsidR="00DC5D73" w:rsidRPr="00BC257E" w:rsidRDefault="00DC5D73" w:rsidP="00DC5D73">
      <w:r w:rsidRPr="00BC257E">
        <w:rPr>
          <w:rStyle w:val="HideTWBExt"/>
        </w:rPr>
        <w:t>&lt;/Amend&gt;</w:t>
      </w:r>
    </w:p>
    <w:p w14:paraId="6E686D6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20</w:t>
      </w:r>
      <w:r w:rsidRPr="00BC257E">
        <w:rPr>
          <w:rStyle w:val="HideTWBExt"/>
        </w:rPr>
        <w:t>&lt;/NumAm&gt;</w:t>
      </w:r>
    </w:p>
    <w:p w14:paraId="373AB672"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62760575" w14:textId="77777777" w:rsidR="00DC5D73" w:rsidRPr="00BC257E" w:rsidRDefault="00DC5D73" w:rsidP="00DC5D73">
      <w:pPr>
        <w:pStyle w:val="NormalBold"/>
      </w:pPr>
      <w:r w:rsidRPr="00BC257E">
        <w:rPr>
          <w:rStyle w:val="HideTWBExt"/>
          <w:b w:val="0"/>
        </w:rPr>
        <w:t>&lt;/RepeatBlock-By&gt;</w:t>
      </w:r>
    </w:p>
    <w:p w14:paraId="64BC55B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831ED48" w14:textId="42879AA7" w:rsidR="00DC5D73" w:rsidRPr="00BC257E" w:rsidRDefault="00DC5D73" w:rsidP="00DC5D73">
      <w:pPr>
        <w:pStyle w:val="NormalBold"/>
      </w:pPr>
      <w:r w:rsidRPr="00BC257E">
        <w:rPr>
          <w:rStyle w:val="HideTWBExt"/>
        </w:rPr>
        <w:t>&lt;Article&gt;</w:t>
      </w:r>
      <w:r w:rsidRPr="00BC257E">
        <w:t>Considerando D</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152C964" w14:textId="77777777" w:rsidTr="003D7070">
        <w:trPr>
          <w:trHeight w:hRule="exact" w:val="240"/>
          <w:jc w:val="center"/>
        </w:trPr>
        <w:tc>
          <w:tcPr>
            <w:tcW w:w="9752" w:type="dxa"/>
            <w:gridSpan w:val="2"/>
            <w:tcBorders>
              <w:top w:val="nil"/>
              <w:left w:val="nil"/>
              <w:bottom w:val="nil"/>
              <w:right w:val="nil"/>
            </w:tcBorders>
          </w:tcPr>
          <w:p w14:paraId="1E68B0C9" w14:textId="77777777" w:rsidR="00DC5D73" w:rsidRPr="00BC257E" w:rsidRDefault="00DC5D73" w:rsidP="003D7070"/>
        </w:tc>
      </w:tr>
      <w:tr w:rsidR="00DC5D73" w:rsidRPr="00BC257E" w14:paraId="66D812BC" w14:textId="77777777" w:rsidTr="003D7070">
        <w:trPr>
          <w:trHeight w:val="240"/>
          <w:jc w:val="center"/>
        </w:trPr>
        <w:tc>
          <w:tcPr>
            <w:tcW w:w="4876" w:type="dxa"/>
            <w:tcBorders>
              <w:top w:val="nil"/>
              <w:left w:val="nil"/>
              <w:bottom w:val="nil"/>
              <w:right w:val="nil"/>
            </w:tcBorders>
          </w:tcPr>
          <w:p w14:paraId="5004C7E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2761387" w14:textId="77777777" w:rsidR="00DC5D73" w:rsidRPr="00BC257E" w:rsidRDefault="00DC5D73" w:rsidP="003D7070">
            <w:pPr>
              <w:pStyle w:val="AmColumnHeading"/>
            </w:pPr>
            <w:r w:rsidRPr="00BC257E">
              <w:t>Alteração</w:t>
            </w:r>
          </w:p>
        </w:tc>
      </w:tr>
      <w:tr w:rsidR="00DC5D73" w:rsidRPr="00BC257E" w14:paraId="365F44DC" w14:textId="77777777" w:rsidTr="003D7070">
        <w:trPr>
          <w:jc w:val="center"/>
        </w:trPr>
        <w:tc>
          <w:tcPr>
            <w:tcW w:w="4876" w:type="dxa"/>
            <w:tcBorders>
              <w:top w:val="nil"/>
              <w:left w:val="nil"/>
              <w:bottom w:val="nil"/>
              <w:right w:val="nil"/>
            </w:tcBorders>
          </w:tcPr>
          <w:p w14:paraId="0A539755" w14:textId="77777777" w:rsidR="00DC5D73" w:rsidRPr="00BC257E" w:rsidRDefault="00DC5D73" w:rsidP="003D7070">
            <w:pPr>
              <w:pStyle w:val="Normal6a"/>
            </w:pPr>
          </w:p>
        </w:tc>
        <w:tc>
          <w:tcPr>
            <w:tcW w:w="4876" w:type="dxa"/>
            <w:tcBorders>
              <w:top w:val="nil"/>
              <w:left w:val="nil"/>
              <w:bottom w:val="nil"/>
              <w:right w:val="nil"/>
            </w:tcBorders>
          </w:tcPr>
          <w:p w14:paraId="43E153F9" w14:textId="57944827" w:rsidR="00DC5D73" w:rsidRPr="00BC257E" w:rsidRDefault="00DC5D73" w:rsidP="003D7070">
            <w:pPr>
              <w:pStyle w:val="Normal6a"/>
            </w:pPr>
            <w:r w:rsidRPr="00BC257E">
              <w:rPr>
                <w:b/>
                <w:i/>
              </w:rPr>
              <w:t>D</w:t>
            </w:r>
            <w:r w:rsidR="00374EAF">
              <w:rPr>
                <w:b/>
                <w:i/>
              </w:rPr>
              <w:noBreakHyphen/>
            </w:r>
            <w:r w:rsidRPr="00BC257E">
              <w:rPr>
                <w:b/>
                <w:i/>
              </w:rPr>
              <w:t>A.</w:t>
            </w:r>
            <w:r w:rsidRPr="00BC257E">
              <w:tab/>
            </w:r>
            <w:r w:rsidRPr="00BC257E">
              <w:rPr>
                <w:b/>
                <w:i/>
              </w:rPr>
              <w:t>Considerando que as pequenas e médias empresas, que normalmente operam principalmente a nível nacional, podem ser colocadas em desvantagem competitiva em comparação com as empresas multinacionais que podem explorar oportunidades de planeamento fiscal transfronteiras, e que as grandes empresas multinacionais podem não contribuir de forma justa e proporcional para as necessidades societais;</w:t>
            </w:r>
          </w:p>
        </w:tc>
      </w:tr>
    </w:tbl>
    <w:p w14:paraId="7FE177BF"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7BBD3B3" w14:textId="77777777" w:rsidR="00DC5D73" w:rsidRPr="00BC257E" w:rsidRDefault="00DC5D73" w:rsidP="00DC5D73">
      <w:r w:rsidRPr="00BC257E">
        <w:rPr>
          <w:rStyle w:val="HideTWBExt"/>
        </w:rPr>
        <w:t>&lt;/Amend&gt;</w:t>
      </w:r>
    </w:p>
    <w:p w14:paraId="23BF29F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21</w:t>
      </w:r>
      <w:r w:rsidRPr="00BC257E">
        <w:rPr>
          <w:rStyle w:val="HideTWBExt"/>
        </w:rPr>
        <w:t>&lt;/NumAm&gt;</w:t>
      </w:r>
    </w:p>
    <w:p w14:paraId="77BA28B2"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3BB81C71" w14:textId="77777777" w:rsidR="00DC5D73" w:rsidRPr="00BC257E" w:rsidRDefault="00DC5D73" w:rsidP="00DC5D73">
      <w:pPr>
        <w:pStyle w:val="NormalBold"/>
      </w:pPr>
      <w:r w:rsidRPr="00BC257E">
        <w:rPr>
          <w:rStyle w:val="HideTWBExt"/>
          <w:b w:val="0"/>
        </w:rPr>
        <w:t>&lt;/RepeatBlock-By&gt;</w:t>
      </w:r>
    </w:p>
    <w:p w14:paraId="2127E48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277FCB2" w14:textId="77777777" w:rsidR="00DC5D73" w:rsidRPr="00BC257E" w:rsidRDefault="00DC5D73" w:rsidP="00DC5D73">
      <w:pPr>
        <w:pStyle w:val="NormalBold"/>
      </w:pPr>
      <w:r w:rsidRPr="00BC257E">
        <w:rPr>
          <w:rStyle w:val="HideTWBExt"/>
        </w:rPr>
        <w:t>&lt;Article&gt;</w:t>
      </w:r>
      <w:r w:rsidRPr="00BC257E">
        <w:t>Considerando E</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C36D7D9" w14:textId="77777777" w:rsidTr="003D7070">
        <w:trPr>
          <w:trHeight w:hRule="exact" w:val="240"/>
          <w:jc w:val="center"/>
        </w:trPr>
        <w:tc>
          <w:tcPr>
            <w:tcW w:w="9752" w:type="dxa"/>
            <w:gridSpan w:val="2"/>
            <w:tcBorders>
              <w:top w:val="nil"/>
              <w:left w:val="nil"/>
              <w:bottom w:val="nil"/>
              <w:right w:val="nil"/>
            </w:tcBorders>
          </w:tcPr>
          <w:p w14:paraId="2025FBBA" w14:textId="77777777" w:rsidR="00DC5D73" w:rsidRPr="00BC257E" w:rsidRDefault="00DC5D73" w:rsidP="003D7070"/>
        </w:tc>
      </w:tr>
      <w:tr w:rsidR="00DC5D73" w:rsidRPr="00BC257E" w14:paraId="7A7E70B5" w14:textId="77777777" w:rsidTr="003D7070">
        <w:trPr>
          <w:trHeight w:val="240"/>
          <w:jc w:val="center"/>
        </w:trPr>
        <w:tc>
          <w:tcPr>
            <w:tcW w:w="4876" w:type="dxa"/>
            <w:tcBorders>
              <w:top w:val="nil"/>
              <w:left w:val="nil"/>
              <w:bottom w:val="nil"/>
              <w:right w:val="nil"/>
            </w:tcBorders>
          </w:tcPr>
          <w:p w14:paraId="0F03926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714228E" w14:textId="77777777" w:rsidR="00DC5D73" w:rsidRPr="00BC257E" w:rsidRDefault="00DC5D73" w:rsidP="003D7070">
            <w:pPr>
              <w:pStyle w:val="AmColumnHeading"/>
            </w:pPr>
            <w:r w:rsidRPr="00BC257E">
              <w:t>Alteração</w:t>
            </w:r>
          </w:p>
        </w:tc>
      </w:tr>
      <w:tr w:rsidR="00DC5D73" w:rsidRPr="00BC257E" w14:paraId="0A4BDF9C" w14:textId="77777777" w:rsidTr="003D7070">
        <w:trPr>
          <w:jc w:val="center"/>
        </w:trPr>
        <w:tc>
          <w:tcPr>
            <w:tcW w:w="4876" w:type="dxa"/>
            <w:tcBorders>
              <w:top w:val="nil"/>
              <w:left w:val="nil"/>
              <w:bottom w:val="nil"/>
              <w:right w:val="nil"/>
            </w:tcBorders>
          </w:tcPr>
          <w:p w14:paraId="5FB6C8C3" w14:textId="77777777" w:rsidR="00DC5D73" w:rsidRPr="00BC257E" w:rsidRDefault="00DC5D73" w:rsidP="003D7070">
            <w:pPr>
              <w:pStyle w:val="Normal6a"/>
            </w:pPr>
            <w:r w:rsidRPr="00BC257E">
              <w:t>E.</w:t>
            </w:r>
            <w:r w:rsidRPr="00BC257E">
              <w:tab/>
              <w:t>Considerando que a solução de dois pilares do Quadro Inclusivo da OCDE/G20 sobre a BEPS visa modernizar as regras fiscais internacionais através da reafetação dos direitos de tributação às jurisdições de mercado (Pilar Um) e da criação de uma taxa mínima mundial efetiva de imposto sobre as sociedades de 15 % (Pilar Dois);</w:t>
            </w:r>
          </w:p>
        </w:tc>
        <w:tc>
          <w:tcPr>
            <w:tcW w:w="4876" w:type="dxa"/>
            <w:tcBorders>
              <w:top w:val="nil"/>
              <w:left w:val="nil"/>
              <w:bottom w:val="nil"/>
              <w:right w:val="nil"/>
            </w:tcBorders>
          </w:tcPr>
          <w:p w14:paraId="0240C82C" w14:textId="77777777" w:rsidR="00DC5D73" w:rsidRPr="00BC257E" w:rsidRDefault="00DC5D73" w:rsidP="003D7070">
            <w:pPr>
              <w:pStyle w:val="Normal6a"/>
            </w:pPr>
            <w:r w:rsidRPr="00BC257E">
              <w:t>E.</w:t>
            </w:r>
            <w:r w:rsidRPr="00BC257E">
              <w:tab/>
              <w:t xml:space="preserve">Considerando que a solução de dois pilares do Quadro Inclusivo da OCDE/G20 sobre a BEPS visa modernizar as regras fiscais internacionais </w:t>
            </w:r>
            <w:r w:rsidRPr="00BC257E">
              <w:rPr>
                <w:b/>
                <w:i/>
              </w:rPr>
              <w:t>para responder aos desafios da digitalização e da globalização</w:t>
            </w:r>
            <w:r w:rsidRPr="00BC257E">
              <w:t xml:space="preserve"> através da reafetação dos direitos de tributação às jurisdições de mercado (Pilar Um) e da criação de uma taxa mínima mundial efetiva de imposto sobre as sociedades de 15 % (Pilar Dois);</w:t>
            </w:r>
          </w:p>
        </w:tc>
      </w:tr>
    </w:tbl>
    <w:p w14:paraId="1BCE09D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A5B4C7D" w14:textId="77777777" w:rsidR="00DC5D73" w:rsidRPr="00BC257E" w:rsidRDefault="00DC5D73" w:rsidP="00DC5D73">
      <w:r w:rsidRPr="00BC257E">
        <w:rPr>
          <w:rStyle w:val="HideTWBExt"/>
        </w:rPr>
        <w:t>&lt;/Amend&gt;</w:t>
      </w:r>
    </w:p>
    <w:p w14:paraId="4E4145C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22</w:t>
      </w:r>
      <w:r w:rsidRPr="00BC257E">
        <w:rPr>
          <w:rStyle w:val="HideTWBExt"/>
        </w:rPr>
        <w:t>&lt;/NumAm&gt;</w:t>
      </w:r>
    </w:p>
    <w:p w14:paraId="391ECB4B"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6D69DA94" w14:textId="77777777" w:rsidR="00DC5D73" w:rsidRPr="00BC257E" w:rsidRDefault="00DC5D73" w:rsidP="00DC5D73">
      <w:pPr>
        <w:pStyle w:val="NormalBold"/>
      </w:pPr>
      <w:r w:rsidRPr="00BC257E">
        <w:rPr>
          <w:rStyle w:val="HideTWBExt"/>
          <w:b w:val="0"/>
        </w:rPr>
        <w:t>&lt;/RepeatBlock-By&gt;</w:t>
      </w:r>
    </w:p>
    <w:p w14:paraId="10F353E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1E6B3BC" w14:textId="77777777" w:rsidR="00DC5D73" w:rsidRPr="00BC257E" w:rsidRDefault="00DC5D73" w:rsidP="00DC5D73">
      <w:pPr>
        <w:pStyle w:val="NormalBold"/>
      </w:pPr>
      <w:r w:rsidRPr="00BC257E">
        <w:rPr>
          <w:rStyle w:val="HideTWBExt"/>
        </w:rPr>
        <w:t>&lt;Article&gt;</w:t>
      </w:r>
      <w:r w:rsidRPr="00BC257E">
        <w:t>Considerando F</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0DE3E94" w14:textId="77777777" w:rsidTr="003D7070">
        <w:trPr>
          <w:trHeight w:hRule="exact" w:val="240"/>
          <w:jc w:val="center"/>
        </w:trPr>
        <w:tc>
          <w:tcPr>
            <w:tcW w:w="9752" w:type="dxa"/>
            <w:gridSpan w:val="2"/>
            <w:tcBorders>
              <w:top w:val="nil"/>
              <w:left w:val="nil"/>
              <w:bottom w:val="nil"/>
              <w:right w:val="nil"/>
            </w:tcBorders>
          </w:tcPr>
          <w:p w14:paraId="6A8A25EF" w14:textId="77777777" w:rsidR="00DC5D73" w:rsidRPr="00BC257E" w:rsidRDefault="00DC5D73" w:rsidP="003D7070"/>
        </w:tc>
      </w:tr>
      <w:tr w:rsidR="00DC5D73" w:rsidRPr="00BC257E" w14:paraId="3628947C" w14:textId="77777777" w:rsidTr="003D7070">
        <w:trPr>
          <w:trHeight w:val="240"/>
          <w:jc w:val="center"/>
        </w:trPr>
        <w:tc>
          <w:tcPr>
            <w:tcW w:w="4876" w:type="dxa"/>
            <w:tcBorders>
              <w:top w:val="nil"/>
              <w:left w:val="nil"/>
              <w:bottom w:val="nil"/>
              <w:right w:val="nil"/>
            </w:tcBorders>
          </w:tcPr>
          <w:p w14:paraId="79139E2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0A78867" w14:textId="77777777" w:rsidR="00DC5D73" w:rsidRPr="00BC257E" w:rsidRDefault="00DC5D73" w:rsidP="003D7070">
            <w:pPr>
              <w:pStyle w:val="AmColumnHeading"/>
            </w:pPr>
            <w:r w:rsidRPr="00BC257E">
              <w:t>Alteração</w:t>
            </w:r>
          </w:p>
        </w:tc>
      </w:tr>
      <w:tr w:rsidR="00DC5D73" w:rsidRPr="00BC257E" w14:paraId="7019C03D" w14:textId="77777777" w:rsidTr="003D7070">
        <w:trPr>
          <w:jc w:val="center"/>
        </w:trPr>
        <w:tc>
          <w:tcPr>
            <w:tcW w:w="4876" w:type="dxa"/>
            <w:tcBorders>
              <w:top w:val="nil"/>
              <w:left w:val="nil"/>
              <w:bottom w:val="nil"/>
              <w:right w:val="nil"/>
            </w:tcBorders>
          </w:tcPr>
          <w:p w14:paraId="4DD5344F" w14:textId="5695DA6E" w:rsidR="00DC5D73" w:rsidRPr="00BC257E" w:rsidRDefault="00DC5D73" w:rsidP="003D7070">
            <w:pPr>
              <w:pStyle w:val="Normal6a"/>
            </w:pPr>
            <w:r w:rsidRPr="00BC257E">
              <w:t>F.</w:t>
            </w:r>
            <w:r w:rsidRPr="00BC257E">
              <w:tab/>
              <w:t>Considerando que as negociações relativas ao Pilar Um estagnaram a nível internacional; que, neste contexto, vários Estados</w:t>
            </w:r>
            <w:r w:rsidR="00374EAF">
              <w:noBreakHyphen/>
            </w:r>
            <w:r w:rsidRPr="00BC257E">
              <w:t>Membros introduziram ou mantiveram impostos sobre os serviços digitais a nível nacional; que o Pilar Dois foi total ou parcialmente aplicado por cerca de um terço das 148 jurisdições que participam no Quadro Inclusivo da OCDE/G20, e que alguns Estados</w:t>
            </w:r>
            <w:r w:rsidR="00374EAF">
              <w:noBreakHyphen/>
            </w:r>
            <w:r w:rsidRPr="00BC257E">
              <w:t>Membros o transpuseram na íntegra por meio da Diretiva Pilar Dois;</w:t>
            </w:r>
          </w:p>
        </w:tc>
        <w:tc>
          <w:tcPr>
            <w:tcW w:w="4876" w:type="dxa"/>
            <w:tcBorders>
              <w:top w:val="nil"/>
              <w:left w:val="nil"/>
              <w:bottom w:val="nil"/>
              <w:right w:val="nil"/>
            </w:tcBorders>
          </w:tcPr>
          <w:p w14:paraId="0744A926" w14:textId="5F79E229" w:rsidR="00DC5D73" w:rsidRPr="00BC257E" w:rsidRDefault="00DC5D73" w:rsidP="003D7070">
            <w:pPr>
              <w:pStyle w:val="Normal6a"/>
            </w:pPr>
            <w:r w:rsidRPr="00BC257E">
              <w:t>F.</w:t>
            </w:r>
            <w:r w:rsidRPr="00BC257E">
              <w:tab/>
              <w:t>Considerando que as negociações relativas ao Pilar Um estagnaram a nível internacional; que, neste contexto, vários Estados</w:t>
            </w:r>
            <w:r w:rsidR="00374EAF">
              <w:noBreakHyphen/>
            </w:r>
            <w:r w:rsidRPr="00BC257E">
              <w:t>Membros introduziram ou mantiveram impostos sobre os serviços digitais a nível nacional</w:t>
            </w:r>
            <w:r w:rsidRPr="00BC257E">
              <w:rPr>
                <w:b/>
                <w:i/>
              </w:rPr>
              <w:t>; que um imposto sobre os serviços digitais uniforme a nível da UE contribuiria para uma maior equidade fiscal a nível internacional e para condições de concorrência mais equitativas a nível internacional e no seio do mercado único</w:t>
            </w:r>
            <w:r w:rsidRPr="00BC257E">
              <w:t>; que o Pilar Dois foi total ou parcialmente aplicado por cerca de um terço das 148 jurisdições que participam no Quadro Inclusivo da OCDE/G20, e que alguns Estados</w:t>
            </w:r>
            <w:r w:rsidR="00374EAF">
              <w:noBreakHyphen/>
            </w:r>
            <w:r w:rsidRPr="00BC257E">
              <w:t>Membros o transpuseram na íntegra por meio da Diretiva Pilar Dois;</w:t>
            </w:r>
          </w:p>
        </w:tc>
      </w:tr>
    </w:tbl>
    <w:p w14:paraId="26F0CF2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F481A0D" w14:textId="77777777" w:rsidR="00DC5D73" w:rsidRPr="00BC257E" w:rsidRDefault="00DC5D73" w:rsidP="00DC5D73">
      <w:r w:rsidRPr="00BC257E">
        <w:rPr>
          <w:rStyle w:val="HideTWBExt"/>
        </w:rPr>
        <w:t>&lt;/Amend&gt;</w:t>
      </w:r>
    </w:p>
    <w:p w14:paraId="35E192F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23</w:t>
      </w:r>
      <w:r w:rsidRPr="00BC257E">
        <w:rPr>
          <w:rStyle w:val="HideTWBExt"/>
        </w:rPr>
        <w:t>&lt;/NumAm&gt;</w:t>
      </w:r>
    </w:p>
    <w:p w14:paraId="29D052DE" w14:textId="77777777" w:rsidR="00DC5D73" w:rsidRPr="00BC257E" w:rsidRDefault="00DC5D73" w:rsidP="00DC5D73">
      <w:pPr>
        <w:pStyle w:val="NormalBold"/>
      </w:pPr>
      <w:r w:rsidRPr="00BC257E">
        <w:rPr>
          <w:rStyle w:val="HideTWBExt"/>
          <w:b w:val="0"/>
        </w:rPr>
        <w:t>&lt;RepeatBlock-By&gt;&lt;Members&gt;</w:t>
      </w:r>
      <w:r w:rsidRPr="00BC257E">
        <w:t>Angelika Winzig</w:t>
      </w:r>
      <w:r w:rsidRPr="00BC257E">
        <w:rPr>
          <w:rStyle w:val="HideTWBExt"/>
          <w:b w:val="0"/>
        </w:rPr>
        <w:t>&lt;/Members&gt;</w:t>
      </w:r>
    </w:p>
    <w:p w14:paraId="3807E484" w14:textId="77777777" w:rsidR="00DC5D73" w:rsidRPr="00BC257E" w:rsidRDefault="00DC5D73" w:rsidP="00DC5D73">
      <w:pPr>
        <w:pStyle w:val="NormalBold"/>
      </w:pPr>
      <w:r w:rsidRPr="00BC257E">
        <w:rPr>
          <w:rStyle w:val="HideTWBExt"/>
          <w:b w:val="0"/>
        </w:rPr>
        <w:t>&lt;/RepeatBlock-By&gt;</w:t>
      </w:r>
    </w:p>
    <w:p w14:paraId="21D67BF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C5D73D0" w14:textId="77777777" w:rsidR="00DC5D73" w:rsidRPr="00BC257E" w:rsidRDefault="00DC5D73" w:rsidP="00DC5D73">
      <w:pPr>
        <w:pStyle w:val="NormalBold"/>
      </w:pPr>
      <w:r w:rsidRPr="00BC257E">
        <w:rPr>
          <w:rStyle w:val="HideTWBExt"/>
        </w:rPr>
        <w:t>&lt;Article&gt;</w:t>
      </w:r>
      <w:r w:rsidRPr="00BC257E">
        <w:t>Considerando F</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426D131" w14:textId="77777777" w:rsidTr="003D7070">
        <w:trPr>
          <w:trHeight w:hRule="exact" w:val="240"/>
          <w:jc w:val="center"/>
        </w:trPr>
        <w:tc>
          <w:tcPr>
            <w:tcW w:w="9752" w:type="dxa"/>
            <w:gridSpan w:val="2"/>
            <w:tcBorders>
              <w:top w:val="nil"/>
              <w:left w:val="nil"/>
              <w:bottom w:val="nil"/>
              <w:right w:val="nil"/>
            </w:tcBorders>
          </w:tcPr>
          <w:p w14:paraId="6830D34B" w14:textId="77777777" w:rsidR="00DC5D73" w:rsidRPr="00BC257E" w:rsidRDefault="00DC5D73" w:rsidP="003D7070"/>
        </w:tc>
      </w:tr>
      <w:tr w:rsidR="00DC5D73" w:rsidRPr="00BC257E" w14:paraId="1C9605BD" w14:textId="77777777" w:rsidTr="003D7070">
        <w:trPr>
          <w:trHeight w:val="240"/>
          <w:jc w:val="center"/>
        </w:trPr>
        <w:tc>
          <w:tcPr>
            <w:tcW w:w="4876" w:type="dxa"/>
            <w:tcBorders>
              <w:top w:val="nil"/>
              <w:left w:val="nil"/>
              <w:bottom w:val="nil"/>
              <w:right w:val="nil"/>
            </w:tcBorders>
          </w:tcPr>
          <w:p w14:paraId="503422AF"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B238443" w14:textId="77777777" w:rsidR="00DC5D73" w:rsidRPr="00BC257E" w:rsidRDefault="00DC5D73" w:rsidP="003D7070">
            <w:pPr>
              <w:pStyle w:val="AmColumnHeading"/>
            </w:pPr>
            <w:r w:rsidRPr="00BC257E">
              <w:t>Alteração</w:t>
            </w:r>
          </w:p>
        </w:tc>
      </w:tr>
      <w:tr w:rsidR="00DC5D73" w:rsidRPr="00BC257E" w14:paraId="0F6D49AD" w14:textId="77777777" w:rsidTr="003D7070">
        <w:trPr>
          <w:jc w:val="center"/>
        </w:trPr>
        <w:tc>
          <w:tcPr>
            <w:tcW w:w="4876" w:type="dxa"/>
            <w:tcBorders>
              <w:top w:val="nil"/>
              <w:left w:val="nil"/>
              <w:bottom w:val="nil"/>
              <w:right w:val="nil"/>
            </w:tcBorders>
          </w:tcPr>
          <w:p w14:paraId="4266DFD4" w14:textId="6147A927" w:rsidR="00DC5D73" w:rsidRPr="00BC257E" w:rsidRDefault="00DC5D73" w:rsidP="003D7070">
            <w:pPr>
              <w:pStyle w:val="Normal6a"/>
            </w:pPr>
            <w:r w:rsidRPr="00BC257E">
              <w:t>F.</w:t>
            </w:r>
            <w:r w:rsidRPr="00BC257E">
              <w:tab/>
              <w:t>Considerando que as negociações relativas ao Pilar Um estagnaram a nível internacional; que, neste contexto, vários Estados</w:t>
            </w:r>
            <w:r w:rsidR="00374EAF">
              <w:noBreakHyphen/>
            </w:r>
            <w:r w:rsidRPr="00BC257E">
              <w:t>Membros introduziram ou mantiveram impostos sobre os serviços digitais a nível nacional; que o Pilar Dois foi total ou parcialmente aplicado por cerca de um terço das 148 jurisdições que participam no Quadro Inclusivo da OCDE/G20, e que alguns Estados</w:t>
            </w:r>
            <w:r w:rsidR="00374EAF">
              <w:noBreakHyphen/>
            </w:r>
            <w:r w:rsidRPr="00BC257E">
              <w:t>Membros o transpuseram na íntegra por meio da Diretiva Pilar Dois;</w:t>
            </w:r>
          </w:p>
        </w:tc>
        <w:tc>
          <w:tcPr>
            <w:tcW w:w="4876" w:type="dxa"/>
            <w:tcBorders>
              <w:top w:val="nil"/>
              <w:left w:val="nil"/>
              <w:bottom w:val="nil"/>
              <w:right w:val="nil"/>
            </w:tcBorders>
          </w:tcPr>
          <w:p w14:paraId="7FA59C62" w14:textId="08728581" w:rsidR="00DC5D73" w:rsidRPr="00BC257E" w:rsidRDefault="00DC5D73" w:rsidP="003D7070">
            <w:pPr>
              <w:pStyle w:val="Normal6a"/>
            </w:pPr>
            <w:r w:rsidRPr="00BC257E">
              <w:t>F.</w:t>
            </w:r>
            <w:r w:rsidRPr="00BC257E">
              <w:tab/>
              <w:t>Considerando que as negociações relativas ao Pilar Um estagnaram a nível internacional; que, neste contexto, vários Estados</w:t>
            </w:r>
            <w:r w:rsidR="00374EAF">
              <w:noBreakHyphen/>
            </w:r>
            <w:r w:rsidRPr="00BC257E">
              <w:t>Membros introduziram ou mantiveram impostos sobre os serviços digitais a nível nacional</w:t>
            </w:r>
            <w:r w:rsidRPr="00BC257E">
              <w:rPr>
                <w:b/>
                <w:i/>
              </w:rPr>
              <w:t>; que estas medidas nacionais representam fluxos de receitas vitais e legítimos para os Estados</w:t>
            </w:r>
            <w:r w:rsidR="00374EAF">
              <w:rPr>
                <w:b/>
                <w:i/>
              </w:rPr>
              <w:noBreakHyphen/>
            </w:r>
            <w:r w:rsidRPr="00BC257E">
              <w:rPr>
                <w:b/>
                <w:i/>
              </w:rPr>
              <w:t>Membros na ausência de um acordo mundial</w:t>
            </w:r>
            <w:r w:rsidRPr="00BC257E">
              <w:t>; que o Pilar Dois foi total ou parcialmente aplicado por cerca de um terço das 148 jurisdições que participam no Quadro Inclusivo da OCDE/G20, e que alguns Estados</w:t>
            </w:r>
            <w:r w:rsidR="00374EAF">
              <w:noBreakHyphen/>
            </w:r>
            <w:r w:rsidRPr="00BC257E">
              <w:t>Membros o transpuseram na íntegra por meio da Diretiva Pilar Dois;</w:t>
            </w:r>
          </w:p>
        </w:tc>
      </w:tr>
    </w:tbl>
    <w:p w14:paraId="6EB01EE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59D7DF1" w14:textId="77777777" w:rsidR="00DC5D73" w:rsidRPr="00BC257E" w:rsidRDefault="00DC5D73" w:rsidP="00DC5D73">
      <w:r w:rsidRPr="00BC257E">
        <w:rPr>
          <w:rStyle w:val="HideTWBExt"/>
        </w:rPr>
        <w:t>&lt;/Amend&gt;</w:t>
      </w:r>
    </w:p>
    <w:p w14:paraId="06F2D67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24</w:t>
      </w:r>
      <w:r w:rsidRPr="00BC257E">
        <w:rPr>
          <w:rStyle w:val="HideTWBExt"/>
        </w:rPr>
        <w:t>&lt;/NumAm&gt;</w:t>
      </w:r>
    </w:p>
    <w:p w14:paraId="2D1AD2E6"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79198D74" w14:textId="77777777" w:rsidR="00DC5D73" w:rsidRPr="00BC257E" w:rsidRDefault="00DC5D73" w:rsidP="00DC5D73">
      <w:pPr>
        <w:pStyle w:val="NormalBold"/>
      </w:pPr>
      <w:r w:rsidRPr="00BC257E">
        <w:rPr>
          <w:rStyle w:val="HideTWBExt"/>
          <w:b w:val="0"/>
        </w:rPr>
        <w:t>&lt;/RepeatBlock-By&gt;</w:t>
      </w:r>
    </w:p>
    <w:p w14:paraId="64549B6A"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CDB3084" w14:textId="77777777" w:rsidR="00DC5D73" w:rsidRPr="00BC257E" w:rsidRDefault="00DC5D73" w:rsidP="00DC5D73">
      <w:pPr>
        <w:pStyle w:val="NormalBold"/>
      </w:pPr>
      <w:r w:rsidRPr="00BC257E">
        <w:rPr>
          <w:rStyle w:val="HideTWBExt"/>
        </w:rPr>
        <w:t>&lt;Article&gt;</w:t>
      </w:r>
      <w:r w:rsidRPr="00BC257E">
        <w:t>Considerando F</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2055486" w14:textId="77777777" w:rsidTr="003D7070">
        <w:trPr>
          <w:trHeight w:hRule="exact" w:val="240"/>
          <w:jc w:val="center"/>
        </w:trPr>
        <w:tc>
          <w:tcPr>
            <w:tcW w:w="9752" w:type="dxa"/>
            <w:gridSpan w:val="2"/>
            <w:tcBorders>
              <w:top w:val="nil"/>
              <w:left w:val="nil"/>
              <w:bottom w:val="nil"/>
              <w:right w:val="nil"/>
            </w:tcBorders>
          </w:tcPr>
          <w:p w14:paraId="1FE0E6DC" w14:textId="77777777" w:rsidR="00DC5D73" w:rsidRPr="00BC257E" w:rsidRDefault="00DC5D73" w:rsidP="003D7070"/>
        </w:tc>
      </w:tr>
      <w:tr w:rsidR="00DC5D73" w:rsidRPr="00BC257E" w14:paraId="061A7413" w14:textId="77777777" w:rsidTr="003D7070">
        <w:trPr>
          <w:trHeight w:val="240"/>
          <w:jc w:val="center"/>
        </w:trPr>
        <w:tc>
          <w:tcPr>
            <w:tcW w:w="4876" w:type="dxa"/>
            <w:tcBorders>
              <w:top w:val="nil"/>
              <w:left w:val="nil"/>
              <w:bottom w:val="nil"/>
              <w:right w:val="nil"/>
            </w:tcBorders>
          </w:tcPr>
          <w:p w14:paraId="718860E8"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7FAA862" w14:textId="77777777" w:rsidR="00DC5D73" w:rsidRPr="00BC257E" w:rsidRDefault="00DC5D73" w:rsidP="003D7070">
            <w:pPr>
              <w:pStyle w:val="AmColumnHeading"/>
            </w:pPr>
            <w:r w:rsidRPr="00BC257E">
              <w:t>Alteração</w:t>
            </w:r>
          </w:p>
        </w:tc>
      </w:tr>
      <w:tr w:rsidR="00DC5D73" w:rsidRPr="00BC257E" w14:paraId="559A8B52" w14:textId="77777777" w:rsidTr="003D7070">
        <w:trPr>
          <w:jc w:val="center"/>
        </w:trPr>
        <w:tc>
          <w:tcPr>
            <w:tcW w:w="4876" w:type="dxa"/>
            <w:tcBorders>
              <w:top w:val="nil"/>
              <w:left w:val="nil"/>
              <w:bottom w:val="nil"/>
              <w:right w:val="nil"/>
            </w:tcBorders>
          </w:tcPr>
          <w:p w14:paraId="3FE3A06B" w14:textId="0B95AC97" w:rsidR="00DC5D73" w:rsidRPr="00BC257E" w:rsidRDefault="00DC5D73" w:rsidP="003D7070">
            <w:pPr>
              <w:pStyle w:val="Normal6a"/>
            </w:pPr>
            <w:r w:rsidRPr="00BC257E">
              <w:t>F.</w:t>
            </w:r>
            <w:r w:rsidRPr="00BC257E">
              <w:tab/>
              <w:t>Considerando que as negociações relativas ao Pilar Um estagnaram a nível internacional; que, neste contexto, vários Estados</w:t>
            </w:r>
            <w:r w:rsidR="00374EAF">
              <w:noBreakHyphen/>
            </w:r>
            <w:r w:rsidRPr="00BC257E">
              <w:t>Membros introduziram ou mantiveram impostos sobre os serviços digitais a nível nacional; que o Pilar Dois foi total ou parcialmente aplicado por cerca de um terço das 148 jurisdições que participam no Quadro Inclusivo da OCDE/G20, e que alguns Estados</w:t>
            </w:r>
            <w:r w:rsidR="00374EAF">
              <w:noBreakHyphen/>
            </w:r>
            <w:r w:rsidRPr="00BC257E">
              <w:t>Membros o transpuseram na íntegra por meio da Diretiva Pilar Dois;</w:t>
            </w:r>
          </w:p>
        </w:tc>
        <w:tc>
          <w:tcPr>
            <w:tcW w:w="4876" w:type="dxa"/>
            <w:tcBorders>
              <w:top w:val="nil"/>
              <w:left w:val="nil"/>
              <w:bottom w:val="nil"/>
              <w:right w:val="nil"/>
            </w:tcBorders>
          </w:tcPr>
          <w:p w14:paraId="1A8E0676" w14:textId="347DB6D9" w:rsidR="00DC5D73" w:rsidRPr="00BC257E" w:rsidRDefault="00DC5D73" w:rsidP="003D7070">
            <w:pPr>
              <w:pStyle w:val="Normal6a"/>
            </w:pPr>
            <w:r w:rsidRPr="00BC257E">
              <w:t>F.</w:t>
            </w:r>
            <w:r w:rsidRPr="00BC257E">
              <w:tab/>
              <w:t>Considerando que as negociações relativas ao Pilar Um estagnaram a nível internacional; que, neste contexto, vários Estados</w:t>
            </w:r>
            <w:r w:rsidR="00374EAF">
              <w:noBreakHyphen/>
            </w:r>
            <w:r w:rsidRPr="00BC257E">
              <w:t xml:space="preserve">Membros introduziram ou mantiveram </w:t>
            </w:r>
            <w:r w:rsidRPr="00BC257E">
              <w:rPr>
                <w:b/>
                <w:i/>
              </w:rPr>
              <w:t>com êxito</w:t>
            </w:r>
            <w:r w:rsidRPr="00BC257E">
              <w:t xml:space="preserve"> impostos sobre os serviços digitais a nível nacional; que o Pilar Dois foi total ou parcialmente aplicado por cerca de um terço das 148 jurisdições que participam no Quadro Inclusivo da OCDE/G20, e que alguns Estados</w:t>
            </w:r>
            <w:r w:rsidR="00374EAF">
              <w:noBreakHyphen/>
            </w:r>
            <w:r w:rsidRPr="00BC257E">
              <w:t>Membros o transpuseram na íntegra por meio da Diretiva Pilar Dois;</w:t>
            </w:r>
          </w:p>
        </w:tc>
      </w:tr>
    </w:tbl>
    <w:p w14:paraId="24DFBA4F"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5FB234B" w14:textId="77777777" w:rsidR="00DC5D73" w:rsidRPr="00BC257E" w:rsidRDefault="00DC5D73" w:rsidP="00DC5D73">
      <w:r w:rsidRPr="00BC257E">
        <w:rPr>
          <w:rStyle w:val="HideTWBExt"/>
        </w:rPr>
        <w:t>&lt;/Amend&gt;</w:t>
      </w:r>
    </w:p>
    <w:p w14:paraId="2108601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25</w:t>
      </w:r>
      <w:r w:rsidRPr="00BC257E">
        <w:rPr>
          <w:rStyle w:val="HideTWBExt"/>
        </w:rPr>
        <w:t>&lt;/NumAm&gt;</w:t>
      </w:r>
    </w:p>
    <w:p w14:paraId="595C3716" w14:textId="77777777" w:rsidR="00DC5D73" w:rsidRPr="00BC257E" w:rsidRDefault="00DC5D73" w:rsidP="00DC5D73">
      <w:pPr>
        <w:pStyle w:val="NormalBold"/>
      </w:pPr>
      <w:r w:rsidRPr="00BC257E">
        <w:rPr>
          <w:rStyle w:val="HideTWBExt"/>
          <w:b w:val="0"/>
        </w:rPr>
        <w:t>&lt;RepeatBlock-By&gt;&lt;Members&gt;</w:t>
      </w:r>
      <w:r w:rsidRPr="00BC257E">
        <w:t>Jussi Saramo, Martin Schirdewan, Pasquale Tridico, Manon Aubry</w:t>
      </w:r>
      <w:r w:rsidRPr="00BC257E">
        <w:rPr>
          <w:rStyle w:val="HideTWBExt"/>
          <w:b w:val="0"/>
        </w:rPr>
        <w:t>&lt;/Members&gt;</w:t>
      </w:r>
    </w:p>
    <w:p w14:paraId="41BA3F2D" w14:textId="77777777" w:rsidR="00DC5D73" w:rsidRPr="00BC257E" w:rsidRDefault="00DC5D73" w:rsidP="00DC5D73">
      <w:pPr>
        <w:pStyle w:val="NormalBold"/>
      </w:pPr>
      <w:r w:rsidRPr="00BC257E">
        <w:rPr>
          <w:rStyle w:val="HideTWBExt"/>
          <w:b w:val="0"/>
        </w:rPr>
        <w:t>&lt;/RepeatBlock-By&gt;</w:t>
      </w:r>
    </w:p>
    <w:p w14:paraId="211688A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8861AD4" w14:textId="77777777" w:rsidR="00DC5D73" w:rsidRPr="00BC257E" w:rsidRDefault="00DC5D73" w:rsidP="00DC5D73">
      <w:pPr>
        <w:pStyle w:val="NormalBold"/>
      </w:pPr>
      <w:r w:rsidRPr="00BC257E">
        <w:rPr>
          <w:rStyle w:val="HideTWBExt"/>
        </w:rPr>
        <w:t>&lt;Article&gt;</w:t>
      </w:r>
      <w:r w:rsidRPr="00BC257E">
        <w:t>Considerando G</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613881D" w14:textId="77777777" w:rsidTr="003D7070">
        <w:trPr>
          <w:trHeight w:hRule="exact" w:val="240"/>
          <w:jc w:val="center"/>
        </w:trPr>
        <w:tc>
          <w:tcPr>
            <w:tcW w:w="9752" w:type="dxa"/>
            <w:gridSpan w:val="2"/>
            <w:tcBorders>
              <w:top w:val="nil"/>
              <w:left w:val="nil"/>
              <w:bottom w:val="nil"/>
              <w:right w:val="nil"/>
            </w:tcBorders>
          </w:tcPr>
          <w:p w14:paraId="4BC029E1" w14:textId="77777777" w:rsidR="00DC5D73" w:rsidRPr="00BC257E" w:rsidRDefault="00DC5D73" w:rsidP="003D7070"/>
        </w:tc>
      </w:tr>
      <w:tr w:rsidR="00DC5D73" w:rsidRPr="00BC257E" w14:paraId="78EF7BEF" w14:textId="77777777" w:rsidTr="003D7070">
        <w:trPr>
          <w:trHeight w:val="240"/>
          <w:jc w:val="center"/>
        </w:trPr>
        <w:tc>
          <w:tcPr>
            <w:tcW w:w="4876" w:type="dxa"/>
            <w:tcBorders>
              <w:top w:val="nil"/>
              <w:left w:val="nil"/>
              <w:bottom w:val="nil"/>
              <w:right w:val="nil"/>
            </w:tcBorders>
          </w:tcPr>
          <w:p w14:paraId="56597F2D"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270B57E" w14:textId="77777777" w:rsidR="00DC5D73" w:rsidRPr="00BC257E" w:rsidRDefault="00DC5D73" w:rsidP="003D7070">
            <w:pPr>
              <w:pStyle w:val="AmColumnHeading"/>
            </w:pPr>
            <w:r w:rsidRPr="00BC257E">
              <w:t>Alteração</w:t>
            </w:r>
          </w:p>
        </w:tc>
      </w:tr>
      <w:tr w:rsidR="00DC5D73" w:rsidRPr="00BC257E" w14:paraId="3FF060B6" w14:textId="77777777" w:rsidTr="003D7070">
        <w:trPr>
          <w:jc w:val="center"/>
        </w:trPr>
        <w:tc>
          <w:tcPr>
            <w:tcW w:w="4876" w:type="dxa"/>
            <w:tcBorders>
              <w:top w:val="nil"/>
              <w:left w:val="nil"/>
              <w:bottom w:val="nil"/>
              <w:right w:val="nil"/>
            </w:tcBorders>
          </w:tcPr>
          <w:p w14:paraId="167285E0" w14:textId="256E2CEB" w:rsidR="00DC5D73" w:rsidRPr="00BC257E" w:rsidRDefault="00DC5D73" w:rsidP="003D7070">
            <w:pPr>
              <w:pStyle w:val="Normal6a"/>
            </w:pPr>
            <w:r w:rsidRPr="00BC257E">
              <w:t>G.</w:t>
            </w:r>
            <w:r w:rsidRPr="00BC257E">
              <w:tab/>
              <w:t>Considerando que, por iniciativa dos Estados Unidos, foi alcançado um acordo sob a égide do Quadro Inclusivo da OCDE/G20 sobre a BEPS quanto a um sistema «em paralelo» («</w:t>
            </w:r>
            <w:r w:rsidRPr="00BC257E">
              <w:rPr>
                <w:i/>
                <w:iCs/>
              </w:rPr>
              <w:t>Side</w:t>
            </w:r>
            <w:r w:rsidR="00374EAF">
              <w:rPr>
                <w:i/>
                <w:iCs/>
              </w:rPr>
              <w:noBreakHyphen/>
            </w:r>
            <w:r w:rsidRPr="00BC257E">
              <w:rPr>
                <w:i/>
                <w:iCs/>
              </w:rPr>
              <w:t>by</w:t>
            </w:r>
            <w:r w:rsidR="00374EAF">
              <w:rPr>
                <w:i/>
                <w:iCs/>
              </w:rPr>
              <w:noBreakHyphen/>
            </w:r>
            <w:r w:rsidRPr="00BC257E">
              <w:rPr>
                <w:i/>
                <w:iCs/>
              </w:rPr>
              <w:t>Side</w:t>
            </w:r>
            <w:r w:rsidRPr="00BC257E">
              <w:t>» ou SbS), que prevê uma aplicação coordenada e simultânea de diferentes regimes de taxa mínima de imposto; que, em janeiro de 2026, o sistema NCTI dos EUA passou a beneficiar do estatuto de regime de salvaguarda ao abrigo do sistema paralelo, que foi reconhecido pela Comissão por meio de uma comunicação emitida em 12 de janeiro de 2026;</w:t>
            </w:r>
          </w:p>
        </w:tc>
        <w:tc>
          <w:tcPr>
            <w:tcW w:w="4876" w:type="dxa"/>
            <w:tcBorders>
              <w:top w:val="nil"/>
              <w:left w:val="nil"/>
              <w:bottom w:val="nil"/>
              <w:right w:val="nil"/>
            </w:tcBorders>
          </w:tcPr>
          <w:p w14:paraId="42869434" w14:textId="0D46F74C" w:rsidR="00DC5D73" w:rsidRPr="00BC257E" w:rsidRDefault="00DC5D73" w:rsidP="003D7070">
            <w:pPr>
              <w:pStyle w:val="Normal6a"/>
            </w:pPr>
            <w:r w:rsidRPr="00BC257E">
              <w:t>G.</w:t>
            </w:r>
            <w:r w:rsidRPr="00BC257E">
              <w:tab/>
              <w:t>Considerando que, por iniciativa dos Estados Unidos, foi alcançado um acordo sob a égide do Quadro Inclusivo da OCDE/G20 sobre a BEPS quanto a um sistema «em paralelo» («</w:t>
            </w:r>
            <w:r w:rsidRPr="00BC257E">
              <w:rPr>
                <w:i/>
                <w:iCs/>
              </w:rPr>
              <w:t>Side</w:t>
            </w:r>
            <w:r w:rsidR="00374EAF">
              <w:rPr>
                <w:i/>
                <w:iCs/>
              </w:rPr>
              <w:noBreakHyphen/>
            </w:r>
            <w:r w:rsidRPr="00BC257E">
              <w:rPr>
                <w:i/>
                <w:iCs/>
              </w:rPr>
              <w:t>by</w:t>
            </w:r>
            <w:r w:rsidR="00374EAF">
              <w:rPr>
                <w:i/>
                <w:iCs/>
              </w:rPr>
              <w:noBreakHyphen/>
            </w:r>
            <w:r w:rsidRPr="00BC257E">
              <w:rPr>
                <w:i/>
                <w:iCs/>
              </w:rPr>
              <w:t>Side</w:t>
            </w:r>
            <w:r w:rsidRPr="00BC257E">
              <w:t xml:space="preserve">» ou SbS), que prevê uma aplicação coordenada e simultânea de diferentes regimes de taxa mínima de imposto; que, em janeiro de 2026, o sistema NCTI dos EUA passou a beneficiar do estatuto de regime de salvaguarda ao abrigo do sistema paralelo, que foi reconhecido pela Comissão por meio de uma comunicação emitida em 12 de janeiro de 2026; </w:t>
            </w:r>
            <w:r w:rsidRPr="00BC257E">
              <w:rPr>
                <w:b/>
                <w:i/>
              </w:rPr>
              <w:t>que o SbS isenta as empresas multinacionais sediadas nos EUA da plena aplicação das regras do segundo pilar, conferindo uma vantagem competitiva estrutural às empresas sediadas nos EUA que operam no mercado interno da UE e comprometendo a integridade do quadro fiscal mínimo mundial;</w:t>
            </w:r>
          </w:p>
        </w:tc>
      </w:tr>
    </w:tbl>
    <w:p w14:paraId="03BB0D7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9FF9466" w14:textId="77777777" w:rsidR="00DC5D73" w:rsidRPr="00BC257E" w:rsidRDefault="00DC5D73" w:rsidP="00DC5D73">
      <w:r w:rsidRPr="00BC257E">
        <w:rPr>
          <w:rStyle w:val="HideTWBExt"/>
        </w:rPr>
        <w:t>&lt;/Amend&gt;</w:t>
      </w:r>
    </w:p>
    <w:p w14:paraId="75FEC62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26</w:t>
      </w:r>
      <w:r w:rsidRPr="00BC257E">
        <w:rPr>
          <w:rStyle w:val="HideTWBExt"/>
        </w:rPr>
        <w:t>&lt;/NumAm&gt;</w:t>
      </w:r>
    </w:p>
    <w:p w14:paraId="4A05D7B5"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5D31247A" w14:textId="77777777" w:rsidR="00DC5D73" w:rsidRPr="00BC257E" w:rsidRDefault="00DC5D73" w:rsidP="00DC5D73">
      <w:pPr>
        <w:pStyle w:val="NormalBold"/>
      </w:pPr>
      <w:r w:rsidRPr="00BC257E">
        <w:rPr>
          <w:rStyle w:val="HideTWBExt"/>
          <w:b w:val="0"/>
        </w:rPr>
        <w:t>&lt;/RepeatBlock-By&gt;</w:t>
      </w:r>
    </w:p>
    <w:p w14:paraId="4151417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549A109" w14:textId="77777777" w:rsidR="00DC5D73" w:rsidRPr="00BC257E" w:rsidRDefault="00DC5D73" w:rsidP="00DC5D73">
      <w:pPr>
        <w:pStyle w:val="NormalBold"/>
      </w:pPr>
      <w:r w:rsidRPr="00BC257E">
        <w:rPr>
          <w:rStyle w:val="HideTWBExt"/>
        </w:rPr>
        <w:t>&lt;Article&gt;</w:t>
      </w:r>
      <w:r w:rsidRPr="00BC257E">
        <w:t>Considerando G</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0E1A106" w14:textId="77777777" w:rsidTr="003D7070">
        <w:trPr>
          <w:trHeight w:hRule="exact" w:val="240"/>
          <w:jc w:val="center"/>
        </w:trPr>
        <w:tc>
          <w:tcPr>
            <w:tcW w:w="9752" w:type="dxa"/>
            <w:gridSpan w:val="2"/>
            <w:tcBorders>
              <w:top w:val="nil"/>
              <w:left w:val="nil"/>
              <w:bottom w:val="nil"/>
              <w:right w:val="nil"/>
            </w:tcBorders>
          </w:tcPr>
          <w:p w14:paraId="54B3CD8E" w14:textId="77777777" w:rsidR="00DC5D73" w:rsidRPr="00BC257E" w:rsidRDefault="00DC5D73" w:rsidP="003D7070"/>
        </w:tc>
      </w:tr>
      <w:tr w:rsidR="00DC5D73" w:rsidRPr="00BC257E" w14:paraId="714CF992" w14:textId="77777777" w:rsidTr="003D7070">
        <w:trPr>
          <w:trHeight w:val="240"/>
          <w:jc w:val="center"/>
        </w:trPr>
        <w:tc>
          <w:tcPr>
            <w:tcW w:w="4876" w:type="dxa"/>
            <w:tcBorders>
              <w:top w:val="nil"/>
              <w:left w:val="nil"/>
              <w:bottom w:val="nil"/>
              <w:right w:val="nil"/>
            </w:tcBorders>
          </w:tcPr>
          <w:p w14:paraId="3AEB0DE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680ABD5" w14:textId="77777777" w:rsidR="00DC5D73" w:rsidRPr="00BC257E" w:rsidRDefault="00DC5D73" w:rsidP="003D7070">
            <w:pPr>
              <w:pStyle w:val="AmColumnHeading"/>
            </w:pPr>
            <w:r w:rsidRPr="00BC257E">
              <w:t>Alteração</w:t>
            </w:r>
          </w:p>
        </w:tc>
      </w:tr>
      <w:tr w:rsidR="00DC5D73" w:rsidRPr="00BC257E" w14:paraId="05199A5B" w14:textId="77777777" w:rsidTr="003D7070">
        <w:trPr>
          <w:jc w:val="center"/>
        </w:trPr>
        <w:tc>
          <w:tcPr>
            <w:tcW w:w="4876" w:type="dxa"/>
            <w:tcBorders>
              <w:top w:val="nil"/>
              <w:left w:val="nil"/>
              <w:bottom w:val="nil"/>
              <w:right w:val="nil"/>
            </w:tcBorders>
          </w:tcPr>
          <w:p w14:paraId="310F4529" w14:textId="385E6864" w:rsidR="00DC5D73" w:rsidRPr="00BC257E" w:rsidRDefault="00DC5D73" w:rsidP="003D7070">
            <w:pPr>
              <w:pStyle w:val="Normal6a"/>
            </w:pPr>
            <w:r w:rsidRPr="00BC257E">
              <w:t>G.</w:t>
            </w:r>
            <w:r w:rsidRPr="00BC257E">
              <w:tab/>
              <w:t>Considerando que, por iniciativa dos Estados Unidos, foi alcançado um acordo sob a égide do Quadro Inclusivo da OCDE/G20 sobre a BEPS quanto a um sistema «em paralelo» («</w:t>
            </w:r>
            <w:r w:rsidRPr="00BC257E">
              <w:rPr>
                <w:i/>
                <w:iCs/>
              </w:rPr>
              <w:t>Side</w:t>
            </w:r>
            <w:r w:rsidR="00374EAF">
              <w:rPr>
                <w:i/>
                <w:iCs/>
              </w:rPr>
              <w:noBreakHyphen/>
            </w:r>
            <w:r w:rsidRPr="00BC257E">
              <w:rPr>
                <w:i/>
                <w:iCs/>
              </w:rPr>
              <w:t>by</w:t>
            </w:r>
            <w:r w:rsidR="00374EAF">
              <w:rPr>
                <w:i/>
                <w:iCs/>
              </w:rPr>
              <w:noBreakHyphen/>
            </w:r>
            <w:r w:rsidRPr="00BC257E">
              <w:rPr>
                <w:i/>
                <w:iCs/>
              </w:rPr>
              <w:t>Side</w:t>
            </w:r>
            <w:r w:rsidRPr="00BC257E">
              <w:t>» ou SbS), que prevê uma aplicação coordenada e simultânea de diferentes regimes de taxa mínima de imposto; que, em janeiro de 2026, o sistema NCTI dos EUA passou a beneficiar do estatuto de regime de salvaguarda ao abrigo do sistema paralelo, que foi reconhecido pela Comissão por meio de uma comunicação emitida em 12 de janeiro de 2026;</w:t>
            </w:r>
          </w:p>
        </w:tc>
        <w:tc>
          <w:tcPr>
            <w:tcW w:w="4876" w:type="dxa"/>
            <w:tcBorders>
              <w:top w:val="nil"/>
              <w:left w:val="nil"/>
              <w:bottom w:val="nil"/>
              <w:right w:val="nil"/>
            </w:tcBorders>
          </w:tcPr>
          <w:p w14:paraId="31DCF7C2" w14:textId="76B8A7F7" w:rsidR="00DC5D73" w:rsidRPr="00BC257E" w:rsidRDefault="00DC5D73" w:rsidP="003D7070">
            <w:pPr>
              <w:pStyle w:val="Normal6a"/>
            </w:pPr>
            <w:r w:rsidRPr="00BC257E">
              <w:t>G.</w:t>
            </w:r>
            <w:r w:rsidRPr="00BC257E">
              <w:tab/>
              <w:t>Considerando que, por iniciativa dos Estados Unidos, foi alcançado um acordo sob a égide do Quadro Inclusivo da OCDE/G20 sobre a BEPS quanto a um sistema «em paralelo» («</w:t>
            </w:r>
            <w:r w:rsidRPr="00BC257E">
              <w:rPr>
                <w:i/>
                <w:iCs/>
              </w:rPr>
              <w:t>Side</w:t>
            </w:r>
            <w:r w:rsidR="00374EAF">
              <w:rPr>
                <w:i/>
                <w:iCs/>
              </w:rPr>
              <w:noBreakHyphen/>
            </w:r>
            <w:r w:rsidRPr="00BC257E">
              <w:rPr>
                <w:i/>
                <w:iCs/>
              </w:rPr>
              <w:t>by</w:t>
            </w:r>
            <w:r w:rsidR="00374EAF">
              <w:rPr>
                <w:i/>
                <w:iCs/>
              </w:rPr>
              <w:noBreakHyphen/>
            </w:r>
            <w:r w:rsidRPr="00BC257E">
              <w:rPr>
                <w:i/>
                <w:iCs/>
              </w:rPr>
              <w:t>Side</w:t>
            </w:r>
            <w:r w:rsidRPr="00BC257E">
              <w:t xml:space="preserve">» ou SbS), que prevê uma aplicação coordenada e simultânea de diferentes regimes de taxa mínima de imposto; que, em janeiro de 2026, o sistema NCTI dos EUA passou a beneficiar do estatuto de regime de salvaguarda ao abrigo do sistema paralelo, que foi reconhecido pela Comissão por meio de uma comunicação emitida em 12 de janeiro de 2026; </w:t>
            </w:r>
            <w:r w:rsidRPr="00BC257E">
              <w:rPr>
                <w:b/>
                <w:i/>
              </w:rPr>
              <w:t>que, em fevereiro de 2026, o Brasil solicitou o estatuto de regime de salvaguarda ao abrigo do SbS;</w:t>
            </w:r>
          </w:p>
        </w:tc>
      </w:tr>
    </w:tbl>
    <w:p w14:paraId="4243567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C592963" w14:textId="77777777" w:rsidR="00DC5D73" w:rsidRPr="00BC257E" w:rsidRDefault="00DC5D73" w:rsidP="00DC5D73">
      <w:r w:rsidRPr="00BC257E">
        <w:rPr>
          <w:rStyle w:val="HideTWBExt"/>
        </w:rPr>
        <w:t>&lt;/Amend&gt;</w:t>
      </w:r>
    </w:p>
    <w:p w14:paraId="496F76B4"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27</w:t>
      </w:r>
      <w:r w:rsidRPr="00BC257E">
        <w:rPr>
          <w:rStyle w:val="HideTWBExt"/>
        </w:rPr>
        <w:t>&lt;/NumAm&gt;</w:t>
      </w:r>
    </w:p>
    <w:p w14:paraId="5429B340"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5ECE929D" w14:textId="77777777" w:rsidR="00DC5D73" w:rsidRPr="00BC257E" w:rsidRDefault="00DC5D73" w:rsidP="00DC5D73">
      <w:pPr>
        <w:pStyle w:val="NormalBold"/>
      </w:pPr>
      <w:r w:rsidRPr="00BC257E">
        <w:rPr>
          <w:rStyle w:val="HideTWBExt"/>
          <w:b w:val="0"/>
        </w:rPr>
        <w:t>&lt;/RepeatBlock-By&gt;</w:t>
      </w:r>
    </w:p>
    <w:p w14:paraId="35DB6E3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E213F3A" w14:textId="77777777" w:rsidR="00DC5D73" w:rsidRPr="00BC257E" w:rsidRDefault="00DC5D73" w:rsidP="00DC5D73">
      <w:pPr>
        <w:pStyle w:val="NormalBold"/>
      </w:pPr>
      <w:r w:rsidRPr="00BC257E">
        <w:rPr>
          <w:rStyle w:val="HideTWBExt"/>
        </w:rPr>
        <w:t>&lt;Article&gt;</w:t>
      </w:r>
      <w:r w:rsidRPr="00BC257E">
        <w:t>Considerando G</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9FF6B19" w14:textId="77777777" w:rsidTr="003D7070">
        <w:trPr>
          <w:trHeight w:hRule="exact" w:val="240"/>
          <w:jc w:val="center"/>
        </w:trPr>
        <w:tc>
          <w:tcPr>
            <w:tcW w:w="9752" w:type="dxa"/>
            <w:gridSpan w:val="2"/>
            <w:tcBorders>
              <w:top w:val="nil"/>
              <w:left w:val="nil"/>
              <w:bottom w:val="nil"/>
              <w:right w:val="nil"/>
            </w:tcBorders>
          </w:tcPr>
          <w:p w14:paraId="1C8373D5" w14:textId="77777777" w:rsidR="00DC5D73" w:rsidRPr="00BC257E" w:rsidRDefault="00DC5D73" w:rsidP="003D7070"/>
        </w:tc>
      </w:tr>
      <w:tr w:rsidR="00DC5D73" w:rsidRPr="00BC257E" w14:paraId="5E1C3F12" w14:textId="77777777" w:rsidTr="003D7070">
        <w:trPr>
          <w:trHeight w:val="240"/>
          <w:jc w:val="center"/>
        </w:trPr>
        <w:tc>
          <w:tcPr>
            <w:tcW w:w="4876" w:type="dxa"/>
            <w:tcBorders>
              <w:top w:val="nil"/>
              <w:left w:val="nil"/>
              <w:bottom w:val="nil"/>
              <w:right w:val="nil"/>
            </w:tcBorders>
          </w:tcPr>
          <w:p w14:paraId="56BC8B2D"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A34292C" w14:textId="77777777" w:rsidR="00DC5D73" w:rsidRPr="00BC257E" w:rsidRDefault="00DC5D73" w:rsidP="003D7070">
            <w:pPr>
              <w:pStyle w:val="AmColumnHeading"/>
            </w:pPr>
            <w:r w:rsidRPr="00BC257E">
              <w:t>Alteração</w:t>
            </w:r>
          </w:p>
        </w:tc>
      </w:tr>
      <w:tr w:rsidR="00DC5D73" w:rsidRPr="00BC257E" w14:paraId="2EF97572" w14:textId="77777777" w:rsidTr="003D7070">
        <w:trPr>
          <w:jc w:val="center"/>
        </w:trPr>
        <w:tc>
          <w:tcPr>
            <w:tcW w:w="4876" w:type="dxa"/>
            <w:tcBorders>
              <w:top w:val="nil"/>
              <w:left w:val="nil"/>
              <w:bottom w:val="nil"/>
              <w:right w:val="nil"/>
            </w:tcBorders>
          </w:tcPr>
          <w:p w14:paraId="7CAC7751" w14:textId="7BCD00E5" w:rsidR="00DC5D73" w:rsidRPr="00BC257E" w:rsidRDefault="00DC5D73" w:rsidP="003D7070">
            <w:pPr>
              <w:pStyle w:val="Normal6a"/>
            </w:pPr>
            <w:r w:rsidRPr="00BC257E">
              <w:t>G.</w:t>
            </w:r>
            <w:r w:rsidRPr="00BC257E">
              <w:tab/>
              <w:t>Considerando que</w:t>
            </w:r>
            <w:r w:rsidRPr="00BC257E">
              <w:rPr>
                <w:b/>
                <w:i/>
              </w:rPr>
              <w:t>, por iniciativa dos Estados Unidos,</w:t>
            </w:r>
            <w:r w:rsidRPr="00BC257E">
              <w:t xml:space="preserve"> foi alcançado um acordo sob a égide do Quadro Inclusivo da OCDE/G20 sobre a BEPS quanto a um sistema «em paralelo» («Side</w:t>
            </w:r>
            <w:r w:rsidR="00374EAF">
              <w:noBreakHyphen/>
            </w:r>
            <w:r w:rsidRPr="00BC257E">
              <w:t>by</w:t>
            </w:r>
            <w:r w:rsidR="00374EAF">
              <w:noBreakHyphen/>
            </w:r>
            <w:r w:rsidRPr="00BC257E">
              <w:t>Side» ou SbS), que prevê uma aplicação coordenada e simultânea de diferentes regimes de taxa mínima de imposto; que, em janeiro de 2026, o sistema NCTI dos EUA passou a beneficiar do estatuto de regime de salvaguarda ao abrigo do sistema paralelo, que foi reconhecido pela Comissão por meio de uma comunicação emitida em 12 de janeiro de 2026;</w:t>
            </w:r>
          </w:p>
        </w:tc>
        <w:tc>
          <w:tcPr>
            <w:tcW w:w="4876" w:type="dxa"/>
            <w:tcBorders>
              <w:top w:val="nil"/>
              <w:left w:val="nil"/>
              <w:bottom w:val="nil"/>
              <w:right w:val="nil"/>
            </w:tcBorders>
          </w:tcPr>
          <w:p w14:paraId="7F6A6033" w14:textId="7AEA41DE" w:rsidR="00DC5D73" w:rsidRPr="00BC257E" w:rsidRDefault="00DC5D73" w:rsidP="003D7070">
            <w:pPr>
              <w:pStyle w:val="Normal6a"/>
            </w:pPr>
            <w:r w:rsidRPr="00BC257E">
              <w:t>G.</w:t>
            </w:r>
            <w:r w:rsidRPr="00BC257E">
              <w:tab/>
              <w:t>Considerando que foi alcançado um acordo sob a égide do Quadro Inclusivo da OCDE/G20 sobre a BEPS quanto a um sistema «em paralelo» («Side</w:t>
            </w:r>
            <w:r w:rsidR="00374EAF">
              <w:noBreakHyphen/>
            </w:r>
            <w:r w:rsidRPr="00BC257E">
              <w:t>by</w:t>
            </w:r>
            <w:r w:rsidR="00374EAF">
              <w:noBreakHyphen/>
            </w:r>
            <w:r w:rsidRPr="00BC257E">
              <w:t xml:space="preserve">Side» ou SbS), </w:t>
            </w:r>
            <w:r w:rsidRPr="00BC257E">
              <w:rPr>
                <w:b/>
                <w:i/>
              </w:rPr>
              <w:t>incluindo as especificidades dos Estados Unidos,</w:t>
            </w:r>
            <w:r w:rsidRPr="00BC257E">
              <w:t xml:space="preserve"> que prevê uma aplicação coordenada e simultânea de diferentes regimes de taxa mínima de imposto; que, em janeiro de 2026, o sistema NCTI dos EUA passou a beneficiar do estatuto de regime de salvaguarda ao abrigo do sistema paralelo, que foi reconhecido pela Comissão por meio de uma comunicação emitida em 12 de janeiro de 2026;</w:t>
            </w:r>
          </w:p>
        </w:tc>
      </w:tr>
    </w:tbl>
    <w:p w14:paraId="331B661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D2750E0" w14:textId="77777777" w:rsidR="00DC5D73" w:rsidRPr="00BC257E" w:rsidRDefault="00DC5D73" w:rsidP="00DC5D73">
      <w:r w:rsidRPr="00BC257E">
        <w:rPr>
          <w:rStyle w:val="HideTWBExt"/>
        </w:rPr>
        <w:t>&lt;/Amend&gt;</w:t>
      </w:r>
    </w:p>
    <w:p w14:paraId="255F866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28</w:t>
      </w:r>
      <w:r w:rsidRPr="00BC257E">
        <w:rPr>
          <w:rStyle w:val="HideTWBExt"/>
        </w:rPr>
        <w:t>&lt;/NumAm&gt;</w:t>
      </w:r>
    </w:p>
    <w:p w14:paraId="5CB3120D"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5CC85C41" w14:textId="77777777" w:rsidR="00DC5D73" w:rsidRPr="00BC257E" w:rsidRDefault="00DC5D73" w:rsidP="00DC5D73">
      <w:pPr>
        <w:pStyle w:val="NormalBold"/>
      </w:pPr>
      <w:r w:rsidRPr="00BC257E">
        <w:rPr>
          <w:rStyle w:val="HideTWBExt"/>
          <w:b w:val="0"/>
        </w:rPr>
        <w:t>&lt;/RepeatBlock-By&gt;</w:t>
      </w:r>
    </w:p>
    <w:p w14:paraId="0D881A2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96043A1" w14:textId="4C7248A8" w:rsidR="00DC5D73" w:rsidRPr="00BC257E" w:rsidRDefault="00DC5D73" w:rsidP="00DC5D73">
      <w:pPr>
        <w:pStyle w:val="NormalBold"/>
      </w:pPr>
      <w:r w:rsidRPr="00BC257E">
        <w:rPr>
          <w:rStyle w:val="HideTWBExt"/>
        </w:rPr>
        <w:t>&lt;Article&gt;</w:t>
      </w:r>
      <w:r w:rsidRPr="00BC257E">
        <w:t>Considerando G</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C76DA4F" w14:textId="77777777" w:rsidTr="003D7070">
        <w:trPr>
          <w:trHeight w:hRule="exact" w:val="240"/>
          <w:jc w:val="center"/>
        </w:trPr>
        <w:tc>
          <w:tcPr>
            <w:tcW w:w="9752" w:type="dxa"/>
            <w:gridSpan w:val="2"/>
            <w:tcBorders>
              <w:top w:val="nil"/>
              <w:left w:val="nil"/>
              <w:bottom w:val="nil"/>
              <w:right w:val="nil"/>
            </w:tcBorders>
          </w:tcPr>
          <w:p w14:paraId="3D0F3BD3" w14:textId="77777777" w:rsidR="00DC5D73" w:rsidRPr="00BC257E" w:rsidRDefault="00DC5D73" w:rsidP="003D7070"/>
        </w:tc>
      </w:tr>
      <w:tr w:rsidR="00DC5D73" w:rsidRPr="00BC257E" w14:paraId="69BD0D5F" w14:textId="77777777" w:rsidTr="003D7070">
        <w:trPr>
          <w:trHeight w:val="240"/>
          <w:jc w:val="center"/>
        </w:trPr>
        <w:tc>
          <w:tcPr>
            <w:tcW w:w="4876" w:type="dxa"/>
            <w:tcBorders>
              <w:top w:val="nil"/>
              <w:left w:val="nil"/>
              <w:bottom w:val="nil"/>
              <w:right w:val="nil"/>
            </w:tcBorders>
          </w:tcPr>
          <w:p w14:paraId="46A1B53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4B1880C" w14:textId="77777777" w:rsidR="00DC5D73" w:rsidRPr="00BC257E" w:rsidRDefault="00DC5D73" w:rsidP="003D7070">
            <w:pPr>
              <w:pStyle w:val="AmColumnHeading"/>
            </w:pPr>
            <w:r w:rsidRPr="00BC257E">
              <w:t>Alteração</w:t>
            </w:r>
          </w:p>
        </w:tc>
      </w:tr>
      <w:tr w:rsidR="00DC5D73" w:rsidRPr="00BC257E" w14:paraId="0DB7E85F" w14:textId="77777777" w:rsidTr="003D7070">
        <w:trPr>
          <w:jc w:val="center"/>
        </w:trPr>
        <w:tc>
          <w:tcPr>
            <w:tcW w:w="4876" w:type="dxa"/>
            <w:tcBorders>
              <w:top w:val="nil"/>
              <w:left w:val="nil"/>
              <w:bottom w:val="nil"/>
              <w:right w:val="nil"/>
            </w:tcBorders>
          </w:tcPr>
          <w:p w14:paraId="14B6EDA0" w14:textId="77777777" w:rsidR="00DC5D73" w:rsidRPr="00BC257E" w:rsidRDefault="00DC5D73" w:rsidP="003D7070">
            <w:pPr>
              <w:pStyle w:val="Normal6a"/>
            </w:pPr>
          </w:p>
        </w:tc>
        <w:tc>
          <w:tcPr>
            <w:tcW w:w="4876" w:type="dxa"/>
            <w:tcBorders>
              <w:top w:val="nil"/>
              <w:left w:val="nil"/>
              <w:bottom w:val="nil"/>
              <w:right w:val="nil"/>
            </w:tcBorders>
          </w:tcPr>
          <w:p w14:paraId="48C6CD1F" w14:textId="37E4E848" w:rsidR="00DC5D73" w:rsidRPr="00BC257E" w:rsidRDefault="00DC5D73" w:rsidP="003D7070">
            <w:pPr>
              <w:pStyle w:val="Normal6a"/>
            </w:pPr>
            <w:r w:rsidRPr="00BC257E">
              <w:rPr>
                <w:b/>
                <w:i/>
              </w:rPr>
              <w:t>G</w:t>
            </w:r>
            <w:r w:rsidR="00374EAF">
              <w:rPr>
                <w:b/>
                <w:i/>
              </w:rPr>
              <w:noBreakHyphen/>
            </w:r>
            <w:r w:rsidRPr="00BC257E">
              <w:rPr>
                <w:b/>
                <w:i/>
              </w:rPr>
              <w:t>A.</w:t>
            </w:r>
            <w:r w:rsidRPr="00BC257E">
              <w:tab/>
            </w:r>
            <w:r w:rsidRPr="00BC257E">
              <w:rPr>
                <w:b/>
                <w:i/>
              </w:rPr>
              <w:t>Considerando que não foram divulgados estudos ou estimativas sobre o impacto económico do SbS pela OCDE ou pela Comissão;</w:t>
            </w:r>
          </w:p>
        </w:tc>
      </w:tr>
    </w:tbl>
    <w:p w14:paraId="635A2A4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514AE40" w14:textId="77777777" w:rsidR="00DC5D73" w:rsidRPr="00BC257E" w:rsidRDefault="00DC5D73" w:rsidP="00DC5D73">
      <w:r w:rsidRPr="00BC257E">
        <w:rPr>
          <w:rStyle w:val="HideTWBExt"/>
        </w:rPr>
        <w:t>&lt;/Amend&gt;</w:t>
      </w:r>
    </w:p>
    <w:p w14:paraId="4F7C6CD3"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29</w:t>
      </w:r>
      <w:r w:rsidRPr="00BC257E">
        <w:rPr>
          <w:rStyle w:val="HideTWBExt"/>
        </w:rPr>
        <w:t>&lt;/NumAm&gt;</w:t>
      </w:r>
    </w:p>
    <w:p w14:paraId="7367C379"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w:t>
      </w:r>
      <w:r w:rsidRPr="00BC257E">
        <w:rPr>
          <w:rStyle w:val="HideTWBExt"/>
          <w:b w:val="0"/>
        </w:rPr>
        <w:t>&lt;/Members&gt;</w:t>
      </w:r>
    </w:p>
    <w:p w14:paraId="6EC2FD94" w14:textId="77777777" w:rsidR="00DC5D73" w:rsidRPr="00BC257E" w:rsidRDefault="00DC5D73" w:rsidP="00DC5D73">
      <w:pPr>
        <w:pStyle w:val="NormalBold"/>
      </w:pPr>
      <w:r w:rsidRPr="00BC257E">
        <w:rPr>
          <w:rStyle w:val="HideTWBExt"/>
          <w:b w:val="0"/>
        </w:rPr>
        <w:t>&lt;/RepeatBlock-By&gt;</w:t>
      </w:r>
    </w:p>
    <w:p w14:paraId="4987041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BB49A6E" w14:textId="77777777" w:rsidR="00DC5D73" w:rsidRPr="00BC257E" w:rsidRDefault="00DC5D73" w:rsidP="00DC5D73">
      <w:pPr>
        <w:pStyle w:val="NormalBold"/>
      </w:pPr>
      <w:r w:rsidRPr="00BC257E">
        <w:rPr>
          <w:rStyle w:val="HideTWBExt"/>
        </w:rPr>
        <w:t>&lt;Article&gt;</w:t>
      </w:r>
      <w:r w:rsidRPr="00BC257E">
        <w:t>Considerando H</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D51E53E" w14:textId="77777777" w:rsidTr="003D7070">
        <w:trPr>
          <w:trHeight w:hRule="exact" w:val="240"/>
          <w:jc w:val="center"/>
        </w:trPr>
        <w:tc>
          <w:tcPr>
            <w:tcW w:w="9752" w:type="dxa"/>
            <w:gridSpan w:val="2"/>
            <w:tcBorders>
              <w:top w:val="nil"/>
              <w:left w:val="nil"/>
              <w:bottom w:val="nil"/>
              <w:right w:val="nil"/>
            </w:tcBorders>
          </w:tcPr>
          <w:p w14:paraId="3A955104" w14:textId="77777777" w:rsidR="00DC5D73" w:rsidRPr="00BC257E" w:rsidRDefault="00DC5D73" w:rsidP="003D7070"/>
        </w:tc>
      </w:tr>
      <w:tr w:rsidR="00DC5D73" w:rsidRPr="00BC257E" w14:paraId="4B7EE272" w14:textId="77777777" w:rsidTr="003D7070">
        <w:trPr>
          <w:trHeight w:val="240"/>
          <w:jc w:val="center"/>
        </w:trPr>
        <w:tc>
          <w:tcPr>
            <w:tcW w:w="4876" w:type="dxa"/>
            <w:tcBorders>
              <w:top w:val="nil"/>
              <w:left w:val="nil"/>
              <w:bottom w:val="nil"/>
              <w:right w:val="nil"/>
            </w:tcBorders>
          </w:tcPr>
          <w:p w14:paraId="19D4266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AD1538B" w14:textId="77777777" w:rsidR="00DC5D73" w:rsidRPr="00BC257E" w:rsidRDefault="00DC5D73" w:rsidP="003D7070">
            <w:pPr>
              <w:pStyle w:val="AmColumnHeading"/>
            </w:pPr>
            <w:r w:rsidRPr="00BC257E">
              <w:t>Alteração</w:t>
            </w:r>
          </w:p>
        </w:tc>
      </w:tr>
      <w:tr w:rsidR="00DC5D73" w:rsidRPr="00BC257E" w14:paraId="61EC3D8B" w14:textId="77777777" w:rsidTr="003D7070">
        <w:trPr>
          <w:jc w:val="center"/>
        </w:trPr>
        <w:tc>
          <w:tcPr>
            <w:tcW w:w="4876" w:type="dxa"/>
            <w:tcBorders>
              <w:top w:val="nil"/>
              <w:left w:val="nil"/>
              <w:bottom w:val="nil"/>
              <w:right w:val="nil"/>
            </w:tcBorders>
          </w:tcPr>
          <w:p w14:paraId="5DC21F6E" w14:textId="6E930C17" w:rsidR="00DC5D73" w:rsidRPr="00BC257E" w:rsidRDefault="00DC5D73" w:rsidP="003D7070">
            <w:pPr>
              <w:pStyle w:val="Normal6a"/>
            </w:pPr>
            <w:r w:rsidRPr="00BC257E">
              <w:t>H.</w:t>
            </w:r>
            <w:r w:rsidRPr="00BC257E">
              <w:tab/>
              <w:t>Considerando que relatórios recentes da UE destacam a importância da simplificação fiscal</w:t>
            </w:r>
            <w:r w:rsidRPr="00BC257E">
              <w:rPr>
                <w:b/>
                <w:i/>
              </w:rPr>
              <w:t>,</w:t>
            </w:r>
            <w:r w:rsidRPr="00BC257E">
              <w:t xml:space="preserve"> da </w:t>
            </w:r>
            <w:r w:rsidRPr="00BC257E">
              <w:rPr>
                <w:b/>
                <w:i/>
              </w:rPr>
              <w:t>racionalização</w:t>
            </w:r>
            <w:r w:rsidRPr="00BC257E">
              <w:t xml:space="preserve"> das regras fiscais </w:t>
            </w:r>
            <w:r w:rsidRPr="00BC257E">
              <w:rPr>
                <w:b/>
                <w:i/>
              </w:rPr>
              <w:t>e</w:t>
            </w:r>
            <w:r w:rsidRPr="00BC257E">
              <w:t xml:space="preserve"> de incentivos fiscais </w:t>
            </w:r>
            <w:r w:rsidRPr="00BC257E">
              <w:rPr>
                <w:b/>
                <w:i/>
              </w:rPr>
              <w:t>eficazes</w:t>
            </w:r>
            <w:r w:rsidRPr="00BC257E">
              <w:t xml:space="preserve"> como instrumentos</w:t>
            </w:r>
            <w:r w:rsidR="00374EAF">
              <w:noBreakHyphen/>
            </w:r>
            <w:r w:rsidRPr="00BC257E">
              <w:t xml:space="preserve">chave para </w:t>
            </w:r>
            <w:r w:rsidRPr="00BC257E">
              <w:rPr>
                <w:b/>
                <w:i/>
              </w:rPr>
              <w:t>restabelecer</w:t>
            </w:r>
            <w:r w:rsidRPr="00BC257E">
              <w:t xml:space="preserve"> a competitividade da UE;</w:t>
            </w:r>
          </w:p>
        </w:tc>
        <w:tc>
          <w:tcPr>
            <w:tcW w:w="4876" w:type="dxa"/>
            <w:tcBorders>
              <w:top w:val="nil"/>
              <w:left w:val="nil"/>
              <w:bottom w:val="nil"/>
              <w:right w:val="nil"/>
            </w:tcBorders>
          </w:tcPr>
          <w:p w14:paraId="7B3CAE00" w14:textId="4E6E3C2B" w:rsidR="00DC5D73" w:rsidRPr="00BC257E" w:rsidRDefault="00DC5D73" w:rsidP="003D7070">
            <w:pPr>
              <w:pStyle w:val="Normal6a"/>
            </w:pPr>
            <w:r w:rsidRPr="00BC257E">
              <w:t>H.</w:t>
            </w:r>
            <w:r w:rsidRPr="00BC257E">
              <w:tab/>
              <w:t xml:space="preserve">Considerando que relatórios recentes da UE destacam a importância da simplificação fiscal </w:t>
            </w:r>
            <w:r w:rsidRPr="00BC257E">
              <w:rPr>
                <w:b/>
                <w:i/>
              </w:rPr>
              <w:t>e</w:t>
            </w:r>
            <w:r w:rsidRPr="00BC257E">
              <w:t xml:space="preserve"> da </w:t>
            </w:r>
            <w:r w:rsidRPr="00BC257E">
              <w:rPr>
                <w:b/>
                <w:i/>
              </w:rPr>
              <w:t>harmonização</w:t>
            </w:r>
            <w:r w:rsidRPr="00BC257E">
              <w:t xml:space="preserve"> das regras fiscais</w:t>
            </w:r>
            <w:r w:rsidRPr="00BC257E">
              <w:rPr>
                <w:b/>
                <w:i/>
              </w:rPr>
              <w:t>, bem como</w:t>
            </w:r>
            <w:r w:rsidRPr="00BC257E">
              <w:t xml:space="preserve"> de incentivos fiscais </w:t>
            </w:r>
            <w:r w:rsidRPr="00BC257E">
              <w:rPr>
                <w:b/>
                <w:i/>
              </w:rPr>
              <w:t>custo</w:t>
            </w:r>
            <w:r w:rsidR="00374EAF">
              <w:rPr>
                <w:b/>
                <w:i/>
              </w:rPr>
              <w:noBreakHyphen/>
            </w:r>
            <w:r w:rsidRPr="00BC257E">
              <w:rPr>
                <w:b/>
                <w:i/>
              </w:rPr>
              <w:t>eficazes,</w:t>
            </w:r>
            <w:r w:rsidRPr="00BC257E">
              <w:t xml:space="preserve"> como instrumentos</w:t>
            </w:r>
            <w:r w:rsidR="00374EAF">
              <w:noBreakHyphen/>
            </w:r>
            <w:r w:rsidRPr="00BC257E">
              <w:t xml:space="preserve">chave para </w:t>
            </w:r>
            <w:r w:rsidRPr="00BC257E">
              <w:rPr>
                <w:b/>
                <w:i/>
              </w:rPr>
              <w:t>melhorar</w:t>
            </w:r>
            <w:r w:rsidRPr="00BC257E">
              <w:t xml:space="preserve"> a competitividade da UE; </w:t>
            </w:r>
            <w:r w:rsidRPr="00BC257E">
              <w:rPr>
                <w:b/>
                <w:i/>
              </w:rPr>
              <w:t>que incentivos fiscais bem concebidos e com base na substância, coordenados a nível da UE, podem constituir um instrumento para promover objetivos públicos no mercado único, tais como a descarbonização da economia, desde que as distorções sejam evitadas e as oportunidades de evasão e elisão fiscais sejam devidamente minimizadas; que os governos devem assegurar que os regimes de incentivos fiscais à investigação e ao desenvolvimento incluam mecanismos sólidos para evitar o aproveitamento de lacunas fiscais, bem como condicionalidades sociais e ambientais, e proporcionem uma boa relação custo</w:t>
            </w:r>
            <w:r w:rsidR="00374EAF">
              <w:rPr>
                <w:b/>
                <w:i/>
              </w:rPr>
              <w:noBreakHyphen/>
            </w:r>
            <w:r w:rsidRPr="00BC257E">
              <w:rPr>
                <w:b/>
                <w:i/>
              </w:rPr>
              <w:t>benefício, através de uma avaliação regular e rigorosa, com base em dados transparentes e de elevada qualidade a nível das empresas;</w:t>
            </w:r>
          </w:p>
        </w:tc>
      </w:tr>
    </w:tbl>
    <w:p w14:paraId="3F01EDF7"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812E8DC" w14:textId="77777777" w:rsidR="00DC5D73" w:rsidRPr="00BC257E" w:rsidRDefault="00DC5D73" w:rsidP="00DC5D73">
      <w:r w:rsidRPr="00BC257E">
        <w:rPr>
          <w:rStyle w:val="HideTWBExt"/>
        </w:rPr>
        <w:t>&lt;/Amend&gt;</w:t>
      </w:r>
    </w:p>
    <w:p w14:paraId="448C7CF4"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30</w:t>
      </w:r>
      <w:r w:rsidRPr="00BC257E">
        <w:rPr>
          <w:rStyle w:val="HideTWBExt"/>
        </w:rPr>
        <w:t>&lt;/NumAm&gt;</w:t>
      </w:r>
    </w:p>
    <w:p w14:paraId="5CA26984"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5DB6D4BA" w14:textId="77777777" w:rsidR="00DC5D73" w:rsidRPr="00BC257E" w:rsidRDefault="00DC5D73" w:rsidP="00DC5D73">
      <w:pPr>
        <w:pStyle w:val="NormalBold"/>
      </w:pPr>
      <w:r w:rsidRPr="00BC257E">
        <w:rPr>
          <w:rStyle w:val="HideTWBExt"/>
          <w:b w:val="0"/>
        </w:rPr>
        <w:t>&lt;/RepeatBlock-By&gt;</w:t>
      </w:r>
    </w:p>
    <w:p w14:paraId="4A0BD35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2B870ED" w14:textId="77777777" w:rsidR="00DC5D73" w:rsidRPr="00BC257E" w:rsidRDefault="00DC5D73" w:rsidP="00DC5D73">
      <w:pPr>
        <w:pStyle w:val="NormalBold"/>
      </w:pPr>
      <w:r w:rsidRPr="00BC257E">
        <w:rPr>
          <w:rStyle w:val="HideTWBExt"/>
        </w:rPr>
        <w:t>&lt;Article&gt;</w:t>
      </w:r>
      <w:r w:rsidRPr="00BC257E">
        <w:t>Considerando H</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444C210" w14:textId="77777777" w:rsidTr="003D7070">
        <w:trPr>
          <w:trHeight w:hRule="exact" w:val="240"/>
          <w:jc w:val="center"/>
        </w:trPr>
        <w:tc>
          <w:tcPr>
            <w:tcW w:w="9752" w:type="dxa"/>
            <w:gridSpan w:val="2"/>
            <w:tcBorders>
              <w:top w:val="nil"/>
              <w:left w:val="nil"/>
              <w:bottom w:val="nil"/>
              <w:right w:val="nil"/>
            </w:tcBorders>
          </w:tcPr>
          <w:p w14:paraId="38D0FB48" w14:textId="77777777" w:rsidR="00DC5D73" w:rsidRPr="00BC257E" w:rsidRDefault="00DC5D73" w:rsidP="003D7070"/>
        </w:tc>
      </w:tr>
      <w:tr w:rsidR="00DC5D73" w:rsidRPr="00BC257E" w14:paraId="632AC4C1" w14:textId="77777777" w:rsidTr="003D7070">
        <w:trPr>
          <w:trHeight w:val="240"/>
          <w:jc w:val="center"/>
        </w:trPr>
        <w:tc>
          <w:tcPr>
            <w:tcW w:w="4876" w:type="dxa"/>
            <w:tcBorders>
              <w:top w:val="nil"/>
              <w:left w:val="nil"/>
              <w:bottom w:val="nil"/>
              <w:right w:val="nil"/>
            </w:tcBorders>
          </w:tcPr>
          <w:p w14:paraId="1CD5AF8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CBBFECC" w14:textId="77777777" w:rsidR="00DC5D73" w:rsidRPr="00BC257E" w:rsidRDefault="00DC5D73" w:rsidP="003D7070">
            <w:pPr>
              <w:pStyle w:val="AmColumnHeading"/>
            </w:pPr>
            <w:r w:rsidRPr="00BC257E">
              <w:t>Alteração</w:t>
            </w:r>
          </w:p>
        </w:tc>
      </w:tr>
      <w:tr w:rsidR="00DC5D73" w:rsidRPr="00BC257E" w14:paraId="6C24303D" w14:textId="77777777" w:rsidTr="003D7070">
        <w:trPr>
          <w:jc w:val="center"/>
        </w:trPr>
        <w:tc>
          <w:tcPr>
            <w:tcW w:w="4876" w:type="dxa"/>
            <w:tcBorders>
              <w:top w:val="nil"/>
              <w:left w:val="nil"/>
              <w:bottom w:val="nil"/>
              <w:right w:val="nil"/>
            </w:tcBorders>
          </w:tcPr>
          <w:p w14:paraId="7ACB087C" w14:textId="0A946A9A" w:rsidR="00DC5D73" w:rsidRPr="00BC257E" w:rsidRDefault="00DC5D73" w:rsidP="003D7070">
            <w:pPr>
              <w:pStyle w:val="Normal6a"/>
            </w:pPr>
            <w:r w:rsidRPr="00BC257E">
              <w:t>H.</w:t>
            </w:r>
            <w:r w:rsidRPr="00BC257E">
              <w:tab/>
              <w:t>Considerando que relatórios recentes da UE destacam a importância da simplificação fiscal, da racionalização das regras fiscais e de incentivos fiscais eficazes como instrumentos</w:t>
            </w:r>
            <w:r w:rsidR="00374EAF">
              <w:noBreakHyphen/>
            </w:r>
            <w:r w:rsidRPr="00BC257E">
              <w:t>chave para restabelecer a competitividade da UE;</w:t>
            </w:r>
          </w:p>
        </w:tc>
        <w:tc>
          <w:tcPr>
            <w:tcW w:w="4876" w:type="dxa"/>
            <w:tcBorders>
              <w:top w:val="nil"/>
              <w:left w:val="nil"/>
              <w:bottom w:val="nil"/>
              <w:right w:val="nil"/>
            </w:tcBorders>
          </w:tcPr>
          <w:p w14:paraId="5A117E39" w14:textId="3CF6CB57" w:rsidR="00DC5D73" w:rsidRPr="00BC257E" w:rsidRDefault="00DC5D73" w:rsidP="003D7070">
            <w:pPr>
              <w:pStyle w:val="Normal6a"/>
            </w:pPr>
            <w:r w:rsidRPr="00BC257E">
              <w:t>H.</w:t>
            </w:r>
            <w:r w:rsidRPr="00BC257E">
              <w:tab/>
              <w:t>Considerando que relatórios recentes da UE destacam a importância da simplificação fiscal, da racionalização das regras fiscais e de incentivos fiscais eficazes como instrumentos</w:t>
            </w:r>
            <w:r w:rsidR="00374EAF">
              <w:noBreakHyphen/>
            </w:r>
            <w:r w:rsidRPr="00BC257E">
              <w:t xml:space="preserve">chave para restabelecer a competitividade da UE; </w:t>
            </w:r>
            <w:r w:rsidRPr="00BC257E">
              <w:rPr>
                <w:b/>
                <w:i/>
              </w:rPr>
              <w:t>salienta que os incentivos fiscais nacionais com base na substância –como uma taxa de imposto de 0 % sobre os lucros das empresas retidos e reinvestidos – são instrumentos de política económica legítimos e altamente eficazes para a formação de capital e o crescimento nas economias em fase de convergência;</w:t>
            </w:r>
          </w:p>
        </w:tc>
      </w:tr>
    </w:tbl>
    <w:p w14:paraId="435B84B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8FEC0A3" w14:textId="77777777" w:rsidR="00DC5D73" w:rsidRPr="00BC257E" w:rsidRDefault="00DC5D73" w:rsidP="00DC5D73">
      <w:r w:rsidRPr="00BC257E">
        <w:rPr>
          <w:rStyle w:val="HideTWBExt"/>
        </w:rPr>
        <w:t>&lt;/Amend&gt;</w:t>
      </w:r>
    </w:p>
    <w:p w14:paraId="254D1860"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31</w:t>
      </w:r>
      <w:r w:rsidRPr="00BC257E">
        <w:rPr>
          <w:rStyle w:val="HideTWBExt"/>
        </w:rPr>
        <w:t>&lt;/NumAm&gt;</w:t>
      </w:r>
    </w:p>
    <w:p w14:paraId="19ACD087" w14:textId="77777777" w:rsidR="00DC5D73" w:rsidRPr="00BC257E" w:rsidRDefault="00DC5D73" w:rsidP="00DC5D73">
      <w:pPr>
        <w:pStyle w:val="NormalBold"/>
      </w:pPr>
      <w:r w:rsidRPr="00BC257E">
        <w:rPr>
          <w:rStyle w:val="HideTWBExt"/>
          <w:b w:val="0"/>
        </w:rPr>
        <w:t>&lt;RepeatBlock-By&gt;&lt;Members&gt;</w:t>
      </w:r>
      <w:r w:rsidRPr="00BC257E">
        <w:t>Arba Kokalari, Regina Doherty</w:t>
      </w:r>
      <w:r w:rsidRPr="00BC257E">
        <w:rPr>
          <w:rStyle w:val="HideTWBExt"/>
          <w:b w:val="0"/>
        </w:rPr>
        <w:t>&lt;/Members&gt;</w:t>
      </w:r>
    </w:p>
    <w:p w14:paraId="15C8809F" w14:textId="77777777" w:rsidR="00DC5D73" w:rsidRPr="00BC257E" w:rsidRDefault="00DC5D73" w:rsidP="00DC5D73">
      <w:pPr>
        <w:pStyle w:val="NormalBold"/>
      </w:pPr>
      <w:r w:rsidRPr="00BC257E">
        <w:rPr>
          <w:rStyle w:val="HideTWBExt"/>
          <w:b w:val="0"/>
        </w:rPr>
        <w:t>&lt;/RepeatBlock-By&gt;</w:t>
      </w:r>
    </w:p>
    <w:p w14:paraId="47FB025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396A93E" w14:textId="77777777" w:rsidR="00DC5D73" w:rsidRPr="00BC257E" w:rsidRDefault="00DC5D73" w:rsidP="00DC5D73">
      <w:pPr>
        <w:pStyle w:val="NormalBold"/>
      </w:pPr>
      <w:r w:rsidRPr="00BC257E">
        <w:rPr>
          <w:rStyle w:val="HideTWBExt"/>
        </w:rPr>
        <w:t>&lt;Article&gt;</w:t>
      </w:r>
      <w:r w:rsidRPr="00BC257E">
        <w:t>Considerando H</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8A2AA9C" w14:textId="77777777" w:rsidTr="003D7070">
        <w:trPr>
          <w:trHeight w:hRule="exact" w:val="240"/>
          <w:jc w:val="center"/>
        </w:trPr>
        <w:tc>
          <w:tcPr>
            <w:tcW w:w="9752" w:type="dxa"/>
            <w:gridSpan w:val="2"/>
            <w:tcBorders>
              <w:top w:val="nil"/>
              <w:left w:val="nil"/>
              <w:bottom w:val="nil"/>
              <w:right w:val="nil"/>
            </w:tcBorders>
          </w:tcPr>
          <w:p w14:paraId="45E761E0" w14:textId="77777777" w:rsidR="00DC5D73" w:rsidRPr="00BC257E" w:rsidRDefault="00DC5D73" w:rsidP="003D7070"/>
        </w:tc>
      </w:tr>
      <w:tr w:rsidR="00DC5D73" w:rsidRPr="00BC257E" w14:paraId="47A4833D" w14:textId="77777777" w:rsidTr="003D7070">
        <w:trPr>
          <w:trHeight w:val="240"/>
          <w:jc w:val="center"/>
        </w:trPr>
        <w:tc>
          <w:tcPr>
            <w:tcW w:w="4876" w:type="dxa"/>
            <w:tcBorders>
              <w:top w:val="nil"/>
              <w:left w:val="nil"/>
              <w:bottom w:val="nil"/>
              <w:right w:val="nil"/>
            </w:tcBorders>
          </w:tcPr>
          <w:p w14:paraId="7378138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091778F" w14:textId="77777777" w:rsidR="00DC5D73" w:rsidRPr="00BC257E" w:rsidRDefault="00DC5D73" w:rsidP="003D7070">
            <w:pPr>
              <w:pStyle w:val="AmColumnHeading"/>
            </w:pPr>
            <w:r w:rsidRPr="00BC257E">
              <w:t>Alteração</w:t>
            </w:r>
          </w:p>
        </w:tc>
      </w:tr>
      <w:tr w:rsidR="00DC5D73" w:rsidRPr="00BC257E" w14:paraId="1AD97AC4" w14:textId="77777777" w:rsidTr="003D7070">
        <w:trPr>
          <w:jc w:val="center"/>
        </w:trPr>
        <w:tc>
          <w:tcPr>
            <w:tcW w:w="4876" w:type="dxa"/>
            <w:tcBorders>
              <w:top w:val="nil"/>
              <w:left w:val="nil"/>
              <w:bottom w:val="nil"/>
              <w:right w:val="nil"/>
            </w:tcBorders>
          </w:tcPr>
          <w:p w14:paraId="0D4B9048" w14:textId="4EFBE231" w:rsidR="00DC5D73" w:rsidRPr="00BC257E" w:rsidRDefault="00DC5D73" w:rsidP="003D7070">
            <w:pPr>
              <w:pStyle w:val="Normal6a"/>
            </w:pPr>
            <w:r w:rsidRPr="00BC257E">
              <w:t>H.</w:t>
            </w:r>
            <w:r w:rsidRPr="00BC257E">
              <w:tab/>
              <w:t>Considerando que relatórios recentes da UE destacam a importância da simplificação fiscal, da racionalização das regras fiscais e de incentivos fiscais eficazes como instrumentos</w:t>
            </w:r>
            <w:r w:rsidR="00374EAF">
              <w:noBreakHyphen/>
            </w:r>
            <w:r w:rsidRPr="00BC257E">
              <w:t>chave para restabelecer a competitividade da UE;</w:t>
            </w:r>
          </w:p>
        </w:tc>
        <w:tc>
          <w:tcPr>
            <w:tcW w:w="4876" w:type="dxa"/>
            <w:tcBorders>
              <w:top w:val="nil"/>
              <w:left w:val="nil"/>
              <w:bottom w:val="nil"/>
              <w:right w:val="nil"/>
            </w:tcBorders>
          </w:tcPr>
          <w:p w14:paraId="26EADAD2" w14:textId="0B2E43EC" w:rsidR="00DC5D73" w:rsidRPr="00BC257E" w:rsidRDefault="00DC5D73" w:rsidP="003D7070">
            <w:pPr>
              <w:pStyle w:val="Normal6a"/>
            </w:pPr>
            <w:r w:rsidRPr="00BC257E">
              <w:t>H.</w:t>
            </w:r>
            <w:r w:rsidRPr="00BC257E">
              <w:tab/>
              <w:t>Considerando que relatórios recentes da UE destacam a importância da simplificação fiscal, da racionalização das regras fiscais e de incentivos fiscais eficazes como instrumentos</w:t>
            </w:r>
            <w:r w:rsidR="00374EAF">
              <w:noBreakHyphen/>
            </w:r>
            <w:r w:rsidRPr="00BC257E">
              <w:t>chave para restabelecer a competitividade da UE</w:t>
            </w:r>
            <w:r w:rsidRPr="00BC257E">
              <w:rPr>
                <w:b/>
                <w:i/>
              </w:rPr>
              <w:t>, apoiando o investimento e reduzindo os encargos administrativos</w:t>
            </w:r>
            <w:r w:rsidRPr="00BC257E">
              <w:t>;</w:t>
            </w:r>
          </w:p>
        </w:tc>
      </w:tr>
    </w:tbl>
    <w:p w14:paraId="244767D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266F373" w14:textId="77777777" w:rsidR="00DC5D73" w:rsidRPr="00BC257E" w:rsidRDefault="00DC5D73" w:rsidP="00DC5D73">
      <w:r w:rsidRPr="00BC257E">
        <w:rPr>
          <w:rStyle w:val="HideTWBExt"/>
        </w:rPr>
        <w:t>&lt;/Amend&gt;</w:t>
      </w:r>
    </w:p>
    <w:p w14:paraId="4285052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32</w:t>
      </w:r>
      <w:r w:rsidRPr="00BC257E">
        <w:rPr>
          <w:rStyle w:val="HideTWBExt"/>
        </w:rPr>
        <w:t>&lt;/NumAm&gt;</w:t>
      </w:r>
    </w:p>
    <w:p w14:paraId="0424AC40"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0DF0D45E" w14:textId="77777777" w:rsidR="00DC5D73" w:rsidRPr="00BC257E" w:rsidRDefault="00DC5D73" w:rsidP="00DC5D73">
      <w:pPr>
        <w:pStyle w:val="NormalBold"/>
      </w:pPr>
      <w:r w:rsidRPr="00BC257E">
        <w:rPr>
          <w:rStyle w:val="HideTWBExt"/>
          <w:b w:val="0"/>
        </w:rPr>
        <w:t>&lt;/RepeatBlock-By&gt;</w:t>
      </w:r>
    </w:p>
    <w:p w14:paraId="6B0FC7B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76D2F03" w14:textId="77777777" w:rsidR="00DC5D73" w:rsidRPr="00BC257E" w:rsidRDefault="00DC5D73" w:rsidP="00DC5D73">
      <w:pPr>
        <w:pStyle w:val="NormalBold"/>
      </w:pPr>
      <w:r w:rsidRPr="00BC257E">
        <w:rPr>
          <w:rStyle w:val="HideTWBExt"/>
        </w:rPr>
        <w:t>&lt;Article&gt;</w:t>
      </w:r>
      <w:r w:rsidRPr="00BC257E">
        <w:t>Considerando H</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C775F94" w14:textId="77777777" w:rsidTr="003D7070">
        <w:trPr>
          <w:trHeight w:hRule="exact" w:val="240"/>
          <w:jc w:val="center"/>
        </w:trPr>
        <w:tc>
          <w:tcPr>
            <w:tcW w:w="9752" w:type="dxa"/>
            <w:gridSpan w:val="2"/>
            <w:tcBorders>
              <w:top w:val="nil"/>
              <w:left w:val="nil"/>
              <w:bottom w:val="nil"/>
              <w:right w:val="nil"/>
            </w:tcBorders>
          </w:tcPr>
          <w:p w14:paraId="12B17237" w14:textId="77777777" w:rsidR="00DC5D73" w:rsidRPr="00BC257E" w:rsidRDefault="00DC5D73" w:rsidP="003D7070"/>
        </w:tc>
      </w:tr>
      <w:tr w:rsidR="00DC5D73" w:rsidRPr="00BC257E" w14:paraId="56C9A809" w14:textId="77777777" w:rsidTr="003D7070">
        <w:trPr>
          <w:trHeight w:val="240"/>
          <w:jc w:val="center"/>
        </w:trPr>
        <w:tc>
          <w:tcPr>
            <w:tcW w:w="4876" w:type="dxa"/>
            <w:tcBorders>
              <w:top w:val="nil"/>
              <w:left w:val="nil"/>
              <w:bottom w:val="nil"/>
              <w:right w:val="nil"/>
            </w:tcBorders>
          </w:tcPr>
          <w:p w14:paraId="4A9A821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47C7CBA" w14:textId="77777777" w:rsidR="00DC5D73" w:rsidRPr="00BC257E" w:rsidRDefault="00DC5D73" w:rsidP="003D7070">
            <w:pPr>
              <w:pStyle w:val="AmColumnHeading"/>
            </w:pPr>
            <w:r w:rsidRPr="00BC257E">
              <w:t>Alteração</w:t>
            </w:r>
          </w:p>
        </w:tc>
      </w:tr>
      <w:tr w:rsidR="00DC5D73" w:rsidRPr="00BC257E" w14:paraId="3F084F2B" w14:textId="77777777" w:rsidTr="003D7070">
        <w:trPr>
          <w:jc w:val="center"/>
        </w:trPr>
        <w:tc>
          <w:tcPr>
            <w:tcW w:w="4876" w:type="dxa"/>
            <w:tcBorders>
              <w:top w:val="nil"/>
              <w:left w:val="nil"/>
              <w:bottom w:val="nil"/>
              <w:right w:val="nil"/>
            </w:tcBorders>
          </w:tcPr>
          <w:p w14:paraId="11405184" w14:textId="0A9E2880" w:rsidR="00DC5D73" w:rsidRPr="00BC257E" w:rsidRDefault="00DC5D73" w:rsidP="003D7070">
            <w:pPr>
              <w:pStyle w:val="Normal6a"/>
            </w:pPr>
            <w:r w:rsidRPr="00BC257E">
              <w:t>H.</w:t>
            </w:r>
            <w:r w:rsidRPr="00BC257E">
              <w:tab/>
              <w:t>Considerando que relatórios recentes da UE destacam a importância da simplificação fiscal</w:t>
            </w:r>
            <w:r w:rsidRPr="00BC257E">
              <w:rPr>
                <w:b/>
                <w:i/>
              </w:rPr>
              <w:t>,</w:t>
            </w:r>
            <w:r w:rsidRPr="00BC257E">
              <w:t xml:space="preserve"> da racionalização das regras fiscais </w:t>
            </w:r>
            <w:r w:rsidRPr="00BC257E">
              <w:rPr>
                <w:b/>
                <w:i/>
              </w:rPr>
              <w:t>e de incentivos fiscais eficazes</w:t>
            </w:r>
            <w:r w:rsidRPr="00BC257E">
              <w:t xml:space="preserve"> como instrumentos</w:t>
            </w:r>
            <w:r w:rsidR="00374EAF">
              <w:noBreakHyphen/>
            </w:r>
            <w:r w:rsidRPr="00BC257E">
              <w:t xml:space="preserve">chave para </w:t>
            </w:r>
            <w:r w:rsidRPr="00BC257E">
              <w:rPr>
                <w:b/>
                <w:i/>
              </w:rPr>
              <w:t>restabelecer a competitividade da UE</w:t>
            </w:r>
            <w:r w:rsidRPr="00BC257E">
              <w:t>;</w:t>
            </w:r>
          </w:p>
        </w:tc>
        <w:tc>
          <w:tcPr>
            <w:tcW w:w="4876" w:type="dxa"/>
            <w:tcBorders>
              <w:top w:val="nil"/>
              <w:left w:val="nil"/>
              <w:bottom w:val="nil"/>
              <w:right w:val="nil"/>
            </w:tcBorders>
          </w:tcPr>
          <w:p w14:paraId="6B83EC2C" w14:textId="2110C272" w:rsidR="00DC5D73" w:rsidRPr="00BC257E" w:rsidRDefault="00DC5D73" w:rsidP="003D7070">
            <w:pPr>
              <w:pStyle w:val="Normal6a"/>
            </w:pPr>
            <w:r w:rsidRPr="00BC257E">
              <w:t>H.</w:t>
            </w:r>
            <w:r w:rsidRPr="00BC257E">
              <w:tab/>
              <w:t xml:space="preserve">Considerando que relatórios recentes da UE destacam a importância da simplificação fiscal </w:t>
            </w:r>
            <w:r w:rsidRPr="00BC257E">
              <w:rPr>
                <w:b/>
                <w:i/>
              </w:rPr>
              <w:t>do ponto de vista administrativo e</w:t>
            </w:r>
            <w:r w:rsidRPr="00BC257E">
              <w:t xml:space="preserve"> da racionalização das regras fiscais como instrumentos</w:t>
            </w:r>
            <w:r w:rsidR="00374EAF">
              <w:noBreakHyphen/>
            </w:r>
            <w:r w:rsidRPr="00BC257E">
              <w:t xml:space="preserve">chave para </w:t>
            </w:r>
            <w:r w:rsidRPr="00BC257E">
              <w:rPr>
                <w:b/>
                <w:i/>
              </w:rPr>
              <w:t>uma aplicação harmonizada e efetiva</w:t>
            </w:r>
            <w:r w:rsidRPr="00BC257E">
              <w:t>;</w:t>
            </w:r>
          </w:p>
        </w:tc>
      </w:tr>
    </w:tbl>
    <w:p w14:paraId="3CD1EFC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CE85FE3" w14:textId="77777777" w:rsidR="00DC5D73" w:rsidRPr="00BC257E" w:rsidRDefault="00DC5D73" w:rsidP="00DC5D73">
      <w:r w:rsidRPr="00BC257E">
        <w:rPr>
          <w:rStyle w:val="HideTWBExt"/>
        </w:rPr>
        <w:t>&lt;/Amend&gt;</w:t>
      </w:r>
    </w:p>
    <w:p w14:paraId="45381AB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33</w:t>
      </w:r>
      <w:r w:rsidRPr="00BC257E">
        <w:rPr>
          <w:rStyle w:val="HideTWBExt"/>
        </w:rPr>
        <w:t>&lt;/NumAm&gt;</w:t>
      </w:r>
    </w:p>
    <w:p w14:paraId="1465C74F"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1F9BD999" w14:textId="77777777" w:rsidR="00DC5D73" w:rsidRPr="00BC257E" w:rsidRDefault="00DC5D73" w:rsidP="00DC5D73">
      <w:pPr>
        <w:pStyle w:val="NormalBold"/>
      </w:pPr>
      <w:r w:rsidRPr="00BC257E">
        <w:rPr>
          <w:rStyle w:val="HideTWBExt"/>
          <w:b w:val="0"/>
        </w:rPr>
        <w:t>&lt;/RepeatBlock-By&gt;</w:t>
      </w:r>
    </w:p>
    <w:p w14:paraId="38F7896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B5E8DC2" w14:textId="7651DCA2" w:rsidR="00DC5D73" w:rsidRPr="00BC257E" w:rsidRDefault="00DC5D73" w:rsidP="00DC5D73">
      <w:pPr>
        <w:pStyle w:val="NormalBold"/>
      </w:pPr>
      <w:r w:rsidRPr="00BC257E">
        <w:rPr>
          <w:rStyle w:val="HideTWBExt"/>
        </w:rPr>
        <w:t>&lt;Article&gt;</w:t>
      </w:r>
      <w:r w:rsidRPr="00BC257E">
        <w:t>Considerando H</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C841636" w14:textId="77777777" w:rsidTr="003D7070">
        <w:trPr>
          <w:trHeight w:hRule="exact" w:val="240"/>
          <w:jc w:val="center"/>
        </w:trPr>
        <w:tc>
          <w:tcPr>
            <w:tcW w:w="9752" w:type="dxa"/>
            <w:gridSpan w:val="2"/>
            <w:tcBorders>
              <w:top w:val="nil"/>
              <w:left w:val="nil"/>
              <w:bottom w:val="nil"/>
              <w:right w:val="nil"/>
            </w:tcBorders>
          </w:tcPr>
          <w:p w14:paraId="45710971" w14:textId="77777777" w:rsidR="00DC5D73" w:rsidRPr="00BC257E" w:rsidRDefault="00DC5D73" w:rsidP="003D7070"/>
        </w:tc>
      </w:tr>
      <w:tr w:rsidR="00DC5D73" w:rsidRPr="00BC257E" w14:paraId="209E6790" w14:textId="77777777" w:rsidTr="003D7070">
        <w:trPr>
          <w:trHeight w:val="240"/>
          <w:jc w:val="center"/>
        </w:trPr>
        <w:tc>
          <w:tcPr>
            <w:tcW w:w="4876" w:type="dxa"/>
            <w:tcBorders>
              <w:top w:val="nil"/>
              <w:left w:val="nil"/>
              <w:bottom w:val="nil"/>
              <w:right w:val="nil"/>
            </w:tcBorders>
          </w:tcPr>
          <w:p w14:paraId="1254C72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968B2C0" w14:textId="77777777" w:rsidR="00DC5D73" w:rsidRPr="00BC257E" w:rsidRDefault="00DC5D73" w:rsidP="003D7070">
            <w:pPr>
              <w:pStyle w:val="AmColumnHeading"/>
            </w:pPr>
            <w:r w:rsidRPr="00BC257E">
              <w:t>Alteração</w:t>
            </w:r>
          </w:p>
        </w:tc>
      </w:tr>
      <w:tr w:rsidR="00DC5D73" w:rsidRPr="00BC257E" w14:paraId="0574F4BC" w14:textId="77777777" w:rsidTr="003D7070">
        <w:trPr>
          <w:jc w:val="center"/>
        </w:trPr>
        <w:tc>
          <w:tcPr>
            <w:tcW w:w="4876" w:type="dxa"/>
            <w:tcBorders>
              <w:top w:val="nil"/>
              <w:left w:val="nil"/>
              <w:bottom w:val="nil"/>
              <w:right w:val="nil"/>
            </w:tcBorders>
          </w:tcPr>
          <w:p w14:paraId="77F7C3CB" w14:textId="77777777" w:rsidR="00DC5D73" w:rsidRPr="00BC257E" w:rsidRDefault="00DC5D73" w:rsidP="003D7070">
            <w:pPr>
              <w:pStyle w:val="Normal6a"/>
            </w:pPr>
          </w:p>
        </w:tc>
        <w:tc>
          <w:tcPr>
            <w:tcW w:w="4876" w:type="dxa"/>
            <w:tcBorders>
              <w:top w:val="nil"/>
              <w:left w:val="nil"/>
              <w:bottom w:val="nil"/>
              <w:right w:val="nil"/>
            </w:tcBorders>
          </w:tcPr>
          <w:p w14:paraId="771F43B2" w14:textId="66DC0142" w:rsidR="00DC5D73" w:rsidRPr="00BC257E" w:rsidRDefault="00DC5D73" w:rsidP="003D7070">
            <w:pPr>
              <w:pStyle w:val="Normal6a"/>
            </w:pPr>
            <w:r w:rsidRPr="00BC257E">
              <w:rPr>
                <w:b/>
                <w:i/>
              </w:rPr>
              <w:t>H</w:t>
            </w:r>
            <w:r w:rsidR="00374EAF">
              <w:rPr>
                <w:b/>
                <w:i/>
              </w:rPr>
              <w:noBreakHyphen/>
            </w:r>
            <w:r w:rsidRPr="00BC257E">
              <w:rPr>
                <w:b/>
                <w:i/>
              </w:rPr>
              <w:t>A.</w:t>
            </w:r>
            <w:r w:rsidRPr="00BC257E">
              <w:tab/>
            </w:r>
            <w:r w:rsidRPr="00BC257E">
              <w:rPr>
                <w:b/>
                <w:i/>
              </w:rPr>
              <w:t>Considerando que estão em curso negociações sobre a Convenção</w:t>
            </w:r>
            <w:r w:rsidR="00374EAF">
              <w:rPr>
                <w:b/>
                <w:i/>
              </w:rPr>
              <w:noBreakHyphen/>
            </w:r>
            <w:r w:rsidRPr="00BC257E">
              <w:rPr>
                <w:b/>
                <w:i/>
              </w:rPr>
              <w:t>Quadro das Nações Unidas sobre Cooperação Internacional em matéria Fiscal, estando prevista a conclusão até 2027 do texto final da convenção e de dois protocolos; que estas negociações constituem uma oportunidade para alcançar um acordo global através de um processo inclusivo;</w:t>
            </w:r>
          </w:p>
        </w:tc>
      </w:tr>
    </w:tbl>
    <w:p w14:paraId="72DD878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7A4CE23" w14:textId="77777777" w:rsidR="00DC5D73" w:rsidRPr="00BC257E" w:rsidRDefault="00DC5D73" w:rsidP="00DC5D73">
      <w:r w:rsidRPr="00BC257E">
        <w:rPr>
          <w:rStyle w:val="HideTWBExt"/>
        </w:rPr>
        <w:t>&lt;/Amend&gt;</w:t>
      </w:r>
    </w:p>
    <w:p w14:paraId="5741D8D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34</w:t>
      </w:r>
      <w:r w:rsidRPr="00BC257E">
        <w:rPr>
          <w:rStyle w:val="HideTWBExt"/>
        </w:rPr>
        <w:t>&lt;/NumAm&gt;</w:t>
      </w:r>
    </w:p>
    <w:p w14:paraId="14291145"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06883107" w14:textId="77777777" w:rsidR="00DC5D73" w:rsidRPr="00BC257E" w:rsidRDefault="00DC5D73" w:rsidP="00DC5D73">
      <w:pPr>
        <w:pStyle w:val="NormalBold"/>
      </w:pPr>
      <w:r w:rsidRPr="00BC257E">
        <w:rPr>
          <w:rStyle w:val="HideTWBExt"/>
          <w:b w:val="0"/>
        </w:rPr>
        <w:t>&lt;/RepeatBlock-By&gt;</w:t>
      </w:r>
    </w:p>
    <w:p w14:paraId="31CD8C6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590CB86" w14:textId="77777777" w:rsidR="00DC5D73" w:rsidRPr="00BC257E" w:rsidRDefault="00DC5D73" w:rsidP="00DC5D73">
      <w:pPr>
        <w:pStyle w:val="NormalBold"/>
      </w:pPr>
      <w:r w:rsidRPr="00BC257E">
        <w:rPr>
          <w:rStyle w:val="HideTWBExt"/>
        </w:rPr>
        <w:t>&lt;Article&gt;</w:t>
      </w:r>
      <w:r w:rsidRPr="00BC257E">
        <w:t>Subtítulo 1</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2196313" w14:textId="77777777" w:rsidTr="003D7070">
        <w:trPr>
          <w:trHeight w:hRule="exact" w:val="240"/>
          <w:jc w:val="center"/>
        </w:trPr>
        <w:tc>
          <w:tcPr>
            <w:tcW w:w="9752" w:type="dxa"/>
            <w:gridSpan w:val="2"/>
            <w:tcBorders>
              <w:top w:val="nil"/>
              <w:left w:val="nil"/>
              <w:bottom w:val="nil"/>
              <w:right w:val="nil"/>
            </w:tcBorders>
          </w:tcPr>
          <w:p w14:paraId="0EDCA7AD" w14:textId="77777777" w:rsidR="00DC5D73" w:rsidRPr="00BC257E" w:rsidRDefault="00DC5D73" w:rsidP="003D7070"/>
        </w:tc>
      </w:tr>
      <w:tr w:rsidR="00DC5D73" w:rsidRPr="00BC257E" w14:paraId="726CDC7F" w14:textId="77777777" w:rsidTr="003D7070">
        <w:trPr>
          <w:trHeight w:val="240"/>
          <w:jc w:val="center"/>
        </w:trPr>
        <w:tc>
          <w:tcPr>
            <w:tcW w:w="4876" w:type="dxa"/>
            <w:tcBorders>
              <w:top w:val="nil"/>
              <w:left w:val="nil"/>
              <w:bottom w:val="nil"/>
              <w:right w:val="nil"/>
            </w:tcBorders>
          </w:tcPr>
          <w:p w14:paraId="62FAB7D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76B1762" w14:textId="77777777" w:rsidR="00DC5D73" w:rsidRPr="00BC257E" w:rsidRDefault="00DC5D73" w:rsidP="003D7070">
            <w:pPr>
              <w:pStyle w:val="AmColumnHeading"/>
            </w:pPr>
            <w:r w:rsidRPr="00BC257E">
              <w:t>Alteração</w:t>
            </w:r>
          </w:p>
        </w:tc>
      </w:tr>
      <w:tr w:rsidR="00DC5D73" w:rsidRPr="00BC257E" w14:paraId="5C4FC450" w14:textId="77777777" w:rsidTr="003D7070">
        <w:trPr>
          <w:jc w:val="center"/>
        </w:trPr>
        <w:tc>
          <w:tcPr>
            <w:tcW w:w="4876" w:type="dxa"/>
            <w:tcBorders>
              <w:top w:val="nil"/>
              <w:left w:val="nil"/>
              <w:bottom w:val="nil"/>
              <w:right w:val="nil"/>
            </w:tcBorders>
          </w:tcPr>
          <w:p w14:paraId="5553E26E" w14:textId="77777777" w:rsidR="00DC5D73" w:rsidRPr="00BC257E" w:rsidRDefault="00DC5D73" w:rsidP="003D7070">
            <w:pPr>
              <w:pStyle w:val="Normal6a"/>
            </w:pPr>
            <w:r w:rsidRPr="00BC257E">
              <w:rPr>
                <w:b/>
                <w:i/>
              </w:rPr>
              <w:t>Competitividade no plano da</w:t>
            </w:r>
            <w:r w:rsidRPr="00BC257E">
              <w:t xml:space="preserve"> tributação internacional</w:t>
            </w:r>
          </w:p>
        </w:tc>
        <w:tc>
          <w:tcPr>
            <w:tcW w:w="4876" w:type="dxa"/>
            <w:tcBorders>
              <w:top w:val="nil"/>
              <w:left w:val="nil"/>
              <w:bottom w:val="nil"/>
              <w:right w:val="nil"/>
            </w:tcBorders>
          </w:tcPr>
          <w:p w14:paraId="0E227E31" w14:textId="77777777" w:rsidR="00DC5D73" w:rsidRPr="00BC257E" w:rsidRDefault="00DC5D73" w:rsidP="003D7070">
            <w:pPr>
              <w:pStyle w:val="Normal6a"/>
            </w:pPr>
            <w:r w:rsidRPr="00BC257E">
              <w:t xml:space="preserve">Tributação internacional </w:t>
            </w:r>
            <w:r w:rsidRPr="00BC257E">
              <w:rPr>
                <w:b/>
                <w:i/>
              </w:rPr>
              <w:t>justa e eficaz</w:t>
            </w:r>
          </w:p>
        </w:tc>
      </w:tr>
    </w:tbl>
    <w:p w14:paraId="7B2B18D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F64B989" w14:textId="77777777" w:rsidR="00DC5D73" w:rsidRPr="00BC257E" w:rsidRDefault="00DC5D73" w:rsidP="00DC5D73">
      <w:r w:rsidRPr="00BC257E">
        <w:rPr>
          <w:rStyle w:val="HideTWBExt"/>
        </w:rPr>
        <w:t>&lt;/Amend&gt;</w:t>
      </w:r>
    </w:p>
    <w:p w14:paraId="50F6872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35</w:t>
      </w:r>
      <w:r w:rsidRPr="00BC257E">
        <w:rPr>
          <w:rStyle w:val="HideTWBExt"/>
        </w:rPr>
        <w:t>&lt;/NumAm&gt;</w:t>
      </w:r>
    </w:p>
    <w:p w14:paraId="1CAC7DF3"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20689A63" w14:textId="77777777" w:rsidR="00DC5D73" w:rsidRPr="00BC257E" w:rsidRDefault="00DC5D73" w:rsidP="00DC5D73">
      <w:pPr>
        <w:pStyle w:val="NormalBold"/>
      </w:pPr>
      <w:r w:rsidRPr="00BC257E">
        <w:rPr>
          <w:rStyle w:val="HideTWBExt"/>
          <w:b w:val="0"/>
        </w:rPr>
        <w:t>&lt;/RepeatBlock-By&gt;</w:t>
      </w:r>
    </w:p>
    <w:p w14:paraId="67F789E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E7236C4" w14:textId="77777777" w:rsidR="00DC5D73" w:rsidRPr="00BC257E" w:rsidRDefault="00DC5D73" w:rsidP="00DC5D73">
      <w:pPr>
        <w:pStyle w:val="NormalBold"/>
      </w:pPr>
      <w:r w:rsidRPr="00BC257E">
        <w:rPr>
          <w:rStyle w:val="HideTWBExt"/>
        </w:rPr>
        <w:t>&lt;Article&gt;</w:t>
      </w:r>
      <w:r w:rsidRPr="00BC257E">
        <w:t>N.º 1</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D1E63F1" w14:textId="77777777" w:rsidTr="003D7070">
        <w:trPr>
          <w:trHeight w:hRule="exact" w:val="240"/>
          <w:jc w:val="center"/>
        </w:trPr>
        <w:tc>
          <w:tcPr>
            <w:tcW w:w="9752" w:type="dxa"/>
            <w:gridSpan w:val="2"/>
            <w:tcBorders>
              <w:top w:val="nil"/>
              <w:left w:val="nil"/>
              <w:bottom w:val="nil"/>
              <w:right w:val="nil"/>
            </w:tcBorders>
          </w:tcPr>
          <w:p w14:paraId="1EABBA7F" w14:textId="77777777" w:rsidR="00DC5D73" w:rsidRPr="00BC257E" w:rsidRDefault="00DC5D73" w:rsidP="003D7070"/>
        </w:tc>
      </w:tr>
      <w:tr w:rsidR="00DC5D73" w:rsidRPr="00BC257E" w14:paraId="5FA3C417" w14:textId="77777777" w:rsidTr="003D7070">
        <w:trPr>
          <w:trHeight w:val="240"/>
          <w:jc w:val="center"/>
        </w:trPr>
        <w:tc>
          <w:tcPr>
            <w:tcW w:w="4876" w:type="dxa"/>
            <w:tcBorders>
              <w:top w:val="nil"/>
              <w:left w:val="nil"/>
              <w:bottom w:val="nil"/>
              <w:right w:val="nil"/>
            </w:tcBorders>
          </w:tcPr>
          <w:p w14:paraId="51ECEB2B"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906A991" w14:textId="77777777" w:rsidR="00DC5D73" w:rsidRPr="00BC257E" w:rsidRDefault="00DC5D73" w:rsidP="003D7070">
            <w:pPr>
              <w:pStyle w:val="AmColumnHeading"/>
            </w:pPr>
            <w:r w:rsidRPr="00BC257E">
              <w:t>Alteração</w:t>
            </w:r>
          </w:p>
        </w:tc>
      </w:tr>
      <w:tr w:rsidR="00DC5D73" w:rsidRPr="00BC257E" w14:paraId="7790DA9A" w14:textId="77777777" w:rsidTr="003D7070">
        <w:trPr>
          <w:jc w:val="center"/>
        </w:trPr>
        <w:tc>
          <w:tcPr>
            <w:tcW w:w="4876" w:type="dxa"/>
            <w:tcBorders>
              <w:top w:val="nil"/>
              <w:left w:val="nil"/>
              <w:bottom w:val="nil"/>
              <w:right w:val="nil"/>
            </w:tcBorders>
          </w:tcPr>
          <w:p w14:paraId="28A68AD6" w14:textId="77777777" w:rsidR="00DC5D73" w:rsidRPr="00BC257E" w:rsidRDefault="00DC5D73" w:rsidP="003D7070">
            <w:pPr>
              <w:pStyle w:val="Normal6a"/>
            </w:pPr>
            <w:r w:rsidRPr="00BC257E">
              <w:t>1.</w:t>
            </w:r>
            <w:r w:rsidRPr="00BC257E">
              <w:tab/>
              <w:t xml:space="preserve">Enfatiza que o restabelecimento da competitividade da UE é uma prioridade absoluta; recorda que, para atrair o investimento, é necessário um ambiente fiscal estável, previsível e de fácil navegação, </w:t>
            </w:r>
            <w:r w:rsidRPr="00BC257E">
              <w:rPr>
                <w:b/>
                <w:i/>
              </w:rPr>
              <w:t>bem como</w:t>
            </w:r>
            <w:r w:rsidRPr="00BC257E">
              <w:t xml:space="preserve"> um nível ótimo de administração fiscal;</w:t>
            </w:r>
          </w:p>
        </w:tc>
        <w:tc>
          <w:tcPr>
            <w:tcW w:w="4876" w:type="dxa"/>
            <w:tcBorders>
              <w:top w:val="nil"/>
              <w:left w:val="nil"/>
              <w:bottom w:val="nil"/>
              <w:right w:val="nil"/>
            </w:tcBorders>
          </w:tcPr>
          <w:p w14:paraId="1828FD79" w14:textId="4679F619" w:rsidR="00DC5D73" w:rsidRPr="00BC257E" w:rsidRDefault="00DC5D73" w:rsidP="003D7070">
            <w:pPr>
              <w:pStyle w:val="Normal6a"/>
            </w:pPr>
            <w:r w:rsidRPr="00BC257E">
              <w:t>1.</w:t>
            </w:r>
            <w:r w:rsidRPr="00BC257E">
              <w:tab/>
              <w:t xml:space="preserve">Enfatiza que o restabelecimento da competitividade da UE é uma prioridade absoluta; recorda que, para atrair o investimento, é necessário um ambiente fiscal estável, previsível e de fácil navegação, um nível ótimo de administração fiscal </w:t>
            </w:r>
            <w:r w:rsidRPr="00BC257E">
              <w:rPr>
                <w:b/>
                <w:i/>
              </w:rPr>
              <w:t>e o pleno respeito pela flexibilidade dos Estados</w:t>
            </w:r>
            <w:r w:rsidR="00374EAF">
              <w:rPr>
                <w:b/>
                <w:i/>
              </w:rPr>
              <w:noBreakHyphen/>
            </w:r>
            <w:r w:rsidRPr="00BC257E">
              <w:rPr>
                <w:b/>
                <w:i/>
              </w:rPr>
              <w:t>Membros para adaptarem os seus sistemas de tributação em função das condições económicas nacionais</w:t>
            </w:r>
            <w:r w:rsidRPr="00BC257E">
              <w:t>;</w:t>
            </w:r>
          </w:p>
        </w:tc>
      </w:tr>
    </w:tbl>
    <w:p w14:paraId="0B1F496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A4E8C11" w14:textId="77777777" w:rsidR="00DC5D73" w:rsidRPr="00BC257E" w:rsidRDefault="00DC5D73" w:rsidP="00DC5D73">
      <w:r w:rsidRPr="00BC257E">
        <w:rPr>
          <w:rStyle w:val="HideTWBExt"/>
        </w:rPr>
        <w:t>&lt;/Amend&gt;</w:t>
      </w:r>
    </w:p>
    <w:p w14:paraId="4E5CD65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36</w:t>
      </w:r>
      <w:r w:rsidRPr="00BC257E">
        <w:rPr>
          <w:rStyle w:val="HideTWBExt"/>
        </w:rPr>
        <w:t>&lt;/NumAm&gt;</w:t>
      </w:r>
    </w:p>
    <w:p w14:paraId="5A98E2BC" w14:textId="77777777" w:rsidR="00DC5D73" w:rsidRPr="00BC257E" w:rsidRDefault="00DC5D73" w:rsidP="00DC5D73">
      <w:pPr>
        <w:pStyle w:val="NormalBold"/>
      </w:pPr>
      <w:r w:rsidRPr="00BC257E">
        <w:rPr>
          <w:rStyle w:val="HideTWBExt"/>
          <w:b w:val="0"/>
        </w:rPr>
        <w:t>&lt;RepeatBlock-By&gt;&lt;Members&gt;</w:t>
      </w:r>
      <w:r w:rsidRPr="00BC257E">
        <w:t>Markus Ferber</w:t>
      </w:r>
      <w:r w:rsidRPr="00BC257E">
        <w:rPr>
          <w:rStyle w:val="HideTWBExt"/>
          <w:b w:val="0"/>
        </w:rPr>
        <w:t>&lt;/Members&gt;</w:t>
      </w:r>
    </w:p>
    <w:p w14:paraId="363F398A" w14:textId="77777777" w:rsidR="00DC5D73" w:rsidRPr="00BC257E" w:rsidRDefault="00DC5D73" w:rsidP="00DC5D73">
      <w:pPr>
        <w:pStyle w:val="NormalBold"/>
      </w:pPr>
      <w:r w:rsidRPr="00BC257E">
        <w:rPr>
          <w:rStyle w:val="HideTWBExt"/>
          <w:b w:val="0"/>
        </w:rPr>
        <w:t>&lt;/RepeatBlock-By&gt;</w:t>
      </w:r>
    </w:p>
    <w:p w14:paraId="328F248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879D84A" w14:textId="77777777" w:rsidR="00DC5D73" w:rsidRPr="00BC257E" w:rsidRDefault="00DC5D73" w:rsidP="00DC5D73">
      <w:pPr>
        <w:pStyle w:val="NormalBold"/>
      </w:pPr>
      <w:r w:rsidRPr="00BC257E">
        <w:rPr>
          <w:rStyle w:val="HideTWBExt"/>
        </w:rPr>
        <w:t>&lt;Article&gt;</w:t>
      </w:r>
      <w:r w:rsidRPr="00BC257E">
        <w:t>N.º 1</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4A8D25C" w14:textId="77777777" w:rsidTr="003D7070">
        <w:trPr>
          <w:trHeight w:hRule="exact" w:val="240"/>
          <w:jc w:val="center"/>
        </w:trPr>
        <w:tc>
          <w:tcPr>
            <w:tcW w:w="9752" w:type="dxa"/>
            <w:gridSpan w:val="2"/>
            <w:tcBorders>
              <w:top w:val="nil"/>
              <w:left w:val="nil"/>
              <w:bottom w:val="nil"/>
              <w:right w:val="nil"/>
            </w:tcBorders>
          </w:tcPr>
          <w:p w14:paraId="356B6906" w14:textId="77777777" w:rsidR="00DC5D73" w:rsidRPr="00BC257E" w:rsidRDefault="00DC5D73" w:rsidP="003D7070"/>
        </w:tc>
      </w:tr>
      <w:tr w:rsidR="00DC5D73" w:rsidRPr="00BC257E" w14:paraId="5A4D7A14" w14:textId="77777777" w:rsidTr="003D7070">
        <w:trPr>
          <w:trHeight w:val="240"/>
          <w:jc w:val="center"/>
        </w:trPr>
        <w:tc>
          <w:tcPr>
            <w:tcW w:w="4876" w:type="dxa"/>
            <w:tcBorders>
              <w:top w:val="nil"/>
              <w:left w:val="nil"/>
              <w:bottom w:val="nil"/>
              <w:right w:val="nil"/>
            </w:tcBorders>
          </w:tcPr>
          <w:p w14:paraId="0B9B02B2"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4C31019" w14:textId="77777777" w:rsidR="00DC5D73" w:rsidRPr="00BC257E" w:rsidRDefault="00DC5D73" w:rsidP="003D7070">
            <w:pPr>
              <w:pStyle w:val="AmColumnHeading"/>
            </w:pPr>
            <w:r w:rsidRPr="00BC257E">
              <w:t>Alteração</w:t>
            </w:r>
          </w:p>
        </w:tc>
      </w:tr>
      <w:tr w:rsidR="00DC5D73" w:rsidRPr="00BC257E" w14:paraId="117066A5" w14:textId="77777777" w:rsidTr="003D7070">
        <w:trPr>
          <w:jc w:val="center"/>
        </w:trPr>
        <w:tc>
          <w:tcPr>
            <w:tcW w:w="4876" w:type="dxa"/>
            <w:tcBorders>
              <w:top w:val="nil"/>
              <w:left w:val="nil"/>
              <w:bottom w:val="nil"/>
              <w:right w:val="nil"/>
            </w:tcBorders>
          </w:tcPr>
          <w:p w14:paraId="695139CA" w14:textId="77777777" w:rsidR="00DC5D73" w:rsidRPr="00BC257E" w:rsidRDefault="00DC5D73" w:rsidP="003D7070">
            <w:pPr>
              <w:pStyle w:val="Normal6a"/>
            </w:pPr>
            <w:r w:rsidRPr="00BC257E">
              <w:t>1.</w:t>
            </w:r>
            <w:r w:rsidRPr="00BC257E">
              <w:tab/>
              <w:t xml:space="preserve">Enfatiza que o restabelecimento da competitividade da UE é uma prioridade absoluta; recorda que, para atrair o investimento, é necessário um ambiente fiscal estável, previsível e de fácil navegação, </w:t>
            </w:r>
            <w:r w:rsidRPr="00BC257E">
              <w:rPr>
                <w:b/>
                <w:i/>
              </w:rPr>
              <w:t>bem como um nível ótimo de</w:t>
            </w:r>
            <w:r w:rsidRPr="00BC257E">
              <w:t xml:space="preserve"> administração fiscal;</w:t>
            </w:r>
          </w:p>
        </w:tc>
        <w:tc>
          <w:tcPr>
            <w:tcW w:w="4876" w:type="dxa"/>
            <w:tcBorders>
              <w:top w:val="nil"/>
              <w:left w:val="nil"/>
              <w:bottom w:val="nil"/>
              <w:right w:val="nil"/>
            </w:tcBorders>
          </w:tcPr>
          <w:p w14:paraId="6C22E321" w14:textId="77777777" w:rsidR="00DC5D73" w:rsidRPr="00BC257E" w:rsidRDefault="00DC5D73" w:rsidP="003D7070">
            <w:pPr>
              <w:pStyle w:val="Normal6a"/>
            </w:pPr>
            <w:r w:rsidRPr="00BC257E">
              <w:t>1.</w:t>
            </w:r>
            <w:r w:rsidRPr="00BC257E">
              <w:tab/>
              <w:t xml:space="preserve">Enfatiza que o restabelecimento da competitividade da UE é uma prioridade absoluta; recorda que, para atrair o investimento, é necessário um ambiente fiscal estável, previsível e de fácil navegação, </w:t>
            </w:r>
            <w:r w:rsidRPr="00BC257E">
              <w:rPr>
                <w:b/>
                <w:i/>
              </w:rPr>
              <w:t>que vise a promoção do crescimento em vez de criar restrições indevidas, e uma</w:t>
            </w:r>
            <w:r w:rsidRPr="00BC257E">
              <w:t xml:space="preserve"> administração fiscal </w:t>
            </w:r>
            <w:r w:rsidRPr="00BC257E">
              <w:rPr>
                <w:b/>
                <w:i/>
              </w:rPr>
              <w:t>proporcionada com custos de conformidade mínimos</w:t>
            </w:r>
            <w:r w:rsidRPr="00BC257E">
              <w:t>;</w:t>
            </w:r>
          </w:p>
        </w:tc>
      </w:tr>
    </w:tbl>
    <w:p w14:paraId="201E92F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FF820EF" w14:textId="77777777" w:rsidR="00DC5D73" w:rsidRPr="00BC257E" w:rsidRDefault="00DC5D73" w:rsidP="00DC5D73">
      <w:r w:rsidRPr="00BC257E">
        <w:rPr>
          <w:rStyle w:val="HideTWBExt"/>
        </w:rPr>
        <w:t>&lt;/Amend&gt;</w:t>
      </w:r>
    </w:p>
    <w:p w14:paraId="6822996D"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37</w:t>
      </w:r>
      <w:r w:rsidRPr="00BC257E">
        <w:rPr>
          <w:rStyle w:val="HideTWBExt"/>
        </w:rPr>
        <w:t>&lt;/NumAm&gt;</w:t>
      </w:r>
    </w:p>
    <w:p w14:paraId="1264E316"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43687977" w14:textId="77777777" w:rsidR="00DC5D73" w:rsidRPr="00BC257E" w:rsidRDefault="00DC5D73" w:rsidP="00DC5D73">
      <w:pPr>
        <w:pStyle w:val="NormalBold"/>
      </w:pPr>
      <w:r w:rsidRPr="00BC257E">
        <w:rPr>
          <w:rStyle w:val="HideTWBExt"/>
          <w:b w:val="0"/>
        </w:rPr>
        <w:t>&lt;/RepeatBlock-By&gt;</w:t>
      </w:r>
    </w:p>
    <w:p w14:paraId="1A08A61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8D8B4B8" w14:textId="77777777" w:rsidR="00DC5D73" w:rsidRPr="00BC257E" w:rsidRDefault="00DC5D73" w:rsidP="00DC5D73">
      <w:pPr>
        <w:pStyle w:val="NormalBold"/>
      </w:pPr>
      <w:r w:rsidRPr="00BC257E">
        <w:rPr>
          <w:rStyle w:val="HideTWBExt"/>
        </w:rPr>
        <w:t>&lt;Article&gt;</w:t>
      </w:r>
      <w:r w:rsidRPr="00BC257E">
        <w:t>N.º 1</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468F56E" w14:textId="77777777" w:rsidTr="003D7070">
        <w:trPr>
          <w:trHeight w:hRule="exact" w:val="240"/>
          <w:jc w:val="center"/>
        </w:trPr>
        <w:tc>
          <w:tcPr>
            <w:tcW w:w="9752" w:type="dxa"/>
            <w:gridSpan w:val="2"/>
            <w:tcBorders>
              <w:top w:val="nil"/>
              <w:left w:val="nil"/>
              <w:bottom w:val="nil"/>
              <w:right w:val="nil"/>
            </w:tcBorders>
          </w:tcPr>
          <w:p w14:paraId="0C99D40F" w14:textId="77777777" w:rsidR="00DC5D73" w:rsidRPr="00BC257E" w:rsidRDefault="00DC5D73" w:rsidP="003D7070"/>
        </w:tc>
      </w:tr>
      <w:tr w:rsidR="00DC5D73" w:rsidRPr="00BC257E" w14:paraId="4C83F22C" w14:textId="77777777" w:rsidTr="003D7070">
        <w:trPr>
          <w:trHeight w:val="240"/>
          <w:jc w:val="center"/>
        </w:trPr>
        <w:tc>
          <w:tcPr>
            <w:tcW w:w="4876" w:type="dxa"/>
            <w:tcBorders>
              <w:top w:val="nil"/>
              <w:left w:val="nil"/>
              <w:bottom w:val="nil"/>
              <w:right w:val="nil"/>
            </w:tcBorders>
          </w:tcPr>
          <w:p w14:paraId="499C365B"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8DE2025" w14:textId="77777777" w:rsidR="00DC5D73" w:rsidRPr="00BC257E" w:rsidRDefault="00DC5D73" w:rsidP="003D7070">
            <w:pPr>
              <w:pStyle w:val="AmColumnHeading"/>
            </w:pPr>
            <w:r w:rsidRPr="00BC257E">
              <w:t>Alteração</w:t>
            </w:r>
          </w:p>
        </w:tc>
      </w:tr>
      <w:tr w:rsidR="00DC5D73" w:rsidRPr="00BC257E" w14:paraId="6A35B273" w14:textId="77777777" w:rsidTr="003D7070">
        <w:trPr>
          <w:jc w:val="center"/>
        </w:trPr>
        <w:tc>
          <w:tcPr>
            <w:tcW w:w="4876" w:type="dxa"/>
            <w:tcBorders>
              <w:top w:val="nil"/>
              <w:left w:val="nil"/>
              <w:bottom w:val="nil"/>
              <w:right w:val="nil"/>
            </w:tcBorders>
          </w:tcPr>
          <w:p w14:paraId="7CEE6DCE" w14:textId="77777777" w:rsidR="00DC5D73" w:rsidRPr="00BC257E" w:rsidRDefault="00DC5D73" w:rsidP="003D7070">
            <w:pPr>
              <w:pStyle w:val="Normal6a"/>
            </w:pPr>
            <w:r w:rsidRPr="00BC257E">
              <w:t>1.</w:t>
            </w:r>
            <w:r w:rsidRPr="00BC257E">
              <w:tab/>
              <w:t xml:space="preserve">Enfatiza que o </w:t>
            </w:r>
            <w:r w:rsidRPr="00BC257E">
              <w:rPr>
                <w:b/>
                <w:i/>
              </w:rPr>
              <w:t>restabelecimento</w:t>
            </w:r>
            <w:r w:rsidRPr="00BC257E">
              <w:t xml:space="preserve"> da competitividade da UE é uma prioridade </w:t>
            </w:r>
            <w:r w:rsidRPr="00BC257E">
              <w:rPr>
                <w:b/>
                <w:i/>
              </w:rPr>
              <w:t>absoluta</w:t>
            </w:r>
            <w:r w:rsidRPr="00BC257E">
              <w:t>; recorda que, para atrair o investimento, é necessário um ambiente fiscal estável, previsível e de fácil navegação, bem como um nível ótimo de administração fiscal;</w:t>
            </w:r>
          </w:p>
        </w:tc>
        <w:tc>
          <w:tcPr>
            <w:tcW w:w="4876" w:type="dxa"/>
            <w:tcBorders>
              <w:top w:val="nil"/>
              <w:left w:val="nil"/>
              <w:bottom w:val="nil"/>
              <w:right w:val="nil"/>
            </w:tcBorders>
          </w:tcPr>
          <w:p w14:paraId="61F76049" w14:textId="77777777" w:rsidR="00DC5D73" w:rsidRPr="00BC257E" w:rsidRDefault="00DC5D73" w:rsidP="003D7070">
            <w:pPr>
              <w:pStyle w:val="Normal6a"/>
            </w:pPr>
            <w:r w:rsidRPr="00BC257E">
              <w:t>1.</w:t>
            </w:r>
            <w:r w:rsidRPr="00BC257E">
              <w:tab/>
              <w:t xml:space="preserve">Enfatiza que o </w:t>
            </w:r>
            <w:r w:rsidRPr="00BC257E">
              <w:rPr>
                <w:b/>
                <w:i/>
              </w:rPr>
              <w:t>aumento</w:t>
            </w:r>
            <w:r w:rsidRPr="00BC257E">
              <w:t xml:space="preserve"> da competitividade da UE é uma prioridade </w:t>
            </w:r>
            <w:r w:rsidRPr="00BC257E">
              <w:rPr>
                <w:b/>
                <w:i/>
              </w:rPr>
              <w:t>da União, a par da transformação ecológica e digital</w:t>
            </w:r>
            <w:r w:rsidRPr="00BC257E">
              <w:t>; recorda que, para atrair o investimento, é necessário um ambiente fiscal estável, previsível</w:t>
            </w:r>
            <w:r w:rsidRPr="00BC257E">
              <w:rPr>
                <w:b/>
                <w:i/>
              </w:rPr>
              <w:t>, transparente</w:t>
            </w:r>
            <w:r w:rsidRPr="00BC257E">
              <w:t xml:space="preserve"> e de fácil navegação, bem como um nível ótimo de administração fiscal;</w:t>
            </w:r>
          </w:p>
        </w:tc>
      </w:tr>
    </w:tbl>
    <w:p w14:paraId="290BCF2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515E74D" w14:textId="77777777" w:rsidR="00DC5D73" w:rsidRPr="00BC257E" w:rsidRDefault="00DC5D73" w:rsidP="00DC5D73">
      <w:r w:rsidRPr="00BC257E">
        <w:rPr>
          <w:rStyle w:val="HideTWBExt"/>
        </w:rPr>
        <w:t>&lt;/Amend&gt;</w:t>
      </w:r>
    </w:p>
    <w:p w14:paraId="2D2429B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38</w:t>
      </w:r>
      <w:r w:rsidRPr="00BC257E">
        <w:rPr>
          <w:rStyle w:val="HideTWBExt"/>
        </w:rPr>
        <w:t>&lt;/NumAm&gt;</w:t>
      </w:r>
    </w:p>
    <w:p w14:paraId="5F611D4E"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BAE32A5" w14:textId="77777777" w:rsidR="00DC5D73" w:rsidRPr="00BC257E" w:rsidRDefault="00DC5D73" w:rsidP="00DC5D73">
      <w:pPr>
        <w:pStyle w:val="NormalBold"/>
      </w:pPr>
      <w:r w:rsidRPr="00BC257E">
        <w:rPr>
          <w:rStyle w:val="HideTWBExt"/>
          <w:b w:val="0"/>
        </w:rPr>
        <w:t>&lt;/RepeatBlock-By&gt;</w:t>
      </w:r>
    </w:p>
    <w:p w14:paraId="54D9C0B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0C28E49" w14:textId="77777777" w:rsidR="00DC5D73" w:rsidRPr="00BC257E" w:rsidRDefault="00DC5D73" w:rsidP="00DC5D73">
      <w:pPr>
        <w:pStyle w:val="NormalBold"/>
      </w:pPr>
      <w:r w:rsidRPr="00BC257E">
        <w:rPr>
          <w:rStyle w:val="HideTWBExt"/>
        </w:rPr>
        <w:t>&lt;Article&gt;</w:t>
      </w:r>
      <w:r w:rsidRPr="00BC257E">
        <w:t>N.º 1</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72A686A" w14:textId="77777777" w:rsidTr="003D7070">
        <w:trPr>
          <w:trHeight w:hRule="exact" w:val="240"/>
          <w:jc w:val="center"/>
        </w:trPr>
        <w:tc>
          <w:tcPr>
            <w:tcW w:w="9752" w:type="dxa"/>
            <w:gridSpan w:val="2"/>
            <w:tcBorders>
              <w:top w:val="nil"/>
              <w:left w:val="nil"/>
              <w:bottom w:val="nil"/>
              <w:right w:val="nil"/>
            </w:tcBorders>
          </w:tcPr>
          <w:p w14:paraId="02D958A5" w14:textId="77777777" w:rsidR="00DC5D73" w:rsidRPr="00BC257E" w:rsidRDefault="00DC5D73" w:rsidP="003D7070"/>
        </w:tc>
      </w:tr>
      <w:tr w:rsidR="00DC5D73" w:rsidRPr="00BC257E" w14:paraId="1BCCCF1A" w14:textId="77777777" w:rsidTr="003D7070">
        <w:trPr>
          <w:trHeight w:val="240"/>
          <w:jc w:val="center"/>
        </w:trPr>
        <w:tc>
          <w:tcPr>
            <w:tcW w:w="4876" w:type="dxa"/>
            <w:tcBorders>
              <w:top w:val="nil"/>
              <w:left w:val="nil"/>
              <w:bottom w:val="nil"/>
              <w:right w:val="nil"/>
            </w:tcBorders>
          </w:tcPr>
          <w:p w14:paraId="60F4865F"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FD3CF84" w14:textId="77777777" w:rsidR="00DC5D73" w:rsidRPr="00BC257E" w:rsidRDefault="00DC5D73" w:rsidP="003D7070">
            <w:pPr>
              <w:pStyle w:val="AmColumnHeading"/>
            </w:pPr>
            <w:r w:rsidRPr="00BC257E">
              <w:t>Alteração</w:t>
            </w:r>
          </w:p>
        </w:tc>
      </w:tr>
      <w:tr w:rsidR="00DC5D73" w:rsidRPr="00BC257E" w14:paraId="54152C27" w14:textId="77777777" w:rsidTr="003D7070">
        <w:trPr>
          <w:jc w:val="center"/>
        </w:trPr>
        <w:tc>
          <w:tcPr>
            <w:tcW w:w="4876" w:type="dxa"/>
            <w:tcBorders>
              <w:top w:val="nil"/>
              <w:left w:val="nil"/>
              <w:bottom w:val="nil"/>
              <w:right w:val="nil"/>
            </w:tcBorders>
          </w:tcPr>
          <w:p w14:paraId="1B31CB40" w14:textId="77777777" w:rsidR="00DC5D73" w:rsidRPr="00BC257E" w:rsidRDefault="00DC5D73" w:rsidP="003D7070">
            <w:pPr>
              <w:pStyle w:val="Normal6a"/>
            </w:pPr>
            <w:r w:rsidRPr="00BC257E">
              <w:t>1.</w:t>
            </w:r>
            <w:r w:rsidRPr="00BC257E">
              <w:tab/>
            </w:r>
            <w:r w:rsidRPr="00BC257E">
              <w:rPr>
                <w:b/>
                <w:i/>
              </w:rPr>
              <w:t>Enfatiza que o restabelecimento da competitividade da UE é uma prioridade absoluta;</w:t>
            </w:r>
            <w:r w:rsidRPr="00BC257E">
              <w:t xml:space="preserve"> recorda que, para atrair o investimento, é necessário um ambiente fiscal estável, previsível e de fácil navegação, bem como um nível ótimo de administração fiscal;</w:t>
            </w:r>
          </w:p>
        </w:tc>
        <w:tc>
          <w:tcPr>
            <w:tcW w:w="4876" w:type="dxa"/>
            <w:tcBorders>
              <w:top w:val="nil"/>
              <w:left w:val="nil"/>
              <w:bottom w:val="nil"/>
              <w:right w:val="nil"/>
            </w:tcBorders>
          </w:tcPr>
          <w:p w14:paraId="604F0F92" w14:textId="77777777" w:rsidR="00DC5D73" w:rsidRPr="00BC257E" w:rsidRDefault="00DC5D73" w:rsidP="003D7070">
            <w:pPr>
              <w:pStyle w:val="Normal6a"/>
            </w:pPr>
            <w:r w:rsidRPr="00BC257E">
              <w:t>1.</w:t>
            </w:r>
            <w:r w:rsidRPr="00BC257E">
              <w:tab/>
              <w:t xml:space="preserve">Recorda que, para atrair o investimento, é necessário um ambiente fiscal </w:t>
            </w:r>
            <w:r w:rsidRPr="00BC257E">
              <w:rPr>
                <w:b/>
                <w:i/>
              </w:rPr>
              <w:t>justo,</w:t>
            </w:r>
            <w:r w:rsidRPr="00BC257E">
              <w:t xml:space="preserve"> estável, previsível e de fácil navegação, bem como um nível ótimo de administração fiscal;</w:t>
            </w:r>
            <w:r w:rsidRPr="00BC257E">
              <w:rPr>
                <w:b/>
                <w:i/>
              </w:rPr>
              <w:t> salienta a necessidade da atividade transfronteiriça para a competitividade da UE e o papel que uma tributação justa e harmonizada desempenha a este respeito; </w:t>
            </w:r>
          </w:p>
        </w:tc>
      </w:tr>
    </w:tbl>
    <w:p w14:paraId="4B4BC56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4E02C0D" w14:textId="77777777" w:rsidR="00DC5D73" w:rsidRPr="00BC257E" w:rsidRDefault="00DC5D73" w:rsidP="00DC5D73">
      <w:r w:rsidRPr="00BC257E">
        <w:rPr>
          <w:rStyle w:val="HideTWBExt"/>
        </w:rPr>
        <w:t>&lt;/Amend&gt;</w:t>
      </w:r>
    </w:p>
    <w:p w14:paraId="19655BD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39</w:t>
      </w:r>
      <w:r w:rsidRPr="00BC257E">
        <w:rPr>
          <w:rStyle w:val="HideTWBExt"/>
        </w:rPr>
        <w:t>&lt;/NumAm&gt;</w:t>
      </w:r>
    </w:p>
    <w:p w14:paraId="60802063" w14:textId="77777777" w:rsidR="00DC5D73" w:rsidRPr="00BC257E" w:rsidRDefault="00DC5D73" w:rsidP="00DC5D73">
      <w:pPr>
        <w:pStyle w:val="NormalBold"/>
      </w:pPr>
      <w:r w:rsidRPr="00BC257E">
        <w:rPr>
          <w:rStyle w:val="HideTWBExt"/>
          <w:b w:val="0"/>
        </w:rPr>
        <w:t>&lt;RepeatBlock-By&gt;&lt;Members&gt;</w:t>
      </w:r>
      <w:r w:rsidRPr="00BC257E">
        <w:t>Pierre Pimpie, Tomáš Kubín, Enikő Győri</w:t>
      </w:r>
      <w:r w:rsidRPr="00BC257E">
        <w:rPr>
          <w:rStyle w:val="HideTWBExt"/>
          <w:b w:val="0"/>
        </w:rPr>
        <w:t>&lt;/Members&gt;</w:t>
      </w:r>
    </w:p>
    <w:p w14:paraId="2E677066" w14:textId="77777777" w:rsidR="00DC5D73" w:rsidRPr="00BC257E" w:rsidRDefault="00DC5D73" w:rsidP="00DC5D73">
      <w:pPr>
        <w:pStyle w:val="NormalBold"/>
      </w:pPr>
      <w:r w:rsidRPr="00BC257E">
        <w:rPr>
          <w:rStyle w:val="HideTWBExt"/>
          <w:b w:val="0"/>
        </w:rPr>
        <w:t>&lt;/RepeatBlock-By&gt;</w:t>
      </w:r>
    </w:p>
    <w:p w14:paraId="514FCB4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D353A0D" w14:textId="77777777" w:rsidR="00DC5D73" w:rsidRPr="00BC257E" w:rsidRDefault="00DC5D73" w:rsidP="00DC5D73">
      <w:pPr>
        <w:pStyle w:val="NormalBold"/>
      </w:pPr>
      <w:r w:rsidRPr="00BC257E">
        <w:rPr>
          <w:rStyle w:val="HideTWBExt"/>
        </w:rPr>
        <w:t>&lt;Article&gt;</w:t>
      </w:r>
      <w:r w:rsidRPr="00BC257E">
        <w:t>N.º 1</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7D64D78" w14:textId="77777777" w:rsidTr="003D7070">
        <w:trPr>
          <w:trHeight w:hRule="exact" w:val="240"/>
          <w:jc w:val="center"/>
        </w:trPr>
        <w:tc>
          <w:tcPr>
            <w:tcW w:w="9752" w:type="dxa"/>
            <w:gridSpan w:val="2"/>
            <w:tcBorders>
              <w:top w:val="nil"/>
              <w:left w:val="nil"/>
              <w:bottom w:val="nil"/>
              <w:right w:val="nil"/>
            </w:tcBorders>
          </w:tcPr>
          <w:p w14:paraId="7E0102D3" w14:textId="77777777" w:rsidR="00DC5D73" w:rsidRPr="00BC257E" w:rsidRDefault="00DC5D73" w:rsidP="003D7070"/>
        </w:tc>
      </w:tr>
      <w:tr w:rsidR="00DC5D73" w:rsidRPr="00BC257E" w14:paraId="6C3FDAF2" w14:textId="77777777" w:rsidTr="003D7070">
        <w:trPr>
          <w:trHeight w:val="240"/>
          <w:jc w:val="center"/>
        </w:trPr>
        <w:tc>
          <w:tcPr>
            <w:tcW w:w="4876" w:type="dxa"/>
            <w:tcBorders>
              <w:top w:val="nil"/>
              <w:left w:val="nil"/>
              <w:bottom w:val="nil"/>
              <w:right w:val="nil"/>
            </w:tcBorders>
          </w:tcPr>
          <w:p w14:paraId="4366AEF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5530050" w14:textId="77777777" w:rsidR="00DC5D73" w:rsidRPr="00BC257E" w:rsidRDefault="00DC5D73" w:rsidP="003D7070">
            <w:pPr>
              <w:pStyle w:val="AmColumnHeading"/>
            </w:pPr>
            <w:r w:rsidRPr="00BC257E">
              <w:t>Alteração</w:t>
            </w:r>
          </w:p>
        </w:tc>
      </w:tr>
      <w:tr w:rsidR="00DC5D73" w:rsidRPr="00BC257E" w14:paraId="79CED10F" w14:textId="77777777" w:rsidTr="003D7070">
        <w:trPr>
          <w:jc w:val="center"/>
        </w:trPr>
        <w:tc>
          <w:tcPr>
            <w:tcW w:w="4876" w:type="dxa"/>
            <w:tcBorders>
              <w:top w:val="nil"/>
              <w:left w:val="nil"/>
              <w:bottom w:val="nil"/>
              <w:right w:val="nil"/>
            </w:tcBorders>
          </w:tcPr>
          <w:p w14:paraId="68BF669B" w14:textId="77777777" w:rsidR="00DC5D73" w:rsidRPr="00BC257E" w:rsidRDefault="00DC5D73" w:rsidP="003D7070">
            <w:pPr>
              <w:pStyle w:val="Normal6a"/>
            </w:pPr>
            <w:r w:rsidRPr="00BC257E">
              <w:t>1.</w:t>
            </w:r>
            <w:r w:rsidRPr="00BC257E">
              <w:tab/>
              <w:t xml:space="preserve">Enfatiza que o restabelecimento da competitividade da UE é uma prioridade absoluta; recorda que, para atrair o investimento, é necessário um ambiente fiscal estável, previsível e de fácil navegação, </w:t>
            </w:r>
            <w:r w:rsidRPr="00BC257E">
              <w:rPr>
                <w:b/>
                <w:i/>
              </w:rPr>
              <w:t>bem como um nível ótimo de</w:t>
            </w:r>
            <w:r w:rsidRPr="00BC257E">
              <w:t xml:space="preserve"> administração fiscal;</w:t>
            </w:r>
          </w:p>
        </w:tc>
        <w:tc>
          <w:tcPr>
            <w:tcW w:w="4876" w:type="dxa"/>
            <w:tcBorders>
              <w:top w:val="nil"/>
              <w:left w:val="nil"/>
              <w:bottom w:val="nil"/>
              <w:right w:val="nil"/>
            </w:tcBorders>
          </w:tcPr>
          <w:p w14:paraId="11D02958" w14:textId="77777777" w:rsidR="00DC5D73" w:rsidRPr="00BC257E" w:rsidRDefault="00DC5D73" w:rsidP="003D7070">
            <w:pPr>
              <w:pStyle w:val="Normal6a"/>
            </w:pPr>
            <w:r w:rsidRPr="00BC257E">
              <w:t>1.</w:t>
            </w:r>
            <w:r w:rsidRPr="00BC257E">
              <w:tab/>
              <w:t xml:space="preserve">Enfatiza que o restabelecimento da competitividade da UE é uma prioridade absoluta; recorda que, para atrair o investimento, é necessário um ambiente fiscal estável, previsível e de fácil navegação, </w:t>
            </w:r>
            <w:r w:rsidRPr="00BC257E">
              <w:rPr>
                <w:b/>
                <w:i/>
              </w:rPr>
              <w:t>uma carga fiscal competitiva e uma</w:t>
            </w:r>
            <w:r w:rsidRPr="00BC257E">
              <w:t xml:space="preserve"> administração fiscal </w:t>
            </w:r>
            <w:r w:rsidRPr="00BC257E">
              <w:rPr>
                <w:b/>
                <w:i/>
              </w:rPr>
              <w:t>eficiente, proporcionada e amiga das empresas</w:t>
            </w:r>
            <w:r w:rsidRPr="00BC257E">
              <w:t>;</w:t>
            </w:r>
          </w:p>
        </w:tc>
      </w:tr>
    </w:tbl>
    <w:p w14:paraId="0E372038"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3DBA9E1" w14:textId="77777777" w:rsidR="00DC5D73" w:rsidRPr="00BC257E" w:rsidRDefault="00DC5D73" w:rsidP="00DC5D73">
      <w:r w:rsidRPr="00BC257E">
        <w:rPr>
          <w:rStyle w:val="HideTWBExt"/>
        </w:rPr>
        <w:t>&lt;/Amend&gt;</w:t>
      </w:r>
    </w:p>
    <w:p w14:paraId="7F317B29"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40</w:t>
      </w:r>
      <w:r w:rsidRPr="00BC257E">
        <w:rPr>
          <w:rStyle w:val="HideTWBExt"/>
        </w:rPr>
        <w:t>&lt;/NumAm&gt;</w:t>
      </w:r>
    </w:p>
    <w:p w14:paraId="284EE09D" w14:textId="77777777" w:rsidR="00DC5D73" w:rsidRPr="00BC257E" w:rsidRDefault="00DC5D73" w:rsidP="00DC5D73">
      <w:pPr>
        <w:pStyle w:val="NormalBold"/>
      </w:pPr>
      <w:r w:rsidRPr="00BC257E">
        <w:rPr>
          <w:rStyle w:val="HideTWBExt"/>
          <w:b w:val="0"/>
        </w:rPr>
        <w:t>&lt;RepeatBlock-By&gt;&lt;Members&gt;</w:t>
      </w:r>
      <w:r w:rsidRPr="00BC257E">
        <w:t>Regina Doherty, Arba Kokalari</w:t>
      </w:r>
      <w:r w:rsidRPr="00BC257E">
        <w:rPr>
          <w:rStyle w:val="HideTWBExt"/>
          <w:b w:val="0"/>
        </w:rPr>
        <w:t>&lt;/Members&gt;</w:t>
      </w:r>
    </w:p>
    <w:p w14:paraId="750B9F4E" w14:textId="77777777" w:rsidR="00DC5D73" w:rsidRPr="00BC257E" w:rsidRDefault="00DC5D73" w:rsidP="00DC5D73">
      <w:pPr>
        <w:pStyle w:val="NormalBold"/>
      </w:pPr>
      <w:r w:rsidRPr="00BC257E">
        <w:rPr>
          <w:rStyle w:val="HideTWBExt"/>
          <w:b w:val="0"/>
        </w:rPr>
        <w:t>&lt;/RepeatBlock-By&gt;</w:t>
      </w:r>
    </w:p>
    <w:p w14:paraId="59EB5CF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55B0DE2" w14:textId="77777777" w:rsidR="00DC5D73" w:rsidRPr="00BC257E" w:rsidRDefault="00DC5D73" w:rsidP="00DC5D73">
      <w:pPr>
        <w:pStyle w:val="NormalBold"/>
      </w:pPr>
      <w:r w:rsidRPr="00BC257E">
        <w:rPr>
          <w:rStyle w:val="HideTWBExt"/>
        </w:rPr>
        <w:t>&lt;Article&gt;</w:t>
      </w:r>
      <w:r w:rsidRPr="00BC257E">
        <w:t>N.º 1</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89AD40B" w14:textId="77777777" w:rsidTr="003D7070">
        <w:trPr>
          <w:trHeight w:hRule="exact" w:val="240"/>
          <w:jc w:val="center"/>
        </w:trPr>
        <w:tc>
          <w:tcPr>
            <w:tcW w:w="9752" w:type="dxa"/>
            <w:gridSpan w:val="2"/>
            <w:tcBorders>
              <w:top w:val="nil"/>
              <w:left w:val="nil"/>
              <w:bottom w:val="nil"/>
              <w:right w:val="nil"/>
            </w:tcBorders>
          </w:tcPr>
          <w:p w14:paraId="013064E2" w14:textId="77777777" w:rsidR="00DC5D73" w:rsidRPr="00BC257E" w:rsidRDefault="00DC5D73" w:rsidP="003D7070"/>
        </w:tc>
      </w:tr>
      <w:tr w:rsidR="00DC5D73" w:rsidRPr="00BC257E" w14:paraId="1B81D442" w14:textId="77777777" w:rsidTr="003D7070">
        <w:trPr>
          <w:trHeight w:val="240"/>
          <w:jc w:val="center"/>
        </w:trPr>
        <w:tc>
          <w:tcPr>
            <w:tcW w:w="4876" w:type="dxa"/>
            <w:tcBorders>
              <w:top w:val="nil"/>
              <w:left w:val="nil"/>
              <w:bottom w:val="nil"/>
              <w:right w:val="nil"/>
            </w:tcBorders>
          </w:tcPr>
          <w:p w14:paraId="26C58EB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4005321" w14:textId="77777777" w:rsidR="00DC5D73" w:rsidRPr="00BC257E" w:rsidRDefault="00DC5D73" w:rsidP="003D7070">
            <w:pPr>
              <w:pStyle w:val="AmColumnHeading"/>
            </w:pPr>
            <w:r w:rsidRPr="00BC257E">
              <w:t>Alteração</w:t>
            </w:r>
          </w:p>
        </w:tc>
      </w:tr>
      <w:tr w:rsidR="00DC5D73" w:rsidRPr="00BC257E" w14:paraId="3888C703" w14:textId="77777777" w:rsidTr="003D7070">
        <w:trPr>
          <w:jc w:val="center"/>
        </w:trPr>
        <w:tc>
          <w:tcPr>
            <w:tcW w:w="4876" w:type="dxa"/>
            <w:tcBorders>
              <w:top w:val="nil"/>
              <w:left w:val="nil"/>
              <w:bottom w:val="nil"/>
              <w:right w:val="nil"/>
            </w:tcBorders>
          </w:tcPr>
          <w:p w14:paraId="5EB8B573" w14:textId="77777777" w:rsidR="00DC5D73" w:rsidRPr="00BC257E" w:rsidRDefault="00DC5D73" w:rsidP="003D7070">
            <w:pPr>
              <w:pStyle w:val="Normal6a"/>
            </w:pPr>
            <w:r w:rsidRPr="00BC257E">
              <w:t>1.</w:t>
            </w:r>
            <w:r w:rsidRPr="00BC257E">
              <w:tab/>
              <w:t>Enfatiza que o restabelecimento da competitividade da UE é uma prioridade absoluta; recorda que, para atrair o investimento, é necessário um ambiente fiscal estável, previsível e de fácil navegação, bem como um nível ótimo de administração fiscal;</w:t>
            </w:r>
          </w:p>
        </w:tc>
        <w:tc>
          <w:tcPr>
            <w:tcW w:w="4876" w:type="dxa"/>
            <w:tcBorders>
              <w:top w:val="nil"/>
              <w:left w:val="nil"/>
              <w:bottom w:val="nil"/>
              <w:right w:val="nil"/>
            </w:tcBorders>
          </w:tcPr>
          <w:p w14:paraId="6F15F5EF" w14:textId="77777777" w:rsidR="00DC5D73" w:rsidRPr="00BC257E" w:rsidRDefault="00DC5D73" w:rsidP="003D7070">
            <w:pPr>
              <w:pStyle w:val="Normal6a"/>
            </w:pPr>
            <w:r w:rsidRPr="00BC257E">
              <w:t>1.</w:t>
            </w:r>
            <w:r w:rsidRPr="00BC257E">
              <w:tab/>
              <w:t>Enfatiza que o restabelecimento da competitividade da UE é uma prioridade absoluta; recorda que, para atrair o investimento, é necessário um ambiente fiscal estável, previsível</w:t>
            </w:r>
            <w:r w:rsidRPr="00BC257E">
              <w:rPr>
                <w:b/>
                <w:i/>
              </w:rPr>
              <w:t>, competitivo, atrativo</w:t>
            </w:r>
            <w:r w:rsidRPr="00BC257E">
              <w:t xml:space="preserve"> e de fácil navegação, bem como um nível ótimo de administração fiscal;</w:t>
            </w:r>
          </w:p>
        </w:tc>
      </w:tr>
    </w:tbl>
    <w:p w14:paraId="72479B3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01AD171" w14:textId="77777777" w:rsidR="00DC5D73" w:rsidRPr="00BC257E" w:rsidRDefault="00DC5D73" w:rsidP="00DC5D73">
      <w:r w:rsidRPr="00BC257E">
        <w:rPr>
          <w:rStyle w:val="HideTWBExt"/>
        </w:rPr>
        <w:t>&lt;/Amend&gt;</w:t>
      </w:r>
    </w:p>
    <w:p w14:paraId="02C7298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41</w:t>
      </w:r>
      <w:r w:rsidRPr="00BC257E">
        <w:rPr>
          <w:rStyle w:val="HideTWBExt"/>
        </w:rPr>
        <w:t>&lt;/NumAm&gt;</w:t>
      </w:r>
    </w:p>
    <w:p w14:paraId="2D9136BA" w14:textId="77777777" w:rsidR="00DC5D73" w:rsidRPr="00BC257E" w:rsidRDefault="00DC5D73" w:rsidP="00DC5D73">
      <w:pPr>
        <w:pStyle w:val="NormalBold"/>
      </w:pPr>
      <w:r w:rsidRPr="00BC257E">
        <w:rPr>
          <w:rStyle w:val="HideTWBExt"/>
          <w:b w:val="0"/>
        </w:rPr>
        <w:t>&lt;RepeatBlock-By&gt;&lt;Members&gt;</w:t>
      </w:r>
      <w:r w:rsidRPr="00BC257E">
        <w:t>Arba Kokalari, Regina Doherty</w:t>
      </w:r>
      <w:r w:rsidRPr="00BC257E">
        <w:rPr>
          <w:rStyle w:val="HideTWBExt"/>
          <w:b w:val="0"/>
        </w:rPr>
        <w:t>&lt;/Members&gt;</w:t>
      </w:r>
    </w:p>
    <w:p w14:paraId="36ED3BC4" w14:textId="77777777" w:rsidR="00DC5D73" w:rsidRPr="00BC257E" w:rsidRDefault="00DC5D73" w:rsidP="00DC5D73">
      <w:pPr>
        <w:pStyle w:val="NormalBold"/>
      </w:pPr>
      <w:r w:rsidRPr="00BC257E">
        <w:rPr>
          <w:rStyle w:val="HideTWBExt"/>
          <w:b w:val="0"/>
        </w:rPr>
        <w:t>&lt;/RepeatBlock-By&gt;</w:t>
      </w:r>
    </w:p>
    <w:p w14:paraId="461A8F8A"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40189F6" w14:textId="528EDD3D" w:rsidR="00DC5D73" w:rsidRPr="00BC257E" w:rsidRDefault="00DC5D73" w:rsidP="00DC5D73">
      <w:pPr>
        <w:pStyle w:val="NormalBold"/>
      </w:pPr>
      <w:r w:rsidRPr="00BC257E">
        <w:rPr>
          <w:rStyle w:val="HideTWBExt"/>
        </w:rPr>
        <w:t>&lt;Article&gt;</w:t>
      </w:r>
      <w:r w:rsidRPr="00BC257E">
        <w:t>N.º 1</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691A982" w14:textId="77777777" w:rsidTr="003D7070">
        <w:trPr>
          <w:trHeight w:hRule="exact" w:val="240"/>
          <w:jc w:val="center"/>
        </w:trPr>
        <w:tc>
          <w:tcPr>
            <w:tcW w:w="9752" w:type="dxa"/>
            <w:gridSpan w:val="2"/>
            <w:tcBorders>
              <w:top w:val="nil"/>
              <w:left w:val="nil"/>
              <w:bottom w:val="nil"/>
              <w:right w:val="nil"/>
            </w:tcBorders>
          </w:tcPr>
          <w:p w14:paraId="4A165A43" w14:textId="77777777" w:rsidR="00DC5D73" w:rsidRPr="00BC257E" w:rsidRDefault="00DC5D73" w:rsidP="003D7070"/>
        </w:tc>
      </w:tr>
      <w:tr w:rsidR="00DC5D73" w:rsidRPr="00BC257E" w14:paraId="072BEED1" w14:textId="77777777" w:rsidTr="003D7070">
        <w:trPr>
          <w:trHeight w:val="240"/>
          <w:jc w:val="center"/>
        </w:trPr>
        <w:tc>
          <w:tcPr>
            <w:tcW w:w="4876" w:type="dxa"/>
            <w:tcBorders>
              <w:top w:val="nil"/>
              <w:left w:val="nil"/>
              <w:bottom w:val="nil"/>
              <w:right w:val="nil"/>
            </w:tcBorders>
          </w:tcPr>
          <w:p w14:paraId="2D20D30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F4C24C8" w14:textId="77777777" w:rsidR="00DC5D73" w:rsidRPr="00BC257E" w:rsidRDefault="00DC5D73" w:rsidP="003D7070">
            <w:pPr>
              <w:pStyle w:val="AmColumnHeading"/>
            </w:pPr>
            <w:r w:rsidRPr="00BC257E">
              <w:t>Alteração</w:t>
            </w:r>
          </w:p>
        </w:tc>
      </w:tr>
      <w:tr w:rsidR="00DC5D73" w:rsidRPr="00BC257E" w14:paraId="22DFBA97" w14:textId="77777777" w:rsidTr="003D7070">
        <w:trPr>
          <w:jc w:val="center"/>
        </w:trPr>
        <w:tc>
          <w:tcPr>
            <w:tcW w:w="4876" w:type="dxa"/>
            <w:tcBorders>
              <w:top w:val="nil"/>
              <w:left w:val="nil"/>
              <w:bottom w:val="nil"/>
              <w:right w:val="nil"/>
            </w:tcBorders>
          </w:tcPr>
          <w:p w14:paraId="3B757974" w14:textId="77777777" w:rsidR="00DC5D73" w:rsidRPr="00BC257E" w:rsidRDefault="00DC5D73" w:rsidP="003D7070">
            <w:pPr>
              <w:pStyle w:val="Normal6a"/>
            </w:pPr>
          </w:p>
        </w:tc>
        <w:tc>
          <w:tcPr>
            <w:tcW w:w="4876" w:type="dxa"/>
            <w:tcBorders>
              <w:top w:val="nil"/>
              <w:left w:val="nil"/>
              <w:bottom w:val="nil"/>
              <w:right w:val="nil"/>
            </w:tcBorders>
          </w:tcPr>
          <w:p w14:paraId="24C13374" w14:textId="674B978E" w:rsidR="00DC5D73" w:rsidRPr="00BC257E" w:rsidRDefault="00DC5D73" w:rsidP="003D7070">
            <w:pPr>
              <w:pStyle w:val="Normal6a"/>
            </w:pPr>
            <w:r w:rsidRPr="00BC257E">
              <w:rPr>
                <w:b/>
                <w:i/>
              </w:rPr>
              <w:t>1</w:t>
            </w:r>
            <w:r w:rsidR="00374EAF">
              <w:rPr>
                <w:b/>
                <w:i/>
              </w:rPr>
              <w:noBreakHyphen/>
            </w:r>
            <w:r w:rsidRPr="00BC257E">
              <w:rPr>
                <w:b/>
                <w:i/>
              </w:rPr>
              <w:t>A.</w:t>
            </w:r>
            <w:r w:rsidRPr="00BC257E">
              <w:tab/>
            </w:r>
            <w:r w:rsidRPr="00BC257E">
              <w:rPr>
                <w:b/>
                <w:i/>
              </w:rPr>
              <w:t>Lamenta que as elevadas taxas de imposto sobre as sociedades na UE conjugadas com a complexidade do cumprimento, as regras de retenção na fonte, as limitadas compensações dos prejuízos fiscais em alguns países e os regimes nacionais fragmentados criem desvantagens competitivas para as empresas da UE que procuram competir a nível mundial;</w:t>
            </w:r>
          </w:p>
        </w:tc>
      </w:tr>
    </w:tbl>
    <w:p w14:paraId="7C05F75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BEE9F33" w14:textId="77777777" w:rsidR="00DC5D73" w:rsidRPr="00BC257E" w:rsidRDefault="00DC5D73" w:rsidP="00DC5D73">
      <w:r w:rsidRPr="00BC257E">
        <w:rPr>
          <w:rStyle w:val="HideTWBExt"/>
        </w:rPr>
        <w:t>&lt;/Amend&gt;</w:t>
      </w:r>
    </w:p>
    <w:p w14:paraId="23CA686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42</w:t>
      </w:r>
      <w:r w:rsidRPr="00BC257E">
        <w:rPr>
          <w:rStyle w:val="HideTWBExt"/>
        </w:rPr>
        <w:t>&lt;/NumAm&gt;</w:t>
      </w:r>
    </w:p>
    <w:p w14:paraId="27146C26"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5585A5C6" w14:textId="77777777" w:rsidR="00DC5D73" w:rsidRPr="00BC257E" w:rsidRDefault="00DC5D73" w:rsidP="00DC5D73">
      <w:pPr>
        <w:pStyle w:val="NormalBold"/>
      </w:pPr>
      <w:r w:rsidRPr="00BC257E">
        <w:rPr>
          <w:rStyle w:val="HideTWBExt"/>
          <w:b w:val="0"/>
        </w:rPr>
        <w:t>&lt;/RepeatBlock-By&gt;</w:t>
      </w:r>
    </w:p>
    <w:p w14:paraId="0335911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90B27D8" w14:textId="77777777" w:rsidR="00DC5D73" w:rsidRPr="00BC257E" w:rsidRDefault="00DC5D73" w:rsidP="00DC5D73">
      <w:pPr>
        <w:pStyle w:val="NormalBold"/>
      </w:pPr>
      <w:r w:rsidRPr="00BC257E">
        <w:rPr>
          <w:rStyle w:val="HideTWBExt"/>
        </w:rPr>
        <w:t>&lt;Article&gt;</w:t>
      </w:r>
      <w:r w:rsidRPr="00BC257E">
        <w:t>N.º 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103839F" w14:textId="77777777" w:rsidTr="003D7070">
        <w:trPr>
          <w:trHeight w:hRule="exact" w:val="240"/>
          <w:jc w:val="center"/>
        </w:trPr>
        <w:tc>
          <w:tcPr>
            <w:tcW w:w="9752" w:type="dxa"/>
            <w:gridSpan w:val="2"/>
            <w:tcBorders>
              <w:top w:val="nil"/>
              <w:left w:val="nil"/>
              <w:bottom w:val="nil"/>
              <w:right w:val="nil"/>
            </w:tcBorders>
          </w:tcPr>
          <w:p w14:paraId="7C046E2C" w14:textId="77777777" w:rsidR="00DC5D73" w:rsidRPr="00BC257E" w:rsidRDefault="00DC5D73" w:rsidP="003D7070"/>
        </w:tc>
      </w:tr>
      <w:tr w:rsidR="00DC5D73" w:rsidRPr="00BC257E" w14:paraId="2F6929BB" w14:textId="77777777" w:rsidTr="003D7070">
        <w:trPr>
          <w:trHeight w:val="240"/>
          <w:jc w:val="center"/>
        </w:trPr>
        <w:tc>
          <w:tcPr>
            <w:tcW w:w="4876" w:type="dxa"/>
            <w:tcBorders>
              <w:top w:val="nil"/>
              <w:left w:val="nil"/>
              <w:bottom w:val="nil"/>
              <w:right w:val="nil"/>
            </w:tcBorders>
          </w:tcPr>
          <w:p w14:paraId="0EDD4B7F"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AA60DB8" w14:textId="77777777" w:rsidR="00DC5D73" w:rsidRPr="00BC257E" w:rsidRDefault="00DC5D73" w:rsidP="003D7070">
            <w:pPr>
              <w:pStyle w:val="AmColumnHeading"/>
            </w:pPr>
            <w:r w:rsidRPr="00BC257E">
              <w:t>Alteração</w:t>
            </w:r>
          </w:p>
        </w:tc>
      </w:tr>
      <w:tr w:rsidR="00DC5D73" w:rsidRPr="00BC257E" w14:paraId="5E019B0A" w14:textId="77777777" w:rsidTr="003D7070">
        <w:trPr>
          <w:jc w:val="center"/>
        </w:trPr>
        <w:tc>
          <w:tcPr>
            <w:tcW w:w="4876" w:type="dxa"/>
            <w:tcBorders>
              <w:top w:val="nil"/>
              <w:left w:val="nil"/>
              <w:bottom w:val="nil"/>
              <w:right w:val="nil"/>
            </w:tcBorders>
          </w:tcPr>
          <w:p w14:paraId="7072B543" w14:textId="77777777" w:rsidR="00DC5D73" w:rsidRPr="00BC257E" w:rsidRDefault="00DC5D73" w:rsidP="003D7070">
            <w:pPr>
              <w:pStyle w:val="Normal6a"/>
            </w:pPr>
            <w:r w:rsidRPr="00BC257E">
              <w:t>2.</w:t>
            </w:r>
            <w:r w:rsidRPr="00BC257E">
              <w:tab/>
              <w:t>Saúda os esforços internacionais, como os empreendidos pela OCDE, que visam travar o nivelamento por baixo e criar condições de concorrência mais equitativas através do estabelecimento de um limite mínimo mundial para as obrigações fiscais das empresas multinacionais por via de uma taxa mínima de imposto efetiva;</w:t>
            </w:r>
          </w:p>
        </w:tc>
        <w:tc>
          <w:tcPr>
            <w:tcW w:w="4876" w:type="dxa"/>
            <w:tcBorders>
              <w:top w:val="nil"/>
              <w:left w:val="nil"/>
              <w:bottom w:val="nil"/>
              <w:right w:val="nil"/>
            </w:tcBorders>
          </w:tcPr>
          <w:p w14:paraId="7BA0AC5E" w14:textId="1A2688CC" w:rsidR="00DC5D73" w:rsidRPr="00BC257E" w:rsidRDefault="00DC5D73" w:rsidP="003D7070">
            <w:pPr>
              <w:pStyle w:val="Normal6a"/>
            </w:pPr>
            <w:r w:rsidRPr="00BC257E">
              <w:t>2.</w:t>
            </w:r>
            <w:r w:rsidRPr="00BC257E">
              <w:tab/>
              <w:t xml:space="preserve">Saúda os esforços internacionais, como os empreendidos pela OCDE, que visam travar o nivelamento por baixo e criar condições de concorrência mais equitativas através do estabelecimento de um limite mínimo mundial para as obrigações fiscais das empresas multinacionais por via de uma taxa mínima de imposto efetiva; </w:t>
            </w:r>
            <w:r w:rsidRPr="00BC257E">
              <w:rPr>
                <w:b/>
                <w:i/>
              </w:rPr>
              <w:t>insta a Comissão e os Estados</w:t>
            </w:r>
            <w:r w:rsidR="00374EAF">
              <w:rPr>
                <w:b/>
                <w:i/>
              </w:rPr>
              <w:noBreakHyphen/>
            </w:r>
            <w:r w:rsidRPr="00BC257E">
              <w:rPr>
                <w:b/>
                <w:i/>
              </w:rPr>
              <w:t>Membros a defenderem, nos fóruns internacionais pertinentes, o aumento progressivo da taxa mínima efetiva de imposto sobre as sociedades a nível mundial, em conformidade com as recomendações da Comissão Independente para a Reforma da Tributação Internacional das Sociedades e de economistas independentes, para um nível suscetível de gerar receitas adicionais para o investimento público, a ação climática e as despesas sociais;</w:t>
            </w:r>
          </w:p>
        </w:tc>
      </w:tr>
    </w:tbl>
    <w:p w14:paraId="7EA5C97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92DC2BA" w14:textId="77777777" w:rsidR="00DC5D73" w:rsidRPr="00BC257E" w:rsidRDefault="00DC5D73" w:rsidP="00DC5D73">
      <w:r w:rsidRPr="00BC257E">
        <w:rPr>
          <w:rStyle w:val="HideTWBExt"/>
        </w:rPr>
        <w:t>&lt;/Amend&gt;</w:t>
      </w:r>
    </w:p>
    <w:p w14:paraId="669F938D"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43</w:t>
      </w:r>
      <w:r w:rsidRPr="00BC257E">
        <w:rPr>
          <w:rStyle w:val="HideTWBExt"/>
        </w:rPr>
        <w:t>&lt;/NumAm&gt;</w:t>
      </w:r>
    </w:p>
    <w:p w14:paraId="12EC7B64" w14:textId="77777777" w:rsidR="00DC5D73" w:rsidRPr="00BC257E" w:rsidRDefault="00DC5D73" w:rsidP="00DC5D73">
      <w:pPr>
        <w:pStyle w:val="NormalBold"/>
      </w:pPr>
      <w:r w:rsidRPr="00BC257E">
        <w:rPr>
          <w:rStyle w:val="HideTWBExt"/>
          <w:b w:val="0"/>
        </w:rPr>
        <w:t>&lt;RepeatBlock-By&gt;&lt;Members&gt;</w:t>
      </w:r>
      <w:r w:rsidRPr="00BC257E">
        <w:t>Pierre Pimpie, Enikő Győri</w:t>
      </w:r>
      <w:r w:rsidRPr="00BC257E">
        <w:rPr>
          <w:rStyle w:val="HideTWBExt"/>
          <w:b w:val="0"/>
        </w:rPr>
        <w:t>&lt;/Members&gt;</w:t>
      </w:r>
    </w:p>
    <w:p w14:paraId="154665C6" w14:textId="77777777" w:rsidR="00DC5D73" w:rsidRPr="00BC257E" w:rsidRDefault="00DC5D73" w:rsidP="00DC5D73">
      <w:pPr>
        <w:pStyle w:val="NormalBold"/>
      </w:pPr>
      <w:r w:rsidRPr="00BC257E">
        <w:rPr>
          <w:rStyle w:val="HideTWBExt"/>
          <w:b w:val="0"/>
        </w:rPr>
        <w:t>&lt;/RepeatBlock-By&gt;</w:t>
      </w:r>
    </w:p>
    <w:p w14:paraId="48BB2A7B"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F598A72" w14:textId="77777777" w:rsidR="00DC5D73" w:rsidRPr="00BC257E" w:rsidRDefault="00DC5D73" w:rsidP="00DC5D73">
      <w:pPr>
        <w:pStyle w:val="NormalBold"/>
      </w:pPr>
      <w:r w:rsidRPr="00BC257E">
        <w:rPr>
          <w:rStyle w:val="HideTWBExt"/>
        </w:rPr>
        <w:t>&lt;Article&gt;</w:t>
      </w:r>
      <w:r w:rsidRPr="00BC257E">
        <w:t>N.º 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81AD432" w14:textId="77777777" w:rsidTr="003D7070">
        <w:trPr>
          <w:trHeight w:hRule="exact" w:val="240"/>
          <w:jc w:val="center"/>
        </w:trPr>
        <w:tc>
          <w:tcPr>
            <w:tcW w:w="9752" w:type="dxa"/>
            <w:gridSpan w:val="2"/>
            <w:tcBorders>
              <w:top w:val="nil"/>
              <w:left w:val="nil"/>
              <w:bottom w:val="nil"/>
              <w:right w:val="nil"/>
            </w:tcBorders>
          </w:tcPr>
          <w:p w14:paraId="3921287B" w14:textId="77777777" w:rsidR="00DC5D73" w:rsidRPr="00BC257E" w:rsidRDefault="00DC5D73" w:rsidP="003D7070"/>
        </w:tc>
      </w:tr>
      <w:tr w:rsidR="00DC5D73" w:rsidRPr="00BC257E" w14:paraId="79A95826" w14:textId="77777777" w:rsidTr="003D7070">
        <w:trPr>
          <w:trHeight w:val="240"/>
          <w:jc w:val="center"/>
        </w:trPr>
        <w:tc>
          <w:tcPr>
            <w:tcW w:w="4876" w:type="dxa"/>
            <w:tcBorders>
              <w:top w:val="nil"/>
              <w:left w:val="nil"/>
              <w:bottom w:val="nil"/>
              <w:right w:val="nil"/>
            </w:tcBorders>
          </w:tcPr>
          <w:p w14:paraId="484B500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C4978BB" w14:textId="77777777" w:rsidR="00DC5D73" w:rsidRPr="00BC257E" w:rsidRDefault="00DC5D73" w:rsidP="003D7070">
            <w:pPr>
              <w:pStyle w:val="AmColumnHeading"/>
            </w:pPr>
            <w:r w:rsidRPr="00BC257E">
              <w:t>Alteração</w:t>
            </w:r>
          </w:p>
        </w:tc>
      </w:tr>
      <w:tr w:rsidR="00DC5D73" w:rsidRPr="00BC257E" w14:paraId="2C750CFA" w14:textId="77777777" w:rsidTr="003D7070">
        <w:trPr>
          <w:jc w:val="center"/>
        </w:trPr>
        <w:tc>
          <w:tcPr>
            <w:tcW w:w="4876" w:type="dxa"/>
            <w:tcBorders>
              <w:top w:val="nil"/>
              <w:left w:val="nil"/>
              <w:bottom w:val="nil"/>
              <w:right w:val="nil"/>
            </w:tcBorders>
          </w:tcPr>
          <w:p w14:paraId="70A7AF2D" w14:textId="77777777" w:rsidR="00DC5D73" w:rsidRPr="00BC257E" w:rsidRDefault="00DC5D73" w:rsidP="003D7070">
            <w:pPr>
              <w:pStyle w:val="Normal6a"/>
            </w:pPr>
            <w:r w:rsidRPr="00BC257E">
              <w:t>2.</w:t>
            </w:r>
            <w:r w:rsidRPr="00BC257E">
              <w:tab/>
            </w:r>
            <w:r w:rsidRPr="00BC257E">
              <w:rPr>
                <w:b/>
                <w:i/>
              </w:rPr>
              <w:t>Saúda</w:t>
            </w:r>
            <w:r w:rsidRPr="00BC257E">
              <w:t xml:space="preserve"> os esforços internacionais, como os empreendidos pela OCDE, que visam </w:t>
            </w:r>
            <w:r w:rsidRPr="00BC257E">
              <w:rPr>
                <w:b/>
                <w:i/>
              </w:rPr>
              <w:t>travar o nivelamento por baixo e</w:t>
            </w:r>
            <w:r w:rsidRPr="00BC257E">
              <w:t xml:space="preserve"> criar condições de concorrência mais equitativas </w:t>
            </w:r>
            <w:r w:rsidRPr="00BC257E">
              <w:rPr>
                <w:b/>
                <w:i/>
              </w:rPr>
              <w:t>através do estabelecimento de um limite mínimo mundial para as obrigações fiscais das</w:t>
            </w:r>
            <w:r w:rsidRPr="00BC257E">
              <w:t xml:space="preserve"> empresas multinacionais por via de uma taxa mínima de imposto efetiva;</w:t>
            </w:r>
          </w:p>
        </w:tc>
        <w:tc>
          <w:tcPr>
            <w:tcW w:w="4876" w:type="dxa"/>
            <w:tcBorders>
              <w:top w:val="nil"/>
              <w:left w:val="nil"/>
              <w:bottom w:val="nil"/>
              <w:right w:val="nil"/>
            </w:tcBorders>
          </w:tcPr>
          <w:p w14:paraId="6BF83779" w14:textId="77777777" w:rsidR="00DC5D73" w:rsidRPr="00BC257E" w:rsidRDefault="00DC5D73" w:rsidP="003D7070">
            <w:pPr>
              <w:pStyle w:val="Normal6a"/>
            </w:pPr>
            <w:r w:rsidRPr="00BC257E">
              <w:t>2.</w:t>
            </w:r>
            <w:r w:rsidRPr="00BC257E">
              <w:tab/>
            </w:r>
            <w:r w:rsidRPr="00BC257E">
              <w:rPr>
                <w:b/>
                <w:i/>
              </w:rPr>
              <w:t>Regista</w:t>
            </w:r>
            <w:r w:rsidRPr="00BC257E">
              <w:t xml:space="preserve"> os esforços internacionais, como os empreendidos pela OCDE, que visam criar condições de concorrência mais equitativas </w:t>
            </w:r>
            <w:r w:rsidRPr="00BC257E">
              <w:rPr>
                <w:b/>
                <w:i/>
              </w:rPr>
              <w:t>para as</w:t>
            </w:r>
            <w:r w:rsidRPr="00BC257E">
              <w:t xml:space="preserve"> empresas multinacionais por via de uma taxa mínima de imposto efetiva; </w:t>
            </w:r>
            <w:r w:rsidRPr="00BC257E">
              <w:rPr>
                <w:b/>
                <w:i/>
              </w:rPr>
              <w:t>salienta, no entanto, que uma concorrência fiscal justa, transparente e com base na substância entre jurisdições pode constituir um instrumento legítimo para atrair o investimento, apoiar o emprego e reforçar a competitividade, não devendo ser equiparada a práticas fiscais prejudiciais;</w:t>
            </w:r>
          </w:p>
        </w:tc>
      </w:tr>
    </w:tbl>
    <w:p w14:paraId="217F9B9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7803E8E" w14:textId="77777777" w:rsidR="00DC5D73" w:rsidRPr="00BC257E" w:rsidRDefault="00DC5D73" w:rsidP="00DC5D73">
      <w:r w:rsidRPr="00BC257E">
        <w:rPr>
          <w:rStyle w:val="HideTWBExt"/>
        </w:rPr>
        <w:t>&lt;/Amend&gt;</w:t>
      </w:r>
    </w:p>
    <w:p w14:paraId="5806433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44</w:t>
      </w:r>
      <w:r w:rsidRPr="00BC257E">
        <w:rPr>
          <w:rStyle w:val="HideTWBExt"/>
        </w:rPr>
        <w:t>&lt;/NumAm&gt;</w:t>
      </w:r>
    </w:p>
    <w:p w14:paraId="034CC2A3"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32D3A927" w14:textId="77777777" w:rsidR="00DC5D73" w:rsidRPr="00BC257E" w:rsidRDefault="00DC5D73" w:rsidP="00DC5D73">
      <w:pPr>
        <w:pStyle w:val="NormalBold"/>
      </w:pPr>
      <w:r w:rsidRPr="00BC257E">
        <w:rPr>
          <w:rStyle w:val="HideTWBExt"/>
          <w:b w:val="0"/>
        </w:rPr>
        <w:t>&lt;/RepeatBlock-By&gt;</w:t>
      </w:r>
    </w:p>
    <w:p w14:paraId="7D0D110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9529ABF" w14:textId="77777777" w:rsidR="00DC5D73" w:rsidRPr="00BC257E" w:rsidRDefault="00DC5D73" w:rsidP="00DC5D73">
      <w:pPr>
        <w:pStyle w:val="NormalBold"/>
      </w:pPr>
      <w:r w:rsidRPr="00BC257E">
        <w:rPr>
          <w:rStyle w:val="HideTWBExt"/>
        </w:rPr>
        <w:t>&lt;Article&gt;</w:t>
      </w:r>
      <w:r w:rsidRPr="00BC257E">
        <w:t>N.º 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6A90ACC" w14:textId="77777777" w:rsidTr="003D7070">
        <w:trPr>
          <w:trHeight w:hRule="exact" w:val="240"/>
          <w:jc w:val="center"/>
        </w:trPr>
        <w:tc>
          <w:tcPr>
            <w:tcW w:w="9752" w:type="dxa"/>
            <w:gridSpan w:val="2"/>
            <w:tcBorders>
              <w:top w:val="nil"/>
              <w:left w:val="nil"/>
              <w:bottom w:val="nil"/>
              <w:right w:val="nil"/>
            </w:tcBorders>
          </w:tcPr>
          <w:p w14:paraId="7107788F" w14:textId="77777777" w:rsidR="00DC5D73" w:rsidRPr="00BC257E" w:rsidRDefault="00DC5D73" w:rsidP="003D7070"/>
        </w:tc>
      </w:tr>
      <w:tr w:rsidR="00DC5D73" w:rsidRPr="00BC257E" w14:paraId="652FA8D2" w14:textId="77777777" w:rsidTr="003D7070">
        <w:trPr>
          <w:trHeight w:val="240"/>
          <w:jc w:val="center"/>
        </w:trPr>
        <w:tc>
          <w:tcPr>
            <w:tcW w:w="4876" w:type="dxa"/>
            <w:tcBorders>
              <w:top w:val="nil"/>
              <w:left w:val="nil"/>
              <w:bottom w:val="nil"/>
              <w:right w:val="nil"/>
            </w:tcBorders>
          </w:tcPr>
          <w:p w14:paraId="5E100FE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93EB197" w14:textId="77777777" w:rsidR="00DC5D73" w:rsidRPr="00BC257E" w:rsidRDefault="00DC5D73" w:rsidP="003D7070">
            <w:pPr>
              <w:pStyle w:val="AmColumnHeading"/>
            </w:pPr>
            <w:r w:rsidRPr="00BC257E">
              <w:t>Alteração</w:t>
            </w:r>
          </w:p>
        </w:tc>
      </w:tr>
      <w:tr w:rsidR="00DC5D73" w:rsidRPr="00BC257E" w14:paraId="45041E9D" w14:textId="77777777" w:rsidTr="003D7070">
        <w:trPr>
          <w:jc w:val="center"/>
        </w:trPr>
        <w:tc>
          <w:tcPr>
            <w:tcW w:w="4876" w:type="dxa"/>
            <w:tcBorders>
              <w:top w:val="nil"/>
              <w:left w:val="nil"/>
              <w:bottom w:val="nil"/>
              <w:right w:val="nil"/>
            </w:tcBorders>
          </w:tcPr>
          <w:p w14:paraId="706C7E9E" w14:textId="77777777" w:rsidR="00DC5D73" w:rsidRPr="00BC257E" w:rsidRDefault="00DC5D73" w:rsidP="003D7070">
            <w:pPr>
              <w:pStyle w:val="Normal6a"/>
            </w:pPr>
            <w:r w:rsidRPr="00BC257E">
              <w:t>2.</w:t>
            </w:r>
            <w:r w:rsidRPr="00BC257E">
              <w:tab/>
              <w:t>Saúda os esforços internacionais, como os empreendidos pela OCDE</w:t>
            </w:r>
            <w:r w:rsidRPr="00BC257E">
              <w:rPr>
                <w:b/>
                <w:i/>
              </w:rPr>
              <w:t>, que visam travar o nivelamento por baixo e criar condições de concorrência mais equitativas através do estabelecimento de um limite mínimo mundial para as obrigações fiscais das empresas multinacionais por via de uma taxa mínima de imposto efetiva</w:t>
            </w:r>
            <w:r w:rsidRPr="00BC257E">
              <w:t>;</w:t>
            </w:r>
          </w:p>
        </w:tc>
        <w:tc>
          <w:tcPr>
            <w:tcW w:w="4876" w:type="dxa"/>
            <w:tcBorders>
              <w:top w:val="nil"/>
              <w:left w:val="nil"/>
              <w:bottom w:val="nil"/>
              <w:right w:val="nil"/>
            </w:tcBorders>
          </w:tcPr>
          <w:p w14:paraId="0D4256AF" w14:textId="77777777" w:rsidR="00DC5D73" w:rsidRPr="00BC257E" w:rsidRDefault="00DC5D73" w:rsidP="003D7070">
            <w:pPr>
              <w:pStyle w:val="Normal6a"/>
            </w:pPr>
            <w:r w:rsidRPr="00BC257E">
              <w:t>2.</w:t>
            </w:r>
            <w:r w:rsidRPr="00BC257E">
              <w:tab/>
              <w:t>Saúda os esforços internacionais, como os empreendidos pela OCDE;</w:t>
            </w:r>
          </w:p>
        </w:tc>
      </w:tr>
    </w:tbl>
    <w:p w14:paraId="4A1738DD"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7ED493A" w14:textId="77777777" w:rsidR="00DC5D73" w:rsidRPr="00BC257E" w:rsidRDefault="00DC5D73" w:rsidP="00DC5D73">
      <w:r w:rsidRPr="00BC257E">
        <w:rPr>
          <w:rStyle w:val="HideTWBExt"/>
        </w:rPr>
        <w:t>&lt;/Amend&gt;</w:t>
      </w:r>
    </w:p>
    <w:p w14:paraId="39443CF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45</w:t>
      </w:r>
      <w:r w:rsidRPr="00BC257E">
        <w:rPr>
          <w:rStyle w:val="HideTWBExt"/>
        </w:rPr>
        <w:t>&lt;/NumAm&gt;</w:t>
      </w:r>
    </w:p>
    <w:p w14:paraId="09E4C04E"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27B2369F" w14:textId="77777777" w:rsidR="00DC5D73" w:rsidRPr="00BC257E" w:rsidRDefault="00DC5D73" w:rsidP="00DC5D73">
      <w:pPr>
        <w:pStyle w:val="NormalBold"/>
      </w:pPr>
      <w:r w:rsidRPr="00BC257E">
        <w:rPr>
          <w:rStyle w:val="HideTWBExt"/>
          <w:b w:val="0"/>
        </w:rPr>
        <w:t>&lt;/RepeatBlock-By&gt;</w:t>
      </w:r>
    </w:p>
    <w:p w14:paraId="7AE633C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C5D0DBE" w14:textId="5A68B227" w:rsidR="00DC5D73" w:rsidRPr="00BC257E" w:rsidRDefault="00DC5D73" w:rsidP="00DC5D73">
      <w:pPr>
        <w:pStyle w:val="NormalBold"/>
      </w:pPr>
      <w:r w:rsidRPr="00BC257E">
        <w:rPr>
          <w:rStyle w:val="HideTWBExt"/>
        </w:rPr>
        <w:t>&lt;Article&gt;</w:t>
      </w:r>
      <w:r w:rsidRPr="00BC257E">
        <w:t>N.º 2</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6DF6535" w14:textId="77777777" w:rsidTr="003D7070">
        <w:trPr>
          <w:trHeight w:hRule="exact" w:val="240"/>
          <w:jc w:val="center"/>
        </w:trPr>
        <w:tc>
          <w:tcPr>
            <w:tcW w:w="9752" w:type="dxa"/>
            <w:gridSpan w:val="2"/>
            <w:tcBorders>
              <w:top w:val="nil"/>
              <w:left w:val="nil"/>
              <w:bottom w:val="nil"/>
              <w:right w:val="nil"/>
            </w:tcBorders>
          </w:tcPr>
          <w:p w14:paraId="48E5118F" w14:textId="77777777" w:rsidR="00DC5D73" w:rsidRPr="00BC257E" w:rsidRDefault="00DC5D73" w:rsidP="003D7070"/>
        </w:tc>
      </w:tr>
      <w:tr w:rsidR="00DC5D73" w:rsidRPr="00BC257E" w14:paraId="6845295E" w14:textId="77777777" w:rsidTr="003D7070">
        <w:trPr>
          <w:trHeight w:val="240"/>
          <w:jc w:val="center"/>
        </w:trPr>
        <w:tc>
          <w:tcPr>
            <w:tcW w:w="4876" w:type="dxa"/>
            <w:tcBorders>
              <w:top w:val="nil"/>
              <w:left w:val="nil"/>
              <w:bottom w:val="nil"/>
              <w:right w:val="nil"/>
            </w:tcBorders>
          </w:tcPr>
          <w:p w14:paraId="133A55F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0005838" w14:textId="77777777" w:rsidR="00DC5D73" w:rsidRPr="00BC257E" w:rsidRDefault="00DC5D73" w:rsidP="003D7070">
            <w:pPr>
              <w:pStyle w:val="AmColumnHeading"/>
            </w:pPr>
            <w:r w:rsidRPr="00BC257E">
              <w:t>Alteração</w:t>
            </w:r>
          </w:p>
        </w:tc>
      </w:tr>
      <w:tr w:rsidR="00DC5D73" w:rsidRPr="00BC257E" w14:paraId="1A9F6FD9" w14:textId="77777777" w:rsidTr="003D7070">
        <w:trPr>
          <w:jc w:val="center"/>
        </w:trPr>
        <w:tc>
          <w:tcPr>
            <w:tcW w:w="4876" w:type="dxa"/>
            <w:tcBorders>
              <w:top w:val="nil"/>
              <w:left w:val="nil"/>
              <w:bottom w:val="nil"/>
              <w:right w:val="nil"/>
            </w:tcBorders>
          </w:tcPr>
          <w:p w14:paraId="4050F0DC" w14:textId="77777777" w:rsidR="00DC5D73" w:rsidRPr="00BC257E" w:rsidRDefault="00DC5D73" w:rsidP="003D7070">
            <w:pPr>
              <w:pStyle w:val="Normal6a"/>
            </w:pPr>
          </w:p>
        </w:tc>
        <w:tc>
          <w:tcPr>
            <w:tcW w:w="4876" w:type="dxa"/>
            <w:tcBorders>
              <w:top w:val="nil"/>
              <w:left w:val="nil"/>
              <w:bottom w:val="nil"/>
              <w:right w:val="nil"/>
            </w:tcBorders>
          </w:tcPr>
          <w:p w14:paraId="7C350F78" w14:textId="44781BFD" w:rsidR="00DC5D73" w:rsidRPr="00BC257E" w:rsidRDefault="00DC5D73" w:rsidP="003D7070">
            <w:pPr>
              <w:pStyle w:val="Normal6a"/>
            </w:pPr>
            <w:r w:rsidRPr="00BC257E">
              <w:rPr>
                <w:b/>
                <w:i/>
              </w:rPr>
              <w:t>2</w:t>
            </w:r>
            <w:r w:rsidR="00374EAF">
              <w:rPr>
                <w:b/>
                <w:i/>
              </w:rPr>
              <w:noBreakHyphen/>
            </w:r>
            <w:r w:rsidRPr="00BC257E">
              <w:rPr>
                <w:b/>
                <w:i/>
              </w:rPr>
              <w:t>A.</w:t>
            </w:r>
            <w:r w:rsidRPr="00BC257E">
              <w:tab/>
            </w:r>
            <w:r w:rsidRPr="00BC257E">
              <w:rPr>
                <w:b/>
                <w:i/>
              </w:rPr>
              <w:t>Salienta que o futuro da tributação das sociedades na União deve permanecer firmemente ancorado nos princípios da substância económica e da acumulação real de capital. defende que os modelos competitivos de tributação das sociedades, especificamente os que utilizam uma taxa de imposto de 0 % sobre os lucros não distribuídos e reinvestidos, representam ferramentas económicas altamente eficazes e orientadas para o futuro que estimulam o investimento interno, a inovação e a formação de capital a longo prazo. rejeita qualquer estratégia que vise alterar o quadro fiscal europeu no sentido de impor a consolidação com base em fórmulas ou reafetações de resultados centralizadas que desvinculem sistematicamente as obrigações em matéria de imposto sobre as sociedades das pegadas físicas e económicas reais das empresas em cada Estado</w:t>
            </w:r>
            <w:r w:rsidR="00374EAF">
              <w:rPr>
                <w:b/>
                <w:i/>
              </w:rPr>
              <w:noBreakHyphen/>
            </w:r>
            <w:r w:rsidRPr="00BC257E">
              <w:rPr>
                <w:b/>
                <w:i/>
              </w:rPr>
              <w:t>Membro;</w:t>
            </w:r>
          </w:p>
        </w:tc>
      </w:tr>
    </w:tbl>
    <w:p w14:paraId="7192980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FDFD163" w14:textId="77777777" w:rsidR="00DC5D73" w:rsidRPr="00BC257E" w:rsidRDefault="00DC5D73" w:rsidP="00DC5D73">
      <w:r w:rsidRPr="00BC257E">
        <w:rPr>
          <w:rStyle w:val="HideTWBExt"/>
        </w:rPr>
        <w:t>&lt;/Amend&gt;</w:t>
      </w:r>
    </w:p>
    <w:p w14:paraId="715A5BE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46</w:t>
      </w:r>
      <w:r w:rsidRPr="00BC257E">
        <w:rPr>
          <w:rStyle w:val="HideTWBExt"/>
        </w:rPr>
        <w:t>&lt;/NumAm&gt;</w:t>
      </w:r>
    </w:p>
    <w:p w14:paraId="3285C188"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505E52DA" w14:textId="77777777" w:rsidR="00DC5D73" w:rsidRPr="00BC257E" w:rsidRDefault="00DC5D73" w:rsidP="00DC5D73">
      <w:pPr>
        <w:pStyle w:val="NormalBold"/>
      </w:pPr>
      <w:r w:rsidRPr="00BC257E">
        <w:rPr>
          <w:rStyle w:val="HideTWBExt"/>
          <w:b w:val="0"/>
        </w:rPr>
        <w:t>&lt;/RepeatBlock-By&gt;</w:t>
      </w:r>
    </w:p>
    <w:p w14:paraId="4D9D43D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5419136" w14:textId="1A3E509D" w:rsidR="00DC5D73" w:rsidRPr="00BC257E" w:rsidRDefault="00DC5D73" w:rsidP="00DC5D73">
      <w:pPr>
        <w:pStyle w:val="NormalBold"/>
      </w:pPr>
      <w:r w:rsidRPr="00BC257E">
        <w:rPr>
          <w:rStyle w:val="HideTWBExt"/>
        </w:rPr>
        <w:t>&lt;Article&gt;</w:t>
      </w:r>
      <w:r w:rsidRPr="00BC257E">
        <w:t>N.º 2</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4FF2090" w14:textId="77777777" w:rsidTr="003D7070">
        <w:trPr>
          <w:trHeight w:hRule="exact" w:val="240"/>
          <w:jc w:val="center"/>
        </w:trPr>
        <w:tc>
          <w:tcPr>
            <w:tcW w:w="9752" w:type="dxa"/>
            <w:gridSpan w:val="2"/>
            <w:tcBorders>
              <w:top w:val="nil"/>
              <w:left w:val="nil"/>
              <w:bottom w:val="nil"/>
              <w:right w:val="nil"/>
            </w:tcBorders>
          </w:tcPr>
          <w:p w14:paraId="5F6C9E3B" w14:textId="77777777" w:rsidR="00DC5D73" w:rsidRPr="00BC257E" w:rsidRDefault="00DC5D73" w:rsidP="003D7070"/>
        </w:tc>
      </w:tr>
      <w:tr w:rsidR="00DC5D73" w:rsidRPr="00BC257E" w14:paraId="2900391D" w14:textId="77777777" w:rsidTr="003D7070">
        <w:trPr>
          <w:trHeight w:val="240"/>
          <w:jc w:val="center"/>
        </w:trPr>
        <w:tc>
          <w:tcPr>
            <w:tcW w:w="4876" w:type="dxa"/>
            <w:tcBorders>
              <w:top w:val="nil"/>
              <w:left w:val="nil"/>
              <w:bottom w:val="nil"/>
              <w:right w:val="nil"/>
            </w:tcBorders>
          </w:tcPr>
          <w:p w14:paraId="2A911A1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BA1CB48" w14:textId="77777777" w:rsidR="00DC5D73" w:rsidRPr="00BC257E" w:rsidRDefault="00DC5D73" w:rsidP="003D7070">
            <w:pPr>
              <w:pStyle w:val="AmColumnHeading"/>
            </w:pPr>
            <w:r w:rsidRPr="00BC257E">
              <w:t>Alteração</w:t>
            </w:r>
          </w:p>
        </w:tc>
      </w:tr>
      <w:tr w:rsidR="00DC5D73" w:rsidRPr="00BC257E" w14:paraId="4910413C" w14:textId="77777777" w:rsidTr="003D7070">
        <w:trPr>
          <w:jc w:val="center"/>
        </w:trPr>
        <w:tc>
          <w:tcPr>
            <w:tcW w:w="4876" w:type="dxa"/>
            <w:tcBorders>
              <w:top w:val="nil"/>
              <w:left w:val="nil"/>
              <w:bottom w:val="nil"/>
              <w:right w:val="nil"/>
            </w:tcBorders>
          </w:tcPr>
          <w:p w14:paraId="089BCA9B" w14:textId="77777777" w:rsidR="00DC5D73" w:rsidRPr="00BC257E" w:rsidRDefault="00DC5D73" w:rsidP="003D7070">
            <w:pPr>
              <w:pStyle w:val="Normal6a"/>
            </w:pPr>
          </w:p>
        </w:tc>
        <w:tc>
          <w:tcPr>
            <w:tcW w:w="4876" w:type="dxa"/>
            <w:tcBorders>
              <w:top w:val="nil"/>
              <w:left w:val="nil"/>
              <w:bottom w:val="nil"/>
              <w:right w:val="nil"/>
            </w:tcBorders>
          </w:tcPr>
          <w:p w14:paraId="5BB85135" w14:textId="46C94729" w:rsidR="00DC5D73" w:rsidRPr="00BC257E" w:rsidRDefault="00DC5D73" w:rsidP="003D7070">
            <w:pPr>
              <w:pStyle w:val="Normal6a"/>
            </w:pPr>
            <w:r w:rsidRPr="00BC257E">
              <w:rPr>
                <w:b/>
                <w:i/>
              </w:rPr>
              <w:t>2</w:t>
            </w:r>
            <w:r w:rsidR="00374EAF">
              <w:rPr>
                <w:b/>
                <w:i/>
              </w:rPr>
              <w:noBreakHyphen/>
            </w:r>
            <w:r w:rsidRPr="00BC257E">
              <w:rPr>
                <w:b/>
                <w:i/>
              </w:rPr>
              <w:t>A.</w:t>
            </w:r>
            <w:r w:rsidRPr="00BC257E">
              <w:tab/>
            </w:r>
            <w:r w:rsidRPr="00BC257E">
              <w:rPr>
                <w:b/>
                <w:i/>
              </w:rPr>
              <w:t>Congratula</w:t>
            </w:r>
            <w:r w:rsidR="00374EAF">
              <w:rPr>
                <w:b/>
                <w:i/>
              </w:rPr>
              <w:noBreakHyphen/>
            </w:r>
            <w:r w:rsidRPr="00BC257E">
              <w:rPr>
                <w:b/>
                <w:i/>
              </w:rPr>
              <w:t>se com os esforços envidados pelo comité intergovernamental de negociação sobre cooperação internacional em matéria fiscal das Nações Unidas com vista à redação de uma Convenção</w:t>
            </w:r>
            <w:r w:rsidR="00374EAF">
              <w:rPr>
                <w:b/>
                <w:i/>
              </w:rPr>
              <w:noBreakHyphen/>
            </w:r>
            <w:r w:rsidRPr="00BC257E">
              <w:rPr>
                <w:b/>
                <w:i/>
              </w:rPr>
              <w:t>Quadro das Nações Unidas sobre Cooperação Internacional em Matéria Fiscal a fim de reforçar esta cooperação, combater a evasão fiscal e assegurar sistemas de tributação mais justos em todo o mundo;</w:t>
            </w:r>
          </w:p>
        </w:tc>
      </w:tr>
    </w:tbl>
    <w:p w14:paraId="0FA3729E"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C70C662" w14:textId="77777777" w:rsidR="00DC5D73" w:rsidRPr="00BC257E" w:rsidRDefault="00DC5D73" w:rsidP="00DC5D73">
      <w:r w:rsidRPr="00BC257E">
        <w:rPr>
          <w:rStyle w:val="HideTWBExt"/>
        </w:rPr>
        <w:t>&lt;/Amend&gt;</w:t>
      </w:r>
    </w:p>
    <w:p w14:paraId="4D24DBC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47</w:t>
      </w:r>
      <w:r w:rsidRPr="00BC257E">
        <w:rPr>
          <w:rStyle w:val="HideTWBExt"/>
        </w:rPr>
        <w:t>&lt;/NumAm&gt;</w:t>
      </w:r>
    </w:p>
    <w:p w14:paraId="1A115E28"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755E2B9" w14:textId="77777777" w:rsidR="00DC5D73" w:rsidRPr="00BC257E" w:rsidRDefault="00DC5D73" w:rsidP="00DC5D73">
      <w:pPr>
        <w:pStyle w:val="NormalBold"/>
      </w:pPr>
      <w:r w:rsidRPr="00BC257E">
        <w:rPr>
          <w:rStyle w:val="HideTWBExt"/>
          <w:b w:val="0"/>
        </w:rPr>
        <w:t>&lt;/RepeatBlock-By&gt;</w:t>
      </w:r>
    </w:p>
    <w:p w14:paraId="24E7A3E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587C6CF" w14:textId="67E991F8" w:rsidR="00DC5D73" w:rsidRPr="00BC257E" w:rsidRDefault="00DC5D73" w:rsidP="00DC5D73">
      <w:pPr>
        <w:pStyle w:val="NormalBold"/>
      </w:pPr>
      <w:r w:rsidRPr="00BC257E">
        <w:rPr>
          <w:rStyle w:val="HideTWBExt"/>
        </w:rPr>
        <w:t>&lt;Article&gt;</w:t>
      </w:r>
      <w:r w:rsidRPr="00BC257E">
        <w:t>N.º 2</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C6AC419" w14:textId="77777777" w:rsidTr="003D7070">
        <w:trPr>
          <w:trHeight w:hRule="exact" w:val="240"/>
          <w:jc w:val="center"/>
        </w:trPr>
        <w:tc>
          <w:tcPr>
            <w:tcW w:w="9752" w:type="dxa"/>
            <w:gridSpan w:val="2"/>
            <w:tcBorders>
              <w:top w:val="nil"/>
              <w:left w:val="nil"/>
              <w:bottom w:val="nil"/>
              <w:right w:val="nil"/>
            </w:tcBorders>
          </w:tcPr>
          <w:p w14:paraId="24E2D0A3" w14:textId="77777777" w:rsidR="00DC5D73" w:rsidRPr="00BC257E" w:rsidRDefault="00DC5D73" w:rsidP="003D7070"/>
        </w:tc>
      </w:tr>
      <w:tr w:rsidR="00DC5D73" w:rsidRPr="00BC257E" w14:paraId="52651B93" w14:textId="77777777" w:rsidTr="003D7070">
        <w:trPr>
          <w:trHeight w:val="240"/>
          <w:jc w:val="center"/>
        </w:trPr>
        <w:tc>
          <w:tcPr>
            <w:tcW w:w="4876" w:type="dxa"/>
            <w:tcBorders>
              <w:top w:val="nil"/>
              <w:left w:val="nil"/>
              <w:bottom w:val="nil"/>
              <w:right w:val="nil"/>
            </w:tcBorders>
          </w:tcPr>
          <w:p w14:paraId="16F1C67B"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4581687" w14:textId="77777777" w:rsidR="00DC5D73" w:rsidRPr="00BC257E" w:rsidRDefault="00DC5D73" w:rsidP="003D7070">
            <w:pPr>
              <w:pStyle w:val="AmColumnHeading"/>
            </w:pPr>
            <w:r w:rsidRPr="00BC257E">
              <w:t>Alteração</w:t>
            </w:r>
          </w:p>
        </w:tc>
      </w:tr>
      <w:tr w:rsidR="00DC5D73" w:rsidRPr="00BC257E" w14:paraId="0FC1818A" w14:textId="77777777" w:rsidTr="003D7070">
        <w:trPr>
          <w:jc w:val="center"/>
        </w:trPr>
        <w:tc>
          <w:tcPr>
            <w:tcW w:w="4876" w:type="dxa"/>
            <w:tcBorders>
              <w:top w:val="nil"/>
              <w:left w:val="nil"/>
              <w:bottom w:val="nil"/>
              <w:right w:val="nil"/>
            </w:tcBorders>
          </w:tcPr>
          <w:p w14:paraId="0BDFAAC6" w14:textId="77777777" w:rsidR="00DC5D73" w:rsidRPr="00BC257E" w:rsidRDefault="00DC5D73" w:rsidP="003D7070">
            <w:pPr>
              <w:pStyle w:val="Normal6a"/>
            </w:pPr>
          </w:p>
        </w:tc>
        <w:tc>
          <w:tcPr>
            <w:tcW w:w="4876" w:type="dxa"/>
            <w:tcBorders>
              <w:top w:val="nil"/>
              <w:left w:val="nil"/>
              <w:bottom w:val="nil"/>
              <w:right w:val="nil"/>
            </w:tcBorders>
          </w:tcPr>
          <w:p w14:paraId="1EA735A3" w14:textId="48CD76E7" w:rsidR="00DC5D73" w:rsidRPr="00BC257E" w:rsidRDefault="00DC5D73" w:rsidP="003D7070">
            <w:pPr>
              <w:pStyle w:val="Normal6a"/>
            </w:pPr>
            <w:r w:rsidRPr="00BC257E">
              <w:rPr>
                <w:b/>
                <w:i/>
              </w:rPr>
              <w:t>2</w:t>
            </w:r>
            <w:r w:rsidR="00374EAF">
              <w:rPr>
                <w:b/>
                <w:i/>
              </w:rPr>
              <w:noBreakHyphen/>
            </w:r>
            <w:r w:rsidRPr="00BC257E">
              <w:rPr>
                <w:b/>
                <w:i/>
              </w:rPr>
              <w:t>A.</w:t>
            </w:r>
            <w:r w:rsidRPr="00BC257E">
              <w:tab/>
            </w:r>
            <w:r w:rsidRPr="00BC257E">
              <w:rPr>
                <w:b/>
                <w:i/>
              </w:rPr>
              <w:t>Congratula</w:t>
            </w:r>
            <w:r w:rsidR="00374EAF">
              <w:rPr>
                <w:b/>
                <w:i/>
              </w:rPr>
              <w:noBreakHyphen/>
            </w:r>
            <w:r w:rsidRPr="00BC257E">
              <w:rPr>
                <w:b/>
                <w:i/>
              </w:rPr>
              <w:t>se com os esforços das Nações Unidas para criar um acordo multilateral coerente e abrangente em matéria de tributação internacional, nomeadamente sobre a repartição justa dos direitos de tributação, os fluxos financeiros ilícitos e as práticas fiscais prejudiciais; apoia o objetivo de alinhar a tributação internacional com os direitos humanos e os objetivos de desenvolvimento sustentável; </w:t>
            </w:r>
          </w:p>
        </w:tc>
      </w:tr>
    </w:tbl>
    <w:p w14:paraId="0D933E0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4BEB960" w14:textId="77777777" w:rsidR="00DC5D73" w:rsidRPr="00BC257E" w:rsidRDefault="00DC5D73" w:rsidP="00DC5D73">
      <w:r w:rsidRPr="00BC257E">
        <w:rPr>
          <w:rStyle w:val="HideTWBExt"/>
        </w:rPr>
        <w:t>&lt;/Amend&gt;</w:t>
      </w:r>
    </w:p>
    <w:p w14:paraId="5486BD3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48</w:t>
      </w:r>
      <w:r w:rsidRPr="00BC257E">
        <w:rPr>
          <w:rStyle w:val="HideTWBExt"/>
        </w:rPr>
        <w:t>&lt;/NumAm&gt;</w:t>
      </w:r>
    </w:p>
    <w:p w14:paraId="50157657"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6269CA82" w14:textId="77777777" w:rsidR="00DC5D73" w:rsidRPr="00BC257E" w:rsidRDefault="00DC5D73" w:rsidP="00DC5D73">
      <w:pPr>
        <w:pStyle w:val="NormalBold"/>
      </w:pPr>
      <w:r w:rsidRPr="00BC257E">
        <w:rPr>
          <w:rStyle w:val="HideTWBExt"/>
          <w:b w:val="0"/>
        </w:rPr>
        <w:t>&lt;/RepeatBlock-By&gt;</w:t>
      </w:r>
    </w:p>
    <w:p w14:paraId="0F8AD471"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C04A627" w14:textId="6D7E62BF" w:rsidR="00DC5D73" w:rsidRPr="00BC257E" w:rsidRDefault="00DC5D73" w:rsidP="00DC5D73">
      <w:pPr>
        <w:pStyle w:val="NormalBold"/>
      </w:pPr>
      <w:r w:rsidRPr="00BC257E">
        <w:rPr>
          <w:rStyle w:val="HideTWBExt"/>
        </w:rPr>
        <w:t>&lt;Article&gt;</w:t>
      </w:r>
      <w:r w:rsidRPr="00BC257E">
        <w:t>N.º 2</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EC5E66B" w14:textId="77777777" w:rsidTr="003D7070">
        <w:trPr>
          <w:trHeight w:hRule="exact" w:val="240"/>
          <w:jc w:val="center"/>
        </w:trPr>
        <w:tc>
          <w:tcPr>
            <w:tcW w:w="9752" w:type="dxa"/>
            <w:gridSpan w:val="2"/>
            <w:tcBorders>
              <w:top w:val="nil"/>
              <w:left w:val="nil"/>
              <w:bottom w:val="nil"/>
              <w:right w:val="nil"/>
            </w:tcBorders>
          </w:tcPr>
          <w:p w14:paraId="3966FB5D" w14:textId="77777777" w:rsidR="00DC5D73" w:rsidRPr="00BC257E" w:rsidRDefault="00DC5D73" w:rsidP="003D7070"/>
        </w:tc>
      </w:tr>
      <w:tr w:rsidR="00DC5D73" w:rsidRPr="00BC257E" w14:paraId="04B7F575" w14:textId="77777777" w:rsidTr="003D7070">
        <w:trPr>
          <w:trHeight w:val="240"/>
          <w:jc w:val="center"/>
        </w:trPr>
        <w:tc>
          <w:tcPr>
            <w:tcW w:w="4876" w:type="dxa"/>
            <w:tcBorders>
              <w:top w:val="nil"/>
              <w:left w:val="nil"/>
              <w:bottom w:val="nil"/>
              <w:right w:val="nil"/>
            </w:tcBorders>
          </w:tcPr>
          <w:p w14:paraId="4925633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A5C5F11" w14:textId="77777777" w:rsidR="00DC5D73" w:rsidRPr="00BC257E" w:rsidRDefault="00DC5D73" w:rsidP="003D7070">
            <w:pPr>
              <w:pStyle w:val="AmColumnHeading"/>
            </w:pPr>
            <w:r w:rsidRPr="00BC257E">
              <w:t>Alteração</w:t>
            </w:r>
          </w:p>
        </w:tc>
      </w:tr>
      <w:tr w:rsidR="00DC5D73" w:rsidRPr="00BC257E" w14:paraId="7D97EA56" w14:textId="77777777" w:rsidTr="003D7070">
        <w:trPr>
          <w:jc w:val="center"/>
        </w:trPr>
        <w:tc>
          <w:tcPr>
            <w:tcW w:w="4876" w:type="dxa"/>
            <w:tcBorders>
              <w:top w:val="nil"/>
              <w:left w:val="nil"/>
              <w:bottom w:val="nil"/>
              <w:right w:val="nil"/>
            </w:tcBorders>
          </w:tcPr>
          <w:p w14:paraId="20503AA9" w14:textId="77777777" w:rsidR="00DC5D73" w:rsidRPr="00BC257E" w:rsidRDefault="00DC5D73" w:rsidP="003D7070">
            <w:pPr>
              <w:pStyle w:val="Normal6a"/>
            </w:pPr>
          </w:p>
        </w:tc>
        <w:tc>
          <w:tcPr>
            <w:tcW w:w="4876" w:type="dxa"/>
            <w:tcBorders>
              <w:top w:val="nil"/>
              <w:left w:val="nil"/>
              <w:bottom w:val="nil"/>
              <w:right w:val="nil"/>
            </w:tcBorders>
          </w:tcPr>
          <w:p w14:paraId="40E71EDD" w14:textId="0E94C09D" w:rsidR="00DC5D73" w:rsidRPr="00BC257E" w:rsidRDefault="00DC5D73" w:rsidP="003D7070">
            <w:pPr>
              <w:pStyle w:val="Normal6a"/>
            </w:pPr>
            <w:r w:rsidRPr="00BC257E">
              <w:rPr>
                <w:b/>
                <w:i/>
              </w:rPr>
              <w:t>2</w:t>
            </w:r>
            <w:r w:rsidR="00374EAF">
              <w:rPr>
                <w:b/>
                <w:i/>
              </w:rPr>
              <w:noBreakHyphen/>
            </w:r>
            <w:r w:rsidRPr="00BC257E">
              <w:rPr>
                <w:b/>
                <w:i/>
              </w:rPr>
              <w:t>B.</w:t>
            </w:r>
            <w:r w:rsidRPr="00BC257E">
              <w:tab/>
            </w:r>
            <w:r w:rsidRPr="00BC257E">
              <w:rPr>
                <w:b/>
                <w:i/>
              </w:rPr>
              <w:t>Salienta que a navegação num ambiente internacional em evolução exige uma transição estrutural da abordagem de regulamentação legislativa excessiva e incessante para a estabilização administrativa e a simplificação sistémica. preconiza que a futura política de tributação das sociedades deve dar estrita prioridade à minimização dos encargos de conformidade, estabelecendo uma moratória sobre a sobreposição de requisitos de comunicação de informações e assegurando a aplicação imediata de regimes de salvaguarda sólidos e permanentes ao abrigo das regras do segundo pilar. insiste em que as capacidades operacionais e estruturais efetivas das administrações fiscais nacionais de menor dimensão devem servir de principal restrição de base para quaisquer futuros quadros orçamentais a nível da UE ou a nível mundial, protegendo assim os Estados</w:t>
            </w:r>
            <w:r w:rsidR="00374EAF">
              <w:rPr>
                <w:b/>
                <w:i/>
              </w:rPr>
              <w:noBreakHyphen/>
            </w:r>
            <w:r w:rsidRPr="00BC257E">
              <w:rPr>
                <w:b/>
                <w:i/>
              </w:rPr>
              <w:t>Membros de menor dimensão de uma carga burocrática excessiva e do esgotamento dos recursos;</w:t>
            </w:r>
          </w:p>
        </w:tc>
      </w:tr>
    </w:tbl>
    <w:p w14:paraId="4805CE37"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1C50041" w14:textId="77777777" w:rsidR="00DC5D73" w:rsidRPr="00BC257E" w:rsidRDefault="00DC5D73" w:rsidP="00DC5D73">
      <w:r w:rsidRPr="00BC257E">
        <w:rPr>
          <w:rStyle w:val="HideTWBExt"/>
        </w:rPr>
        <w:t>&lt;/Amend&gt;</w:t>
      </w:r>
    </w:p>
    <w:p w14:paraId="541E751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49</w:t>
      </w:r>
      <w:r w:rsidRPr="00BC257E">
        <w:rPr>
          <w:rStyle w:val="HideTWBExt"/>
        </w:rPr>
        <w:t>&lt;/NumAm&gt;</w:t>
      </w:r>
    </w:p>
    <w:p w14:paraId="2F801156"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5F25D95F" w14:textId="77777777" w:rsidR="00DC5D73" w:rsidRPr="00BC257E" w:rsidRDefault="00DC5D73" w:rsidP="00DC5D73">
      <w:pPr>
        <w:pStyle w:val="NormalBold"/>
      </w:pPr>
      <w:r w:rsidRPr="00BC257E">
        <w:rPr>
          <w:rStyle w:val="HideTWBExt"/>
          <w:b w:val="0"/>
        </w:rPr>
        <w:t>&lt;/RepeatBlock-By&gt;</w:t>
      </w:r>
    </w:p>
    <w:p w14:paraId="4A10F62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7BF9ABF" w14:textId="5D7B993C" w:rsidR="00DC5D73" w:rsidRPr="00BC257E" w:rsidRDefault="00DC5D73" w:rsidP="00DC5D73">
      <w:pPr>
        <w:pStyle w:val="NormalBold"/>
      </w:pPr>
      <w:r w:rsidRPr="00BC257E">
        <w:rPr>
          <w:rStyle w:val="HideTWBExt"/>
        </w:rPr>
        <w:t>&lt;Article&gt;</w:t>
      </w:r>
      <w:r w:rsidRPr="00BC257E">
        <w:t>N.º 2</w:t>
      </w:r>
      <w:r w:rsidR="00374EAF">
        <w:noBreakHyphen/>
      </w:r>
      <w:r w:rsidRPr="00BC257E">
        <w:t>C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E7B418F" w14:textId="77777777" w:rsidTr="003D7070">
        <w:trPr>
          <w:trHeight w:hRule="exact" w:val="240"/>
          <w:jc w:val="center"/>
        </w:trPr>
        <w:tc>
          <w:tcPr>
            <w:tcW w:w="9752" w:type="dxa"/>
            <w:gridSpan w:val="2"/>
            <w:tcBorders>
              <w:top w:val="nil"/>
              <w:left w:val="nil"/>
              <w:bottom w:val="nil"/>
              <w:right w:val="nil"/>
            </w:tcBorders>
          </w:tcPr>
          <w:p w14:paraId="5CA058CB" w14:textId="77777777" w:rsidR="00DC5D73" w:rsidRPr="00BC257E" w:rsidRDefault="00DC5D73" w:rsidP="003D7070"/>
        </w:tc>
      </w:tr>
      <w:tr w:rsidR="00DC5D73" w:rsidRPr="00BC257E" w14:paraId="60213A46" w14:textId="77777777" w:rsidTr="003D7070">
        <w:trPr>
          <w:trHeight w:val="240"/>
          <w:jc w:val="center"/>
        </w:trPr>
        <w:tc>
          <w:tcPr>
            <w:tcW w:w="4876" w:type="dxa"/>
            <w:tcBorders>
              <w:top w:val="nil"/>
              <w:left w:val="nil"/>
              <w:bottom w:val="nil"/>
              <w:right w:val="nil"/>
            </w:tcBorders>
          </w:tcPr>
          <w:p w14:paraId="298ECE5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68D91DA" w14:textId="77777777" w:rsidR="00DC5D73" w:rsidRPr="00BC257E" w:rsidRDefault="00DC5D73" w:rsidP="003D7070">
            <w:pPr>
              <w:pStyle w:val="AmColumnHeading"/>
            </w:pPr>
            <w:r w:rsidRPr="00BC257E">
              <w:t>Alteração</w:t>
            </w:r>
          </w:p>
        </w:tc>
      </w:tr>
      <w:tr w:rsidR="00DC5D73" w:rsidRPr="00BC257E" w14:paraId="3A1FB428" w14:textId="77777777" w:rsidTr="003D7070">
        <w:trPr>
          <w:jc w:val="center"/>
        </w:trPr>
        <w:tc>
          <w:tcPr>
            <w:tcW w:w="4876" w:type="dxa"/>
            <w:tcBorders>
              <w:top w:val="nil"/>
              <w:left w:val="nil"/>
              <w:bottom w:val="nil"/>
              <w:right w:val="nil"/>
            </w:tcBorders>
          </w:tcPr>
          <w:p w14:paraId="75C586B6" w14:textId="77777777" w:rsidR="00DC5D73" w:rsidRPr="00BC257E" w:rsidRDefault="00DC5D73" w:rsidP="003D7070">
            <w:pPr>
              <w:pStyle w:val="Normal6a"/>
            </w:pPr>
          </w:p>
        </w:tc>
        <w:tc>
          <w:tcPr>
            <w:tcW w:w="4876" w:type="dxa"/>
            <w:tcBorders>
              <w:top w:val="nil"/>
              <w:left w:val="nil"/>
              <w:bottom w:val="nil"/>
              <w:right w:val="nil"/>
            </w:tcBorders>
          </w:tcPr>
          <w:p w14:paraId="35CDFAEA" w14:textId="7CFE7AE2" w:rsidR="00DC5D73" w:rsidRPr="00BC257E" w:rsidRDefault="00DC5D73" w:rsidP="003D7070">
            <w:pPr>
              <w:pStyle w:val="Normal6a"/>
            </w:pPr>
            <w:r w:rsidRPr="00BC257E">
              <w:rPr>
                <w:b/>
                <w:i/>
              </w:rPr>
              <w:t>2</w:t>
            </w:r>
            <w:r w:rsidR="00374EAF">
              <w:rPr>
                <w:b/>
                <w:i/>
              </w:rPr>
              <w:noBreakHyphen/>
            </w:r>
            <w:r w:rsidRPr="00BC257E">
              <w:rPr>
                <w:b/>
                <w:i/>
              </w:rPr>
              <w:t>C.</w:t>
            </w:r>
            <w:r w:rsidRPr="00BC257E">
              <w:tab/>
            </w:r>
            <w:r w:rsidRPr="00BC257E">
              <w:rPr>
                <w:b/>
                <w:i/>
              </w:rPr>
              <w:t>Alerta para o facto de que qualquer mudança no sentido da aplicação de mecanismos de votação por maioria simples na definição de normas fiscais globais é suscetível marginalizar as economias mais pequenas e abertas, afetar as redes de convenções em matéria fiscal estabelecidas e criar um regime fiscal internacional fragmentado e de dupla via;</w:t>
            </w:r>
          </w:p>
        </w:tc>
      </w:tr>
    </w:tbl>
    <w:p w14:paraId="6D4F318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22B0CF0" w14:textId="77777777" w:rsidR="00DC5D73" w:rsidRPr="00BC257E" w:rsidRDefault="00DC5D73" w:rsidP="00DC5D73">
      <w:r w:rsidRPr="00BC257E">
        <w:rPr>
          <w:rStyle w:val="HideTWBExt"/>
        </w:rPr>
        <w:t>&lt;/Amend&gt;</w:t>
      </w:r>
    </w:p>
    <w:p w14:paraId="64F2641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50</w:t>
      </w:r>
      <w:r w:rsidRPr="00BC257E">
        <w:rPr>
          <w:rStyle w:val="HideTWBExt"/>
        </w:rPr>
        <w:t>&lt;/NumAm&gt;</w:t>
      </w:r>
    </w:p>
    <w:p w14:paraId="41F69375"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B83C5D3" w14:textId="77777777" w:rsidR="00DC5D73" w:rsidRPr="00BC257E" w:rsidRDefault="00DC5D73" w:rsidP="00DC5D73">
      <w:pPr>
        <w:pStyle w:val="NormalBold"/>
      </w:pPr>
      <w:r w:rsidRPr="00BC257E">
        <w:rPr>
          <w:rStyle w:val="HideTWBExt"/>
          <w:b w:val="0"/>
        </w:rPr>
        <w:t>&lt;/RepeatBlock-By&gt;</w:t>
      </w:r>
    </w:p>
    <w:p w14:paraId="7948ECB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DAE2A1A" w14:textId="77777777" w:rsidR="00DC5D73" w:rsidRPr="00BC257E" w:rsidRDefault="00DC5D73" w:rsidP="00DC5D73">
      <w:pPr>
        <w:pStyle w:val="NormalBold"/>
      </w:pPr>
      <w:r w:rsidRPr="00BC257E">
        <w:rPr>
          <w:rStyle w:val="HideTWBExt"/>
        </w:rPr>
        <w:t>&lt;Article&gt;</w:t>
      </w:r>
      <w:r w:rsidRPr="00BC257E">
        <w:t>N.º 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C6C4D05" w14:textId="77777777" w:rsidTr="003D7070">
        <w:trPr>
          <w:trHeight w:hRule="exact" w:val="240"/>
          <w:jc w:val="center"/>
        </w:trPr>
        <w:tc>
          <w:tcPr>
            <w:tcW w:w="9752" w:type="dxa"/>
            <w:gridSpan w:val="2"/>
            <w:tcBorders>
              <w:top w:val="nil"/>
              <w:left w:val="nil"/>
              <w:bottom w:val="nil"/>
              <w:right w:val="nil"/>
            </w:tcBorders>
          </w:tcPr>
          <w:p w14:paraId="1D9230F1" w14:textId="77777777" w:rsidR="00DC5D73" w:rsidRPr="00BC257E" w:rsidRDefault="00DC5D73" w:rsidP="003D7070"/>
        </w:tc>
      </w:tr>
      <w:tr w:rsidR="00DC5D73" w:rsidRPr="00BC257E" w14:paraId="238F192E" w14:textId="77777777" w:rsidTr="003D7070">
        <w:trPr>
          <w:trHeight w:val="240"/>
          <w:jc w:val="center"/>
        </w:trPr>
        <w:tc>
          <w:tcPr>
            <w:tcW w:w="4876" w:type="dxa"/>
            <w:tcBorders>
              <w:top w:val="nil"/>
              <w:left w:val="nil"/>
              <w:bottom w:val="nil"/>
              <w:right w:val="nil"/>
            </w:tcBorders>
          </w:tcPr>
          <w:p w14:paraId="31D3668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610F4E1" w14:textId="77777777" w:rsidR="00DC5D73" w:rsidRPr="00BC257E" w:rsidRDefault="00DC5D73" w:rsidP="003D7070">
            <w:pPr>
              <w:pStyle w:val="AmColumnHeading"/>
            </w:pPr>
            <w:r w:rsidRPr="00BC257E">
              <w:t>Alteração</w:t>
            </w:r>
          </w:p>
        </w:tc>
      </w:tr>
      <w:tr w:rsidR="00DC5D73" w:rsidRPr="00BC257E" w14:paraId="20D62AA5" w14:textId="77777777" w:rsidTr="003D7070">
        <w:trPr>
          <w:jc w:val="center"/>
        </w:trPr>
        <w:tc>
          <w:tcPr>
            <w:tcW w:w="4876" w:type="dxa"/>
            <w:tcBorders>
              <w:top w:val="nil"/>
              <w:left w:val="nil"/>
              <w:bottom w:val="nil"/>
              <w:right w:val="nil"/>
            </w:tcBorders>
          </w:tcPr>
          <w:p w14:paraId="43C5D174" w14:textId="77777777" w:rsidR="00DC5D73" w:rsidRPr="00BC257E" w:rsidRDefault="00DC5D73" w:rsidP="003D7070">
            <w:pPr>
              <w:pStyle w:val="Normal6a"/>
            </w:pPr>
            <w:r w:rsidRPr="00BC257E">
              <w:t>3.</w:t>
            </w:r>
            <w:r w:rsidRPr="00BC257E">
              <w:tab/>
              <w:t xml:space="preserve">Lamenta que a aplicação do Pilar Dois permaneça incompleta a nível mundial, e que grandes economias, como a China </w:t>
            </w:r>
            <w:r w:rsidRPr="00BC257E">
              <w:rPr>
                <w:b/>
                <w:i/>
              </w:rPr>
              <w:t>e</w:t>
            </w:r>
            <w:r w:rsidRPr="00BC257E">
              <w:t xml:space="preserve"> a Índia, não tenham executado a reforma; </w:t>
            </w:r>
            <w:r w:rsidRPr="00BC257E">
              <w:rPr>
                <w:b/>
                <w:i/>
              </w:rPr>
              <w:t>é de opinião que a coexistência do</w:t>
            </w:r>
            <w:r w:rsidRPr="00BC257E">
              <w:t xml:space="preserve"> Pilar Dois </w:t>
            </w:r>
            <w:r w:rsidRPr="00BC257E">
              <w:rPr>
                <w:b/>
                <w:i/>
              </w:rPr>
              <w:t>com regimes nacionais paralelos de tributação mínima é conducente à fragmentação e enfraquece a aplicação à escala mundial</w:t>
            </w:r>
            <w:r w:rsidRPr="00BC257E">
              <w:t>;</w:t>
            </w:r>
          </w:p>
        </w:tc>
        <w:tc>
          <w:tcPr>
            <w:tcW w:w="4876" w:type="dxa"/>
            <w:tcBorders>
              <w:top w:val="nil"/>
              <w:left w:val="nil"/>
              <w:bottom w:val="nil"/>
              <w:right w:val="nil"/>
            </w:tcBorders>
          </w:tcPr>
          <w:p w14:paraId="17011D85" w14:textId="083A3B26" w:rsidR="00DC5D73" w:rsidRPr="00BC257E" w:rsidRDefault="00DC5D73" w:rsidP="003D7070">
            <w:pPr>
              <w:pStyle w:val="Normal6a"/>
            </w:pPr>
            <w:r w:rsidRPr="00BC257E">
              <w:t>3.</w:t>
            </w:r>
            <w:r w:rsidRPr="00BC257E">
              <w:tab/>
              <w:t>Lamenta que a aplicação do Pilar Dois permaneça incompleta a nível mundial, e que grandes economias, como a China</w:t>
            </w:r>
            <w:r w:rsidRPr="00BC257E">
              <w:rPr>
                <w:b/>
                <w:i/>
              </w:rPr>
              <w:t>,</w:t>
            </w:r>
            <w:r w:rsidRPr="00BC257E">
              <w:t xml:space="preserve"> a Índia </w:t>
            </w:r>
            <w:r w:rsidRPr="00BC257E">
              <w:rPr>
                <w:b/>
                <w:i/>
              </w:rPr>
              <w:t>e os Estados Unidos</w:t>
            </w:r>
            <w:r w:rsidRPr="00BC257E">
              <w:t xml:space="preserve">, não tenham executado a reforma; </w:t>
            </w:r>
            <w:r w:rsidRPr="00BC257E">
              <w:rPr>
                <w:b/>
                <w:i/>
              </w:rPr>
              <w:t>insta os Estados</w:t>
            </w:r>
            <w:r w:rsidR="00374EAF">
              <w:rPr>
                <w:b/>
                <w:i/>
              </w:rPr>
              <w:noBreakHyphen/>
            </w:r>
            <w:r w:rsidRPr="00BC257E">
              <w:rPr>
                <w:b/>
                <w:i/>
              </w:rPr>
              <w:t>Membros a aplicarem integralmente o</w:t>
            </w:r>
            <w:r w:rsidRPr="00BC257E">
              <w:t xml:space="preserve"> Pilar Dois</w:t>
            </w:r>
            <w:r w:rsidRPr="00BC257E">
              <w:rPr>
                <w:b/>
                <w:i/>
              </w:rPr>
              <w:t>, em especial a regra dos lucros insuficientemente tributados (UTPR)</w:t>
            </w:r>
            <w:r w:rsidRPr="00BC257E">
              <w:t>;</w:t>
            </w:r>
            <w:r w:rsidRPr="00BC257E">
              <w:rPr>
                <w:b/>
                <w:i/>
              </w:rPr>
              <w:t xml:space="preserve"> observa que a UTPR é um elemento essencial para o bom funcionamento do Pilar Dois, assegurando condições de concorrência equitativas para as empresas europeias; solicita aos Estados</w:t>
            </w:r>
            <w:r w:rsidR="00374EAF">
              <w:rPr>
                <w:b/>
                <w:i/>
              </w:rPr>
              <w:noBreakHyphen/>
            </w:r>
            <w:r w:rsidRPr="00BC257E">
              <w:rPr>
                <w:b/>
                <w:i/>
              </w:rPr>
              <w:t>Membros que não prorroguem o regime de salvaguarda transitório da UTPR para além de 2026, o que prejudicaria as empresas da UE; congratula</w:t>
            </w:r>
            <w:r w:rsidR="00374EAF">
              <w:rPr>
                <w:b/>
                <w:i/>
              </w:rPr>
              <w:noBreakHyphen/>
            </w:r>
            <w:r w:rsidRPr="00BC257E">
              <w:rPr>
                <w:b/>
                <w:i/>
              </w:rPr>
              <w:t>se com o compromisso claro assumido pelo comissário Wopke Hoekstra em relação à UTPR nas suas respostas escritas ao Parlamento no contexto das audições para a nomeação; recorda que, em 2021, os Estados Unidos concordaram com o imposto mínimo da OCDE no âmbito do G7, do G20 e do Quadro Inclusivo da OCDE</w:t>
            </w:r>
            <w:r w:rsidRPr="00BC257E">
              <w:t>;</w:t>
            </w:r>
          </w:p>
        </w:tc>
      </w:tr>
    </w:tbl>
    <w:p w14:paraId="532EBFAD"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37C317B" w14:textId="77777777" w:rsidR="00DC5D73" w:rsidRPr="00BC257E" w:rsidRDefault="00DC5D73" w:rsidP="00DC5D73">
      <w:r w:rsidRPr="00BC257E">
        <w:rPr>
          <w:rStyle w:val="HideTWBExt"/>
        </w:rPr>
        <w:t>&lt;/Amend&gt;</w:t>
      </w:r>
    </w:p>
    <w:p w14:paraId="14EEF1D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51</w:t>
      </w:r>
      <w:r w:rsidRPr="00BC257E">
        <w:rPr>
          <w:rStyle w:val="HideTWBExt"/>
        </w:rPr>
        <w:t>&lt;/NumAm&gt;</w:t>
      </w:r>
    </w:p>
    <w:p w14:paraId="2DC048EE" w14:textId="77777777" w:rsidR="00DC5D73" w:rsidRPr="00BC257E" w:rsidRDefault="00DC5D73" w:rsidP="00DC5D73">
      <w:pPr>
        <w:pStyle w:val="NormalBold"/>
      </w:pPr>
      <w:r w:rsidRPr="00BC257E">
        <w:rPr>
          <w:rStyle w:val="HideTWBExt"/>
          <w:b w:val="0"/>
        </w:rPr>
        <w:t>&lt;RepeatBlock-By&gt;&lt;Members&gt;</w:t>
      </w:r>
      <w:r w:rsidRPr="00BC257E">
        <w:t>Pierre Pimpie, Tomáš Kubín</w:t>
      </w:r>
      <w:r w:rsidRPr="00BC257E">
        <w:rPr>
          <w:rStyle w:val="HideTWBExt"/>
          <w:b w:val="0"/>
        </w:rPr>
        <w:t>&lt;/Members&gt;</w:t>
      </w:r>
    </w:p>
    <w:p w14:paraId="44BA900D" w14:textId="77777777" w:rsidR="00DC5D73" w:rsidRPr="00BC257E" w:rsidRDefault="00DC5D73" w:rsidP="00DC5D73">
      <w:pPr>
        <w:pStyle w:val="NormalBold"/>
      </w:pPr>
      <w:r w:rsidRPr="00BC257E">
        <w:rPr>
          <w:rStyle w:val="HideTWBExt"/>
          <w:b w:val="0"/>
        </w:rPr>
        <w:t>&lt;/RepeatBlock-By&gt;</w:t>
      </w:r>
    </w:p>
    <w:p w14:paraId="4435286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65BBD8D" w14:textId="77777777" w:rsidR="00DC5D73" w:rsidRPr="00BC257E" w:rsidRDefault="00DC5D73" w:rsidP="00DC5D73">
      <w:pPr>
        <w:pStyle w:val="NormalBold"/>
      </w:pPr>
      <w:r w:rsidRPr="00BC257E">
        <w:rPr>
          <w:rStyle w:val="HideTWBExt"/>
        </w:rPr>
        <w:t>&lt;Article&gt;</w:t>
      </w:r>
      <w:r w:rsidRPr="00BC257E">
        <w:t>N.º 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D50CA72" w14:textId="77777777" w:rsidTr="003D7070">
        <w:trPr>
          <w:trHeight w:hRule="exact" w:val="240"/>
          <w:jc w:val="center"/>
        </w:trPr>
        <w:tc>
          <w:tcPr>
            <w:tcW w:w="9752" w:type="dxa"/>
            <w:gridSpan w:val="2"/>
            <w:tcBorders>
              <w:top w:val="nil"/>
              <w:left w:val="nil"/>
              <w:bottom w:val="nil"/>
              <w:right w:val="nil"/>
            </w:tcBorders>
          </w:tcPr>
          <w:p w14:paraId="4883A4A9" w14:textId="77777777" w:rsidR="00DC5D73" w:rsidRPr="00BC257E" w:rsidRDefault="00DC5D73" w:rsidP="003D7070"/>
        </w:tc>
      </w:tr>
      <w:tr w:rsidR="00DC5D73" w:rsidRPr="00BC257E" w14:paraId="09D94A96" w14:textId="77777777" w:rsidTr="003D7070">
        <w:trPr>
          <w:trHeight w:val="240"/>
          <w:jc w:val="center"/>
        </w:trPr>
        <w:tc>
          <w:tcPr>
            <w:tcW w:w="4876" w:type="dxa"/>
            <w:tcBorders>
              <w:top w:val="nil"/>
              <w:left w:val="nil"/>
              <w:bottom w:val="nil"/>
              <w:right w:val="nil"/>
            </w:tcBorders>
          </w:tcPr>
          <w:p w14:paraId="1F737C9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C7E719C" w14:textId="77777777" w:rsidR="00DC5D73" w:rsidRPr="00BC257E" w:rsidRDefault="00DC5D73" w:rsidP="003D7070">
            <w:pPr>
              <w:pStyle w:val="AmColumnHeading"/>
            </w:pPr>
            <w:r w:rsidRPr="00BC257E">
              <w:t>Alteração</w:t>
            </w:r>
          </w:p>
        </w:tc>
      </w:tr>
      <w:tr w:rsidR="00DC5D73" w:rsidRPr="00BC257E" w14:paraId="637BD19F" w14:textId="77777777" w:rsidTr="003D7070">
        <w:trPr>
          <w:jc w:val="center"/>
        </w:trPr>
        <w:tc>
          <w:tcPr>
            <w:tcW w:w="4876" w:type="dxa"/>
            <w:tcBorders>
              <w:top w:val="nil"/>
              <w:left w:val="nil"/>
              <w:bottom w:val="nil"/>
              <w:right w:val="nil"/>
            </w:tcBorders>
          </w:tcPr>
          <w:p w14:paraId="700F18F5" w14:textId="77777777" w:rsidR="00DC5D73" w:rsidRPr="00BC257E" w:rsidRDefault="00DC5D73" w:rsidP="003D7070">
            <w:pPr>
              <w:pStyle w:val="Normal6a"/>
            </w:pPr>
            <w:r w:rsidRPr="00BC257E">
              <w:t>3.</w:t>
            </w:r>
            <w:r w:rsidRPr="00BC257E">
              <w:tab/>
              <w:t xml:space="preserve">Lamenta que a aplicação do Pilar Dois permaneça incompleta a nível mundial, e que grandes economias, como a China e a Índia, não tenham executado a reforma; </w:t>
            </w:r>
            <w:r w:rsidRPr="00BC257E">
              <w:rPr>
                <w:b/>
                <w:i/>
              </w:rPr>
              <w:t xml:space="preserve">é de opinião que a coexistência do Pilar Dois com regimes nacionais paralelos de tributação mínima é conducente à fragmentação e enfraquece a aplicação </w:t>
            </w:r>
            <w:r w:rsidRPr="00BC257E">
              <w:t xml:space="preserve"> à escala mundial;</w:t>
            </w:r>
          </w:p>
        </w:tc>
        <w:tc>
          <w:tcPr>
            <w:tcW w:w="4876" w:type="dxa"/>
            <w:tcBorders>
              <w:top w:val="nil"/>
              <w:left w:val="nil"/>
              <w:bottom w:val="nil"/>
              <w:right w:val="nil"/>
            </w:tcBorders>
          </w:tcPr>
          <w:p w14:paraId="0E3D5F40" w14:textId="77777777" w:rsidR="00DC5D73" w:rsidRPr="00BC257E" w:rsidRDefault="00DC5D73" w:rsidP="003D7070">
            <w:pPr>
              <w:pStyle w:val="Normal6a"/>
            </w:pPr>
            <w:r w:rsidRPr="00BC257E">
              <w:t>3.</w:t>
            </w:r>
            <w:r w:rsidRPr="00BC257E">
              <w:tab/>
              <w:t xml:space="preserve">Lamenta que a aplicação do Pilar Dois permaneça incompleta a nível mundial, e que grandes economias, como a China e a Índia, não tenham executado a reforma; </w:t>
            </w:r>
            <w:r w:rsidRPr="00BC257E">
              <w:rPr>
                <w:b/>
                <w:i/>
              </w:rPr>
              <w:t xml:space="preserve">sublinha que um imposto mínimo </w:t>
            </w:r>
            <w:r w:rsidRPr="00BC257E">
              <w:t xml:space="preserve"> à escala mundial </w:t>
            </w:r>
            <w:r w:rsidRPr="00BC257E">
              <w:rPr>
                <w:b/>
                <w:i/>
              </w:rPr>
              <w:t>só poderá promover uma genuína concorrência leal se for aplicado efetiva e consistentemente por todas as principais economias</w:t>
            </w:r>
            <w:r w:rsidRPr="00BC257E">
              <w:t>;</w:t>
            </w:r>
            <w:r w:rsidRPr="00BC257E">
              <w:rPr>
                <w:b/>
                <w:i/>
              </w:rPr>
              <w:t xml:space="preserve"> considera, por conseguinte, que a UE deve ponderar abordagens alternativas e mais pragmáticas nos casos em que a aplicação à escala mundial permaneça incompleta, nomeadamente a simplificação objetiva, regras de salvaguarda recíprocas e medidas para preservar a competitividade das empresas sediadas na UE;</w:t>
            </w:r>
          </w:p>
        </w:tc>
      </w:tr>
    </w:tbl>
    <w:p w14:paraId="2025A38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EFEE83A" w14:textId="77777777" w:rsidR="00DC5D73" w:rsidRPr="00BC257E" w:rsidRDefault="00DC5D73" w:rsidP="00DC5D73">
      <w:r w:rsidRPr="00BC257E">
        <w:rPr>
          <w:rStyle w:val="HideTWBExt"/>
        </w:rPr>
        <w:t>&lt;/Amend&gt;</w:t>
      </w:r>
    </w:p>
    <w:p w14:paraId="3DE45FC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52</w:t>
      </w:r>
      <w:r w:rsidRPr="00BC257E">
        <w:rPr>
          <w:rStyle w:val="HideTWBExt"/>
        </w:rPr>
        <w:t>&lt;/NumAm&gt;</w:t>
      </w:r>
    </w:p>
    <w:p w14:paraId="7D3B489B"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665D510D" w14:textId="77777777" w:rsidR="00DC5D73" w:rsidRPr="00BC257E" w:rsidRDefault="00DC5D73" w:rsidP="00DC5D73">
      <w:pPr>
        <w:pStyle w:val="NormalBold"/>
      </w:pPr>
      <w:r w:rsidRPr="00BC257E">
        <w:rPr>
          <w:rStyle w:val="HideTWBExt"/>
          <w:b w:val="0"/>
        </w:rPr>
        <w:t>&lt;/RepeatBlock-By&gt;</w:t>
      </w:r>
    </w:p>
    <w:p w14:paraId="24FB4B8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78DFBF2" w14:textId="77777777" w:rsidR="00DC5D73" w:rsidRPr="00BC257E" w:rsidRDefault="00DC5D73" w:rsidP="00DC5D73">
      <w:pPr>
        <w:pStyle w:val="NormalBold"/>
      </w:pPr>
      <w:r w:rsidRPr="00BC257E">
        <w:rPr>
          <w:rStyle w:val="HideTWBExt"/>
        </w:rPr>
        <w:t>&lt;Article&gt;</w:t>
      </w:r>
      <w:r w:rsidRPr="00BC257E">
        <w:t>N.º 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D490C14" w14:textId="77777777" w:rsidTr="003D7070">
        <w:trPr>
          <w:trHeight w:hRule="exact" w:val="240"/>
          <w:jc w:val="center"/>
        </w:trPr>
        <w:tc>
          <w:tcPr>
            <w:tcW w:w="9752" w:type="dxa"/>
            <w:gridSpan w:val="2"/>
            <w:tcBorders>
              <w:top w:val="nil"/>
              <w:left w:val="nil"/>
              <w:bottom w:val="nil"/>
              <w:right w:val="nil"/>
            </w:tcBorders>
          </w:tcPr>
          <w:p w14:paraId="7D0754B1" w14:textId="77777777" w:rsidR="00DC5D73" w:rsidRPr="00BC257E" w:rsidRDefault="00DC5D73" w:rsidP="003D7070"/>
        </w:tc>
      </w:tr>
      <w:tr w:rsidR="00DC5D73" w:rsidRPr="00BC257E" w14:paraId="7264CC60" w14:textId="77777777" w:rsidTr="003D7070">
        <w:trPr>
          <w:trHeight w:val="240"/>
          <w:jc w:val="center"/>
        </w:trPr>
        <w:tc>
          <w:tcPr>
            <w:tcW w:w="4876" w:type="dxa"/>
            <w:tcBorders>
              <w:top w:val="nil"/>
              <w:left w:val="nil"/>
              <w:bottom w:val="nil"/>
              <w:right w:val="nil"/>
            </w:tcBorders>
          </w:tcPr>
          <w:p w14:paraId="166125D2"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7F4B8DD" w14:textId="77777777" w:rsidR="00DC5D73" w:rsidRPr="00BC257E" w:rsidRDefault="00DC5D73" w:rsidP="003D7070">
            <w:pPr>
              <w:pStyle w:val="AmColumnHeading"/>
            </w:pPr>
            <w:r w:rsidRPr="00BC257E">
              <w:t>Alteração</w:t>
            </w:r>
          </w:p>
        </w:tc>
      </w:tr>
      <w:tr w:rsidR="00DC5D73" w:rsidRPr="00BC257E" w14:paraId="3A36A216" w14:textId="77777777" w:rsidTr="003D7070">
        <w:trPr>
          <w:jc w:val="center"/>
        </w:trPr>
        <w:tc>
          <w:tcPr>
            <w:tcW w:w="4876" w:type="dxa"/>
            <w:tcBorders>
              <w:top w:val="nil"/>
              <w:left w:val="nil"/>
              <w:bottom w:val="nil"/>
              <w:right w:val="nil"/>
            </w:tcBorders>
          </w:tcPr>
          <w:p w14:paraId="200173C4" w14:textId="77777777" w:rsidR="00DC5D73" w:rsidRPr="00BC257E" w:rsidRDefault="00DC5D73" w:rsidP="003D7070">
            <w:pPr>
              <w:pStyle w:val="Normal6a"/>
            </w:pPr>
            <w:r w:rsidRPr="00BC257E">
              <w:t>3.</w:t>
            </w:r>
            <w:r w:rsidRPr="00BC257E">
              <w:tab/>
              <w:t>Lamenta que a aplicação do Pilar Dois permaneça incompleta a nível mundial, e que grandes economias, como a China e a Índia, não tenham executado a reforma; é de opinião que a coexistência do Pilar Dois com regimes nacionais paralelos de tributação mínima é conducente à fragmentação e enfraquece a aplicação à escala mundial;</w:t>
            </w:r>
          </w:p>
        </w:tc>
        <w:tc>
          <w:tcPr>
            <w:tcW w:w="4876" w:type="dxa"/>
            <w:tcBorders>
              <w:top w:val="nil"/>
              <w:left w:val="nil"/>
              <w:bottom w:val="nil"/>
              <w:right w:val="nil"/>
            </w:tcBorders>
          </w:tcPr>
          <w:p w14:paraId="72C2E777" w14:textId="77777777" w:rsidR="00DC5D73" w:rsidRPr="00BC257E" w:rsidRDefault="00DC5D73" w:rsidP="003D7070">
            <w:pPr>
              <w:pStyle w:val="Normal6a"/>
            </w:pPr>
            <w:r w:rsidRPr="00BC257E">
              <w:t>3.</w:t>
            </w:r>
            <w:r w:rsidRPr="00BC257E">
              <w:tab/>
              <w:t xml:space="preserve">Lamenta que a aplicação do Pilar Dois permaneça incompleta a nível mundial, </w:t>
            </w:r>
            <w:r w:rsidRPr="00BC257E">
              <w:rPr>
                <w:b/>
                <w:i/>
              </w:rPr>
              <w:t>e imponha encargos administrativos significativos e custos excecionais aos contribuintes sem gerar receitas fiscais correspondentes,</w:t>
            </w:r>
            <w:r w:rsidRPr="00BC257E">
              <w:t xml:space="preserve"> e que grandes economias, como a China e a Índia, não tenham executado a reforma; é de opinião que a coexistência do Pilar Dois com regimes nacionais paralelos de tributação mínima é conducente à fragmentação e enfraquece a aplicação à escala mundial;</w:t>
            </w:r>
          </w:p>
        </w:tc>
      </w:tr>
    </w:tbl>
    <w:p w14:paraId="5CF5088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F54D10D" w14:textId="77777777" w:rsidR="00DC5D73" w:rsidRPr="00BC257E" w:rsidRDefault="00DC5D73" w:rsidP="00DC5D73">
      <w:r w:rsidRPr="00BC257E">
        <w:rPr>
          <w:rStyle w:val="HideTWBExt"/>
        </w:rPr>
        <w:t>&lt;/Amend&gt;</w:t>
      </w:r>
    </w:p>
    <w:p w14:paraId="4352613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53</w:t>
      </w:r>
      <w:r w:rsidRPr="00BC257E">
        <w:rPr>
          <w:rStyle w:val="HideTWBExt"/>
        </w:rPr>
        <w:t>&lt;/NumAm&gt;</w:t>
      </w:r>
    </w:p>
    <w:p w14:paraId="4A6967CE"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48C03356" w14:textId="77777777" w:rsidR="00DC5D73" w:rsidRPr="00BC257E" w:rsidRDefault="00DC5D73" w:rsidP="00DC5D73">
      <w:pPr>
        <w:pStyle w:val="NormalBold"/>
      </w:pPr>
      <w:r w:rsidRPr="00BC257E">
        <w:rPr>
          <w:rStyle w:val="HideTWBExt"/>
          <w:b w:val="0"/>
        </w:rPr>
        <w:t>&lt;/RepeatBlock-By&gt;</w:t>
      </w:r>
    </w:p>
    <w:p w14:paraId="107E3A7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596BBDA" w14:textId="77777777" w:rsidR="00DC5D73" w:rsidRPr="00BC257E" w:rsidRDefault="00DC5D73" w:rsidP="00DC5D73">
      <w:pPr>
        <w:pStyle w:val="NormalBold"/>
      </w:pPr>
      <w:r w:rsidRPr="00BC257E">
        <w:rPr>
          <w:rStyle w:val="HideTWBExt"/>
        </w:rPr>
        <w:t>&lt;Article&gt;</w:t>
      </w:r>
      <w:r w:rsidRPr="00BC257E">
        <w:t>N.º 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0FBDE0E" w14:textId="77777777" w:rsidTr="003D7070">
        <w:trPr>
          <w:trHeight w:hRule="exact" w:val="240"/>
          <w:jc w:val="center"/>
        </w:trPr>
        <w:tc>
          <w:tcPr>
            <w:tcW w:w="9752" w:type="dxa"/>
            <w:gridSpan w:val="2"/>
            <w:tcBorders>
              <w:top w:val="nil"/>
              <w:left w:val="nil"/>
              <w:bottom w:val="nil"/>
              <w:right w:val="nil"/>
            </w:tcBorders>
          </w:tcPr>
          <w:p w14:paraId="12B1905C" w14:textId="77777777" w:rsidR="00DC5D73" w:rsidRPr="00BC257E" w:rsidRDefault="00DC5D73" w:rsidP="003D7070"/>
        </w:tc>
      </w:tr>
      <w:tr w:rsidR="00DC5D73" w:rsidRPr="00BC257E" w14:paraId="7001AA86" w14:textId="77777777" w:rsidTr="003D7070">
        <w:trPr>
          <w:trHeight w:val="240"/>
          <w:jc w:val="center"/>
        </w:trPr>
        <w:tc>
          <w:tcPr>
            <w:tcW w:w="4876" w:type="dxa"/>
            <w:tcBorders>
              <w:top w:val="nil"/>
              <w:left w:val="nil"/>
              <w:bottom w:val="nil"/>
              <w:right w:val="nil"/>
            </w:tcBorders>
          </w:tcPr>
          <w:p w14:paraId="1982A79D"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464F46C" w14:textId="77777777" w:rsidR="00DC5D73" w:rsidRPr="00BC257E" w:rsidRDefault="00DC5D73" w:rsidP="003D7070">
            <w:pPr>
              <w:pStyle w:val="AmColumnHeading"/>
            </w:pPr>
            <w:r w:rsidRPr="00BC257E">
              <w:t>Alteração</w:t>
            </w:r>
          </w:p>
        </w:tc>
      </w:tr>
      <w:tr w:rsidR="00DC5D73" w:rsidRPr="00BC257E" w14:paraId="6FF2CE13" w14:textId="77777777" w:rsidTr="003D7070">
        <w:trPr>
          <w:jc w:val="center"/>
        </w:trPr>
        <w:tc>
          <w:tcPr>
            <w:tcW w:w="4876" w:type="dxa"/>
            <w:tcBorders>
              <w:top w:val="nil"/>
              <w:left w:val="nil"/>
              <w:bottom w:val="nil"/>
              <w:right w:val="nil"/>
            </w:tcBorders>
          </w:tcPr>
          <w:p w14:paraId="0AF7C7FA" w14:textId="77777777" w:rsidR="00DC5D73" w:rsidRPr="00BC257E" w:rsidRDefault="00DC5D73" w:rsidP="003D7070">
            <w:pPr>
              <w:pStyle w:val="Normal6a"/>
            </w:pPr>
            <w:r w:rsidRPr="00BC257E">
              <w:t>3.</w:t>
            </w:r>
            <w:r w:rsidRPr="00BC257E">
              <w:tab/>
              <w:t>Lamenta que a aplicação do Pilar Dois permaneça incompleta a nível mundial, e que grandes economias, como a China e a Índia, não tenham executado a reforma; é de opinião que a coexistência do Pilar Dois com regimes nacionais paralelos de tributação mínima é conducente à fragmentação e enfraquece a aplicação à escala mundial;</w:t>
            </w:r>
          </w:p>
        </w:tc>
        <w:tc>
          <w:tcPr>
            <w:tcW w:w="4876" w:type="dxa"/>
            <w:tcBorders>
              <w:top w:val="nil"/>
              <w:left w:val="nil"/>
              <w:bottom w:val="nil"/>
              <w:right w:val="nil"/>
            </w:tcBorders>
          </w:tcPr>
          <w:p w14:paraId="5EBF6782" w14:textId="77777777" w:rsidR="00DC5D73" w:rsidRPr="00BC257E" w:rsidRDefault="00DC5D73" w:rsidP="003D7070">
            <w:pPr>
              <w:pStyle w:val="Normal6a"/>
            </w:pPr>
            <w:r w:rsidRPr="00BC257E">
              <w:t>3.</w:t>
            </w:r>
            <w:r w:rsidRPr="00BC257E">
              <w:tab/>
              <w:t xml:space="preserve">Lamenta que a aplicação do Pilar Dois permaneça incompleta a nível mundial, e que grandes economias, como a China e a Índia, não tenham executado a reforma; é de opinião que a coexistência do Pilar Dois com regimes nacionais paralelos de tributação mínima </w:t>
            </w:r>
            <w:r w:rsidRPr="00BC257E">
              <w:rPr>
                <w:b/>
                <w:i/>
              </w:rPr>
              <w:t>– como o regime NCTI dos Estados Unidos e outros regimes nacionais que podem obter o estatuto de regime de salvaguarda ao abrigo do sistema paralelo –</w:t>
            </w:r>
            <w:r w:rsidRPr="00BC257E">
              <w:t xml:space="preserve"> é conducente à fragmentação e enfraquece a aplicação à escala mundial;</w:t>
            </w:r>
          </w:p>
        </w:tc>
      </w:tr>
    </w:tbl>
    <w:p w14:paraId="50D8A5A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25840DA" w14:textId="77777777" w:rsidR="00DC5D73" w:rsidRPr="00BC257E" w:rsidRDefault="00DC5D73" w:rsidP="00DC5D73">
      <w:r w:rsidRPr="00BC257E">
        <w:rPr>
          <w:rStyle w:val="HideTWBExt"/>
        </w:rPr>
        <w:t>&lt;/Amend&gt;</w:t>
      </w:r>
    </w:p>
    <w:p w14:paraId="60AEE4B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54</w:t>
      </w:r>
      <w:r w:rsidRPr="00BC257E">
        <w:rPr>
          <w:rStyle w:val="HideTWBExt"/>
        </w:rPr>
        <w:t>&lt;/NumAm&gt;</w:t>
      </w:r>
    </w:p>
    <w:p w14:paraId="3088E57F"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0ED908A4" w14:textId="77777777" w:rsidR="00DC5D73" w:rsidRPr="00BC257E" w:rsidRDefault="00DC5D73" w:rsidP="00DC5D73">
      <w:pPr>
        <w:pStyle w:val="NormalBold"/>
      </w:pPr>
      <w:r w:rsidRPr="00BC257E">
        <w:rPr>
          <w:rStyle w:val="HideTWBExt"/>
          <w:b w:val="0"/>
        </w:rPr>
        <w:t>&lt;/RepeatBlock-By&gt;</w:t>
      </w:r>
    </w:p>
    <w:p w14:paraId="372D245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9D7F040" w14:textId="77777777" w:rsidR="00DC5D73" w:rsidRPr="00BC257E" w:rsidRDefault="00DC5D73" w:rsidP="00DC5D73">
      <w:pPr>
        <w:pStyle w:val="NormalBold"/>
      </w:pPr>
      <w:r w:rsidRPr="00BC257E">
        <w:rPr>
          <w:rStyle w:val="HideTWBExt"/>
        </w:rPr>
        <w:t>&lt;Article&gt;</w:t>
      </w:r>
      <w:r w:rsidRPr="00BC257E">
        <w:t>N.º 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FBB49E1" w14:textId="77777777" w:rsidTr="003D7070">
        <w:trPr>
          <w:trHeight w:hRule="exact" w:val="240"/>
          <w:jc w:val="center"/>
        </w:trPr>
        <w:tc>
          <w:tcPr>
            <w:tcW w:w="9752" w:type="dxa"/>
            <w:gridSpan w:val="2"/>
            <w:tcBorders>
              <w:top w:val="nil"/>
              <w:left w:val="nil"/>
              <w:bottom w:val="nil"/>
              <w:right w:val="nil"/>
            </w:tcBorders>
          </w:tcPr>
          <w:p w14:paraId="4C28AE80" w14:textId="77777777" w:rsidR="00DC5D73" w:rsidRPr="00BC257E" w:rsidRDefault="00DC5D73" w:rsidP="003D7070"/>
        </w:tc>
      </w:tr>
      <w:tr w:rsidR="00DC5D73" w:rsidRPr="00BC257E" w14:paraId="1F26AA87" w14:textId="77777777" w:rsidTr="003D7070">
        <w:trPr>
          <w:trHeight w:val="240"/>
          <w:jc w:val="center"/>
        </w:trPr>
        <w:tc>
          <w:tcPr>
            <w:tcW w:w="4876" w:type="dxa"/>
            <w:tcBorders>
              <w:top w:val="nil"/>
              <w:left w:val="nil"/>
              <w:bottom w:val="nil"/>
              <w:right w:val="nil"/>
            </w:tcBorders>
          </w:tcPr>
          <w:p w14:paraId="5F0E0D5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9236D58" w14:textId="77777777" w:rsidR="00DC5D73" w:rsidRPr="00BC257E" w:rsidRDefault="00DC5D73" w:rsidP="003D7070">
            <w:pPr>
              <w:pStyle w:val="AmColumnHeading"/>
            </w:pPr>
            <w:r w:rsidRPr="00BC257E">
              <w:t>Alteração</w:t>
            </w:r>
          </w:p>
        </w:tc>
      </w:tr>
      <w:tr w:rsidR="00DC5D73" w:rsidRPr="00BC257E" w14:paraId="59716687" w14:textId="77777777" w:rsidTr="003D7070">
        <w:trPr>
          <w:jc w:val="center"/>
        </w:trPr>
        <w:tc>
          <w:tcPr>
            <w:tcW w:w="4876" w:type="dxa"/>
            <w:tcBorders>
              <w:top w:val="nil"/>
              <w:left w:val="nil"/>
              <w:bottom w:val="nil"/>
              <w:right w:val="nil"/>
            </w:tcBorders>
          </w:tcPr>
          <w:p w14:paraId="2968C38D" w14:textId="77777777" w:rsidR="00DC5D73" w:rsidRPr="00BC257E" w:rsidRDefault="00DC5D73" w:rsidP="003D7070">
            <w:pPr>
              <w:pStyle w:val="Normal6a"/>
            </w:pPr>
            <w:r w:rsidRPr="00BC257E">
              <w:t>3.</w:t>
            </w:r>
            <w:r w:rsidRPr="00BC257E">
              <w:tab/>
            </w:r>
            <w:r w:rsidRPr="00BC257E">
              <w:rPr>
                <w:b/>
                <w:i/>
              </w:rPr>
              <w:t>Lamenta</w:t>
            </w:r>
            <w:r w:rsidRPr="00BC257E">
              <w:t xml:space="preserve"> que a aplicação do Pilar Dois </w:t>
            </w:r>
            <w:r w:rsidRPr="00BC257E">
              <w:rPr>
                <w:b/>
                <w:i/>
              </w:rPr>
              <w:t>permaneça</w:t>
            </w:r>
            <w:r w:rsidRPr="00BC257E">
              <w:t xml:space="preserve"> incompleta a nível mundial, e que grandes economias, como a China e a Índia, não </w:t>
            </w:r>
            <w:r w:rsidRPr="00BC257E">
              <w:rPr>
                <w:b/>
                <w:i/>
              </w:rPr>
              <w:t>tenham executado</w:t>
            </w:r>
            <w:r w:rsidRPr="00BC257E">
              <w:t xml:space="preserve"> a reforma; é de opinião que a coexistência do Pilar Dois com regimes nacionais paralelos de tributação mínima é conducente à fragmentação </w:t>
            </w:r>
            <w:r w:rsidRPr="00BC257E">
              <w:rPr>
                <w:b/>
                <w:i/>
              </w:rPr>
              <w:t>e enfraquece a aplicação à escala mundial</w:t>
            </w:r>
            <w:r w:rsidRPr="00BC257E">
              <w:t>;</w:t>
            </w:r>
          </w:p>
        </w:tc>
        <w:tc>
          <w:tcPr>
            <w:tcW w:w="4876" w:type="dxa"/>
            <w:tcBorders>
              <w:top w:val="nil"/>
              <w:left w:val="nil"/>
              <w:bottom w:val="nil"/>
              <w:right w:val="nil"/>
            </w:tcBorders>
          </w:tcPr>
          <w:p w14:paraId="3322CF24" w14:textId="77777777" w:rsidR="00DC5D73" w:rsidRPr="00BC257E" w:rsidRDefault="00DC5D73" w:rsidP="003D7070">
            <w:pPr>
              <w:pStyle w:val="Normal6a"/>
            </w:pPr>
            <w:r w:rsidRPr="00BC257E">
              <w:t>3.</w:t>
            </w:r>
            <w:r w:rsidRPr="00BC257E">
              <w:tab/>
            </w:r>
            <w:r w:rsidRPr="00BC257E">
              <w:rPr>
                <w:b/>
                <w:i/>
              </w:rPr>
              <w:t>Assinala</w:t>
            </w:r>
            <w:r w:rsidRPr="00BC257E">
              <w:t xml:space="preserve"> que a aplicação do Pilar Dois </w:t>
            </w:r>
            <w:r w:rsidRPr="00BC257E">
              <w:rPr>
                <w:b/>
                <w:i/>
              </w:rPr>
              <w:t>permanece</w:t>
            </w:r>
            <w:r w:rsidRPr="00BC257E">
              <w:t xml:space="preserve"> incompleta a nível mundial, e que grandes economias, como a China e a Índia, não </w:t>
            </w:r>
            <w:r w:rsidRPr="00BC257E">
              <w:rPr>
                <w:b/>
                <w:i/>
              </w:rPr>
              <w:t>executaram</w:t>
            </w:r>
            <w:r w:rsidRPr="00BC257E">
              <w:t xml:space="preserve"> a reforma; é de opinião que a coexistência do Pilar Dois com regimes nacionais paralelos de tributação mínima é conducente à fragmentação</w:t>
            </w:r>
            <w:r w:rsidRPr="00BC257E">
              <w:rPr>
                <w:b/>
                <w:i/>
              </w:rPr>
              <w:t>, aumenta o risco de desvantagens competitivas assimétricas para as empresas europeias e complica desnecessariamente o espaço da política fiscal nacional</w:t>
            </w:r>
            <w:r w:rsidRPr="00BC257E">
              <w:t>;</w:t>
            </w:r>
          </w:p>
        </w:tc>
      </w:tr>
    </w:tbl>
    <w:p w14:paraId="6E7729B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C879E01" w14:textId="77777777" w:rsidR="00DC5D73" w:rsidRPr="00BC257E" w:rsidRDefault="00DC5D73" w:rsidP="00DC5D73">
      <w:r w:rsidRPr="00BC257E">
        <w:rPr>
          <w:rStyle w:val="HideTWBExt"/>
        </w:rPr>
        <w:t>&lt;/Amend&gt;</w:t>
      </w:r>
    </w:p>
    <w:p w14:paraId="7DB6A41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55</w:t>
      </w:r>
      <w:r w:rsidRPr="00BC257E">
        <w:rPr>
          <w:rStyle w:val="HideTWBExt"/>
        </w:rPr>
        <w:t>&lt;/NumAm&gt;</w:t>
      </w:r>
    </w:p>
    <w:p w14:paraId="62C2C373"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64D10797" w14:textId="77777777" w:rsidR="00DC5D73" w:rsidRPr="00BC257E" w:rsidRDefault="00DC5D73" w:rsidP="00DC5D73">
      <w:pPr>
        <w:pStyle w:val="NormalBold"/>
      </w:pPr>
      <w:r w:rsidRPr="00BC257E">
        <w:rPr>
          <w:rStyle w:val="HideTWBExt"/>
          <w:b w:val="0"/>
        </w:rPr>
        <w:t>&lt;/RepeatBlock-By&gt;</w:t>
      </w:r>
    </w:p>
    <w:p w14:paraId="421D0C8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F75E391" w14:textId="77777777" w:rsidR="00DC5D73" w:rsidRPr="00BC257E" w:rsidRDefault="00DC5D73" w:rsidP="00DC5D73">
      <w:pPr>
        <w:pStyle w:val="NormalBold"/>
      </w:pPr>
      <w:r w:rsidRPr="00BC257E">
        <w:rPr>
          <w:rStyle w:val="HideTWBExt"/>
        </w:rPr>
        <w:t>&lt;Article&gt;</w:t>
      </w:r>
      <w:r w:rsidRPr="00BC257E">
        <w:t>N.º 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307EA88" w14:textId="77777777" w:rsidTr="003D7070">
        <w:trPr>
          <w:trHeight w:hRule="exact" w:val="240"/>
          <w:jc w:val="center"/>
        </w:trPr>
        <w:tc>
          <w:tcPr>
            <w:tcW w:w="9752" w:type="dxa"/>
            <w:gridSpan w:val="2"/>
            <w:tcBorders>
              <w:top w:val="nil"/>
              <w:left w:val="nil"/>
              <w:bottom w:val="nil"/>
              <w:right w:val="nil"/>
            </w:tcBorders>
          </w:tcPr>
          <w:p w14:paraId="18A813AF" w14:textId="77777777" w:rsidR="00DC5D73" w:rsidRPr="00BC257E" w:rsidRDefault="00DC5D73" w:rsidP="003D7070"/>
        </w:tc>
      </w:tr>
      <w:tr w:rsidR="00DC5D73" w:rsidRPr="00BC257E" w14:paraId="43239BB0" w14:textId="77777777" w:rsidTr="003D7070">
        <w:trPr>
          <w:trHeight w:val="240"/>
          <w:jc w:val="center"/>
        </w:trPr>
        <w:tc>
          <w:tcPr>
            <w:tcW w:w="4876" w:type="dxa"/>
            <w:tcBorders>
              <w:top w:val="nil"/>
              <w:left w:val="nil"/>
              <w:bottom w:val="nil"/>
              <w:right w:val="nil"/>
            </w:tcBorders>
          </w:tcPr>
          <w:p w14:paraId="61BD2198"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FBEBB49" w14:textId="77777777" w:rsidR="00DC5D73" w:rsidRPr="00BC257E" w:rsidRDefault="00DC5D73" w:rsidP="003D7070">
            <w:pPr>
              <w:pStyle w:val="AmColumnHeading"/>
            </w:pPr>
            <w:r w:rsidRPr="00BC257E">
              <w:t>Alteração</w:t>
            </w:r>
          </w:p>
        </w:tc>
      </w:tr>
      <w:tr w:rsidR="00DC5D73" w:rsidRPr="00BC257E" w14:paraId="0B77AA1B" w14:textId="77777777" w:rsidTr="003D7070">
        <w:trPr>
          <w:jc w:val="center"/>
        </w:trPr>
        <w:tc>
          <w:tcPr>
            <w:tcW w:w="4876" w:type="dxa"/>
            <w:tcBorders>
              <w:top w:val="nil"/>
              <w:left w:val="nil"/>
              <w:bottom w:val="nil"/>
              <w:right w:val="nil"/>
            </w:tcBorders>
          </w:tcPr>
          <w:p w14:paraId="4818834E" w14:textId="77777777" w:rsidR="00DC5D73" w:rsidRPr="00BC257E" w:rsidRDefault="00DC5D73" w:rsidP="003D7070">
            <w:pPr>
              <w:pStyle w:val="Normal6a"/>
            </w:pPr>
            <w:r w:rsidRPr="00BC257E">
              <w:t>3.</w:t>
            </w:r>
            <w:r w:rsidRPr="00BC257E">
              <w:tab/>
              <w:t xml:space="preserve">Lamenta que a aplicação do Pilar Dois permaneça incompleta a nível mundial, e que grandes economias, como a China e a Índia, não tenham executado a reforma; </w:t>
            </w:r>
            <w:r w:rsidRPr="00BC257E">
              <w:rPr>
                <w:b/>
                <w:i/>
              </w:rPr>
              <w:t>é de opinião</w:t>
            </w:r>
            <w:r w:rsidRPr="00BC257E">
              <w:t xml:space="preserve"> que </w:t>
            </w:r>
            <w:r w:rsidRPr="00BC257E">
              <w:rPr>
                <w:b/>
                <w:i/>
              </w:rPr>
              <w:t>a coexistência do</w:t>
            </w:r>
            <w:r w:rsidRPr="00BC257E">
              <w:t xml:space="preserve"> Pilar Dois </w:t>
            </w:r>
            <w:r w:rsidRPr="00BC257E">
              <w:rPr>
                <w:b/>
                <w:i/>
              </w:rPr>
              <w:t>com regimes nacionais paralelos de tributação mínima é conducente à fragmentação e enfraquece a aplicação</w:t>
            </w:r>
            <w:r w:rsidRPr="00BC257E">
              <w:t xml:space="preserve"> à escala mundial;</w:t>
            </w:r>
          </w:p>
        </w:tc>
        <w:tc>
          <w:tcPr>
            <w:tcW w:w="4876" w:type="dxa"/>
            <w:tcBorders>
              <w:top w:val="nil"/>
              <w:left w:val="nil"/>
              <w:bottom w:val="nil"/>
              <w:right w:val="nil"/>
            </w:tcBorders>
          </w:tcPr>
          <w:p w14:paraId="6F723567" w14:textId="2613E86C" w:rsidR="00DC5D73" w:rsidRPr="00BC257E" w:rsidRDefault="00DC5D73" w:rsidP="003D7070">
            <w:pPr>
              <w:pStyle w:val="Normal6a"/>
            </w:pPr>
            <w:r w:rsidRPr="00BC257E">
              <w:t>3.</w:t>
            </w:r>
            <w:r w:rsidRPr="00BC257E">
              <w:tab/>
              <w:t xml:space="preserve">Lamenta que a aplicação do Pilar Dois permaneça incompleta a nível mundial, e que grandes economias, como a China e a Índia, não tenham executado a reforma; </w:t>
            </w:r>
            <w:r w:rsidRPr="00BC257E">
              <w:rPr>
                <w:b/>
                <w:i/>
              </w:rPr>
              <w:t>recorda</w:t>
            </w:r>
            <w:r w:rsidRPr="00BC257E">
              <w:t xml:space="preserve"> que </w:t>
            </w:r>
            <w:r w:rsidRPr="00BC257E">
              <w:rPr>
                <w:b/>
                <w:i/>
              </w:rPr>
              <w:t>o acordo sobre o</w:t>
            </w:r>
            <w:r w:rsidRPr="00BC257E">
              <w:t xml:space="preserve"> Pilar Dois </w:t>
            </w:r>
            <w:r w:rsidRPr="00BC257E">
              <w:rPr>
                <w:b/>
                <w:i/>
              </w:rPr>
              <w:t>é um instrumento</w:t>
            </w:r>
            <w:r w:rsidR="00374EAF">
              <w:rPr>
                <w:b/>
                <w:i/>
              </w:rPr>
              <w:noBreakHyphen/>
            </w:r>
            <w:r w:rsidRPr="00BC257E">
              <w:rPr>
                <w:b/>
                <w:i/>
              </w:rPr>
              <w:t>chave para garantir uma tributação justa, reduzir as práticas fiscais prejudiciais e estabelecer condições de concorrência mais equitativas para as grandes empresas que operam</w:t>
            </w:r>
            <w:r w:rsidRPr="00BC257E">
              <w:t xml:space="preserve"> à escala mundial;</w:t>
            </w:r>
          </w:p>
        </w:tc>
      </w:tr>
    </w:tbl>
    <w:p w14:paraId="08C580B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BE6A03A" w14:textId="77777777" w:rsidR="00DC5D73" w:rsidRPr="00BC257E" w:rsidRDefault="00DC5D73" w:rsidP="00DC5D73">
      <w:r w:rsidRPr="00BC257E">
        <w:rPr>
          <w:rStyle w:val="HideTWBExt"/>
        </w:rPr>
        <w:t>&lt;/Amend&gt;</w:t>
      </w:r>
    </w:p>
    <w:p w14:paraId="0C83AFC9"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56</w:t>
      </w:r>
      <w:r w:rsidRPr="00BC257E">
        <w:rPr>
          <w:rStyle w:val="HideTWBExt"/>
        </w:rPr>
        <w:t>&lt;/NumAm&gt;</w:t>
      </w:r>
    </w:p>
    <w:p w14:paraId="32FB68B8"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71ED253F" w14:textId="77777777" w:rsidR="00DC5D73" w:rsidRPr="00BC257E" w:rsidRDefault="00DC5D73" w:rsidP="00DC5D73">
      <w:pPr>
        <w:pStyle w:val="NormalBold"/>
      </w:pPr>
      <w:r w:rsidRPr="00BC257E">
        <w:rPr>
          <w:rStyle w:val="HideTWBExt"/>
          <w:b w:val="0"/>
        </w:rPr>
        <w:t>&lt;/RepeatBlock-By&gt;</w:t>
      </w:r>
    </w:p>
    <w:p w14:paraId="31BAC9E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5DFE7CC" w14:textId="77777777" w:rsidR="00DC5D73" w:rsidRPr="00BC257E" w:rsidRDefault="00DC5D73" w:rsidP="00DC5D73">
      <w:pPr>
        <w:pStyle w:val="NormalBold"/>
      </w:pPr>
      <w:r w:rsidRPr="00BC257E">
        <w:rPr>
          <w:rStyle w:val="HideTWBExt"/>
        </w:rPr>
        <w:t>&lt;Article&gt;</w:t>
      </w:r>
      <w:r w:rsidRPr="00BC257E">
        <w:t>N.º 4</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3216C8F" w14:textId="77777777" w:rsidTr="003D7070">
        <w:trPr>
          <w:trHeight w:hRule="exact" w:val="240"/>
          <w:jc w:val="center"/>
        </w:trPr>
        <w:tc>
          <w:tcPr>
            <w:tcW w:w="9752" w:type="dxa"/>
            <w:gridSpan w:val="2"/>
            <w:tcBorders>
              <w:top w:val="nil"/>
              <w:left w:val="nil"/>
              <w:bottom w:val="nil"/>
              <w:right w:val="nil"/>
            </w:tcBorders>
          </w:tcPr>
          <w:p w14:paraId="59CC713F" w14:textId="77777777" w:rsidR="00DC5D73" w:rsidRPr="00BC257E" w:rsidRDefault="00DC5D73" w:rsidP="003D7070"/>
        </w:tc>
      </w:tr>
      <w:tr w:rsidR="00DC5D73" w:rsidRPr="00BC257E" w14:paraId="5D8A5A9A" w14:textId="77777777" w:rsidTr="003D7070">
        <w:trPr>
          <w:trHeight w:val="240"/>
          <w:jc w:val="center"/>
        </w:trPr>
        <w:tc>
          <w:tcPr>
            <w:tcW w:w="4876" w:type="dxa"/>
            <w:tcBorders>
              <w:top w:val="nil"/>
              <w:left w:val="nil"/>
              <w:bottom w:val="nil"/>
              <w:right w:val="nil"/>
            </w:tcBorders>
          </w:tcPr>
          <w:p w14:paraId="044E684B"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F03BD84" w14:textId="77777777" w:rsidR="00DC5D73" w:rsidRPr="00BC257E" w:rsidRDefault="00DC5D73" w:rsidP="003D7070">
            <w:pPr>
              <w:pStyle w:val="AmColumnHeading"/>
            </w:pPr>
            <w:r w:rsidRPr="00BC257E">
              <w:t>Alteração</w:t>
            </w:r>
          </w:p>
        </w:tc>
      </w:tr>
      <w:tr w:rsidR="00DC5D73" w:rsidRPr="00BC257E" w14:paraId="1586645A" w14:textId="77777777" w:rsidTr="003D7070">
        <w:trPr>
          <w:jc w:val="center"/>
        </w:trPr>
        <w:tc>
          <w:tcPr>
            <w:tcW w:w="4876" w:type="dxa"/>
            <w:tcBorders>
              <w:top w:val="nil"/>
              <w:left w:val="nil"/>
              <w:bottom w:val="nil"/>
              <w:right w:val="nil"/>
            </w:tcBorders>
          </w:tcPr>
          <w:p w14:paraId="1FC2A422" w14:textId="77777777" w:rsidR="00DC5D73" w:rsidRPr="00BC257E" w:rsidRDefault="00DC5D73" w:rsidP="003D7070">
            <w:pPr>
              <w:pStyle w:val="Normal6a"/>
            </w:pPr>
            <w:r w:rsidRPr="00BC257E">
              <w:t>4.</w:t>
            </w:r>
            <w:r w:rsidRPr="00BC257E">
              <w:tab/>
              <w:t xml:space="preserve">Observa com preocupação que as diferenças estruturais significativas entre o regime NCTI dos EUA e o Pilar Dois se traduzem em taxas de imposto efetivas diferentes </w:t>
            </w:r>
            <w:r w:rsidRPr="00BC257E">
              <w:rPr>
                <w:b/>
                <w:i/>
              </w:rPr>
              <w:t>que deixam as empresas multinacionais sediadas na UE que operam nos Estados Unidos em situação de desvantagem</w:t>
            </w:r>
            <w:r w:rsidRPr="00BC257E">
              <w:t xml:space="preserve">; assinala, ademais, que, em resultado do sistema paralelo, as empresas multinacionais sediadas nos EUA ficam tecnicamente isentas da maioria das obrigações do Pilar Dois, </w:t>
            </w:r>
            <w:r w:rsidRPr="00BC257E">
              <w:rPr>
                <w:b/>
                <w:i/>
              </w:rPr>
              <w:t>o que põe as</w:t>
            </w:r>
            <w:r w:rsidRPr="00BC257E">
              <w:t xml:space="preserve"> empresas </w:t>
            </w:r>
            <w:r w:rsidRPr="00BC257E">
              <w:rPr>
                <w:b/>
                <w:i/>
              </w:rPr>
              <w:t>europeias em situação de desvantagem competitiva</w:t>
            </w:r>
            <w:r w:rsidRPr="00BC257E">
              <w:t>;</w:t>
            </w:r>
          </w:p>
        </w:tc>
        <w:tc>
          <w:tcPr>
            <w:tcW w:w="4876" w:type="dxa"/>
            <w:tcBorders>
              <w:top w:val="nil"/>
              <w:left w:val="nil"/>
              <w:bottom w:val="nil"/>
              <w:right w:val="nil"/>
            </w:tcBorders>
          </w:tcPr>
          <w:p w14:paraId="091F6C32" w14:textId="77777777" w:rsidR="00DC5D73" w:rsidRPr="00BC257E" w:rsidRDefault="00DC5D73" w:rsidP="003D7070">
            <w:pPr>
              <w:pStyle w:val="Normal6a"/>
            </w:pPr>
            <w:r w:rsidRPr="00BC257E">
              <w:t>4.</w:t>
            </w:r>
            <w:r w:rsidRPr="00BC257E">
              <w:tab/>
              <w:t xml:space="preserve">Observa com preocupação que as diferenças estruturais significativas entre o regime NCTI dos EUA e o Pilar Dois se traduzem </w:t>
            </w:r>
            <w:r w:rsidRPr="00BC257E">
              <w:rPr>
                <w:b/>
                <w:i/>
              </w:rPr>
              <w:t>possivelmente</w:t>
            </w:r>
            <w:r w:rsidRPr="00BC257E">
              <w:t xml:space="preserve"> em taxas de imposto efetivas diferentes </w:t>
            </w:r>
            <w:r w:rsidRPr="00BC257E">
              <w:rPr>
                <w:b/>
                <w:i/>
              </w:rPr>
              <w:t>e numa aplicação inconsistente nas diferentes jurisdições</w:t>
            </w:r>
            <w:r w:rsidRPr="00BC257E">
              <w:t xml:space="preserve">; assinala, ademais, que, em resultado do sistema paralelo, as empresas multinacionais sediadas nos EUA ficam tecnicamente isentas da maioria das obrigações do Pilar Dois, </w:t>
            </w:r>
            <w:r w:rsidRPr="00BC257E">
              <w:rPr>
                <w:b/>
                <w:i/>
              </w:rPr>
              <w:t>o que cria mais uma vez incentivos à transferência de lucros pelas</w:t>
            </w:r>
            <w:r w:rsidRPr="00BC257E">
              <w:t xml:space="preserve"> empresas </w:t>
            </w:r>
            <w:r w:rsidRPr="00BC257E">
              <w:rPr>
                <w:b/>
                <w:i/>
              </w:rPr>
              <w:t>e compromete a igualdade de condições das empresas e das jurisdições fiscais a nível mundial</w:t>
            </w:r>
            <w:r w:rsidRPr="00BC257E">
              <w:t xml:space="preserve">; </w:t>
            </w:r>
            <w:r w:rsidRPr="00BC257E">
              <w:rPr>
                <w:b/>
                <w:i/>
              </w:rPr>
              <w:t>observa que a persistente incerteza regulamentar e as recentes mudanças na política económica e comercial dos EUA continuam a suscitar prudência entre os investidores e as empresas internacionais; sublinha que o atual ambiente internacional se caracteriza cada vez mais pela concorrência geopolítica, por medidas políticas unilaterais e pela crescente fragmentação da ordem multilateral assente em regras; </w:t>
            </w:r>
          </w:p>
        </w:tc>
      </w:tr>
    </w:tbl>
    <w:p w14:paraId="5FC48E4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2936C33" w14:textId="77777777" w:rsidR="00DC5D73" w:rsidRPr="00BC257E" w:rsidRDefault="00DC5D73" w:rsidP="00DC5D73">
      <w:r w:rsidRPr="00BC257E">
        <w:rPr>
          <w:rStyle w:val="HideTWBExt"/>
        </w:rPr>
        <w:t>&lt;/Amend&gt;</w:t>
      </w:r>
    </w:p>
    <w:p w14:paraId="53E7A5D0"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57</w:t>
      </w:r>
      <w:r w:rsidRPr="00BC257E">
        <w:rPr>
          <w:rStyle w:val="HideTWBExt"/>
        </w:rPr>
        <w:t>&lt;/NumAm&gt;</w:t>
      </w:r>
    </w:p>
    <w:p w14:paraId="78D0EBE9"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01F73133" w14:textId="77777777" w:rsidR="00DC5D73" w:rsidRPr="00BC257E" w:rsidRDefault="00DC5D73" w:rsidP="00DC5D73">
      <w:pPr>
        <w:pStyle w:val="NormalBold"/>
      </w:pPr>
      <w:r w:rsidRPr="00BC257E">
        <w:rPr>
          <w:rStyle w:val="HideTWBExt"/>
          <w:b w:val="0"/>
        </w:rPr>
        <w:t>&lt;/RepeatBlock-By&gt;</w:t>
      </w:r>
    </w:p>
    <w:p w14:paraId="0327263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FF166F9" w14:textId="77777777" w:rsidR="00DC5D73" w:rsidRPr="00BC257E" w:rsidRDefault="00DC5D73" w:rsidP="00DC5D73">
      <w:pPr>
        <w:pStyle w:val="NormalBold"/>
      </w:pPr>
      <w:r w:rsidRPr="00BC257E">
        <w:rPr>
          <w:rStyle w:val="HideTWBExt"/>
        </w:rPr>
        <w:t>&lt;Article&gt;</w:t>
      </w:r>
      <w:r w:rsidRPr="00BC257E">
        <w:t>N.º 4</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EE40A2D" w14:textId="77777777" w:rsidTr="003D7070">
        <w:trPr>
          <w:trHeight w:hRule="exact" w:val="240"/>
          <w:jc w:val="center"/>
        </w:trPr>
        <w:tc>
          <w:tcPr>
            <w:tcW w:w="9752" w:type="dxa"/>
            <w:gridSpan w:val="2"/>
            <w:tcBorders>
              <w:top w:val="nil"/>
              <w:left w:val="nil"/>
              <w:bottom w:val="nil"/>
              <w:right w:val="nil"/>
            </w:tcBorders>
          </w:tcPr>
          <w:p w14:paraId="3B080CE9" w14:textId="77777777" w:rsidR="00DC5D73" w:rsidRPr="00BC257E" w:rsidRDefault="00DC5D73" w:rsidP="003D7070"/>
        </w:tc>
      </w:tr>
      <w:tr w:rsidR="00DC5D73" w:rsidRPr="00BC257E" w14:paraId="0EA2DB2E" w14:textId="77777777" w:rsidTr="003D7070">
        <w:trPr>
          <w:trHeight w:val="240"/>
          <w:jc w:val="center"/>
        </w:trPr>
        <w:tc>
          <w:tcPr>
            <w:tcW w:w="4876" w:type="dxa"/>
            <w:tcBorders>
              <w:top w:val="nil"/>
              <w:left w:val="nil"/>
              <w:bottom w:val="nil"/>
              <w:right w:val="nil"/>
            </w:tcBorders>
          </w:tcPr>
          <w:p w14:paraId="4D67253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90B3953" w14:textId="77777777" w:rsidR="00DC5D73" w:rsidRPr="00BC257E" w:rsidRDefault="00DC5D73" w:rsidP="003D7070">
            <w:pPr>
              <w:pStyle w:val="AmColumnHeading"/>
            </w:pPr>
            <w:r w:rsidRPr="00BC257E">
              <w:t>Alteração</w:t>
            </w:r>
          </w:p>
        </w:tc>
      </w:tr>
      <w:tr w:rsidR="00DC5D73" w:rsidRPr="00BC257E" w14:paraId="616EE5A3" w14:textId="77777777" w:rsidTr="003D7070">
        <w:trPr>
          <w:jc w:val="center"/>
        </w:trPr>
        <w:tc>
          <w:tcPr>
            <w:tcW w:w="4876" w:type="dxa"/>
            <w:tcBorders>
              <w:top w:val="nil"/>
              <w:left w:val="nil"/>
              <w:bottom w:val="nil"/>
              <w:right w:val="nil"/>
            </w:tcBorders>
          </w:tcPr>
          <w:p w14:paraId="18BF25C4" w14:textId="77777777" w:rsidR="00DC5D73" w:rsidRPr="00BC257E" w:rsidRDefault="00DC5D73" w:rsidP="003D7070">
            <w:pPr>
              <w:pStyle w:val="Normal6a"/>
            </w:pPr>
            <w:r w:rsidRPr="00BC257E">
              <w:t>4.</w:t>
            </w:r>
            <w:r w:rsidRPr="00BC257E">
              <w:tab/>
            </w:r>
            <w:r w:rsidRPr="00BC257E">
              <w:rPr>
                <w:b/>
                <w:i/>
              </w:rPr>
              <w:t>Observa com preocupação</w:t>
            </w:r>
            <w:r w:rsidRPr="00BC257E">
              <w:t xml:space="preserve"> que as diferenças estruturais significativas entre o regime NCTI dos EUA e o Pilar Dois se traduzem em taxas de imposto efetivas diferentes que deixam as empresas multinacionais sediadas na UE que operam nos Estados Unidos em situação de desvantagem; assinala, ademais, que, em resultado do sistema paralelo, as empresas multinacionais sediadas nos EUA ficam tecnicamente isentas da maioria das obrigações do Pilar Dois, o que põe as empresas europeias em situação de desvantagem competitiva;</w:t>
            </w:r>
          </w:p>
        </w:tc>
        <w:tc>
          <w:tcPr>
            <w:tcW w:w="4876" w:type="dxa"/>
            <w:tcBorders>
              <w:top w:val="nil"/>
              <w:left w:val="nil"/>
              <w:bottom w:val="nil"/>
              <w:right w:val="nil"/>
            </w:tcBorders>
          </w:tcPr>
          <w:p w14:paraId="78189090" w14:textId="77777777" w:rsidR="00DC5D73" w:rsidRPr="00BC257E" w:rsidRDefault="00DC5D73" w:rsidP="003D7070">
            <w:pPr>
              <w:pStyle w:val="Normal6a"/>
            </w:pPr>
            <w:r w:rsidRPr="00BC257E">
              <w:t>4.</w:t>
            </w:r>
            <w:r w:rsidRPr="00BC257E">
              <w:tab/>
            </w:r>
            <w:r w:rsidRPr="00BC257E">
              <w:rPr>
                <w:b/>
                <w:i/>
              </w:rPr>
              <w:t>Sublinha</w:t>
            </w:r>
            <w:r w:rsidRPr="00BC257E">
              <w:t xml:space="preserve"> que as diferenças estruturais significativas entre o regime NCTI dos EUA e o Pilar Dois se traduzem em taxas de imposto efetivas diferentes que deixam as empresas multinacionais sediadas na UE que operam nos Estados Unidos em situação de desvantagem; assinala, ademais, que, em resultado do sistema paralelo, as empresas multinacionais sediadas nos EUA ficam tecnicamente isentas da maioria das obrigações do Pilar Dois, o que põe as empresas europeias em situação de </w:t>
            </w:r>
            <w:r w:rsidRPr="00BC257E">
              <w:rPr>
                <w:b/>
                <w:i/>
              </w:rPr>
              <w:t>significativa</w:t>
            </w:r>
            <w:r w:rsidRPr="00BC257E">
              <w:t xml:space="preserve"> desvantagem competitiva;</w:t>
            </w:r>
          </w:p>
        </w:tc>
      </w:tr>
    </w:tbl>
    <w:p w14:paraId="766C8BD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D3D609E" w14:textId="77777777" w:rsidR="00DC5D73" w:rsidRPr="00BC257E" w:rsidRDefault="00DC5D73" w:rsidP="00DC5D73">
      <w:r w:rsidRPr="00BC257E">
        <w:rPr>
          <w:rStyle w:val="HideTWBExt"/>
        </w:rPr>
        <w:t>&lt;/Amend&gt;</w:t>
      </w:r>
    </w:p>
    <w:p w14:paraId="31AC2DE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58</w:t>
      </w:r>
      <w:r w:rsidRPr="00BC257E">
        <w:rPr>
          <w:rStyle w:val="HideTWBExt"/>
        </w:rPr>
        <w:t>&lt;/NumAm&gt;</w:t>
      </w:r>
    </w:p>
    <w:p w14:paraId="35697798"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2A1DCE0C" w14:textId="77777777" w:rsidR="00DC5D73" w:rsidRPr="00BC257E" w:rsidRDefault="00DC5D73" w:rsidP="00DC5D73">
      <w:pPr>
        <w:pStyle w:val="NormalBold"/>
      </w:pPr>
      <w:r w:rsidRPr="00BC257E">
        <w:rPr>
          <w:rStyle w:val="HideTWBExt"/>
          <w:b w:val="0"/>
        </w:rPr>
        <w:t>&lt;/RepeatBlock-By&gt;</w:t>
      </w:r>
    </w:p>
    <w:p w14:paraId="5476754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F7F0E18" w14:textId="713D55B4" w:rsidR="00DC5D73" w:rsidRPr="00BC257E" w:rsidRDefault="00DC5D73" w:rsidP="00DC5D73">
      <w:pPr>
        <w:pStyle w:val="NormalBold"/>
      </w:pPr>
      <w:r w:rsidRPr="00BC257E">
        <w:rPr>
          <w:rStyle w:val="HideTWBExt"/>
        </w:rPr>
        <w:t>&lt;Article&gt;</w:t>
      </w:r>
      <w:r w:rsidRPr="00BC257E">
        <w:t>N.º 4</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021ADF2" w14:textId="77777777" w:rsidTr="003D7070">
        <w:trPr>
          <w:trHeight w:hRule="exact" w:val="240"/>
          <w:jc w:val="center"/>
        </w:trPr>
        <w:tc>
          <w:tcPr>
            <w:tcW w:w="9752" w:type="dxa"/>
            <w:gridSpan w:val="2"/>
            <w:tcBorders>
              <w:top w:val="nil"/>
              <w:left w:val="nil"/>
              <w:bottom w:val="nil"/>
              <w:right w:val="nil"/>
            </w:tcBorders>
          </w:tcPr>
          <w:p w14:paraId="284CA9FA" w14:textId="77777777" w:rsidR="00DC5D73" w:rsidRPr="00BC257E" w:rsidRDefault="00DC5D73" w:rsidP="003D7070"/>
        </w:tc>
      </w:tr>
      <w:tr w:rsidR="00DC5D73" w:rsidRPr="00BC257E" w14:paraId="1F588B05" w14:textId="77777777" w:rsidTr="003D7070">
        <w:trPr>
          <w:trHeight w:val="240"/>
          <w:jc w:val="center"/>
        </w:trPr>
        <w:tc>
          <w:tcPr>
            <w:tcW w:w="4876" w:type="dxa"/>
            <w:tcBorders>
              <w:top w:val="nil"/>
              <w:left w:val="nil"/>
              <w:bottom w:val="nil"/>
              <w:right w:val="nil"/>
            </w:tcBorders>
          </w:tcPr>
          <w:p w14:paraId="471AD36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B2C58D3" w14:textId="77777777" w:rsidR="00DC5D73" w:rsidRPr="00BC257E" w:rsidRDefault="00DC5D73" w:rsidP="003D7070">
            <w:pPr>
              <w:pStyle w:val="AmColumnHeading"/>
            </w:pPr>
            <w:r w:rsidRPr="00BC257E">
              <w:t>Alteração</w:t>
            </w:r>
          </w:p>
        </w:tc>
      </w:tr>
      <w:tr w:rsidR="00DC5D73" w:rsidRPr="00BC257E" w14:paraId="28712FBC" w14:textId="77777777" w:rsidTr="003D7070">
        <w:trPr>
          <w:jc w:val="center"/>
        </w:trPr>
        <w:tc>
          <w:tcPr>
            <w:tcW w:w="4876" w:type="dxa"/>
            <w:tcBorders>
              <w:top w:val="nil"/>
              <w:left w:val="nil"/>
              <w:bottom w:val="nil"/>
              <w:right w:val="nil"/>
            </w:tcBorders>
          </w:tcPr>
          <w:p w14:paraId="22D9F5BE" w14:textId="77777777" w:rsidR="00DC5D73" w:rsidRPr="00BC257E" w:rsidRDefault="00DC5D73" w:rsidP="003D7070">
            <w:pPr>
              <w:pStyle w:val="Normal6a"/>
            </w:pPr>
          </w:p>
        </w:tc>
        <w:tc>
          <w:tcPr>
            <w:tcW w:w="4876" w:type="dxa"/>
            <w:tcBorders>
              <w:top w:val="nil"/>
              <w:left w:val="nil"/>
              <w:bottom w:val="nil"/>
              <w:right w:val="nil"/>
            </w:tcBorders>
          </w:tcPr>
          <w:p w14:paraId="1EB532F9" w14:textId="03A1A9BB" w:rsidR="00DC5D73" w:rsidRPr="00BC257E" w:rsidRDefault="00DC5D73" w:rsidP="003D7070">
            <w:pPr>
              <w:pStyle w:val="Normal6a"/>
            </w:pPr>
            <w:r w:rsidRPr="00BC257E">
              <w:rPr>
                <w:b/>
                <w:i/>
              </w:rPr>
              <w:t>4</w:t>
            </w:r>
            <w:r w:rsidR="00374EAF">
              <w:rPr>
                <w:b/>
                <w:i/>
              </w:rPr>
              <w:noBreakHyphen/>
            </w:r>
            <w:r w:rsidRPr="00BC257E">
              <w:rPr>
                <w:b/>
                <w:i/>
              </w:rPr>
              <w:t>A.</w:t>
            </w:r>
            <w:r w:rsidRPr="00BC257E">
              <w:tab/>
            </w:r>
            <w:r w:rsidRPr="00BC257E">
              <w:rPr>
                <w:b/>
                <w:i/>
              </w:rPr>
              <w:t>Manifesta a sua profunda preocupação com os efeitos do SbS; observa que, embora o acordo vise trazer estabilidade regulamentar, este poderá prejudicar a concorrência leal e reincentivar as práticas prejudiciais em matéria de tributação das sociedades que o quadro do Pilar Dois se propunha travar;</w:t>
            </w:r>
          </w:p>
        </w:tc>
      </w:tr>
    </w:tbl>
    <w:p w14:paraId="1940F86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C85FDE6" w14:textId="77777777" w:rsidR="00DC5D73" w:rsidRPr="00BC257E" w:rsidRDefault="00DC5D73" w:rsidP="00DC5D73">
      <w:r w:rsidRPr="00BC257E">
        <w:rPr>
          <w:rStyle w:val="HideTWBExt"/>
        </w:rPr>
        <w:t>&lt;/Amend&gt;</w:t>
      </w:r>
    </w:p>
    <w:p w14:paraId="7773470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59</w:t>
      </w:r>
      <w:r w:rsidRPr="00BC257E">
        <w:rPr>
          <w:rStyle w:val="HideTWBExt"/>
        </w:rPr>
        <w:t>&lt;/NumAm&gt;</w:t>
      </w:r>
    </w:p>
    <w:p w14:paraId="1C79A101"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012270C5" w14:textId="77777777" w:rsidR="00DC5D73" w:rsidRPr="00BC257E" w:rsidRDefault="00DC5D73" w:rsidP="00DC5D73">
      <w:pPr>
        <w:pStyle w:val="NormalBold"/>
      </w:pPr>
      <w:r w:rsidRPr="00BC257E">
        <w:rPr>
          <w:rStyle w:val="HideTWBExt"/>
          <w:b w:val="0"/>
        </w:rPr>
        <w:t>&lt;/RepeatBlock-By&gt;</w:t>
      </w:r>
    </w:p>
    <w:p w14:paraId="214CDB0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C7B94DB" w14:textId="4F301265" w:rsidR="00DC5D73" w:rsidRPr="00BC257E" w:rsidRDefault="00DC5D73" w:rsidP="00DC5D73">
      <w:pPr>
        <w:pStyle w:val="NormalBold"/>
      </w:pPr>
      <w:r w:rsidRPr="00BC257E">
        <w:rPr>
          <w:rStyle w:val="HideTWBExt"/>
        </w:rPr>
        <w:t>&lt;Article&gt;</w:t>
      </w:r>
      <w:r w:rsidRPr="00BC257E">
        <w:t>N.º 4</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3CA070C" w14:textId="77777777" w:rsidTr="003D7070">
        <w:trPr>
          <w:trHeight w:hRule="exact" w:val="240"/>
          <w:jc w:val="center"/>
        </w:trPr>
        <w:tc>
          <w:tcPr>
            <w:tcW w:w="9752" w:type="dxa"/>
            <w:gridSpan w:val="2"/>
            <w:tcBorders>
              <w:top w:val="nil"/>
              <w:left w:val="nil"/>
              <w:bottom w:val="nil"/>
              <w:right w:val="nil"/>
            </w:tcBorders>
          </w:tcPr>
          <w:p w14:paraId="4C0A5775" w14:textId="77777777" w:rsidR="00DC5D73" w:rsidRPr="00BC257E" w:rsidRDefault="00DC5D73" w:rsidP="003D7070"/>
        </w:tc>
      </w:tr>
      <w:tr w:rsidR="00DC5D73" w:rsidRPr="00BC257E" w14:paraId="08D1B587" w14:textId="77777777" w:rsidTr="003D7070">
        <w:trPr>
          <w:trHeight w:val="240"/>
          <w:jc w:val="center"/>
        </w:trPr>
        <w:tc>
          <w:tcPr>
            <w:tcW w:w="4876" w:type="dxa"/>
            <w:tcBorders>
              <w:top w:val="nil"/>
              <w:left w:val="nil"/>
              <w:bottom w:val="nil"/>
              <w:right w:val="nil"/>
            </w:tcBorders>
          </w:tcPr>
          <w:p w14:paraId="387D29E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4BE6FBF" w14:textId="77777777" w:rsidR="00DC5D73" w:rsidRPr="00BC257E" w:rsidRDefault="00DC5D73" w:rsidP="003D7070">
            <w:pPr>
              <w:pStyle w:val="AmColumnHeading"/>
            </w:pPr>
            <w:r w:rsidRPr="00BC257E">
              <w:t>Alteração</w:t>
            </w:r>
          </w:p>
        </w:tc>
      </w:tr>
      <w:tr w:rsidR="00DC5D73" w:rsidRPr="00BC257E" w14:paraId="0E4E9B73" w14:textId="77777777" w:rsidTr="003D7070">
        <w:trPr>
          <w:jc w:val="center"/>
        </w:trPr>
        <w:tc>
          <w:tcPr>
            <w:tcW w:w="4876" w:type="dxa"/>
            <w:tcBorders>
              <w:top w:val="nil"/>
              <w:left w:val="nil"/>
              <w:bottom w:val="nil"/>
              <w:right w:val="nil"/>
            </w:tcBorders>
          </w:tcPr>
          <w:p w14:paraId="702DA5ED" w14:textId="77777777" w:rsidR="00DC5D73" w:rsidRPr="00BC257E" w:rsidRDefault="00DC5D73" w:rsidP="003D7070">
            <w:pPr>
              <w:pStyle w:val="Normal6a"/>
            </w:pPr>
          </w:p>
        </w:tc>
        <w:tc>
          <w:tcPr>
            <w:tcW w:w="4876" w:type="dxa"/>
            <w:tcBorders>
              <w:top w:val="nil"/>
              <w:left w:val="nil"/>
              <w:bottom w:val="nil"/>
              <w:right w:val="nil"/>
            </w:tcBorders>
          </w:tcPr>
          <w:p w14:paraId="2243638B" w14:textId="32A22DC1" w:rsidR="00DC5D73" w:rsidRPr="00BC257E" w:rsidRDefault="00DC5D73" w:rsidP="003D7070">
            <w:pPr>
              <w:pStyle w:val="Normal6a"/>
            </w:pPr>
            <w:r w:rsidRPr="00BC257E">
              <w:rPr>
                <w:b/>
                <w:i/>
              </w:rPr>
              <w:t>4</w:t>
            </w:r>
            <w:r w:rsidR="00374EAF">
              <w:rPr>
                <w:b/>
                <w:i/>
              </w:rPr>
              <w:noBreakHyphen/>
            </w:r>
            <w:r w:rsidRPr="00BC257E">
              <w:rPr>
                <w:b/>
                <w:i/>
              </w:rPr>
              <w:t>A.</w:t>
            </w:r>
            <w:r w:rsidRPr="00BC257E">
              <w:tab/>
            </w:r>
            <w:r w:rsidRPr="00BC257E">
              <w:rPr>
                <w:b/>
                <w:i/>
              </w:rPr>
              <w:t>Salienta que, embora o Pilar Dois aplique um imposto mínimo de 15 % por jurisdição, a combinação global do NCTI dos EUA compensa os lucros insuficientemente tributados, criando um desequilíbrio estrutural entre os dois regimes;</w:t>
            </w:r>
          </w:p>
        </w:tc>
      </w:tr>
    </w:tbl>
    <w:p w14:paraId="78AE36F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E8041D4" w14:textId="77777777" w:rsidR="00DC5D73" w:rsidRPr="00BC257E" w:rsidRDefault="00DC5D73" w:rsidP="00DC5D73">
      <w:r w:rsidRPr="00BC257E">
        <w:rPr>
          <w:rStyle w:val="HideTWBExt"/>
        </w:rPr>
        <w:t>&lt;/Amend&gt;</w:t>
      </w:r>
    </w:p>
    <w:p w14:paraId="3815918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60</w:t>
      </w:r>
      <w:r w:rsidRPr="00BC257E">
        <w:rPr>
          <w:rStyle w:val="HideTWBExt"/>
        </w:rPr>
        <w:t>&lt;/NumAm&gt;</w:t>
      </w:r>
    </w:p>
    <w:p w14:paraId="2E7BE97E"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62B94244" w14:textId="77777777" w:rsidR="00DC5D73" w:rsidRPr="00BC257E" w:rsidRDefault="00DC5D73" w:rsidP="00DC5D73">
      <w:pPr>
        <w:pStyle w:val="NormalBold"/>
      </w:pPr>
      <w:r w:rsidRPr="00BC257E">
        <w:rPr>
          <w:rStyle w:val="HideTWBExt"/>
          <w:b w:val="0"/>
        </w:rPr>
        <w:t>&lt;/RepeatBlock-By&gt;</w:t>
      </w:r>
    </w:p>
    <w:p w14:paraId="78300D1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672CB6C" w14:textId="39617F64" w:rsidR="00DC5D73" w:rsidRPr="00BC257E" w:rsidRDefault="00DC5D73" w:rsidP="00DC5D73">
      <w:pPr>
        <w:pStyle w:val="NormalBold"/>
      </w:pPr>
      <w:r w:rsidRPr="00BC257E">
        <w:rPr>
          <w:rStyle w:val="HideTWBExt"/>
        </w:rPr>
        <w:t>&lt;Article&gt;</w:t>
      </w:r>
      <w:r w:rsidRPr="00BC257E">
        <w:t>N.º 4</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D36A16E" w14:textId="77777777" w:rsidTr="003D7070">
        <w:trPr>
          <w:trHeight w:hRule="exact" w:val="240"/>
          <w:jc w:val="center"/>
        </w:trPr>
        <w:tc>
          <w:tcPr>
            <w:tcW w:w="9752" w:type="dxa"/>
            <w:gridSpan w:val="2"/>
            <w:tcBorders>
              <w:top w:val="nil"/>
              <w:left w:val="nil"/>
              <w:bottom w:val="nil"/>
              <w:right w:val="nil"/>
            </w:tcBorders>
          </w:tcPr>
          <w:p w14:paraId="5CF2E48B" w14:textId="77777777" w:rsidR="00DC5D73" w:rsidRPr="00BC257E" w:rsidRDefault="00DC5D73" w:rsidP="003D7070"/>
        </w:tc>
      </w:tr>
      <w:tr w:rsidR="00DC5D73" w:rsidRPr="00BC257E" w14:paraId="5BABDB4C" w14:textId="77777777" w:rsidTr="003D7070">
        <w:trPr>
          <w:trHeight w:val="240"/>
          <w:jc w:val="center"/>
        </w:trPr>
        <w:tc>
          <w:tcPr>
            <w:tcW w:w="4876" w:type="dxa"/>
            <w:tcBorders>
              <w:top w:val="nil"/>
              <w:left w:val="nil"/>
              <w:bottom w:val="nil"/>
              <w:right w:val="nil"/>
            </w:tcBorders>
          </w:tcPr>
          <w:p w14:paraId="63DBD93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42A091A" w14:textId="77777777" w:rsidR="00DC5D73" w:rsidRPr="00BC257E" w:rsidRDefault="00DC5D73" w:rsidP="003D7070">
            <w:pPr>
              <w:pStyle w:val="AmColumnHeading"/>
            </w:pPr>
            <w:r w:rsidRPr="00BC257E">
              <w:t>Alteração</w:t>
            </w:r>
          </w:p>
        </w:tc>
      </w:tr>
      <w:tr w:rsidR="00DC5D73" w:rsidRPr="00BC257E" w14:paraId="6BFDFA43" w14:textId="77777777" w:rsidTr="003D7070">
        <w:trPr>
          <w:jc w:val="center"/>
        </w:trPr>
        <w:tc>
          <w:tcPr>
            <w:tcW w:w="4876" w:type="dxa"/>
            <w:tcBorders>
              <w:top w:val="nil"/>
              <w:left w:val="nil"/>
              <w:bottom w:val="nil"/>
              <w:right w:val="nil"/>
            </w:tcBorders>
          </w:tcPr>
          <w:p w14:paraId="6B08DCEE" w14:textId="77777777" w:rsidR="00DC5D73" w:rsidRPr="00BC257E" w:rsidRDefault="00DC5D73" w:rsidP="003D7070">
            <w:pPr>
              <w:pStyle w:val="Normal6a"/>
            </w:pPr>
          </w:p>
        </w:tc>
        <w:tc>
          <w:tcPr>
            <w:tcW w:w="4876" w:type="dxa"/>
            <w:tcBorders>
              <w:top w:val="nil"/>
              <w:left w:val="nil"/>
              <w:bottom w:val="nil"/>
              <w:right w:val="nil"/>
            </w:tcBorders>
          </w:tcPr>
          <w:p w14:paraId="4E108CFF" w14:textId="177A2241" w:rsidR="00DC5D73" w:rsidRPr="00BC257E" w:rsidRDefault="00DC5D73" w:rsidP="003D7070">
            <w:pPr>
              <w:pStyle w:val="Normal6a"/>
            </w:pPr>
            <w:r w:rsidRPr="00BC257E">
              <w:rPr>
                <w:b/>
                <w:i/>
              </w:rPr>
              <w:t>4</w:t>
            </w:r>
            <w:r w:rsidR="00374EAF">
              <w:rPr>
                <w:b/>
                <w:i/>
              </w:rPr>
              <w:noBreakHyphen/>
            </w:r>
            <w:r w:rsidRPr="00BC257E">
              <w:rPr>
                <w:b/>
                <w:i/>
              </w:rPr>
              <w:t>B.</w:t>
            </w:r>
            <w:r w:rsidRPr="00BC257E">
              <w:tab/>
            </w:r>
            <w:r w:rsidRPr="00BC257E">
              <w:rPr>
                <w:b/>
                <w:i/>
              </w:rPr>
              <w:t>Insta a Comissão a divulgar os dados ou análises disponíveis sobre a perda de receitas estimada para os Estados</w:t>
            </w:r>
            <w:r w:rsidR="00374EAF">
              <w:rPr>
                <w:b/>
                <w:i/>
              </w:rPr>
              <w:noBreakHyphen/>
            </w:r>
            <w:r w:rsidRPr="00BC257E">
              <w:rPr>
                <w:b/>
                <w:i/>
              </w:rPr>
              <w:t>Membros da UE resultante da aplicação do SbS;</w:t>
            </w:r>
          </w:p>
        </w:tc>
      </w:tr>
    </w:tbl>
    <w:p w14:paraId="0976BE3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B6B66B2" w14:textId="77777777" w:rsidR="00DC5D73" w:rsidRPr="00BC257E" w:rsidRDefault="00DC5D73" w:rsidP="00DC5D73">
      <w:r w:rsidRPr="00BC257E">
        <w:rPr>
          <w:rStyle w:val="HideTWBExt"/>
        </w:rPr>
        <w:t>&lt;/Amend&gt;</w:t>
      </w:r>
    </w:p>
    <w:p w14:paraId="77C95653"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61</w:t>
      </w:r>
      <w:r w:rsidRPr="00BC257E">
        <w:rPr>
          <w:rStyle w:val="HideTWBExt"/>
        </w:rPr>
        <w:t>&lt;/NumAm&gt;</w:t>
      </w:r>
    </w:p>
    <w:p w14:paraId="0201993B"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12600F47" w14:textId="77777777" w:rsidR="00DC5D73" w:rsidRPr="00BC257E" w:rsidRDefault="00DC5D73" w:rsidP="00DC5D73">
      <w:pPr>
        <w:pStyle w:val="NormalBold"/>
      </w:pPr>
      <w:r w:rsidRPr="00BC257E">
        <w:rPr>
          <w:rStyle w:val="HideTWBExt"/>
          <w:b w:val="0"/>
        </w:rPr>
        <w:t>&lt;/RepeatBlock-By&gt;</w:t>
      </w:r>
    </w:p>
    <w:p w14:paraId="0A36DC0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5A3E317" w14:textId="3F693E1D" w:rsidR="00DC5D73" w:rsidRPr="00BC257E" w:rsidRDefault="00DC5D73" w:rsidP="00DC5D73">
      <w:pPr>
        <w:pStyle w:val="NormalBold"/>
      </w:pPr>
      <w:r w:rsidRPr="00BC257E">
        <w:rPr>
          <w:rStyle w:val="HideTWBExt"/>
        </w:rPr>
        <w:t>&lt;Article&gt;</w:t>
      </w:r>
      <w:r w:rsidRPr="00BC257E">
        <w:t>N.º 4</w:t>
      </w:r>
      <w:r w:rsidR="00374EAF">
        <w:noBreakHyphen/>
      </w:r>
      <w:r w:rsidRPr="00BC257E">
        <w:t>C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63B5384" w14:textId="77777777" w:rsidTr="003D7070">
        <w:trPr>
          <w:trHeight w:hRule="exact" w:val="240"/>
          <w:jc w:val="center"/>
        </w:trPr>
        <w:tc>
          <w:tcPr>
            <w:tcW w:w="9752" w:type="dxa"/>
            <w:gridSpan w:val="2"/>
            <w:tcBorders>
              <w:top w:val="nil"/>
              <w:left w:val="nil"/>
              <w:bottom w:val="nil"/>
              <w:right w:val="nil"/>
            </w:tcBorders>
          </w:tcPr>
          <w:p w14:paraId="2B4BCE6F" w14:textId="77777777" w:rsidR="00DC5D73" w:rsidRPr="00BC257E" w:rsidRDefault="00DC5D73" w:rsidP="003D7070"/>
        </w:tc>
      </w:tr>
      <w:tr w:rsidR="00DC5D73" w:rsidRPr="00BC257E" w14:paraId="09824A26" w14:textId="77777777" w:rsidTr="003D7070">
        <w:trPr>
          <w:trHeight w:val="240"/>
          <w:jc w:val="center"/>
        </w:trPr>
        <w:tc>
          <w:tcPr>
            <w:tcW w:w="4876" w:type="dxa"/>
            <w:tcBorders>
              <w:top w:val="nil"/>
              <w:left w:val="nil"/>
              <w:bottom w:val="nil"/>
              <w:right w:val="nil"/>
            </w:tcBorders>
          </w:tcPr>
          <w:p w14:paraId="7CFFA49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65A83E1" w14:textId="77777777" w:rsidR="00DC5D73" w:rsidRPr="00BC257E" w:rsidRDefault="00DC5D73" w:rsidP="003D7070">
            <w:pPr>
              <w:pStyle w:val="AmColumnHeading"/>
            </w:pPr>
            <w:r w:rsidRPr="00BC257E">
              <w:t>Alteração</w:t>
            </w:r>
          </w:p>
        </w:tc>
      </w:tr>
      <w:tr w:rsidR="00DC5D73" w:rsidRPr="00BC257E" w14:paraId="4B3A6B38" w14:textId="77777777" w:rsidTr="003D7070">
        <w:trPr>
          <w:jc w:val="center"/>
        </w:trPr>
        <w:tc>
          <w:tcPr>
            <w:tcW w:w="4876" w:type="dxa"/>
            <w:tcBorders>
              <w:top w:val="nil"/>
              <w:left w:val="nil"/>
              <w:bottom w:val="nil"/>
              <w:right w:val="nil"/>
            </w:tcBorders>
          </w:tcPr>
          <w:p w14:paraId="66634D93" w14:textId="77777777" w:rsidR="00DC5D73" w:rsidRPr="00BC257E" w:rsidRDefault="00DC5D73" w:rsidP="003D7070">
            <w:pPr>
              <w:pStyle w:val="Normal6a"/>
            </w:pPr>
          </w:p>
        </w:tc>
        <w:tc>
          <w:tcPr>
            <w:tcW w:w="4876" w:type="dxa"/>
            <w:tcBorders>
              <w:top w:val="nil"/>
              <w:left w:val="nil"/>
              <w:bottom w:val="nil"/>
              <w:right w:val="nil"/>
            </w:tcBorders>
          </w:tcPr>
          <w:p w14:paraId="0AA3DBF8" w14:textId="3BA412C1" w:rsidR="00DC5D73" w:rsidRPr="00BC257E" w:rsidRDefault="00DC5D73" w:rsidP="003D7070">
            <w:pPr>
              <w:pStyle w:val="Normal6a"/>
            </w:pPr>
            <w:r w:rsidRPr="00BC257E">
              <w:rPr>
                <w:b/>
                <w:i/>
              </w:rPr>
              <w:t>4</w:t>
            </w:r>
            <w:r w:rsidR="00374EAF">
              <w:rPr>
                <w:b/>
                <w:i/>
              </w:rPr>
              <w:noBreakHyphen/>
            </w:r>
            <w:r w:rsidRPr="00BC257E">
              <w:rPr>
                <w:b/>
                <w:i/>
              </w:rPr>
              <w:t>C.</w:t>
            </w:r>
            <w:r w:rsidRPr="00BC257E">
              <w:tab/>
            </w:r>
            <w:r w:rsidRPr="00BC257E">
              <w:rPr>
                <w:b/>
                <w:i/>
              </w:rPr>
              <w:t>Insta a Comissão a publicar igualmente uma avaliação do impacto da introdução, através do SbS, de uma nova regra de salvaguarda específica para os incentivos fiscais com base na substância no quadro do Pilar Dois; sublinha a importância de analisar em que medida a admissibilidade destes incentivos, que são principalmente utilizados nos Estados Unidos, poderá comprometer a realização do objetivo global de evitar um nivelamento por baixo da tributação e introduzir desvantagens competitivas em relação às empresas sediadas na UE;</w:t>
            </w:r>
          </w:p>
        </w:tc>
      </w:tr>
    </w:tbl>
    <w:p w14:paraId="1B30310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2D6237A" w14:textId="77777777" w:rsidR="00DC5D73" w:rsidRPr="00BC257E" w:rsidRDefault="00DC5D73" w:rsidP="00DC5D73">
      <w:r w:rsidRPr="00BC257E">
        <w:rPr>
          <w:rStyle w:val="HideTWBExt"/>
        </w:rPr>
        <w:t>&lt;/Amend&gt;</w:t>
      </w:r>
    </w:p>
    <w:p w14:paraId="4BD0526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62</w:t>
      </w:r>
      <w:r w:rsidRPr="00BC257E">
        <w:rPr>
          <w:rStyle w:val="HideTWBExt"/>
        </w:rPr>
        <w:t>&lt;/NumAm&gt;</w:t>
      </w:r>
    </w:p>
    <w:p w14:paraId="11F640D1" w14:textId="77777777" w:rsidR="00DC5D73" w:rsidRPr="00BC257E" w:rsidRDefault="00DC5D73" w:rsidP="00DC5D73">
      <w:pPr>
        <w:pStyle w:val="NormalBold"/>
      </w:pPr>
      <w:r w:rsidRPr="00BC257E">
        <w:rPr>
          <w:rStyle w:val="HideTWBExt"/>
          <w:b w:val="0"/>
        </w:rPr>
        <w:t>&lt;RepeatBlock-By&gt;&lt;Members&gt;</w:t>
      </w:r>
      <w:r w:rsidRPr="00BC257E">
        <w:t>Regina Doherty, Arba Kokalari</w:t>
      </w:r>
      <w:r w:rsidRPr="00BC257E">
        <w:rPr>
          <w:rStyle w:val="HideTWBExt"/>
          <w:b w:val="0"/>
        </w:rPr>
        <w:t>&lt;/Members&gt;</w:t>
      </w:r>
    </w:p>
    <w:p w14:paraId="2F214E05" w14:textId="77777777" w:rsidR="00DC5D73" w:rsidRPr="00BC257E" w:rsidRDefault="00DC5D73" w:rsidP="00DC5D73">
      <w:pPr>
        <w:pStyle w:val="NormalBold"/>
      </w:pPr>
      <w:r w:rsidRPr="00BC257E">
        <w:rPr>
          <w:rStyle w:val="HideTWBExt"/>
          <w:b w:val="0"/>
        </w:rPr>
        <w:t>&lt;/RepeatBlock-By&gt;</w:t>
      </w:r>
    </w:p>
    <w:p w14:paraId="2BBAE33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BABA72C" w14:textId="77777777" w:rsidR="00DC5D73" w:rsidRPr="00BC257E" w:rsidRDefault="00DC5D73" w:rsidP="00DC5D73">
      <w:pPr>
        <w:pStyle w:val="NormalBold"/>
      </w:pPr>
      <w:r w:rsidRPr="00BC257E">
        <w:rPr>
          <w:rStyle w:val="HideTWBExt"/>
        </w:rPr>
        <w:t>&lt;Article&gt;</w:t>
      </w:r>
      <w:r w:rsidRPr="00BC257E">
        <w:t>N.º 5</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00B283A" w14:textId="77777777" w:rsidTr="003D7070">
        <w:trPr>
          <w:trHeight w:hRule="exact" w:val="240"/>
          <w:jc w:val="center"/>
        </w:trPr>
        <w:tc>
          <w:tcPr>
            <w:tcW w:w="9752" w:type="dxa"/>
            <w:gridSpan w:val="2"/>
            <w:tcBorders>
              <w:top w:val="nil"/>
              <w:left w:val="nil"/>
              <w:bottom w:val="nil"/>
              <w:right w:val="nil"/>
            </w:tcBorders>
          </w:tcPr>
          <w:p w14:paraId="433915EE" w14:textId="77777777" w:rsidR="00DC5D73" w:rsidRPr="00BC257E" w:rsidRDefault="00DC5D73" w:rsidP="003D7070"/>
        </w:tc>
      </w:tr>
      <w:tr w:rsidR="00DC5D73" w:rsidRPr="00BC257E" w14:paraId="66A063A6" w14:textId="77777777" w:rsidTr="003D7070">
        <w:trPr>
          <w:trHeight w:val="240"/>
          <w:jc w:val="center"/>
        </w:trPr>
        <w:tc>
          <w:tcPr>
            <w:tcW w:w="4876" w:type="dxa"/>
            <w:tcBorders>
              <w:top w:val="nil"/>
              <w:left w:val="nil"/>
              <w:bottom w:val="nil"/>
              <w:right w:val="nil"/>
            </w:tcBorders>
          </w:tcPr>
          <w:p w14:paraId="4712E79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B4BD112" w14:textId="77777777" w:rsidR="00DC5D73" w:rsidRPr="00BC257E" w:rsidRDefault="00DC5D73" w:rsidP="003D7070">
            <w:pPr>
              <w:pStyle w:val="AmColumnHeading"/>
            </w:pPr>
            <w:r w:rsidRPr="00BC257E">
              <w:t>Alteração</w:t>
            </w:r>
          </w:p>
        </w:tc>
      </w:tr>
      <w:tr w:rsidR="00DC5D73" w:rsidRPr="00BC257E" w14:paraId="10A387B2" w14:textId="77777777" w:rsidTr="003D7070">
        <w:trPr>
          <w:jc w:val="center"/>
        </w:trPr>
        <w:tc>
          <w:tcPr>
            <w:tcW w:w="4876" w:type="dxa"/>
            <w:tcBorders>
              <w:top w:val="nil"/>
              <w:left w:val="nil"/>
              <w:bottom w:val="nil"/>
              <w:right w:val="nil"/>
            </w:tcBorders>
          </w:tcPr>
          <w:p w14:paraId="321BB56A" w14:textId="77777777" w:rsidR="00DC5D73" w:rsidRPr="00BC257E" w:rsidRDefault="00DC5D73" w:rsidP="003D7070">
            <w:pPr>
              <w:pStyle w:val="Normal6a"/>
            </w:pPr>
            <w:r w:rsidRPr="00BC257E">
              <w:t>5.</w:t>
            </w:r>
            <w:r w:rsidRPr="00BC257E">
              <w:tab/>
              <w:t>Insta a Comissão a analisar e propor soluções para corrigir os desequilíbrios estruturais criados pelo sistema paralelo, a fim de salvaguardar a igualdade das condições de concorrência para as empresas europeias e a competitividade da UE na esfera mundial;</w:t>
            </w:r>
          </w:p>
        </w:tc>
        <w:tc>
          <w:tcPr>
            <w:tcW w:w="4876" w:type="dxa"/>
            <w:tcBorders>
              <w:top w:val="nil"/>
              <w:left w:val="nil"/>
              <w:bottom w:val="nil"/>
              <w:right w:val="nil"/>
            </w:tcBorders>
          </w:tcPr>
          <w:p w14:paraId="6C0B82BD" w14:textId="108CCBBF" w:rsidR="00DC5D73" w:rsidRPr="00BC257E" w:rsidRDefault="00DC5D73" w:rsidP="003D7070">
            <w:pPr>
              <w:pStyle w:val="Normal6a"/>
            </w:pPr>
            <w:r w:rsidRPr="00BC257E">
              <w:t>5.</w:t>
            </w:r>
            <w:r w:rsidRPr="00BC257E">
              <w:tab/>
              <w:t>Insta a Comissão a analisar e propor soluções para corrigir os desequilíbrios estruturais criados pelo sistema paralelo, a fim de salvaguardar a igualdade das condições de concorrência para as empresas europeias e a competitividade da UE na esfera mundial</w:t>
            </w:r>
            <w:r w:rsidRPr="00BC257E">
              <w:rPr>
                <w:b/>
                <w:i/>
              </w:rPr>
              <w:t>, reconhecendo o princípio da subsidiariedade e que a tributação é uma competência dos Estados</w:t>
            </w:r>
            <w:r w:rsidR="00374EAF">
              <w:rPr>
                <w:b/>
                <w:i/>
              </w:rPr>
              <w:noBreakHyphen/>
            </w:r>
            <w:r w:rsidRPr="00BC257E">
              <w:rPr>
                <w:b/>
                <w:i/>
              </w:rPr>
              <w:t>Membros</w:t>
            </w:r>
            <w:r w:rsidRPr="00BC257E">
              <w:t>;</w:t>
            </w:r>
            <w:r w:rsidRPr="00BC257E">
              <w:rPr>
                <w:b/>
                <w:i/>
              </w:rPr>
              <w:t> insta a Comissão a ter sempre em conta a questão da competitividade económica da UE e a assegurar que as suas propostas reforcem a atratividade económica da UE e não a comprometam;</w:t>
            </w:r>
          </w:p>
        </w:tc>
      </w:tr>
    </w:tbl>
    <w:p w14:paraId="6C997507"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62B84AE" w14:textId="77777777" w:rsidR="00DC5D73" w:rsidRPr="00BC257E" w:rsidRDefault="00DC5D73" w:rsidP="00DC5D73">
      <w:r w:rsidRPr="00BC257E">
        <w:rPr>
          <w:rStyle w:val="HideTWBExt"/>
        </w:rPr>
        <w:t>&lt;/Amend&gt;</w:t>
      </w:r>
    </w:p>
    <w:p w14:paraId="698DE4D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63</w:t>
      </w:r>
      <w:r w:rsidRPr="00BC257E">
        <w:rPr>
          <w:rStyle w:val="HideTWBExt"/>
        </w:rPr>
        <w:t>&lt;/NumAm&gt;</w:t>
      </w:r>
    </w:p>
    <w:p w14:paraId="0390C6C7"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64267C62" w14:textId="77777777" w:rsidR="00DC5D73" w:rsidRPr="00BC257E" w:rsidRDefault="00DC5D73" w:rsidP="00DC5D73">
      <w:pPr>
        <w:pStyle w:val="NormalBold"/>
      </w:pPr>
      <w:r w:rsidRPr="00BC257E">
        <w:rPr>
          <w:rStyle w:val="HideTWBExt"/>
          <w:b w:val="0"/>
        </w:rPr>
        <w:t>&lt;/RepeatBlock-By&gt;</w:t>
      </w:r>
    </w:p>
    <w:p w14:paraId="337EAF5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E1A74FA" w14:textId="77777777" w:rsidR="00DC5D73" w:rsidRPr="00BC257E" w:rsidRDefault="00DC5D73" w:rsidP="00DC5D73">
      <w:pPr>
        <w:pStyle w:val="NormalBold"/>
      </w:pPr>
      <w:r w:rsidRPr="00BC257E">
        <w:rPr>
          <w:rStyle w:val="HideTWBExt"/>
        </w:rPr>
        <w:t>&lt;Article&gt;</w:t>
      </w:r>
      <w:r w:rsidRPr="00BC257E">
        <w:t>N.º 5</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9ADD4F7" w14:textId="77777777" w:rsidTr="003D7070">
        <w:trPr>
          <w:trHeight w:hRule="exact" w:val="240"/>
          <w:jc w:val="center"/>
        </w:trPr>
        <w:tc>
          <w:tcPr>
            <w:tcW w:w="9752" w:type="dxa"/>
            <w:gridSpan w:val="2"/>
            <w:tcBorders>
              <w:top w:val="nil"/>
              <w:left w:val="nil"/>
              <w:bottom w:val="nil"/>
              <w:right w:val="nil"/>
            </w:tcBorders>
          </w:tcPr>
          <w:p w14:paraId="78066DC3" w14:textId="77777777" w:rsidR="00DC5D73" w:rsidRPr="00BC257E" w:rsidRDefault="00DC5D73" w:rsidP="003D7070"/>
        </w:tc>
      </w:tr>
      <w:tr w:rsidR="00DC5D73" w:rsidRPr="00BC257E" w14:paraId="72E8F980" w14:textId="77777777" w:rsidTr="003D7070">
        <w:trPr>
          <w:trHeight w:val="240"/>
          <w:jc w:val="center"/>
        </w:trPr>
        <w:tc>
          <w:tcPr>
            <w:tcW w:w="4876" w:type="dxa"/>
            <w:tcBorders>
              <w:top w:val="nil"/>
              <w:left w:val="nil"/>
              <w:bottom w:val="nil"/>
              <w:right w:val="nil"/>
            </w:tcBorders>
          </w:tcPr>
          <w:p w14:paraId="0CCFDCC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D5577FD" w14:textId="77777777" w:rsidR="00DC5D73" w:rsidRPr="00BC257E" w:rsidRDefault="00DC5D73" w:rsidP="003D7070">
            <w:pPr>
              <w:pStyle w:val="AmColumnHeading"/>
            </w:pPr>
            <w:r w:rsidRPr="00BC257E">
              <w:t>Alteração</w:t>
            </w:r>
          </w:p>
        </w:tc>
      </w:tr>
      <w:tr w:rsidR="00DC5D73" w:rsidRPr="00BC257E" w14:paraId="2D22473C" w14:textId="77777777" w:rsidTr="003D7070">
        <w:trPr>
          <w:jc w:val="center"/>
        </w:trPr>
        <w:tc>
          <w:tcPr>
            <w:tcW w:w="4876" w:type="dxa"/>
            <w:tcBorders>
              <w:top w:val="nil"/>
              <w:left w:val="nil"/>
              <w:bottom w:val="nil"/>
              <w:right w:val="nil"/>
            </w:tcBorders>
          </w:tcPr>
          <w:p w14:paraId="6EB8A679" w14:textId="77777777" w:rsidR="00DC5D73" w:rsidRPr="00BC257E" w:rsidRDefault="00DC5D73" w:rsidP="003D7070">
            <w:pPr>
              <w:pStyle w:val="Normal6a"/>
            </w:pPr>
            <w:r w:rsidRPr="00BC257E">
              <w:t>5.</w:t>
            </w:r>
            <w:r w:rsidRPr="00BC257E">
              <w:tab/>
              <w:t xml:space="preserve">Insta a Comissão a analisar e propor soluções </w:t>
            </w:r>
            <w:r w:rsidRPr="00BC257E">
              <w:rPr>
                <w:b/>
                <w:i/>
              </w:rPr>
              <w:t>para corrigir os desequilíbrios estruturais criados pelo sistema paralelo</w:t>
            </w:r>
            <w:r w:rsidRPr="00BC257E">
              <w:t xml:space="preserve">, a fim de salvaguardar a </w:t>
            </w:r>
            <w:r w:rsidRPr="00BC257E">
              <w:rPr>
                <w:b/>
                <w:i/>
              </w:rPr>
              <w:t>igualdade das condições de concorrência para</w:t>
            </w:r>
            <w:r w:rsidRPr="00BC257E">
              <w:t xml:space="preserve"> as empresas </w:t>
            </w:r>
            <w:r w:rsidRPr="00BC257E">
              <w:rPr>
                <w:b/>
                <w:i/>
              </w:rPr>
              <w:t>europeias e a competitividade da UE na esfera mundial</w:t>
            </w:r>
            <w:r w:rsidRPr="00BC257E">
              <w:t>;</w:t>
            </w:r>
          </w:p>
        </w:tc>
        <w:tc>
          <w:tcPr>
            <w:tcW w:w="4876" w:type="dxa"/>
            <w:tcBorders>
              <w:top w:val="nil"/>
              <w:left w:val="nil"/>
              <w:bottom w:val="nil"/>
              <w:right w:val="nil"/>
            </w:tcBorders>
          </w:tcPr>
          <w:p w14:paraId="3CD75D47" w14:textId="77777777" w:rsidR="00DC5D73" w:rsidRPr="00BC257E" w:rsidRDefault="00DC5D73" w:rsidP="003D7070">
            <w:pPr>
              <w:pStyle w:val="Normal6a"/>
            </w:pPr>
            <w:r w:rsidRPr="00BC257E">
              <w:t>5.</w:t>
            </w:r>
            <w:r w:rsidRPr="00BC257E">
              <w:tab/>
              <w:t xml:space="preserve">Insta a Comissão a analisar </w:t>
            </w:r>
            <w:r w:rsidRPr="00BC257E">
              <w:rPr>
                <w:b/>
                <w:i/>
              </w:rPr>
              <w:t>urgentemente e de forma exaustiva o impacto do SbS na facilitação da transferência de lucros a nível mundial e na redução das taxas de imposto efetivas</w:t>
            </w:r>
            <w:r w:rsidRPr="00BC257E">
              <w:t xml:space="preserve"> e propor </w:t>
            </w:r>
            <w:r w:rsidRPr="00BC257E">
              <w:rPr>
                <w:b/>
                <w:i/>
              </w:rPr>
              <w:t>medidas corretivas e</w:t>
            </w:r>
            <w:r w:rsidRPr="00BC257E">
              <w:t xml:space="preserve"> soluções, a fim de salvaguardar a </w:t>
            </w:r>
            <w:r w:rsidRPr="00BC257E">
              <w:rPr>
                <w:b/>
                <w:i/>
              </w:rPr>
              <w:t>integridade do quadro de tributação mínima mundial, evitar o nivelamento por baixo e garantir que</w:t>
            </w:r>
            <w:r w:rsidRPr="00BC257E">
              <w:t xml:space="preserve"> as empresas </w:t>
            </w:r>
            <w:r w:rsidRPr="00BC257E">
              <w:rPr>
                <w:b/>
                <w:i/>
              </w:rPr>
              <w:t>multinacionais que operam no mercado único contribuam para um nível justo e efetivo de tributação independentemente do local onde estejam sediadas</w:t>
            </w:r>
            <w:r w:rsidRPr="00BC257E">
              <w:t>;</w:t>
            </w:r>
          </w:p>
        </w:tc>
      </w:tr>
    </w:tbl>
    <w:p w14:paraId="1713857E"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2F4EB31" w14:textId="77777777" w:rsidR="00DC5D73" w:rsidRPr="00BC257E" w:rsidRDefault="00DC5D73" w:rsidP="00DC5D73">
      <w:r w:rsidRPr="00BC257E">
        <w:rPr>
          <w:rStyle w:val="HideTWBExt"/>
        </w:rPr>
        <w:t>&lt;/Amend&gt;</w:t>
      </w:r>
    </w:p>
    <w:p w14:paraId="4E7D895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64</w:t>
      </w:r>
      <w:r w:rsidRPr="00BC257E">
        <w:rPr>
          <w:rStyle w:val="HideTWBExt"/>
        </w:rPr>
        <w:t>&lt;/NumAm&gt;</w:t>
      </w:r>
    </w:p>
    <w:p w14:paraId="410B55D4"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6AE883D3" w14:textId="77777777" w:rsidR="00DC5D73" w:rsidRPr="00BC257E" w:rsidRDefault="00DC5D73" w:rsidP="00DC5D73">
      <w:pPr>
        <w:pStyle w:val="NormalBold"/>
      </w:pPr>
      <w:r w:rsidRPr="00BC257E">
        <w:rPr>
          <w:rStyle w:val="HideTWBExt"/>
          <w:b w:val="0"/>
        </w:rPr>
        <w:t>&lt;/RepeatBlock-By&gt;</w:t>
      </w:r>
    </w:p>
    <w:p w14:paraId="75161F6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CBE8B1A" w14:textId="77777777" w:rsidR="00DC5D73" w:rsidRPr="00BC257E" w:rsidRDefault="00DC5D73" w:rsidP="00DC5D73">
      <w:pPr>
        <w:pStyle w:val="NormalBold"/>
      </w:pPr>
      <w:r w:rsidRPr="00BC257E">
        <w:rPr>
          <w:rStyle w:val="HideTWBExt"/>
        </w:rPr>
        <w:t>&lt;Article&gt;</w:t>
      </w:r>
      <w:r w:rsidRPr="00BC257E">
        <w:t>N.º 5</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20BADE3" w14:textId="77777777" w:rsidTr="003D7070">
        <w:trPr>
          <w:trHeight w:hRule="exact" w:val="240"/>
          <w:jc w:val="center"/>
        </w:trPr>
        <w:tc>
          <w:tcPr>
            <w:tcW w:w="9752" w:type="dxa"/>
            <w:gridSpan w:val="2"/>
            <w:tcBorders>
              <w:top w:val="nil"/>
              <w:left w:val="nil"/>
              <w:bottom w:val="nil"/>
              <w:right w:val="nil"/>
            </w:tcBorders>
          </w:tcPr>
          <w:p w14:paraId="64EB4D91" w14:textId="77777777" w:rsidR="00DC5D73" w:rsidRPr="00BC257E" w:rsidRDefault="00DC5D73" w:rsidP="003D7070"/>
        </w:tc>
      </w:tr>
      <w:tr w:rsidR="00DC5D73" w:rsidRPr="00BC257E" w14:paraId="3B8976C6" w14:textId="77777777" w:rsidTr="003D7070">
        <w:trPr>
          <w:trHeight w:val="240"/>
          <w:jc w:val="center"/>
        </w:trPr>
        <w:tc>
          <w:tcPr>
            <w:tcW w:w="4876" w:type="dxa"/>
            <w:tcBorders>
              <w:top w:val="nil"/>
              <w:left w:val="nil"/>
              <w:bottom w:val="nil"/>
              <w:right w:val="nil"/>
            </w:tcBorders>
          </w:tcPr>
          <w:p w14:paraId="051A9AC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8AFCE47" w14:textId="77777777" w:rsidR="00DC5D73" w:rsidRPr="00BC257E" w:rsidRDefault="00DC5D73" w:rsidP="003D7070">
            <w:pPr>
              <w:pStyle w:val="AmColumnHeading"/>
            </w:pPr>
            <w:r w:rsidRPr="00BC257E">
              <w:t>Alteração</w:t>
            </w:r>
          </w:p>
        </w:tc>
      </w:tr>
      <w:tr w:rsidR="00DC5D73" w:rsidRPr="00BC257E" w14:paraId="5A875CDC" w14:textId="77777777" w:rsidTr="003D7070">
        <w:trPr>
          <w:jc w:val="center"/>
        </w:trPr>
        <w:tc>
          <w:tcPr>
            <w:tcW w:w="4876" w:type="dxa"/>
            <w:tcBorders>
              <w:top w:val="nil"/>
              <w:left w:val="nil"/>
              <w:bottom w:val="nil"/>
              <w:right w:val="nil"/>
            </w:tcBorders>
          </w:tcPr>
          <w:p w14:paraId="239E62DF" w14:textId="77777777" w:rsidR="00DC5D73" w:rsidRPr="00BC257E" w:rsidRDefault="00DC5D73" w:rsidP="003D7070">
            <w:pPr>
              <w:pStyle w:val="Normal6a"/>
            </w:pPr>
            <w:r w:rsidRPr="00BC257E">
              <w:t>5.</w:t>
            </w:r>
            <w:r w:rsidRPr="00BC257E">
              <w:tab/>
              <w:t>Insta a Comissão a analisar e propor soluções para corrigir os desequilíbrios estruturais criados pelo sistema paralelo, a fim de salvaguardar a igualdade das condições de concorrência para as empresas europeias e a competitividade da UE na esfera mundial;</w:t>
            </w:r>
          </w:p>
        </w:tc>
        <w:tc>
          <w:tcPr>
            <w:tcW w:w="4876" w:type="dxa"/>
            <w:tcBorders>
              <w:top w:val="nil"/>
              <w:left w:val="nil"/>
              <w:bottom w:val="nil"/>
              <w:right w:val="nil"/>
            </w:tcBorders>
          </w:tcPr>
          <w:p w14:paraId="0E43CFCB" w14:textId="77777777" w:rsidR="00DC5D73" w:rsidRPr="00BC257E" w:rsidRDefault="00DC5D73" w:rsidP="003D7070">
            <w:pPr>
              <w:pStyle w:val="Normal6a"/>
            </w:pPr>
            <w:r w:rsidRPr="00BC257E">
              <w:t>5.</w:t>
            </w:r>
            <w:r w:rsidRPr="00BC257E">
              <w:tab/>
              <w:t>Insta a Comissão a analisar e propor soluções para corrigir os desequilíbrios estruturais criados pelo sistema paralelo, a fim de salvaguardar a igualdade das condições de concorrência para as empresas europeias</w:t>
            </w:r>
            <w:r w:rsidRPr="00BC257E">
              <w:rPr>
                <w:b/>
                <w:i/>
              </w:rPr>
              <w:t>, garantir uma tributação justa, proteger as receitas públicas, evitar as práticas fiscais prejudiciais e apoiar o crescimento económico sustentável</w:t>
            </w:r>
            <w:r w:rsidRPr="00BC257E">
              <w:t xml:space="preserve"> e a competitividade da UE na esfera mundial;</w:t>
            </w:r>
          </w:p>
        </w:tc>
      </w:tr>
    </w:tbl>
    <w:p w14:paraId="1602540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25DED19" w14:textId="77777777" w:rsidR="00DC5D73" w:rsidRPr="00BC257E" w:rsidRDefault="00DC5D73" w:rsidP="00DC5D73">
      <w:r w:rsidRPr="00BC257E">
        <w:rPr>
          <w:rStyle w:val="HideTWBExt"/>
        </w:rPr>
        <w:t>&lt;/Amend&gt;</w:t>
      </w:r>
    </w:p>
    <w:p w14:paraId="328D6519"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65</w:t>
      </w:r>
      <w:r w:rsidRPr="00BC257E">
        <w:rPr>
          <w:rStyle w:val="HideTWBExt"/>
        </w:rPr>
        <w:t>&lt;/NumAm&gt;</w:t>
      </w:r>
    </w:p>
    <w:p w14:paraId="756C4B1E" w14:textId="77777777" w:rsidR="00DC5D73" w:rsidRPr="00BC257E" w:rsidRDefault="00DC5D73" w:rsidP="00DC5D73">
      <w:pPr>
        <w:pStyle w:val="NormalBold"/>
      </w:pPr>
      <w:r w:rsidRPr="00BC257E">
        <w:rPr>
          <w:rStyle w:val="HideTWBExt"/>
          <w:b w:val="0"/>
        </w:rPr>
        <w:t>&lt;RepeatBlock-By&gt;&lt;Members&gt;</w:t>
      </w:r>
      <w:r w:rsidRPr="00BC257E">
        <w:t>Pierre Pimpie, Enikő Győri</w:t>
      </w:r>
      <w:r w:rsidRPr="00BC257E">
        <w:rPr>
          <w:rStyle w:val="HideTWBExt"/>
          <w:b w:val="0"/>
        </w:rPr>
        <w:t>&lt;/Members&gt;</w:t>
      </w:r>
    </w:p>
    <w:p w14:paraId="568AB256" w14:textId="77777777" w:rsidR="00DC5D73" w:rsidRPr="00BC257E" w:rsidRDefault="00DC5D73" w:rsidP="00DC5D73">
      <w:pPr>
        <w:pStyle w:val="NormalBold"/>
      </w:pPr>
      <w:r w:rsidRPr="00BC257E">
        <w:rPr>
          <w:rStyle w:val="HideTWBExt"/>
          <w:b w:val="0"/>
        </w:rPr>
        <w:t>&lt;/RepeatBlock-By&gt;</w:t>
      </w:r>
    </w:p>
    <w:p w14:paraId="21E8719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D59D031" w14:textId="77777777" w:rsidR="00DC5D73" w:rsidRPr="00BC257E" w:rsidRDefault="00DC5D73" w:rsidP="00DC5D73">
      <w:pPr>
        <w:pStyle w:val="NormalBold"/>
      </w:pPr>
      <w:r w:rsidRPr="00BC257E">
        <w:rPr>
          <w:rStyle w:val="HideTWBExt"/>
        </w:rPr>
        <w:t>&lt;Article&gt;</w:t>
      </w:r>
      <w:r w:rsidRPr="00BC257E">
        <w:t>N.º 5</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04A8379" w14:textId="77777777" w:rsidTr="003D7070">
        <w:trPr>
          <w:trHeight w:hRule="exact" w:val="240"/>
          <w:jc w:val="center"/>
        </w:trPr>
        <w:tc>
          <w:tcPr>
            <w:tcW w:w="9752" w:type="dxa"/>
            <w:gridSpan w:val="2"/>
            <w:tcBorders>
              <w:top w:val="nil"/>
              <w:left w:val="nil"/>
              <w:bottom w:val="nil"/>
              <w:right w:val="nil"/>
            </w:tcBorders>
          </w:tcPr>
          <w:p w14:paraId="2994E60F" w14:textId="77777777" w:rsidR="00DC5D73" w:rsidRPr="00BC257E" w:rsidRDefault="00DC5D73" w:rsidP="003D7070"/>
        </w:tc>
      </w:tr>
      <w:tr w:rsidR="00DC5D73" w:rsidRPr="00BC257E" w14:paraId="6BD48F1F" w14:textId="77777777" w:rsidTr="003D7070">
        <w:trPr>
          <w:trHeight w:val="240"/>
          <w:jc w:val="center"/>
        </w:trPr>
        <w:tc>
          <w:tcPr>
            <w:tcW w:w="4876" w:type="dxa"/>
            <w:tcBorders>
              <w:top w:val="nil"/>
              <w:left w:val="nil"/>
              <w:bottom w:val="nil"/>
              <w:right w:val="nil"/>
            </w:tcBorders>
          </w:tcPr>
          <w:p w14:paraId="55A2915F"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8AFD03D" w14:textId="77777777" w:rsidR="00DC5D73" w:rsidRPr="00BC257E" w:rsidRDefault="00DC5D73" w:rsidP="003D7070">
            <w:pPr>
              <w:pStyle w:val="AmColumnHeading"/>
            </w:pPr>
            <w:r w:rsidRPr="00BC257E">
              <w:t>Alteração</w:t>
            </w:r>
          </w:p>
        </w:tc>
      </w:tr>
      <w:tr w:rsidR="00DC5D73" w:rsidRPr="00BC257E" w14:paraId="3BBF9483" w14:textId="77777777" w:rsidTr="003D7070">
        <w:trPr>
          <w:jc w:val="center"/>
        </w:trPr>
        <w:tc>
          <w:tcPr>
            <w:tcW w:w="4876" w:type="dxa"/>
            <w:tcBorders>
              <w:top w:val="nil"/>
              <w:left w:val="nil"/>
              <w:bottom w:val="nil"/>
              <w:right w:val="nil"/>
            </w:tcBorders>
          </w:tcPr>
          <w:p w14:paraId="548385BB" w14:textId="77777777" w:rsidR="00DC5D73" w:rsidRPr="00BC257E" w:rsidRDefault="00DC5D73" w:rsidP="003D7070">
            <w:pPr>
              <w:pStyle w:val="Normal6a"/>
            </w:pPr>
            <w:r w:rsidRPr="00BC257E">
              <w:t>5.</w:t>
            </w:r>
            <w:r w:rsidRPr="00BC257E">
              <w:tab/>
              <w:t>Insta a Comissão a analisar e propor soluções para corrigir os desequilíbrios estruturais criados pelo sistema paralelo, a fim de salvaguardar a igualdade das condições de concorrência para as empresas europeias e a competitividade da UE na esfera mundial;</w:t>
            </w:r>
          </w:p>
        </w:tc>
        <w:tc>
          <w:tcPr>
            <w:tcW w:w="4876" w:type="dxa"/>
            <w:tcBorders>
              <w:top w:val="nil"/>
              <w:left w:val="nil"/>
              <w:bottom w:val="nil"/>
              <w:right w:val="nil"/>
            </w:tcBorders>
          </w:tcPr>
          <w:p w14:paraId="54AE3F4F" w14:textId="77777777" w:rsidR="00DC5D73" w:rsidRPr="00BC257E" w:rsidRDefault="00DC5D73" w:rsidP="003D7070">
            <w:pPr>
              <w:pStyle w:val="Normal6a"/>
            </w:pPr>
            <w:r w:rsidRPr="00BC257E">
              <w:t>5.</w:t>
            </w:r>
            <w:r w:rsidRPr="00BC257E">
              <w:tab/>
              <w:t xml:space="preserve">Insta a Comissão a analisar e propor </w:t>
            </w:r>
            <w:r w:rsidRPr="00BC257E">
              <w:rPr>
                <w:b/>
                <w:i/>
              </w:rPr>
              <w:t>urgentemente</w:t>
            </w:r>
            <w:r w:rsidRPr="00BC257E">
              <w:t xml:space="preserve"> soluções</w:t>
            </w:r>
            <w:r w:rsidRPr="00BC257E">
              <w:rPr>
                <w:b/>
                <w:i/>
              </w:rPr>
              <w:t>, incluindo soluções legislativas, se necessário,</w:t>
            </w:r>
            <w:r w:rsidRPr="00BC257E">
              <w:t xml:space="preserve"> para corrigir os desequilíbrios estruturais criados pelo sistema paralelo, a fim de salvaguardar a igualdade das condições de concorrência para as empresas europeias e a competitividade da UE na esfera mundial;</w:t>
            </w:r>
          </w:p>
        </w:tc>
      </w:tr>
    </w:tbl>
    <w:p w14:paraId="3FB1452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EB5A6CF" w14:textId="77777777" w:rsidR="00DC5D73" w:rsidRPr="00BC257E" w:rsidRDefault="00DC5D73" w:rsidP="00DC5D73">
      <w:r w:rsidRPr="00BC257E">
        <w:rPr>
          <w:rStyle w:val="HideTWBExt"/>
        </w:rPr>
        <w:t>&lt;/Amend&gt;</w:t>
      </w:r>
    </w:p>
    <w:p w14:paraId="77D7D11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66</w:t>
      </w:r>
      <w:r w:rsidRPr="00BC257E">
        <w:rPr>
          <w:rStyle w:val="HideTWBExt"/>
        </w:rPr>
        <w:t>&lt;/NumAm&gt;</w:t>
      </w:r>
    </w:p>
    <w:p w14:paraId="2D7C83F2" w14:textId="77777777" w:rsidR="00DC5D73" w:rsidRPr="00BC257E" w:rsidRDefault="00DC5D73" w:rsidP="00DC5D73">
      <w:pPr>
        <w:pStyle w:val="NormalBold"/>
      </w:pPr>
      <w:r w:rsidRPr="00BC257E">
        <w:rPr>
          <w:rStyle w:val="HideTWBExt"/>
          <w:b w:val="0"/>
        </w:rPr>
        <w:t>&lt;RepeatBlock-By&gt;&lt;Members&gt;</w:t>
      </w:r>
      <w:r w:rsidRPr="00BC257E">
        <w:t>Katri Kulmuni, Billy Kelleher</w:t>
      </w:r>
      <w:r w:rsidRPr="00BC257E">
        <w:rPr>
          <w:rStyle w:val="HideTWBExt"/>
          <w:b w:val="0"/>
        </w:rPr>
        <w:t>&lt;/Members&gt;</w:t>
      </w:r>
    </w:p>
    <w:p w14:paraId="1CDE9DAD" w14:textId="77777777" w:rsidR="00DC5D73" w:rsidRPr="00BC257E" w:rsidRDefault="00DC5D73" w:rsidP="00DC5D73">
      <w:pPr>
        <w:pStyle w:val="NormalBold"/>
      </w:pPr>
      <w:r w:rsidRPr="00BC257E">
        <w:rPr>
          <w:rStyle w:val="HideTWBExt"/>
          <w:b w:val="0"/>
        </w:rPr>
        <w:t>&lt;/RepeatBlock-By&gt;</w:t>
      </w:r>
    </w:p>
    <w:p w14:paraId="2353C99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06A8F15" w14:textId="77777777" w:rsidR="00DC5D73" w:rsidRPr="00BC257E" w:rsidRDefault="00DC5D73" w:rsidP="00DC5D73">
      <w:pPr>
        <w:pStyle w:val="NormalBold"/>
      </w:pPr>
      <w:r w:rsidRPr="00BC257E">
        <w:rPr>
          <w:rStyle w:val="HideTWBExt"/>
        </w:rPr>
        <w:t>&lt;Article&gt;</w:t>
      </w:r>
      <w:r w:rsidRPr="00BC257E">
        <w:t>N.º 5</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3FC699D" w14:textId="77777777" w:rsidTr="003D7070">
        <w:trPr>
          <w:trHeight w:hRule="exact" w:val="240"/>
          <w:jc w:val="center"/>
        </w:trPr>
        <w:tc>
          <w:tcPr>
            <w:tcW w:w="9752" w:type="dxa"/>
            <w:gridSpan w:val="2"/>
            <w:tcBorders>
              <w:top w:val="nil"/>
              <w:left w:val="nil"/>
              <w:bottom w:val="nil"/>
              <w:right w:val="nil"/>
            </w:tcBorders>
          </w:tcPr>
          <w:p w14:paraId="73000CEA" w14:textId="77777777" w:rsidR="00DC5D73" w:rsidRPr="00BC257E" w:rsidRDefault="00DC5D73" w:rsidP="003D7070"/>
        </w:tc>
      </w:tr>
      <w:tr w:rsidR="00DC5D73" w:rsidRPr="00BC257E" w14:paraId="5AE6EDD0" w14:textId="77777777" w:rsidTr="003D7070">
        <w:trPr>
          <w:trHeight w:val="240"/>
          <w:jc w:val="center"/>
        </w:trPr>
        <w:tc>
          <w:tcPr>
            <w:tcW w:w="4876" w:type="dxa"/>
            <w:tcBorders>
              <w:top w:val="nil"/>
              <w:left w:val="nil"/>
              <w:bottom w:val="nil"/>
              <w:right w:val="nil"/>
            </w:tcBorders>
          </w:tcPr>
          <w:p w14:paraId="656C8892"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FC02F65" w14:textId="77777777" w:rsidR="00DC5D73" w:rsidRPr="00BC257E" w:rsidRDefault="00DC5D73" w:rsidP="003D7070">
            <w:pPr>
              <w:pStyle w:val="AmColumnHeading"/>
            </w:pPr>
            <w:r w:rsidRPr="00BC257E">
              <w:t>Alteração</w:t>
            </w:r>
          </w:p>
        </w:tc>
      </w:tr>
      <w:tr w:rsidR="00DC5D73" w:rsidRPr="00BC257E" w14:paraId="01C5CE04" w14:textId="77777777" w:rsidTr="003D7070">
        <w:trPr>
          <w:jc w:val="center"/>
        </w:trPr>
        <w:tc>
          <w:tcPr>
            <w:tcW w:w="4876" w:type="dxa"/>
            <w:tcBorders>
              <w:top w:val="nil"/>
              <w:left w:val="nil"/>
              <w:bottom w:val="nil"/>
              <w:right w:val="nil"/>
            </w:tcBorders>
          </w:tcPr>
          <w:p w14:paraId="683E2046" w14:textId="77777777" w:rsidR="00DC5D73" w:rsidRPr="00BC257E" w:rsidRDefault="00DC5D73" w:rsidP="003D7070">
            <w:pPr>
              <w:pStyle w:val="Normal6a"/>
            </w:pPr>
            <w:r w:rsidRPr="00BC257E">
              <w:t>5.</w:t>
            </w:r>
            <w:r w:rsidRPr="00BC257E">
              <w:tab/>
              <w:t>Insta a Comissão a analisar e propor soluções para corrigir os desequilíbrios estruturais criados pelo sistema paralelo, a fim de salvaguardar a igualdade das condições de concorrência para as empresas europeias e a competitividade da UE na esfera mundial;</w:t>
            </w:r>
          </w:p>
        </w:tc>
        <w:tc>
          <w:tcPr>
            <w:tcW w:w="4876" w:type="dxa"/>
            <w:tcBorders>
              <w:top w:val="nil"/>
              <w:left w:val="nil"/>
              <w:bottom w:val="nil"/>
              <w:right w:val="nil"/>
            </w:tcBorders>
          </w:tcPr>
          <w:p w14:paraId="326903DC" w14:textId="77777777" w:rsidR="00DC5D73" w:rsidRPr="00BC257E" w:rsidRDefault="00DC5D73" w:rsidP="003D7070">
            <w:pPr>
              <w:pStyle w:val="Normal6a"/>
            </w:pPr>
            <w:r w:rsidRPr="00BC257E">
              <w:t>5.</w:t>
            </w:r>
            <w:r w:rsidRPr="00BC257E">
              <w:tab/>
              <w:t>Insta a Comissão a analisar e propor soluções para corrigir os desequilíbrios estruturais criados pelo sistema paralelo, a fim de salvaguardar a igualdade das condições de concorrência para as empresas europeias e a competitividade da UE na esfera mundial</w:t>
            </w:r>
            <w:r w:rsidRPr="00BC257E">
              <w:rPr>
                <w:b/>
                <w:i/>
              </w:rPr>
              <w:t>, bem como a procurar de forma proativa simplificar as regras do Pilar Dois</w:t>
            </w:r>
            <w:r w:rsidRPr="00BC257E">
              <w:t>;</w:t>
            </w:r>
          </w:p>
        </w:tc>
      </w:tr>
    </w:tbl>
    <w:p w14:paraId="1C7D20AF"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75B9A05" w14:textId="77777777" w:rsidR="00DC5D73" w:rsidRPr="00BC257E" w:rsidRDefault="00DC5D73" w:rsidP="00DC5D73">
      <w:r w:rsidRPr="00BC257E">
        <w:rPr>
          <w:rStyle w:val="HideTWBExt"/>
        </w:rPr>
        <w:t>&lt;/Amend&gt;</w:t>
      </w:r>
    </w:p>
    <w:p w14:paraId="65FCD1A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67</w:t>
      </w:r>
      <w:r w:rsidRPr="00BC257E">
        <w:rPr>
          <w:rStyle w:val="HideTWBExt"/>
        </w:rPr>
        <w:t>&lt;/NumAm&gt;</w:t>
      </w:r>
    </w:p>
    <w:p w14:paraId="2F03A173" w14:textId="77777777" w:rsidR="00DC5D73" w:rsidRPr="00BC257E" w:rsidRDefault="00DC5D73" w:rsidP="00DC5D73">
      <w:pPr>
        <w:pStyle w:val="NormalBold"/>
      </w:pPr>
      <w:r w:rsidRPr="00BC257E">
        <w:rPr>
          <w:rStyle w:val="HideTWBExt"/>
          <w:b w:val="0"/>
        </w:rPr>
        <w:t>&lt;RepeatBlock-By&gt;&lt;Members&gt;</w:t>
      </w:r>
      <w:r w:rsidRPr="00BC257E">
        <w:t>Jussi Saramo, Martin Schirdewan, Pasquale Tridico, Manon Aubry</w:t>
      </w:r>
      <w:r w:rsidRPr="00BC257E">
        <w:rPr>
          <w:rStyle w:val="HideTWBExt"/>
          <w:b w:val="0"/>
        </w:rPr>
        <w:t>&lt;/Members&gt;</w:t>
      </w:r>
    </w:p>
    <w:p w14:paraId="395591F1" w14:textId="77777777" w:rsidR="00DC5D73" w:rsidRPr="00BC257E" w:rsidRDefault="00DC5D73" w:rsidP="00DC5D73">
      <w:pPr>
        <w:pStyle w:val="NormalBold"/>
      </w:pPr>
      <w:r w:rsidRPr="00BC257E">
        <w:rPr>
          <w:rStyle w:val="HideTWBExt"/>
          <w:b w:val="0"/>
        </w:rPr>
        <w:t>&lt;/RepeatBlock-By&gt;</w:t>
      </w:r>
    </w:p>
    <w:p w14:paraId="22CCAA3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0AB97EA" w14:textId="01009A60" w:rsidR="00DC5D73" w:rsidRPr="00BC257E" w:rsidRDefault="00DC5D73" w:rsidP="00DC5D73">
      <w:pPr>
        <w:pStyle w:val="NormalBold"/>
      </w:pPr>
      <w:r w:rsidRPr="00BC257E">
        <w:rPr>
          <w:rStyle w:val="HideTWBExt"/>
        </w:rPr>
        <w:t>&lt;Article&gt;</w:t>
      </w:r>
      <w:r w:rsidRPr="00BC257E">
        <w:t>N.º 5</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447015F" w14:textId="77777777" w:rsidTr="003D7070">
        <w:trPr>
          <w:trHeight w:hRule="exact" w:val="240"/>
          <w:jc w:val="center"/>
        </w:trPr>
        <w:tc>
          <w:tcPr>
            <w:tcW w:w="9752" w:type="dxa"/>
            <w:gridSpan w:val="2"/>
            <w:tcBorders>
              <w:top w:val="nil"/>
              <w:left w:val="nil"/>
              <w:bottom w:val="nil"/>
              <w:right w:val="nil"/>
            </w:tcBorders>
          </w:tcPr>
          <w:p w14:paraId="71EFB6DC" w14:textId="77777777" w:rsidR="00DC5D73" w:rsidRPr="00BC257E" w:rsidRDefault="00DC5D73" w:rsidP="003D7070"/>
        </w:tc>
      </w:tr>
      <w:tr w:rsidR="00DC5D73" w:rsidRPr="00BC257E" w14:paraId="4C33B5D8" w14:textId="77777777" w:rsidTr="003D7070">
        <w:trPr>
          <w:trHeight w:val="240"/>
          <w:jc w:val="center"/>
        </w:trPr>
        <w:tc>
          <w:tcPr>
            <w:tcW w:w="4876" w:type="dxa"/>
            <w:tcBorders>
              <w:top w:val="nil"/>
              <w:left w:val="nil"/>
              <w:bottom w:val="nil"/>
              <w:right w:val="nil"/>
            </w:tcBorders>
          </w:tcPr>
          <w:p w14:paraId="030C5F4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CAFB808" w14:textId="77777777" w:rsidR="00DC5D73" w:rsidRPr="00BC257E" w:rsidRDefault="00DC5D73" w:rsidP="003D7070">
            <w:pPr>
              <w:pStyle w:val="AmColumnHeading"/>
            </w:pPr>
            <w:r w:rsidRPr="00BC257E">
              <w:t>Alteração</w:t>
            </w:r>
          </w:p>
        </w:tc>
      </w:tr>
      <w:tr w:rsidR="00DC5D73" w:rsidRPr="00BC257E" w14:paraId="7B5DE7CB" w14:textId="77777777" w:rsidTr="003D7070">
        <w:trPr>
          <w:jc w:val="center"/>
        </w:trPr>
        <w:tc>
          <w:tcPr>
            <w:tcW w:w="4876" w:type="dxa"/>
            <w:tcBorders>
              <w:top w:val="nil"/>
              <w:left w:val="nil"/>
              <w:bottom w:val="nil"/>
              <w:right w:val="nil"/>
            </w:tcBorders>
          </w:tcPr>
          <w:p w14:paraId="76D3ED02" w14:textId="77777777" w:rsidR="00DC5D73" w:rsidRPr="00BC257E" w:rsidRDefault="00DC5D73" w:rsidP="003D7070">
            <w:pPr>
              <w:pStyle w:val="Normal6a"/>
            </w:pPr>
          </w:p>
        </w:tc>
        <w:tc>
          <w:tcPr>
            <w:tcW w:w="4876" w:type="dxa"/>
            <w:tcBorders>
              <w:top w:val="nil"/>
              <w:left w:val="nil"/>
              <w:bottom w:val="nil"/>
              <w:right w:val="nil"/>
            </w:tcBorders>
          </w:tcPr>
          <w:p w14:paraId="3B385692" w14:textId="6E1440E1" w:rsidR="00DC5D73" w:rsidRPr="00BC257E" w:rsidRDefault="00DC5D73" w:rsidP="003D7070">
            <w:pPr>
              <w:pStyle w:val="Normal6a"/>
            </w:pPr>
            <w:r w:rsidRPr="00BC257E">
              <w:rPr>
                <w:b/>
                <w:i/>
              </w:rPr>
              <w:t>5</w:t>
            </w:r>
            <w:r w:rsidR="00374EAF">
              <w:rPr>
                <w:b/>
                <w:i/>
              </w:rPr>
              <w:noBreakHyphen/>
            </w:r>
            <w:r w:rsidRPr="00BC257E">
              <w:rPr>
                <w:b/>
                <w:i/>
              </w:rPr>
              <w:t>A.</w:t>
            </w:r>
            <w:r w:rsidRPr="00BC257E">
              <w:tab/>
            </w:r>
            <w:r w:rsidRPr="00BC257E">
              <w:rPr>
                <w:b/>
                <w:i/>
              </w:rPr>
              <w:t>Manifesta a sua preocupação com o facto de a concessão do estatuto de regime de salvaguarda a regimes de tributação mínima de países terceiros que operam fora do quadro do Pilar Dois criar um precedente de exceção prejudicial num sistema cujo valor reside na aplicação universal e coerente; sublinha que concessões desta natureza, quando feitas sob a ameaça explícita de medidas comerciais unilaterais, normalizam o recurso à pressão económica extraterritorial como meio de pressão em detrimento da autonomia regulamentar da UE, uma forma de coerção que, pela sua natureza, poderá ser alargada a qualquer domínio da política da UE, minando assim a soberania da União; reafirma que o compromisso da UE de combater a elisão fiscal e de assegurar que todas as empresas multinacionais contribuam com a sua quota</w:t>
            </w:r>
            <w:r w:rsidR="00374EAF">
              <w:rPr>
                <w:b/>
                <w:i/>
              </w:rPr>
              <w:noBreakHyphen/>
            </w:r>
            <w:r w:rsidRPr="00BC257E">
              <w:rPr>
                <w:b/>
                <w:i/>
              </w:rPr>
              <w:t>parte deve permanecer incondicional;</w:t>
            </w:r>
          </w:p>
        </w:tc>
      </w:tr>
    </w:tbl>
    <w:p w14:paraId="5C923EE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183C39C" w14:textId="77777777" w:rsidR="00DC5D73" w:rsidRPr="00BC257E" w:rsidRDefault="00DC5D73" w:rsidP="00DC5D73">
      <w:r w:rsidRPr="00BC257E">
        <w:rPr>
          <w:rStyle w:val="HideTWBExt"/>
        </w:rPr>
        <w:t>&lt;/Amend&gt;</w:t>
      </w:r>
    </w:p>
    <w:p w14:paraId="240C392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68</w:t>
      </w:r>
      <w:r w:rsidRPr="00BC257E">
        <w:rPr>
          <w:rStyle w:val="HideTWBExt"/>
        </w:rPr>
        <w:t>&lt;/NumAm&gt;</w:t>
      </w:r>
    </w:p>
    <w:p w14:paraId="03F90408" w14:textId="77777777" w:rsidR="00DC5D73" w:rsidRPr="00BC257E" w:rsidRDefault="00DC5D73" w:rsidP="00DC5D73">
      <w:pPr>
        <w:pStyle w:val="NormalBold"/>
      </w:pPr>
      <w:r w:rsidRPr="00BC257E">
        <w:rPr>
          <w:rStyle w:val="HideTWBExt"/>
          <w:b w:val="0"/>
        </w:rPr>
        <w:t>&lt;RepeatBlock-By&gt;&lt;Members&gt;</w:t>
      </w:r>
      <w:r w:rsidRPr="00BC257E">
        <w:t>Regina Doherty</w:t>
      </w:r>
      <w:r w:rsidRPr="00BC257E">
        <w:rPr>
          <w:rStyle w:val="HideTWBExt"/>
          <w:b w:val="0"/>
        </w:rPr>
        <w:t>&lt;/Members&gt;</w:t>
      </w:r>
    </w:p>
    <w:p w14:paraId="031C543E" w14:textId="77777777" w:rsidR="00DC5D73" w:rsidRPr="00BC257E" w:rsidRDefault="00DC5D73" w:rsidP="00DC5D73">
      <w:pPr>
        <w:pStyle w:val="NormalBold"/>
      </w:pPr>
      <w:r w:rsidRPr="00BC257E">
        <w:rPr>
          <w:rStyle w:val="HideTWBExt"/>
          <w:b w:val="0"/>
        </w:rPr>
        <w:t>&lt;/RepeatBlock-By&gt;</w:t>
      </w:r>
    </w:p>
    <w:p w14:paraId="70D87DE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C61F2CA" w14:textId="06B5713D" w:rsidR="00DC5D73" w:rsidRPr="00BC257E" w:rsidRDefault="00DC5D73" w:rsidP="00DC5D73">
      <w:pPr>
        <w:pStyle w:val="NormalBold"/>
      </w:pPr>
      <w:r w:rsidRPr="00BC257E">
        <w:rPr>
          <w:rStyle w:val="HideTWBExt"/>
        </w:rPr>
        <w:t>&lt;Article&gt;</w:t>
      </w:r>
      <w:r w:rsidRPr="00BC257E">
        <w:t>N.º 5</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40502BF" w14:textId="77777777" w:rsidTr="003D7070">
        <w:trPr>
          <w:trHeight w:hRule="exact" w:val="240"/>
          <w:jc w:val="center"/>
        </w:trPr>
        <w:tc>
          <w:tcPr>
            <w:tcW w:w="9752" w:type="dxa"/>
            <w:gridSpan w:val="2"/>
            <w:tcBorders>
              <w:top w:val="nil"/>
              <w:left w:val="nil"/>
              <w:bottom w:val="nil"/>
              <w:right w:val="nil"/>
            </w:tcBorders>
          </w:tcPr>
          <w:p w14:paraId="14ABF5E5" w14:textId="77777777" w:rsidR="00DC5D73" w:rsidRPr="00BC257E" w:rsidRDefault="00DC5D73" w:rsidP="003D7070"/>
        </w:tc>
      </w:tr>
      <w:tr w:rsidR="00DC5D73" w:rsidRPr="00BC257E" w14:paraId="2604B82F" w14:textId="77777777" w:rsidTr="003D7070">
        <w:trPr>
          <w:trHeight w:val="240"/>
          <w:jc w:val="center"/>
        </w:trPr>
        <w:tc>
          <w:tcPr>
            <w:tcW w:w="4876" w:type="dxa"/>
            <w:tcBorders>
              <w:top w:val="nil"/>
              <w:left w:val="nil"/>
              <w:bottom w:val="nil"/>
              <w:right w:val="nil"/>
            </w:tcBorders>
          </w:tcPr>
          <w:p w14:paraId="6F4727D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7D01D67" w14:textId="77777777" w:rsidR="00DC5D73" w:rsidRPr="00BC257E" w:rsidRDefault="00DC5D73" w:rsidP="003D7070">
            <w:pPr>
              <w:pStyle w:val="AmColumnHeading"/>
            </w:pPr>
            <w:r w:rsidRPr="00BC257E">
              <w:t>Alteração</w:t>
            </w:r>
          </w:p>
        </w:tc>
      </w:tr>
      <w:tr w:rsidR="00DC5D73" w:rsidRPr="00BC257E" w14:paraId="4131E054" w14:textId="77777777" w:rsidTr="003D7070">
        <w:trPr>
          <w:jc w:val="center"/>
        </w:trPr>
        <w:tc>
          <w:tcPr>
            <w:tcW w:w="4876" w:type="dxa"/>
            <w:tcBorders>
              <w:top w:val="nil"/>
              <w:left w:val="nil"/>
              <w:bottom w:val="nil"/>
              <w:right w:val="nil"/>
            </w:tcBorders>
          </w:tcPr>
          <w:p w14:paraId="1E1AACA8" w14:textId="77777777" w:rsidR="00DC5D73" w:rsidRPr="00BC257E" w:rsidRDefault="00DC5D73" w:rsidP="003D7070">
            <w:pPr>
              <w:pStyle w:val="Normal6a"/>
            </w:pPr>
          </w:p>
        </w:tc>
        <w:tc>
          <w:tcPr>
            <w:tcW w:w="4876" w:type="dxa"/>
            <w:tcBorders>
              <w:top w:val="nil"/>
              <w:left w:val="nil"/>
              <w:bottom w:val="nil"/>
              <w:right w:val="nil"/>
            </w:tcBorders>
          </w:tcPr>
          <w:p w14:paraId="005E6ABF" w14:textId="3714FC12" w:rsidR="00DC5D73" w:rsidRPr="00BC257E" w:rsidRDefault="00DC5D73" w:rsidP="003D7070">
            <w:pPr>
              <w:pStyle w:val="Normal6a"/>
            </w:pPr>
            <w:r w:rsidRPr="00BC257E">
              <w:rPr>
                <w:b/>
                <w:i/>
              </w:rPr>
              <w:t>5</w:t>
            </w:r>
            <w:r w:rsidR="00374EAF">
              <w:rPr>
                <w:b/>
                <w:i/>
              </w:rPr>
              <w:noBreakHyphen/>
            </w:r>
            <w:r w:rsidRPr="00BC257E">
              <w:rPr>
                <w:b/>
                <w:i/>
              </w:rPr>
              <w:t>A.</w:t>
            </w:r>
            <w:r w:rsidRPr="00BC257E">
              <w:tab/>
            </w:r>
            <w:r w:rsidRPr="00BC257E">
              <w:rPr>
                <w:b/>
                <w:i/>
              </w:rPr>
              <w:t>Rejeita os apelos à criação de um novo recurso próprio da UE baseado em estatísticas sobre os lucros das empresas;</w:t>
            </w:r>
          </w:p>
        </w:tc>
      </w:tr>
    </w:tbl>
    <w:p w14:paraId="3177C02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A142F0D" w14:textId="77777777" w:rsidR="00DC5D73" w:rsidRPr="00BC257E" w:rsidRDefault="00DC5D73" w:rsidP="00DC5D73">
      <w:r w:rsidRPr="00BC257E">
        <w:rPr>
          <w:rStyle w:val="HideTWBExt"/>
        </w:rPr>
        <w:t>&lt;/Amend&gt;</w:t>
      </w:r>
    </w:p>
    <w:p w14:paraId="3E73254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69</w:t>
      </w:r>
      <w:r w:rsidRPr="00BC257E">
        <w:rPr>
          <w:rStyle w:val="HideTWBExt"/>
        </w:rPr>
        <w:t>&lt;/NumAm&gt;</w:t>
      </w:r>
    </w:p>
    <w:p w14:paraId="62692D64"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77FF3C0D" w14:textId="77777777" w:rsidR="00DC5D73" w:rsidRPr="00BC257E" w:rsidRDefault="00DC5D73" w:rsidP="00DC5D73">
      <w:pPr>
        <w:pStyle w:val="NormalBold"/>
      </w:pPr>
      <w:r w:rsidRPr="00BC257E">
        <w:rPr>
          <w:rStyle w:val="HideTWBExt"/>
          <w:b w:val="0"/>
        </w:rPr>
        <w:t>&lt;/RepeatBlock-By&gt;</w:t>
      </w:r>
    </w:p>
    <w:p w14:paraId="15AFC00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26779FC" w14:textId="77777777" w:rsidR="00DC5D73" w:rsidRPr="00BC257E" w:rsidRDefault="00DC5D73" w:rsidP="00DC5D73">
      <w:pPr>
        <w:pStyle w:val="NormalBold"/>
      </w:pPr>
      <w:r w:rsidRPr="00BC257E">
        <w:rPr>
          <w:rStyle w:val="HideTWBExt"/>
        </w:rPr>
        <w:t>&lt;Article&gt;</w:t>
      </w:r>
      <w:r w:rsidRPr="00BC257E">
        <w:t>N.º 6</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721A50E" w14:textId="77777777" w:rsidTr="003D7070">
        <w:trPr>
          <w:trHeight w:hRule="exact" w:val="240"/>
          <w:jc w:val="center"/>
        </w:trPr>
        <w:tc>
          <w:tcPr>
            <w:tcW w:w="9752" w:type="dxa"/>
            <w:gridSpan w:val="2"/>
            <w:tcBorders>
              <w:top w:val="nil"/>
              <w:left w:val="nil"/>
              <w:bottom w:val="nil"/>
              <w:right w:val="nil"/>
            </w:tcBorders>
          </w:tcPr>
          <w:p w14:paraId="26BF620F" w14:textId="77777777" w:rsidR="00DC5D73" w:rsidRPr="00BC257E" w:rsidRDefault="00DC5D73" w:rsidP="003D7070"/>
        </w:tc>
      </w:tr>
      <w:tr w:rsidR="00DC5D73" w:rsidRPr="00BC257E" w14:paraId="69420585" w14:textId="77777777" w:rsidTr="003D7070">
        <w:trPr>
          <w:trHeight w:val="240"/>
          <w:jc w:val="center"/>
        </w:trPr>
        <w:tc>
          <w:tcPr>
            <w:tcW w:w="4876" w:type="dxa"/>
            <w:tcBorders>
              <w:top w:val="nil"/>
              <w:left w:val="nil"/>
              <w:bottom w:val="nil"/>
              <w:right w:val="nil"/>
            </w:tcBorders>
          </w:tcPr>
          <w:p w14:paraId="00C5C82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E9B5CC0" w14:textId="77777777" w:rsidR="00DC5D73" w:rsidRPr="00BC257E" w:rsidRDefault="00DC5D73" w:rsidP="003D7070">
            <w:pPr>
              <w:pStyle w:val="AmColumnHeading"/>
            </w:pPr>
            <w:r w:rsidRPr="00BC257E">
              <w:t>Alteração</w:t>
            </w:r>
          </w:p>
        </w:tc>
      </w:tr>
      <w:tr w:rsidR="00DC5D73" w:rsidRPr="00BC257E" w14:paraId="7BEA5665" w14:textId="77777777" w:rsidTr="003D7070">
        <w:trPr>
          <w:jc w:val="center"/>
        </w:trPr>
        <w:tc>
          <w:tcPr>
            <w:tcW w:w="4876" w:type="dxa"/>
            <w:tcBorders>
              <w:top w:val="nil"/>
              <w:left w:val="nil"/>
              <w:bottom w:val="nil"/>
              <w:right w:val="nil"/>
            </w:tcBorders>
          </w:tcPr>
          <w:p w14:paraId="24DAA778" w14:textId="77777777" w:rsidR="00DC5D73" w:rsidRPr="00BC257E" w:rsidRDefault="00DC5D73" w:rsidP="003D7070">
            <w:pPr>
              <w:pStyle w:val="Normal6a"/>
            </w:pPr>
            <w:r w:rsidRPr="00BC257E">
              <w:rPr>
                <w:b/>
                <w:i/>
              </w:rPr>
              <w:t>6.</w:t>
            </w:r>
            <w:r w:rsidRPr="00BC257E">
              <w:tab/>
            </w:r>
            <w:r w:rsidRPr="00BC257E">
              <w:rPr>
                <w:b/>
                <w:i/>
              </w:rPr>
              <w:t>Solicita à Comissão que faça pleno uso dos instrumentos de luta contra as vantagens fiscais anticoncorrenciais que prejudicam as empresas europeias, como os auxílios estatais e as medidas antissubvenções;</w:t>
            </w:r>
          </w:p>
        </w:tc>
        <w:tc>
          <w:tcPr>
            <w:tcW w:w="4876" w:type="dxa"/>
            <w:tcBorders>
              <w:top w:val="nil"/>
              <w:left w:val="nil"/>
              <w:bottom w:val="nil"/>
              <w:right w:val="nil"/>
            </w:tcBorders>
          </w:tcPr>
          <w:p w14:paraId="73576C80" w14:textId="77777777" w:rsidR="00DC5D73" w:rsidRPr="00BC257E" w:rsidRDefault="00DC5D73" w:rsidP="003D7070">
            <w:pPr>
              <w:pStyle w:val="Normal6a"/>
            </w:pPr>
            <w:r w:rsidRPr="00BC257E">
              <w:rPr>
                <w:b/>
                <w:i/>
              </w:rPr>
              <w:t>Suprimido</w:t>
            </w:r>
          </w:p>
        </w:tc>
      </w:tr>
    </w:tbl>
    <w:p w14:paraId="6801501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56B1FE9" w14:textId="77777777" w:rsidR="00DC5D73" w:rsidRPr="00BC257E" w:rsidRDefault="00DC5D73" w:rsidP="00DC5D73">
      <w:r w:rsidRPr="00BC257E">
        <w:rPr>
          <w:rStyle w:val="HideTWBExt"/>
        </w:rPr>
        <w:t>&lt;/Amend&gt;</w:t>
      </w:r>
    </w:p>
    <w:p w14:paraId="1D808A23"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70</w:t>
      </w:r>
      <w:r w:rsidRPr="00BC257E">
        <w:rPr>
          <w:rStyle w:val="HideTWBExt"/>
        </w:rPr>
        <w:t>&lt;/NumAm&gt;</w:t>
      </w:r>
    </w:p>
    <w:p w14:paraId="67402F9D"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46F7E24" w14:textId="77777777" w:rsidR="00DC5D73" w:rsidRPr="00BC257E" w:rsidRDefault="00DC5D73" w:rsidP="00DC5D73">
      <w:pPr>
        <w:pStyle w:val="NormalBold"/>
      </w:pPr>
      <w:r w:rsidRPr="00BC257E">
        <w:rPr>
          <w:rStyle w:val="HideTWBExt"/>
          <w:b w:val="0"/>
        </w:rPr>
        <w:t>&lt;/RepeatBlock-By&gt;</w:t>
      </w:r>
    </w:p>
    <w:p w14:paraId="6446F85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1B192C6" w14:textId="77777777" w:rsidR="00DC5D73" w:rsidRPr="00BC257E" w:rsidRDefault="00DC5D73" w:rsidP="00DC5D73">
      <w:pPr>
        <w:pStyle w:val="NormalBold"/>
      </w:pPr>
      <w:r w:rsidRPr="00BC257E">
        <w:rPr>
          <w:rStyle w:val="HideTWBExt"/>
        </w:rPr>
        <w:t>&lt;Article&gt;</w:t>
      </w:r>
      <w:r w:rsidRPr="00BC257E">
        <w:t>N.º 6</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F044A20" w14:textId="77777777" w:rsidTr="003D7070">
        <w:trPr>
          <w:trHeight w:hRule="exact" w:val="240"/>
          <w:jc w:val="center"/>
        </w:trPr>
        <w:tc>
          <w:tcPr>
            <w:tcW w:w="9752" w:type="dxa"/>
            <w:gridSpan w:val="2"/>
            <w:tcBorders>
              <w:top w:val="nil"/>
              <w:left w:val="nil"/>
              <w:bottom w:val="nil"/>
              <w:right w:val="nil"/>
            </w:tcBorders>
          </w:tcPr>
          <w:p w14:paraId="64586AC1" w14:textId="77777777" w:rsidR="00DC5D73" w:rsidRPr="00BC257E" w:rsidRDefault="00DC5D73" w:rsidP="003D7070"/>
        </w:tc>
      </w:tr>
      <w:tr w:rsidR="00DC5D73" w:rsidRPr="00BC257E" w14:paraId="373A593F" w14:textId="77777777" w:rsidTr="003D7070">
        <w:trPr>
          <w:trHeight w:val="240"/>
          <w:jc w:val="center"/>
        </w:trPr>
        <w:tc>
          <w:tcPr>
            <w:tcW w:w="4876" w:type="dxa"/>
            <w:tcBorders>
              <w:top w:val="nil"/>
              <w:left w:val="nil"/>
              <w:bottom w:val="nil"/>
              <w:right w:val="nil"/>
            </w:tcBorders>
          </w:tcPr>
          <w:p w14:paraId="529C899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A562E48" w14:textId="77777777" w:rsidR="00DC5D73" w:rsidRPr="00BC257E" w:rsidRDefault="00DC5D73" w:rsidP="003D7070">
            <w:pPr>
              <w:pStyle w:val="AmColumnHeading"/>
            </w:pPr>
            <w:r w:rsidRPr="00BC257E">
              <w:t>Alteração</w:t>
            </w:r>
          </w:p>
        </w:tc>
      </w:tr>
      <w:tr w:rsidR="00DC5D73" w:rsidRPr="00BC257E" w14:paraId="00D2138F" w14:textId="77777777" w:rsidTr="003D7070">
        <w:trPr>
          <w:jc w:val="center"/>
        </w:trPr>
        <w:tc>
          <w:tcPr>
            <w:tcW w:w="4876" w:type="dxa"/>
            <w:tcBorders>
              <w:top w:val="nil"/>
              <w:left w:val="nil"/>
              <w:bottom w:val="nil"/>
              <w:right w:val="nil"/>
            </w:tcBorders>
          </w:tcPr>
          <w:p w14:paraId="547E9E9A" w14:textId="77777777" w:rsidR="00DC5D73" w:rsidRPr="00BC257E" w:rsidRDefault="00DC5D73" w:rsidP="003D7070">
            <w:pPr>
              <w:pStyle w:val="Normal6a"/>
            </w:pPr>
            <w:r w:rsidRPr="00BC257E">
              <w:t>6.</w:t>
            </w:r>
            <w:r w:rsidRPr="00BC257E">
              <w:tab/>
              <w:t xml:space="preserve">Solicita à Comissão que </w:t>
            </w:r>
            <w:r w:rsidRPr="00BC257E">
              <w:rPr>
                <w:b/>
                <w:i/>
              </w:rPr>
              <w:t>faça pleno uso dos instrumentos de luta contra as vantagens fiscais anticoncorrenciais que prejudicam as empresas europeias, como os auxílios estatais e as medidas antissubvenções</w:t>
            </w:r>
            <w:r w:rsidRPr="00BC257E">
              <w:t>;</w:t>
            </w:r>
          </w:p>
        </w:tc>
        <w:tc>
          <w:tcPr>
            <w:tcW w:w="4876" w:type="dxa"/>
            <w:tcBorders>
              <w:top w:val="nil"/>
              <w:left w:val="nil"/>
              <w:bottom w:val="nil"/>
              <w:right w:val="nil"/>
            </w:tcBorders>
          </w:tcPr>
          <w:p w14:paraId="1897562F" w14:textId="77777777" w:rsidR="00DC5D73" w:rsidRPr="00BC257E" w:rsidRDefault="00DC5D73" w:rsidP="003D7070">
            <w:pPr>
              <w:pStyle w:val="Normal6a"/>
            </w:pPr>
            <w:r w:rsidRPr="00BC257E">
              <w:t>6.</w:t>
            </w:r>
            <w:r w:rsidRPr="00BC257E">
              <w:tab/>
              <w:t xml:space="preserve">Solicita à Comissão que </w:t>
            </w:r>
            <w:r w:rsidRPr="00BC257E">
              <w:rPr>
                <w:b/>
                <w:i/>
              </w:rPr>
              <w:t>apresente uma proposta para um imposto sobre os serviços digitais a fim de restabelecer a equidade na tributação da economia digital; observa que certas empresas multinacionais fortemente digitalizadas continuam a beneficiar de estruturas empresariais que facilitam a transferência de lucros para jurisdições de baixa tributação, resultando em taxas de imposto efetivas significativamente inferiores às de muitos outros agentes económicos; sublinha que, na ausência de uma solução global à escala mundial, um imposto sobre os serviços digitais a nível da UE constituirá um instrumento simples eficaz e flexível para garantir que o valor criado na União seja taxado de forma equitativa e que a concorrência no mercado único não seja distorcida</w:t>
            </w:r>
            <w:r w:rsidRPr="00BC257E">
              <w:t>;</w:t>
            </w:r>
          </w:p>
        </w:tc>
      </w:tr>
    </w:tbl>
    <w:p w14:paraId="1644F73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ECBED03" w14:textId="77777777" w:rsidR="00DC5D73" w:rsidRPr="00BC257E" w:rsidRDefault="00DC5D73" w:rsidP="00DC5D73">
      <w:r w:rsidRPr="00BC257E">
        <w:rPr>
          <w:rStyle w:val="HideTWBExt"/>
        </w:rPr>
        <w:t>&lt;/Amend&gt;</w:t>
      </w:r>
    </w:p>
    <w:p w14:paraId="775C99CD"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71</w:t>
      </w:r>
      <w:r w:rsidRPr="00BC257E">
        <w:rPr>
          <w:rStyle w:val="HideTWBExt"/>
        </w:rPr>
        <w:t>&lt;/NumAm&gt;</w:t>
      </w:r>
    </w:p>
    <w:p w14:paraId="36854A4E" w14:textId="77777777" w:rsidR="00DC5D73" w:rsidRPr="00BC257E" w:rsidRDefault="00DC5D73" w:rsidP="00DC5D73">
      <w:pPr>
        <w:pStyle w:val="NormalBold"/>
      </w:pPr>
      <w:r w:rsidRPr="00BC257E">
        <w:rPr>
          <w:rStyle w:val="HideTWBExt"/>
          <w:b w:val="0"/>
        </w:rPr>
        <w:t>&lt;RepeatBlock-By&gt;&lt;Members&gt;</w:t>
      </w:r>
      <w:r w:rsidRPr="00BC257E">
        <w:t>Fernando Navarrete Rojas</w:t>
      </w:r>
      <w:r w:rsidRPr="00BC257E">
        <w:rPr>
          <w:rStyle w:val="HideTWBExt"/>
          <w:b w:val="0"/>
        </w:rPr>
        <w:t>&lt;/Members&gt;</w:t>
      </w:r>
    </w:p>
    <w:p w14:paraId="32805D7D" w14:textId="77777777" w:rsidR="00DC5D73" w:rsidRPr="00BC257E" w:rsidRDefault="00DC5D73" w:rsidP="00DC5D73">
      <w:pPr>
        <w:pStyle w:val="NormalBold"/>
      </w:pPr>
      <w:r w:rsidRPr="00BC257E">
        <w:rPr>
          <w:rStyle w:val="HideTWBExt"/>
          <w:b w:val="0"/>
        </w:rPr>
        <w:t>&lt;/RepeatBlock-By&gt;</w:t>
      </w:r>
    </w:p>
    <w:p w14:paraId="018F655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530A2A2" w14:textId="77777777" w:rsidR="00DC5D73" w:rsidRPr="00BC257E" w:rsidRDefault="00DC5D73" w:rsidP="00DC5D73">
      <w:pPr>
        <w:pStyle w:val="NormalBold"/>
      </w:pPr>
      <w:r w:rsidRPr="00BC257E">
        <w:rPr>
          <w:rStyle w:val="HideTWBExt"/>
        </w:rPr>
        <w:t>&lt;Article&gt;</w:t>
      </w:r>
      <w:r w:rsidRPr="00BC257E">
        <w:t>N.º 6</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7ADE1A7" w14:textId="77777777" w:rsidTr="003D7070">
        <w:trPr>
          <w:trHeight w:hRule="exact" w:val="240"/>
          <w:jc w:val="center"/>
        </w:trPr>
        <w:tc>
          <w:tcPr>
            <w:tcW w:w="9752" w:type="dxa"/>
            <w:gridSpan w:val="2"/>
            <w:tcBorders>
              <w:top w:val="nil"/>
              <w:left w:val="nil"/>
              <w:bottom w:val="nil"/>
              <w:right w:val="nil"/>
            </w:tcBorders>
          </w:tcPr>
          <w:p w14:paraId="65DC18BC" w14:textId="77777777" w:rsidR="00DC5D73" w:rsidRPr="00BC257E" w:rsidRDefault="00DC5D73" w:rsidP="003D7070"/>
        </w:tc>
      </w:tr>
      <w:tr w:rsidR="00DC5D73" w:rsidRPr="00BC257E" w14:paraId="6F42CA78" w14:textId="77777777" w:rsidTr="003D7070">
        <w:trPr>
          <w:trHeight w:val="240"/>
          <w:jc w:val="center"/>
        </w:trPr>
        <w:tc>
          <w:tcPr>
            <w:tcW w:w="4876" w:type="dxa"/>
            <w:tcBorders>
              <w:top w:val="nil"/>
              <w:left w:val="nil"/>
              <w:bottom w:val="nil"/>
              <w:right w:val="nil"/>
            </w:tcBorders>
          </w:tcPr>
          <w:p w14:paraId="74B6991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C1BBD88" w14:textId="77777777" w:rsidR="00DC5D73" w:rsidRPr="00BC257E" w:rsidRDefault="00DC5D73" w:rsidP="003D7070">
            <w:pPr>
              <w:pStyle w:val="AmColumnHeading"/>
            </w:pPr>
            <w:r w:rsidRPr="00BC257E">
              <w:t>Alteração</w:t>
            </w:r>
          </w:p>
        </w:tc>
      </w:tr>
      <w:tr w:rsidR="00DC5D73" w:rsidRPr="00BC257E" w14:paraId="6A33E2E5" w14:textId="77777777" w:rsidTr="003D7070">
        <w:trPr>
          <w:jc w:val="center"/>
        </w:trPr>
        <w:tc>
          <w:tcPr>
            <w:tcW w:w="4876" w:type="dxa"/>
            <w:tcBorders>
              <w:top w:val="nil"/>
              <w:left w:val="nil"/>
              <w:bottom w:val="nil"/>
              <w:right w:val="nil"/>
            </w:tcBorders>
          </w:tcPr>
          <w:p w14:paraId="705E430B" w14:textId="77777777" w:rsidR="00DC5D73" w:rsidRPr="00BC257E" w:rsidRDefault="00DC5D73" w:rsidP="003D7070">
            <w:pPr>
              <w:pStyle w:val="Normal6a"/>
            </w:pPr>
            <w:r w:rsidRPr="00BC257E">
              <w:t>6.</w:t>
            </w:r>
            <w:r w:rsidRPr="00BC257E">
              <w:tab/>
              <w:t>Solicita à Comissão que faça pleno uso dos instrumentos de luta contra as vantagens fiscais anticoncorrenciais que prejudicam as empresas europeias, como os auxílios estatais e as medidas antissubvenções;</w:t>
            </w:r>
          </w:p>
        </w:tc>
        <w:tc>
          <w:tcPr>
            <w:tcW w:w="4876" w:type="dxa"/>
            <w:tcBorders>
              <w:top w:val="nil"/>
              <w:left w:val="nil"/>
              <w:bottom w:val="nil"/>
              <w:right w:val="nil"/>
            </w:tcBorders>
          </w:tcPr>
          <w:p w14:paraId="6B3EFB19" w14:textId="77777777" w:rsidR="00DC5D73" w:rsidRPr="00BC257E" w:rsidRDefault="00DC5D73" w:rsidP="003D7070">
            <w:pPr>
              <w:pStyle w:val="Normal6a"/>
            </w:pPr>
            <w:r w:rsidRPr="00BC257E">
              <w:t>6.</w:t>
            </w:r>
            <w:r w:rsidRPr="00BC257E">
              <w:tab/>
              <w:t>Solicita à Comissão que faça pleno uso dos instrumentos de luta contra as vantagens fiscais anticoncorrenciais que prejudicam as empresas europeias, como os auxílios estatais e as medidas antissubvenções;</w:t>
            </w:r>
            <w:r w:rsidRPr="00BC257E">
              <w:rPr>
                <w:b/>
                <w:i/>
              </w:rPr>
              <w:t> recorda a necessidade de regressar a um quadro rigoroso em matéria de auxílios estatais após a cessação de circunstâncias excecionais, o que contribuirá para um ecossistema de concorrência fiscal mais saudável na UE;</w:t>
            </w:r>
          </w:p>
        </w:tc>
      </w:tr>
    </w:tbl>
    <w:p w14:paraId="63944BE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B3189AE" w14:textId="77777777" w:rsidR="00DC5D73" w:rsidRPr="00BC257E" w:rsidRDefault="00DC5D73" w:rsidP="00DC5D73">
      <w:r w:rsidRPr="00BC257E">
        <w:rPr>
          <w:rStyle w:val="HideTWBExt"/>
        </w:rPr>
        <w:t>&lt;/Amend&gt;</w:t>
      </w:r>
    </w:p>
    <w:p w14:paraId="76D8BB0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72</w:t>
      </w:r>
      <w:r w:rsidRPr="00BC257E">
        <w:rPr>
          <w:rStyle w:val="HideTWBExt"/>
        </w:rPr>
        <w:t>&lt;/NumAm&gt;</w:t>
      </w:r>
    </w:p>
    <w:p w14:paraId="738B1663"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39E6CC13" w14:textId="77777777" w:rsidR="00DC5D73" w:rsidRPr="00BC257E" w:rsidRDefault="00DC5D73" w:rsidP="00DC5D73">
      <w:pPr>
        <w:pStyle w:val="NormalBold"/>
      </w:pPr>
      <w:r w:rsidRPr="00BC257E">
        <w:rPr>
          <w:rStyle w:val="HideTWBExt"/>
          <w:b w:val="0"/>
        </w:rPr>
        <w:t>&lt;/RepeatBlock-By&gt;</w:t>
      </w:r>
    </w:p>
    <w:p w14:paraId="662FD55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4181550" w14:textId="77777777" w:rsidR="00DC5D73" w:rsidRPr="00BC257E" w:rsidRDefault="00DC5D73" w:rsidP="00DC5D73">
      <w:pPr>
        <w:pStyle w:val="NormalBold"/>
      </w:pPr>
      <w:r w:rsidRPr="00BC257E">
        <w:rPr>
          <w:rStyle w:val="HideTWBExt"/>
        </w:rPr>
        <w:t>&lt;Article&gt;</w:t>
      </w:r>
      <w:r w:rsidRPr="00BC257E">
        <w:t>N.º 6</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F764728" w14:textId="77777777" w:rsidTr="003D7070">
        <w:trPr>
          <w:trHeight w:hRule="exact" w:val="240"/>
          <w:jc w:val="center"/>
        </w:trPr>
        <w:tc>
          <w:tcPr>
            <w:tcW w:w="9752" w:type="dxa"/>
            <w:gridSpan w:val="2"/>
            <w:tcBorders>
              <w:top w:val="nil"/>
              <w:left w:val="nil"/>
              <w:bottom w:val="nil"/>
              <w:right w:val="nil"/>
            </w:tcBorders>
          </w:tcPr>
          <w:p w14:paraId="3AF68C6F" w14:textId="77777777" w:rsidR="00DC5D73" w:rsidRPr="00BC257E" w:rsidRDefault="00DC5D73" w:rsidP="003D7070"/>
        </w:tc>
      </w:tr>
      <w:tr w:rsidR="00DC5D73" w:rsidRPr="00BC257E" w14:paraId="1E50A665" w14:textId="77777777" w:rsidTr="003D7070">
        <w:trPr>
          <w:trHeight w:val="240"/>
          <w:jc w:val="center"/>
        </w:trPr>
        <w:tc>
          <w:tcPr>
            <w:tcW w:w="4876" w:type="dxa"/>
            <w:tcBorders>
              <w:top w:val="nil"/>
              <w:left w:val="nil"/>
              <w:bottom w:val="nil"/>
              <w:right w:val="nil"/>
            </w:tcBorders>
          </w:tcPr>
          <w:p w14:paraId="1794924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9BCE2AC" w14:textId="77777777" w:rsidR="00DC5D73" w:rsidRPr="00BC257E" w:rsidRDefault="00DC5D73" w:rsidP="003D7070">
            <w:pPr>
              <w:pStyle w:val="AmColumnHeading"/>
            </w:pPr>
            <w:r w:rsidRPr="00BC257E">
              <w:t>Alteração</w:t>
            </w:r>
          </w:p>
        </w:tc>
      </w:tr>
      <w:tr w:rsidR="00DC5D73" w:rsidRPr="00BC257E" w14:paraId="086F614A" w14:textId="77777777" w:rsidTr="003D7070">
        <w:trPr>
          <w:jc w:val="center"/>
        </w:trPr>
        <w:tc>
          <w:tcPr>
            <w:tcW w:w="4876" w:type="dxa"/>
            <w:tcBorders>
              <w:top w:val="nil"/>
              <w:left w:val="nil"/>
              <w:bottom w:val="nil"/>
              <w:right w:val="nil"/>
            </w:tcBorders>
          </w:tcPr>
          <w:p w14:paraId="170C363A" w14:textId="77777777" w:rsidR="00DC5D73" w:rsidRPr="00BC257E" w:rsidRDefault="00DC5D73" w:rsidP="003D7070">
            <w:pPr>
              <w:pStyle w:val="Normal6a"/>
            </w:pPr>
            <w:r w:rsidRPr="00BC257E">
              <w:t>6.</w:t>
            </w:r>
            <w:r w:rsidRPr="00BC257E">
              <w:tab/>
              <w:t xml:space="preserve">Solicita à Comissão que faça pleno uso dos instrumentos de luta contra as vantagens fiscais anticoncorrenciais que </w:t>
            </w:r>
            <w:r w:rsidRPr="00BC257E">
              <w:rPr>
                <w:b/>
                <w:i/>
              </w:rPr>
              <w:t>prejudicam as empresas europeias, como os auxílios estatais e as medidas antissubvenções</w:t>
            </w:r>
            <w:r w:rsidRPr="00BC257E">
              <w:t>;</w:t>
            </w:r>
          </w:p>
        </w:tc>
        <w:tc>
          <w:tcPr>
            <w:tcW w:w="4876" w:type="dxa"/>
            <w:tcBorders>
              <w:top w:val="nil"/>
              <w:left w:val="nil"/>
              <w:bottom w:val="nil"/>
              <w:right w:val="nil"/>
            </w:tcBorders>
          </w:tcPr>
          <w:p w14:paraId="4A891820" w14:textId="77777777" w:rsidR="00DC5D73" w:rsidRPr="00BC257E" w:rsidRDefault="00DC5D73" w:rsidP="003D7070">
            <w:pPr>
              <w:pStyle w:val="Normal6a"/>
            </w:pPr>
            <w:r w:rsidRPr="00BC257E">
              <w:t>6.</w:t>
            </w:r>
            <w:r w:rsidRPr="00BC257E">
              <w:tab/>
              <w:t xml:space="preserve">Solicita à Comissão que faça pleno uso dos instrumentos de luta contra as vantagens fiscais anticoncorrenciais que </w:t>
            </w:r>
            <w:r w:rsidRPr="00BC257E">
              <w:rPr>
                <w:b/>
                <w:i/>
              </w:rPr>
              <w:t>poderão resultar do SbSs</w:t>
            </w:r>
            <w:r w:rsidRPr="00BC257E">
              <w:t>;</w:t>
            </w:r>
          </w:p>
        </w:tc>
      </w:tr>
    </w:tbl>
    <w:p w14:paraId="33F4094F"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415E2BB" w14:textId="77777777" w:rsidR="00DC5D73" w:rsidRPr="00BC257E" w:rsidRDefault="00DC5D73" w:rsidP="00DC5D73">
      <w:r w:rsidRPr="00BC257E">
        <w:rPr>
          <w:rStyle w:val="HideTWBExt"/>
        </w:rPr>
        <w:t>&lt;/Amend&gt;</w:t>
      </w:r>
    </w:p>
    <w:p w14:paraId="3274308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73</w:t>
      </w:r>
      <w:r w:rsidRPr="00BC257E">
        <w:rPr>
          <w:rStyle w:val="HideTWBExt"/>
        </w:rPr>
        <w:t>&lt;/NumAm&gt;</w:t>
      </w:r>
    </w:p>
    <w:p w14:paraId="2E76E55B"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2498D45" w14:textId="77777777" w:rsidR="00DC5D73" w:rsidRPr="00BC257E" w:rsidRDefault="00DC5D73" w:rsidP="00DC5D73">
      <w:pPr>
        <w:pStyle w:val="NormalBold"/>
      </w:pPr>
      <w:r w:rsidRPr="00BC257E">
        <w:rPr>
          <w:rStyle w:val="HideTWBExt"/>
          <w:b w:val="0"/>
        </w:rPr>
        <w:t>&lt;/RepeatBlock-By&gt;</w:t>
      </w:r>
    </w:p>
    <w:p w14:paraId="7ABD4A8B"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AE1C113" w14:textId="7DDBAC41" w:rsidR="00DC5D73" w:rsidRPr="00BC257E" w:rsidRDefault="00DC5D73" w:rsidP="00DC5D73">
      <w:pPr>
        <w:pStyle w:val="NormalBold"/>
      </w:pPr>
      <w:r w:rsidRPr="00BC257E">
        <w:rPr>
          <w:rStyle w:val="HideTWBExt"/>
        </w:rPr>
        <w:t>&lt;Article&gt;</w:t>
      </w:r>
      <w:r w:rsidRPr="00BC257E">
        <w:t>N.º 6</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C95E036" w14:textId="77777777" w:rsidTr="003D7070">
        <w:trPr>
          <w:trHeight w:hRule="exact" w:val="240"/>
          <w:jc w:val="center"/>
        </w:trPr>
        <w:tc>
          <w:tcPr>
            <w:tcW w:w="9752" w:type="dxa"/>
            <w:gridSpan w:val="2"/>
            <w:tcBorders>
              <w:top w:val="nil"/>
              <w:left w:val="nil"/>
              <w:bottom w:val="nil"/>
              <w:right w:val="nil"/>
            </w:tcBorders>
          </w:tcPr>
          <w:p w14:paraId="51B8E0D3" w14:textId="77777777" w:rsidR="00DC5D73" w:rsidRPr="00BC257E" w:rsidRDefault="00DC5D73" w:rsidP="003D7070"/>
        </w:tc>
      </w:tr>
      <w:tr w:rsidR="00DC5D73" w:rsidRPr="00BC257E" w14:paraId="41CB2AF2" w14:textId="77777777" w:rsidTr="003D7070">
        <w:trPr>
          <w:trHeight w:val="240"/>
          <w:jc w:val="center"/>
        </w:trPr>
        <w:tc>
          <w:tcPr>
            <w:tcW w:w="4876" w:type="dxa"/>
            <w:tcBorders>
              <w:top w:val="nil"/>
              <w:left w:val="nil"/>
              <w:bottom w:val="nil"/>
              <w:right w:val="nil"/>
            </w:tcBorders>
          </w:tcPr>
          <w:p w14:paraId="5CC73E2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2A7288A" w14:textId="77777777" w:rsidR="00DC5D73" w:rsidRPr="00BC257E" w:rsidRDefault="00DC5D73" w:rsidP="003D7070">
            <w:pPr>
              <w:pStyle w:val="AmColumnHeading"/>
            </w:pPr>
            <w:r w:rsidRPr="00BC257E">
              <w:t>Alteração</w:t>
            </w:r>
          </w:p>
        </w:tc>
      </w:tr>
      <w:tr w:rsidR="00DC5D73" w:rsidRPr="00BC257E" w14:paraId="3D2ADC76" w14:textId="77777777" w:rsidTr="003D7070">
        <w:trPr>
          <w:jc w:val="center"/>
        </w:trPr>
        <w:tc>
          <w:tcPr>
            <w:tcW w:w="4876" w:type="dxa"/>
            <w:tcBorders>
              <w:top w:val="nil"/>
              <w:left w:val="nil"/>
              <w:bottom w:val="nil"/>
              <w:right w:val="nil"/>
            </w:tcBorders>
          </w:tcPr>
          <w:p w14:paraId="2A3B6693" w14:textId="77777777" w:rsidR="00DC5D73" w:rsidRPr="00BC257E" w:rsidRDefault="00DC5D73" w:rsidP="003D7070">
            <w:pPr>
              <w:pStyle w:val="Normal6a"/>
            </w:pPr>
          </w:p>
        </w:tc>
        <w:tc>
          <w:tcPr>
            <w:tcW w:w="4876" w:type="dxa"/>
            <w:tcBorders>
              <w:top w:val="nil"/>
              <w:left w:val="nil"/>
              <w:bottom w:val="nil"/>
              <w:right w:val="nil"/>
            </w:tcBorders>
          </w:tcPr>
          <w:p w14:paraId="43DAD504" w14:textId="3A90D2E8" w:rsidR="00DC5D73" w:rsidRPr="00BC257E" w:rsidRDefault="00DC5D73" w:rsidP="003D7070">
            <w:pPr>
              <w:pStyle w:val="Normal6a"/>
            </w:pPr>
            <w:r w:rsidRPr="00BC257E">
              <w:rPr>
                <w:b/>
                <w:i/>
              </w:rPr>
              <w:t>6</w:t>
            </w:r>
            <w:r w:rsidR="00374EAF">
              <w:rPr>
                <w:b/>
                <w:i/>
              </w:rPr>
              <w:noBreakHyphen/>
            </w:r>
            <w:r w:rsidRPr="00BC257E">
              <w:rPr>
                <w:b/>
                <w:i/>
              </w:rPr>
              <w:t>A.</w:t>
            </w:r>
            <w:r w:rsidRPr="00BC257E">
              <w:tab/>
            </w:r>
            <w:r w:rsidRPr="00BC257E">
              <w:rPr>
                <w:b/>
                <w:i/>
              </w:rPr>
              <w:t>Observa com preocupação que uma parte significativa dos lucros gerados pela extração de petróleo, gás e minerais é transferida para jurisdições de baixa tributação, estando demonstrado que a transferência de lucros aumenta nos períodos de alta dos preços das matérias</w:t>
            </w:r>
            <w:r w:rsidR="00374EAF">
              <w:rPr>
                <w:b/>
                <w:i/>
              </w:rPr>
              <w:noBreakHyphen/>
            </w:r>
            <w:r w:rsidRPr="00BC257E">
              <w:rPr>
                <w:b/>
                <w:i/>
              </w:rPr>
              <w:t>primas; insta a Comissão a apresentar uma proposta relativa a uma sobretaxa sobre os lucros consolidados das empresas de combustíveis fósseis, assegurando uma tributação justa dos lucros da exploração dos combustíveis fósseis, a reorientação das receitas para a transição ecológica e a progressão para um quadro fiscal mais sustentável em matéria ambiental, abandonando as atividades prejudiciais ao ambiente;</w:t>
            </w:r>
          </w:p>
        </w:tc>
      </w:tr>
    </w:tbl>
    <w:p w14:paraId="305864D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A20B0D8" w14:textId="77777777" w:rsidR="00DC5D73" w:rsidRPr="00BC257E" w:rsidRDefault="00DC5D73" w:rsidP="00DC5D73">
      <w:r w:rsidRPr="00BC257E">
        <w:rPr>
          <w:rStyle w:val="HideTWBExt"/>
        </w:rPr>
        <w:t>&lt;/Amend&gt;</w:t>
      </w:r>
    </w:p>
    <w:p w14:paraId="33D0783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74</w:t>
      </w:r>
      <w:r w:rsidRPr="00BC257E">
        <w:rPr>
          <w:rStyle w:val="HideTWBExt"/>
        </w:rPr>
        <w:t>&lt;/NumAm&gt;</w:t>
      </w:r>
    </w:p>
    <w:p w14:paraId="5FA15A34"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4C0E76E0" w14:textId="77777777" w:rsidR="00DC5D73" w:rsidRPr="00BC257E" w:rsidRDefault="00DC5D73" w:rsidP="00DC5D73">
      <w:pPr>
        <w:pStyle w:val="NormalBold"/>
      </w:pPr>
      <w:r w:rsidRPr="00BC257E">
        <w:rPr>
          <w:rStyle w:val="HideTWBExt"/>
          <w:b w:val="0"/>
        </w:rPr>
        <w:t>&lt;/RepeatBlock-By&gt;</w:t>
      </w:r>
    </w:p>
    <w:p w14:paraId="61F33E1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BA327CB" w14:textId="1EC7DF02" w:rsidR="00DC5D73" w:rsidRPr="00BC257E" w:rsidRDefault="00DC5D73" w:rsidP="00DC5D73">
      <w:pPr>
        <w:pStyle w:val="NormalBold"/>
      </w:pPr>
      <w:r w:rsidRPr="00BC257E">
        <w:rPr>
          <w:rStyle w:val="HideTWBExt"/>
        </w:rPr>
        <w:t>&lt;Article&gt;</w:t>
      </w:r>
      <w:r w:rsidRPr="00BC257E">
        <w:t>N.º 6</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55743AA" w14:textId="77777777" w:rsidTr="003D7070">
        <w:trPr>
          <w:trHeight w:hRule="exact" w:val="240"/>
          <w:jc w:val="center"/>
        </w:trPr>
        <w:tc>
          <w:tcPr>
            <w:tcW w:w="9752" w:type="dxa"/>
            <w:gridSpan w:val="2"/>
            <w:tcBorders>
              <w:top w:val="nil"/>
              <w:left w:val="nil"/>
              <w:bottom w:val="nil"/>
              <w:right w:val="nil"/>
            </w:tcBorders>
          </w:tcPr>
          <w:p w14:paraId="4D3A6C3D" w14:textId="77777777" w:rsidR="00DC5D73" w:rsidRPr="00BC257E" w:rsidRDefault="00DC5D73" w:rsidP="003D7070"/>
        </w:tc>
      </w:tr>
      <w:tr w:rsidR="00DC5D73" w:rsidRPr="00BC257E" w14:paraId="1DA5C7C2" w14:textId="77777777" w:rsidTr="003D7070">
        <w:trPr>
          <w:trHeight w:val="240"/>
          <w:jc w:val="center"/>
        </w:trPr>
        <w:tc>
          <w:tcPr>
            <w:tcW w:w="4876" w:type="dxa"/>
            <w:tcBorders>
              <w:top w:val="nil"/>
              <w:left w:val="nil"/>
              <w:bottom w:val="nil"/>
              <w:right w:val="nil"/>
            </w:tcBorders>
          </w:tcPr>
          <w:p w14:paraId="0FCBB2F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49E72C6" w14:textId="77777777" w:rsidR="00DC5D73" w:rsidRPr="00BC257E" w:rsidRDefault="00DC5D73" w:rsidP="003D7070">
            <w:pPr>
              <w:pStyle w:val="AmColumnHeading"/>
            </w:pPr>
            <w:r w:rsidRPr="00BC257E">
              <w:t>Alteração</w:t>
            </w:r>
          </w:p>
        </w:tc>
      </w:tr>
      <w:tr w:rsidR="00DC5D73" w:rsidRPr="00BC257E" w14:paraId="07EC8640" w14:textId="77777777" w:rsidTr="003D7070">
        <w:trPr>
          <w:jc w:val="center"/>
        </w:trPr>
        <w:tc>
          <w:tcPr>
            <w:tcW w:w="4876" w:type="dxa"/>
            <w:tcBorders>
              <w:top w:val="nil"/>
              <w:left w:val="nil"/>
              <w:bottom w:val="nil"/>
              <w:right w:val="nil"/>
            </w:tcBorders>
          </w:tcPr>
          <w:p w14:paraId="7BED2F4C" w14:textId="77777777" w:rsidR="00DC5D73" w:rsidRPr="00BC257E" w:rsidRDefault="00DC5D73" w:rsidP="003D7070">
            <w:pPr>
              <w:pStyle w:val="Normal6a"/>
            </w:pPr>
          </w:p>
        </w:tc>
        <w:tc>
          <w:tcPr>
            <w:tcW w:w="4876" w:type="dxa"/>
            <w:tcBorders>
              <w:top w:val="nil"/>
              <w:left w:val="nil"/>
              <w:bottom w:val="nil"/>
              <w:right w:val="nil"/>
            </w:tcBorders>
          </w:tcPr>
          <w:p w14:paraId="553C5DEF" w14:textId="0C7EADEA" w:rsidR="00DC5D73" w:rsidRPr="00BC257E" w:rsidRDefault="00DC5D73" w:rsidP="003D7070">
            <w:pPr>
              <w:pStyle w:val="Normal6a"/>
            </w:pPr>
            <w:r w:rsidRPr="00BC257E">
              <w:rPr>
                <w:b/>
                <w:i/>
              </w:rPr>
              <w:t>6</w:t>
            </w:r>
            <w:r w:rsidR="00374EAF">
              <w:rPr>
                <w:b/>
                <w:i/>
              </w:rPr>
              <w:noBreakHyphen/>
            </w:r>
            <w:r w:rsidRPr="00BC257E">
              <w:rPr>
                <w:b/>
                <w:i/>
              </w:rPr>
              <w:t>A.</w:t>
            </w:r>
            <w:r w:rsidRPr="00BC257E">
              <w:tab/>
            </w:r>
            <w:r w:rsidRPr="00BC257E">
              <w:rPr>
                <w:b/>
                <w:i/>
              </w:rPr>
              <w:t>Salienta que uma parte substancial da riqueza está concentrada nos ativos e lucros das empresas; sublinha a necessidade de uma tributação justa e eficaz das sociedades, a fim de garantir receitas públicas suficientes que permitam aos Estados</w:t>
            </w:r>
            <w:r w:rsidR="00374EAF">
              <w:rPr>
                <w:b/>
                <w:i/>
              </w:rPr>
              <w:noBreakHyphen/>
            </w:r>
            <w:r w:rsidRPr="00BC257E">
              <w:rPr>
                <w:b/>
                <w:i/>
              </w:rPr>
              <w:t>Membros lidar com as consequências de crises passadas e preparar</w:t>
            </w:r>
            <w:r w:rsidR="00374EAF">
              <w:rPr>
                <w:b/>
                <w:i/>
              </w:rPr>
              <w:noBreakHyphen/>
            </w:r>
            <w:r w:rsidRPr="00BC257E">
              <w:rPr>
                <w:b/>
                <w:i/>
              </w:rPr>
              <w:t>se para futuros desafios económicos, sociais e geopolíticos; assinala que o planeamento fiscal agressivo e a tributação insuficiente dos lucros das empresas distorcem a concorrência, comprometem a equidade fiscal e minam a igualdade de condições de concorrência, a nível mundial e interno;</w:t>
            </w:r>
          </w:p>
        </w:tc>
      </w:tr>
    </w:tbl>
    <w:p w14:paraId="17E6F25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1EC743D" w14:textId="77777777" w:rsidR="00DC5D73" w:rsidRPr="00BC257E" w:rsidRDefault="00DC5D73" w:rsidP="00DC5D73">
      <w:r w:rsidRPr="00BC257E">
        <w:rPr>
          <w:rStyle w:val="HideTWBExt"/>
        </w:rPr>
        <w:t>&lt;/Amend&gt;</w:t>
      </w:r>
    </w:p>
    <w:p w14:paraId="0E52AB1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75</w:t>
      </w:r>
      <w:r w:rsidRPr="00BC257E">
        <w:rPr>
          <w:rStyle w:val="HideTWBExt"/>
        </w:rPr>
        <w:t>&lt;/NumAm&gt;</w:t>
      </w:r>
    </w:p>
    <w:p w14:paraId="147B7139"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5EB34A95" w14:textId="77777777" w:rsidR="00DC5D73" w:rsidRPr="00BC257E" w:rsidRDefault="00DC5D73" w:rsidP="00DC5D73">
      <w:pPr>
        <w:pStyle w:val="NormalBold"/>
      </w:pPr>
      <w:r w:rsidRPr="00BC257E">
        <w:rPr>
          <w:rStyle w:val="HideTWBExt"/>
          <w:b w:val="0"/>
        </w:rPr>
        <w:t>&lt;/RepeatBlock-By&gt;</w:t>
      </w:r>
    </w:p>
    <w:p w14:paraId="1F411CC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FF9F8A7" w14:textId="7A44D547" w:rsidR="00DC5D73" w:rsidRPr="00BC257E" w:rsidRDefault="00DC5D73" w:rsidP="00DC5D73">
      <w:pPr>
        <w:pStyle w:val="NormalBold"/>
      </w:pPr>
      <w:r w:rsidRPr="00BC257E">
        <w:rPr>
          <w:rStyle w:val="HideTWBExt"/>
        </w:rPr>
        <w:t>&lt;Article&gt;</w:t>
      </w:r>
      <w:r w:rsidRPr="00BC257E">
        <w:t>N.º 6</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44DDE1E" w14:textId="77777777" w:rsidTr="003D7070">
        <w:trPr>
          <w:trHeight w:hRule="exact" w:val="240"/>
          <w:jc w:val="center"/>
        </w:trPr>
        <w:tc>
          <w:tcPr>
            <w:tcW w:w="9752" w:type="dxa"/>
            <w:gridSpan w:val="2"/>
            <w:tcBorders>
              <w:top w:val="nil"/>
              <w:left w:val="nil"/>
              <w:bottom w:val="nil"/>
              <w:right w:val="nil"/>
            </w:tcBorders>
          </w:tcPr>
          <w:p w14:paraId="53C4E9E5" w14:textId="77777777" w:rsidR="00DC5D73" w:rsidRPr="00BC257E" w:rsidRDefault="00DC5D73" w:rsidP="003D7070"/>
        </w:tc>
      </w:tr>
      <w:tr w:rsidR="00DC5D73" w:rsidRPr="00BC257E" w14:paraId="38DB71F4" w14:textId="77777777" w:rsidTr="003D7070">
        <w:trPr>
          <w:trHeight w:val="240"/>
          <w:jc w:val="center"/>
        </w:trPr>
        <w:tc>
          <w:tcPr>
            <w:tcW w:w="4876" w:type="dxa"/>
            <w:tcBorders>
              <w:top w:val="nil"/>
              <w:left w:val="nil"/>
              <w:bottom w:val="nil"/>
              <w:right w:val="nil"/>
            </w:tcBorders>
          </w:tcPr>
          <w:p w14:paraId="7A4EFC4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3308E9A" w14:textId="77777777" w:rsidR="00DC5D73" w:rsidRPr="00BC257E" w:rsidRDefault="00DC5D73" w:rsidP="003D7070">
            <w:pPr>
              <w:pStyle w:val="AmColumnHeading"/>
            </w:pPr>
            <w:r w:rsidRPr="00BC257E">
              <w:t>Alteração</w:t>
            </w:r>
          </w:p>
        </w:tc>
      </w:tr>
      <w:tr w:rsidR="00DC5D73" w:rsidRPr="00BC257E" w14:paraId="6B244644" w14:textId="77777777" w:rsidTr="003D7070">
        <w:trPr>
          <w:jc w:val="center"/>
        </w:trPr>
        <w:tc>
          <w:tcPr>
            <w:tcW w:w="4876" w:type="dxa"/>
            <w:tcBorders>
              <w:top w:val="nil"/>
              <w:left w:val="nil"/>
              <w:bottom w:val="nil"/>
              <w:right w:val="nil"/>
            </w:tcBorders>
          </w:tcPr>
          <w:p w14:paraId="55AF6678" w14:textId="77777777" w:rsidR="00DC5D73" w:rsidRPr="00BC257E" w:rsidRDefault="00DC5D73" w:rsidP="003D7070">
            <w:pPr>
              <w:pStyle w:val="Normal6a"/>
            </w:pPr>
          </w:p>
        </w:tc>
        <w:tc>
          <w:tcPr>
            <w:tcW w:w="4876" w:type="dxa"/>
            <w:tcBorders>
              <w:top w:val="nil"/>
              <w:left w:val="nil"/>
              <w:bottom w:val="nil"/>
              <w:right w:val="nil"/>
            </w:tcBorders>
          </w:tcPr>
          <w:p w14:paraId="44FAF8B6" w14:textId="737C4DEA" w:rsidR="00DC5D73" w:rsidRPr="00BC257E" w:rsidRDefault="00DC5D73" w:rsidP="003D7070">
            <w:pPr>
              <w:pStyle w:val="Normal6a"/>
            </w:pPr>
            <w:r w:rsidRPr="00BC257E">
              <w:rPr>
                <w:b/>
                <w:i/>
              </w:rPr>
              <w:t>6</w:t>
            </w:r>
            <w:r w:rsidR="00374EAF">
              <w:rPr>
                <w:b/>
                <w:i/>
              </w:rPr>
              <w:noBreakHyphen/>
            </w:r>
            <w:r w:rsidRPr="00BC257E">
              <w:rPr>
                <w:b/>
                <w:i/>
              </w:rPr>
              <w:t>A.</w:t>
            </w:r>
            <w:r w:rsidRPr="00BC257E">
              <w:tab/>
            </w:r>
            <w:r w:rsidRPr="00BC257E">
              <w:rPr>
                <w:b/>
                <w:i/>
              </w:rPr>
              <w:t>Insta a Comissão a propor um quadro legislativo para assegurar que as empresas multinacionais com residência fiscal em países terceiros sejam tributadas na União de forma equivalente à das empresas com residência fiscal num Estado</w:t>
            </w:r>
            <w:r w:rsidR="00374EAF">
              <w:rPr>
                <w:b/>
                <w:i/>
              </w:rPr>
              <w:noBreakHyphen/>
            </w:r>
            <w:r w:rsidRPr="00BC257E">
              <w:rPr>
                <w:b/>
                <w:i/>
              </w:rPr>
              <w:t>Membro quando geram uma parte significativa das suas receitas no mercado único.</w:t>
            </w:r>
          </w:p>
        </w:tc>
      </w:tr>
    </w:tbl>
    <w:p w14:paraId="69A88AF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01E85E6F" w14:textId="77777777" w:rsidR="00DC5D73" w:rsidRPr="00BC257E" w:rsidRDefault="00DC5D73" w:rsidP="00DC5D73">
      <w:r w:rsidRPr="00BC257E">
        <w:rPr>
          <w:rStyle w:val="HideTWBExt"/>
        </w:rPr>
        <w:t>&lt;/Amend&gt;</w:t>
      </w:r>
    </w:p>
    <w:p w14:paraId="185467A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76</w:t>
      </w:r>
      <w:r w:rsidRPr="00BC257E">
        <w:rPr>
          <w:rStyle w:val="HideTWBExt"/>
        </w:rPr>
        <w:t>&lt;/NumAm&gt;</w:t>
      </w:r>
    </w:p>
    <w:p w14:paraId="7919A472"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67C69263" w14:textId="77777777" w:rsidR="00DC5D73" w:rsidRPr="00BC257E" w:rsidRDefault="00DC5D73" w:rsidP="00DC5D73">
      <w:pPr>
        <w:pStyle w:val="NormalBold"/>
      </w:pPr>
      <w:r w:rsidRPr="00BC257E">
        <w:rPr>
          <w:rStyle w:val="HideTWBExt"/>
          <w:b w:val="0"/>
        </w:rPr>
        <w:t>&lt;/RepeatBlock-By&gt;</w:t>
      </w:r>
    </w:p>
    <w:p w14:paraId="47EACC3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5AA05B2" w14:textId="02884B1C" w:rsidR="00DC5D73" w:rsidRPr="00BC257E" w:rsidRDefault="00DC5D73" w:rsidP="00DC5D73">
      <w:pPr>
        <w:pStyle w:val="NormalBold"/>
      </w:pPr>
      <w:r w:rsidRPr="00BC257E">
        <w:rPr>
          <w:rStyle w:val="HideTWBExt"/>
        </w:rPr>
        <w:t>&lt;Article&gt;</w:t>
      </w:r>
      <w:r w:rsidRPr="00BC257E">
        <w:t>N.º 6</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70ADE82" w14:textId="77777777" w:rsidTr="003D7070">
        <w:trPr>
          <w:trHeight w:hRule="exact" w:val="240"/>
          <w:jc w:val="center"/>
        </w:trPr>
        <w:tc>
          <w:tcPr>
            <w:tcW w:w="9752" w:type="dxa"/>
            <w:gridSpan w:val="2"/>
            <w:tcBorders>
              <w:top w:val="nil"/>
              <w:left w:val="nil"/>
              <w:bottom w:val="nil"/>
              <w:right w:val="nil"/>
            </w:tcBorders>
          </w:tcPr>
          <w:p w14:paraId="36A946B8" w14:textId="77777777" w:rsidR="00DC5D73" w:rsidRPr="00BC257E" w:rsidRDefault="00DC5D73" w:rsidP="003D7070"/>
        </w:tc>
      </w:tr>
      <w:tr w:rsidR="00DC5D73" w:rsidRPr="00BC257E" w14:paraId="5EAD335C" w14:textId="77777777" w:rsidTr="003D7070">
        <w:trPr>
          <w:trHeight w:val="240"/>
          <w:jc w:val="center"/>
        </w:trPr>
        <w:tc>
          <w:tcPr>
            <w:tcW w:w="4876" w:type="dxa"/>
            <w:tcBorders>
              <w:top w:val="nil"/>
              <w:left w:val="nil"/>
              <w:bottom w:val="nil"/>
              <w:right w:val="nil"/>
            </w:tcBorders>
          </w:tcPr>
          <w:p w14:paraId="1706D6A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C658BB2" w14:textId="77777777" w:rsidR="00DC5D73" w:rsidRPr="00BC257E" w:rsidRDefault="00DC5D73" w:rsidP="003D7070">
            <w:pPr>
              <w:pStyle w:val="AmColumnHeading"/>
            </w:pPr>
            <w:r w:rsidRPr="00BC257E">
              <w:t>Alteração</w:t>
            </w:r>
          </w:p>
        </w:tc>
      </w:tr>
      <w:tr w:rsidR="00DC5D73" w:rsidRPr="00BC257E" w14:paraId="41E4451B" w14:textId="77777777" w:rsidTr="003D7070">
        <w:trPr>
          <w:jc w:val="center"/>
        </w:trPr>
        <w:tc>
          <w:tcPr>
            <w:tcW w:w="4876" w:type="dxa"/>
            <w:tcBorders>
              <w:top w:val="nil"/>
              <w:left w:val="nil"/>
              <w:bottom w:val="nil"/>
              <w:right w:val="nil"/>
            </w:tcBorders>
          </w:tcPr>
          <w:p w14:paraId="35982877" w14:textId="77777777" w:rsidR="00DC5D73" w:rsidRPr="00BC257E" w:rsidRDefault="00DC5D73" w:rsidP="003D7070">
            <w:pPr>
              <w:pStyle w:val="Normal6a"/>
            </w:pPr>
          </w:p>
        </w:tc>
        <w:tc>
          <w:tcPr>
            <w:tcW w:w="4876" w:type="dxa"/>
            <w:tcBorders>
              <w:top w:val="nil"/>
              <w:left w:val="nil"/>
              <w:bottom w:val="nil"/>
              <w:right w:val="nil"/>
            </w:tcBorders>
          </w:tcPr>
          <w:p w14:paraId="2955211E" w14:textId="53E07A04" w:rsidR="00DC5D73" w:rsidRPr="00BC257E" w:rsidRDefault="00DC5D73" w:rsidP="003D7070">
            <w:pPr>
              <w:pStyle w:val="Normal6a"/>
            </w:pPr>
            <w:r w:rsidRPr="00BC257E">
              <w:rPr>
                <w:b/>
                <w:i/>
              </w:rPr>
              <w:t>6</w:t>
            </w:r>
            <w:r w:rsidR="00374EAF">
              <w:rPr>
                <w:b/>
                <w:i/>
              </w:rPr>
              <w:noBreakHyphen/>
            </w:r>
            <w:r w:rsidRPr="00BC257E">
              <w:rPr>
                <w:b/>
                <w:i/>
              </w:rPr>
              <w:t>A.</w:t>
            </w:r>
            <w:r w:rsidRPr="00BC257E">
              <w:tab/>
            </w:r>
            <w:r w:rsidRPr="00BC257E">
              <w:rPr>
                <w:b/>
                <w:i/>
              </w:rPr>
              <w:t>Destaca o papel dos incentivos e isenções fiscais específicos no reforço da competitividade e na promoção da inovação; insta a Comissão e os Estados</w:t>
            </w:r>
            <w:r w:rsidR="00374EAF">
              <w:rPr>
                <w:b/>
                <w:i/>
              </w:rPr>
              <w:noBreakHyphen/>
            </w:r>
            <w:r w:rsidRPr="00BC257E">
              <w:rPr>
                <w:b/>
                <w:i/>
              </w:rPr>
              <w:t>Membros a desenvolverem e utilizarem instrumentos fiscais da UE conformes com as regras em matéria de auxílios estatais para atrair e assegurar a continuidade de atividades de elevado valor acrescentado na UE;</w:t>
            </w:r>
          </w:p>
        </w:tc>
      </w:tr>
    </w:tbl>
    <w:p w14:paraId="6D3BE20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D5B938B" w14:textId="77777777" w:rsidR="00DC5D73" w:rsidRPr="00BC257E" w:rsidRDefault="00DC5D73" w:rsidP="00DC5D73">
      <w:r w:rsidRPr="00BC257E">
        <w:rPr>
          <w:rStyle w:val="HideTWBExt"/>
        </w:rPr>
        <w:t>&lt;/Amend&gt;</w:t>
      </w:r>
    </w:p>
    <w:p w14:paraId="50A43F3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77</w:t>
      </w:r>
      <w:r w:rsidRPr="00BC257E">
        <w:rPr>
          <w:rStyle w:val="HideTWBExt"/>
        </w:rPr>
        <w:t>&lt;/NumAm&gt;</w:t>
      </w:r>
    </w:p>
    <w:p w14:paraId="481A0E87"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AAC19F3" w14:textId="77777777" w:rsidR="00DC5D73" w:rsidRPr="00BC257E" w:rsidRDefault="00DC5D73" w:rsidP="00DC5D73">
      <w:pPr>
        <w:pStyle w:val="NormalBold"/>
      </w:pPr>
      <w:r w:rsidRPr="00BC257E">
        <w:rPr>
          <w:rStyle w:val="HideTWBExt"/>
          <w:b w:val="0"/>
        </w:rPr>
        <w:t>&lt;/RepeatBlock-By&gt;</w:t>
      </w:r>
    </w:p>
    <w:p w14:paraId="276C4F01"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11F9709" w14:textId="0D63B19F" w:rsidR="00DC5D73" w:rsidRPr="00BC257E" w:rsidRDefault="00DC5D73" w:rsidP="00DC5D73">
      <w:pPr>
        <w:pStyle w:val="NormalBold"/>
      </w:pPr>
      <w:r w:rsidRPr="00BC257E">
        <w:rPr>
          <w:rStyle w:val="HideTWBExt"/>
        </w:rPr>
        <w:t>&lt;Article&gt;</w:t>
      </w:r>
      <w:r w:rsidRPr="00BC257E">
        <w:t>N.º 6</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F661DD0" w14:textId="77777777" w:rsidTr="003D7070">
        <w:trPr>
          <w:trHeight w:hRule="exact" w:val="240"/>
          <w:jc w:val="center"/>
        </w:trPr>
        <w:tc>
          <w:tcPr>
            <w:tcW w:w="9752" w:type="dxa"/>
            <w:gridSpan w:val="2"/>
            <w:tcBorders>
              <w:top w:val="nil"/>
              <w:left w:val="nil"/>
              <w:bottom w:val="nil"/>
              <w:right w:val="nil"/>
            </w:tcBorders>
          </w:tcPr>
          <w:p w14:paraId="33F1D431" w14:textId="77777777" w:rsidR="00DC5D73" w:rsidRPr="00BC257E" w:rsidRDefault="00DC5D73" w:rsidP="003D7070"/>
        </w:tc>
      </w:tr>
      <w:tr w:rsidR="00DC5D73" w:rsidRPr="00BC257E" w14:paraId="79ABD5C0" w14:textId="77777777" w:rsidTr="003D7070">
        <w:trPr>
          <w:trHeight w:val="240"/>
          <w:jc w:val="center"/>
        </w:trPr>
        <w:tc>
          <w:tcPr>
            <w:tcW w:w="4876" w:type="dxa"/>
            <w:tcBorders>
              <w:top w:val="nil"/>
              <w:left w:val="nil"/>
              <w:bottom w:val="nil"/>
              <w:right w:val="nil"/>
            </w:tcBorders>
          </w:tcPr>
          <w:p w14:paraId="6B929AE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24C7184" w14:textId="77777777" w:rsidR="00DC5D73" w:rsidRPr="00BC257E" w:rsidRDefault="00DC5D73" w:rsidP="003D7070">
            <w:pPr>
              <w:pStyle w:val="AmColumnHeading"/>
            </w:pPr>
            <w:r w:rsidRPr="00BC257E">
              <w:t>Alteração</w:t>
            </w:r>
          </w:p>
        </w:tc>
      </w:tr>
      <w:tr w:rsidR="00DC5D73" w:rsidRPr="00BC257E" w14:paraId="0DB370C5" w14:textId="77777777" w:rsidTr="003D7070">
        <w:trPr>
          <w:jc w:val="center"/>
        </w:trPr>
        <w:tc>
          <w:tcPr>
            <w:tcW w:w="4876" w:type="dxa"/>
            <w:tcBorders>
              <w:top w:val="nil"/>
              <w:left w:val="nil"/>
              <w:bottom w:val="nil"/>
              <w:right w:val="nil"/>
            </w:tcBorders>
          </w:tcPr>
          <w:p w14:paraId="5034303E" w14:textId="77777777" w:rsidR="00DC5D73" w:rsidRPr="00BC257E" w:rsidRDefault="00DC5D73" w:rsidP="003D7070">
            <w:pPr>
              <w:pStyle w:val="Normal6a"/>
            </w:pPr>
          </w:p>
        </w:tc>
        <w:tc>
          <w:tcPr>
            <w:tcW w:w="4876" w:type="dxa"/>
            <w:tcBorders>
              <w:top w:val="nil"/>
              <w:left w:val="nil"/>
              <w:bottom w:val="nil"/>
              <w:right w:val="nil"/>
            </w:tcBorders>
          </w:tcPr>
          <w:p w14:paraId="7D2BA059" w14:textId="1265D6A9" w:rsidR="00DC5D73" w:rsidRPr="00BC257E" w:rsidRDefault="00DC5D73" w:rsidP="003D7070">
            <w:pPr>
              <w:pStyle w:val="Normal6a"/>
            </w:pPr>
            <w:r w:rsidRPr="00BC257E">
              <w:rPr>
                <w:b/>
                <w:i/>
              </w:rPr>
              <w:t>6</w:t>
            </w:r>
            <w:r w:rsidR="00374EAF">
              <w:rPr>
                <w:b/>
                <w:i/>
              </w:rPr>
              <w:noBreakHyphen/>
            </w:r>
            <w:r w:rsidRPr="00BC257E">
              <w:rPr>
                <w:b/>
                <w:i/>
              </w:rPr>
              <w:t>B.</w:t>
            </w:r>
            <w:r w:rsidRPr="00BC257E">
              <w:tab/>
            </w:r>
            <w:r w:rsidRPr="00BC257E">
              <w:rPr>
                <w:b/>
                <w:i/>
              </w:rPr>
              <w:t>Observa com preocupação que, desde a eclosão do choque energético despoletado pela guerra do Irão, os lucros das empresas petrolíferas e de gás dispararam, enquanto as faturas de energia das famílias e das empresas europeias aumentavam de forma acentuada, e que se prevê que esses lucros continuem a subir nos próximos anos; assinala que as cinco maiores empresas petrolíferas registaram mais de 100 mil milhões de dólares de lucros só em 2024; insta a Comissão a apresentar sem demora uma proposta relativa a um imposto específico sobre lucros inesperados aplicável aos lucros excedentários consolidados das grandes empresas petrolíferas e de gás, com uma taxa de, pelo menos, 50 %, calculado em relação aos lucros médios obtidos pelas empresas do setor da energia nos últimos anos; salienta que as receitas de tal medida devem ser utilizadas para prestar apoio específico aos agregados familiares e às PME, e contribuir para reduzir a dependência da União em relação aos combustíveis fósseis importados e acelerar a transição para fontes de energia sustentável;</w:t>
            </w:r>
          </w:p>
        </w:tc>
      </w:tr>
    </w:tbl>
    <w:p w14:paraId="37F9E18D"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84EA99B" w14:textId="77777777" w:rsidR="00DC5D73" w:rsidRPr="00BC257E" w:rsidRDefault="00DC5D73" w:rsidP="00DC5D73">
      <w:r w:rsidRPr="00BC257E">
        <w:rPr>
          <w:rStyle w:val="HideTWBExt"/>
        </w:rPr>
        <w:t>&lt;/Amend&gt;</w:t>
      </w:r>
    </w:p>
    <w:p w14:paraId="70BF0A4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78</w:t>
      </w:r>
      <w:r w:rsidRPr="00BC257E">
        <w:rPr>
          <w:rStyle w:val="HideTWBExt"/>
        </w:rPr>
        <w:t>&lt;/NumAm&gt;</w:t>
      </w:r>
    </w:p>
    <w:p w14:paraId="6BF9EFD3"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6E726E1B" w14:textId="77777777" w:rsidR="00DC5D73" w:rsidRPr="00BC257E" w:rsidRDefault="00DC5D73" w:rsidP="00DC5D73">
      <w:pPr>
        <w:pStyle w:val="NormalBold"/>
      </w:pPr>
      <w:r w:rsidRPr="00BC257E">
        <w:rPr>
          <w:rStyle w:val="HideTWBExt"/>
          <w:b w:val="0"/>
        </w:rPr>
        <w:t>&lt;/RepeatBlock-By&gt;</w:t>
      </w:r>
    </w:p>
    <w:p w14:paraId="36F6F6C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B65D23C" w14:textId="66823FF1" w:rsidR="00DC5D73" w:rsidRPr="00BC257E" w:rsidRDefault="00DC5D73" w:rsidP="00DC5D73">
      <w:pPr>
        <w:pStyle w:val="NormalBold"/>
      </w:pPr>
      <w:r w:rsidRPr="00BC257E">
        <w:rPr>
          <w:rStyle w:val="HideTWBExt"/>
        </w:rPr>
        <w:t>&lt;Article&gt;</w:t>
      </w:r>
      <w:r w:rsidRPr="00BC257E">
        <w:t>N.º 6</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E9B0923" w14:textId="77777777" w:rsidTr="003D7070">
        <w:trPr>
          <w:trHeight w:hRule="exact" w:val="240"/>
          <w:jc w:val="center"/>
        </w:trPr>
        <w:tc>
          <w:tcPr>
            <w:tcW w:w="9752" w:type="dxa"/>
            <w:gridSpan w:val="2"/>
            <w:tcBorders>
              <w:top w:val="nil"/>
              <w:left w:val="nil"/>
              <w:bottom w:val="nil"/>
              <w:right w:val="nil"/>
            </w:tcBorders>
          </w:tcPr>
          <w:p w14:paraId="4C3F2C80" w14:textId="77777777" w:rsidR="00DC5D73" w:rsidRPr="00BC257E" w:rsidRDefault="00DC5D73" w:rsidP="003D7070"/>
        </w:tc>
      </w:tr>
      <w:tr w:rsidR="00DC5D73" w:rsidRPr="00BC257E" w14:paraId="55615647" w14:textId="77777777" w:rsidTr="003D7070">
        <w:trPr>
          <w:trHeight w:val="240"/>
          <w:jc w:val="center"/>
        </w:trPr>
        <w:tc>
          <w:tcPr>
            <w:tcW w:w="4876" w:type="dxa"/>
            <w:tcBorders>
              <w:top w:val="nil"/>
              <w:left w:val="nil"/>
              <w:bottom w:val="nil"/>
              <w:right w:val="nil"/>
            </w:tcBorders>
          </w:tcPr>
          <w:p w14:paraId="0CBA470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142A92F" w14:textId="77777777" w:rsidR="00DC5D73" w:rsidRPr="00BC257E" w:rsidRDefault="00DC5D73" w:rsidP="003D7070">
            <w:pPr>
              <w:pStyle w:val="AmColumnHeading"/>
            </w:pPr>
            <w:r w:rsidRPr="00BC257E">
              <w:t>Alteração</w:t>
            </w:r>
          </w:p>
        </w:tc>
      </w:tr>
      <w:tr w:rsidR="00DC5D73" w:rsidRPr="00BC257E" w14:paraId="06E02EA1" w14:textId="77777777" w:rsidTr="003D7070">
        <w:trPr>
          <w:jc w:val="center"/>
        </w:trPr>
        <w:tc>
          <w:tcPr>
            <w:tcW w:w="4876" w:type="dxa"/>
            <w:tcBorders>
              <w:top w:val="nil"/>
              <w:left w:val="nil"/>
              <w:bottom w:val="nil"/>
              <w:right w:val="nil"/>
            </w:tcBorders>
          </w:tcPr>
          <w:p w14:paraId="1237B258" w14:textId="77777777" w:rsidR="00DC5D73" w:rsidRPr="00BC257E" w:rsidRDefault="00DC5D73" w:rsidP="003D7070">
            <w:pPr>
              <w:pStyle w:val="Normal6a"/>
            </w:pPr>
          </w:p>
        </w:tc>
        <w:tc>
          <w:tcPr>
            <w:tcW w:w="4876" w:type="dxa"/>
            <w:tcBorders>
              <w:top w:val="nil"/>
              <w:left w:val="nil"/>
              <w:bottom w:val="nil"/>
              <w:right w:val="nil"/>
            </w:tcBorders>
          </w:tcPr>
          <w:p w14:paraId="7DC1978E" w14:textId="6A275407" w:rsidR="00DC5D73" w:rsidRPr="00BC257E" w:rsidRDefault="00DC5D73" w:rsidP="003D7070">
            <w:pPr>
              <w:pStyle w:val="Normal6a"/>
            </w:pPr>
            <w:r w:rsidRPr="00BC257E">
              <w:rPr>
                <w:b/>
                <w:i/>
              </w:rPr>
              <w:t>6</w:t>
            </w:r>
            <w:r w:rsidR="00374EAF">
              <w:rPr>
                <w:b/>
                <w:i/>
              </w:rPr>
              <w:noBreakHyphen/>
            </w:r>
            <w:r w:rsidRPr="00BC257E">
              <w:rPr>
                <w:b/>
                <w:i/>
              </w:rPr>
              <w:t>B.</w:t>
            </w:r>
            <w:r w:rsidRPr="00BC257E">
              <w:tab/>
            </w:r>
            <w:r w:rsidRPr="00BC257E">
              <w:rPr>
                <w:b/>
                <w:i/>
              </w:rPr>
              <w:t>Exorta a Comissão a criar um mecanismo de «presença fiscal europeia», segundo o qual as empresas de países terceiros com um volume de negócios superior a um determinado limiar na União são consideradas como tendo uma presença fiscal na UE, independentemente da sua localização física.</w:t>
            </w:r>
          </w:p>
        </w:tc>
      </w:tr>
    </w:tbl>
    <w:p w14:paraId="61699CB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2BAD3A13" w14:textId="77777777" w:rsidR="00DC5D73" w:rsidRPr="00BC257E" w:rsidRDefault="00DC5D73" w:rsidP="00DC5D73">
      <w:r w:rsidRPr="00BC257E">
        <w:rPr>
          <w:rStyle w:val="HideTWBExt"/>
        </w:rPr>
        <w:t>&lt;/Amend&gt;</w:t>
      </w:r>
    </w:p>
    <w:p w14:paraId="13C429A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79</w:t>
      </w:r>
      <w:r w:rsidRPr="00BC257E">
        <w:rPr>
          <w:rStyle w:val="HideTWBExt"/>
        </w:rPr>
        <w:t>&lt;/NumAm&gt;</w:t>
      </w:r>
    </w:p>
    <w:p w14:paraId="677F604F"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1C9E92B7" w14:textId="77777777" w:rsidR="00DC5D73" w:rsidRPr="00BC257E" w:rsidRDefault="00DC5D73" w:rsidP="00DC5D73">
      <w:pPr>
        <w:pStyle w:val="NormalBold"/>
      </w:pPr>
      <w:r w:rsidRPr="00BC257E">
        <w:rPr>
          <w:rStyle w:val="HideTWBExt"/>
          <w:b w:val="0"/>
        </w:rPr>
        <w:t>&lt;/RepeatBlock-By&gt;</w:t>
      </w:r>
    </w:p>
    <w:p w14:paraId="0A6F2C0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5F9EA0D" w14:textId="0FDD247F" w:rsidR="00DC5D73" w:rsidRPr="00BC257E" w:rsidRDefault="00DC5D73" w:rsidP="00DC5D73">
      <w:pPr>
        <w:pStyle w:val="NormalBold"/>
      </w:pPr>
      <w:r w:rsidRPr="00BC257E">
        <w:rPr>
          <w:rStyle w:val="HideTWBExt"/>
        </w:rPr>
        <w:t>&lt;Article&gt;</w:t>
      </w:r>
      <w:r w:rsidRPr="00BC257E">
        <w:t>N.º 6</w:t>
      </w:r>
      <w:r w:rsidR="00374EAF">
        <w:noBreakHyphen/>
      </w:r>
      <w:r w:rsidRPr="00BC257E">
        <w:t>C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0683B10" w14:textId="77777777" w:rsidTr="003D7070">
        <w:trPr>
          <w:trHeight w:hRule="exact" w:val="240"/>
          <w:jc w:val="center"/>
        </w:trPr>
        <w:tc>
          <w:tcPr>
            <w:tcW w:w="9752" w:type="dxa"/>
            <w:gridSpan w:val="2"/>
            <w:tcBorders>
              <w:top w:val="nil"/>
              <w:left w:val="nil"/>
              <w:bottom w:val="nil"/>
              <w:right w:val="nil"/>
            </w:tcBorders>
          </w:tcPr>
          <w:p w14:paraId="3F94F42D" w14:textId="77777777" w:rsidR="00DC5D73" w:rsidRPr="00BC257E" w:rsidRDefault="00DC5D73" w:rsidP="003D7070"/>
        </w:tc>
      </w:tr>
      <w:tr w:rsidR="00DC5D73" w:rsidRPr="00BC257E" w14:paraId="01533580" w14:textId="77777777" w:rsidTr="003D7070">
        <w:trPr>
          <w:trHeight w:val="240"/>
          <w:jc w:val="center"/>
        </w:trPr>
        <w:tc>
          <w:tcPr>
            <w:tcW w:w="4876" w:type="dxa"/>
            <w:tcBorders>
              <w:top w:val="nil"/>
              <w:left w:val="nil"/>
              <w:bottom w:val="nil"/>
              <w:right w:val="nil"/>
            </w:tcBorders>
          </w:tcPr>
          <w:p w14:paraId="49AEB10D"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DCB0A33" w14:textId="77777777" w:rsidR="00DC5D73" w:rsidRPr="00BC257E" w:rsidRDefault="00DC5D73" w:rsidP="003D7070">
            <w:pPr>
              <w:pStyle w:val="AmColumnHeading"/>
            </w:pPr>
            <w:r w:rsidRPr="00BC257E">
              <w:t>Alteração</w:t>
            </w:r>
          </w:p>
        </w:tc>
      </w:tr>
      <w:tr w:rsidR="00DC5D73" w:rsidRPr="00BC257E" w14:paraId="05A0B23C" w14:textId="77777777" w:rsidTr="003D7070">
        <w:trPr>
          <w:jc w:val="center"/>
        </w:trPr>
        <w:tc>
          <w:tcPr>
            <w:tcW w:w="4876" w:type="dxa"/>
            <w:tcBorders>
              <w:top w:val="nil"/>
              <w:left w:val="nil"/>
              <w:bottom w:val="nil"/>
              <w:right w:val="nil"/>
            </w:tcBorders>
          </w:tcPr>
          <w:p w14:paraId="70382359" w14:textId="77777777" w:rsidR="00DC5D73" w:rsidRPr="00BC257E" w:rsidRDefault="00DC5D73" w:rsidP="003D7070">
            <w:pPr>
              <w:pStyle w:val="Normal6a"/>
            </w:pPr>
          </w:p>
        </w:tc>
        <w:tc>
          <w:tcPr>
            <w:tcW w:w="4876" w:type="dxa"/>
            <w:tcBorders>
              <w:top w:val="nil"/>
              <w:left w:val="nil"/>
              <w:bottom w:val="nil"/>
              <w:right w:val="nil"/>
            </w:tcBorders>
          </w:tcPr>
          <w:p w14:paraId="34B101D9" w14:textId="1AA099E6" w:rsidR="00DC5D73" w:rsidRPr="00BC257E" w:rsidRDefault="00DC5D73" w:rsidP="003D7070">
            <w:pPr>
              <w:pStyle w:val="Normal6a"/>
            </w:pPr>
            <w:r w:rsidRPr="00BC257E">
              <w:rPr>
                <w:b/>
                <w:i/>
              </w:rPr>
              <w:t>6</w:t>
            </w:r>
            <w:r w:rsidR="00374EAF">
              <w:rPr>
                <w:b/>
                <w:i/>
              </w:rPr>
              <w:noBreakHyphen/>
            </w:r>
            <w:r w:rsidRPr="00BC257E">
              <w:rPr>
                <w:b/>
                <w:i/>
              </w:rPr>
              <w:t>C.</w:t>
            </w:r>
            <w:r w:rsidRPr="00BC257E">
              <w:tab/>
            </w:r>
            <w:r w:rsidRPr="00BC257E">
              <w:rPr>
                <w:b/>
                <w:i/>
              </w:rPr>
              <w:t>Insta a Comissão a avaliar a possibilidade de aplicar um imposto compensatório complementar às empresas de países terceiros que operam no mercado interno e que estão sujeitas a uma taxa de imposto efetiva significativamente inferior à aplicada nos Estados</w:t>
            </w:r>
            <w:r w:rsidR="00374EAF">
              <w:rPr>
                <w:b/>
                <w:i/>
              </w:rPr>
              <w:noBreakHyphen/>
            </w:r>
            <w:r w:rsidRPr="00BC257E">
              <w:rPr>
                <w:b/>
                <w:i/>
              </w:rPr>
              <w:t>Membros.</w:t>
            </w:r>
          </w:p>
        </w:tc>
      </w:tr>
    </w:tbl>
    <w:p w14:paraId="00E2577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0641C4B3" w14:textId="77777777" w:rsidR="00DC5D73" w:rsidRPr="00BC257E" w:rsidRDefault="00DC5D73" w:rsidP="00DC5D73">
      <w:r w:rsidRPr="00BC257E">
        <w:rPr>
          <w:rStyle w:val="HideTWBExt"/>
        </w:rPr>
        <w:t>&lt;/Amend&gt;</w:t>
      </w:r>
    </w:p>
    <w:p w14:paraId="0F718B7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80</w:t>
      </w:r>
      <w:r w:rsidRPr="00BC257E">
        <w:rPr>
          <w:rStyle w:val="HideTWBExt"/>
        </w:rPr>
        <w:t>&lt;/NumAm&gt;</w:t>
      </w:r>
    </w:p>
    <w:p w14:paraId="120149AD"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567430B6" w14:textId="77777777" w:rsidR="00DC5D73" w:rsidRPr="00BC257E" w:rsidRDefault="00DC5D73" w:rsidP="00DC5D73">
      <w:pPr>
        <w:pStyle w:val="NormalBold"/>
      </w:pPr>
      <w:r w:rsidRPr="00BC257E">
        <w:rPr>
          <w:rStyle w:val="HideTWBExt"/>
          <w:b w:val="0"/>
        </w:rPr>
        <w:t>&lt;/RepeatBlock-By&gt;</w:t>
      </w:r>
    </w:p>
    <w:p w14:paraId="427D9F2B"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850016C" w14:textId="203D2F6D" w:rsidR="00DC5D73" w:rsidRPr="00BC257E" w:rsidRDefault="00DC5D73" w:rsidP="00DC5D73">
      <w:pPr>
        <w:pStyle w:val="NormalBold"/>
      </w:pPr>
      <w:r w:rsidRPr="00BC257E">
        <w:rPr>
          <w:rStyle w:val="HideTWBExt"/>
        </w:rPr>
        <w:t>&lt;Article&gt;</w:t>
      </w:r>
      <w:r w:rsidRPr="00BC257E">
        <w:t>N.º 6</w:t>
      </w:r>
      <w:r w:rsidR="00374EAF">
        <w:noBreakHyphen/>
      </w:r>
      <w:r w:rsidRPr="00BC257E">
        <w:t>D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B8B0C8B" w14:textId="77777777" w:rsidTr="003D7070">
        <w:trPr>
          <w:trHeight w:hRule="exact" w:val="240"/>
          <w:jc w:val="center"/>
        </w:trPr>
        <w:tc>
          <w:tcPr>
            <w:tcW w:w="9752" w:type="dxa"/>
            <w:gridSpan w:val="2"/>
            <w:tcBorders>
              <w:top w:val="nil"/>
              <w:left w:val="nil"/>
              <w:bottom w:val="nil"/>
              <w:right w:val="nil"/>
            </w:tcBorders>
          </w:tcPr>
          <w:p w14:paraId="60536D0A" w14:textId="77777777" w:rsidR="00DC5D73" w:rsidRPr="00BC257E" w:rsidRDefault="00DC5D73" w:rsidP="003D7070"/>
        </w:tc>
      </w:tr>
      <w:tr w:rsidR="00DC5D73" w:rsidRPr="00BC257E" w14:paraId="4ED04644" w14:textId="77777777" w:rsidTr="003D7070">
        <w:trPr>
          <w:trHeight w:val="240"/>
          <w:jc w:val="center"/>
        </w:trPr>
        <w:tc>
          <w:tcPr>
            <w:tcW w:w="4876" w:type="dxa"/>
            <w:tcBorders>
              <w:top w:val="nil"/>
              <w:left w:val="nil"/>
              <w:bottom w:val="nil"/>
              <w:right w:val="nil"/>
            </w:tcBorders>
          </w:tcPr>
          <w:p w14:paraId="206D30A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7EF34FB" w14:textId="77777777" w:rsidR="00DC5D73" w:rsidRPr="00BC257E" w:rsidRDefault="00DC5D73" w:rsidP="003D7070">
            <w:pPr>
              <w:pStyle w:val="AmColumnHeading"/>
            </w:pPr>
            <w:r w:rsidRPr="00BC257E">
              <w:t>Alteração</w:t>
            </w:r>
          </w:p>
        </w:tc>
      </w:tr>
      <w:tr w:rsidR="00DC5D73" w:rsidRPr="00BC257E" w14:paraId="63BAEA8D" w14:textId="77777777" w:rsidTr="003D7070">
        <w:trPr>
          <w:jc w:val="center"/>
        </w:trPr>
        <w:tc>
          <w:tcPr>
            <w:tcW w:w="4876" w:type="dxa"/>
            <w:tcBorders>
              <w:top w:val="nil"/>
              <w:left w:val="nil"/>
              <w:bottom w:val="nil"/>
              <w:right w:val="nil"/>
            </w:tcBorders>
          </w:tcPr>
          <w:p w14:paraId="27248AAD" w14:textId="77777777" w:rsidR="00DC5D73" w:rsidRPr="00BC257E" w:rsidRDefault="00DC5D73" w:rsidP="003D7070">
            <w:pPr>
              <w:pStyle w:val="Normal6a"/>
            </w:pPr>
          </w:p>
        </w:tc>
        <w:tc>
          <w:tcPr>
            <w:tcW w:w="4876" w:type="dxa"/>
            <w:tcBorders>
              <w:top w:val="nil"/>
              <w:left w:val="nil"/>
              <w:bottom w:val="nil"/>
              <w:right w:val="nil"/>
            </w:tcBorders>
          </w:tcPr>
          <w:p w14:paraId="3FE8DEDF" w14:textId="557FFF18" w:rsidR="00DC5D73" w:rsidRPr="00BC257E" w:rsidRDefault="00DC5D73" w:rsidP="003D7070">
            <w:pPr>
              <w:pStyle w:val="Normal6a"/>
            </w:pPr>
            <w:r w:rsidRPr="00BC257E">
              <w:rPr>
                <w:b/>
                <w:i/>
              </w:rPr>
              <w:t>6</w:t>
            </w:r>
            <w:r w:rsidR="00374EAF">
              <w:rPr>
                <w:b/>
                <w:i/>
              </w:rPr>
              <w:noBreakHyphen/>
            </w:r>
            <w:r w:rsidRPr="00BC257E">
              <w:rPr>
                <w:b/>
                <w:i/>
              </w:rPr>
              <w:t>D.</w:t>
            </w:r>
            <w:r w:rsidRPr="00BC257E">
              <w:tab/>
            </w:r>
            <w:r w:rsidRPr="00BC257E">
              <w:rPr>
                <w:b/>
                <w:i/>
              </w:rPr>
              <w:t>Salienta que o acesso aos instrumentos de financiamento europeus, aos programas de investigação e inovação e aos contratos públicos deve estar subordinado a uma presença fiscal substancial na União e ao pleno cumprimento das regras fiscais da UE.</w:t>
            </w:r>
          </w:p>
        </w:tc>
      </w:tr>
    </w:tbl>
    <w:p w14:paraId="14C4FF6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64863C79" w14:textId="77777777" w:rsidR="00DC5D73" w:rsidRPr="00BC257E" w:rsidRDefault="00DC5D73" w:rsidP="00DC5D73">
      <w:r w:rsidRPr="00BC257E">
        <w:rPr>
          <w:rStyle w:val="HideTWBExt"/>
        </w:rPr>
        <w:t>&lt;/Amend&gt;</w:t>
      </w:r>
    </w:p>
    <w:p w14:paraId="6138A96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81</w:t>
      </w:r>
      <w:r w:rsidRPr="00BC257E">
        <w:rPr>
          <w:rStyle w:val="HideTWBExt"/>
        </w:rPr>
        <w:t>&lt;/NumAm&gt;</w:t>
      </w:r>
    </w:p>
    <w:p w14:paraId="55C71135"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50EBFAB7" w14:textId="77777777" w:rsidR="00DC5D73" w:rsidRPr="00BC257E" w:rsidRDefault="00DC5D73" w:rsidP="00DC5D73">
      <w:pPr>
        <w:pStyle w:val="NormalBold"/>
      </w:pPr>
      <w:r w:rsidRPr="00BC257E">
        <w:rPr>
          <w:rStyle w:val="HideTWBExt"/>
          <w:b w:val="0"/>
        </w:rPr>
        <w:t>&lt;/RepeatBlock-By&gt;</w:t>
      </w:r>
    </w:p>
    <w:p w14:paraId="07FE1DD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ACC89E4" w14:textId="77777777" w:rsidR="00DC5D73" w:rsidRPr="00BC257E" w:rsidRDefault="00DC5D73" w:rsidP="00DC5D73">
      <w:pPr>
        <w:pStyle w:val="NormalBold"/>
      </w:pPr>
      <w:r w:rsidRPr="00BC257E">
        <w:rPr>
          <w:rStyle w:val="HideTWBExt"/>
        </w:rPr>
        <w:t>&lt;Article&gt;</w:t>
      </w:r>
      <w:r w:rsidRPr="00BC257E">
        <w:t>Subtítulo 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8C8F435" w14:textId="77777777" w:rsidTr="003D7070">
        <w:trPr>
          <w:trHeight w:hRule="exact" w:val="240"/>
          <w:jc w:val="center"/>
        </w:trPr>
        <w:tc>
          <w:tcPr>
            <w:tcW w:w="9752" w:type="dxa"/>
            <w:gridSpan w:val="2"/>
            <w:tcBorders>
              <w:top w:val="nil"/>
              <w:left w:val="nil"/>
              <w:bottom w:val="nil"/>
              <w:right w:val="nil"/>
            </w:tcBorders>
          </w:tcPr>
          <w:p w14:paraId="53D2CB2A" w14:textId="77777777" w:rsidR="00DC5D73" w:rsidRPr="00BC257E" w:rsidRDefault="00DC5D73" w:rsidP="003D7070"/>
        </w:tc>
      </w:tr>
      <w:tr w:rsidR="00DC5D73" w:rsidRPr="00BC257E" w14:paraId="75FF93AE" w14:textId="77777777" w:rsidTr="003D7070">
        <w:trPr>
          <w:trHeight w:val="240"/>
          <w:jc w:val="center"/>
        </w:trPr>
        <w:tc>
          <w:tcPr>
            <w:tcW w:w="4876" w:type="dxa"/>
            <w:tcBorders>
              <w:top w:val="nil"/>
              <w:left w:val="nil"/>
              <w:bottom w:val="nil"/>
              <w:right w:val="nil"/>
            </w:tcBorders>
          </w:tcPr>
          <w:p w14:paraId="304D68F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4C007FF" w14:textId="77777777" w:rsidR="00DC5D73" w:rsidRPr="00BC257E" w:rsidRDefault="00DC5D73" w:rsidP="003D7070">
            <w:pPr>
              <w:pStyle w:val="AmColumnHeading"/>
            </w:pPr>
            <w:r w:rsidRPr="00BC257E">
              <w:t>Alteração</w:t>
            </w:r>
          </w:p>
        </w:tc>
      </w:tr>
      <w:tr w:rsidR="00DC5D73" w:rsidRPr="00BC257E" w14:paraId="5C35BFA3" w14:textId="77777777" w:rsidTr="003D7070">
        <w:trPr>
          <w:jc w:val="center"/>
        </w:trPr>
        <w:tc>
          <w:tcPr>
            <w:tcW w:w="4876" w:type="dxa"/>
            <w:tcBorders>
              <w:top w:val="nil"/>
              <w:left w:val="nil"/>
              <w:bottom w:val="nil"/>
              <w:right w:val="nil"/>
            </w:tcBorders>
          </w:tcPr>
          <w:p w14:paraId="68D17671" w14:textId="77777777" w:rsidR="00DC5D73" w:rsidRPr="00BC257E" w:rsidRDefault="00DC5D73" w:rsidP="003D7070">
            <w:pPr>
              <w:pStyle w:val="Normal6a"/>
            </w:pPr>
            <w:r w:rsidRPr="00BC257E">
              <w:t xml:space="preserve">Necessidade de </w:t>
            </w:r>
            <w:r w:rsidRPr="00BC257E">
              <w:rPr>
                <w:b/>
                <w:i/>
              </w:rPr>
              <w:t>simplificar</w:t>
            </w:r>
            <w:r w:rsidRPr="00BC257E">
              <w:t xml:space="preserve"> e </w:t>
            </w:r>
            <w:r w:rsidRPr="00BC257E">
              <w:rPr>
                <w:b/>
                <w:i/>
              </w:rPr>
              <w:t>clarificar a</w:t>
            </w:r>
            <w:r w:rsidRPr="00BC257E">
              <w:t xml:space="preserve"> da UE</w:t>
            </w:r>
          </w:p>
        </w:tc>
        <w:tc>
          <w:tcPr>
            <w:tcW w:w="4876" w:type="dxa"/>
            <w:tcBorders>
              <w:top w:val="nil"/>
              <w:left w:val="nil"/>
              <w:bottom w:val="nil"/>
              <w:right w:val="nil"/>
            </w:tcBorders>
          </w:tcPr>
          <w:p w14:paraId="46B9AD2F" w14:textId="77777777" w:rsidR="00DC5D73" w:rsidRPr="00BC257E" w:rsidRDefault="00DC5D73" w:rsidP="003D7070">
            <w:pPr>
              <w:pStyle w:val="Normal6a"/>
            </w:pPr>
            <w:r w:rsidRPr="00BC257E">
              <w:t xml:space="preserve">Necessidade de </w:t>
            </w:r>
            <w:r w:rsidRPr="00BC257E">
              <w:rPr>
                <w:b/>
                <w:i/>
              </w:rPr>
              <w:t>simplificação, clarificação</w:t>
            </w:r>
            <w:r w:rsidRPr="00BC257E">
              <w:t xml:space="preserve"> e </w:t>
            </w:r>
            <w:r w:rsidRPr="00BC257E">
              <w:rPr>
                <w:b/>
                <w:i/>
              </w:rPr>
              <w:t>de um processo de decisão eficaz e democrático no que diz respeito à</w:t>
            </w:r>
            <w:r w:rsidRPr="00BC257E">
              <w:t xml:space="preserve"> legislação </w:t>
            </w:r>
            <w:r w:rsidRPr="00BC257E">
              <w:rPr>
                <w:b/>
                <w:i/>
              </w:rPr>
              <w:t>fiscal</w:t>
            </w:r>
            <w:r w:rsidRPr="00BC257E">
              <w:t xml:space="preserve"> da UE</w:t>
            </w:r>
          </w:p>
        </w:tc>
      </w:tr>
    </w:tbl>
    <w:p w14:paraId="1505A8B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525EF17" w14:textId="77777777" w:rsidR="00DC5D73" w:rsidRPr="00BC257E" w:rsidRDefault="00DC5D73" w:rsidP="00DC5D73">
      <w:r w:rsidRPr="00BC257E">
        <w:rPr>
          <w:rStyle w:val="HideTWBExt"/>
        </w:rPr>
        <w:t>&lt;/Amend&gt;</w:t>
      </w:r>
    </w:p>
    <w:p w14:paraId="4E6F1E4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82</w:t>
      </w:r>
      <w:r w:rsidRPr="00BC257E">
        <w:rPr>
          <w:rStyle w:val="HideTWBExt"/>
        </w:rPr>
        <w:t>&lt;/NumAm&gt;</w:t>
      </w:r>
    </w:p>
    <w:p w14:paraId="17EA1FA1"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0BCC2B0C" w14:textId="77777777" w:rsidR="00DC5D73" w:rsidRPr="00BC257E" w:rsidRDefault="00DC5D73" w:rsidP="00DC5D73">
      <w:pPr>
        <w:pStyle w:val="NormalBold"/>
      </w:pPr>
      <w:r w:rsidRPr="00BC257E">
        <w:rPr>
          <w:rStyle w:val="HideTWBExt"/>
          <w:b w:val="0"/>
        </w:rPr>
        <w:t>&lt;/RepeatBlock-By&gt;</w:t>
      </w:r>
    </w:p>
    <w:p w14:paraId="329C30B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D06CA82" w14:textId="77777777" w:rsidR="00DC5D73" w:rsidRPr="00BC257E" w:rsidRDefault="00DC5D73" w:rsidP="00DC5D73">
      <w:pPr>
        <w:pStyle w:val="NormalBold"/>
      </w:pPr>
      <w:r w:rsidRPr="00BC257E">
        <w:rPr>
          <w:rStyle w:val="HideTWBExt"/>
        </w:rPr>
        <w:t>&lt;Article&gt;</w:t>
      </w:r>
      <w:r w:rsidRPr="00BC257E">
        <w:t>Subtítulo 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1F1E63E" w14:textId="77777777" w:rsidTr="003D7070">
        <w:trPr>
          <w:trHeight w:hRule="exact" w:val="240"/>
          <w:jc w:val="center"/>
        </w:trPr>
        <w:tc>
          <w:tcPr>
            <w:tcW w:w="9752" w:type="dxa"/>
            <w:gridSpan w:val="2"/>
            <w:tcBorders>
              <w:top w:val="nil"/>
              <w:left w:val="nil"/>
              <w:bottom w:val="nil"/>
              <w:right w:val="nil"/>
            </w:tcBorders>
          </w:tcPr>
          <w:p w14:paraId="78939CC3" w14:textId="77777777" w:rsidR="00DC5D73" w:rsidRPr="00BC257E" w:rsidRDefault="00DC5D73" w:rsidP="003D7070"/>
        </w:tc>
      </w:tr>
      <w:tr w:rsidR="00DC5D73" w:rsidRPr="00BC257E" w14:paraId="59F3B9F3" w14:textId="77777777" w:rsidTr="003D7070">
        <w:trPr>
          <w:trHeight w:val="240"/>
          <w:jc w:val="center"/>
        </w:trPr>
        <w:tc>
          <w:tcPr>
            <w:tcW w:w="4876" w:type="dxa"/>
            <w:tcBorders>
              <w:top w:val="nil"/>
              <w:left w:val="nil"/>
              <w:bottom w:val="nil"/>
              <w:right w:val="nil"/>
            </w:tcBorders>
          </w:tcPr>
          <w:p w14:paraId="481AA6A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178FFA2" w14:textId="77777777" w:rsidR="00DC5D73" w:rsidRPr="00BC257E" w:rsidRDefault="00DC5D73" w:rsidP="003D7070">
            <w:pPr>
              <w:pStyle w:val="AmColumnHeading"/>
            </w:pPr>
            <w:r w:rsidRPr="00BC257E">
              <w:t>Alteração</w:t>
            </w:r>
          </w:p>
        </w:tc>
      </w:tr>
      <w:tr w:rsidR="00DC5D73" w:rsidRPr="00BC257E" w14:paraId="72F49BC5" w14:textId="77777777" w:rsidTr="003D7070">
        <w:trPr>
          <w:jc w:val="center"/>
        </w:trPr>
        <w:tc>
          <w:tcPr>
            <w:tcW w:w="4876" w:type="dxa"/>
            <w:tcBorders>
              <w:top w:val="nil"/>
              <w:left w:val="nil"/>
              <w:bottom w:val="nil"/>
              <w:right w:val="nil"/>
            </w:tcBorders>
          </w:tcPr>
          <w:p w14:paraId="76317FC8" w14:textId="77777777" w:rsidR="00DC5D73" w:rsidRPr="00BC257E" w:rsidRDefault="00DC5D73" w:rsidP="003D7070">
            <w:pPr>
              <w:pStyle w:val="Normal6a"/>
            </w:pPr>
            <w:r w:rsidRPr="00BC257E">
              <w:t>Necessidade de simplificar e clarificar a legislação da UE</w:t>
            </w:r>
          </w:p>
        </w:tc>
        <w:tc>
          <w:tcPr>
            <w:tcW w:w="4876" w:type="dxa"/>
            <w:tcBorders>
              <w:top w:val="nil"/>
              <w:left w:val="nil"/>
              <w:bottom w:val="nil"/>
              <w:right w:val="nil"/>
            </w:tcBorders>
          </w:tcPr>
          <w:p w14:paraId="64001A0F" w14:textId="77777777" w:rsidR="00DC5D73" w:rsidRPr="00BC257E" w:rsidRDefault="00DC5D73" w:rsidP="003D7070">
            <w:pPr>
              <w:pStyle w:val="Normal6a"/>
            </w:pPr>
            <w:r w:rsidRPr="00BC257E">
              <w:t xml:space="preserve">Necessidade de simplificar e clarificar a legislação da UE </w:t>
            </w:r>
            <w:r w:rsidRPr="00BC257E">
              <w:rPr>
                <w:b/>
                <w:i/>
              </w:rPr>
              <w:t>e de assegurar a sua transparência</w:t>
            </w:r>
          </w:p>
        </w:tc>
      </w:tr>
    </w:tbl>
    <w:p w14:paraId="2D08CB1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5648C12" w14:textId="77777777" w:rsidR="00DC5D73" w:rsidRPr="00BC257E" w:rsidRDefault="00DC5D73" w:rsidP="00DC5D73">
      <w:r w:rsidRPr="00BC257E">
        <w:rPr>
          <w:rStyle w:val="HideTWBExt"/>
        </w:rPr>
        <w:t>&lt;/Amend&gt;</w:t>
      </w:r>
    </w:p>
    <w:p w14:paraId="666DC27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83</w:t>
      </w:r>
      <w:r w:rsidRPr="00BC257E">
        <w:rPr>
          <w:rStyle w:val="HideTWBExt"/>
        </w:rPr>
        <w:t>&lt;/NumAm&gt;</w:t>
      </w:r>
    </w:p>
    <w:p w14:paraId="1BCAF4F4"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5423E950" w14:textId="77777777" w:rsidR="00DC5D73" w:rsidRPr="00BC257E" w:rsidRDefault="00DC5D73" w:rsidP="00DC5D73">
      <w:pPr>
        <w:pStyle w:val="NormalBold"/>
      </w:pPr>
      <w:r w:rsidRPr="00BC257E">
        <w:rPr>
          <w:rStyle w:val="HideTWBExt"/>
          <w:b w:val="0"/>
        </w:rPr>
        <w:t>&lt;/RepeatBlock-By&gt;</w:t>
      </w:r>
    </w:p>
    <w:p w14:paraId="00BA9681"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12C90AF" w14:textId="77777777" w:rsidR="00DC5D73" w:rsidRPr="00BC257E" w:rsidRDefault="00DC5D73" w:rsidP="00DC5D73">
      <w:pPr>
        <w:pStyle w:val="NormalBold"/>
      </w:pPr>
      <w:r w:rsidRPr="00BC257E">
        <w:rPr>
          <w:rStyle w:val="HideTWBExt"/>
        </w:rPr>
        <w:t>&lt;Article&gt;</w:t>
      </w:r>
      <w:r w:rsidRPr="00BC257E">
        <w:t>N.º 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0D66299" w14:textId="77777777" w:rsidTr="003D7070">
        <w:trPr>
          <w:trHeight w:hRule="exact" w:val="240"/>
          <w:jc w:val="center"/>
        </w:trPr>
        <w:tc>
          <w:tcPr>
            <w:tcW w:w="9752" w:type="dxa"/>
            <w:gridSpan w:val="2"/>
            <w:tcBorders>
              <w:top w:val="nil"/>
              <w:left w:val="nil"/>
              <w:bottom w:val="nil"/>
              <w:right w:val="nil"/>
            </w:tcBorders>
          </w:tcPr>
          <w:p w14:paraId="75B7376E" w14:textId="77777777" w:rsidR="00DC5D73" w:rsidRPr="00BC257E" w:rsidRDefault="00DC5D73" w:rsidP="003D7070"/>
        </w:tc>
      </w:tr>
      <w:tr w:rsidR="00DC5D73" w:rsidRPr="00BC257E" w14:paraId="4329FE99" w14:textId="77777777" w:rsidTr="003D7070">
        <w:trPr>
          <w:trHeight w:val="240"/>
          <w:jc w:val="center"/>
        </w:trPr>
        <w:tc>
          <w:tcPr>
            <w:tcW w:w="4876" w:type="dxa"/>
            <w:tcBorders>
              <w:top w:val="nil"/>
              <w:left w:val="nil"/>
              <w:bottom w:val="nil"/>
              <w:right w:val="nil"/>
            </w:tcBorders>
          </w:tcPr>
          <w:p w14:paraId="0B914B8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00BE3AB" w14:textId="77777777" w:rsidR="00DC5D73" w:rsidRPr="00BC257E" w:rsidRDefault="00DC5D73" w:rsidP="003D7070">
            <w:pPr>
              <w:pStyle w:val="AmColumnHeading"/>
            </w:pPr>
            <w:r w:rsidRPr="00BC257E">
              <w:t>Alteração</w:t>
            </w:r>
          </w:p>
        </w:tc>
      </w:tr>
      <w:tr w:rsidR="00DC5D73" w:rsidRPr="00BC257E" w14:paraId="6542254E" w14:textId="77777777" w:rsidTr="003D7070">
        <w:trPr>
          <w:jc w:val="center"/>
        </w:trPr>
        <w:tc>
          <w:tcPr>
            <w:tcW w:w="4876" w:type="dxa"/>
            <w:tcBorders>
              <w:top w:val="nil"/>
              <w:left w:val="nil"/>
              <w:bottom w:val="nil"/>
              <w:right w:val="nil"/>
            </w:tcBorders>
          </w:tcPr>
          <w:p w14:paraId="3D190781" w14:textId="77777777" w:rsidR="00DC5D73" w:rsidRPr="00BC257E" w:rsidRDefault="00DC5D73" w:rsidP="003D7070">
            <w:pPr>
              <w:pStyle w:val="Normal6a"/>
            </w:pPr>
            <w:r w:rsidRPr="00BC257E">
              <w:t>7.</w:t>
            </w:r>
            <w:r w:rsidRPr="00BC257E">
              <w:tab/>
              <w:t xml:space="preserve">Observa com preocupação que o sistema paralelo </w:t>
            </w:r>
            <w:r w:rsidRPr="00BC257E">
              <w:rPr>
                <w:b/>
                <w:bCs/>
                <w:i/>
                <w:iCs/>
              </w:rPr>
              <w:t>aumenta</w:t>
            </w:r>
            <w:r w:rsidRPr="00BC257E">
              <w:t xml:space="preserve"> a complexidade jurídica e administrativa, bem como os custos de conformidade para as empresas multinacionais sediadas na UE que operam nos Estados Unidos;</w:t>
            </w:r>
          </w:p>
        </w:tc>
        <w:tc>
          <w:tcPr>
            <w:tcW w:w="4876" w:type="dxa"/>
            <w:tcBorders>
              <w:top w:val="nil"/>
              <w:left w:val="nil"/>
              <w:bottom w:val="nil"/>
              <w:right w:val="nil"/>
            </w:tcBorders>
          </w:tcPr>
          <w:p w14:paraId="0441A420" w14:textId="77777777" w:rsidR="00DC5D73" w:rsidRPr="00BC257E" w:rsidRDefault="00DC5D73" w:rsidP="003D7070">
            <w:pPr>
              <w:pStyle w:val="Normal6a"/>
            </w:pPr>
            <w:r w:rsidRPr="00BC257E">
              <w:t>7.</w:t>
            </w:r>
            <w:r w:rsidRPr="00BC257E">
              <w:tab/>
              <w:t xml:space="preserve">Observa com preocupação que </w:t>
            </w:r>
            <w:r w:rsidRPr="00BC257E">
              <w:rPr>
                <w:b/>
                <w:i/>
              </w:rPr>
              <w:t>a conceção do Pilar Dois acrescentou uma camada distinta, pesada, de encargos contabilísticos às obrigações de prestação de informações, visto que para calcular os valores do imposto mínimo mundial, será necessário aplicar quadros financeiros (como o IFRS ou o US GAAP) juntamente com ajustamentos complexos decorrentes do quadro da OECD, além dos códigos tributários locais; lamenta que</w:t>
            </w:r>
            <w:r w:rsidRPr="00BC257E">
              <w:t xml:space="preserve"> o sistema paralelo </w:t>
            </w:r>
            <w:r w:rsidRPr="00BC257E">
              <w:rPr>
                <w:b/>
                <w:i/>
              </w:rPr>
              <w:t>aumente ainda mais</w:t>
            </w:r>
            <w:r w:rsidRPr="00BC257E">
              <w:t xml:space="preserve"> a complexidade jurídica e administrativa, bem como os custos de conformidade para as empresas multinacionais sediadas na UE que operam nos Estados Unidos;</w:t>
            </w:r>
          </w:p>
        </w:tc>
      </w:tr>
    </w:tbl>
    <w:p w14:paraId="359E1EB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E0C41B9" w14:textId="77777777" w:rsidR="00DC5D73" w:rsidRPr="00BC257E" w:rsidRDefault="00DC5D73" w:rsidP="00DC5D73">
      <w:r w:rsidRPr="00BC257E">
        <w:rPr>
          <w:rStyle w:val="HideTWBExt"/>
        </w:rPr>
        <w:t>&lt;/Amend&gt;</w:t>
      </w:r>
    </w:p>
    <w:p w14:paraId="2677F27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84</w:t>
      </w:r>
      <w:r w:rsidRPr="00BC257E">
        <w:rPr>
          <w:rStyle w:val="HideTWBExt"/>
        </w:rPr>
        <w:t>&lt;/NumAm&gt;</w:t>
      </w:r>
    </w:p>
    <w:p w14:paraId="629C90DF"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B6EA137" w14:textId="77777777" w:rsidR="00DC5D73" w:rsidRPr="00BC257E" w:rsidRDefault="00DC5D73" w:rsidP="00DC5D73">
      <w:pPr>
        <w:pStyle w:val="NormalBold"/>
      </w:pPr>
      <w:r w:rsidRPr="00BC257E">
        <w:rPr>
          <w:rStyle w:val="HideTWBExt"/>
          <w:b w:val="0"/>
        </w:rPr>
        <w:t>&lt;/RepeatBlock-By&gt;</w:t>
      </w:r>
    </w:p>
    <w:p w14:paraId="4E2B8B8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7949DFF" w14:textId="77777777" w:rsidR="00DC5D73" w:rsidRPr="00BC257E" w:rsidRDefault="00DC5D73" w:rsidP="00DC5D73">
      <w:pPr>
        <w:pStyle w:val="NormalBold"/>
      </w:pPr>
      <w:r w:rsidRPr="00BC257E">
        <w:rPr>
          <w:rStyle w:val="HideTWBExt"/>
        </w:rPr>
        <w:t>&lt;Article&gt;</w:t>
      </w:r>
      <w:r w:rsidRPr="00BC257E">
        <w:t>N.º 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16A5AA2" w14:textId="77777777" w:rsidTr="003D7070">
        <w:trPr>
          <w:trHeight w:hRule="exact" w:val="240"/>
          <w:jc w:val="center"/>
        </w:trPr>
        <w:tc>
          <w:tcPr>
            <w:tcW w:w="9752" w:type="dxa"/>
            <w:gridSpan w:val="2"/>
            <w:tcBorders>
              <w:top w:val="nil"/>
              <w:left w:val="nil"/>
              <w:bottom w:val="nil"/>
              <w:right w:val="nil"/>
            </w:tcBorders>
          </w:tcPr>
          <w:p w14:paraId="1B7E2551" w14:textId="77777777" w:rsidR="00DC5D73" w:rsidRPr="00BC257E" w:rsidRDefault="00DC5D73" w:rsidP="003D7070"/>
        </w:tc>
      </w:tr>
      <w:tr w:rsidR="00DC5D73" w:rsidRPr="00BC257E" w14:paraId="45586DE1" w14:textId="77777777" w:rsidTr="003D7070">
        <w:trPr>
          <w:trHeight w:val="240"/>
          <w:jc w:val="center"/>
        </w:trPr>
        <w:tc>
          <w:tcPr>
            <w:tcW w:w="4876" w:type="dxa"/>
            <w:tcBorders>
              <w:top w:val="nil"/>
              <w:left w:val="nil"/>
              <w:bottom w:val="nil"/>
              <w:right w:val="nil"/>
            </w:tcBorders>
          </w:tcPr>
          <w:p w14:paraId="7823DA4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278F4EA" w14:textId="77777777" w:rsidR="00DC5D73" w:rsidRPr="00BC257E" w:rsidRDefault="00DC5D73" w:rsidP="003D7070">
            <w:pPr>
              <w:pStyle w:val="AmColumnHeading"/>
            </w:pPr>
            <w:r w:rsidRPr="00BC257E">
              <w:t>Alteração</w:t>
            </w:r>
          </w:p>
        </w:tc>
      </w:tr>
      <w:tr w:rsidR="00DC5D73" w:rsidRPr="00BC257E" w14:paraId="1E32B4B3" w14:textId="77777777" w:rsidTr="003D7070">
        <w:trPr>
          <w:jc w:val="center"/>
        </w:trPr>
        <w:tc>
          <w:tcPr>
            <w:tcW w:w="4876" w:type="dxa"/>
            <w:tcBorders>
              <w:top w:val="nil"/>
              <w:left w:val="nil"/>
              <w:bottom w:val="nil"/>
              <w:right w:val="nil"/>
            </w:tcBorders>
          </w:tcPr>
          <w:p w14:paraId="6C7C2568" w14:textId="77777777" w:rsidR="00DC5D73" w:rsidRPr="00BC257E" w:rsidRDefault="00DC5D73" w:rsidP="003D7070">
            <w:pPr>
              <w:pStyle w:val="Normal6a"/>
            </w:pPr>
            <w:r w:rsidRPr="00BC257E">
              <w:t>7.</w:t>
            </w:r>
            <w:r w:rsidRPr="00BC257E">
              <w:tab/>
              <w:t xml:space="preserve">Observa com preocupação que o sistema paralelo aumenta a complexidade jurídica e administrativa, </w:t>
            </w:r>
            <w:r w:rsidRPr="00BC257E">
              <w:rPr>
                <w:b/>
                <w:bCs/>
                <w:i/>
                <w:iCs/>
              </w:rPr>
              <w:t>bem como</w:t>
            </w:r>
            <w:r w:rsidRPr="00BC257E">
              <w:t xml:space="preserve"> os custos de conformidade para as empresas multinacionais sediadas na UE que operam nos Estados Unidos;</w:t>
            </w:r>
          </w:p>
        </w:tc>
        <w:tc>
          <w:tcPr>
            <w:tcW w:w="4876" w:type="dxa"/>
            <w:tcBorders>
              <w:top w:val="nil"/>
              <w:left w:val="nil"/>
              <w:bottom w:val="nil"/>
              <w:right w:val="nil"/>
            </w:tcBorders>
          </w:tcPr>
          <w:p w14:paraId="71B3EA5C" w14:textId="423D06F5" w:rsidR="00DC5D73" w:rsidRPr="00BC257E" w:rsidRDefault="00DC5D73" w:rsidP="003D7070">
            <w:pPr>
              <w:pStyle w:val="Normal6a"/>
            </w:pPr>
            <w:r w:rsidRPr="00BC257E">
              <w:t>7.</w:t>
            </w:r>
            <w:r w:rsidRPr="00BC257E">
              <w:tab/>
              <w:t xml:space="preserve">Observa com preocupação que o sistema paralelo aumenta a complexidade jurídica e administrativa, </w:t>
            </w:r>
            <w:proofErr w:type="gramStart"/>
            <w:r w:rsidRPr="00BC257E">
              <w:rPr>
                <w:b/>
                <w:i/>
              </w:rPr>
              <w:t>cria novas</w:t>
            </w:r>
            <w:proofErr w:type="gramEnd"/>
            <w:r w:rsidRPr="00BC257E">
              <w:rPr>
                <w:b/>
                <w:i/>
              </w:rPr>
              <w:t xml:space="preserve"> lacunas, e aumenta</w:t>
            </w:r>
            <w:r w:rsidRPr="00BC257E">
              <w:t xml:space="preserve"> os custos de conformidade</w:t>
            </w:r>
            <w:r w:rsidRPr="00BC257E">
              <w:rPr>
                <w:b/>
                <w:i/>
              </w:rPr>
              <w:t>, nomeadamente</w:t>
            </w:r>
            <w:r w:rsidRPr="00BC257E">
              <w:t xml:space="preserve"> para as empresas multinacionais sediadas na UE que operam nos Estados Unidos</w:t>
            </w:r>
            <w:r w:rsidRPr="00BC257E">
              <w:rPr>
                <w:b/>
                <w:i/>
              </w:rPr>
              <w:t>, ao mesmo tempo que protege as empresas sediadas nos EUA em relação a elementos essenciais do Pilar Dois da OCDE e permite a continuação dos abusos fiscais nocivos por parte das empresas</w:t>
            </w:r>
            <w:r w:rsidRPr="00BC257E">
              <w:rPr>
                <w:b/>
                <w:i/>
                <w:vertAlign w:val="superscript"/>
              </w:rPr>
              <w:t>1</w:t>
            </w:r>
            <w:r w:rsidR="00374EAF">
              <w:rPr>
                <w:b/>
                <w:i/>
                <w:vertAlign w:val="superscript"/>
              </w:rPr>
              <w:noBreakHyphen/>
            </w:r>
            <w:r w:rsidRPr="00BC257E">
              <w:rPr>
                <w:b/>
                <w:i/>
                <w:vertAlign w:val="superscript"/>
              </w:rPr>
              <w:t>B</w:t>
            </w:r>
            <w:r w:rsidRPr="00BC257E">
              <w:t>;</w:t>
            </w:r>
          </w:p>
        </w:tc>
      </w:tr>
      <w:tr w:rsidR="00DC5D73" w:rsidRPr="00BC257E" w14:paraId="6E2EC191" w14:textId="77777777" w:rsidTr="003D7070">
        <w:trPr>
          <w:jc w:val="center"/>
        </w:trPr>
        <w:tc>
          <w:tcPr>
            <w:tcW w:w="4876" w:type="dxa"/>
            <w:tcBorders>
              <w:top w:val="nil"/>
              <w:left w:val="nil"/>
              <w:bottom w:val="nil"/>
              <w:right w:val="nil"/>
            </w:tcBorders>
          </w:tcPr>
          <w:p w14:paraId="1A4AF273" w14:textId="77777777" w:rsidR="00DC5D73" w:rsidRPr="00BC257E" w:rsidRDefault="00DC5D73" w:rsidP="003D7070"/>
        </w:tc>
        <w:tc>
          <w:tcPr>
            <w:tcW w:w="4876" w:type="dxa"/>
            <w:tcBorders>
              <w:top w:val="nil"/>
              <w:left w:val="nil"/>
              <w:bottom w:val="nil"/>
              <w:right w:val="nil"/>
            </w:tcBorders>
          </w:tcPr>
          <w:p w14:paraId="4843DAD4" w14:textId="77777777" w:rsidR="00DC5D73" w:rsidRPr="00BC257E" w:rsidRDefault="00DC5D73" w:rsidP="003D7070">
            <w:pPr>
              <w:pStyle w:val="Normal6a"/>
            </w:pPr>
            <w:r w:rsidRPr="00BC257E">
              <w:rPr>
                <w:b/>
                <w:i/>
              </w:rPr>
              <w:t>_________________</w:t>
            </w:r>
          </w:p>
        </w:tc>
      </w:tr>
      <w:tr w:rsidR="00DC5D73" w:rsidRPr="00BC257E" w14:paraId="57F93E41" w14:textId="77777777" w:rsidTr="003D7070">
        <w:trPr>
          <w:jc w:val="center"/>
        </w:trPr>
        <w:tc>
          <w:tcPr>
            <w:tcW w:w="4876" w:type="dxa"/>
            <w:tcBorders>
              <w:top w:val="nil"/>
              <w:left w:val="nil"/>
              <w:bottom w:val="nil"/>
              <w:right w:val="nil"/>
            </w:tcBorders>
          </w:tcPr>
          <w:p w14:paraId="12C4CD9E" w14:textId="77777777" w:rsidR="00DC5D73" w:rsidRPr="00BC257E" w:rsidRDefault="00DC5D73" w:rsidP="003D7070"/>
        </w:tc>
        <w:tc>
          <w:tcPr>
            <w:tcW w:w="4876" w:type="dxa"/>
            <w:tcBorders>
              <w:top w:val="nil"/>
              <w:left w:val="nil"/>
              <w:bottom w:val="nil"/>
              <w:right w:val="nil"/>
            </w:tcBorders>
          </w:tcPr>
          <w:p w14:paraId="2310D648" w14:textId="1015CD7A" w:rsidR="00DC5D73" w:rsidRPr="00BC257E" w:rsidRDefault="00DC5D73" w:rsidP="003D7070">
            <w:pPr>
              <w:pStyle w:val="Normal6a"/>
            </w:pPr>
            <w:r w:rsidRPr="00BC257E">
              <w:rPr>
                <w:b/>
                <w:i/>
                <w:vertAlign w:val="superscript"/>
              </w:rPr>
              <w:t>1</w:t>
            </w:r>
            <w:r w:rsidR="00374EAF">
              <w:rPr>
                <w:b/>
                <w:i/>
                <w:vertAlign w:val="superscript"/>
              </w:rPr>
              <w:noBreakHyphen/>
            </w:r>
            <w:r w:rsidRPr="00BC257E">
              <w:rPr>
                <w:b/>
                <w:i/>
                <w:vertAlign w:val="superscript"/>
              </w:rPr>
              <w:t>B</w:t>
            </w:r>
            <w:r w:rsidRPr="00BC257E">
              <w:t xml:space="preserve"> </w:t>
            </w:r>
            <w:r w:rsidRPr="00BC257E">
              <w:rPr>
                <w:b/>
                <w:i/>
              </w:rPr>
              <w:t>https://thefactcoalition.orgn/oecd</w:t>
            </w:r>
            <w:r w:rsidR="00374EAF">
              <w:rPr>
                <w:b/>
                <w:i/>
              </w:rPr>
              <w:noBreakHyphen/>
            </w:r>
            <w:r w:rsidRPr="00BC257E">
              <w:rPr>
                <w:b/>
                <w:i/>
              </w:rPr>
              <w:t>side</w:t>
            </w:r>
            <w:r w:rsidR="00374EAF">
              <w:rPr>
                <w:b/>
                <w:i/>
              </w:rPr>
              <w:noBreakHyphen/>
            </w:r>
            <w:r w:rsidRPr="00BC257E">
              <w:rPr>
                <w:b/>
                <w:i/>
              </w:rPr>
              <w:t>by</w:t>
            </w:r>
            <w:r w:rsidR="00374EAF">
              <w:rPr>
                <w:b/>
                <w:i/>
              </w:rPr>
              <w:noBreakHyphen/>
            </w:r>
            <w:r w:rsidRPr="00BC257E">
              <w:rPr>
                <w:b/>
                <w:i/>
              </w:rPr>
              <w:t>side</w:t>
            </w:r>
            <w:r w:rsidR="00374EAF">
              <w:rPr>
                <w:b/>
                <w:i/>
              </w:rPr>
              <w:noBreakHyphen/>
            </w:r>
            <w:r w:rsidRPr="00BC257E">
              <w:rPr>
                <w:b/>
                <w:i/>
              </w:rPr>
              <w:t>agreement/</w:t>
            </w:r>
          </w:p>
        </w:tc>
      </w:tr>
    </w:tbl>
    <w:p w14:paraId="0FD6230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509733F" w14:textId="77777777" w:rsidR="00DC5D73" w:rsidRPr="00BC257E" w:rsidRDefault="00DC5D73" w:rsidP="00DC5D73">
      <w:r w:rsidRPr="00BC257E">
        <w:rPr>
          <w:rStyle w:val="HideTWBExt"/>
        </w:rPr>
        <w:t>&lt;/Amend&gt;</w:t>
      </w:r>
    </w:p>
    <w:p w14:paraId="549B282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85</w:t>
      </w:r>
      <w:r w:rsidRPr="00BC257E">
        <w:rPr>
          <w:rStyle w:val="HideTWBExt"/>
        </w:rPr>
        <w:t>&lt;/NumAm&gt;</w:t>
      </w:r>
    </w:p>
    <w:p w14:paraId="5F5F55D9"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676D5A32" w14:textId="77777777" w:rsidR="00DC5D73" w:rsidRPr="00BC257E" w:rsidRDefault="00DC5D73" w:rsidP="00DC5D73">
      <w:pPr>
        <w:pStyle w:val="NormalBold"/>
      </w:pPr>
      <w:r w:rsidRPr="00BC257E">
        <w:rPr>
          <w:rStyle w:val="HideTWBExt"/>
          <w:b w:val="0"/>
        </w:rPr>
        <w:t>&lt;/RepeatBlock-By&gt;</w:t>
      </w:r>
    </w:p>
    <w:p w14:paraId="692A0D5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D4FF438" w14:textId="77777777" w:rsidR="00DC5D73" w:rsidRPr="00BC257E" w:rsidRDefault="00DC5D73" w:rsidP="00DC5D73">
      <w:pPr>
        <w:pStyle w:val="NormalBold"/>
      </w:pPr>
      <w:r w:rsidRPr="00BC257E">
        <w:rPr>
          <w:rStyle w:val="HideTWBExt"/>
        </w:rPr>
        <w:t>&lt;Article&gt;</w:t>
      </w:r>
      <w:r w:rsidRPr="00BC257E">
        <w:t>N.º 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B0D4EBF" w14:textId="77777777" w:rsidTr="003D7070">
        <w:trPr>
          <w:trHeight w:hRule="exact" w:val="240"/>
          <w:jc w:val="center"/>
        </w:trPr>
        <w:tc>
          <w:tcPr>
            <w:tcW w:w="9752" w:type="dxa"/>
            <w:gridSpan w:val="2"/>
            <w:tcBorders>
              <w:top w:val="nil"/>
              <w:left w:val="nil"/>
              <w:bottom w:val="nil"/>
              <w:right w:val="nil"/>
            </w:tcBorders>
          </w:tcPr>
          <w:p w14:paraId="4F58C1BD" w14:textId="77777777" w:rsidR="00DC5D73" w:rsidRPr="00BC257E" w:rsidRDefault="00DC5D73" w:rsidP="003D7070"/>
        </w:tc>
      </w:tr>
      <w:tr w:rsidR="00DC5D73" w:rsidRPr="00BC257E" w14:paraId="3A39994B" w14:textId="77777777" w:rsidTr="003D7070">
        <w:trPr>
          <w:trHeight w:val="240"/>
          <w:jc w:val="center"/>
        </w:trPr>
        <w:tc>
          <w:tcPr>
            <w:tcW w:w="4876" w:type="dxa"/>
            <w:tcBorders>
              <w:top w:val="nil"/>
              <w:left w:val="nil"/>
              <w:bottom w:val="nil"/>
              <w:right w:val="nil"/>
            </w:tcBorders>
          </w:tcPr>
          <w:p w14:paraId="6892BC1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047B6B8" w14:textId="77777777" w:rsidR="00DC5D73" w:rsidRPr="00BC257E" w:rsidRDefault="00DC5D73" w:rsidP="003D7070">
            <w:pPr>
              <w:pStyle w:val="AmColumnHeading"/>
            </w:pPr>
            <w:r w:rsidRPr="00BC257E">
              <w:t>Alteração</w:t>
            </w:r>
          </w:p>
        </w:tc>
      </w:tr>
      <w:tr w:rsidR="00DC5D73" w:rsidRPr="00BC257E" w14:paraId="7303C08E" w14:textId="77777777" w:rsidTr="003D7070">
        <w:trPr>
          <w:jc w:val="center"/>
        </w:trPr>
        <w:tc>
          <w:tcPr>
            <w:tcW w:w="4876" w:type="dxa"/>
            <w:tcBorders>
              <w:top w:val="nil"/>
              <w:left w:val="nil"/>
              <w:bottom w:val="nil"/>
              <w:right w:val="nil"/>
            </w:tcBorders>
          </w:tcPr>
          <w:p w14:paraId="4EBAB407" w14:textId="77777777" w:rsidR="00DC5D73" w:rsidRPr="00BC257E" w:rsidRDefault="00DC5D73" w:rsidP="003D7070">
            <w:pPr>
              <w:pStyle w:val="Normal6a"/>
            </w:pPr>
            <w:r w:rsidRPr="00BC257E">
              <w:t>7.</w:t>
            </w:r>
            <w:r w:rsidRPr="00BC257E">
              <w:tab/>
              <w:t>Observa com preocupação que o sistema paralelo aumenta a complexidade jurídica e administrativa, bem como os custos de conformidade para as empresas multinacionais sediadas na UE que operam nos Estados Unidos;</w:t>
            </w:r>
          </w:p>
        </w:tc>
        <w:tc>
          <w:tcPr>
            <w:tcW w:w="4876" w:type="dxa"/>
            <w:tcBorders>
              <w:top w:val="nil"/>
              <w:left w:val="nil"/>
              <w:bottom w:val="nil"/>
              <w:right w:val="nil"/>
            </w:tcBorders>
          </w:tcPr>
          <w:p w14:paraId="6B994BF4" w14:textId="77777777" w:rsidR="00DC5D73" w:rsidRPr="00BC257E" w:rsidRDefault="00DC5D73" w:rsidP="003D7070">
            <w:pPr>
              <w:pStyle w:val="Normal6a"/>
            </w:pPr>
            <w:r w:rsidRPr="00BC257E">
              <w:t>7.</w:t>
            </w:r>
            <w:r w:rsidRPr="00BC257E">
              <w:tab/>
              <w:t>Observa com preocupação que o sistema paralelo aumenta a complexidade jurídica e administrativa, bem como os custos de conformidade para as empresas multinacionais sediadas na UE que operam nos Estados Unidos</w:t>
            </w:r>
            <w:r w:rsidRPr="00BC257E">
              <w:rPr>
                <w:b/>
                <w:i/>
              </w:rPr>
              <w:t>, prejudicando assim a competitividade da UE</w:t>
            </w:r>
            <w:r w:rsidRPr="00BC257E">
              <w:t>;</w:t>
            </w:r>
          </w:p>
        </w:tc>
      </w:tr>
    </w:tbl>
    <w:p w14:paraId="71FEFD98"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E53B3B7" w14:textId="77777777" w:rsidR="00DC5D73" w:rsidRPr="00BC257E" w:rsidRDefault="00DC5D73" w:rsidP="00DC5D73">
      <w:r w:rsidRPr="00BC257E">
        <w:rPr>
          <w:rStyle w:val="HideTWBExt"/>
        </w:rPr>
        <w:t>&lt;/Amend&gt;</w:t>
      </w:r>
    </w:p>
    <w:p w14:paraId="7F84A6A0"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86</w:t>
      </w:r>
      <w:r w:rsidRPr="00BC257E">
        <w:rPr>
          <w:rStyle w:val="HideTWBExt"/>
        </w:rPr>
        <w:t>&lt;/NumAm&gt;</w:t>
      </w:r>
    </w:p>
    <w:p w14:paraId="1EF944F5"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5BD73628" w14:textId="77777777" w:rsidR="00DC5D73" w:rsidRPr="00BC257E" w:rsidRDefault="00DC5D73" w:rsidP="00DC5D73">
      <w:pPr>
        <w:pStyle w:val="NormalBold"/>
      </w:pPr>
      <w:r w:rsidRPr="00BC257E">
        <w:rPr>
          <w:rStyle w:val="HideTWBExt"/>
          <w:b w:val="0"/>
        </w:rPr>
        <w:t>&lt;/RepeatBlock-By&gt;</w:t>
      </w:r>
    </w:p>
    <w:p w14:paraId="6A457D7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6EBFFE7" w14:textId="3AEC0A5E" w:rsidR="00DC5D73" w:rsidRPr="00BC257E" w:rsidRDefault="00DC5D73" w:rsidP="00DC5D73">
      <w:pPr>
        <w:pStyle w:val="NormalBold"/>
      </w:pPr>
      <w:r w:rsidRPr="00BC257E">
        <w:rPr>
          <w:rStyle w:val="HideTWBExt"/>
        </w:rPr>
        <w:t>&lt;Article&gt;</w:t>
      </w:r>
      <w:r w:rsidRPr="00BC257E">
        <w:t>N.º 7</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BA186B7" w14:textId="77777777" w:rsidTr="003D7070">
        <w:trPr>
          <w:trHeight w:hRule="exact" w:val="240"/>
          <w:jc w:val="center"/>
        </w:trPr>
        <w:tc>
          <w:tcPr>
            <w:tcW w:w="9752" w:type="dxa"/>
            <w:gridSpan w:val="2"/>
            <w:tcBorders>
              <w:top w:val="nil"/>
              <w:left w:val="nil"/>
              <w:bottom w:val="nil"/>
              <w:right w:val="nil"/>
            </w:tcBorders>
          </w:tcPr>
          <w:p w14:paraId="26C4EC14" w14:textId="77777777" w:rsidR="00DC5D73" w:rsidRPr="00BC257E" w:rsidRDefault="00DC5D73" w:rsidP="003D7070"/>
        </w:tc>
      </w:tr>
      <w:tr w:rsidR="00DC5D73" w:rsidRPr="00BC257E" w14:paraId="5CDCD5F0" w14:textId="77777777" w:rsidTr="003D7070">
        <w:trPr>
          <w:trHeight w:val="240"/>
          <w:jc w:val="center"/>
        </w:trPr>
        <w:tc>
          <w:tcPr>
            <w:tcW w:w="4876" w:type="dxa"/>
            <w:tcBorders>
              <w:top w:val="nil"/>
              <w:left w:val="nil"/>
              <w:bottom w:val="nil"/>
              <w:right w:val="nil"/>
            </w:tcBorders>
          </w:tcPr>
          <w:p w14:paraId="2EBA175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41D2337" w14:textId="77777777" w:rsidR="00DC5D73" w:rsidRPr="00BC257E" w:rsidRDefault="00DC5D73" w:rsidP="003D7070">
            <w:pPr>
              <w:pStyle w:val="AmColumnHeading"/>
            </w:pPr>
            <w:r w:rsidRPr="00BC257E">
              <w:t>Alteração</w:t>
            </w:r>
          </w:p>
        </w:tc>
      </w:tr>
      <w:tr w:rsidR="00DC5D73" w:rsidRPr="00BC257E" w14:paraId="307918F7" w14:textId="77777777" w:rsidTr="003D7070">
        <w:trPr>
          <w:jc w:val="center"/>
        </w:trPr>
        <w:tc>
          <w:tcPr>
            <w:tcW w:w="4876" w:type="dxa"/>
            <w:tcBorders>
              <w:top w:val="nil"/>
              <w:left w:val="nil"/>
              <w:bottom w:val="nil"/>
              <w:right w:val="nil"/>
            </w:tcBorders>
          </w:tcPr>
          <w:p w14:paraId="1F0833AD" w14:textId="77777777" w:rsidR="00DC5D73" w:rsidRPr="00BC257E" w:rsidRDefault="00DC5D73" w:rsidP="003D7070">
            <w:pPr>
              <w:pStyle w:val="Normal6a"/>
            </w:pPr>
          </w:p>
        </w:tc>
        <w:tc>
          <w:tcPr>
            <w:tcW w:w="4876" w:type="dxa"/>
            <w:tcBorders>
              <w:top w:val="nil"/>
              <w:left w:val="nil"/>
              <w:bottom w:val="nil"/>
              <w:right w:val="nil"/>
            </w:tcBorders>
          </w:tcPr>
          <w:p w14:paraId="18B3455F" w14:textId="4C50ABCF" w:rsidR="00DC5D73" w:rsidRPr="00BC257E" w:rsidRDefault="00DC5D73" w:rsidP="003D7070">
            <w:pPr>
              <w:pStyle w:val="Normal6a"/>
            </w:pPr>
            <w:r w:rsidRPr="00BC257E">
              <w:rPr>
                <w:b/>
                <w:i/>
              </w:rPr>
              <w:t>7</w:t>
            </w:r>
            <w:r w:rsidR="00374EAF">
              <w:rPr>
                <w:b/>
                <w:i/>
              </w:rPr>
              <w:noBreakHyphen/>
            </w:r>
            <w:r w:rsidRPr="00BC257E">
              <w:rPr>
                <w:b/>
                <w:i/>
              </w:rPr>
              <w:t>A.</w:t>
            </w:r>
            <w:r w:rsidRPr="00BC257E">
              <w:tab/>
            </w:r>
            <w:r w:rsidRPr="00BC257E">
              <w:rPr>
                <w:b/>
                <w:i/>
              </w:rPr>
              <w:t>Considera que a harmonização dos procedimentos de tributação das sociedades, incluindo o cálculo da matéria coletável, a aplicação e as definições, traria benefícios claros para o mundo empresarial, uma vez que tornaria o exercício de atividades de investimento noutro Estado</w:t>
            </w:r>
            <w:r w:rsidR="00374EAF">
              <w:rPr>
                <w:b/>
                <w:i/>
              </w:rPr>
              <w:noBreakHyphen/>
            </w:r>
            <w:r w:rsidRPr="00BC257E">
              <w:rPr>
                <w:b/>
                <w:i/>
              </w:rPr>
              <w:t>Membro da UE mais fácil para as empresas, contribuindo simultaneamente para combater a evasão e a elisão fiscais;</w:t>
            </w:r>
          </w:p>
        </w:tc>
      </w:tr>
    </w:tbl>
    <w:p w14:paraId="30BF923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0587988" w14:textId="77777777" w:rsidR="00DC5D73" w:rsidRPr="00BC257E" w:rsidRDefault="00DC5D73" w:rsidP="00DC5D73">
      <w:r w:rsidRPr="00BC257E">
        <w:rPr>
          <w:rStyle w:val="HideTWBExt"/>
        </w:rPr>
        <w:t>&lt;/Amend&gt;</w:t>
      </w:r>
    </w:p>
    <w:p w14:paraId="663DC46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87</w:t>
      </w:r>
      <w:r w:rsidRPr="00BC257E">
        <w:rPr>
          <w:rStyle w:val="HideTWBExt"/>
        </w:rPr>
        <w:t>&lt;/NumAm&gt;</w:t>
      </w:r>
    </w:p>
    <w:p w14:paraId="6AA5228C"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5C2B415B" w14:textId="77777777" w:rsidR="00DC5D73" w:rsidRPr="00BC257E" w:rsidRDefault="00DC5D73" w:rsidP="00DC5D73">
      <w:pPr>
        <w:pStyle w:val="NormalBold"/>
      </w:pPr>
      <w:r w:rsidRPr="00BC257E">
        <w:rPr>
          <w:rStyle w:val="HideTWBExt"/>
          <w:b w:val="0"/>
        </w:rPr>
        <w:t>&lt;/RepeatBlock-By&gt;</w:t>
      </w:r>
    </w:p>
    <w:p w14:paraId="02771A8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E405D31"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9B105B8" w14:textId="77777777" w:rsidTr="003D7070">
        <w:trPr>
          <w:trHeight w:hRule="exact" w:val="240"/>
          <w:jc w:val="center"/>
        </w:trPr>
        <w:tc>
          <w:tcPr>
            <w:tcW w:w="9752" w:type="dxa"/>
            <w:gridSpan w:val="2"/>
            <w:tcBorders>
              <w:top w:val="nil"/>
              <w:left w:val="nil"/>
              <w:bottom w:val="nil"/>
              <w:right w:val="nil"/>
            </w:tcBorders>
          </w:tcPr>
          <w:p w14:paraId="7643FF96" w14:textId="77777777" w:rsidR="00DC5D73" w:rsidRPr="00BC257E" w:rsidRDefault="00DC5D73" w:rsidP="003D7070"/>
        </w:tc>
      </w:tr>
      <w:tr w:rsidR="00DC5D73" w:rsidRPr="00BC257E" w14:paraId="266E0916" w14:textId="77777777" w:rsidTr="003D7070">
        <w:trPr>
          <w:trHeight w:val="240"/>
          <w:jc w:val="center"/>
        </w:trPr>
        <w:tc>
          <w:tcPr>
            <w:tcW w:w="4876" w:type="dxa"/>
            <w:tcBorders>
              <w:top w:val="nil"/>
              <w:left w:val="nil"/>
              <w:bottom w:val="nil"/>
              <w:right w:val="nil"/>
            </w:tcBorders>
          </w:tcPr>
          <w:p w14:paraId="073530CD"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E9DCA7E" w14:textId="77777777" w:rsidR="00DC5D73" w:rsidRPr="00BC257E" w:rsidRDefault="00DC5D73" w:rsidP="003D7070">
            <w:pPr>
              <w:pStyle w:val="AmColumnHeading"/>
            </w:pPr>
            <w:r w:rsidRPr="00BC257E">
              <w:t>Alteração</w:t>
            </w:r>
          </w:p>
        </w:tc>
      </w:tr>
      <w:tr w:rsidR="00DC5D73" w:rsidRPr="00BC257E" w14:paraId="5A2FA01B" w14:textId="77777777" w:rsidTr="003D7070">
        <w:trPr>
          <w:jc w:val="center"/>
        </w:trPr>
        <w:tc>
          <w:tcPr>
            <w:tcW w:w="4876" w:type="dxa"/>
            <w:tcBorders>
              <w:top w:val="nil"/>
              <w:left w:val="nil"/>
              <w:bottom w:val="nil"/>
              <w:right w:val="nil"/>
            </w:tcBorders>
          </w:tcPr>
          <w:p w14:paraId="665F4524" w14:textId="0DEC7D71" w:rsidR="00DC5D73" w:rsidRPr="00BC257E" w:rsidRDefault="00DC5D73" w:rsidP="003D7070">
            <w:pPr>
              <w:pStyle w:val="Normal6a"/>
            </w:pPr>
            <w:r w:rsidRPr="00BC257E">
              <w:t>8.</w:t>
            </w:r>
            <w:r w:rsidRPr="00BC257E">
              <w:tab/>
            </w:r>
            <w:r w:rsidRPr="00BC257E">
              <w:rPr>
                <w:b/>
                <w:i/>
              </w:rPr>
              <w:t>Acolhe com agrado</w:t>
            </w:r>
            <w:r w:rsidRPr="00BC257E">
              <w:t xml:space="preserve"> os trabalhos da Comissão de preparação do pacote omnibus sobre tributação; insta a Comissão a dar prioridade à simplificação </w:t>
            </w:r>
            <w:r w:rsidRPr="00BC257E">
              <w:rPr>
                <w:b/>
                <w:i/>
              </w:rPr>
              <w:t>fiscal</w:t>
            </w:r>
            <w:r w:rsidRPr="00BC257E">
              <w:t xml:space="preserve">, examinando a sobreposição de medidas de declaração e de luta contra a elisão fiscal no acervo fiscal da UE e </w:t>
            </w:r>
            <w:r w:rsidRPr="00BC257E">
              <w:rPr>
                <w:b/>
                <w:i/>
              </w:rPr>
              <w:t>reduzindo</w:t>
            </w:r>
            <w:r w:rsidRPr="00BC257E">
              <w:t xml:space="preserve"> os encargos administrativos para as empresas sediadas na UE</w:t>
            </w:r>
            <w:r w:rsidRPr="00BC257E">
              <w:rPr>
                <w:b/>
                <w:i/>
              </w:rPr>
              <w:t>, notadamente através da análise da necessidade contínua</w:t>
            </w:r>
            <w:r w:rsidRPr="00BC257E">
              <w:t xml:space="preserve"> das disposições da Diretiva Antielisão Fiscal relativas às sociedades estrangeiras controladas, bem como </w:t>
            </w:r>
            <w:r w:rsidRPr="00BC257E">
              <w:rPr>
                <w:b/>
                <w:i/>
              </w:rPr>
              <w:t>da</w:t>
            </w:r>
            <w:r w:rsidRPr="00BC257E">
              <w:t xml:space="preserve"> revisão</w:t>
            </w:r>
            <w:r w:rsidRPr="00BC257E">
              <w:rPr>
                <w:b/>
                <w:i/>
              </w:rPr>
              <w:t xml:space="preserve"> e, eventualmente, simplificação da Diretiva Sociedades</w:t>
            </w:r>
            <w:r w:rsidR="00374EAF">
              <w:rPr>
                <w:b/>
                <w:i/>
              </w:rPr>
              <w:noBreakHyphen/>
            </w:r>
            <w:r w:rsidRPr="00BC257E">
              <w:rPr>
                <w:b/>
                <w:i/>
              </w:rPr>
              <w:t>mãe e Filiais, da Diretiva Fusões,</w:t>
            </w:r>
            <w:r w:rsidRPr="00BC257E">
              <w:t xml:space="preserve"> da Diretiva relativa à divulgação pública de informações discriminadas por país </w:t>
            </w:r>
            <w:r w:rsidRPr="00BC257E">
              <w:rPr>
                <w:b/>
                <w:i/>
              </w:rPr>
              <w:t>e do</w:t>
            </w:r>
            <w:r w:rsidRPr="00BC257E">
              <w:t xml:space="preserve"> quadro </w:t>
            </w:r>
            <w:r w:rsidRPr="00BC257E">
              <w:rPr>
                <w:b/>
                <w:i/>
              </w:rPr>
              <w:t>da Diretiva Cooperação Administrativa</w:t>
            </w:r>
            <w:r w:rsidRPr="00BC257E">
              <w:t>;</w:t>
            </w:r>
          </w:p>
        </w:tc>
        <w:tc>
          <w:tcPr>
            <w:tcW w:w="4876" w:type="dxa"/>
            <w:tcBorders>
              <w:top w:val="nil"/>
              <w:left w:val="nil"/>
              <w:bottom w:val="nil"/>
              <w:right w:val="nil"/>
            </w:tcBorders>
          </w:tcPr>
          <w:p w14:paraId="6FEC6019" w14:textId="4545C18D" w:rsidR="00DC5D73" w:rsidRPr="00BC257E" w:rsidRDefault="00DC5D73" w:rsidP="003D7070">
            <w:pPr>
              <w:pStyle w:val="Normal6a"/>
            </w:pPr>
            <w:r w:rsidRPr="00BC257E">
              <w:t>8.</w:t>
            </w:r>
            <w:r w:rsidRPr="00BC257E">
              <w:tab/>
            </w:r>
            <w:r w:rsidRPr="00BC257E">
              <w:rPr>
                <w:b/>
                <w:i/>
              </w:rPr>
              <w:t>Regista</w:t>
            </w:r>
            <w:r w:rsidRPr="00BC257E">
              <w:t xml:space="preserve"> os trabalhos da Comissão de preparação do pacote omnibus sobre tributação; insta a Comissão a dar prioridade à simplificação </w:t>
            </w:r>
            <w:r w:rsidRPr="00BC257E">
              <w:rPr>
                <w:b/>
                <w:i/>
              </w:rPr>
              <w:t>administrativa</w:t>
            </w:r>
            <w:r w:rsidRPr="00BC257E">
              <w:t xml:space="preserve">, examinando a sobreposição de medidas de declaração e </w:t>
            </w:r>
            <w:r w:rsidRPr="00BC257E">
              <w:rPr>
                <w:b/>
                <w:i/>
              </w:rPr>
              <w:t>avaliando e reforçando a coerência das medidas</w:t>
            </w:r>
            <w:r w:rsidRPr="00BC257E">
              <w:t xml:space="preserve"> de luta contra a elisão fiscal no acervo fiscal da UE</w:t>
            </w:r>
            <w:r w:rsidRPr="00BC257E">
              <w:rPr>
                <w:b/>
                <w:i/>
              </w:rPr>
              <w:t>,</w:t>
            </w:r>
            <w:r w:rsidRPr="00BC257E">
              <w:t xml:space="preserve"> e </w:t>
            </w:r>
            <w:r w:rsidRPr="00BC257E">
              <w:rPr>
                <w:b/>
                <w:i/>
              </w:rPr>
              <w:t>simplificando os requisitos de declaração e os procedimentos a fim de reduzir</w:t>
            </w:r>
            <w:r w:rsidRPr="00BC257E">
              <w:t xml:space="preserve"> os encargos administrativos </w:t>
            </w:r>
            <w:r w:rsidRPr="00BC257E">
              <w:rPr>
                <w:b/>
                <w:i/>
              </w:rPr>
              <w:t>desnecessários</w:t>
            </w:r>
            <w:r w:rsidRPr="00BC257E">
              <w:t xml:space="preserve"> para as empresas sediadas na UE</w:t>
            </w:r>
            <w:r w:rsidRPr="00BC257E">
              <w:rPr>
                <w:b/>
                <w:i/>
              </w:rPr>
              <w:t>; insta ainda a Comissão a resistir à pressão de desregulamentação exercida pelas grandes empresas multinacionais que exercem pressão no sentido de enfraquecer as regras fiscais da UE e a assegurar que este exercício não resulte numa redução da transparência fiscal nem num enfraquecimento das regras fiscais antielisão; opõe</w:t>
            </w:r>
            <w:r w:rsidR="00374EAF">
              <w:rPr>
                <w:b/>
                <w:i/>
              </w:rPr>
              <w:noBreakHyphen/>
            </w:r>
            <w:r w:rsidRPr="00BC257E">
              <w:rPr>
                <w:b/>
                <w:i/>
              </w:rPr>
              <w:t>se, em particular, a qualquer desmantelamento</w:t>
            </w:r>
            <w:r w:rsidRPr="00BC257E">
              <w:t xml:space="preserve"> das disposições da Diretiva Antielisão Fiscal relativas às sociedades estrangeiras controladas, bem como </w:t>
            </w:r>
            <w:r w:rsidRPr="00BC257E">
              <w:rPr>
                <w:b/>
                <w:i/>
              </w:rPr>
              <w:t>à</w:t>
            </w:r>
            <w:r w:rsidRPr="00BC257E">
              <w:t xml:space="preserve"> revisão </w:t>
            </w:r>
            <w:r w:rsidRPr="00BC257E">
              <w:rPr>
                <w:b/>
                <w:i/>
              </w:rPr>
              <w:t>prematura</w:t>
            </w:r>
            <w:r w:rsidRPr="00BC257E">
              <w:t xml:space="preserve"> da Diretiva relativa à divulgação pública de informações discriminadas por país</w:t>
            </w:r>
            <w:r w:rsidRPr="00BC257E">
              <w:rPr>
                <w:b/>
                <w:i/>
              </w:rPr>
              <w:t>, dado que os seus efeitos práticos ainda não podem ser devidamente avaliados pelo facto de ter passado pouco tempo sobre a sua entrada em vigor; solicita à Comissão que, em vez disso, conceda tempo suficiente para a sua aplicação antes de ponderar quaisquer alterações legislativas e que leve a cabo uma avaliação baseada em dados concretos dos seus dois primeiros anos de vigência e apresente propostas para reforçar o</w:t>
            </w:r>
            <w:r w:rsidRPr="00BC257E">
              <w:t xml:space="preserve"> quadro </w:t>
            </w:r>
            <w:r w:rsidRPr="00BC257E">
              <w:rPr>
                <w:b/>
                <w:i/>
              </w:rPr>
              <w:t>, nomeadamente no sentido de avançar para a divulgação pública de informações discriminadas por país totalmente desagregadas em todas as jurisdições</w:t>
            </w:r>
            <w:r w:rsidRPr="00BC257E">
              <w:t xml:space="preserve">; </w:t>
            </w:r>
            <w:r w:rsidRPr="00BC257E">
              <w:rPr>
                <w:b/>
                <w:i/>
              </w:rPr>
              <w:t>salienta ainda a importância de reforçar a cooperação entre os Estados</w:t>
            </w:r>
            <w:r w:rsidR="00374EAF">
              <w:rPr>
                <w:b/>
                <w:i/>
              </w:rPr>
              <w:noBreakHyphen/>
            </w:r>
            <w:r w:rsidRPr="00BC257E">
              <w:rPr>
                <w:b/>
                <w:i/>
              </w:rPr>
              <w:t>Membros e as administrações fiscais nacionais, a fim de promover uma interpretação e aplicação mais coerentes da legislação em matéria de impostos diretos e indiretos em toda a União; </w:t>
            </w:r>
          </w:p>
        </w:tc>
      </w:tr>
    </w:tbl>
    <w:p w14:paraId="701E23E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F54CEBA" w14:textId="77777777" w:rsidR="00DC5D73" w:rsidRPr="00BC257E" w:rsidRDefault="00DC5D73" w:rsidP="00DC5D73">
      <w:r w:rsidRPr="00BC257E">
        <w:rPr>
          <w:rStyle w:val="HideTWBExt"/>
        </w:rPr>
        <w:t>&lt;/Amend&gt;</w:t>
      </w:r>
    </w:p>
    <w:p w14:paraId="1ABAA179"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88</w:t>
      </w:r>
      <w:r w:rsidRPr="00BC257E">
        <w:rPr>
          <w:rStyle w:val="HideTWBExt"/>
        </w:rPr>
        <w:t>&lt;/NumAm&gt;</w:t>
      </w:r>
    </w:p>
    <w:p w14:paraId="04D16B3D" w14:textId="77777777" w:rsidR="00DC5D73" w:rsidRPr="00BC257E" w:rsidRDefault="00DC5D73" w:rsidP="00DC5D73">
      <w:pPr>
        <w:pStyle w:val="NormalBold"/>
      </w:pPr>
      <w:r w:rsidRPr="00BC257E">
        <w:rPr>
          <w:rStyle w:val="HideTWBExt"/>
          <w:b w:val="0"/>
        </w:rPr>
        <w:t>&lt;RepeatBlock-By&gt;&lt;Members&gt;</w:t>
      </w:r>
      <w:r w:rsidRPr="00BC257E">
        <w:t>Enikő Győri, Tomáš Kubín, Pierre Pimpie</w:t>
      </w:r>
      <w:r w:rsidRPr="00BC257E">
        <w:rPr>
          <w:rStyle w:val="HideTWBExt"/>
          <w:b w:val="0"/>
        </w:rPr>
        <w:t>&lt;/Members&gt;</w:t>
      </w:r>
    </w:p>
    <w:p w14:paraId="710BB330" w14:textId="77777777" w:rsidR="00DC5D73" w:rsidRPr="00BC257E" w:rsidRDefault="00DC5D73" w:rsidP="00DC5D73">
      <w:pPr>
        <w:pStyle w:val="NormalBold"/>
      </w:pPr>
      <w:r w:rsidRPr="00BC257E">
        <w:rPr>
          <w:rStyle w:val="HideTWBExt"/>
          <w:b w:val="0"/>
        </w:rPr>
        <w:t>&lt;/RepeatBlock-By&gt;</w:t>
      </w:r>
    </w:p>
    <w:p w14:paraId="68E622D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FD342E2"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E594BCC" w14:textId="77777777" w:rsidTr="003D7070">
        <w:trPr>
          <w:trHeight w:hRule="exact" w:val="240"/>
          <w:jc w:val="center"/>
        </w:trPr>
        <w:tc>
          <w:tcPr>
            <w:tcW w:w="9752" w:type="dxa"/>
            <w:gridSpan w:val="2"/>
            <w:tcBorders>
              <w:top w:val="nil"/>
              <w:left w:val="nil"/>
              <w:bottom w:val="nil"/>
              <w:right w:val="nil"/>
            </w:tcBorders>
          </w:tcPr>
          <w:p w14:paraId="46B9BB75" w14:textId="77777777" w:rsidR="00DC5D73" w:rsidRPr="00BC257E" w:rsidRDefault="00DC5D73" w:rsidP="003D7070"/>
        </w:tc>
      </w:tr>
      <w:tr w:rsidR="00DC5D73" w:rsidRPr="00BC257E" w14:paraId="2CF16351" w14:textId="77777777" w:rsidTr="003D7070">
        <w:trPr>
          <w:trHeight w:val="240"/>
          <w:jc w:val="center"/>
        </w:trPr>
        <w:tc>
          <w:tcPr>
            <w:tcW w:w="4876" w:type="dxa"/>
            <w:tcBorders>
              <w:top w:val="nil"/>
              <w:left w:val="nil"/>
              <w:bottom w:val="nil"/>
              <w:right w:val="nil"/>
            </w:tcBorders>
          </w:tcPr>
          <w:p w14:paraId="22BDB83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350C70F" w14:textId="77777777" w:rsidR="00DC5D73" w:rsidRPr="00BC257E" w:rsidRDefault="00DC5D73" w:rsidP="003D7070">
            <w:pPr>
              <w:pStyle w:val="AmColumnHeading"/>
            </w:pPr>
            <w:r w:rsidRPr="00BC257E">
              <w:t>Alteração</w:t>
            </w:r>
          </w:p>
        </w:tc>
      </w:tr>
      <w:tr w:rsidR="00DC5D73" w:rsidRPr="00BC257E" w14:paraId="435BEE69" w14:textId="77777777" w:rsidTr="003D7070">
        <w:trPr>
          <w:jc w:val="center"/>
        </w:trPr>
        <w:tc>
          <w:tcPr>
            <w:tcW w:w="4876" w:type="dxa"/>
            <w:tcBorders>
              <w:top w:val="nil"/>
              <w:left w:val="nil"/>
              <w:bottom w:val="nil"/>
              <w:right w:val="nil"/>
            </w:tcBorders>
          </w:tcPr>
          <w:p w14:paraId="437BDE3C" w14:textId="63A032D8" w:rsidR="00DC5D73" w:rsidRPr="00BC257E" w:rsidRDefault="00DC5D73" w:rsidP="003D7070">
            <w:pPr>
              <w:pStyle w:val="Normal6a"/>
            </w:pPr>
            <w:r w:rsidRPr="00BC257E">
              <w:t>8.</w:t>
            </w:r>
            <w:r w:rsidRPr="00BC257E">
              <w:tab/>
              <w:t>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notadamente através da análise da necessidade contínua das disposições da Diretiva Antielisão Fiscal relativas às sociedades estrangeiras controladas, bem como da revisão e, eventualmente, simplificação da Diretiva Sociedades</w:t>
            </w:r>
            <w:r w:rsidR="00374EAF">
              <w:noBreakHyphen/>
            </w:r>
            <w:r w:rsidRPr="00BC257E">
              <w:t>mãe e Filiais, da Diretiva Fusões, da Diretiva relativa à divulgação pública de informações discriminadas por país e do quadro da Diretiva Cooperação Administrativa;</w:t>
            </w:r>
          </w:p>
        </w:tc>
        <w:tc>
          <w:tcPr>
            <w:tcW w:w="4876" w:type="dxa"/>
            <w:tcBorders>
              <w:top w:val="nil"/>
              <w:left w:val="nil"/>
              <w:bottom w:val="nil"/>
              <w:right w:val="nil"/>
            </w:tcBorders>
          </w:tcPr>
          <w:p w14:paraId="02098C67" w14:textId="01050EA5" w:rsidR="00DC5D73" w:rsidRPr="00BC257E" w:rsidRDefault="00DC5D73" w:rsidP="003D7070">
            <w:pPr>
              <w:pStyle w:val="Normal6a"/>
            </w:pPr>
            <w:r w:rsidRPr="00BC257E">
              <w:t>8.</w:t>
            </w:r>
            <w:r w:rsidRPr="00BC257E">
              <w:tab/>
              <w:t>Acolhe com agrado os trabalhos da Comissão de preparação do pacote omnibus sobre tributação</w:t>
            </w:r>
            <w:r w:rsidRPr="00BC257E">
              <w:rPr>
                <w:b/>
                <w:i/>
              </w:rPr>
              <w:t>; insta a Comissão a prosseguir uma agenda de simplificação da tributação das sociedades ambiciosa e abrangente com o objetivo de reforçar a competitividade da União na esfera mundial, reduzir os custos de conformidade e aumentar a segurança jurídica para as empresas que operam no mercado interno</w:t>
            </w:r>
            <w:r w:rsidRPr="00BC257E">
              <w:t>; insta a Comissão a dar prioridade à simplificação fiscal, examinando a sobreposição de medidas de declaração e de luta contra a elisão fiscal no acervo fiscal da UE e reduzindo os encargos administrativos para as empresas sediadas na UE, notadamente através da análise da necessidade contínua das disposições da Diretiva Antielisão Fiscal relativas às sociedades estrangeiras controladas, bem como da revisão e, eventualmente, simplificação da Diretiva Sociedades</w:t>
            </w:r>
            <w:r w:rsidR="00374EAF">
              <w:noBreakHyphen/>
            </w:r>
            <w:r w:rsidRPr="00BC257E">
              <w:t xml:space="preserve">mãe e Filiais, da Diretiva Fusões, da Diretiva relativa à divulgação pública de informações discriminadas por país e do quadro da Diretiva Cooperação Administrativa; </w:t>
            </w:r>
            <w:r w:rsidRPr="00BC257E">
              <w:rPr>
                <w:b/>
                <w:i/>
              </w:rPr>
              <w:t>salienta que os esforços de simplificação devem beneficiar particularmente as PME, as empresas inovadoras e as empresas transfronteiriças, reduzindo os encargos administrativos excessivos, a duplicação de obrigações de comunicação de informações e a fragmentação jurídica em toda a União;</w:t>
            </w:r>
          </w:p>
        </w:tc>
      </w:tr>
    </w:tbl>
    <w:p w14:paraId="38D6055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596D6BC" w14:textId="77777777" w:rsidR="00DC5D73" w:rsidRPr="00BC257E" w:rsidRDefault="00DC5D73" w:rsidP="00DC5D73">
      <w:r w:rsidRPr="00BC257E">
        <w:rPr>
          <w:rStyle w:val="HideTWBExt"/>
        </w:rPr>
        <w:t>&lt;/Amend&gt;</w:t>
      </w:r>
    </w:p>
    <w:p w14:paraId="601B907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89</w:t>
      </w:r>
      <w:r w:rsidRPr="00BC257E">
        <w:rPr>
          <w:rStyle w:val="HideTWBExt"/>
        </w:rPr>
        <w:t>&lt;/NumAm&gt;</w:t>
      </w:r>
    </w:p>
    <w:p w14:paraId="1C820225"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429901E9" w14:textId="77777777" w:rsidR="00DC5D73" w:rsidRPr="00BC257E" w:rsidRDefault="00DC5D73" w:rsidP="00DC5D73">
      <w:pPr>
        <w:pStyle w:val="NormalBold"/>
      </w:pPr>
      <w:r w:rsidRPr="00BC257E">
        <w:rPr>
          <w:rStyle w:val="HideTWBExt"/>
          <w:b w:val="0"/>
        </w:rPr>
        <w:t>&lt;/RepeatBlock-By&gt;</w:t>
      </w:r>
    </w:p>
    <w:p w14:paraId="02EB118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F0C1F45"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1A31ED6" w14:textId="77777777" w:rsidTr="003D7070">
        <w:trPr>
          <w:trHeight w:hRule="exact" w:val="240"/>
          <w:jc w:val="center"/>
        </w:trPr>
        <w:tc>
          <w:tcPr>
            <w:tcW w:w="9752" w:type="dxa"/>
            <w:gridSpan w:val="2"/>
            <w:tcBorders>
              <w:top w:val="nil"/>
              <w:left w:val="nil"/>
              <w:bottom w:val="nil"/>
              <w:right w:val="nil"/>
            </w:tcBorders>
          </w:tcPr>
          <w:p w14:paraId="5F184886" w14:textId="77777777" w:rsidR="00DC5D73" w:rsidRPr="00BC257E" w:rsidRDefault="00DC5D73" w:rsidP="003D7070"/>
        </w:tc>
      </w:tr>
      <w:tr w:rsidR="00DC5D73" w:rsidRPr="00BC257E" w14:paraId="41AA5AB5" w14:textId="77777777" w:rsidTr="003D7070">
        <w:trPr>
          <w:trHeight w:val="240"/>
          <w:jc w:val="center"/>
        </w:trPr>
        <w:tc>
          <w:tcPr>
            <w:tcW w:w="4876" w:type="dxa"/>
            <w:tcBorders>
              <w:top w:val="nil"/>
              <w:left w:val="nil"/>
              <w:bottom w:val="nil"/>
              <w:right w:val="nil"/>
            </w:tcBorders>
          </w:tcPr>
          <w:p w14:paraId="29E2CFA2"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D445629" w14:textId="77777777" w:rsidR="00DC5D73" w:rsidRPr="00BC257E" w:rsidRDefault="00DC5D73" w:rsidP="003D7070">
            <w:pPr>
              <w:pStyle w:val="AmColumnHeading"/>
            </w:pPr>
            <w:r w:rsidRPr="00BC257E">
              <w:t>Alteração</w:t>
            </w:r>
          </w:p>
        </w:tc>
      </w:tr>
      <w:tr w:rsidR="00DC5D73" w:rsidRPr="00BC257E" w14:paraId="126B0646" w14:textId="77777777" w:rsidTr="003D7070">
        <w:trPr>
          <w:jc w:val="center"/>
        </w:trPr>
        <w:tc>
          <w:tcPr>
            <w:tcW w:w="4876" w:type="dxa"/>
            <w:tcBorders>
              <w:top w:val="nil"/>
              <w:left w:val="nil"/>
              <w:bottom w:val="nil"/>
              <w:right w:val="nil"/>
            </w:tcBorders>
          </w:tcPr>
          <w:p w14:paraId="3F669650" w14:textId="004E3041" w:rsidR="00DC5D73" w:rsidRPr="00BC257E" w:rsidRDefault="00DC5D73" w:rsidP="003D7070">
            <w:pPr>
              <w:pStyle w:val="Normal6a"/>
            </w:pPr>
            <w:r w:rsidRPr="00BC257E">
              <w:t>8.</w:t>
            </w:r>
            <w:r w:rsidRPr="00BC257E">
              <w:tab/>
            </w:r>
            <w:r w:rsidRPr="00BC257E">
              <w:rPr>
                <w:b/>
                <w:i/>
              </w:rPr>
              <w:t>Acolhe com agrado</w:t>
            </w:r>
            <w:r w:rsidRPr="00BC257E">
              <w:t xml:space="preserve">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notadamente através da </w:t>
            </w:r>
            <w:r w:rsidRPr="00BC257E">
              <w:rPr>
                <w:b/>
                <w:i/>
              </w:rPr>
              <w:t>análise da necessidade contínua</w:t>
            </w:r>
            <w:r w:rsidRPr="00BC257E">
              <w:t xml:space="preserve"> das disposições da Diretiva Antielisão Fiscal relativas às sociedades estrangeiras controladas, bem como da revisão e, eventualmente, simplificação da Diretiva Sociedades</w:t>
            </w:r>
            <w:r w:rsidR="00374EAF">
              <w:noBreakHyphen/>
            </w:r>
            <w:r w:rsidRPr="00BC257E">
              <w:t>mãe e Filiais, da Diretiva Fusões, da Diretiva relativa à divulgação pública de informações discriminadas por país e do quadro da Diretiva Cooperação Administrativa;</w:t>
            </w:r>
          </w:p>
        </w:tc>
        <w:tc>
          <w:tcPr>
            <w:tcW w:w="4876" w:type="dxa"/>
            <w:tcBorders>
              <w:top w:val="nil"/>
              <w:left w:val="nil"/>
              <w:bottom w:val="nil"/>
              <w:right w:val="nil"/>
            </w:tcBorders>
          </w:tcPr>
          <w:p w14:paraId="5DA15C9E" w14:textId="0F0A52F0" w:rsidR="00DC5D73" w:rsidRPr="00BC257E" w:rsidRDefault="00DC5D73" w:rsidP="003D7070">
            <w:pPr>
              <w:pStyle w:val="Normal6a"/>
            </w:pPr>
            <w:r w:rsidRPr="00BC257E">
              <w:t>8.</w:t>
            </w:r>
            <w:r w:rsidRPr="00BC257E">
              <w:tab/>
            </w:r>
            <w:r w:rsidRPr="00BC257E">
              <w:rPr>
                <w:b/>
                <w:i/>
              </w:rPr>
              <w:t>Assinala</w:t>
            </w:r>
            <w:r w:rsidRPr="00BC257E">
              <w:t xml:space="preserve"> os trabalhos da Comissão de preparação do pacote omnibus sobre tributação</w:t>
            </w:r>
            <w:r w:rsidRPr="00BC257E">
              <w:rPr>
                <w:b/>
                <w:i/>
              </w:rPr>
              <w:t>; chama a atenção, em especial, para a necessidade de tirar partido do processo de revisão para corrigir a atual sobreposição de regras, e racionalizar e simplificar a aplicação de regras e conceitos comuns; salienta, em particular, que a normalização dos termos e conceitos é crucial para simplificar a conformidade, uma vez que várias interpretações nacionais podem dar origem a fragmentação e complexidade;</w:t>
            </w:r>
            <w:r w:rsidRPr="00BC257E">
              <w:t xml:space="preserve"> insta a Comissão a dar prioridade à simplificação fiscal, examinando a sobreposição de medidas de declaração e de luta contra a elisão fiscal no acervo fiscal da UE e reduzindo os encargos administrativos para as empresas sediadas na UE, notadamente através da </w:t>
            </w:r>
            <w:r w:rsidRPr="00BC257E">
              <w:rPr>
                <w:b/>
                <w:i/>
              </w:rPr>
              <w:t>racionalização</w:t>
            </w:r>
            <w:r w:rsidRPr="00BC257E">
              <w:t xml:space="preserve"> das disposições da Diretiva Antielisão Fiscal relativas às sociedades estrangeiras controladas </w:t>
            </w:r>
            <w:r w:rsidRPr="00BC257E">
              <w:rPr>
                <w:b/>
                <w:i/>
              </w:rPr>
              <w:t>através do quadro do Pilar Dois, se possível</w:t>
            </w:r>
            <w:r w:rsidRPr="00BC257E">
              <w:t>, bem como da revisão e, eventualmente, simplificação da Diretiva Sociedades</w:t>
            </w:r>
            <w:r w:rsidR="00374EAF">
              <w:noBreakHyphen/>
            </w:r>
            <w:r w:rsidRPr="00BC257E">
              <w:t xml:space="preserve">mãe e Filiais, da Diretiva Fusões, da Diretiva relativa à divulgação pública de informações discriminadas por país e do quadro da Diretiva Cooperação Administrativa; </w:t>
            </w:r>
            <w:r w:rsidRPr="00BC257E">
              <w:rPr>
                <w:b/>
                <w:i/>
              </w:rPr>
              <w:t>salienta que os esforços para simplificar a legislação da UE não devem conduzir à desregulamentação e à redução das normas atuais;</w:t>
            </w:r>
          </w:p>
        </w:tc>
      </w:tr>
    </w:tbl>
    <w:p w14:paraId="2EDC5BF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6C1A0FF" w14:textId="77777777" w:rsidR="00DC5D73" w:rsidRPr="00BC257E" w:rsidRDefault="00DC5D73" w:rsidP="00DC5D73">
      <w:r w:rsidRPr="00BC257E">
        <w:rPr>
          <w:rStyle w:val="HideTWBExt"/>
        </w:rPr>
        <w:t>&lt;/Amend&gt;</w:t>
      </w:r>
    </w:p>
    <w:p w14:paraId="46D73AD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90</w:t>
      </w:r>
      <w:r w:rsidRPr="00BC257E">
        <w:rPr>
          <w:rStyle w:val="HideTWBExt"/>
        </w:rPr>
        <w:t>&lt;/NumAm&gt;</w:t>
      </w:r>
    </w:p>
    <w:p w14:paraId="49F91509" w14:textId="77777777" w:rsidR="00DC5D73" w:rsidRPr="00BC257E" w:rsidRDefault="00DC5D73" w:rsidP="00DC5D73">
      <w:pPr>
        <w:pStyle w:val="NormalBold"/>
      </w:pPr>
      <w:r w:rsidRPr="00BC257E">
        <w:rPr>
          <w:rStyle w:val="HideTWBExt"/>
          <w:b w:val="0"/>
        </w:rPr>
        <w:t>&lt;RepeatBlock-By&gt;&lt;Members&gt;</w:t>
      </w:r>
      <w:r w:rsidRPr="00BC257E">
        <w:t>Aurore Lalucq, Evelyn Regner</w:t>
      </w:r>
      <w:r w:rsidRPr="00BC257E">
        <w:rPr>
          <w:rStyle w:val="HideTWBExt"/>
          <w:b w:val="0"/>
        </w:rPr>
        <w:t>&lt;/Members&gt;</w:t>
      </w:r>
    </w:p>
    <w:p w14:paraId="73A8DD52" w14:textId="77777777" w:rsidR="00DC5D73" w:rsidRPr="00BC257E" w:rsidRDefault="00DC5D73" w:rsidP="00DC5D73">
      <w:pPr>
        <w:pStyle w:val="NormalBold"/>
      </w:pPr>
      <w:r w:rsidRPr="00BC257E">
        <w:rPr>
          <w:rStyle w:val="HideTWBExt"/>
          <w:b w:val="0"/>
        </w:rPr>
        <w:t>&lt;/RepeatBlock-By&gt;</w:t>
      </w:r>
    </w:p>
    <w:p w14:paraId="303F97F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2B4A37D"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98EA1D6" w14:textId="77777777" w:rsidTr="003D7070">
        <w:trPr>
          <w:trHeight w:hRule="exact" w:val="240"/>
          <w:jc w:val="center"/>
        </w:trPr>
        <w:tc>
          <w:tcPr>
            <w:tcW w:w="9752" w:type="dxa"/>
            <w:gridSpan w:val="2"/>
            <w:tcBorders>
              <w:top w:val="nil"/>
              <w:left w:val="nil"/>
              <w:bottom w:val="nil"/>
              <w:right w:val="nil"/>
            </w:tcBorders>
          </w:tcPr>
          <w:p w14:paraId="36F0A8F5" w14:textId="77777777" w:rsidR="00DC5D73" w:rsidRPr="00BC257E" w:rsidRDefault="00DC5D73" w:rsidP="003D7070"/>
        </w:tc>
      </w:tr>
      <w:tr w:rsidR="00DC5D73" w:rsidRPr="00BC257E" w14:paraId="532C903A" w14:textId="77777777" w:rsidTr="003D7070">
        <w:trPr>
          <w:trHeight w:val="240"/>
          <w:jc w:val="center"/>
        </w:trPr>
        <w:tc>
          <w:tcPr>
            <w:tcW w:w="4876" w:type="dxa"/>
            <w:tcBorders>
              <w:top w:val="nil"/>
              <w:left w:val="nil"/>
              <w:bottom w:val="nil"/>
              <w:right w:val="nil"/>
            </w:tcBorders>
          </w:tcPr>
          <w:p w14:paraId="7FE3589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FCBA959" w14:textId="77777777" w:rsidR="00DC5D73" w:rsidRPr="00BC257E" w:rsidRDefault="00DC5D73" w:rsidP="003D7070">
            <w:pPr>
              <w:pStyle w:val="AmColumnHeading"/>
            </w:pPr>
            <w:r w:rsidRPr="00BC257E">
              <w:t>Alteração</w:t>
            </w:r>
          </w:p>
        </w:tc>
      </w:tr>
      <w:tr w:rsidR="00DC5D73" w:rsidRPr="00BC257E" w14:paraId="742DD826" w14:textId="77777777" w:rsidTr="003D7070">
        <w:trPr>
          <w:jc w:val="center"/>
        </w:trPr>
        <w:tc>
          <w:tcPr>
            <w:tcW w:w="4876" w:type="dxa"/>
            <w:tcBorders>
              <w:top w:val="nil"/>
              <w:left w:val="nil"/>
              <w:bottom w:val="nil"/>
              <w:right w:val="nil"/>
            </w:tcBorders>
          </w:tcPr>
          <w:p w14:paraId="6FA5D330" w14:textId="4EB7A652" w:rsidR="00DC5D73" w:rsidRPr="00BC257E" w:rsidRDefault="00DC5D73" w:rsidP="003D7070">
            <w:pPr>
              <w:pStyle w:val="Normal6a"/>
            </w:pPr>
            <w:r w:rsidRPr="00BC257E">
              <w:t>8.</w:t>
            </w:r>
            <w:r w:rsidRPr="00BC257E">
              <w:tab/>
            </w:r>
            <w:r w:rsidRPr="00BC257E">
              <w:rPr>
                <w:b/>
                <w:i/>
              </w:rPr>
              <w:t>Acolhe com agrado</w:t>
            </w:r>
            <w:r w:rsidRPr="00BC257E">
              <w:t xml:space="preserve"> os trabalhos da Comissão de preparação do pacote omnibus sobre tributação; insta a Comissão a dar prioridade à </w:t>
            </w:r>
            <w:r w:rsidRPr="00BC257E">
              <w:rPr>
                <w:b/>
                <w:i/>
              </w:rPr>
              <w:t>simplificação fiscal, examinando a sobreposição de medidas de declaração e de luta contra a elisão fiscal no acervo fiscal da UE e reduzindo os encargos administrativos para as empresas sediadas na UE, notadamente através da análise da necessidade contínua das disposições</w:t>
            </w:r>
            <w:r w:rsidRPr="00BC257E">
              <w:t xml:space="preserve"> da Diretiva Antielisão Fiscal relativas às sociedades estrangeiras controladas</w:t>
            </w:r>
            <w:r w:rsidRPr="00BC257E">
              <w:rPr>
                <w:b/>
                <w:i/>
              </w:rPr>
              <w:t>, bem como</w:t>
            </w:r>
            <w:r w:rsidRPr="00BC257E">
              <w:t xml:space="preserve"> da revisão </w:t>
            </w:r>
            <w:r w:rsidRPr="00BC257E">
              <w:rPr>
                <w:b/>
                <w:i/>
              </w:rPr>
              <w:t>e, eventualmente, simplificação</w:t>
            </w:r>
            <w:r w:rsidRPr="00BC257E">
              <w:t xml:space="preserve"> da Diretiva Sociedades</w:t>
            </w:r>
            <w:r w:rsidR="00374EAF">
              <w:noBreakHyphen/>
            </w:r>
            <w:r w:rsidRPr="00BC257E">
              <w:t>mãe e Filiais, da Diretiva Fusões</w:t>
            </w:r>
            <w:r w:rsidRPr="00BC257E">
              <w:rPr>
                <w:b/>
                <w:i/>
              </w:rPr>
              <w:t>, da Diretiva relativa à divulgação pública de informações discriminadas por país e do quadro</w:t>
            </w:r>
            <w:r w:rsidRPr="00BC257E">
              <w:t xml:space="preserve"> da Diretiva Cooperação Administrativa;</w:t>
            </w:r>
          </w:p>
        </w:tc>
        <w:tc>
          <w:tcPr>
            <w:tcW w:w="4876" w:type="dxa"/>
            <w:tcBorders>
              <w:top w:val="nil"/>
              <w:left w:val="nil"/>
              <w:bottom w:val="nil"/>
              <w:right w:val="nil"/>
            </w:tcBorders>
          </w:tcPr>
          <w:p w14:paraId="47A3DBA3" w14:textId="6C3ADF07" w:rsidR="00DC5D73" w:rsidRPr="00BC257E" w:rsidRDefault="00DC5D73" w:rsidP="003D7070">
            <w:pPr>
              <w:pStyle w:val="Normal6a"/>
            </w:pPr>
            <w:r w:rsidRPr="00BC257E">
              <w:t>8.</w:t>
            </w:r>
            <w:r w:rsidRPr="00BC257E">
              <w:tab/>
            </w:r>
            <w:r w:rsidRPr="00BC257E">
              <w:rPr>
                <w:b/>
                <w:i/>
              </w:rPr>
              <w:t>Assinala</w:t>
            </w:r>
            <w:r w:rsidRPr="00BC257E">
              <w:t xml:space="preserve"> os trabalhos da Comissão de preparação do pacote omnibus sobre tributação</w:t>
            </w:r>
            <w:r w:rsidRPr="00BC257E">
              <w:rPr>
                <w:b/>
                <w:i/>
              </w:rPr>
              <w:t>;</w:t>
            </w:r>
            <w:r w:rsidRPr="00BC257E">
              <w:t xml:space="preserve"> insta a Comissão a dar prioridade à </w:t>
            </w:r>
            <w:r w:rsidRPr="00BC257E">
              <w:rPr>
                <w:b/>
                <w:i/>
              </w:rPr>
              <w:t>identificação de lacunas fiscais persistentes e à racionalização de regras redundantes; sublinha a eficácia</w:t>
            </w:r>
            <w:r w:rsidRPr="00BC257E">
              <w:t xml:space="preserve"> da Diretiva Antielisão Fiscal </w:t>
            </w:r>
            <w:r w:rsidRPr="00BC257E">
              <w:rPr>
                <w:b/>
                <w:i/>
              </w:rPr>
              <w:t>(DAF) na aplicação do Plano de ação contra a erosão da base tributável e a transferência de lucros da OCDE; reconhece que as disposições</w:t>
            </w:r>
            <w:r w:rsidRPr="00BC257E">
              <w:t xml:space="preserve"> relativas às sociedades estrangeiras controladas </w:t>
            </w:r>
            <w:r w:rsidRPr="00BC257E">
              <w:rPr>
                <w:b/>
                <w:i/>
              </w:rPr>
              <w:t>poderiam ser simplificadas mantendo a opção prevista no artigo 7.º, n.º 2, alínea a), relativa aos rendimentos não distribuídos; recorda que o Pilar Dois, ao contrário da DAF, se aplica apenas a grupos com receitas anuais iguais ou superiores a 750 milhões de EUR; reconhece o potencial de simplificação</w:t>
            </w:r>
            <w:r w:rsidRPr="00BC257E">
              <w:t xml:space="preserve"> da revisão </w:t>
            </w:r>
            <w:r w:rsidRPr="00BC257E">
              <w:rPr>
                <w:b/>
                <w:i/>
              </w:rPr>
              <w:t>do quadro</w:t>
            </w:r>
            <w:r w:rsidRPr="00BC257E">
              <w:t xml:space="preserve"> da Diretiva Sociedades</w:t>
            </w:r>
            <w:r w:rsidR="00374EAF">
              <w:noBreakHyphen/>
            </w:r>
            <w:r w:rsidRPr="00BC257E">
              <w:t xml:space="preserve">mãe e Filiais, da Diretiva Fusões </w:t>
            </w:r>
            <w:r w:rsidRPr="00BC257E">
              <w:rPr>
                <w:b/>
                <w:i/>
              </w:rPr>
              <w:t>e</w:t>
            </w:r>
            <w:r w:rsidRPr="00BC257E">
              <w:t xml:space="preserve"> da Diretiva Cooperação Administrativa; </w:t>
            </w:r>
            <w:r w:rsidRPr="00BC257E">
              <w:rPr>
                <w:b/>
                <w:i/>
              </w:rPr>
              <w:t>salienta que os esforços para simplificar a legislação da UE não devem conduzir à desregulamentação e à redução das normas atuais;</w:t>
            </w:r>
          </w:p>
        </w:tc>
      </w:tr>
    </w:tbl>
    <w:p w14:paraId="1DCA252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EFF88F4" w14:textId="77777777" w:rsidR="00DC5D73" w:rsidRPr="00BC257E" w:rsidRDefault="00DC5D73" w:rsidP="00DC5D73">
      <w:r w:rsidRPr="00BC257E">
        <w:rPr>
          <w:rStyle w:val="HideTWBExt"/>
        </w:rPr>
        <w:t>&lt;/Amend&gt;</w:t>
      </w:r>
    </w:p>
    <w:p w14:paraId="51CCCCA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91</w:t>
      </w:r>
      <w:r w:rsidRPr="00BC257E">
        <w:rPr>
          <w:rStyle w:val="HideTWBExt"/>
        </w:rPr>
        <w:t>&lt;/NumAm&gt;</w:t>
      </w:r>
    </w:p>
    <w:p w14:paraId="38D4942A" w14:textId="77777777" w:rsidR="00DC5D73" w:rsidRPr="00BC257E" w:rsidRDefault="00DC5D73" w:rsidP="00DC5D73">
      <w:pPr>
        <w:pStyle w:val="NormalBold"/>
      </w:pPr>
      <w:r w:rsidRPr="00BC257E">
        <w:rPr>
          <w:rStyle w:val="HideTWBExt"/>
          <w:b w:val="0"/>
        </w:rPr>
        <w:t>&lt;RepeatBlock-By&gt;&lt;Members&gt;</w:t>
      </w:r>
      <w:r w:rsidRPr="00BC257E">
        <w:t>Jussi Saramo, Pasquale Tridico</w:t>
      </w:r>
      <w:r w:rsidRPr="00BC257E">
        <w:rPr>
          <w:rStyle w:val="HideTWBExt"/>
          <w:b w:val="0"/>
        </w:rPr>
        <w:t>&lt;/Members&gt;</w:t>
      </w:r>
    </w:p>
    <w:p w14:paraId="4E44D324" w14:textId="77777777" w:rsidR="00DC5D73" w:rsidRPr="00BC257E" w:rsidRDefault="00DC5D73" w:rsidP="00DC5D73">
      <w:pPr>
        <w:pStyle w:val="NormalBold"/>
      </w:pPr>
      <w:r w:rsidRPr="00BC257E">
        <w:rPr>
          <w:rStyle w:val="HideTWBExt"/>
          <w:b w:val="0"/>
        </w:rPr>
        <w:t>&lt;/RepeatBlock-By&gt;</w:t>
      </w:r>
    </w:p>
    <w:p w14:paraId="4164FBA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A16D48A"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1E92BFE" w14:textId="77777777" w:rsidTr="003D7070">
        <w:trPr>
          <w:trHeight w:hRule="exact" w:val="240"/>
          <w:jc w:val="center"/>
        </w:trPr>
        <w:tc>
          <w:tcPr>
            <w:tcW w:w="9752" w:type="dxa"/>
            <w:gridSpan w:val="2"/>
            <w:tcBorders>
              <w:top w:val="nil"/>
              <w:left w:val="nil"/>
              <w:bottom w:val="nil"/>
              <w:right w:val="nil"/>
            </w:tcBorders>
          </w:tcPr>
          <w:p w14:paraId="38E485AE" w14:textId="77777777" w:rsidR="00DC5D73" w:rsidRPr="00BC257E" w:rsidRDefault="00DC5D73" w:rsidP="003D7070"/>
        </w:tc>
      </w:tr>
      <w:tr w:rsidR="00DC5D73" w:rsidRPr="00BC257E" w14:paraId="2E1518FD" w14:textId="77777777" w:rsidTr="003D7070">
        <w:trPr>
          <w:trHeight w:val="240"/>
          <w:jc w:val="center"/>
        </w:trPr>
        <w:tc>
          <w:tcPr>
            <w:tcW w:w="4876" w:type="dxa"/>
            <w:tcBorders>
              <w:top w:val="nil"/>
              <w:left w:val="nil"/>
              <w:bottom w:val="nil"/>
              <w:right w:val="nil"/>
            </w:tcBorders>
          </w:tcPr>
          <w:p w14:paraId="5949899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52F2E6E" w14:textId="77777777" w:rsidR="00DC5D73" w:rsidRPr="00BC257E" w:rsidRDefault="00DC5D73" w:rsidP="003D7070">
            <w:pPr>
              <w:pStyle w:val="AmColumnHeading"/>
            </w:pPr>
            <w:r w:rsidRPr="00BC257E">
              <w:t>Alteração</w:t>
            </w:r>
          </w:p>
        </w:tc>
      </w:tr>
      <w:tr w:rsidR="00DC5D73" w:rsidRPr="00BC257E" w14:paraId="36832C55" w14:textId="77777777" w:rsidTr="003D7070">
        <w:trPr>
          <w:jc w:val="center"/>
        </w:trPr>
        <w:tc>
          <w:tcPr>
            <w:tcW w:w="4876" w:type="dxa"/>
            <w:tcBorders>
              <w:top w:val="nil"/>
              <w:left w:val="nil"/>
              <w:bottom w:val="nil"/>
              <w:right w:val="nil"/>
            </w:tcBorders>
          </w:tcPr>
          <w:p w14:paraId="7A6C7274" w14:textId="563B6BE4" w:rsidR="00DC5D73" w:rsidRPr="00BC257E" w:rsidRDefault="00DC5D73" w:rsidP="003D7070">
            <w:pPr>
              <w:pStyle w:val="Normal6a"/>
            </w:pPr>
            <w:r w:rsidRPr="00BC257E">
              <w:t>8.</w:t>
            </w:r>
            <w:r w:rsidRPr="00BC257E">
              <w:tab/>
              <w:t>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w:t>
            </w:r>
            <w:r w:rsidRPr="00BC257E">
              <w:rPr>
                <w:b/>
                <w:i/>
              </w:rPr>
              <w:t>, notadamente através da análise da necessidade contínua das disposições da Diretiva Antielisão Fiscal relativas às sociedades estrangeiras controladas, bem como da revisão e, eventualmente, simplificação da Diretiva Sociedades</w:t>
            </w:r>
            <w:r w:rsidR="00374EAF">
              <w:rPr>
                <w:b/>
                <w:i/>
              </w:rPr>
              <w:noBreakHyphen/>
            </w:r>
            <w:r w:rsidRPr="00BC257E">
              <w:rPr>
                <w:b/>
                <w:i/>
              </w:rPr>
              <w:t>mãe e Filiais, da Diretiva Fusões, da Diretiva relativa à</w:t>
            </w:r>
            <w:r w:rsidRPr="00BC257E">
              <w:t xml:space="preserve"> divulgação </w:t>
            </w:r>
            <w:r w:rsidRPr="00BC257E">
              <w:rPr>
                <w:b/>
                <w:i/>
              </w:rPr>
              <w:t>pública</w:t>
            </w:r>
            <w:r w:rsidRPr="00BC257E">
              <w:t xml:space="preserve"> de informações </w:t>
            </w:r>
            <w:r w:rsidRPr="00BC257E">
              <w:rPr>
                <w:b/>
                <w:i/>
              </w:rPr>
              <w:t>discriminadas por país e do quadro da Diretiva Cooperação Administrativa</w:t>
            </w:r>
            <w:r w:rsidRPr="00BC257E">
              <w:t>;</w:t>
            </w:r>
          </w:p>
        </w:tc>
        <w:tc>
          <w:tcPr>
            <w:tcW w:w="4876" w:type="dxa"/>
            <w:tcBorders>
              <w:top w:val="nil"/>
              <w:left w:val="nil"/>
              <w:bottom w:val="nil"/>
              <w:right w:val="nil"/>
            </w:tcBorders>
          </w:tcPr>
          <w:p w14:paraId="2D6FD676" w14:textId="77777777" w:rsidR="00DC5D73" w:rsidRPr="00BC257E" w:rsidRDefault="00DC5D73" w:rsidP="003D7070">
            <w:pPr>
              <w:pStyle w:val="Normal6a"/>
            </w:pPr>
            <w:r w:rsidRPr="00BC257E">
              <w:t>8.</w:t>
            </w:r>
            <w:r w:rsidRPr="00BC257E">
              <w:tab/>
              <w:t>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w:t>
            </w:r>
            <w:r w:rsidRPr="00BC257E">
              <w:rPr>
                <w:b/>
                <w:i/>
              </w:rPr>
              <w:t>; sublinha, no entanto, que um eventual exercício de simplificação não poderá ser feito à custa dos mecanismos de transparência e do quadro de</w:t>
            </w:r>
            <w:r w:rsidRPr="00BC257E">
              <w:t xml:space="preserve"> divulgação de informações </w:t>
            </w:r>
            <w:r w:rsidRPr="00BC257E">
              <w:rPr>
                <w:b/>
                <w:i/>
              </w:rPr>
              <w:t>que são essenciais para a efetiva aplicação da legislação fiscal, a proteção das receitas públicas e o Estado de direito</w:t>
            </w:r>
            <w:r w:rsidRPr="00BC257E">
              <w:t xml:space="preserve">; </w:t>
            </w:r>
            <w:r w:rsidRPr="00BC257E">
              <w:rPr>
                <w:b/>
                <w:i/>
              </w:rPr>
              <w:t>insta a Comissão a assegurar que qualquer redução das obrigações de transparência seja acompanhada de uma avaliação de impacto sólida que demonstre que não há uma redução consequente da capacidade de execução;</w:t>
            </w:r>
          </w:p>
        </w:tc>
      </w:tr>
    </w:tbl>
    <w:p w14:paraId="61488CF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7541879" w14:textId="77777777" w:rsidR="00DC5D73" w:rsidRPr="00BC257E" w:rsidRDefault="00DC5D73" w:rsidP="00DC5D73">
      <w:r w:rsidRPr="00BC257E">
        <w:rPr>
          <w:rStyle w:val="HideTWBExt"/>
        </w:rPr>
        <w:t>&lt;/Amend&gt;</w:t>
      </w:r>
    </w:p>
    <w:p w14:paraId="1E5B970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92</w:t>
      </w:r>
      <w:r w:rsidRPr="00BC257E">
        <w:rPr>
          <w:rStyle w:val="HideTWBExt"/>
        </w:rPr>
        <w:t>&lt;/NumAm&gt;</w:t>
      </w:r>
    </w:p>
    <w:p w14:paraId="3ABD594F" w14:textId="77777777" w:rsidR="00DC5D73" w:rsidRPr="00BC257E" w:rsidRDefault="00DC5D73" w:rsidP="00DC5D73">
      <w:pPr>
        <w:pStyle w:val="NormalBold"/>
      </w:pPr>
      <w:r w:rsidRPr="00BC257E">
        <w:rPr>
          <w:rStyle w:val="HideTWBExt"/>
          <w:b w:val="0"/>
        </w:rPr>
        <w:t>&lt;RepeatBlock-By&gt;&lt;Members&gt;</w:t>
      </w:r>
      <w:r w:rsidRPr="00BC257E">
        <w:t>Pierre Pimpie</w:t>
      </w:r>
      <w:r w:rsidRPr="00BC257E">
        <w:rPr>
          <w:rStyle w:val="HideTWBExt"/>
          <w:b w:val="0"/>
        </w:rPr>
        <w:t>&lt;/Members&gt;</w:t>
      </w:r>
    </w:p>
    <w:p w14:paraId="0D17F1E9" w14:textId="77777777" w:rsidR="00DC5D73" w:rsidRPr="00BC257E" w:rsidRDefault="00DC5D73" w:rsidP="00DC5D73">
      <w:pPr>
        <w:pStyle w:val="NormalBold"/>
      </w:pPr>
      <w:r w:rsidRPr="00BC257E">
        <w:rPr>
          <w:rStyle w:val="HideTWBExt"/>
          <w:b w:val="0"/>
        </w:rPr>
        <w:t>&lt;/RepeatBlock-By&gt;</w:t>
      </w:r>
    </w:p>
    <w:p w14:paraId="6AA832B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1AD68DF"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8CEEFB0" w14:textId="77777777" w:rsidTr="003D7070">
        <w:trPr>
          <w:trHeight w:hRule="exact" w:val="240"/>
          <w:jc w:val="center"/>
        </w:trPr>
        <w:tc>
          <w:tcPr>
            <w:tcW w:w="9752" w:type="dxa"/>
            <w:gridSpan w:val="2"/>
            <w:tcBorders>
              <w:top w:val="nil"/>
              <w:left w:val="nil"/>
              <w:bottom w:val="nil"/>
              <w:right w:val="nil"/>
            </w:tcBorders>
          </w:tcPr>
          <w:p w14:paraId="049D122D" w14:textId="77777777" w:rsidR="00DC5D73" w:rsidRPr="00BC257E" w:rsidRDefault="00DC5D73" w:rsidP="003D7070"/>
        </w:tc>
      </w:tr>
      <w:tr w:rsidR="00DC5D73" w:rsidRPr="00BC257E" w14:paraId="63933DDF" w14:textId="77777777" w:rsidTr="003D7070">
        <w:trPr>
          <w:trHeight w:val="240"/>
          <w:jc w:val="center"/>
        </w:trPr>
        <w:tc>
          <w:tcPr>
            <w:tcW w:w="4876" w:type="dxa"/>
            <w:tcBorders>
              <w:top w:val="nil"/>
              <w:left w:val="nil"/>
              <w:bottom w:val="nil"/>
              <w:right w:val="nil"/>
            </w:tcBorders>
          </w:tcPr>
          <w:p w14:paraId="55CDF44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9210A41" w14:textId="77777777" w:rsidR="00DC5D73" w:rsidRPr="00BC257E" w:rsidRDefault="00DC5D73" w:rsidP="003D7070">
            <w:pPr>
              <w:pStyle w:val="AmColumnHeading"/>
            </w:pPr>
            <w:r w:rsidRPr="00BC257E">
              <w:t>Alteração</w:t>
            </w:r>
          </w:p>
        </w:tc>
      </w:tr>
      <w:tr w:rsidR="00DC5D73" w:rsidRPr="00BC257E" w14:paraId="5A2276D4" w14:textId="77777777" w:rsidTr="003D7070">
        <w:trPr>
          <w:jc w:val="center"/>
        </w:trPr>
        <w:tc>
          <w:tcPr>
            <w:tcW w:w="4876" w:type="dxa"/>
            <w:tcBorders>
              <w:top w:val="nil"/>
              <w:left w:val="nil"/>
              <w:bottom w:val="nil"/>
              <w:right w:val="nil"/>
            </w:tcBorders>
          </w:tcPr>
          <w:p w14:paraId="22B9812F" w14:textId="6102600E" w:rsidR="00DC5D73" w:rsidRPr="00BC257E" w:rsidRDefault="00DC5D73" w:rsidP="003D7070">
            <w:pPr>
              <w:pStyle w:val="Normal6a"/>
            </w:pPr>
            <w:r w:rsidRPr="00BC257E">
              <w:t>8.</w:t>
            </w:r>
            <w:r w:rsidRPr="00BC257E">
              <w:tab/>
              <w:t xml:space="preserve">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w:t>
            </w:r>
            <w:r w:rsidRPr="00BC257E">
              <w:rPr>
                <w:b/>
                <w:i/>
              </w:rPr>
              <w:t>notadamente através da análise da necessidade contínua das disposições da Diretiva Antielisão Fiscal relativas às sociedades estrangeiras controladas, bem como da revisão e, eventualmente,</w:t>
            </w:r>
            <w:r w:rsidRPr="00BC257E">
              <w:t xml:space="preserve"> simplificação </w:t>
            </w:r>
            <w:r w:rsidRPr="00BC257E">
              <w:rPr>
                <w:b/>
                <w:i/>
              </w:rPr>
              <w:t>da Diretiva Sociedades</w:t>
            </w:r>
            <w:r w:rsidR="00374EAF">
              <w:rPr>
                <w:b/>
                <w:i/>
              </w:rPr>
              <w:noBreakHyphen/>
            </w:r>
            <w:r w:rsidRPr="00BC257E">
              <w:rPr>
                <w:b/>
                <w:i/>
              </w:rPr>
              <w:t>mãe e Filiais, da Diretiva Fusões, da Diretiva relativa à divulgação pública de informações discriminadas por país e do quadro da Diretiva Cooperação Administrativa</w:t>
            </w:r>
            <w:r w:rsidRPr="00BC257E">
              <w:t>;</w:t>
            </w:r>
          </w:p>
        </w:tc>
        <w:tc>
          <w:tcPr>
            <w:tcW w:w="4876" w:type="dxa"/>
            <w:tcBorders>
              <w:top w:val="nil"/>
              <w:left w:val="nil"/>
              <w:bottom w:val="nil"/>
              <w:right w:val="nil"/>
            </w:tcBorders>
          </w:tcPr>
          <w:p w14:paraId="419DB480" w14:textId="77777777" w:rsidR="00DC5D73" w:rsidRPr="00BC257E" w:rsidRDefault="00DC5D73" w:rsidP="003D7070">
            <w:pPr>
              <w:pStyle w:val="Normal6a"/>
            </w:pPr>
            <w:r w:rsidRPr="00BC257E">
              <w:t>8.</w:t>
            </w:r>
            <w:r w:rsidRPr="00BC257E">
              <w:tab/>
              <w:t xml:space="preserve">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w:t>
            </w:r>
            <w:r w:rsidRPr="00BC257E">
              <w:rPr>
                <w:b/>
                <w:i/>
              </w:rPr>
              <w:t>com base num teste de proporcionalidade rigoroso e no princípio de que a introdução de qualquer nova obrigação de declaração fiscal pressupõe a supressão ou a</w:t>
            </w:r>
            <w:r w:rsidRPr="00BC257E">
              <w:t xml:space="preserve"> simplificação </w:t>
            </w:r>
            <w:r w:rsidRPr="00BC257E">
              <w:rPr>
                <w:b/>
                <w:i/>
              </w:rPr>
              <w:t>de uma obrigação equivalente em vigor</w:t>
            </w:r>
            <w:r w:rsidRPr="00BC257E">
              <w:t>;</w:t>
            </w:r>
          </w:p>
        </w:tc>
      </w:tr>
    </w:tbl>
    <w:p w14:paraId="7735852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B42C0E0" w14:textId="77777777" w:rsidR="00DC5D73" w:rsidRPr="00BC257E" w:rsidRDefault="00DC5D73" w:rsidP="00DC5D73">
      <w:r w:rsidRPr="00BC257E">
        <w:rPr>
          <w:rStyle w:val="HideTWBExt"/>
        </w:rPr>
        <w:t>&lt;/Amend&gt;</w:t>
      </w:r>
    </w:p>
    <w:p w14:paraId="0A90805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93</w:t>
      </w:r>
      <w:r w:rsidRPr="00BC257E">
        <w:rPr>
          <w:rStyle w:val="HideTWBExt"/>
        </w:rPr>
        <w:t>&lt;/NumAm&gt;</w:t>
      </w:r>
    </w:p>
    <w:p w14:paraId="64977E3D" w14:textId="77777777" w:rsidR="00DC5D73" w:rsidRPr="00BC257E" w:rsidRDefault="00DC5D73" w:rsidP="00DC5D73">
      <w:pPr>
        <w:pStyle w:val="NormalBold"/>
      </w:pPr>
      <w:r w:rsidRPr="00BC257E">
        <w:rPr>
          <w:rStyle w:val="HideTWBExt"/>
          <w:b w:val="0"/>
        </w:rPr>
        <w:t>&lt;RepeatBlock-By&gt;&lt;Members&gt;</w:t>
      </w:r>
      <w:r w:rsidRPr="00BC257E">
        <w:t>Markus Ferber</w:t>
      </w:r>
      <w:r w:rsidRPr="00BC257E">
        <w:rPr>
          <w:rStyle w:val="HideTWBExt"/>
          <w:b w:val="0"/>
        </w:rPr>
        <w:t>&lt;/Members&gt;</w:t>
      </w:r>
    </w:p>
    <w:p w14:paraId="22D2D533" w14:textId="77777777" w:rsidR="00DC5D73" w:rsidRPr="00BC257E" w:rsidRDefault="00DC5D73" w:rsidP="00DC5D73">
      <w:pPr>
        <w:pStyle w:val="NormalBold"/>
      </w:pPr>
      <w:r w:rsidRPr="00BC257E">
        <w:rPr>
          <w:rStyle w:val="HideTWBExt"/>
          <w:b w:val="0"/>
        </w:rPr>
        <w:t>&lt;/RepeatBlock-By&gt;</w:t>
      </w:r>
    </w:p>
    <w:p w14:paraId="0D49B80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025CEB7"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E198DFD" w14:textId="77777777" w:rsidTr="003D7070">
        <w:trPr>
          <w:trHeight w:hRule="exact" w:val="240"/>
          <w:jc w:val="center"/>
        </w:trPr>
        <w:tc>
          <w:tcPr>
            <w:tcW w:w="9752" w:type="dxa"/>
            <w:gridSpan w:val="2"/>
            <w:tcBorders>
              <w:top w:val="nil"/>
              <w:left w:val="nil"/>
              <w:bottom w:val="nil"/>
              <w:right w:val="nil"/>
            </w:tcBorders>
          </w:tcPr>
          <w:p w14:paraId="25782B15" w14:textId="77777777" w:rsidR="00DC5D73" w:rsidRPr="00BC257E" w:rsidRDefault="00DC5D73" w:rsidP="003D7070"/>
        </w:tc>
      </w:tr>
      <w:tr w:rsidR="00DC5D73" w:rsidRPr="00BC257E" w14:paraId="07CE2757" w14:textId="77777777" w:rsidTr="003D7070">
        <w:trPr>
          <w:trHeight w:val="240"/>
          <w:jc w:val="center"/>
        </w:trPr>
        <w:tc>
          <w:tcPr>
            <w:tcW w:w="4876" w:type="dxa"/>
            <w:tcBorders>
              <w:top w:val="nil"/>
              <w:left w:val="nil"/>
              <w:bottom w:val="nil"/>
              <w:right w:val="nil"/>
            </w:tcBorders>
          </w:tcPr>
          <w:p w14:paraId="0568CFB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0F59126" w14:textId="77777777" w:rsidR="00DC5D73" w:rsidRPr="00BC257E" w:rsidRDefault="00DC5D73" w:rsidP="003D7070">
            <w:pPr>
              <w:pStyle w:val="AmColumnHeading"/>
            </w:pPr>
            <w:r w:rsidRPr="00BC257E">
              <w:t>Alteração</w:t>
            </w:r>
          </w:p>
        </w:tc>
      </w:tr>
      <w:tr w:rsidR="00DC5D73" w:rsidRPr="00BC257E" w14:paraId="0B97DFFD" w14:textId="77777777" w:rsidTr="003D7070">
        <w:trPr>
          <w:jc w:val="center"/>
        </w:trPr>
        <w:tc>
          <w:tcPr>
            <w:tcW w:w="4876" w:type="dxa"/>
            <w:tcBorders>
              <w:top w:val="nil"/>
              <w:left w:val="nil"/>
              <w:bottom w:val="nil"/>
              <w:right w:val="nil"/>
            </w:tcBorders>
          </w:tcPr>
          <w:p w14:paraId="0AC7E17E" w14:textId="3424F5D0" w:rsidR="00DC5D73" w:rsidRPr="00BC257E" w:rsidRDefault="00DC5D73" w:rsidP="003D7070">
            <w:pPr>
              <w:pStyle w:val="Normal6a"/>
            </w:pPr>
            <w:r w:rsidRPr="00BC257E">
              <w:t>8.</w:t>
            </w:r>
            <w:r w:rsidRPr="00BC257E">
              <w:tab/>
              <w:t>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notadamente através da análise da necessidade contínua das disposições da Diretiva Antielisão Fiscal relativas às sociedades estrangeiras controladas, bem como da revisão e, eventualmente, simplificação da Diretiva Sociedades</w:t>
            </w:r>
            <w:r w:rsidR="00374EAF">
              <w:noBreakHyphen/>
            </w:r>
            <w:r w:rsidRPr="00BC257E">
              <w:t xml:space="preserve">mãe e Filiais, da Diretiva Fusões, da Diretiva relativa à divulgação pública de informações discriminadas por país e do quadro </w:t>
            </w:r>
            <w:r w:rsidRPr="00BC257E">
              <w:rPr>
                <w:b/>
                <w:i/>
              </w:rPr>
              <w:t>da</w:t>
            </w:r>
            <w:r w:rsidRPr="00BC257E">
              <w:t xml:space="preserve"> Diretiva Cooperação Administrativa;</w:t>
            </w:r>
          </w:p>
        </w:tc>
        <w:tc>
          <w:tcPr>
            <w:tcW w:w="4876" w:type="dxa"/>
            <w:tcBorders>
              <w:top w:val="nil"/>
              <w:left w:val="nil"/>
              <w:bottom w:val="nil"/>
              <w:right w:val="nil"/>
            </w:tcBorders>
          </w:tcPr>
          <w:p w14:paraId="31224AAF" w14:textId="061CA1D9" w:rsidR="00DC5D73" w:rsidRPr="00BC257E" w:rsidRDefault="00DC5D73" w:rsidP="003D7070">
            <w:pPr>
              <w:pStyle w:val="Normal6a"/>
            </w:pPr>
            <w:r w:rsidRPr="00BC257E">
              <w:t>8.</w:t>
            </w:r>
            <w:r w:rsidRPr="00BC257E">
              <w:tab/>
              <w:t>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notadamente através da análise da necessidade contínua das disposições da Diretiva Antielisão Fiscal relativas às sociedades estrangeiras controladas, bem como da revisão e, eventualmente, simplificação da Diretiva Sociedades</w:t>
            </w:r>
            <w:r w:rsidR="00374EAF">
              <w:noBreakHyphen/>
            </w:r>
            <w:r w:rsidRPr="00BC257E">
              <w:t xml:space="preserve">mãe e Filiais, da Diretiva Fusões, da Diretiva relativa à divulgação pública de informações discriminadas por país e do quadro </w:t>
            </w:r>
            <w:r w:rsidRPr="00BC257E">
              <w:rPr>
                <w:b/>
                <w:i/>
              </w:rPr>
              <w:t>para a cooperação administrativa (</w:t>
            </w:r>
            <w:r w:rsidRPr="00BC257E">
              <w:t>Diretiva Cooperação Administrativa</w:t>
            </w:r>
            <w:r w:rsidRPr="00BC257E">
              <w:rPr>
                <w:b/>
                <w:i/>
              </w:rPr>
              <w:t>)</w:t>
            </w:r>
            <w:r w:rsidRPr="00BC257E">
              <w:t>;</w:t>
            </w:r>
          </w:p>
        </w:tc>
      </w:tr>
    </w:tbl>
    <w:p w14:paraId="5C789A2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9BF3260" w14:textId="77777777" w:rsidR="00DC5D73" w:rsidRPr="00BC257E" w:rsidRDefault="00DC5D73" w:rsidP="00DC5D73">
      <w:r w:rsidRPr="00BC257E">
        <w:rPr>
          <w:rStyle w:val="HideTWBExt"/>
        </w:rPr>
        <w:t>&lt;/Amend&gt;</w:t>
      </w:r>
    </w:p>
    <w:p w14:paraId="05207EFD"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94</w:t>
      </w:r>
      <w:r w:rsidRPr="00BC257E">
        <w:rPr>
          <w:rStyle w:val="HideTWBExt"/>
        </w:rPr>
        <w:t>&lt;/NumAm&gt;</w:t>
      </w:r>
    </w:p>
    <w:p w14:paraId="4AB46B07" w14:textId="77777777" w:rsidR="00DC5D73" w:rsidRPr="00BC257E" w:rsidRDefault="00DC5D73" w:rsidP="00DC5D73">
      <w:pPr>
        <w:pStyle w:val="NormalBold"/>
      </w:pPr>
      <w:r w:rsidRPr="00BC257E">
        <w:rPr>
          <w:rStyle w:val="HideTWBExt"/>
          <w:b w:val="0"/>
        </w:rPr>
        <w:t>&lt;RepeatBlock-By&gt;&lt;Members&gt;</w:t>
      </w:r>
      <w:r w:rsidRPr="00BC257E">
        <w:t>Fernando Navarrete Rojas</w:t>
      </w:r>
      <w:r w:rsidRPr="00BC257E">
        <w:rPr>
          <w:rStyle w:val="HideTWBExt"/>
          <w:b w:val="0"/>
        </w:rPr>
        <w:t>&lt;/Members&gt;</w:t>
      </w:r>
    </w:p>
    <w:p w14:paraId="067AD173" w14:textId="77777777" w:rsidR="00DC5D73" w:rsidRPr="00BC257E" w:rsidRDefault="00DC5D73" w:rsidP="00DC5D73">
      <w:pPr>
        <w:pStyle w:val="NormalBold"/>
      </w:pPr>
      <w:r w:rsidRPr="00BC257E">
        <w:rPr>
          <w:rStyle w:val="HideTWBExt"/>
          <w:b w:val="0"/>
        </w:rPr>
        <w:t>&lt;/RepeatBlock-By&gt;</w:t>
      </w:r>
    </w:p>
    <w:p w14:paraId="30C1DD7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8597938"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861541E" w14:textId="77777777" w:rsidTr="003D7070">
        <w:trPr>
          <w:trHeight w:hRule="exact" w:val="240"/>
          <w:jc w:val="center"/>
        </w:trPr>
        <w:tc>
          <w:tcPr>
            <w:tcW w:w="9752" w:type="dxa"/>
            <w:gridSpan w:val="2"/>
            <w:tcBorders>
              <w:top w:val="nil"/>
              <w:left w:val="nil"/>
              <w:bottom w:val="nil"/>
              <w:right w:val="nil"/>
            </w:tcBorders>
          </w:tcPr>
          <w:p w14:paraId="3B8C1729" w14:textId="77777777" w:rsidR="00DC5D73" w:rsidRPr="00BC257E" w:rsidRDefault="00DC5D73" w:rsidP="003D7070"/>
        </w:tc>
      </w:tr>
      <w:tr w:rsidR="00DC5D73" w:rsidRPr="00BC257E" w14:paraId="5CC75D10" w14:textId="77777777" w:rsidTr="003D7070">
        <w:trPr>
          <w:trHeight w:val="240"/>
          <w:jc w:val="center"/>
        </w:trPr>
        <w:tc>
          <w:tcPr>
            <w:tcW w:w="4876" w:type="dxa"/>
            <w:tcBorders>
              <w:top w:val="nil"/>
              <w:left w:val="nil"/>
              <w:bottom w:val="nil"/>
              <w:right w:val="nil"/>
            </w:tcBorders>
          </w:tcPr>
          <w:p w14:paraId="18E4BCA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A26C7B0" w14:textId="77777777" w:rsidR="00DC5D73" w:rsidRPr="00BC257E" w:rsidRDefault="00DC5D73" w:rsidP="003D7070">
            <w:pPr>
              <w:pStyle w:val="AmColumnHeading"/>
            </w:pPr>
            <w:r w:rsidRPr="00BC257E">
              <w:t>Alteração</w:t>
            </w:r>
          </w:p>
        </w:tc>
      </w:tr>
      <w:tr w:rsidR="00DC5D73" w:rsidRPr="00BC257E" w14:paraId="75D54005" w14:textId="77777777" w:rsidTr="003D7070">
        <w:trPr>
          <w:jc w:val="center"/>
        </w:trPr>
        <w:tc>
          <w:tcPr>
            <w:tcW w:w="4876" w:type="dxa"/>
            <w:tcBorders>
              <w:top w:val="nil"/>
              <w:left w:val="nil"/>
              <w:bottom w:val="nil"/>
              <w:right w:val="nil"/>
            </w:tcBorders>
          </w:tcPr>
          <w:p w14:paraId="674A1C81" w14:textId="3CAC6636" w:rsidR="00DC5D73" w:rsidRPr="00BC257E" w:rsidRDefault="00DC5D73" w:rsidP="003D7070">
            <w:pPr>
              <w:pStyle w:val="Normal6a"/>
            </w:pPr>
            <w:r w:rsidRPr="00BC257E">
              <w:t>8.</w:t>
            </w:r>
            <w:r w:rsidRPr="00BC257E">
              <w:tab/>
              <w:t>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notadamente através da análise da necessidade contínua das disposições da Diretiva Antielisão Fiscal relativas às sociedades estrangeiras controladas, bem como da revisão e, eventualmente, simplificação da Diretiva Sociedades</w:t>
            </w:r>
            <w:r w:rsidR="00374EAF">
              <w:noBreakHyphen/>
            </w:r>
            <w:r w:rsidRPr="00BC257E">
              <w:t>mãe e Filiais, da Diretiva Fusões, da Diretiva relativa à divulgação pública de informações discriminadas por país e do quadro da Diretiva Cooperação Administrativa;</w:t>
            </w:r>
          </w:p>
        </w:tc>
        <w:tc>
          <w:tcPr>
            <w:tcW w:w="4876" w:type="dxa"/>
            <w:tcBorders>
              <w:top w:val="nil"/>
              <w:left w:val="nil"/>
              <w:bottom w:val="nil"/>
              <w:right w:val="nil"/>
            </w:tcBorders>
          </w:tcPr>
          <w:p w14:paraId="21347E12" w14:textId="77777777" w:rsidR="00DC5D73" w:rsidRPr="00BC257E" w:rsidRDefault="00DC5D73" w:rsidP="003D7070">
            <w:pPr>
              <w:pStyle w:val="Normal6a"/>
            </w:pPr>
            <w:r w:rsidRPr="00BC257E">
              <w:rPr>
                <w:i/>
                <w:iCs/>
              </w:rPr>
              <w:t>(Não se aplica à versão portuguesa.)</w:t>
            </w:r>
            <w:r w:rsidRPr="00BC257E">
              <w:tab/>
              <w:t xml:space="preserve"> </w:t>
            </w:r>
          </w:p>
        </w:tc>
      </w:tr>
    </w:tbl>
    <w:p w14:paraId="1105E49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A1F80E6" w14:textId="77777777" w:rsidR="00DC5D73" w:rsidRPr="00BC257E" w:rsidRDefault="00DC5D73" w:rsidP="00DC5D73">
      <w:r w:rsidRPr="00BC257E">
        <w:rPr>
          <w:rStyle w:val="HideTWBExt"/>
        </w:rPr>
        <w:t>&lt;/Amend&gt;</w:t>
      </w:r>
    </w:p>
    <w:p w14:paraId="26586C4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95</w:t>
      </w:r>
      <w:r w:rsidRPr="00BC257E">
        <w:rPr>
          <w:rStyle w:val="HideTWBExt"/>
        </w:rPr>
        <w:t>&lt;/NumAm&gt;</w:t>
      </w:r>
    </w:p>
    <w:p w14:paraId="293FE0ED"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12A4AFDA" w14:textId="77777777" w:rsidR="00DC5D73" w:rsidRPr="00BC257E" w:rsidRDefault="00DC5D73" w:rsidP="00DC5D73">
      <w:pPr>
        <w:pStyle w:val="NormalBold"/>
      </w:pPr>
      <w:r w:rsidRPr="00BC257E">
        <w:rPr>
          <w:rStyle w:val="HideTWBExt"/>
          <w:b w:val="0"/>
        </w:rPr>
        <w:t>&lt;/RepeatBlock-By&gt;</w:t>
      </w:r>
    </w:p>
    <w:p w14:paraId="52FB0A2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3C21ADF" w14:textId="77777777" w:rsidR="00DC5D73" w:rsidRPr="00BC257E" w:rsidRDefault="00DC5D73" w:rsidP="00DC5D73">
      <w:pPr>
        <w:pStyle w:val="NormalBold"/>
      </w:pPr>
      <w:r w:rsidRPr="00BC257E">
        <w:rPr>
          <w:rStyle w:val="HideTWBExt"/>
        </w:rPr>
        <w:t>&lt;Article&gt;</w:t>
      </w:r>
      <w:r w:rsidRPr="00BC257E">
        <w:t>N.º 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920C643" w14:textId="77777777" w:rsidTr="003D7070">
        <w:trPr>
          <w:trHeight w:hRule="exact" w:val="240"/>
          <w:jc w:val="center"/>
        </w:trPr>
        <w:tc>
          <w:tcPr>
            <w:tcW w:w="9752" w:type="dxa"/>
            <w:gridSpan w:val="2"/>
            <w:tcBorders>
              <w:top w:val="nil"/>
              <w:left w:val="nil"/>
              <w:bottom w:val="nil"/>
              <w:right w:val="nil"/>
            </w:tcBorders>
          </w:tcPr>
          <w:p w14:paraId="488D8B2B" w14:textId="77777777" w:rsidR="00DC5D73" w:rsidRPr="00BC257E" w:rsidRDefault="00DC5D73" w:rsidP="003D7070"/>
        </w:tc>
      </w:tr>
      <w:tr w:rsidR="00DC5D73" w:rsidRPr="00BC257E" w14:paraId="0093945F" w14:textId="77777777" w:rsidTr="003D7070">
        <w:trPr>
          <w:trHeight w:val="240"/>
          <w:jc w:val="center"/>
        </w:trPr>
        <w:tc>
          <w:tcPr>
            <w:tcW w:w="4876" w:type="dxa"/>
            <w:tcBorders>
              <w:top w:val="nil"/>
              <w:left w:val="nil"/>
              <w:bottom w:val="nil"/>
              <w:right w:val="nil"/>
            </w:tcBorders>
          </w:tcPr>
          <w:p w14:paraId="7962E9C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2AF77CB" w14:textId="77777777" w:rsidR="00DC5D73" w:rsidRPr="00BC257E" w:rsidRDefault="00DC5D73" w:rsidP="003D7070">
            <w:pPr>
              <w:pStyle w:val="AmColumnHeading"/>
            </w:pPr>
            <w:r w:rsidRPr="00BC257E">
              <w:t>Alteração</w:t>
            </w:r>
          </w:p>
        </w:tc>
      </w:tr>
      <w:tr w:rsidR="00DC5D73" w:rsidRPr="00BC257E" w14:paraId="7FD8AF85" w14:textId="77777777" w:rsidTr="003D7070">
        <w:trPr>
          <w:jc w:val="center"/>
        </w:trPr>
        <w:tc>
          <w:tcPr>
            <w:tcW w:w="4876" w:type="dxa"/>
            <w:tcBorders>
              <w:top w:val="nil"/>
              <w:left w:val="nil"/>
              <w:bottom w:val="nil"/>
              <w:right w:val="nil"/>
            </w:tcBorders>
          </w:tcPr>
          <w:p w14:paraId="38AFAA06" w14:textId="11D6A0EE" w:rsidR="00DC5D73" w:rsidRPr="00BC257E" w:rsidRDefault="00DC5D73" w:rsidP="003D7070">
            <w:pPr>
              <w:pStyle w:val="Normal6a"/>
            </w:pPr>
            <w:r w:rsidRPr="00BC257E">
              <w:t>8.</w:t>
            </w:r>
            <w:r w:rsidRPr="00BC257E">
              <w:tab/>
              <w:t>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notadamente através da análise da necessidade contínua das disposições da Diretiva Antielisão Fiscal relativas às sociedades estrangeiras controladas</w:t>
            </w:r>
            <w:r w:rsidRPr="00BC257E">
              <w:rPr>
                <w:b/>
                <w:i/>
              </w:rPr>
              <w:t>, bem como da revisão e, eventualmente, simplificação da Diretiva Sociedades</w:t>
            </w:r>
            <w:r w:rsidR="00374EAF">
              <w:rPr>
                <w:b/>
                <w:i/>
              </w:rPr>
              <w:noBreakHyphen/>
            </w:r>
            <w:r w:rsidRPr="00BC257E">
              <w:rPr>
                <w:b/>
                <w:i/>
              </w:rPr>
              <w:t>mãe e Filiais, da Diretiva Fusões, da Diretiva relativa à divulgação pública de informações discriminadas por país e do quadro da Diretiva Cooperação Administrativa</w:t>
            </w:r>
            <w:r w:rsidRPr="00BC257E">
              <w:t>;</w:t>
            </w:r>
          </w:p>
        </w:tc>
        <w:tc>
          <w:tcPr>
            <w:tcW w:w="4876" w:type="dxa"/>
            <w:tcBorders>
              <w:top w:val="nil"/>
              <w:left w:val="nil"/>
              <w:bottom w:val="nil"/>
              <w:right w:val="nil"/>
            </w:tcBorders>
          </w:tcPr>
          <w:p w14:paraId="461A73C9" w14:textId="7FCC8B00" w:rsidR="00DC5D73" w:rsidRPr="00BC257E" w:rsidRDefault="00DC5D73" w:rsidP="003D7070">
            <w:pPr>
              <w:pStyle w:val="Normal6a"/>
            </w:pPr>
            <w:r w:rsidRPr="00BC257E">
              <w:t>8.</w:t>
            </w:r>
            <w:r w:rsidRPr="00BC257E">
              <w:tab/>
              <w:t>Acolhe com agrado os trabalhos da Comissão de preparação do pacote omnibus sobre tributação; insta a Comissão a dar prioridade à simplificação fiscal, examinando a sobreposição de medidas de declaração e de luta contra a elisão fiscal no acervo fiscal da UE e reduzindo os encargos administrativos para as empresas sediadas na UE, notadamente através da análise da necessidade contínua das disposições da Diretiva Antielisão Fiscal relativas às sociedades estrangeiras controladas</w:t>
            </w:r>
            <w:r w:rsidRPr="00BC257E">
              <w:rPr>
                <w:b/>
                <w:i/>
              </w:rPr>
              <w:t>, assegurando que os Estados</w:t>
            </w:r>
            <w:r w:rsidR="00374EAF">
              <w:rPr>
                <w:b/>
                <w:i/>
              </w:rPr>
              <w:noBreakHyphen/>
            </w:r>
            <w:r w:rsidRPr="00BC257E">
              <w:rPr>
                <w:b/>
                <w:i/>
              </w:rPr>
              <w:t>Membros de menor dimensão e as médias empresas não sejam sobrecarregados de forma desproporcionada pela sobreposição de quadros de conformidade</w:t>
            </w:r>
            <w:r w:rsidRPr="00BC257E">
              <w:t>;</w:t>
            </w:r>
          </w:p>
        </w:tc>
      </w:tr>
    </w:tbl>
    <w:p w14:paraId="36D288C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5D67072" w14:textId="77777777" w:rsidR="00DC5D73" w:rsidRPr="00BC257E" w:rsidRDefault="00DC5D73" w:rsidP="00DC5D73">
      <w:r w:rsidRPr="00BC257E">
        <w:rPr>
          <w:rStyle w:val="HideTWBExt"/>
        </w:rPr>
        <w:t>&lt;/Amend&gt;</w:t>
      </w:r>
    </w:p>
    <w:p w14:paraId="38F5C633"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96</w:t>
      </w:r>
      <w:r w:rsidRPr="00BC257E">
        <w:rPr>
          <w:rStyle w:val="HideTWBExt"/>
        </w:rPr>
        <w:t>&lt;/NumAm&gt;</w:t>
      </w:r>
    </w:p>
    <w:p w14:paraId="47C164E0" w14:textId="77777777" w:rsidR="00DC5D73" w:rsidRPr="00BC257E" w:rsidRDefault="00DC5D73" w:rsidP="00DC5D73">
      <w:pPr>
        <w:pStyle w:val="NormalBold"/>
      </w:pPr>
      <w:r w:rsidRPr="00BC257E">
        <w:rPr>
          <w:rStyle w:val="HideTWBExt"/>
          <w:b w:val="0"/>
        </w:rPr>
        <w:t>&lt;RepeatBlock-By&gt;&lt;Members&gt;</w:t>
      </w:r>
      <w:r w:rsidRPr="00BC257E">
        <w:t>Fernando Navarrete Rojas</w:t>
      </w:r>
      <w:r w:rsidRPr="00BC257E">
        <w:rPr>
          <w:rStyle w:val="HideTWBExt"/>
          <w:b w:val="0"/>
        </w:rPr>
        <w:t>&lt;/Members&gt;</w:t>
      </w:r>
    </w:p>
    <w:p w14:paraId="6147BC37" w14:textId="77777777" w:rsidR="00DC5D73" w:rsidRPr="00BC257E" w:rsidRDefault="00DC5D73" w:rsidP="00DC5D73">
      <w:pPr>
        <w:pStyle w:val="NormalBold"/>
      </w:pPr>
      <w:r w:rsidRPr="00BC257E">
        <w:rPr>
          <w:rStyle w:val="HideTWBExt"/>
          <w:b w:val="0"/>
        </w:rPr>
        <w:t>&lt;/RepeatBlock-By&gt;</w:t>
      </w:r>
    </w:p>
    <w:p w14:paraId="180C77D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15DBE6F" w14:textId="6DBAABFA" w:rsidR="00DC5D73" w:rsidRPr="00BC257E" w:rsidRDefault="00DC5D73" w:rsidP="00DC5D73">
      <w:pPr>
        <w:pStyle w:val="NormalBold"/>
      </w:pPr>
      <w:r w:rsidRPr="00BC257E">
        <w:rPr>
          <w:rStyle w:val="HideTWBExt"/>
        </w:rPr>
        <w:t>&lt;Article&gt;</w:t>
      </w:r>
      <w:r w:rsidRPr="00BC257E">
        <w:t>N.º 8</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B14E4D8" w14:textId="77777777" w:rsidTr="003D7070">
        <w:trPr>
          <w:trHeight w:hRule="exact" w:val="240"/>
          <w:jc w:val="center"/>
        </w:trPr>
        <w:tc>
          <w:tcPr>
            <w:tcW w:w="9752" w:type="dxa"/>
            <w:gridSpan w:val="2"/>
            <w:tcBorders>
              <w:top w:val="nil"/>
              <w:left w:val="nil"/>
              <w:bottom w:val="nil"/>
              <w:right w:val="nil"/>
            </w:tcBorders>
          </w:tcPr>
          <w:p w14:paraId="745F6790" w14:textId="77777777" w:rsidR="00DC5D73" w:rsidRPr="00BC257E" w:rsidRDefault="00DC5D73" w:rsidP="003D7070"/>
        </w:tc>
      </w:tr>
      <w:tr w:rsidR="00DC5D73" w:rsidRPr="00BC257E" w14:paraId="17283AE3" w14:textId="77777777" w:rsidTr="003D7070">
        <w:trPr>
          <w:trHeight w:val="240"/>
          <w:jc w:val="center"/>
        </w:trPr>
        <w:tc>
          <w:tcPr>
            <w:tcW w:w="4876" w:type="dxa"/>
            <w:tcBorders>
              <w:top w:val="nil"/>
              <w:left w:val="nil"/>
              <w:bottom w:val="nil"/>
              <w:right w:val="nil"/>
            </w:tcBorders>
          </w:tcPr>
          <w:p w14:paraId="3B9BEAB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7893E4F" w14:textId="77777777" w:rsidR="00DC5D73" w:rsidRPr="00BC257E" w:rsidRDefault="00DC5D73" w:rsidP="003D7070">
            <w:pPr>
              <w:pStyle w:val="AmColumnHeading"/>
            </w:pPr>
            <w:r w:rsidRPr="00BC257E">
              <w:t>Alteração</w:t>
            </w:r>
          </w:p>
        </w:tc>
      </w:tr>
      <w:tr w:rsidR="00DC5D73" w:rsidRPr="00BC257E" w14:paraId="5F9A4821" w14:textId="77777777" w:rsidTr="003D7070">
        <w:trPr>
          <w:jc w:val="center"/>
        </w:trPr>
        <w:tc>
          <w:tcPr>
            <w:tcW w:w="4876" w:type="dxa"/>
            <w:tcBorders>
              <w:top w:val="nil"/>
              <w:left w:val="nil"/>
              <w:bottom w:val="nil"/>
              <w:right w:val="nil"/>
            </w:tcBorders>
          </w:tcPr>
          <w:p w14:paraId="7D67D64D" w14:textId="77777777" w:rsidR="00DC5D73" w:rsidRPr="00BC257E" w:rsidRDefault="00DC5D73" w:rsidP="003D7070">
            <w:pPr>
              <w:pStyle w:val="Normal6a"/>
            </w:pPr>
          </w:p>
        </w:tc>
        <w:tc>
          <w:tcPr>
            <w:tcW w:w="4876" w:type="dxa"/>
            <w:tcBorders>
              <w:top w:val="nil"/>
              <w:left w:val="nil"/>
              <w:bottom w:val="nil"/>
              <w:right w:val="nil"/>
            </w:tcBorders>
          </w:tcPr>
          <w:p w14:paraId="13953EE3" w14:textId="0EB24D14" w:rsidR="00DC5D73" w:rsidRPr="00BC257E" w:rsidRDefault="00DC5D73" w:rsidP="003D7070">
            <w:pPr>
              <w:pStyle w:val="Normal6a"/>
            </w:pPr>
            <w:r w:rsidRPr="00BC257E">
              <w:rPr>
                <w:b/>
                <w:i/>
              </w:rPr>
              <w:t>8</w:t>
            </w:r>
            <w:r w:rsidR="00374EAF">
              <w:rPr>
                <w:b/>
                <w:i/>
              </w:rPr>
              <w:noBreakHyphen/>
            </w:r>
            <w:r w:rsidRPr="00BC257E">
              <w:rPr>
                <w:b/>
                <w:i/>
              </w:rPr>
              <w:t>A.</w:t>
            </w:r>
            <w:r w:rsidRPr="00BC257E">
              <w:tab/>
            </w:r>
            <w:r w:rsidRPr="00BC257E">
              <w:rPr>
                <w:b/>
                <w:i/>
              </w:rPr>
              <w:t>Recorda que a Diretiva Pilar Dois garante uma taxa mínima efetiva de imposto em todos os Estados</w:t>
            </w:r>
            <w:r w:rsidR="00374EAF">
              <w:rPr>
                <w:b/>
                <w:i/>
              </w:rPr>
              <w:noBreakHyphen/>
            </w:r>
            <w:r w:rsidRPr="00BC257E">
              <w:rPr>
                <w:b/>
                <w:i/>
              </w:rPr>
              <w:t>Membros da UE e contém disposições antiabuso específicas que abrangem os mecanismos de financiamento intragrupo; observa que a DAF partilha o objetivo mais amplo do Pilar Dois de prevenir a erosão da base tributável e a transferência de lucros, nomeadamente através da sua regra de limitação dos juros, que restringe a quantidade de juros intragrupo que uma empresa pode deduzir; considera que, se um grupo for sujeito ao imposto mínimo global, esse quadro já absorve uma grande parte do risco que justificou a regra da limitação dos juros, pelo que a aplicação de ambos os regimes ao mesmo grupo cria uma duplicação sem valor acrescentado; insta a Comissão, nessa base, a avaliar se os grupos abrangidos pelo âmbito de aplicação da Diretiva Pilar Dois devem ser dispensados das regras de limitação dos juros da DAF ou se, em alternativa, essas regras lhes devem ser aplicadas de forma ajustada;</w:t>
            </w:r>
          </w:p>
        </w:tc>
      </w:tr>
    </w:tbl>
    <w:p w14:paraId="3CCE06A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6E15D3A" w14:textId="77777777" w:rsidR="00DC5D73" w:rsidRPr="00BC257E" w:rsidRDefault="00DC5D73" w:rsidP="00DC5D73">
      <w:r w:rsidRPr="00BC257E">
        <w:rPr>
          <w:rStyle w:val="HideTWBExt"/>
        </w:rPr>
        <w:t>&lt;/Amend&gt;</w:t>
      </w:r>
    </w:p>
    <w:p w14:paraId="5160A120"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97</w:t>
      </w:r>
      <w:r w:rsidRPr="00BC257E">
        <w:rPr>
          <w:rStyle w:val="HideTWBExt"/>
        </w:rPr>
        <w:t>&lt;/NumAm&gt;</w:t>
      </w:r>
    </w:p>
    <w:p w14:paraId="03123C8B"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6DA953E5" w14:textId="77777777" w:rsidR="00DC5D73" w:rsidRPr="00BC257E" w:rsidRDefault="00DC5D73" w:rsidP="00DC5D73">
      <w:pPr>
        <w:pStyle w:val="NormalBold"/>
      </w:pPr>
      <w:r w:rsidRPr="00BC257E">
        <w:rPr>
          <w:rStyle w:val="HideTWBExt"/>
          <w:b w:val="0"/>
        </w:rPr>
        <w:t>&lt;/RepeatBlock-By&gt;</w:t>
      </w:r>
    </w:p>
    <w:p w14:paraId="1404694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846FD7E" w14:textId="64A1C3E0" w:rsidR="00DC5D73" w:rsidRPr="00BC257E" w:rsidRDefault="00DC5D73" w:rsidP="00DC5D73">
      <w:pPr>
        <w:pStyle w:val="NormalBold"/>
      </w:pPr>
      <w:r w:rsidRPr="00BC257E">
        <w:rPr>
          <w:rStyle w:val="HideTWBExt"/>
        </w:rPr>
        <w:t>&lt;Article&gt;</w:t>
      </w:r>
      <w:r w:rsidRPr="00BC257E">
        <w:t>N.º 8</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3CB310C" w14:textId="77777777" w:rsidTr="003D7070">
        <w:trPr>
          <w:trHeight w:hRule="exact" w:val="240"/>
          <w:jc w:val="center"/>
        </w:trPr>
        <w:tc>
          <w:tcPr>
            <w:tcW w:w="9752" w:type="dxa"/>
            <w:gridSpan w:val="2"/>
            <w:tcBorders>
              <w:top w:val="nil"/>
              <w:left w:val="nil"/>
              <w:bottom w:val="nil"/>
              <w:right w:val="nil"/>
            </w:tcBorders>
          </w:tcPr>
          <w:p w14:paraId="26778F8F" w14:textId="77777777" w:rsidR="00DC5D73" w:rsidRPr="00BC257E" w:rsidRDefault="00DC5D73" w:rsidP="003D7070"/>
        </w:tc>
      </w:tr>
      <w:tr w:rsidR="00DC5D73" w:rsidRPr="00BC257E" w14:paraId="7ED0772F" w14:textId="77777777" w:rsidTr="003D7070">
        <w:trPr>
          <w:trHeight w:val="240"/>
          <w:jc w:val="center"/>
        </w:trPr>
        <w:tc>
          <w:tcPr>
            <w:tcW w:w="4876" w:type="dxa"/>
            <w:tcBorders>
              <w:top w:val="nil"/>
              <w:left w:val="nil"/>
              <w:bottom w:val="nil"/>
              <w:right w:val="nil"/>
            </w:tcBorders>
          </w:tcPr>
          <w:p w14:paraId="352579D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9C111B0" w14:textId="77777777" w:rsidR="00DC5D73" w:rsidRPr="00BC257E" w:rsidRDefault="00DC5D73" w:rsidP="003D7070">
            <w:pPr>
              <w:pStyle w:val="AmColumnHeading"/>
            </w:pPr>
            <w:r w:rsidRPr="00BC257E">
              <w:t>Alteração</w:t>
            </w:r>
          </w:p>
        </w:tc>
      </w:tr>
      <w:tr w:rsidR="00DC5D73" w:rsidRPr="00BC257E" w14:paraId="5968058B" w14:textId="77777777" w:rsidTr="003D7070">
        <w:trPr>
          <w:jc w:val="center"/>
        </w:trPr>
        <w:tc>
          <w:tcPr>
            <w:tcW w:w="4876" w:type="dxa"/>
            <w:tcBorders>
              <w:top w:val="nil"/>
              <w:left w:val="nil"/>
              <w:bottom w:val="nil"/>
              <w:right w:val="nil"/>
            </w:tcBorders>
          </w:tcPr>
          <w:p w14:paraId="1E7935CB" w14:textId="77777777" w:rsidR="00DC5D73" w:rsidRPr="00BC257E" w:rsidRDefault="00DC5D73" w:rsidP="003D7070">
            <w:pPr>
              <w:pStyle w:val="Normal6a"/>
            </w:pPr>
          </w:p>
        </w:tc>
        <w:tc>
          <w:tcPr>
            <w:tcW w:w="4876" w:type="dxa"/>
            <w:tcBorders>
              <w:top w:val="nil"/>
              <w:left w:val="nil"/>
              <w:bottom w:val="nil"/>
              <w:right w:val="nil"/>
            </w:tcBorders>
          </w:tcPr>
          <w:p w14:paraId="2B117FFE" w14:textId="4CB01F6F" w:rsidR="00DC5D73" w:rsidRPr="00BC257E" w:rsidRDefault="00DC5D73" w:rsidP="003D7070">
            <w:pPr>
              <w:pStyle w:val="Normal6a"/>
            </w:pPr>
            <w:r w:rsidRPr="00BC257E">
              <w:rPr>
                <w:b/>
                <w:i/>
              </w:rPr>
              <w:t>8</w:t>
            </w:r>
            <w:r w:rsidR="00374EAF">
              <w:rPr>
                <w:b/>
                <w:i/>
              </w:rPr>
              <w:noBreakHyphen/>
            </w:r>
            <w:r w:rsidRPr="00BC257E">
              <w:rPr>
                <w:b/>
                <w:i/>
              </w:rPr>
              <w:t>A.</w:t>
            </w:r>
            <w:r w:rsidRPr="00BC257E">
              <w:tab/>
            </w:r>
            <w:r w:rsidRPr="00BC257E">
              <w:rPr>
                <w:b/>
                <w:i/>
              </w:rPr>
              <w:t>Sublinha a importância de assegurar que a regulamentação e os requisitos de prestação de informações fiscais onerosos aplicáveis às grandes empresas não se estendam, direta ou indiretamente, às PME; considera que, no que diz respeito à legislação em vigor aplicável às grandes empresas (como as disposições sobre a tributação mínima), se justifica a manutenção das limitações que excluem as PME do âmbito de aplicação dessa legislação; salienta que as PME não dispõem dos mesmos recursos que os grandes grupos (como departamentos fiscais próprios ou recursos de consultoria extensivos) para lidar com a carga de trabalho imposta por regulamentação fiscal complexa e por requisitos de prestação de informações fiscais onerosos, pelo que, em princípio, uma regulamentação complexa e onerosa sobrecarrega comparativamente muito mais as PME;</w:t>
            </w:r>
          </w:p>
        </w:tc>
      </w:tr>
    </w:tbl>
    <w:p w14:paraId="06A9904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2107AB0" w14:textId="77777777" w:rsidR="00DC5D73" w:rsidRPr="00BC257E" w:rsidRDefault="00DC5D73" w:rsidP="00DC5D73">
      <w:r w:rsidRPr="00BC257E">
        <w:rPr>
          <w:rStyle w:val="HideTWBExt"/>
        </w:rPr>
        <w:t>&lt;/Amend&gt;</w:t>
      </w:r>
    </w:p>
    <w:p w14:paraId="53BF760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98</w:t>
      </w:r>
      <w:r w:rsidRPr="00BC257E">
        <w:rPr>
          <w:rStyle w:val="HideTWBExt"/>
        </w:rPr>
        <w:t>&lt;/NumAm&gt;</w:t>
      </w:r>
    </w:p>
    <w:p w14:paraId="7320CF0D"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4CB40901" w14:textId="77777777" w:rsidR="00DC5D73" w:rsidRPr="00BC257E" w:rsidRDefault="00DC5D73" w:rsidP="00DC5D73">
      <w:pPr>
        <w:pStyle w:val="NormalBold"/>
      </w:pPr>
      <w:r w:rsidRPr="00BC257E">
        <w:rPr>
          <w:rStyle w:val="HideTWBExt"/>
          <w:b w:val="0"/>
        </w:rPr>
        <w:t>&lt;/RepeatBlock-By&gt;</w:t>
      </w:r>
    </w:p>
    <w:p w14:paraId="31CA38C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5F08308" w14:textId="363F3EB2" w:rsidR="00DC5D73" w:rsidRPr="00BC257E" w:rsidRDefault="00DC5D73" w:rsidP="00DC5D73">
      <w:pPr>
        <w:pStyle w:val="NormalBold"/>
      </w:pPr>
      <w:r w:rsidRPr="00BC257E">
        <w:rPr>
          <w:rStyle w:val="HideTWBExt"/>
        </w:rPr>
        <w:t>&lt;Article&gt;</w:t>
      </w:r>
      <w:r w:rsidRPr="00BC257E">
        <w:t>N.º 8</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B9133F5" w14:textId="77777777" w:rsidTr="003D7070">
        <w:trPr>
          <w:trHeight w:hRule="exact" w:val="240"/>
          <w:jc w:val="center"/>
        </w:trPr>
        <w:tc>
          <w:tcPr>
            <w:tcW w:w="9752" w:type="dxa"/>
            <w:gridSpan w:val="2"/>
            <w:tcBorders>
              <w:top w:val="nil"/>
              <w:left w:val="nil"/>
              <w:bottom w:val="nil"/>
              <w:right w:val="nil"/>
            </w:tcBorders>
          </w:tcPr>
          <w:p w14:paraId="66DF9CDA" w14:textId="77777777" w:rsidR="00DC5D73" w:rsidRPr="00BC257E" w:rsidRDefault="00DC5D73" w:rsidP="003D7070"/>
        </w:tc>
      </w:tr>
      <w:tr w:rsidR="00DC5D73" w:rsidRPr="00BC257E" w14:paraId="755D70AE" w14:textId="77777777" w:rsidTr="003D7070">
        <w:trPr>
          <w:trHeight w:val="240"/>
          <w:jc w:val="center"/>
        </w:trPr>
        <w:tc>
          <w:tcPr>
            <w:tcW w:w="4876" w:type="dxa"/>
            <w:tcBorders>
              <w:top w:val="nil"/>
              <w:left w:val="nil"/>
              <w:bottom w:val="nil"/>
              <w:right w:val="nil"/>
            </w:tcBorders>
          </w:tcPr>
          <w:p w14:paraId="7C8312E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B78D3AD" w14:textId="77777777" w:rsidR="00DC5D73" w:rsidRPr="00BC257E" w:rsidRDefault="00DC5D73" w:rsidP="003D7070">
            <w:pPr>
              <w:pStyle w:val="AmColumnHeading"/>
            </w:pPr>
            <w:r w:rsidRPr="00BC257E">
              <w:t>Alteração</w:t>
            </w:r>
          </w:p>
        </w:tc>
      </w:tr>
      <w:tr w:rsidR="00DC5D73" w:rsidRPr="00BC257E" w14:paraId="4AB427E4" w14:textId="77777777" w:rsidTr="003D7070">
        <w:trPr>
          <w:jc w:val="center"/>
        </w:trPr>
        <w:tc>
          <w:tcPr>
            <w:tcW w:w="4876" w:type="dxa"/>
            <w:tcBorders>
              <w:top w:val="nil"/>
              <w:left w:val="nil"/>
              <w:bottom w:val="nil"/>
              <w:right w:val="nil"/>
            </w:tcBorders>
          </w:tcPr>
          <w:p w14:paraId="1CB8C570" w14:textId="77777777" w:rsidR="00DC5D73" w:rsidRPr="00BC257E" w:rsidRDefault="00DC5D73" w:rsidP="003D7070">
            <w:pPr>
              <w:pStyle w:val="Normal6a"/>
            </w:pPr>
          </w:p>
        </w:tc>
        <w:tc>
          <w:tcPr>
            <w:tcW w:w="4876" w:type="dxa"/>
            <w:tcBorders>
              <w:top w:val="nil"/>
              <w:left w:val="nil"/>
              <w:bottom w:val="nil"/>
              <w:right w:val="nil"/>
            </w:tcBorders>
          </w:tcPr>
          <w:p w14:paraId="777B27D6" w14:textId="5D3E4B88" w:rsidR="00DC5D73" w:rsidRPr="00BC257E" w:rsidRDefault="00DC5D73" w:rsidP="003D7070">
            <w:pPr>
              <w:pStyle w:val="Normal6a"/>
            </w:pPr>
            <w:r w:rsidRPr="00BC257E">
              <w:rPr>
                <w:b/>
                <w:i/>
              </w:rPr>
              <w:t>8</w:t>
            </w:r>
            <w:r w:rsidR="00374EAF">
              <w:rPr>
                <w:b/>
                <w:i/>
              </w:rPr>
              <w:noBreakHyphen/>
            </w:r>
            <w:r w:rsidRPr="00BC257E">
              <w:rPr>
                <w:b/>
                <w:i/>
              </w:rPr>
              <w:t>A.</w:t>
            </w:r>
            <w:r w:rsidRPr="00BC257E">
              <w:tab/>
            </w:r>
            <w:r w:rsidRPr="00BC257E">
              <w:rPr>
                <w:b/>
                <w:i/>
              </w:rPr>
              <w:t xml:space="preserve">Recorda que a evidência empírica mostra que uma regulamentação mais fraca em matéria de prevenção da elisão fiscal e da transferência de lucros tem impacto no emprego e está associada à perda de postos de trabalho; insta a Comissão, no contexto do pacote </w:t>
            </w:r>
            <w:r w:rsidRPr="00BC257E">
              <w:rPr>
                <w:b/>
                <w:i/>
                <w:iCs/>
              </w:rPr>
              <w:t>omnibus</w:t>
            </w:r>
            <w:r w:rsidRPr="00BC257E">
              <w:rPr>
                <w:b/>
                <w:i/>
              </w:rPr>
              <w:t xml:space="preserve"> sobre tributação, a realizar uma avaliação exaustiva dos efeitos desta legislação nos mercados de trabalho, nos salários e nas condições de trabalho; </w:t>
            </w:r>
          </w:p>
        </w:tc>
      </w:tr>
    </w:tbl>
    <w:p w14:paraId="7C6B261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5A09559" w14:textId="77777777" w:rsidR="00DC5D73" w:rsidRPr="00BC257E" w:rsidRDefault="00DC5D73" w:rsidP="00DC5D73">
      <w:r w:rsidRPr="00BC257E">
        <w:rPr>
          <w:rStyle w:val="HideTWBExt"/>
        </w:rPr>
        <w:t>&lt;/Amend&gt;</w:t>
      </w:r>
    </w:p>
    <w:p w14:paraId="162ED3D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99</w:t>
      </w:r>
      <w:r w:rsidRPr="00BC257E">
        <w:rPr>
          <w:rStyle w:val="HideTWBExt"/>
        </w:rPr>
        <w:t>&lt;/NumAm&gt;</w:t>
      </w:r>
    </w:p>
    <w:p w14:paraId="1D822AC3" w14:textId="77777777" w:rsidR="00DC5D73" w:rsidRPr="00BC257E" w:rsidRDefault="00DC5D73" w:rsidP="00DC5D73">
      <w:pPr>
        <w:pStyle w:val="NormalBold"/>
      </w:pPr>
      <w:r w:rsidRPr="00BC257E">
        <w:rPr>
          <w:rStyle w:val="HideTWBExt"/>
          <w:b w:val="0"/>
        </w:rPr>
        <w:t>&lt;RepeatBlock-By&gt;&lt;Members&gt;</w:t>
      </w:r>
      <w:r w:rsidRPr="00BC257E">
        <w:t>Fernando Navarrete Rojas</w:t>
      </w:r>
      <w:r w:rsidRPr="00BC257E">
        <w:rPr>
          <w:rStyle w:val="HideTWBExt"/>
          <w:b w:val="0"/>
        </w:rPr>
        <w:t>&lt;/Members&gt;</w:t>
      </w:r>
    </w:p>
    <w:p w14:paraId="25AF4924" w14:textId="77777777" w:rsidR="00DC5D73" w:rsidRPr="00BC257E" w:rsidRDefault="00DC5D73" w:rsidP="00DC5D73">
      <w:pPr>
        <w:pStyle w:val="NormalBold"/>
      </w:pPr>
      <w:r w:rsidRPr="00BC257E">
        <w:rPr>
          <w:rStyle w:val="HideTWBExt"/>
          <w:b w:val="0"/>
        </w:rPr>
        <w:t>&lt;/RepeatBlock-By&gt;</w:t>
      </w:r>
    </w:p>
    <w:p w14:paraId="5095BCC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B78CC55" w14:textId="77777777" w:rsidR="00DC5D73" w:rsidRPr="00BC257E" w:rsidRDefault="00DC5D73" w:rsidP="00DC5D73">
      <w:pPr>
        <w:pStyle w:val="NormalBold"/>
      </w:pPr>
      <w:r w:rsidRPr="00BC257E">
        <w:rPr>
          <w:rStyle w:val="HideTWBExt"/>
        </w:rPr>
        <w:t>&lt;Article&gt;</w:t>
      </w:r>
      <w:r w:rsidRPr="00BC257E">
        <w:t>N.º 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F88E3EE" w14:textId="77777777" w:rsidTr="003D7070">
        <w:trPr>
          <w:trHeight w:hRule="exact" w:val="240"/>
          <w:jc w:val="center"/>
        </w:trPr>
        <w:tc>
          <w:tcPr>
            <w:tcW w:w="9752" w:type="dxa"/>
            <w:gridSpan w:val="2"/>
            <w:tcBorders>
              <w:top w:val="nil"/>
              <w:left w:val="nil"/>
              <w:bottom w:val="nil"/>
              <w:right w:val="nil"/>
            </w:tcBorders>
          </w:tcPr>
          <w:p w14:paraId="044393C7" w14:textId="77777777" w:rsidR="00DC5D73" w:rsidRPr="00BC257E" w:rsidRDefault="00DC5D73" w:rsidP="003D7070"/>
        </w:tc>
      </w:tr>
      <w:tr w:rsidR="00DC5D73" w:rsidRPr="00BC257E" w14:paraId="1A05CB86" w14:textId="77777777" w:rsidTr="003D7070">
        <w:trPr>
          <w:trHeight w:val="240"/>
          <w:jc w:val="center"/>
        </w:trPr>
        <w:tc>
          <w:tcPr>
            <w:tcW w:w="4876" w:type="dxa"/>
            <w:tcBorders>
              <w:top w:val="nil"/>
              <w:left w:val="nil"/>
              <w:bottom w:val="nil"/>
              <w:right w:val="nil"/>
            </w:tcBorders>
          </w:tcPr>
          <w:p w14:paraId="319CE28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AAA1573" w14:textId="77777777" w:rsidR="00DC5D73" w:rsidRPr="00BC257E" w:rsidRDefault="00DC5D73" w:rsidP="003D7070">
            <w:pPr>
              <w:pStyle w:val="AmColumnHeading"/>
            </w:pPr>
            <w:r w:rsidRPr="00BC257E">
              <w:t>Alteração</w:t>
            </w:r>
          </w:p>
        </w:tc>
      </w:tr>
      <w:tr w:rsidR="00DC5D73" w:rsidRPr="00BC257E" w14:paraId="535AA542" w14:textId="77777777" w:rsidTr="003D7070">
        <w:trPr>
          <w:jc w:val="center"/>
        </w:trPr>
        <w:tc>
          <w:tcPr>
            <w:tcW w:w="4876" w:type="dxa"/>
            <w:tcBorders>
              <w:top w:val="nil"/>
              <w:left w:val="nil"/>
              <w:bottom w:val="nil"/>
              <w:right w:val="nil"/>
            </w:tcBorders>
          </w:tcPr>
          <w:p w14:paraId="6B5D98FC" w14:textId="77777777" w:rsidR="00DC5D73" w:rsidRPr="00BC257E" w:rsidRDefault="00DC5D73" w:rsidP="003D7070">
            <w:pPr>
              <w:pStyle w:val="Normal6a"/>
            </w:pPr>
            <w:r w:rsidRPr="00BC257E">
              <w:t>9.</w:t>
            </w:r>
            <w:r w:rsidRPr="00BC257E">
              <w:tab/>
              <w:t>Pede à Comissão que reexamine a sua proposta relativa ao Quadro de Tributação dos Rendimentos Empresariais na Europa (BEFIT), em razão das suas incompatibilidades fundamentais com as regras do Pilar Dois da OCDE;</w:t>
            </w:r>
          </w:p>
        </w:tc>
        <w:tc>
          <w:tcPr>
            <w:tcW w:w="4876" w:type="dxa"/>
            <w:tcBorders>
              <w:top w:val="nil"/>
              <w:left w:val="nil"/>
              <w:bottom w:val="nil"/>
              <w:right w:val="nil"/>
            </w:tcBorders>
          </w:tcPr>
          <w:p w14:paraId="00C2FC6D" w14:textId="77777777" w:rsidR="00DC5D73" w:rsidRPr="00BC257E" w:rsidRDefault="00DC5D73" w:rsidP="003D7070">
            <w:pPr>
              <w:pStyle w:val="Normal6a"/>
            </w:pPr>
            <w:r w:rsidRPr="00BC257E">
              <w:t>9.</w:t>
            </w:r>
            <w:r w:rsidRPr="00BC257E">
              <w:tab/>
              <w:t>Pede à Comissão que reexamine a sua proposta relativa ao Quadro de Tributação dos Rendimentos Empresariais na Europa (BEFIT), em razão das suas incompatibilidades fundamentais com as regras do Pilar Dois da OCDE</w:t>
            </w:r>
            <w:r w:rsidRPr="00BC257E">
              <w:rPr>
                <w:b/>
                <w:i/>
              </w:rPr>
              <w:t>, em particular a discrepância entre a determinação da base tributável prevista na proposta e a base tributável da GloBE ao abrigo do Pilar Dois</w:t>
            </w:r>
            <w:r w:rsidRPr="00BC257E">
              <w:t xml:space="preserve">; </w:t>
            </w:r>
            <w:r w:rsidRPr="00BC257E">
              <w:rPr>
                <w:b/>
                <w:i/>
              </w:rPr>
              <w:t>lamenta que a proposta relativa ao BEFIT não preveja uma verdadeira consolidação a nível da União, mas antes a agregação e a subsequente afetação dos resultados fiscais; lamenta ainda que a proposta procure introduzir o Pilar Um a nível da UE através de uma fórmula de repartição baseada em fatores, apesar da ausência de um acordo da OCDE sobre esse pilar;</w:t>
            </w:r>
          </w:p>
        </w:tc>
      </w:tr>
    </w:tbl>
    <w:p w14:paraId="5782AFA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B9903A4" w14:textId="77777777" w:rsidR="00DC5D73" w:rsidRPr="00BC257E" w:rsidRDefault="00DC5D73" w:rsidP="00DC5D73">
      <w:r w:rsidRPr="00BC257E">
        <w:rPr>
          <w:rStyle w:val="HideTWBExt"/>
        </w:rPr>
        <w:t>&lt;/Amend&gt;</w:t>
      </w:r>
    </w:p>
    <w:p w14:paraId="40B7642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100</w:t>
      </w:r>
      <w:r w:rsidRPr="00BC257E">
        <w:rPr>
          <w:rStyle w:val="HideTWBExt"/>
        </w:rPr>
        <w:t>&lt;/NumAm&gt;</w:t>
      </w:r>
    </w:p>
    <w:p w14:paraId="5689DE72"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022790B0" w14:textId="77777777" w:rsidR="00DC5D73" w:rsidRPr="00BC257E" w:rsidRDefault="00DC5D73" w:rsidP="00DC5D73">
      <w:pPr>
        <w:pStyle w:val="NormalBold"/>
      </w:pPr>
      <w:r w:rsidRPr="00BC257E">
        <w:rPr>
          <w:rStyle w:val="HideTWBExt"/>
          <w:b w:val="0"/>
        </w:rPr>
        <w:t>&lt;/RepeatBlock-By&gt;</w:t>
      </w:r>
    </w:p>
    <w:p w14:paraId="42E6582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9D17E95" w14:textId="77777777" w:rsidR="00DC5D73" w:rsidRPr="00BC257E" w:rsidRDefault="00DC5D73" w:rsidP="00DC5D73">
      <w:pPr>
        <w:pStyle w:val="NormalBold"/>
      </w:pPr>
      <w:r w:rsidRPr="00BC257E">
        <w:rPr>
          <w:rStyle w:val="HideTWBExt"/>
        </w:rPr>
        <w:t>&lt;Article&gt;</w:t>
      </w:r>
      <w:r w:rsidRPr="00BC257E">
        <w:t>N.º 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F71768E" w14:textId="77777777" w:rsidTr="003D7070">
        <w:trPr>
          <w:trHeight w:hRule="exact" w:val="240"/>
          <w:jc w:val="center"/>
        </w:trPr>
        <w:tc>
          <w:tcPr>
            <w:tcW w:w="9752" w:type="dxa"/>
            <w:gridSpan w:val="2"/>
            <w:tcBorders>
              <w:top w:val="nil"/>
              <w:left w:val="nil"/>
              <w:bottom w:val="nil"/>
              <w:right w:val="nil"/>
            </w:tcBorders>
          </w:tcPr>
          <w:p w14:paraId="14F1E882" w14:textId="77777777" w:rsidR="00DC5D73" w:rsidRPr="00BC257E" w:rsidRDefault="00DC5D73" w:rsidP="003D7070"/>
        </w:tc>
      </w:tr>
      <w:tr w:rsidR="00DC5D73" w:rsidRPr="00BC257E" w14:paraId="57E48CB6" w14:textId="77777777" w:rsidTr="003D7070">
        <w:trPr>
          <w:trHeight w:val="240"/>
          <w:jc w:val="center"/>
        </w:trPr>
        <w:tc>
          <w:tcPr>
            <w:tcW w:w="4876" w:type="dxa"/>
            <w:tcBorders>
              <w:top w:val="nil"/>
              <w:left w:val="nil"/>
              <w:bottom w:val="nil"/>
              <w:right w:val="nil"/>
            </w:tcBorders>
          </w:tcPr>
          <w:p w14:paraId="5EDDE952"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24CD06D" w14:textId="77777777" w:rsidR="00DC5D73" w:rsidRPr="00BC257E" w:rsidRDefault="00DC5D73" w:rsidP="003D7070">
            <w:pPr>
              <w:pStyle w:val="AmColumnHeading"/>
            </w:pPr>
            <w:r w:rsidRPr="00BC257E">
              <w:t>Alteração</w:t>
            </w:r>
          </w:p>
        </w:tc>
      </w:tr>
      <w:tr w:rsidR="00DC5D73" w:rsidRPr="00BC257E" w14:paraId="1726D7E4" w14:textId="77777777" w:rsidTr="003D7070">
        <w:trPr>
          <w:jc w:val="center"/>
        </w:trPr>
        <w:tc>
          <w:tcPr>
            <w:tcW w:w="4876" w:type="dxa"/>
            <w:tcBorders>
              <w:top w:val="nil"/>
              <w:left w:val="nil"/>
              <w:bottom w:val="nil"/>
              <w:right w:val="nil"/>
            </w:tcBorders>
          </w:tcPr>
          <w:p w14:paraId="75F6F4EA" w14:textId="77777777" w:rsidR="00DC5D73" w:rsidRPr="00BC257E" w:rsidRDefault="00DC5D73" w:rsidP="003D7070">
            <w:pPr>
              <w:pStyle w:val="Normal6a"/>
            </w:pPr>
            <w:r w:rsidRPr="00BC257E">
              <w:t>9.</w:t>
            </w:r>
            <w:r w:rsidRPr="00BC257E">
              <w:tab/>
              <w:t>Pede à Comissão que reexamine a sua proposta relativa ao Quadro de Tributação dos Rendimentos Empresariais na Europa (BEFIT)</w:t>
            </w:r>
            <w:r w:rsidRPr="00BC257E">
              <w:rPr>
                <w:b/>
                <w:i/>
              </w:rPr>
              <w:t>, em razão das suas incompatibilidades fundamentais com as regras do Pilar Dois da OCDE</w:t>
            </w:r>
            <w:r w:rsidRPr="00BC257E">
              <w:t>;</w:t>
            </w:r>
          </w:p>
        </w:tc>
        <w:tc>
          <w:tcPr>
            <w:tcW w:w="4876" w:type="dxa"/>
            <w:tcBorders>
              <w:top w:val="nil"/>
              <w:left w:val="nil"/>
              <w:bottom w:val="nil"/>
              <w:right w:val="nil"/>
            </w:tcBorders>
          </w:tcPr>
          <w:p w14:paraId="1E1E9AD6" w14:textId="77777777" w:rsidR="00DC5D73" w:rsidRPr="00BC257E" w:rsidRDefault="00DC5D73" w:rsidP="003D7070">
            <w:pPr>
              <w:pStyle w:val="Normal6a"/>
            </w:pPr>
            <w:r w:rsidRPr="00BC257E">
              <w:t>9.</w:t>
            </w:r>
            <w:r w:rsidRPr="00BC257E">
              <w:tab/>
              <w:t>Pede à Comissão que reexamine a sua proposta relativa ao Quadro de Tributação dos Rendimentos Empresariais na Europa (BEFIT)</w:t>
            </w:r>
            <w:r w:rsidRPr="00BC257E">
              <w:rPr>
                <w:b/>
                <w:i/>
              </w:rPr>
              <w:t>, abordando nomeadamente os riscos continuados de transferência de lucros e de erosão da base tributável; sublinha a necessidade de assegurar a total coerência com as normas de tributação mínima acordadas a nível internacional e de prevenir novas lacunas que poderiam facilitar o planeamento fiscal agressivo</w:t>
            </w:r>
            <w:r w:rsidRPr="00BC257E">
              <w:t>;</w:t>
            </w:r>
          </w:p>
        </w:tc>
      </w:tr>
    </w:tbl>
    <w:p w14:paraId="4834F8A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333182C" w14:textId="77777777" w:rsidR="00DC5D73" w:rsidRPr="00BC257E" w:rsidRDefault="00DC5D73" w:rsidP="00DC5D73">
      <w:r w:rsidRPr="00BC257E">
        <w:rPr>
          <w:rStyle w:val="HideTWBExt"/>
        </w:rPr>
        <w:t>&lt;/Amend&gt;</w:t>
      </w:r>
    </w:p>
    <w:p w14:paraId="6CACB8D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101</w:t>
      </w:r>
      <w:r w:rsidRPr="00BC257E">
        <w:rPr>
          <w:rStyle w:val="HideTWBExt"/>
        </w:rPr>
        <w:t>&lt;/NumAm&gt;</w:t>
      </w:r>
    </w:p>
    <w:p w14:paraId="393C0EE3" w14:textId="77777777" w:rsidR="00DC5D73" w:rsidRPr="00BC257E" w:rsidRDefault="00DC5D73" w:rsidP="00DC5D73">
      <w:pPr>
        <w:pStyle w:val="NormalBold"/>
      </w:pPr>
      <w:r w:rsidRPr="00BC257E">
        <w:rPr>
          <w:rStyle w:val="HideTWBExt"/>
          <w:b w:val="0"/>
        </w:rPr>
        <w:t>&lt;RepeatBlock-By&gt;&lt;Members&gt;</w:t>
      </w:r>
      <w:r w:rsidRPr="00BC257E">
        <w:t>Angelika Winzig</w:t>
      </w:r>
      <w:r w:rsidRPr="00BC257E">
        <w:rPr>
          <w:rStyle w:val="HideTWBExt"/>
          <w:b w:val="0"/>
        </w:rPr>
        <w:t>&lt;/Members&gt;</w:t>
      </w:r>
    </w:p>
    <w:p w14:paraId="5013DAD4" w14:textId="77777777" w:rsidR="00DC5D73" w:rsidRPr="00BC257E" w:rsidRDefault="00DC5D73" w:rsidP="00DC5D73">
      <w:pPr>
        <w:pStyle w:val="NormalBold"/>
      </w:pPr>
      <w:r w:rsidRPr="00BC257E">
        <w:rPr>
          <w:rStyle w:val="HideTWBExt"/>
          <w:b w:val="0"/>
        </w:rPr>
        <w:t>&lt;/RepeatBlock-By&gt;</w:t>
      </w:r>
    </w:p>
    <w:p w14:paraId="24BED1FB"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78A514A" w14:textId="77777777" w:rsidR="00DC5D73" w:rsidRPr="00BC257E" w:rsidRDefault="00DC5D73" w:rsidP="00DC5D73">
      <w:pPr>
        <w:pStyle w:val="NormalBold"/>
      </w:pPr>
      <w:r w:rsidRPr="00BC257E">
        <w:rPr>
          <w:rStyle w:val="HideTWBExt"/>
        </w:rPr>
        <w:t>&lt;Article&gt;</w:t>
      </w:r>
      <w:r w:rsidRPr="00BC257E">
        <w:t>N.º 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B0C1AEB" w14:textId="77777777" w:rsidTr="003D7070">
        <w:trPr>
          <w:trHeight w:hRule="exact" w:val="240"/>
          <w:jc w:val="center"/>
        </w:trPr>
        <w:tc>
          <w:tcPr>
            <w:tcW w:w="9752" w:type="dxa"/>
            <w:gridSpan w:val="2"/>
            <w:tcBorders>
              <w:top w:val="nil"/>
              <w:left w:val="nil"/>
              <w:bottom w:val="nil"/>
              <w:right w:val="nil"/>
            </w:tcBorders>
          </w:tcPr>
          <w:p w14:paraId="205D6C2F" w14:textId="77777777" w:rsidR="00DC5D73" w:rsidRPr="00BC257E" w:rsidRDefault="00DC5D73" w:rsidP="003D7070"/>
        </w:tc>
      </w:tr>
      <w:tr w:rsidR="00DC5D73" w:rsidRPr="00BC257E" w14:paraId="08259FF4" w14:textId="77777777" w:rsidTr="003D7070">
        <w:trPr>
          <w:trHeight w:val="240"/>
          <w:jc w:val="center"/>
        </w:trPr>
        <w:tc>
          <w:tcPr>
            <w:tcW w:w="4876" w:type="dxa"/>
            <w:tcBorders>
              <w:top w:val="nil"/>
              <w:left w:val="nil"/>
              <w:bottom w:val="nil"/>
              <w:right w:val="nil"/>
            </w:tcBorders>
          </w:tcPr>
          <w:p w14:paraId="5A718D0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13C0F59" w14:textId="77777777" w:rsidR="00DC5D73" w:rsidRPr="00BC257E" w:rsidRDefault="00DC5D73" w:rsidP="003D7070">
            <w:pPr>
              <w:pStyle w:val="AmColumnHeading"/>
            </w:pPr>
            <w:r w:rsidRPr="00BC257E">
              <w:t>Alteração</w:t>
            </w:r>
          </w:p>
        </w:tc>
      </w:tr>
      <w:tr w:rsidR="00DC5D73" w:rsidRPr="00BC257E" w14:paraId="65D652BD" w14:textId="77777777" w:rsidTr="003D7070">
        <w:trPr>
          <w:jc w:val="center"/>
        </w:trPr>
        <w:tc>
          <w:tcPr>
            <w:tcW w:w="4876" w:type="dxa"/>
            <w:tcBorders>
              <w:top w:val="nil"/>
              <w:left w:val="nil"/>
              <w:bottom w:val="nil"/>
              <w:right w:val="nil"/>
            </w:tcBorders>
          </w:tcPr>
          <w:p w14:paraId="26760638" w14:textId="77777777" w:rsidR="00DC5D73" w:rsidRPr="00BC257E" w:rsidRDefault="00DC5D73" w:rsidP="003D7070">
            <w:pPr>
              <w:pStyle w:val="Normal6a"/>
            </w:pPr>
            <w:r w:rsidRPr="00BC257E">
              <w:t>9.</w:t>
            </w:r>
            <w:r w:rsidRPr="00BC257E">
              <w:tab/>
              <w:t xml:space="preserve">Pede à Comissão que reexamine a sua proposta relativa ao Quadro de Tributação dos Rendimentos Empresariais na Europa (BEFIT), </w:t>
            </w:r>
            <w:r w:rsidRPr="00BC257E">
              <w:rPr>
                <w:b/>
                <w:i/>
              </w:rPr>
              <w:t>em razão das</w:t>
            </w:r>
            <w:r w:rsidRPr="00BC257E">
              <w:t xml:space="preserve"> suas incompatibilidades fundamentais com as regras do Pilar Dois da OCDE;</w:t>
            </w:r>
          </w:p>
        </w:tc>
        <w:tc>
          <w:tcPr>
            <w:tcW w:w="4876" w:type="dxa"/>
            <w:tcBorders>
              <w:top w:val="nil"/>
              <w:left w:val="nil"/>
              <w:bottom w:val="nil"/>
              <w:right w:val="nil"/>
            </w:tcBorders>
          </w:tcPr>
          <w:p w14:paraId="18D95D20" w14:textId="77777777" w:rsidR="00DC5D73" w:rsidRPr="00BC257E" w:rsidRDefault="00DC5D73" w:rsidP="003D7070">
            <w:pPr>
              <w:pStyle w:val="Normal6a"/>
            </w:pPr>
            <w:r w:rsidRPr="00BC257E">
              <w:t>9.</w:t>
            </w:r>
            <w:r w:rsidRPr="00BC257E">
              <w:tab/>
              <w:t xml:space="preserve">Pede à Comissão que reexamine </w:t>
            </w:r>
            <w:r w:rsidRPr="00BC257E">
              <w:rPr>
                <w:b/>
                <w:i/>
              </w:rPr>
              <w:t>e ajuste</w:t>
            </w:r>
            <w:r w:rsidRPr="00BC257E">
              <w:t xml:space="preserve"> a sua proposta relativa ao Quadro de Tributação dos Rendimentos Empresariais na Europa (BEFIT), </w:t>
            </w:r>
            <w:r w:rsidRPr="00BC257E">
              <w:rPr>
                <w:b/>
                <w:i/>
              </w:rPr>
              <w:t>tendo plenamente em conta as</w:t>
            </w:r>
            <w:r w:rsidRPr="00BC257E">
              <w:t xml:space="preserve"> suas incompatibilidades fundamentais com as regras do Pilar Dois da OCDE </w:t>
            </w:r>
            <w:r w:rsidRPr="00BC257E">
              <w:rPr>
                <w:b/>
                <w:i/>
              </w:rPr>
              <w:t>e a necessidade de evitar a criação de um quadro fiscal paralelo, cumulativo, que implique mais encargos administrativos e de conformidade para as empresas europeias</w:t>
            </w:r>
            <w:r w:rsidRPr="00BC257E">
              <w:t>;</w:t>
            </w:r>
          </w:p>
        </w:tc>
      </w:tr>
    </w:tbl>
    <w:p w14:paraId="6A310CC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6C317C2" w14:textId="77777777" w:rsidR="00DC5D73" w:rsidRPr="00BC257E" w:rsidRDefault="00DC5D73" w:rsidP="00DC5D73">
      <w:r w:rsidRPr="00BC257E">
        <w:rPr>
          <w:rStyle w:val="HideTWBExt"/>
        </w:rPr>
        <w:t>&lt;/Amend&gt;</w:t>
      </w:r>
    </w:p>
    <w:p w14:paraId="25DCDF9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102</w:t>
      </w:r>
      <w:r w:rsidRPr="00BC257E">
        <w:rPr>
          <w:rStyle w:val="HideTWBExt"/>
        </w:rPr>
        <w:t>&lt;/NumAm&gt;</w:t>
      </w:r>
    </w:p>
    <w:p w14:paraId="257AF67B"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794E96DC" w14:textId="77777777" w:rsidR="00DC5D73" w:rsidRPr="00BC257E" w:rsidRDefault="00DC5D73" w:rsidP="00DC5D73">
      <w:pPr>
        <w:pStyle w:val="NormalBold"/>
      </w:pPr>
      <w:r w:rsidRPr="00BC257E">
        <w:rPr>
          <w:rStyle w:val="HideTWBExt"/>
          <w:b w:val="0"/>
        </w:rPr>
        <w:t>&lt;/RepeatBlock-By&gt;</w:t>
      </w:r>
    </w:p>
    <w:p w14:paraId="56FE6F61"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A03C702" w14:textId="77777777" w:rsidR="00DC5D73" w:rsidRPr="00BC257E" w:rsidRDefault="00DC5D73" w:rsidP="00DC5D73">
      <w:pPr>
        <w:pStyle w:val="NormalBold"/>
      </w:pPr>
      <w:r w:rsidRPr="00BC257E">
        <w:rPr>
          <w:rStyle w:val="HideTWBExt"/>
        </w:rPr>
        <w:t>&lt;Article&gt;</w:t>
      </w:r>
      <w:r w:rsidRPr="00BC257E">
        <w:t>N.º 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740C1DD" w14:textId="77777777" w:rsidTr="003D7070">
        <w:trPr>
          <w:trHeight w:hRule="exact" w:val="240"/>
          <w:jc w:val="center"/>
        </w:trPr>
        <w:tc>
          <w:tcPr>
            <w:tcW w:w="9752" w:type="dxa"/>
            <w:gridSpan w:val="2"/>
            <w:tcBorders>
              <w:top w:val="nil"/>
              <w:left w:val="nil"/>
              <w:bottom w:val="nil"/>
              <w:right w:val="nil"/>
            </w:tcBorders>
          </w:tcPr>
          <w:p w14:paraId="7DF691B5" w14:textId="77777777" w:rsidR="00DC5D73" w:rsidRPr="00BC257E" w:rsidRDefault="00DC5D73" w:rsidP="003D7070"/>
        </w:tc>
      </w:tr>
      <w:tr w:rsidR="00DC5D73" w:rsidRPr="00BC257E" w14:paraId="3AAA9023" w14:textId="77777777" w:rsidTr="003D7070">
        <w:trPr>
          <w:trHeight w:val="240"/>
          <w:jc w:val="center"/>
        </w:trPr>
        <w:tc>
          <w:tcPr>
            <w:tcW w:w="4876" w:type="dxa"/>
            <w:tcBorders>
              <w:top w:val="nil"/>
              <w:left w:val="nil"/>
              <w:bottom w:val="nil"/>
              <w:right w:val="nil"/>
            </w:tcBorders>
          </w:tcPr>
          <w:p w14:paraId="0A5A37E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21F025D" w14:textId="77777777" w:rsidR="00DC5D73" w:rsidRPr="00BC257E" w:rsidRDefault="00DC5D73" w:rsidP="003D7070">
            <w:pPr>
              <w:pStyle w:val="AmColumnHeading"/>
            </w:pPr>
            <w:r w:rsidRPr="00BC257E">
              <w:t>Alteração</w:t>
            </w:r>
          </w:p>
        </w:tc>
      </w:tr>
      <w:tr w:rsidR="00DC5D73" w:rsidRPr="00BC257E" w14:paraId="55FF1F96" w14:textId="77777777" w:rsidTr="003D7070">
        <w:trPr>
          <w:jc w:val="center"/>
        </w:trPr>
        <w:tc>
          <w:tcPr>
            <w:tcW w:w="4876" w:type="dxa"/>
            <w:tcBorders>
              <w:top w:val="nil"/>
              <w:left w:val="nil"/>
              <w:bottom w:val="nil"/>
              <w:right w:val="nil"/>
            </w:tcBorders>
          </w:tcPr>
          <w:p w14:paraId="3C686D33" w14:textId="77777777" w:rsidR="00DC5D73" w:rsidRPr="00BC257E" w:rsidRDefault="00DC5D73" w:rsidP="003D7070">
            <w:pPr>
              <w:pStyle w:val="Normal6a"/>
            </w:pPr>
            <w:r w:rsidRPr="00BC257E">
              <w:t>9.</w:t>
            </w:r>
            <w:r w:rsidRPr="00BC257E">
              <w:tab/>
            </w:r>
            <w:r w:rsidRPr="00BC257E">
              <w:rPr>
                <w:b/>
                <w:i/>
              </w:rPr>
              <w:t>Pede à</w:t>
            </w:r>
            <w:r w:rsidRPr="00BC257E">
              <w:t xml:space="preserve"> Comissão </w:t>
            </w:r>
            <w:r w:rsidRPr="00BC257E">
              <w:rPr>
                <w:b/>
                <w:i/>
              </w:rPr>
              <w:t>que reexamine</w:t>
            </w:r>
            <w:r w:rsidRPr="00BC257E">
              <w:t xml:space="preserve"> a sua proposta relativa ao Quadro de Tributação dos Rendimentos Empresariais na Europa (BEFIT), em razão das suas incompatibilidades fundamentais com as regras do Pilar Dois da OCDE;</w:t>
            </w:r>
          </w:p>
        </w:tc>
        <w:tc>
          <w:tcPr>
            <w:tcW w:w="4876" w:type="dxa"/>
            <w:tcBorders>
              <w:top w:val="nil"/>
              <w:left w:val="nil"/>
              <w:bottom w:val="nil"/>
              <w:right w:val="nil"/>
            </w:tcBorders>
          </w:tcPr>
          <w:p w14:paraId="0D32193E" w14:textId="77777777" w:rsidR="00DC5D73" w:rsidRPr="00BC257E" w:rsidRDefault="00DC5D73" w:rsidP="003D7070">
            <w:pPr>
              <w:pStyle w:val="Normal6a"/>
            </w:pPr>
            <w:r w:rsidRPr="00BC257E">
              <w:t>9.</w:t>
            </w:r>
            <w:r w:rsidRPr="00BC257E">
              <w:tab/>
            </w:r>
            <w:r w:rsidRPr="00BC257E">
              <w:rPr>
                <w:b/>
                <w:i/>
              </w:rPr>
              <w:t>Insta a</w:t>
            </w:r>
            <w:r w:rsidRPr="00BC257E">
              <w:t xml:space="preserve"> Comissão </w:t>
            </w:r>
            <w:r w:rsidRPr="00BC257E">
              <w:rPr>
                <w:b/>
                <w:i/>
              </w:rPr>
              <w:t>a retirar ou a suspender no essencial</w:t>
            </w:r>
            <w:r w:rsidRPr="00BC257E">
              <w:t xml:space="preserve"> a sua proposta relativa ao Quadro de Tributação dos Rendimentos Empresariais na Europa (BEFIT), em razão das suas incompatibilidades fundamentais com as regras do Pilar Dois da OCDE</w:t>
            </w:r>
            <w:r w:rsidRPr="00BC257E">
              <w:rPr>
                <w:b/>
                <w:i/>
              </w:rPr>
              <w:t>, do seu potencial para distorcer a matéria coletável nacional do imposto sobre as sociedades através de fórmulas de consolidação arbitrárias, e dos encargos administrativos desnecessários que introduz</w:t>
            </w:r>
            <w:r w:rsidRPr="00BC257E">
              <w:t>;</w:t>
            </w:r>
          </w:p>
        </w:tc>
      </w:tr>
    </w:tbl>
    <w:p w14:paraId="376BA2F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756F582" w14:textId="77777777" w:rsidR="00DC5D73" w:rsidRPr="00BC257E" w:rsidRDefault="00DC5D73" w:rsidP="00DC5D73">
      <w:r w:rsidRPr="00BC257E">
        <w:rPr>
          <w:rStyle w:val="HideTWBExt"/>
        </w:rPr>
        <w:t>&lt;/Amend&gt;</w:t>
      </w:r>
    </w:p>
    <w:p w14:paraId="606C4BC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103</w:t>
      </w:r>
      <w:r w:rsidRPr="00BC257E">
        <w:rPr>
          <w:rStyle w:val="HideTWBExt"/>
        </w:rPr>
        <w:t>&lt;/NumAm&gt;</w:t>
      </w:r>
    </w:p>
    <w:p w14:paraId="35A42FB1" w14:textId="77777777" w:rsidR="00DC5D73" w:rsidRPr="00BC257E" w:rsidRDefault="00DC5D73" w:rsidP="00DC5D73">
      <w:pPr>
        <w:pStyle w:val="NormalBold"/>
      </w:pPr>
      <w:r w:rsidRPr="00BC257E">
        <w:rPr>
          <w:rStyle w:val="HideTWBExt"/>
          <w:b w:val="0"/>
        </w:rPr>
        <w:t>&lt;RepeatBlock-By&gt;&lt;Members&gt;</w:t>
      </w:r>
      <w:r w:rsidRPr="00BC257E">
        <w:t>Markus Ferber</w:t>
      </w:r>
      <w:r w:rsidRPr="00BC257E">
        <w:rPr>
          <w:rStyle w:val="HideTWBExt"/>
          <w:b w:val="0"/>
        </w:rPr>
        <w:t>&lt;/Members&gt;</w:t>
      </w:r>
    </w:p>
    <w:p w14:paraId="76C672B0" w14:textId="77777777" w:rsidR="00DC5D73" w:rsidRPr="00BC257E" w:rsidRDefault="00DC5D73" w:rsidP="00DC5D73">
      <w:pPr>
        <w:pStyle w:val="NormalBold"/>
      </w:pPr>
      <w:r w:rsidRPr="00BC257E">
        <w:rPr>
          <w:rStyle w:val="HideTWBExt"/>
          <w:b w:val="0"/>
        </w:rPr>
        <w:t>&lt;/RepeatBlock-By&gt;</w:t>
      </w:r>
    </w:p>
    <w:p w14:paraId="362ABE8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0DC0CCC" w14:textId="77777777" w:rsidR="00DC5D73" w:rsidRPr="00BC257E" w:rsidRDefault="00DC5D73" w:rsidP="00DC5D73">
      <w:pPr>
        <w:pStyle w:val="NormalBold"/>
      </w:pPr>
      <w:r w:rsidRPr="00BC257E">
        <w:rPr>
          <w:rStyle w:val="HideTWBExt"/>
        </w:rPr>
        <w:t>&lt;Article&gt;</w:t>
      </w:r>
      <w:r w:rsidRPr="00BC257E">
        <w:t>N.º 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F66BEE0" w14:textId="77777777" w:rsidTr="003D7070">
        <w:trPr>
          <w:trHeight w:hRule="exact" w:val="240"/>
          <w:jc w:val="center"/>
        </w:trPr>
        <w:tc>
          <w:tcPr>
            <w:tcW w:w="9752" w:type="dxa"/>
            <w:gridSpan w:val="2"/>
            <w:tcBorders>
              <w:top w:val="nil"/>
              <w:left w:val="nil"/>
              <w:bottom w:val="nil"/>
              <w:right w:val="nil"/>
            </w:tcBorders>
          </w:tcPr>
          <w:p w14:paraId="34E3BA16" w14:textId="77777777" w:rsidR="00DC5D73" w:rsidRPr="00BC257E" w:rsidRDefault="00DC5D73" w:rsidP="003D7070"/>
        </w:tc>
      </w:tr>
      <w:tr w:rsidR="00DC5D73" w:rsidRPr="00BC257E" w14:paraId="6961ADD1" w14:textId="77777777" w:rsidTr="003D7070">
        <w:trPr>
          <w:trHeight w:val="240"/>
          <w:jc w:val="center"/>
        </w:trPr>
        <w:tc>
          <w:tcPr>
            <w:tcW w:w="4876" w:type="dxa"/>
            <w:tcBorders>
              <w:top w:val="nil"/>
              <w:left w:val="nil"/>
              <w:bottom w:val="nil"/>
              <w:right w:val="nil"/>
            </w:tcBorders>
          </w:tcPr>
          <w:p w14:paraId="43B56BE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1F905D6" w14:textId="77777777" w:rsidR="00DC5D73" w:rsidRPr="00BC257E" w:rsidRDefault="00DC5D73" w:rsidP="003D7070">
            <w:pPr>
              <w:pStyle w:val="AmColumnHeading"/>
            </w:pPr>
            <w:r w:rsidRPr="00BC257E">
              <w:t>Alteração</w:t>
            </w:r>
          </w:p>
        </w:tc>
      </w:tr>
      <w:tr w:rsidR="00DC5D73" w:rsidRPr="00BC257E" w14:paraId="217F9A91" w14:textId="77777777" w:rsidTr="003D7070">
        <w:trPr>
          <w:jc w:val="center"/>
        </w:trPr>
        <w:tc>
          <w:tcPr>
            <w:tcW w:w="4876" w:type="dxa"/>
            <w:tcBorders>
              <w:top w:val="nil"/>
              <w:left w:val="nil"/>
              <w:bottom w:val="nil"/>
              <w:right w:val="nil"/>
            </w:tcBorders>
          </w:tcPr>
          <w:p w14:paraId="63562B47" w14:textId="77777777" w:rsidR="00DC5D73" w:rsidRPr="00BC257E" w:rsidRDefault="00DC5D73" w:rsidP="003D7070">
            <w:pPr>
              <w:pStyle w:val="Normal6a"/>
            </w:pPr>
            <w:r w:rsidRPr="00BC257E">
              <w:t>9.</w:t>
            </w:r>
            <w:r w:rsidRPr="00BC257E">
              <w:tab/>
              <w:t>Pede à Comissão que reexamine a sua proposta relativa ao Quadro de Tributação dos Rendimentos Empresariais na Europa (BEFIT), em razão das suas incompatibilidades fundamentais com as regras do Pilar Dois da OCDE;</w:t>
            </w:r>
          </w:p>
        </w:tc>
        <w:tc>
          <w:tcPr>
            <w:tcW w:w="4876" w:type="dxa"/>
            <w:tcBorders>
              <w:top w:val="nil"/>
              <w:left w:val="nil"/>
              <w:bottom w:val="nil"/>
              <w:right w:val="nil"/>
            </w:tcBorders>
          </w:tcPr>
          <w:p w14:paraId="7BC72266" w14:textId="77777777" w:rsidR="00DC5D73" w:rsidRPr="00BC257E" w:rsidRDefault="00DC5D73" w:rsidP="003D7070">
            <w:pPr>
              <w:pStyle w:val="Normal6a"/>
            </w:pPr>
            <w:r w:rsidRPr="00BC257E">
              <w:t>9.</w:t>
            </w:r>
            <w:r w:rsidRPr="00BC257E">
              <w:tab/>
              <w:t xml:space="preserve">Pede à Comissão que reexamine a sua proposta relativa ao Quadro de Tributação dos Rendimentos Empresariais na Europa (BEFIT), em razão das suas incompatibilidades fundamentais com as regras do Pilar Dois da OCDE </w:t>
            </w:r>
            <w:r w:rsidRPr="00BC257E">
              <w:rPr>
                <w:b/>
                <w:i/>
              </w:rPr>
              <w:t>e que apresente, se for caso disso, uma proposta mais restrita, limitada a medidas de simplificação administrativa que sejam plenamente compatíveis com o quadro internacional</w:t>
            </w:r>
            <w:r w:rsidRPr="00BC257E">
              <w:t>;</w:t>
            </w:r>
          </w:p>
        </w:tc>
      </w:tr>
    </w:tbl>
    <w:p w14:paraId="37597BB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EEC5A3F" w14:textId="77777777" w:rsidR="00DC5D73" w:rsidRPr="00BC257E" w:rsidRDefault="00DC5D73" w:rsidP="00DC5D73">
      <w:r w:rsidRPr="00BC257E">
        <w:rPr>
          <w:rStyle w:val="HideTWBExt"/>
        </w:rPr>
        <w:t>&lt;/Amend&gt;</w:t>
      </w:r>
    </w:p>
    <w:p w14:paraId="3E8BC57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104</w:t>
      </w:r>
      <w:r w:rsidRPr="00BC257E">
        <w:rPr>
          <w:rStyle w:val="HideTWBExt"/>
        </w:rPr>
        <w:t>&lt;/NumAm&gt;</w:t>
      </w:r>
    </w:p>
    <w:p w14:paraId="132436A9" w14:textId="77777777" w:rsidR="00DC5D73" w:rsidRPr="00BC257E" w:rsidRDefault="00DC5D73" w:rsidP="00DC5D73">
      <w:pPr>
        <w:pStyle w:val="NormalBold"/>
      </w:pPr>
      <w:r w:rsidRPr="00BC257E">
        <w:rPr>
          <w:rStyle w:val="HideTWBExt"/>
          <w:b w:val="0"/>
        </w:rPr>
        <w:t>&lt;RepeatBlock-By&gt;&lt;Members&gt;</w:t>
      </w:r>
      <w:r w:rsidRPr="00BC257E">
        <w:t>Arba Kokalari</w:t>
      </w:r>
      <w:r w:rsidRPr="00BC257E">
        <w:rPr>
          <w:rStyle w:val="HideTWBExt"/>
          <w:b w:val="0"/>
        </w:rPr>
        <w:t>&lt;/Members&gt;</w:t>
      </w:r>
    </w:p>
    <w:p w14:paraId="6F51BA99" w14:textId="77777777" w:rsidR="00DC5D73" w:rsidRPr="00BC257E" w:rsidRDefault="00DC5D73" w:rsidP="00DC5D73">
      <w:pPr>
        <w:pStyle w:val="NormalBold"/>
      </w:pPr>
      <w:r w:rsidRPr="00BC257E">
        <w:rPr>
          <w:rStyle w:val="HideTWBExt"/>
          <w:b w:val="0"/>
        </w:rPr>
        <w:t>&lt;/RepeatBlock-By&gt;</w:t>
      </w:r>
    </w:p>
    <w:p w14:paraId="2D706B2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CCC9741" w14:textId="77777777" w:rsidR="00DC5D73" w:rsidRPr="00BC257E" w:rsidRDefault="00DC5D73" w:rsidP="00DC5D73">
      <w:pPr>
        <w:pStyle w:val="NormalBold"/>
      </w:pPr>
      <w:r w:rsidRPr="00BC257E">
        <w:rPr>
          <w:rStyle w:val="HideTWBExt"/>
        </w:rPr>
        <w:t>&lt;Article&gt;</w:t>
      </w:r>
      <w:r w:rsidRPr="00BC257E">
        <w:t>N.º 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0E59AC4" w14:textId="77777777" w:rsidTr="003D7070">
        <w:trPr>
          <w:trHeight w:hRule="exact" w:val="240"/>
          <w:jc w:val="center"/>
        </w:trPr>
        <w:tc>
          <w:tcPr>
            <w:tcW w:w="9752" w:type="dxa"/>
            <w:gridSpan w:val="2"/>
            <w:tcBorders>
              <w:top w:val="nil"/>
              <w:left w:val="nil"/>
              <w:bottom w:val="nil"/>
              <w:right w:val="nil"/>
            </w:tcBorders>
          </w:tcPr>
          <w:p w14:paraId="5FD386C2" w14:textId="77777777" w:rsidR="00DC5D73" w:rsidRPr="00BC257E" w:rsidRDefault="00DC5D73" w:rsidP="003D7070"/>
        </w:tc>
      </w:tr>
      <w:tr w:rsidR="00DC5D73" w:rsidRPr="00BC257E" w14:paraId="5BC56866" w14:textId="77777777" w:rsidTr="003D7070">
        <w:trPr>
          <w:trHeight w:val="240"/>
          <w:jc w:val="center"/>
        </w:trPr>
        <w:tc>
          <w:tcPr>
            <w:tcW w:w="4876" w:type="dxa"/>
            <w:tcBorders>
              <w:top w:val="nil"/>
              <w:left w:val="nil"/>
              <w:bottom w:val="nil"/>
              <w:right w:val="nil"/>
            </w:tcBorders>
          </w:tcPr>
          <w:p w14:paraId="136F265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A1DFED1" w14:textId="77777777" w:rsidR="00DC5D73" w:rsidRPr="00BC257E" w:rsidRDefault="00DC5D73" w:rsidP="003D7070">
            <w:pPr>
              <w:pStyle w:val="AmColumnHeading"/>
            </w:pPr>
            <w:r w:rsidRPr="00BC257E">
              <w:t>Alteração</w:t>
            </w:r>
          </w:p>
        </w:tc>
      </w:tr>
      <w:tr w:rsidR="00DC5D73" w:rsidRPr="00BC257E" w14:paraId="3A326B15" w14:textId="77777777" w:rsidTr="003D7070">
        <w:trPr>
          <w:jc w:val="center"/>
        </w:trPr>
        <w:tc>
          <w:tcPr>
            <w:tcW w:w="4876" w:type="dxa"/>
            <w:tcBorders>
              <w:top w:val="nil"/>
              <w:left w:val="nil"/>
              <w:bottom w:val="nil"/>
              <w:right w:val="nil"/>
            </w:tcBorders>
          </w:tcPr>
          <w:p w14:paraId="3F42EE0B" w14:textId="77777777" w:rsidR="00DC5D73" w:rsidRPr="00BC257E" w:rsidRDefault="00DC5D73" w:rsidP="003D7070">
            <w:pPr>
              <w:pStyle w:val="Normal6a"/>
            </w:pPr>
            <w:r w:rsidRPr="00BC257E">
              <w:t>9.</w:t>
            </w:r>
            <w:r w:rsidRPr="00BC257E">
              <w:tab/>
              <w:t>Pede à Comissão que reexamine a sua proposta relativa ao Quadro de Tributação dos Rendimentos Empresariais na Europa (BEFIT), em razão das suas incompatibilidades fundamentais com as regras do Pilar Dois da OCDE;</w:t>
            </w:r>
          </w:p>
        </w:tc>
        <w:tc>
          <w:tcPr>
            <w:tcW w:w="4876" w:type="dxa"/>
            <w:tcBorders>
              <w:top w:val="nil"/>
              <w:left w:val="nil"/>
              <w:bottom w:val="nil"/>
              <w:right w:val="nil"/>
            </w:tcBorders>
          </w:tcPr>
          <w:p w14:paraId="05B2DF6F" w14:textId="77777777" w:rsidR="00DC5D73" w:rsidRPr="00BC257E" w:rsidRDefault="00DC5D73" w:rsidP="003D7070">
            <w:pPr>
              <w:pStyle w:val="Normal6a"/>
            </w:pPr>
            <w:r w:rsidRPr="00BC257E">
              <w:t>9.</w:t>
            </w:r>
            <w:r w:rsidRPr="00BC257E">
              <w:tab/>
              <w:t xml:space="preserve">Pede à Comissão que reexamine a sua proposta relativa ao Quadro de Tributação dos Rendimentos Empresariais na Europa (BEFIT), em razão das suas incompatibilidades fundamentais com as regras do Pilar Dois da OCDE; </w:t>
            </w:r>
            <w:r w:rsidRPr="00BC257E">
              <w:rPr>
                <w:b/>
                <w:i/>
              </w:rPr>
              <w:t>regista a falta de progressos no Conselho relativamente a este dossiê legislativo e o facto de as negociações permanecerem bloqueadas;</w:t>
            </w:r>
          </w:p>
        </w:tc>
      </w:tr>
    </w:tbl>
    <w:p w14:paraId="3B42E297"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FFB8C28" w14:textId="77777777" w:rsidR="00DC5D73" w:rsidRPr="00BC257E" w:rsidRDefault="00DC5D73" w:rsidP="00DC5D73">
      <w:r w:rsidRPr="00BC257E">
        <w:rPr>
          <w:rStyle w:val="HideTWBExt"/>
        </w:rPr>
        <w:t>&lt;/Amend&gt;</w:t>
      </w:r>
    </w:p>
    <w:p w14:paraId="0EFCD46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105</w:t>
      </w:r>
      <w:r w:rsidRPr="00BC257E">
        <w:rPr>
          <w:rStyle w:val="HideTWBExt"/>
        </w:rPr>
        <w:t>&lt;/NumAm&gt;</w:t>
      </w:r>
    </w:p>
    <w:p w14:paraId="146CEF60"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3227F0B2" w14:textId="77777777" w:rsidR="00DC5D73" w:rsidRPr="00BC257E" w:rsidRDefault="00DC5D73" w:rsidP="00DC5D73">
      <w:pPr>
        <w:pStyle w:val="NormalBold"/>
      </w:pPr>
      <w:r w:rsidRPr="00BC257E">
        <w:rPr>
          <w:rStyle w:val="HideTWBExt"/>
          <w:b w:val="0"/>
        </w:rPr>
        <w:t>&lt;/RepeatBlock-By&gt;</w:t>
      </w:r>
    </w:p>
    <w:p w14:paraId="4149A6B2"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18CBFD3" w14:textId="77777777" w:rsidR="00DC5D73" w:rsidRPr="00BC257E" w:rsidRDefault="00DC5D73" w:rsidP="00DC5D73">
      <w:pPr>
        <w:pStyle w:val="NormalBold"/>
      </w:pPr>
      <w:r w:rsidRPr="00BC257E">
        <w:rPr>
          <w:rStyle w:val="HideTWBExt"/>
        </w:rPr>
        <w:t>&lt;Article&gt;</w:t>
      </w:r>
      <w:r w:rsidRPr="00BC257E">
        <w:t>N.º 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39F7955" w14:textId="77777777" w:rsidTr="003D7070">
        <w:trPr>
          <w:trHeight w:hRule="exact" w:val="240"/>
          <w:jc w:val="center"/>
        </w:trPr>
        <w:tc>
          <w:tcPr>
            <w:tcW w:w="9752" w:type="dxa"/>
            <w:gridSpan w:val="2"/>
            <w:tcBorders>
              <w:top w:val="nil"/>
              <w:left w:val="nil"/>
              <w:bottom w:val="nil"/>
              <w:right w:val="nil"/>
            </w:tcBorders>
          </w:tcPr>
          <w:p w14:paraId="4FA7CE3A" w14:textId="77777777" w:rsidR="00DC5D73" w:rsidRPr="00BC257E" w:rsidRDefault="00DC5D73" w:rsidP="003D7070"/>
        </w:tc>
      </w:tr>
      <w:tr w:rsidR="00DC5D73" w:rsidRPr="00BC257E" w14:paraId="1B394A41" w14:textId="77777777" w:rsidTr="003D7070">
        <w:trPr>
          <w:trHeight w:val="240"/>
          <w:jc w:val="center"/>
        </w:trPr>
        <w:tc>
          <w:tcPr>
            <w:tcW w:w="4876" w:type="dxa"/>
            <w:tcBorders>
              <w:top w:val="nil"/>
              <w:left w:val="nil"/>
              <w:bottom w:val="nil"/>
              <w:right w:val="nil"/>
            </w:tcBorders>
          </w:tcPr>
          <w:p w14:paraId="47FEB228"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105812D" w14:textId="77777777" w:rsidR="00DC5D73" w:rsidRPr="00BC257E" w:rsidRDefault="00DC5D73" w:rsidP="003D7070">
            <w:pPr>
              <w:pStyle w:val="AmColumnHeading"/>
            </w:pPr>
            <w:r w:rsidRPr="00BC257E">
              <w:t>Alteração</w:t>
            </w:r>
          </w:p>
        </w:tc>
      </w:tr>
      <w:tr w:rsidR="00DC5D73" w:rsidRPr="00BC257E" w14:paraId="369A815A" w14:textId="77777777" w:rsidTr="003D7070">
        <w:trPr>
          <w:jc w:val="center"/>
        </w:trPr>
        <w:tc>
          <w:tcPr>
            <w:tcW w:w="4876" w:type="dxa"/>
            <w:tcBorders>
              <w:top w:val="nil"/>
              <w:left w:val="nil"/>
              <w:bottom w:val="nil"/>
              <w:right w:val="nil"/>
            </w:tcBorders>
          </w:tcPr>
          <w:p w14:paraId="7FE26E36" w14:textId="77777777" w:rsidR="00DC5D73" w:rsidRPr="00BC257E" w:rsidRDefault="00DC5D73" w:rsidP="003D7070">
            <w:pPr>
              <w:pStyle w:val="Normal6a"/>
            </w:pPr>
            <w:r w:rsidRPr="00BC257E">
              <w:t>9.</w:t>
            </w:r>
            <w:r w:rsidRPr="00BC257E">
              <w:tab/>
              <w:t xml:space="preserve">Pede à Comissão que reexamine a sua proposta relativa ao Quadro de Tributação dos Rendimentos Empresariais na Europa (BEFIT), </w:t>
            </w:r>
            <w:r w:rsidRPr="00BC257E">
              <w:rPr>
                <w:b/>
                <w:i/>
              </w:rPr>
              <w:t>em razão das suas incompatibilidades fundamentais com as regras</w:t>
            </w:r>
            <w:r w:rsidRPr="00BC257E">
              <w:t xml:space="preserve"> do Pilar Dois </w:t>
            </w:r>
            <w:r w:rsidRPr="00BC257E">
              <w:rPr>
                <w:b/>
                <w:i/>
              </w:rPr>
              <w:t>da OCDE</w:t>
            </w:r>
            <w:r w:rsidRPr="00BC257E">
              <w:t>;</w:t>
            </w:r>
          </w:p>
        </w:tc>
        <w:tc>
          <w:tcPr>
            <w:tcW w:w="4876" w:type="dxa"/>
            <w:tcBorders>
              <w:top w:val="nil"/>
              <w:left w:val="nil"/>
              <w:bottom w:val="nil"/>
              <w:right w:val="nil"/>
            </w:tcBorders>
          </w:tcPr>
          <w:p w14:paraId="2CAAFC36" w14:textId="77777777" w:rsidR="00DC5D73" w:rsidRPr="00BC257E" w:rsidRDefault="00DC5D73" w:rsidP="003D7070">
            <w:pPr>
              <w:pStyle w:val="Normal6a"/>
            </w:pPr>
            <w:r w:rsidRPr="00BC257E">
              <w:t>9.</w:t>
            </w:r>
            <w:r w:rsidRPr="00BC257E">
              <w:tab/>
              <w:t xml:space="preserve">Pede à Comissão que reexamine a sua proposta relativa ao Quadro de Tributação dos Rendimentos Empresariais na Europa (BEFIT), </w:t>
            </w:r>
            <w:r w:rsidRPr="00BC257E">
              <w:rPr>
                <w:b/>
                <w:i/>
              </w:rPr>
              <w:t>com vista a avaliar e corrigir quaisquer incoerências em relação às obrigações estabelecidas para as empresas multinacionais no quadro</w:t>
            </w:r>
            <w:r w:rsidRPr="00BC257E">
              <w:t xml:space="preserve"> do Pilar Dois;</w:t>
            </w:r>
          </w:p>
        </w:tc>
      </w:tr>
    </w:tbl>
    <w:p w14:paraId="60613C7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D58F10E" w14:textId="77777777" w:rsidR="00DC5D73" w:rsidRPr="00BC257E" w:rsidRDefault="00DC5D73" w:rsidP="00DC5D73">
      <w:r w:rsidRPr="00BC257E">
        <w:rPr>
          <w:rStyle w:val="HideTWBExt"/>
        </w:rPr>
        <w:t>&lt;/Amend&gt;</w:t>
      </w:r>
    </w:p>
    <w:p w14:paraId="47CC712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106</w:t>
      </w:r>
      <w:r w:rsidRPr="00BC257E">
        <w:rPr>
          <w:rStyle w:val="HideTWBExt"/>
        </w:rPr>
        <w:t>&lt;/NumAm&gt;</w:t>
      </w:r>
    </w:p>
    <w:p w14:paraId="091E5A56" w14:textId="77777777" w:rsidR="00DC5D73" w:rsidRPr="00BC257E" w:rsidRDefault="00DC5D73" w:rsidP="00DC5D73">
      <w:pPr>
        <w:pStyle w:val="NormalBold"/>
      </w:pPr>
      <w:r w:rsidRPr="00BC257E">
        <w:rPr>
          <w:rStyle w:val="HideTWBExt"/>
          <w:b w:val="0"/>
        </w:rPr>
        <w:t>&lt;RepeatBlock-By&gt;&lt;Members&gt;</w:t>
      </w:r>
      <w:r w:rsidRPr="00BC257E">
        <w:t>Regina Doherty</w:t>
      </w:r>
      <w:r w:rsidRPr="00BC257E">
        <w:rPr>
          <w:rStyle w:val="HideTWBExt"/>
          <w:b w:val="0"/>
        </w:rPr>
        <w:t>&lt;/Members&gt;</w:t>
      </w:r>
    </w:p>
    <w:p w14:paraId="6C7C554E" w14:textId="77777777" w:rsidR="00DC5D73" w:rsidRPr="00BC257E" w:rsidRDefault="00DC5D73" w:rsidP="00DC5D73">
      <w:pPr>
        <w:pStyle w:val="NormalBold"/>
      </w:pPr>
      <w:r w:rsidRPr="00BC257E">
        <w:rPr>
          <w:rStyle w:val="HideTWBExt"/>
          <w:b w:val="0"/>
        </w:rPr>
        <w:t>&lt;/RepeatBlock-By&gt;</w:t>
      </w:r>
    </w:p>
    <w:p w14:paraId="78E176C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C96FB1F" w14:textId="77777777" w:rsidR="00DC5D73" w:rsidRPr="00BC257E" w:rsidRDefault="00DC5D73" w:rsidP="00DC5D73">
      <w:pPr>
        <w:pStyle w:val="NormalBold"/>
      </w:pPr>
      <w:r w:rsidRPr="00BC257E">
        <w:rPr>
          <w:rStyle w:val="HideTWBExt"/>
        </w:rPr>
        <w:t>&lt;Article&gt;</w:t>
      </w:r>
      <w:r w:rsidRPr="00BC257E">
        <w:t>N.º 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C2ABEA3" w14:textId="77777777" w:rsidTr="003D7070">
        <w:trPr>
          <w:trHeight w:hRule="exact" w:val="240"/>
          <w:jc w:val="center"/>
        </w:trPr>
        <w:tc>
          <w:tcPr>
            <w:tcW w:w="9752" w:type="dxa"/>
            <w:gridSpan w:val="2"/>
            <w:tcBorders>
              <w:top w:val="nil"/>
              <w:left w:val="nil"/>
              <w:bottom w:val="nil"/>
              <w:right w:val="nil"/>
            </w:tcBorders>
          </w:tcPr>
          <w:p w14:paraId="472CC913" w14:textId="77777777" w:rsidR="00DC5D73" w:rsidRPr="00BC257E" w:rsidRDefault="00DC5D73" w:rsidP="003D7070"/>
        </w:tc>
      </w:tr>
      <w:tr w:rsidR="00DC5D73" w:rsidRPr="00BC257E" w14:paraId="4B9614F7" w14:textId="77777777" w:rsidTr="003D7070">
        <w:trPr>
          <w:trHeight w:val="240"/>
          <w:jc w:val="center"/>
        </w:trPr>
        <w:tc>
          <w:tcPr>
            <w:tcW w:w="4876" w:type="dxa"/>
            <w:tcBorders>
              <w:top w:val="nil"/>
              <w:left w:val="nil"/>
              <w:bottom w:val="nil"/>
              <w:right w:val="nil"/>
            </w:tcBorders>
          </w:tcPr>
          <w:p w14:paraId="2EE039C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B1624FE" w14:textId="77777777" w:rsidR="00DC5D73" w:rsidRPr="00BC257E" w:rsidRDefault="00DC5D73" w:rsidP="003D7070">
            <w:pPr>
              <w:pStyle w:val="AmColumnHeading"/>
            </w:pPr>
            <w:r w:rsidRPr="00BC257E">
              <w:t>Alteração</w:t>
            </w:r>
          </w:p>
        </w:tc>
      </w:tr>
      <w:tr w:rsidR="00DC5D73" w:rsidRPr="00BC257E" w14:paraId="3A746803" w14:textId="77777777" w:rsidTr="003D7070">
        <w:trPr>
          <w:jc w:val="center"/>
        </w:trPr>
        <w:tc>
          <w:tcPr>
            <w:tcW w:w="4876" w:type="dxa"/>
            <w:tcBorders>
              <w:top w:val="nil"/>
              <w:left w:val="nil"/>
              <w:bottom w:val="nil"/>
              <w:right w:val="nil"/>
            </w:tcBorders>
          </w:tcPr>
          <w:p w14:paraId="57AF28C3" w14:textId="77777777" w:rsidR="00DC5D73" w:rsidRPr="00BC257E" w:rsidRDefault="00DC5D73" w:rsidP="003D7070">
            <w:pPr>
              <w:pStyle w:val="Normal6a"/>
            </w:pPr>
            <w:r w:rsidRPr="00BC257E">
              <w:t>9.</w:t>
            </w:r>
            <w:r w:rsidRPr="00BC257E">
              <w:tab/>
              <w:t>Pede à Comissão que reexamine a sua proposta relativa ao Quadro de Tributação dos Rendimentos Empresariais na Europa (BEFIT), em razão das suas incompatibilidades fundamentais com as regras do Pilar Dois da OCDE;</w:t>
            </w:r>
          </w:p>
        </w:tc>
        <w:tc>
          <w:tcPr>
            <w:tcW w:w="4876" w:type="dxa"/>
            <w:tcBorders>
              <w:top w:val="nil"/>
              <w:left w:val="nil"/>
              <w:bottom w:val="nil"/>
              <w:right w:val="nil"/>
            </w:tcBorders>
          </w:tcPr>
          <w:p w14:paraId="75BBA34B" w14:textId="77777777" w:rsidR="00DC5D73" w:rsidRPr="00BC257E" w:rsidRDefault="00DC5D73" w:rsidP="003D7070">
            <w:pPr>
              <w:pStyle w:val="Normal6a"/>
            </w:pPr>
            <w:r w:rsidRPr="00BC257E">
              <w:t>9.</w:t>
            </w:r>
            <w:r w:rsidRPr="00BC257E">
              <w:tab/>
              <w:t xml:space="preserve">Pede à Comissão que reexamine </w:t>
            </w:r>
            <w:r w:rsidRPr="00BC257E">
              <w:rPr>
                <w:b/>
                <w:i/>
              </w:rPr>
              <w:t>e retire</w:t>
            </w:r>
            <w:r w:rsidRPr="00BC257E">
              <w:t xml:space="preserve"> a sua proposta relativa ao Quadro de Tributação dos Rendimentos Empresariais na Europa (BEFIT), em razão das suas incompatibilidades fundamentais com as regras do Pilar Dois da OCDE;</w:t>
            </w:r>
          </w:p>
        </w:tc>
      </w:tr>
    </w:tbl>
    <w:p w14:paraId="1EC706FF"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4641830" w14:textId="77777777" w:rsidR="00DC5D73" w:rsidRPr="00BC257E" w:rsidRDefault="00DC5D73" w:rsidP="00DC5D73">
      <w:r w:rsidRPr="00BC257E">
        <w:rPr>
          <w:rStyle w:val="HideTWBExt"/>
        </w:rPr>
        <w:t>&lt;/Amend&gt;</w:t>
      </w:r>
    </w:p>
    <w:p w14:paraId="19E6C35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107</w:t>
      </w:r>
      <w:r w:rsidRPr="00BC257E">
        <w:rPr>
          <w:rStyle w:val="HideTWBExt"/>
        </w:rPr>
        <w:t>&lt;/NumAm&gt;</w:t>
      </w:r>
    </w:p>
    <w:p w14:paraId="44E05B49" w14:textId="77777777" w:rsidR="00DC5D73" w:rsidRPr="00BC257E" w:rsidRDefault="00DC5D73" w:rsidP="00DC5D73">
      <w:pPr>
        <w:pStyle w:val="NormalBold"/>
      </w:pPr>
      <w:r w:rsidRPr="00BC257E">
        <w:rPr>
          <w:rStyle w:val="HideTWBExt"/>
          <w:b w:val="0"/>
        </w:rPr>
        <w:t>&lt;RepeatBlock-By&gt;&lt;Members&gt;</w:t>
      </w:r>
      <w:r w:rsidRPr="00BC257E">
        <w:t>Pierre Pimpie, Tomáš Kubín, Enikő Győri</w:t>
      </w:r>
      <w:r w:rsidRPr="00BC257E">
        <w:rPr>
          <w:rStyle w:val="HideTWBExt"/>
          <w:b w:val="0"/>
        </w:rPr>
        <w:t>&lt;/Members&gt;</w:t>
      </w:r>
    </w:p>
    <w:p w14:paraId="6E1ADD54" w14:textId="77777777" w:rsidR="00DC5D73" w:rsidRPr="00BC257E" w:rsidRDefault="00DC5D73" w:rsidP="00DC5D73">
      <w:pPr>
        <w:pStyle w:val="NormalBold"/>
      </w:pPr>
      <w:r w:rsidRPr="00BC257E">
        <w:rPr>
          <w:rStyle w:val="HideTWBExt"/>
          <w:b w:val="0"/>
        </w:rPr>
        <w:t>&lt;/RepeatBlock-By&gt;</w:t>
      </w:r>
    </w:p>
    <w:p w14:paraId="17A9C93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79A0E63" w14:textId="77777777" w:rsidR="00DC5D73" w:rsidRPr="00BC257E" w:rsidRDefault="00DC5D73" w:rsidP="00DC5D73">
      <w:pPr>
        <w:pStyle w:val="NormalBold"/>
      </w:pPr>
      <w:r w:rsidRPr="00BC257E">
        <w:rPr>
          <w:rStyle w:val="HideTWBExt"/>
        </w:rPr>
        <w:t>&lt;Article&gt;</w:t>
      </w:r>
      <w:r w:rsidRPr="00BC257E">
        <w:t>N.º 10</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8C6C742" w14:textId="77777777" w:rsidTr="003D7070">
        <w:trPr>
          <w:trHeight w:hRule="exact" w:val="240"/>
          <w:jc w:val="center"/>
        </w:trPr>
        <w:tc>
          <w:tcPr>
            <w:tcW w:w="9752" w:type="dxa"/>
            <w:gridSpan w:val="2"/>
            <w:tcBorders>
              <w:top w:val="nil"/>
              <w:left w:val="nil"/>
              <w:bottom w:val="nil"/>
              <w:right w:val="nil"/>
            </w:tcBorders>
          </w:tcPr>
          <w:p w14:paraId="1C26D504" w14:textId="77777777" w:rsidR="00DC5D73" w:rsidRPr="00BC257E" w:rsidRDefault="00DC5D73" w:rsidP="003D7070"/>
        </w:tc>
      </w:tr>
      <w:tr w:rsidR="00DC5D73" w:rsidRPr="00BC257E" w14:paraId="67DC75C8" w14:textId="77777777" w:rsidTr="003D7070">
        <w:trPr>
          <w:trHeight w:val="240"/>
          <w:jc w:val="center"/>
        </w:trPr>
        <w:tc>
          <w:tcPr>
            <w:tcW w:w="4876" w:type="dxa"/>
            <w:tcBorders>
              <w:top w:val="nil"/>
              <w:left w:val="nil"/>
              <w:bottom w:val="nil"/>
              <w:right w:val="nil"/>
            </w:tcBorders>
          </w:tcPr>
          <w:p w14:paraId="1CD6E96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BC5A1C8" w14:textId="77777777" w:rsidR="00DC5D73" w:rsidRPr="00BC257E" w:rsidRDefault="00DC5D73" w:rsidP="003D7070">
            <w:pPr>
              <w:pStyle w:val="AmColumnHeading"/>
            </w:pPr>
            <w:r w:rsidRPr="00BC257E">
              <w:t>Alteração</w:t>
            </w:r>
          </w:p>
        </w:tc>
      </w:tr>
      <w:tr w:rsidR="00DC5D73" w:rsidRPr="00BC257E" w14:paraId="6723EC79" w14:textId="77777777" w:rsidTr="003D7070">
        <w:trPr>
          <w:jc w:val="center"/>
        </w:trPr>
        <w:tc>
          <w:tcPr>
            <w:tcW w:w="4876" w:type="dxa"/>
            <w:tcBorders>
              <w:top w:val="nil"/>
              <w:left w:val="nil"/>
              <w:bottom w:val="nil"/>
              <w:right w:val="nil"/>
            </w:tcBorders>
          </w:tcPr>
          <w:p w14:paraId="0F9F6AE0" w14:textId="77777777" w:rsidR="00DC5D73" w:rsidRPr="00BC257E" w:rsidRDefault="00DC5D73" w:rsidP="003D7070">
            <w:pPr>
              <w:pStyle w:val="Normal6a"/>
            </w:pPr>
            <w:r w:rsidRPr="00BC257E">
              <w:t>10.</w:t>
            </w:r>
            <w:r w:rsidRPr="00BC257E">
              <w:tab/>
              <w:t>Manifesta preocupação com a aplicação do sistema paralelo como regra de salvaguarda ao abrigo do artigo 32.º da Diretiva Pilar Dois, e não através de um processo legislativo adequado;</w:t>
            </w:r>
          </w:p>
        </w:tc>
        <w:tc>
          <w:tcPr>
            <w:tcW w:w="4876" w:type="dxa"/>
            <w:tcBorders>
              <w:top w:val="nil"/>
              <w:left w:val="nil"/>
              <w:bottom w:val="nil"/>
              <w:right w:val="nil"/>
            </w:tcBorders>
          </w:tcPr>
          <w:p w14:paraId="71D3D875" w14:textId="0D6EF1D9" w:rsidR="00DC5D73" w:rsidRPr="00BC257E" w:rsidRDefault="00DC5D73" w:rsidP="003D7070">
            <w:pPr>
              <w:pStyle w:val="Normal6a"/>
            </w:pPr>
            <w:r w:rsidRPr="00BC257E">
              <w:t>10.</w:t>
            </w:r>
            <w:r w:rsidRPr="00BC257E">
              <w:tab/>
              <w:t xml:space="preserve">Manifesta preocupação com a aplicação do sistema paralelo como regra de salvaguarda ao abrigo do artigo 32.º da Diretiva Pilar Dois, e não através de um processo legislativo adequado; </w:t>
            </w:r>
            <w:r w:rsidRPr="00BC257E">
              <w:rPr>
                <w:b/>
                <w:i/>
              </w:rPr>
              <w:t>insiste em que qualquer alteração substancial das obrigações dos Estados</w:t>
            </w:r>
            <w:r w:rsidR="00374EAF">
              <w:rPr>
                <w:b/>
                <w:i/>
              </w:rPr>
              <w:noBreakHyphen/>
            </w:r>
            <w:r w:rsidRPr="00BC257E">
              <w:rPr>
                <w:b/>
                <w:i/>
              </w:rPr>
              <w:t>Membros ou das empresas ao abrigo da Diretiva Pilar Dois deve ser efetuada através do processo legislativo adequado, no pleno respeito do requisito de unanimidade em matéria fiscal;</w:t>
            </w:r>
          </w:p>
        </w:tc>
      </w:tr>
    </w:tbl>
    <w:p w14:paraId="6833D46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768ED61" w14:textId="77777777" w:rsidR="00DC5D73" w:rsidRPr="00BC257E" w:rsidRDefault="00DC5D73" w:rsidP="00DC5D73">
      <w:r w:rsidRPr="00BC257E">
        <w:rPr>
          <w:rStyle w:val="HideTWBExt"/>
        </w:rPr>
        <w:t>&lt;/Amend&gt;</w:t>
      </w:r>
    </w:p>
    <w:p w14:paraId="7BFE1535"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108</w:t>
      </w:r>
      <w:r w:rsidRPr="00BC257E">
        <w:rPr>
          <w:rStyle w:val="HideTWBExt"/>
        </w:rPr>
        <w:t>&lt;/NumAm&gt;</w:t>
      </w:r>
    </w:p>
    <w:p w14:paraId="5D809AB2"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9BB9607" w14:textId="77777777" w:rsidR="00DC5D73" w:rsidRPr="00BC257E" w:rsidRDefault="00DC5D73" w:rsidP="00DC5D73">
      <w:pPr>
        <w:pStyle w:val="NormalBold"/>
      </w:pPr>
      <w:r w:rsidRPr="00BC257E">
        <w:rPr>
          <w:rStyle w:val="HideTWBExt"/>
          <w:b w:val="0"/>
        </w:rPr>
        <w:t>&lt;/RepeatBlock-By&gt;</w:t>
      </w:r>
    </w:p>
    <w:p w14:paraId="1C774B9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79B6015" w14:textId="77777777" w:rsidR="00DC5D73" w:rsidRPr="00BC257E" w:rsidRDefault="00DC5D73" w:rsidP="00DC5D73">
      <w:pPr>
        <w:pStyle w:val="NormalBold"/>
      </w:pPr>
      <w:r w:rsidRPr="00BC257E">
        <w:rPr>
          <w:rStyle w:val="HideTWBExt"/>
        </w:rPr>
        <w:t>&lt;Article&gt;</w:t>
      </w:r>
      <w:r w:rsidRPr="00BC257E">
        <w:t>N.º 10</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C090E66" w14:textId="77777777" w:rsidTr="003D7070">
        <w:trPr>
          <w:trHeight w:hRule="exact" w:val="240"/>
          <w:jc w:val="center"/>
        </w:trPr>
        <w:tc>
          <w:tcPr>
            <w:tcW w:w="9752" w:type="dxa"/>
            <w:gridSpan w:val="2"/>
            <w:tcBorders>
              <w:top w:val="nil"/>
              <w:left w:val="nil"/>
              <w:bottom w:val="nil"/>
              <w:right w:val="nil"/>
            </w:tcBorders>
          </w:tcPr>
          <w:p w14:paraId="0EC1CE03" w14:textId="77777777" w:rsidR="00DC5D73" w:rsidRPr="00BC257E" w:rsidRDefault="00DC5D73" w:rsidP="003D7070"/>
        </w:tc>
      </w:tr>
      <w:tr w:rsidR="00DC5D73" w:rsidRPr="00BC257E" w14:paraId="102102B2" w14:textId="77777777" w:rsidTr="003D7070">
        <w:trPr>
          <w:trHeight w:val="240"/>
          <w:jc w:val="center"/>
        </w:trPr>
        <w:tc>
          <w:tcPr>
            <w:tcW w:w="4876" w:type="dxa"/>
            <w:tcBorders>
              <w:top w:val="nil"/>
              <w:left w:val="nil"/>
              <w:bottom w:val="nil"/>
              <w:right w:val="nil"/>
            </w:tcBorders>
          </w:tcPr>
          <w:p w14:paraId="427A399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5FF59B3" w14:textId="77777777" w:rsidR="00DC5D73" w:rsidRPr="00BC257E" w:rsidRDefault="00DC5D73" w:rsidP="003D7070">
            <w:pPr>
              <w:pStyle w:val="AmColumnHeading"/>
            </w:pPr>
            <w:r w:rsidRPr="00BC257E">
              <w:t>Alteração</w:t>
            </w:r>
          </w:p>
        </w:tc>
      </w:tr>
      <w:tr w:rsidR="00DC5D73" w:rsidRPr="00BC257E" w14:paraId="0689272C" w14:textId="77777777" w:rsidTr="003D7070">
        <w:trPr>
          <w:jc w:val="center"/>
        </w:trPr>
        <w:tc>
          <w:tcPr>
            <w:tcW w:w="4876" w:type="dxa"/>
            <w:tcBorders>
              <w:top w:val="nil"/>
              <w:left w:val="nil"/>
              <w:bottom w:val="nil"/>
              <w:right w:val="nil"/>
            </w:tcBorders>
          </w:tcPr>
          <w:p w14:paraId="5D7111E5" w14:textId="77777777" w:rsidR="00DC5D73" w:rsidRPr="00BC257E" w:rsidRDefault="00DC5D73" w:rsidP="003D7070">
            <w:pPr>
              <w:pStyle w:val="Normal6a"/>
            </w:pPr>
            <w:r w:rsidRPr="00BC257E">
              <w:t>10.</w:t>
            </w:r>
            <w:r w:rsidRPr="00BC257E">
              <w:tab/>
              <w:t>Manifesta preocupação com a aplicação do sistema paralelo como regra de salvaguarda ao abrigo do artigo 32.º da Diretiva Pilar Dois, e não através de um processo legislativo adequado;</w:t>
            </w:r>
          </w:p>
        </w:tc>
        <w:tc>
          <w:tcPr>
            <w:tcW w:w="4876" w:type="dxa"/>
            <w:tcBorders>
              <w:top w:val="nil"/>
              <w:left w:val="nil"/>
              <w:bottom w:val="nil"/>
              <w:right w:val="nil"/>
            </w:tcBorders>
          </w:tcPr>
          <w:p w14:paraId="55C876FA" w14:textId="77777777" w:rsidR="00DC5D73" w:rsidRPr="00BC257E" w:rsidRDefault="00DC5D73" w:rsidP="003D7070">
            <w:pPr>
              <w:pStyle w:val="Normal6a"/>
            </w:pPr>
            <w:r w:rsidRPr="00BC257E">
              <w:t>10.</w:t>
            </w:r>
            <w:r w:rsidRPr="00BC257E">
              <w:tab/>
              <w:t xml:space="preserve">Manifesta preocupação com a aplicação do sistema paralelo como regra de salvaguarda ao abrigo do artigo 32.º da Diretiva Pilar Dois, e não através de um processo legislativo adequado; </w:t>
            </w:r>
            <w:r w:rsidRPr="00BC257E">
              <w:rPr>
                <w:b/>
                <w:i/>
              </w:rPr>
              <w:t>lamenta que a pressão política dos Estados Unidos tenha resultado num acordo suscetível de comprometer a equidade das condições de concorrência na esfera mundial e a eficácia do quadro de tributação mínima mundial;</w:t>
            </w:r>
          </w:p>
        </w:tc>
      </w:tr>
    </w:tbl>
    <w:p w14:paraId="56B067FF"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8929780" w14:textId="77777777" w:rsidR="00DC5D73" w:rsidRPr="00BC257E" w:rsidRDefault="00DC5D73" w:rsidP="00DC5D73">
      <w:r w:rsidRPr="00BC257E">
        <w:rPr>
          <w:rStyle w:val="HideTWBExt"/>
        </w:rPr>
        <w:t>&lt;/Amend&gt;</w:t>
      </w:r>
    </w:p>
    <w:p w14:paraId="31C82E6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109</w:t>
      </w:r>
      <w:r w:rsidRPr="00BC257E">
        <w:rPr>
          <w:rStyle w:val="HideTWBExt"/>
        </w:rPr>
        <w:t>&lt;/NumAm&gt;</w:t>
      </w:r>
    </w:p>
    <w:p w14:paraId="67AA0C53"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01A7A83E" w14:textId="77777777" w:rsidR="00DC5D73" w:rsidRPr="00BC257E" w:rsidRDefault="00DC5D73" w:rsidP="00DC5D73">
      <w:pPr>
        <w:pStyle w:val="NormalBold"/>
      </w:pPr>
      <w:r w:rsidRPr="00BC257E">
        <w:rPr>
          <w:rStyle w:val="HideTWBExt"/>
          <w:b w:val="0"/>
        </w:rPr>
        <w:t>&lt;/RepeatBlock-By&gt;</w:t>
      </w:r>
    </w:p>
    <w:p w14:paraId="17EE0F11"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2C4D007" w14:textId="77777777" w:rsidR="00DC5D73" w:rsidRPr="00BC257E" w:rsidRDefault="00DC5D73" w:rsidP="00DC5D73">
      <w:pPr>
        <w:pStyle w:val="NormalBold"/>
      </w:pPr>
      <w:r w:rsidRPr="00BC257E">
        <w:rPr>
          <w:rStyle w:val="HideTWBExt"/>
        </w:rPr>
        <w:t>&lt;Article&gt;</w:t>
      </w:r>
      <w:r w:rsidRPr="00BC257E">
        <w:t>N.º 11</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54E7E49" w14:textId="77777777" w:rsidTr="003D7070">
        <w:trPr>
          <w:trHeight w:hRule="exact" w:val="240"/>
          <w:jc w:val="center"/>
        </w:trPr>
        <w:tc>
          <w:tcPr>
            <w:tcW w:w="9752" w:type="dxa"/>
            <w:gridSpan w:val="2"/>
            <w:tcBorders>
              <w:top w:val="nil"/>
              <w:left w:val="nil"/>
              <w:bottom w:val="nil"/>
              <w:right w:val="nil"/>
            </w:tcBorders>
          </w:tcPr>
          <w:p w14:paraId="736D5B25" w14:textId="77777777" w:rsidR="00DC5D73" w:rsidRPr="00BC257E" w:rsidRDefault="00DC5D73" w:rsidP="003D7070"/>
        </w:tc>
      </w:tr>
      <w:tr w:rsidR="00DC5D73" w:rsidRPr="00BC257E" w14:paraId="509B3310" w14:textId="77777777" w:rsidTr="003D7070">
        <w:trPr>
          <w:trHeight w:val="240"/>
          <w:jc w:val="center"/>
        </w:trPr>
        <w:tc>
          <w:tcPr>
            <w:tcW w:w="4876" w:type="dxa"/>
            <w:tcBorders>
              <w:top w:val="nil"/>
              <w:left w:val="nil"/>
              <w:bottom w:val="nil"/>
              <w:right w:val="nil"/>
            </w:tcBorders>
          </w:tcPr>
          <w:p w14:paraId="6F4F7EA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7BB899D" w14:textId="77777777" w:rsidR="00DC5D73" w:rsidRPr="00BC257E" w:rsidRDefault="00DC5D73" w:rsidP="003D7070">
            <w:pPr>
              <w:pStyle w:val="AmColumnHeading"/>
            </w:pPr>
            <w:r w:rsidRPr="00BC257E">
              <w:t>Alteração</w:t>
            </w:r>
          </w:p>
        </w:tc>
      </w:tr>
      <w:tr w:rsidR="00DC5D73" w:rsidRPr="00BC257E" w14:paraId="1AE31CBD" w14:textId="77777777" w:rsidTr="003D7070">
        <w:trPr>
          <w:jc w:val="center"/>
        </w:trPr>
        <w:tc>
          <w:tcPr>
            <w:tcW w:w="4876" w:type="dxa"/>
            <w:tcBorders>
              <w:top w:val="nil"/>
              <w:left w:val="nil"/>
              <w:bottom w:val="nil"/>
              <w:right w:val="nil"/>
            </w:tcBorders>
          </w:tcPr>
          <w:p w14:paraId="6D02BD48" w14:textId="45DFC24F" w:rsidR="00DC5D73" w:rsidRPr="00BC257E" w:rsidRDefault="00DC5D73" w:rsidP="003D7070">
            <w:pPr>
              <w:pStyle w:val="Normal6a"/>
            </w:pPr>
            <w:r w:rsidRPr="00BC257E">
              <w:t>11.</w:t>
            </w:r>
            <w:r w:rsidRPr="00BC257E">
              <w:tab/>
              <w:t>Constata que os Estados</w:t>
            </w:r>
            <w:r w:rsidR="00374EAF">
              <w:noBreakHyphen/>
            </w:r>
            <w:r w:rsidRPr="00BC257E">
              <w:t>Membros aplicarão a Diretiva Pilar Dois a partir de datas diferentes; insta os Estados</w:t>
            </w:r>
            <w:r w:rsidR="00374EAF">
              <w:noBreakHyphen/>
            </w:r>
            <w:r w:rsidRPr="00BC257E">
              <w:t xml:space="preserve">Membros a assegurarem a plena transposição da diretiva </w:t>
            </w:r>
            <w:r w:rsidRPr="00BC257E">
              <w:rPr>
                <w:b/>
                <w:i/>
              </w:rPr>
              <w:t>para atenuar os riscos decorrentes da dependência mútua de decisões fiscais emitidas pelas administrações fiscais nacionais</w:t>
            </w:r>
            <w:r w:rsidRPr="00BC257E">
              <w:t>;</w:t>
            </w:r>
          </w:p>
        </w:tc>
        <w:tc>
          <w:tcPr>
            <w:tcW w:w="4876" w:type="dxa"/>
            <w:tcBorders>
              <w:top w:val="nil"/>
              <w:left w:val="nil"/>
              <w:bottom w:val="nil"/>
              <w:right w:val="nil"/>
            </w:tcBorders>
          </w:tcPr>
          <w:p w14:paraId="1D247682" w14:textId="52474DD8" w:rsidR="00DC5D73" w:rsidRPr="00BC257E" w:rsidRDefault="00DC5D73" w:rsidP="003D7070">
            <w:pPr>
              <w:pStyle w:val="Normal6a"/>
            </w:pPr>
            <w:r w:rsidRPr="00BC257E">
              <w:t>11.</w:t>
            </w:r>
            <w:r w:rsidRPr="00BC257E">
              <w:tab/>
              <w:t>Constata que os Estados</w:t>
            </w:r>
            <w:r w:rsidR="00374EAF">
              <w:noBreakHyphen/>
            </w:r>
            <w:r w:rsidRPr="00BC257E">
              <w:t>Membros aplicarão a Diretiva Pilar Dois a partir de datas diferentes; insta os Estados</w:t>
            </w:r>
            <w:r w:rsidR="00374EAF">
              <w:noBreakHyphen/>
            </w:r>
            <w:r w:rsidRPr="00BC257E">
              <w:t>Membros a asseguraram a plena transposição da diretiva;</w:t>
            </w:r>
          </w:p>
        </w:tc>
      </w:tr>
    </w:tbl>
    <w:p w14:paraId="15D24B6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FA2EECE" w14:textId="77777777" w:rsidR="00DC5D73" w:rsidRPr="00BC257E" w:rsidRDefault="00DC5D73" w:rsidP="00DC5D73">
      <w:r w:rsidRPr="00BC257E">
        <w:rPr>
          <w:rStyle w:val="HideTWBExt"/>
        </w:rPr>
        <w:t>&lt;/Amend&gt;</w:t>
      </w:r>
    </w:p>
    <w:p w14:paraId="57DC915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110</w:t>
      </w:r>
      <w:r w:rsidRPr="00BC257E">
        <w:rPr>
          <w:rStyle w:val="HideTWBExt"/>
        </w:rPr>
        <w:t>&lt;/NumAm&gt;</w:t>
      </w:r>
    </w:p>
    <w:p w14:paraId="43BFC983"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FA26E73" w14:textId="77777777" w:rsidR="00DC5D73" w:rsidRPr="00BC257E" w:rsidRDefault="00DC5D73" w:rsidP="00DC5D73">
      <w:pPr>
        <w:pStyle w:val="NormalBold"/>
      </w:pPr>
      <w:r w:rsidRPr="00BC257E">
        <w:rPr>
          <w:rStyle w:val="HideTWBExt"/>
          <w:b w:val="0"/>
        </w:rPr>
        <w:t>&lt;/RepeatBlock-By&gt;</w:t>
      </w:r>
    </w:p>
    <w:p w14:paraId="0573ECA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B4B537B" w14:textId="77777777" w:rsidR="00DC5D73" w:rsidRPr="00BC257E" w:rsidRDefault="00DC5D73" w:rsidP="00DC5D73">
      <w:pPr>
        <w:pStyle w:val="NormalBold"/>
      </w:pPr>
      <w:r w:rsidRPr="00BC257E">
        <w:rPr>
          <w:rStyle w:val="HideTWBExt"/>
        </w:rPr>
        <w:t>&lt;Article&gt;</w:t>
      </w:r>
      <w:r w:rsidRPr="00BC257E">
        <w:t>N.º 12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3A181F2" w14:textId="77777777" w:rsidTr="003D7070">
        <w:trPr>
          <w:trHeight w:hRule="exact" w:val="240"/>
          <w:jc w:val="center"/>
        </w:trPr>
        <w:tc>
          <w:tcPr>
            <w:tcW w:w="9752" w:type="dxa"/>
            <w:gridSpan w:val="2"/>
            <w:tcBorders>
              <w:top w:val="nil"/>
              <w:left w:val="nil"/>
              <w:bottom w:val="nil"/>
              <w:right w:val="nil"/>
            </w:tcBorders>
          </w:tcPr>
          <w:p w14:paraId="23CE7D16" w14:textId="77777777" w:rsidR="00DC5D73" w:rsidRPr="00BC257E" w:rsidRDefault="00DC5D73" w:rsidP="003D7070"/>
        </w:tc>
      </w:tr>
      <w:tr w:rsidR="00DC5D73" w:rsidRPr="00BC257E" w14:paraId="5E348AE2" w14:textId="77777777" w:rsidTr="003D7070">
        <w:trPr>
          <w:trHeight w:val="240"/>
          <w:jc w:val="center"/>
        </w:trPr>
        <w:tc>
          <w:tcPr>
            <w:tcW w:w="4876" w:type="dxa"/>
            <w:tcBorders>
              <w:top w:val="nil"/>
              <w:left w:val="nil"/>
              <w:bottom w:val="nil"/>
              <w:right w:val="nil"/>
            </w:tcBorders>
          </w:tcPr>
          <w:p w14:paraId="2602E94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8BCCDEB" w14:textId="77777777" w:rsidR="00DC5D73" w:rsidRPr="00BC257E" w:rsidRDefault="00DC5D73" w:rsidP="003D7070">
            <w:pPr>
              <w:pStyle w:val="AmColumnHeading"/>
            </w:pPr>
            <w:r w:rsidRPr="00BC257E">
              <w:t>Alteração</w:t>
            </w:r>
          </w:p>
        </w:tc>
      </w:tr>
      <w:tr w:rsidR="00DC5D73" w:rsidRPr="00BC257E" w14:paraId="495EF07B" w14:textId="77777777" w:rsidTr="003D7070">
        <w:trPr>
          <w:jc w:val="center"/>
        </w:trPr>
        <w:tc>
          <w:tcPr>
            <w:tcW w:w="4876" w:type="dxa"/>
            <w:tcBorders>
              <w:top w:val="nil"/>
              <w:left w:val="nil"/>
              <w:bottom w:val="nil"/>
              <w:right w:val="nil"/>
            </w:tcBorders>
          </w:tcPr>
          <w:p w14:paraId="20C0EA21" w14:textId="659B67FA" w:rsidR="00DC5D73" w:rsidRPr="00BC257E" w:rsidRDefault="00DC5D73" w:rsidP="003D7070">
            <w:pPr>
              <w:pStyle w:val="Normal6a"/>
            </w:pPr>
            <w:r w:rsidRPr="00BC257E">
              <w:rPr>
                <w:b/>
                <w:i/>
              </w:rPr>
              <w:t>12.</w:t>
            </w:r>
            <w:r w:rsidRPr="00BC257E">
              <w:tab/>
            </w:r>
            <w:r w:rsidRPr="00BC257E">
              <w:rPr>
                <w:b/>
                <w:i/>
              </w:rPr>
              <w:t>Convida a Comissão a explorar medidas de simplificação que aliviem os encargos de execução do Pilar Dois para as administrações fiscais dos Estados</w:t>
            </w:r>
            <w:r w:rsidR="00374EAF">
              <w:rPr>
                <w:b/>
                <w:i/>
              </w:rPr>
              <w:noBreakHyphen/>
            </w:r>
            <w:r w:rsidRPr="00BC257E">
              <w:rPr>
                <w:b/>
                <w:i/>
              </w:rPr>
              <w:t>Membros de menores dimensões;</w:t>
            </w:r>
          </w:p>
        </w:tc>
        <w:tc>
          <w:tcPr>
            <w:tcW w:w="4876" w:type="dxa"/>
            <w:tcBorders>
              <w:top w:val="nil"/>
              <w:left w:val="nil"/>
              <w:bottom w:val="nil"/>
              <w:right w:val="nil"/>
            </w:tcBorders>
          </w:tcPr>
          <w:p w14:paraId="23E2A84A" w14:textId="77777777" w:rsidR="00DC5D73" w:rsidRPr="00BC257E" w:rsidRDefault="00DC5D73" w:rsidP="003D7070">
            <w:pPr>
              <w:pStyle w:val="Normal6a"/>
            </w:pPr>
            <w:r w:rsidRPr="00BC257E">
              <w:rPr>
                <w:b/>
                <w:i/>
              </w:rPr>
              <w:t>Suprimido</w:t>
            </w:r>
          </w:p>
        </w:tc>
      </w:tr>
    </w:tbl>
    <w:p w14:paraId="5A3C711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BCBEB27" w14:textId="77777777" w:rsidR="00DC5D73" w:rsidRPr="00BC257E" w:rsidRDefault="00DC5D73" w:rsidP="00DC5D73">
      <w:r w:rsidRPr="00BC257E">
        <w:rPr>
          <w:rStyle w:val="HideTWBExt"/>
        </w:rPr>
        <w:t>&lt;/Amend&gt;</w:t>
      </w:r>
    </w:p>
    <w:p w14:paraId="2668DBC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111</w:t>
      </w:r>
      <w:r w:rsidRPr="00BC257E">
        <w:rPr>
          <w:rStyle w:val="HideTWBExt"/>
        </w:rPr>
        <w:t>&lt;/NumAm&gt;</w:t>
      </w:r>
    </w:p>
    <w:p w14:paraId="1FC492E0" w14:textId="77777777" w:rsidR="00DC5D73" w:rsidRPr="00BC257E" w:rsidRDefault="00DC5D73" w:rsidP="00DC5D73">
      <w:pPr>
        <w:pStyle w:val="NormalBold"/>
      </w:pPr>
      <w:r w:rsidRPr="00BC257E">
        <w:rPr>
          <w:rStyle w:val="HideTWBExt"/>
          <w:b w:val="0"/>
        </w:rPr>
        <w:t>&lt;RepeatBlock-By&gt;&lt;Members&gt;</w:t>
      </w:r>
      <w:r w:rsidRPr="00BC257E">
        <w:t>Markus Ferber</w:t>
      </w:r>
      <w:r w:rsidRPr="00BC257E">
        <w:rPr>
          <w:rStyle w:val="HideTWBExt"/>
          <w:b w:val="0"/>
        </w:rPr>
        <w:t>&lt;/Members&gt;</w:t>
      </w:r>
    </w:p>
    <w:p w14:paraId="53436195" w14:textId="77777777" w:rsidR="00DC5D73" w:rsidRPr="00BC257E" w:rsidRDefault="00DC5D73" w:rsidP="00DC5D73">
      <w:pPr>
        <w:pStyle w:val="NormalBold"/>
      </w:pPr>
      <w:r w:rsidRPr="00BC257E">
        <w:rPr>
          <w:rStyle w:val="HideTWBExt"/>
          <w:b w:val="0"/>
        </w:rPr>
        <w:t>&lt;/RepeatBlock-By&gt;</w:t>
      </w:r>
    </w:p>
    <w:p w14:paraId="5B03728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E4DD0B5" w14:textId="77777777" w:rsidR="00DC5D73" w:rsidRPr="00BC257E" w:rsidRDefault="00DC5D73" w:rsidP="00DC5D73">
      <w:pPr>
        <w:pStyle w:val="NormalBold"/>
      </w:pPr>
      <w:r w:rsidRPr="00BC257E">
        <w:rPr>
          <w:rStyle w:val="HideTWBExt"/>
        </w:rPr>
        <w:t>&lt;Article&gt;</w:t>
      </w:r>
      <w:r w:rsidRPr="00BC257E">
        <w:t>N.º 12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053B6EC" w14:textId="77777777" w:rsidTr="003D7070">
        <w:trPr>
          <w:trHeight w:hRule="exact" w:val="240"/>
          <w:jc w:val="center"/>
        </w:trPr>
        <w:tc>
          <w:tcPr>
            <w:tcW w:w="9752" w:type="dxa"/>
            <w:gridSpan w:val="2"/>
            <w:tcBorders>
              <w:top w:val="nil"/>
              <w:left w:val="nil"/>
              <w:bottom w:val="nil"/>
              <w:right w:val="nil"/>
            </w:tcBorders>
          </w:tcPr>
          <w:p w14:paraId="7A4C688C" w14:textId="77777777" w:rsidR="00DC5D73" w:rsidRPr="00BC257E" w:rsidRDefault="00DC5D73" w:rsidP="003D7070"/>
        </w:tc>
      </w:tr>
      <w:tr w:rsidR="00DC5D73" w:rsidRPr="00BC257E" w14:paraId="066033F5" w14:textId="77777777" w:rsidTr="003D7070">
        <w:trPr>
          <w:trHeight w:val="240"/>
          <w:jc w:val="center"/>
        </w:trPr>
        <w:tc>
          <w:tcPr>
            <w:tcW w:w="4876" w:type="dxa"/>
            <w:tcBorders>
              <w:top w:val="nil"/>
              <w:left w:val="nil"/>
              <w:bottom w:val="nil"/>
              <w:right w:val="nil"/>
            </w:tcBorders>
          </w:tcPr>
          <w:p w14:paraId="069D638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EFF6205" w14:textId="77777777" w:rsidR="00DC5D73" w:rsidRPr="00BC257E" w:rsidRDefault="00DC5D73" w:rsidP="003D7070">
            <w:pPr>
              <w:pStyle w:val="AmColumnHeading"/>
            </w:pPr>
            <w:r w:rsidRPr="00BC257E">
              <w:t>Alteração</w:t>
            </w:r>
          </w:p>
        </w:tc>
      </w:tr>
      <w:tr w:rsidR="00DC5D73" w:rsidRPr="00BC257E" w14:paraId="1F12BEB2" w14:textId="77777777" w:rsidTr="003D7070">
        <w:trPr>
          <w:jc w:val="center"/>
        </w:trPr>
        <w:tc>
          <w:tcPr>
            <w:tcW w:w="4876" w:type="dxa"/>
            <w:tcBorders>
              <w:top w:val="nil"/>
              <w:left w:val="nil"/>
              <w:bottom w:val="nil"/>
              <w:right w:val="nil"/>
            </w:tcBorders>
          </w:tcPr>
          <w:p w14:paraId="33B60530" w14:textId="50FCE150" w:rsidR="00DC5D73" w:rsidRPr="00BC257E" w:rsidRDefault="00DC5D73" w:rsidP="003D7070">
            <w:pPr>
              <w:pStyle w:val="Normal6a"/>
            </w:pPr>
            <w:r w:rsidRPr="00BC257E">
              <w:t>12.</w:t>
            </w:r>
            <w:r w:rsidRPr="00BC257E">
              <w:tab/>
              <w:t>Convida a Comissão a explorar medidas de simplificação que aliviem os encargos de execução do Pilar Dois para as administrações fiscais dos Estados</w:t>
            </w:r>
            <w:r w:rsidR="00374EAF">
              <w:noBreakHyphen/>
            </w:r>
            <w:r w:rsidRPr="00BC257E">
              <w:t>Membros de menores dimensões;</w:t>
            </w:r>
          </w:p>
        </w:tc>
        <w:tc>
          <w:tcPr>
            <w:tcW w:w="4876" w:type="dxa"/>
            <w:tcBorders>
              <w:top w:val="nil"/>
              <w:left w:val="nil"/>
              <w:bottom w:val="nil"/>
              <w:right w:val="nil"/>
            </w:tcBorders>
          </w:tcPr>
          <w:p w14:paraId="68F1CB57" w14:textId="6ED3B1E5" w:rsidR="00DC5D73" w:rsidRPr="00BC257E" w:rsidRDefault="00DC5D73" w:rsidP="003D7070">
            <w:pPr>
              <w:pStyle w:val="Normal6a"/>
            </w:pPr>
            <w:r w:rsidRPr="00BC257E">
              <w:t>12.</w:t>
            </w:r>
            <w:r w:rsidRPr="00BC257E">
              <w:tab/>
            </w:r>
            <w:r w:rsidRPr="00BC257E">
              <w:rPr>
                <w:b/>
                <w:i/>
              </w:rPr>
              <w:t>Salienta que os encargos administrativos impostos pelo Pilar Dois às empresas e às administrações fiscais poderão pesar mais do que os benefícios em termos de receitas para os Estados</w:t>
            </w:r>
            <w:r w:rsidR="00374EAF">
              <w:rPr>
                <w:b/>
                <w:i/>
              </w:rPr>
              <w:noBreakHyphen/>
            </w:r>
            <w:r w:rsidRPr="00BC257E">
              <w:rPr>
                <w:b/>
                <w:i/>
              </w:rPr>
              <w:t>Membros de menor dimensão;</w:t>
            </w:r>
            <w:r w:rsidRPr="00BC257E">
              <w:t xml:space="preserve"> convida a Comissão a explorar medidas de simplificação que aliviem os encargos de execução do Pilar Dois para as administrações fiscais dos Estados</w:t>
            </w:r>
            <w:r w:rsidR="00374EAF">
              <w:noBreakHyphen/>
            </w:r>
            <w:r w:rsidRPr="00BC257E">
              <w:t>Membros de menores dimensões</w:t>
            </w:r>
            <w:r w:rsidRPr="00BC257E">
              <w:rPr>
                <w:b/>
                <w:i/>
              </w:rPr>
              <w:t>, por exemplo, a introdução de uma via de conformidade simplificada para as empresas que apresentem receitas abaixo de um determinado limiar e a racionalização de requisitos de prestação de informações redundantes</w:t>
            </w:r>
            <w:r w:rsidRPr="00BC257E">
              <w:t>;</w:t>
            </w:r>
          </w:p>
        </w:tc>
      </w:tr>
    </w:tbl>
    <w:p w14:paraId="2D2A705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0243329" w14:textId="77777777" w:rsidR="00DC5D73" w:rsidRPr="00BC257E" w:rsidRDefault="00DC5D73" w:rsidP="00DC5D73">
      <w:r w:rsidRPr="00BC257E">
        <w:rPr>
          <w:rStyle w:val="HideTWBExt"/>
        </w:rPr>
        <w:t>&lt;/Amend&gt;</w:t>
      </w:r>
    </w:p>
    <w:p w14:paraId="1A43DA7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112</w:t>
      </w:r>
      <w:r w:rsidRPr="00BC257E">
        <w:rPr>
          <w:rStyle w:val="HideTWBExt"/>
        </w:rPr>
        <w:t>&lt;/NumAm&gt;</w:t>
      </w:r>
    </w:p>
    <w:p w14:paraId="381FE9A8" w14:textId="77777777" w:rsidR="00DC5D73" w:rsidRPr="00BC257E" w:rsidRDefault="00DC5D73" w:rsidP="00DC5D73">
      <w:pPr>
        <w:pStyle w:val="NormalBold"/>
      </w:pPr>
      <w:r w:rsidRPr="00BC257E">
        <w:rPr>
          <w:rStyle w:val="HideTWBExt"/>
          <w:b w:val="0"/>
        </w:rPr>
        <w:t>&lt;RepeatBlock-By&gt;&lt;Members&gt;</w:t>
      </w:r>
      <w:r w:rsidRPr="00BC257E">
        <w:t>Angelika Winzig</w:t>
      </w:r>
      <w:r w:rsidRPr="00BC257E">
        <w:rPr>
          <w:rStyle w:val="HideTWBExt"/>
          <w:b w:val="0"/>
        </w:rPr>
        <w:t>&lt;/Members&gt;</w:t>
      </w:r>
    </w:p>
    <w:p w14:paraId="3B53AC3F" w14:textId="77777777" w:rsidR="00DC5D73" w:rsidRPr="00BC257E" w:rsidRDefault="00DC5D73" w:rsidP="00DC5D73">
      <w:pPr>
        <w:pStyle w:val="NormalBold"/>
      </w:pPr>
      <w:r w:rsidRPr="00BC257E">
        <w:rPr>
          <w:rStyle w:val="HideTWBExt"/>
          <w:b w:val="0"/>
        </w:rPr>
        <w:t>&lt;/RepeatBlock-By&gt;</w:t>
      </w:r>
    </w:p>
    <w:p w14:paraId="1403BB0A"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E2B336A" w14:textId="77777777" w:rsidR="00DC5D73" w:rsidRPr="00BC257E" w:rsidRDefault="00DC5D73" w:rsidP="00DC5D73">
      <w:pPr>
        <w:pStyle w:val="NormalBold"/>
      </w:pPr>
      <w:r w:rsidRPr="00BC257E">
        <w:rPr>
          <w:rStyle w:val="HideTWBExt"/>
        </w:rPr>
        <w:t>&lt;Article&gt;</w:t>
      </w:r>
      <w:r w:rsidRPr="00BC257E">
        <w:t>N.º 12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E4E8DAD" w14:textId="77777777" w:rsidTr="003D7070">
        <w:trPr>
          <w:trHeight w:hRule="exact" w:val="240"/>
          <w:jc w:val="center"/>
        </w:trPr>
        <w:tc>
          <w:tcPr>
            <w:tcW w:w="9752" w:type="dxa"/>
            <w:gridSpan w:val="2"/>
            <w:tcBorders>
              <w:top w:val="nil"/>
              <w:left w:val="nil"/>
              <w:bottom w:val="nil"/>
              <w:right w:val="nil"/>
            </w:tcBorders>
          </w:tcPr>
          <w:p w14:paraId="0A605FF9" w14:textId="77777777" w:rsidR="00DC5D73" w:rsidRPr="00BC257E" w:rsidRDefault="00DC5D73" w:rsidP="003D7070"/>
        </w:tc>
      </w:tr>
      <w:tr w:rsidR="00DC5D73" w:rsidRPr="00BC257E" w14:paraId="2AF1C885" w14:textId="77777777" w:rsidTr="003D7070">
        <w:trPr>
          <w:trHeight w:val="240"/>
          <w:jc w:val="center"/>
        </w:trPr>
        <w:tc>
          <w:tcPr>
            <w:tcW w:w="4876" w:type="dxa"/>
            <w:tcBorders>
              <w:top w:val="nil"/>
              <w:left w:val="nil"/>
              <w:bottom w:val="nil"/>
              <w:right w:val="nil"/>
            </w:tcBorders>
          </w:tcPr>
          <w:p w14:paraId="169E04D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72D2BB0" w14:textId="77777777" w:rsidR="00DC5D73" w:rsidRPr="00BC257E" w:rsidRDefault="00DC5D73" w:rsidP="003D7070">
            <w:pPr>
              <w:pStyle w:val="AmColumnHeading"/>
            </w:pPr>
            <w:r w:rsidRPr="00BC257E">
              <w:t>Alteração</w:t>
            </w:r>
          </w:p>
        </w:tc>
      </w:tr>
      <w:tr w:rsidR="00DC5D73" w:rsidRPr="00BC257E" w14:paraId="5296F37C" w14:textId="77777777" w:rsidTr="003D7070">
        <w:trPr>
          <w:jc w:val="center"/>
        </w:trPr>
        <w:tc>
          <w:tcPr>
            <w:tcW w:w="4876" w:type="dxa"/>
            <w:tcBorders>
              <w:top w:val="nil"/>
              <w:left w:val="nil"/>
              <w:bottom w:val="nil"/>
              <w:right w:val="nil"/>
            </w:tcBorders>
          </w:tcPr>
          <w:p w14:paraId="18A65808" w14:textId="59F9AB45" w:rsidR="00DC5D73" w:rsidRPr="00BC257E" w:rsidRDefault="00DC5D73" w:rsidP="003D7070">
            <w:pPr>
              <w:pStyle w:val="Normal6a"/>
            </w:pPr>
            <w:r w:rsidRPr="00BC257E">
              <w:t>12.</w:t>
            </w:r>
            <w:r w:rsidRPr="00BC257E">
              <w:tab/>
              <w:t>Convida a Comissão a explorar medidas de simplificação que aliviem os encargos de execução do Pilar Dois para as administrações fiscais dos Estados</w:t>
            </w:r>
            <w:r w:rsidR="00374EAF">
              <w:noBreakHyphen/>
            </w:r>
            <w:r w:rsidRPr="00BC257E">
              <w:t>Membros de menores dimensões;</w:t>
            </w:r>
          </w:p>
        </w:tc>
        <w:tc>
          <w:tcPr>
            <w:tcW w:w="4876" w:type="dxa"/>
            <w:tcBorders>
              <w:top w:val="nil"/>
              <w:left w:val="nil"/>
              <w:bottom w:val="nil"/>
              <w:right w:val="nil"/>
            </w:tcBorders>
          </w:tcPr>
          <w:p w14:paraId="408BE9D9" w14:textId="7024F2E9" w:rsidR="00DC5D73" w:rsidRPr="00BC257E" w:rsidRDefault="00DC5D73" w:rsidP="003D7070">
            <w:pPr>
              <w:pStyle w:val="Normal6a"/>
            </w:pPr>
            <w:r w:rsidRPr="00BC257E">
              <w:t>12.</w:t>
            </w:r>
            <w:r w:rsidRPr="00BC257E">
              <w:tab/>
              <w:t>Convida a Comissão a explorar medidas de simplificação que aliviem os encargos de execução do Pilar Dois para as administrações fiscais dos Estados</w:t>
            </w:r>
            <w:r w:rsidR="00374EAF">
              <w:noBreakHyphen/>
            </w:r>
            <w:r w:rsidRPr="00BC257E">
              <w:t xml:space="preserve">Membros de menores dimensões; </w:t>
            </w:r>
            <w:r w:rsidRPr="00BC257E">
              <w:rPr>
                <w:b/>
                <w:i/>
              </w:rPr>
              <w:t>salienta que a aplicação do Pilar Dois não deve penalizar os incentivos fiscais nacionais legítimos à inovação e à I&amp;D, como os prémios à investigação; insta a Comissão a promover, no âmbito da OCDE, regimes de salvaguarda permanentes e simples para proteger locais de implantação de empresas competitivos;</w:t>
            </w:r>
          </w:p>
        </w:tc>
      </w:tr>
    </w:tbl>
    <w:p w14:paraId="0407CB18"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A07128A" w14:textId="77777777" w:rsidR="00DC5D73" w:rsidRPr="00BC257E" w:rsidRDefault="00DC5D73" w:rsidP="00DC5D73">
      <w:r w:rsidRPr="00BC257E">
        <w:rPr>
          <w:rStyle w:val="HideTWBExt"/>
        </w:rPr>
        <w:t>&lt;/Amend&gt;</w:t>
      </w:r>
    </w:p>
    <w:p w14:paraId="53ED534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113</w:t>
      </w:r>
      <w:r w:rsidRPr="00BC257E">
        <w:rPr>
          <w:rStyle w:val="HideTWBExt"/>
        </w:rPr>
        <w:t>&lt;/NumAm&gt;</w:t>
      </w:r>
    </w:p>
    <w:p w14:paraId="52A1231C"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0ACCD23A" w14:textId="77777777" w:rsidR="00DC5D73" w:rsidRPr="00BC257E" w:rsidRDefault="00DC5D73" w:rsidP="00DC5D73">
      <w:pPr>
        <w:pStyle w:val="NormalBold"/>
      </w:pPr>
      <w:r w:rsidRPr="00BC257E">
        <w:rPr>
          <w:rStyle w:val="HideTWBExt"/>
          <w:b w:val="0"/>
        </w:rPr>
        <w:t>&lt;/RepeatBlock-By&gt;</w:t>
      </w:r>
    </w:p>
    <w:p w14:paraId="6EA9A182"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CA5D908" w14:textId="77777777" w:rsidR="00DC5D73" w:rsidRPr="00BC257E" w:rsidRDefault="00DC5D73" w:rsidP="00DC5D73">
      <w:pPr>
        <w:pStyle w:val="NormalBold"/>
      </w:pPr>
      <w:r w:rsidRPr="00BC257E">
        <w:rPr>
          <w:rStyle w:val="HideTWBExt"/>
        </w:rPr>
        <w:t>&lt;Article&gt;</w:t>
      </w:r>
      <w:r w:rsidRPr="00BC257E">
        <w:t>N.º 12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F608121" w14:textId="77777777" w:rsidTr="003D7070">
        <w:trPr>
          <w:trHeight w:hRule="exact" w:val="240"/>
          <w:jc w:val="center"/>
        </w:trPr>
        <w:tc>
          <w:tcPr>
            <w:tcW w:w="9752" w:type="dxa"/>
            <w:gridSpan w:val="2"/>
            <w:tcBorders>
              <w:top w:val="nil"/>
              <w:left w:val="nil"/>
              <w:bottom w:val="nil"/>
              <w:right w:val="nil"/>
            </w:tcBorders>
          </w:tcPr>
          <w:p w14:paraId="0183FBD3" w14:textId="77777777" w:rsidR="00DC5D73" w:rsidRPr="00BC257E" w:rsidRDefault="00DC5D73" w:rsidP="003D7070"/>
        </w:tc>
      </w:tr>
      <w:tr w:rsidR="00DC5D73" w:rsidRPr="00BC257E" w14:paraId="73DC559B" w14:textId="77777777" w:rsidTr="003D7070">
        <w:trPr>
          <w:trHeight w:val="240"/>
          <w:jc w:val="center"/>
        </w:trPr>
        <w:tc>
          <w:tcPr>
            <w:tcW w:w="4876" w:type="dxa"/>
            <w:tcBorders>
              <w:top w:val="nil"/>
              <w:left w:val="nil"/>
              <w:bottom w:val="nil"/>
              <w:right w:val="nil"/>
            </w:tcBorders>
          </w:tcPr>
          <w:p w14:paraId="7446A0A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48E583F" w14:textId="77777777" w:rsidR="00DC5D73" w:rsidRPr="00BC257E" w:rsidRDefault="00DC5D73" w:rsidP="003D7070">
            <w:pPr>
              <w:pStyle w:val="AmColumnHeading"/>
            </w:pPr>
            <w:r w:rsidRPr="00BC257E">
              <w:t>Alteração</w:t>
            </w:r>
          </w:p>
        </w:tc>
      </w:tr>
      <w:tr w:rsidR="00DC5D73" w:rsidRPr="00BC257E" w14:paraId="240E8C13" w14:textId="77777777" w:rsidTr="003D7070">
        <w:trPr>
          <w:jc w:val="center"/>
        </w:trPr>
        <w:tc>
          <w:tcPr>
            <w:tcW w:w="4876" w:type="dxa"/>
            <w:tcBorders>
              <w:top w:val="nil"/>
              <w:left w:val="nil"/>
              <w:bottom w:val="nil"/>
              <w:right w:val="nil"/>
            </w:tcBorders>
          </w:tcPr>
          <w:p w14:paraId="66CD0AA6" w14:textId="75BBEB84" w:rsidR="00DC5D73" w:rsidRPr="00BC257E" w:rsidRDefault="00DC5D73" w:rsidP="003D7070">
            <w:pPr>
              <w:pStyle w:val="Normal6a"/>
            </w:pPr>
            <w:r w:rsidRPr="00BC257E">
              <w:t>12.</w:t>
            </w:r>
            <w:r w:rsidRPr="00BC257E">
              <w:tab/>
              <w:t>Convida a Comissão a explorar medidas de simplificação que aliviem os encargos de execução do Pilar Dois para as administrações fiscais dos Estados</w:t>
            </w:r>
            <w:r w:rsidR="00374EAF">
              <w:noBreakHyphen/>
            </w:r>
            <w:r w:rsidRPr="00BC257E">
              <w:t>Membros de menores dimensões;</w:t>
            </w:r>
          </w:p>
        </w:tc>
        <w:tc>
          <w:tcPr>
            <w:tcW w:w="4876" w:type="dxa"/>
            <w:tcBorders>
              <w:top w:val="nil"/>
              <w:left w:val="nil"/>
              <w:bottom w:val="nil"/>
              <w:right w:val="nil"/>
            </w:tcBorders>
          </w:tcPr>
          <w:p w14:paraId="631E7F82" w14:textId="51112424" w:rsidR="00DC5D73" w:rsidRPr="00BC257E" w:rsidRDefault="00DC5D73" w:rsidP="003D7070">
            <w:pPr>
              <w:pStyle w:val="Normal6a"/>
            </w:pPr>
            <w:r w:rsidRPr="00BC257E">
              <w:t>12.</w:t>
            </w:r>
            <w:r w:rsidRPr="00BC257E">
              <w:tab/>
              <w:t>Convida a Comissão a explorar medidas de simplificação que aliviem os encargos de execução do Pilar Dois para as administrações fiscais dos Estados</w:t>
            </w:r>
            <w:r w:rsidR="00374EAF">
              <w:noBreakHyphen/>
            </w:r>
            <w:r w:rsidRPr="00BC257E">
              <w:t xml:space="preserve">Membros de menores dimensões; </w:t>
            </w:r>
            <w:r w:rsidRPr="00BC257E">
              <w:rPr>
                <w:b/>
                <w:i/>
              </w:rPr>
              <w:t>insta os Estados</w:t>
            </w:r>
            <w:r w:rsidR="00374EAF">
              <w:rPr>
                <w:b/>
                <w:i/>
              </w:rPr>
              <w:noBreakHyphen/>
            </w:r>
            <w:r w:rsidRPr="00BC257E">
              <w:rPr>
                <w:b/>
                <w:i/>
              </w:rPr>
              <w:t>Membros e a Comissão a encetarem negociações no âmbito da OCDE para explorar novas oportunidades de simplificação;</w:t>
            </w:r>
          </w:p>
        </w:tc>
      </w:tr>
    </w:tbl>
    <w:p w14:paraId="5D20735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0F4D007" w14:textId="77777777" w:rsidR="00DC5D73" w:rsidRPr="00BC257E" w:rsidRDefault="00DC5D73" w:rsidP="00DC5D73">
      <w:r w:rsidRPr="00BC257E">
        <w:rPr>
          <w:rStyle w:val="HideTWBExt"/>
        </w:rPr>
        <w:t>&lt;/Amend&gt;</w:t>
      </w:r>
    </w:p>
    <w:p w14:paraId="5AC1C98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114</w:t>
      </w:r>
      <w:r w:rsidRPr="00BC257E">
        <w:rPr>
          <w:rStyle w:val="HideTWBExt"/>
        </w:rPr>
        <w:t>&lt;/NumAm&gt;</w:t>
      </w:r>
    </w:p>
    <w:p w14:paraId="575C4B87"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0ACA68F1" w14:textId="77777777" w:rsidR="00DC5D73" w:rsidRPr="00BC257E" w:rsidRDefault="00DC5D73" w:rsidP="00DC5D73">
      <w:pPr>
        <w:pStyle w:val="NormalBold"/>
      </w:pPr>
      <w:r w:rsidRPr="00BC257E">
        <w:rPr>
          <w:rStyle w:val="HideTWBExt"/>
          <w:b w:val="0"/>
        </w:rPr>
        <w:t>&lt;/RepeatBlock-By&gt;</w:t>
      </w:r>
    </w:p>
    <w:p w14:paraId="1228927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9867E99" w14:textId="77777777" w:rsidR="00DC5D73" w:rsidRPr="00BC257E" w:rsidRDefault="00DC5D73" w:rsidP="00DC5D73">
      <w:pPr>
        <w:pStyle w:val="NormalBold"/>
      </w:pPr>
      <w:r w:rsidRPr="00BC257E">
        <w:rPr>
          <w:rStyle w:val="HideTWBExt"/>
        </w:rPr>
        <w:t>&lt;Article&gt;</w:t>
      </w:r>
      <w:r w:rsidRPr="00BC257E">
        <w:t>N.º 12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B0F1EE5" w14:textId="77777777" w:rsidTr="003D7070">
        <w:trPr>
          <w:trHeight w:hRule="exact" w:val="240"/>
          <w:jc w:val="center"/>
        </w:trPr>
        <w:tc>
          <w:tcPr>
            <w:tcW w:w="9752" w:type="dxa"/>
            <w:gridSpan w:val="2"/>
            <w:tcBorders>
              <w:top w:val="nil"/>
              <w:left w:val="nil"/>
              <w:bottom w:val="nil"/>
              <w:right w:val="nil"/>
            </w:tcBorders>
          </w:tcPr>
          <w:p w14:paraId="77B377FD" w14:textId="77777777" w:rsidR="00DC5D73" w:rsidRPr="00BC257E" w:rsidRDefault="00DC5D73" w:rsidP="003D7070"/>
        </w:tc>
      </w:tr>
      <w:tr w:rsidR="00DC5D73" w:rsidRPr="00BC257E" w14:paraId="33A09C57" w14:textId="77777777" w:rsidTr="003D7070">
        <w:trPr>
          <w:trHeight w:val="240"/>
          <w:jc w:val="center"/>
        </w:trPr>
        <w:tc>
          <w:tcPr>
            <w:tcW w:w="4876" w:type="dxa"/>
            <w:tcBorders>
              <w:top w:val="nil"/>
              <w:left w:val="nil"/>
              <w:bottom w:val="nil"/>
              <w:right w:val="nil"/>
            </w:tcBorders>
          </w:tcPr>
          <w:p w14:paraId="4E2105F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3EDC4B7" w14:textId="77777777" w:rsidR="00DC5D73" w:rsidRPr="00BC257E" w:rsidRDefault="00DC5D73" w:rsidP="003D7070">
            <w:pPr>
              <w:pStyle w:val="AmColumnHeading"/>
            </w:pPr>
            <w:r w:rsidRPr="00BC257E">
              <w:t>Alteração</w:t>
            </w:r>
          </w:p>
        </w:tc>
      </w:tr>
      <w:tr w:rsidR="00DC5D73" w:rsidRPr="00BC257E" w14:paraId="3ACBEB42" w14:textId="77777777" w:rsidTr="003D7070">
        <w:trPr>
          <w:jc w:val="center"/>
        </w:trPr>
        <w:tc>
          <w:tcPr>
            <w:tcW w:w="4876" w:type="dxa"/>
            <w:tcBorders>
              <w:top w:val="nil"/>
              <w:left w:val="nil"/>
              <w:bottom w:val="nil"/>
              <w:right w:val="nil"/>
            </w:tcBorders>
          </w:tcPr>
          <w:p w14:paraId="339A72BF" w14:textId="4E504717" w:rsidR="00DC5D73" w:rsidRPr="00BC257E" w:rsidRDefault="00DC5D73" w:rsidP="003D7070">
            <w:pPr>
              <w:pStyle w:val="Normal6a"/>
            </w:pPr>
            <w:r w:rsidRPr="00BC257E">
              <w:t>12.</w:t>
            </w:r>
            <w:r w:rsidRPr="00BC257E">
              <w:tab/>
              <w:t>Convida a Comissão a explorar medidas de simplificação que aliviem os encargos de execução do Pilar Dois para as administrações fiscais dos Estados</w:t>
            </w:r>
            <w:r w:rsidR="00374EAF">
              <w:noBreakHyphen/>
            </w:r>
            <w:r w:rsidRPr="00BC257E">
              <w:t>Membros de menores dimensões;</w:t>
            </w:r>
          </w:p>
        </w:tc>
        <w:tc>
          <w:tcPr>
            <w:tcW w:w="4876" w:type="dxa"/>
            <w:tcBorders>
              <w:top w:val="nil"/>
              <w:left w:val="nil"/>
              <w:bottom w:val="nil"/>
              <w:right w:val="nil"/>
            </w:tcBorders>
          </w:tcPr>
          <w:p w14:paraId="4730EB9E" w14:textId="13A6E2C4" w:rsidR="00DC5D73" w:rsidRPr="00BC257E" w:rsidRDefault="00DC5D73" w:rsidP="003D7070">
            <w:pPr>
              <w:pStyle w:val="Normal6a"/>
            </w:pPr>
            <w:r w:rsidRPr="00BC257E">
              <w:t>12.</w:t>
            </w:r>
            <w:r w:rsidRPr="00BC257E">
              <w:tab/>
              <w:t xml:space="preserve">Convida a Comissão a explorar </w:t>
            </w:r>
            <w:r w:rsidRPr="00BC257E">
              <w:rPr>
                <w:b/>
                <w:i/>
              </w:rPr>
              <w:t>e a aplicar rapidamente</w:t>
            </w:r>
            <w:r w:rsidRPr="00BC257E">
              <w:t xml:space="preserve"> medidas de simplificação </w:t>
            </w:r>
            <w:r w:rsidRPr="00BC257E">
              <w:rPr>
                <w:b/>
                <w:i/>
              </w:rPr>
              <w:t>robustas, como regimes de salvaguarda e procedimentos de declaração simplificados,</w:t>
            </w:r>
            <w:r w:rsidRPr="00BC257E">
              <w:t xml:space="preserve"> que aliviem os </w:t>
            </w:r>
            <w:r w:rsidRPr="00BC257E">
              <w:rPr>
                <w:b/>
                <w:i/>
              </w:rPr>
              <w:t>pesados</w:t>
            </w:r>
            <w:r w:rsidRPr="00BC257E">
              <w:t xml:space="preserve"> encargos de execução </w:t>
            </w:r>
            <w:r w:rsidRPr="00BC257E">
              <w:rPr>
                <w:b/>
                <w:i/>
              </w:rPr>
              <w:t>e de monitorização</w:t>
            </w:r>
            <w:r w:rsidRPr="00BC257E">
              <w:t xml:space="preserve"> do Pilar Dois para as administrações fiscais dos Estados</w:t>
            </w:r>
            <w:r w:rsidR="00374EAF">
              <w:noBreakHyphen/>
            </w:r>
            <w:r w:rsidRPr="00BC257E">
              <w:t>Membros de menores dimensões;</w:t>
            </w:r>
          </w:p>
        </w:tc>
      </w:tr>
    </w:tbl>
    <w:p w14:paraId="3C0D1B2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DD81271" w14:textId="77777777" w:rsidR="00DC5D73" w:rsidRPr="00BC257E" w:rsidRDefault="00DC5D73" w:rsidP="00DC5D73">
      <w:r w:rsidRPr="00BC257E">
        <w:rPr>
          <w:rStyle w:val="HideTWBExt"/>
        </w:rPr>
        <w:t>&lt;/Amend&gt;</w:t>
      </w:r>
    </w:p>
    <w:p w14:paraId="3C8FE0B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115</w:t>
      </w:r>
      <w:r w:rsidRPr="00BC257E">
        <w:rPr>
          <w:rStyle w:val="HideTWBExt"/>
        </w:rPr>
        <w:t>&lt;/NumAm&gt;</w:t>
      </w:r>
    </w:p>
    <w:p w14:paraId="76ADB46F"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00F002B6" w14:textId="77777777" w:rsidR="00DC5D73" w:rsidRPr="00BC257E" w:rsidRDefault="00DC5D73" w:rsidP="00DC5D73">
      <w:pPr>
        <w:pStyle w:val="NormalBold"/>
      </w:pPr>
      <w:r w:rsidRPr="00BC257E">
        <w:rPr>
          <w:rStyle w:val="HideTWBExt"/>
          <w:b w:val="0"/>
        </w:rPr>
        <w:t>&lt;/RepeatBlock-By&gt;</w:t>
      </w:r>
    </w:p>
    <w:p w14:paraId="12A4A15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0CD3F72" w14:textId="77777777" w:rsidR="00DC5D73" w:rsidRPr="00BC257E" w:rsidRDefault="00DC5D73" w:rsidP="00DC5D73">
      <w:pPr>
        <w:pStyle w:val="NormalBold"/>
      </w:pPr>
      <w:r w:rsidRPr="00BC257E">
        <w:rPr>
          <w:rStyle w:val="HideTWBExt"/>
        </w:rPr>
        <w:t>&lt;Article&gt;</w:t>
      </w:r>
      <w:r w:rsidRPr="00BC257E">
        <w:t>N.º 12</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2F84847" w14:textId="77777777" w:rsidTr="003D7070">
        <w:trPr>
          <w:trHeight w:hRule="exact" w:val="240"/>
          <w:jc w:val="center"/>
        </w:trPr>
        <w:tc>
          <w:tcPr>
            <w:tcW w:w="9752" w:type="dxa"/>
            <w:gridSpan w:val="2"/>
            <w:tcBorders>
              <w:top w:val="nil"/>
              <w:left w:val="nil"/>
              <w:bottom w:val="nil"/>
              <w:right w:val="nil"/>
            </w:tcBorders>
          </w:tcPr>
          <w:p w14:paraId="6D07E565" w14:textId="77777777" w:rsidR="00DC5D73" w:rsidRPr="00BC257E" w:rsidRDefault="00DC5D73" w:rsidP="003D7070"/>
        </w:tc>
      </w:tr>
      <w:tr w:rsidR="00DC5D73" w:rsidRPr="00BC257E" w14:paraId="291C37A5" w14:textId="77777777" w:rsidTr="003D7070">
        <w:trPr>
          <w:trHeight w:val="240"/>
          <w:jc w:val="center"/>
        </w:trPr>
        <w:tc>
          <w:tcPr>
            <w:tcW w:w="4876" w:type="dxa"/>
            <w:tcBorders>
              <w:top w:val="nil"/>
              <w:left w:val="nil"/>
              <w:bottom w:val="nil"/>
              <w:right w:val="nil"/>
            </w:tcBorders>
          </w:tcPr>
          <w:p w14:paraId="69F9BDE8"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CF75FA0" w14:textId="77777777" w:rsidR="00DC5D73" w:rsidRPr="00BC257E" w:rsidRDefault="00DC5D73" w:rsidP="003D7070">
            <w:pPr>
              <w:pStyle w:val="AmColumnHeading"/>
            </w:pPr>
            <w:r w:rsidRPr="00BC257E">
              <w:t>Alteração</w:t>
            </w:r>
          </w:p>
        </w:tc>
      </w:tr>
      <w:tr w:rsidR="00DC5D73" w:rsidRPr="00BC257E" w14:paraId="26A5F1AB" w14:textId="77777777" w:rsidTr="003D7070">
        <w:trPr>
          <w:jc w:val="center"/>
        </w:trPr>
        <w:tc>
          <w:tcPr>
            <w:tcW w:w="4876" w:type="dxa"/>
            <w:tcBorders>
              <w:top w:val="nil"/>
              <w:left w:val="nil"/>
              <w:bottom w:val="nil"/>
              <w:right w:val="nil"/>
            </w:tcBorders>
          </w:tcPr>
          <w:p w14:paraId="3A8F8976" w14:textId="7833A9EF" w:rsidR="00DC5D73" w:rsidRPr="00BC257E" w:rsidRDefault="00DC5D73" w:rsidP="003D7070">
            <w:pPr>
              <w:pStyle w:val="Normal6a"/>
            </w:pPr>
            <w:r w:rsidRPr="00BC257E">
              <w:t>12.</w:t>
            </w:r>
            <w:r w:rsidRPr="00BC257E">
              <w:tab/>
              <w:t xml:space="preserve">Convida a Comissão a explorar medidas de simplificação que aliviem os encargos de execução do Pilar Dois para as administrações fiscais </w:t>
            </w:r>
            <w:r w:rsidRPr="00BC257E">
              <w:rPr>
                <w:b/>
                <w:i/>
              </w:rPr>
              <w:t>dos Estados</w:t>
            </w:r>
            <w:r w:rsidR="00374EAF">
              <w:rPr>
                <w:b/>
                <w:i/>
              </w:rPr>
              <w:noBreakHyphen/>
            </w:r>
            <w:r w:rsidRPr="00BC257E">
              <w:rPr>
                <w:b/>
                <w:i/>
              </w:rPr>
              <w:t>Membros de menores dimensões</w:t>
            </w:r>
            <w:r w:rsidRPr="00BC257E">
              <w:t>;</w:t>
            </w:r>
          </w:p>
        </w:tc>
        <w:tc>
          <w:tcPr>
            <w:tcW w:w="4876" w:type="dxa"/>
            <w:tcBorders>
              <w:top w:val="nil"/>
              <w:left w:val="nil"/>
              <w:bottom w:val="nil"/>
              <w:right w:val="nil"/>
            </w:tcBorders>
          </w:tcPr>
          <w:p w14:paraId="2F994983" w14:textId="77777777" w:rsidR="00DC5D73" w:rsidRPr="00BC257E" w:rsidRDefault="00DC5D73" w:rsidP="003D7070">
            <w:pPr>
              <w:pStyle w:val="Normal6a"/>
            </w:pPr>
            <w:r w:rsidRPr="00BC257E">
              <w:t>12.</w:t>
            </w:r>
            <w:r w:rsidRPr="00BC257E">
              <w:tab/>
              <w:t>Convida a Comissão a explorar medidas de simplificação que aliviem os encargos de execução do Pilar Dois para as administrações fiscais;</w:t>
            </w:r>
          </w:p>
        </w:tc>
      </w:tr>
    </w:tbl>
    <w:p w14:paraId="4735071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85E9CC7" w14:textId="77777777" w:rsidR="00DC5D73" w:rsidRPr="00BC257E" w:rsidRDefault="00DC5D73" w:rsidP="00DC5D73">
      <w:r w:rsidRPr="00BC257E">
        <w:rPr>
          <w:rStyle w:val="HideTWBExt"/>
        </w:rPr>
        <w:t>&lt;/Amend&gt;</w:t>
      </w:r>
    </w:p>
    <w:p w14:paraId="13E4A51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116</w:t>
      </w:r>
      <w:r w:rsidRPr="00BC257E">
        <w:rPr>
          <w:rStyle w:val="HideTWBExt"/>
        </w:rPr>
        <w:t>&lt;/NumAm&gt;</w:t>
      </w:r>
    </w:p>
    <w:p w14:paraId="459EEE2D"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7D24075D" w14:textId="77777777" w:rsidR="00DC5D73" w:rsidRPr="00BC257E" w:rsidRDefault="00DC5D73" w:rsidP="00DC5D73">
      <w:pPr>
        <w:pStyle w:val="NormalBold"/>
      </w:pPr>
      <w:r w:rsidRPr="00BC257E">
        <w:rPr>
          <w:rStyle w:val="HideTWBExt"/>
          <w:b w:val="0"/>
        </w:rPr>
        <w:t>&lt;/RepeatBlock-By&gt;</w:t>
      </w:r>
    </w:p>
    <w:p w14:paraId="6A3B84E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8657C97" w14:textId="53501CE1" w:rsidR="00DC5D73" w:rsidRPr="00BC257E" w:rsidRDefault="00DC5D73" w:rsidP="00DC5D73">
      <w:pPr>
        <w:pStyle w:val="NormalBold"/>
      </w:pPr>
      <w:r w:rsidRPr="00BC257E">
        <w:rPr>
          <w:rStyle w:val="HideTWBExt"/>
        </w:rPr>
        <w:t>&lt;Article&gt;</w:t>
      </w:r>
      <w:r w:rsidRPr="00BC257E">
        <w:t>N.º 12</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D930F33" w14:textId="77777777" w:rsidTr="003D7070">
        <w:trPr>
          <w:trHeight w:hRule="exact" w:val="240"/>
          <w:jc w:val="center"/>
        </w:trPr>
        <w:tc>
          <w:tcPr>
            <w:tcW w:w="9752" w:type="dxa"/>
            <w:gridSpan w:val="2"/>
            <w:tcBorders>
              <w:top w:val="nil"/>
              <w:left w:val="nil"/>
              <w:bottom w:val="nil"/>
              <w:right w:val="nil"/>
            </w:tcBorders>
          </w:tcPr>
          <w:p w14:paraId="38695FF5" w14:textId="77777777" w:rsidR="00DC5D73" w:rsidRPr="00BC257E" w:rsidRDefault="00DC5D73" w:rsidP="003D7070"/>
        </w:tc>
      </w:tr>
      <w:tr w:rsidR="00DC5D73" w:rsidRPr="00BC257E" w14:paraId="2019F240" w14:textId="77777777" w:rsidTr="003D7070">
        <w:trPr>
          <w:trHeight w:val="240"/>
          <w:jc w:val="center"/>
        </w:trPr>
        <w:tc>
          <w:tcPr>
            <w:tcW w:w="4876" w:type="dxa"/>
            <w:tcBorders>
              <w:top w:val="nil"/>
              <w:left w:val="nil"/>
              <w:bottom w:val="nil"/>
              <w:right w:val="nil"/>
            </w:tcBorders>
          </w:tcPr>
          <w:p w14:paraId="4DBADF2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50FF440" w14:textId="77777777" w:rsidR="00DC5D73" w:rsidRPr="00BC257E" w:rsidRDefault="00DC5D73" w:rsidP="003D7070">
            <w:pPr>
              <w:pStyle w:val="AmColumnHeading"/>
            </w:pPr>
            <w:r w:rsidRPr="00BC257E">
              <w:t>Alteração</w:t>
            </w:r>
          </w:p>
        </w:tc>
      </w:tr>
      <w:tr w:rsidR="00DC5D73" w:rsidRPr="00BC257E" w14:paraId="4F80EEC3" w14:textId="77777777" w:rsidTr="003D7070">
        <w:trPr>
          <w:jc w:val="center"/>
        </w:trPr>
        <w:tc>
          <w:tcPr>
            <w:tcW w:w="4876" w:type="dxa"/>
            <w:tcBorders>
              <w:top w:val="nil"/>
              <w:left w:val="nil"/>
              <w:bottom w:val="nil"/>
              <w:right w:val="nil"/>
            </w:tcBorders>
          </w:tcPr>
          <w:p w14:paraId="1E6F412B" w14:textId="77777777" w:rsidR="00DC5D73" w:rsidRPr="00BC257E" w:rsidRDefault="00DC5D73" w:rsidP="003D7070">
            <w:pPr>
              <w:pStyle w:val="Normal6a"/>
            </w:pPr>
          </w:p>
        </w:tc>
        <w:tc>
          <w:tcPr>
            <w:tcW w:w="4876" w:type="dxa"/>
            <w:tcBorders>
              <w:top w:val="nil"/>
              <w:left w:val="nil"/>
              <w:bottom w:val="nil"/>
              <w:right w:val="nil"/>
            </w:tcBorders>
          </w:tcPr>
          <w:p w14:paraId="2D23BFC7" w14:textId="056F68A3" w:rsidR="00DC5D73" w:rsidRPr="00BC257E" w:rsidRDefault="00DC5D73" w:rsidP="003D7070">
            <w:pPr>
              <w:pStyle w:val="Normal6a"/>
            </w:pPr>
            <w:r w:rsidRPr="00BC257E">
              <w:rPr>
                <w:b/>
                <w:i/>
              </w:rPr>
              <w:t>12</w:t>
            </w:r>
            <w:r w:rsidR="00374EAF">
              <w:rPr>
                <w:b/>
                <w:i/>
              </w:rPr>
              <w:noBreakHyphen/>
            </w:r>
            <w:r w:rsidRPr="00BC257E">
              <w:rPr>
                <w:b/>
                <w:i/>
              </w:rPr>
              <w:t>A.</w:t>
            </w:r>
            <w:r w:rsidRPr="00BC257E">
              <w:tab/>
            </w:r>
            <w:r w:rsidRPr="00BC257E">
              <w:rPr>
                <w:b/>
                <w:i/>
              </w:rPr>
              <w:t>Lamenta que o requisito de unanimidade em matéria de assuntos fiscais tenha impedido a realização de progressos significativos no sentido do estabelecimento de um quadro harmonizado e mais justo em matéria de tributação das sociedades, nomeadamente no que diz respeito à harmonização da matéria coletável do imposto sobre as sociedades, à tributação mínima e à tributação das empresas digitais; salienta que esta situação tem permitido uma concorrência fiscal prejudicial e distorções do mercado interno na União, favorecendo as grandes empresas multinacionais em detrimento dos orçamentos públicos e das PME; insta o Conselho e o Conselho Europeu a abandonarem a regra de unanimidade em matéria de assuntos fiscais, recorrendo às cláusulas</w:t>
            </w:r>
            <w:r w:rsidR="00374EAF">
              <w:rPr>
                <w:b/>
                <w:i/>
              </w:rPr>
              <w:noBreakHyphen/>
            </w:r>
            <w:r w:rsidRPr="00BC257E">
              <w:rPr>
                <w:b/>
                <w:i/>
              </w:rPr>
              <w:t>ponte previstas nos Tratados, incluindo no que diz respeito a medidas contra a fraude, a evasão e a elisão fiscais, a cooperação administrativa, a transparência fiscal e quaisquer outras medidas necessárias ao bom funcionamento do mercado interno; observa que esta possibilidade nunca foi utilizada no domínio da fiscalidade;</w:t>
            </w:r>
          </w:p>
        </w:tc>
      </w:tr>
    </w:tbl>
    <w:p w14:paraId="205494E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7E0D7CD" w14:textId="77777777" w:rsidR="00DC5D73" w:rsidRPr="00BC257E" w:rsidRDefault="00DC5D73" w:rsidP="00DC5D73">
      <w:r w:rsidRPr="00BC257E">
        <w:rPr>
          <w:rStyle w:val="HideTWBExt"/>
        </w:rPr>
        <w:t>&lt;/Amend&gt;</w:t>
      </w:r>
    </w:p>
    <w:p w14:paraId="3231050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117</w:t>
      </w:r>
      <w:r w:rsidRPr="00BC257E">
        <w:rPr>
          <w:rStyle w:val="HideTWBExt"/>
        </w:rPr>
        <w:t>&lt;/NumAm&gt;</w:t>
      </w:r>
    </w:p>
    <w:p w14:paraId="1D99F5D8"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36792A53" w14:textId="77777777" w:rsidR="00DC5D73" w:rsidRPr="00BC257E" w:rsidRDefault="00DC5D73" w:rsidP="00DC5D73">
      <w:pPr>
        <w:pStyle w:val="NormalBold"/>
      </w:pPr>
      <w:r w:rsidRPr="00BC257E">
        <w:rPr>
          <w:rStyle w:val="HideTWBExt"/>
          <w:b w:val="0"/>
        </w:rPr>
        <w:t>&lt;/RepeatBlock-By&gt;</w:t>
      </w:r>
    </w:p>
    <w:p w14:paraId="6159773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04024C5" w14:textId="18148F6C" w:rsidR="00DC5D73" w:rsidRPr="00BC257E" w:rsidRDefault="00DC5D73" w:rsidP="00DC5D73">
      <w:pPr>
        <w:pStyle w:val="NormalBold"/>
      </w:pPr>
      <w:r w:rsidRPr="00BC257E">
        <w:rPr>
          <w:rStyle w:val="HideTWBExt"/>
        </w:rPr>
        <w:t>&lt;Article&gt;</w:t>
      </w:r>
      <w:r w:rsidRPr="00BC257E">
        <w:t>N.º 12</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B129F64" w14:textId="77777777" w:rsidTr="003D7070">
        <w:trPr>
          <w:trHeight w:hRule="exact" w:val="240"/>
          <w:jc w:val="center"/>
        </w:trPr>
        <w:tc>
          <w:tcPr>
            <w:tcW w:w="9752" w:type="dxa"/>
            <w:gridSpan w:val="2"/>
            <w:tcBorders>
              <w:top w:val="nil"/>
              <w:left w:val="nil"/>
              <w:bottom w:val="nil"/>
              <w:right w:val="nil"/>
            </w:tcBorders>
          </w:tcPr>
          <w:p w14:paraId="77CF6996" w14:textId="77777777" w:rsidR="00DC5D73" w:rsidRPr="00BC257E" w:rsidRDefault="00DC5D73" w:rsidP="003D7070"/>
        </w:tc>
      </w:tr>
      <w:tr w:rsidR="00DC5D73" w:rsidRPr="00BC257E" w14:paraId="531B7307" w14:textId="77777777" w:rsidTr="003D7070">
        <w:trPr>
          <w:trHeight w:val="240"/>
          <w:jc w:val="center"/>
        </w:trPr>
        <w:tc>
          <w:tcPr>
            <w:tcW w:w="4876" w:type="dxa"/>
            <w:tcBorders>
              <w:top w:val="nil"/>
              <w:left w:val="nil"/>
              <w:bottom w:val="nil"/>
              <w:right w:val="nil"/>
            </w:tcBorders>
          </w:tcPr>
          <w:p w14:paraId="4479C1E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E119205" w14:textId="77777777" w:rsidR="00DC5D73" w:rsidRPr="00BC257E" w:rsidRDefault="00DC5D73" w:rsidP="003D7070">
            <w:pPr>
              <w:pStyle w:val="AmColumnHeading"/>
            </w:pPr>
            <w:r w:rsidRPr="00BC257E">
              <w:t>Alteração</w:t>
            </w:r>
          </w:p>
        </w:tc>
      </w:tr>
      <w:tr w:rsidR="00DC5D73" w:rsidRPr="00BC257E" w14:paraId="74935A48" w14:textId="77777777" w:rsidTr="003D7070">
        <w:trPr>
          <w:jc w:val="center"/>
        </w:trPr>
        <w:tc>
          <w:tcPr>
            <w:tcW w:w="4876" w:type="dxa"/>
            <w:tcBorders>
              <w:top w:val="nil"/>
              <w:left w:val="nil"/>
              <w:bottom w:val="nil"/>
              <w:right w:val="nil"/>
            </w:tcBorders>
          </w:tcPr>
          <w:p w14:paraId="5F18A9A2" w14:textId="77777777" w:rsidR="00DC5D73" w:rsidRPr="00BC257E" w:rsidRDefault="00DC5D73" w:rsidP="003D7070">
            <w:pPr>
              <w:pStyle w:val="Normal6a"/>
            </w:pPr>
          </w:p>
        </w:tc>
        <w:tc>
          <w:tcPr>
            <w:tcW w:w="4876" w:type="dxa"/>
            <w:tcBorders>
              <w:top w:val="nil"/>
              <w:left w:val="nil"/>
              <w:bottom w:val="nil"/>
              <w:right w:val="nil"/>
            </w:tcBorders>
          </w:tcPr>
          <w:p w14:paraId="5030A0BD" w14:textId="06482904" w:rsidR="00DC5D73" w:rsidRPr="00BC257E" w:rsidRDefault="00DC5D73" w:rsidP="003D7070">
            <w:pPr>
              <w:pStyle w:val="Normal6a"/>
            </w:pPr>
            <w:r w:rsidRPr="00BC257E">
              <w:rPr>
                <w:b/>
                <w:i/>
              </w:rPr>
              <w:t>12</w:t>
            </w:r>
            <w:r w:rsidR="00374EAF">
              <w:rPr>
                <w:b/>
                <w:i/>
              </w:rPr>
              <w:noBreakHyphen/>
            </w:r>
            <w:r w:rsidRPr="00BC257E">
              <w:rPr>
                <w:b/>
                <w:i/>
              </w:rPr>
              <w:t>A.</w:t>
            </w:r>
            <w:r w:rsidRPr="00BC257E">
              <w:tab/>
            </w:r>
            <w:r w:rsidRPr="00BC257E">
              <w:rPr>
                <w:b/>
                <w:i/>
              </w:rPr>
              <w:t>Salienta que o estabelecimento de um quadro comum para a tributação das sociedades através da harmonização não só reduzirá significativamente os custos de conformidade e os encargos administrativos, mas também criará condições de concorrência equitativas para as empresas que operam no mercado interno, incentivará a expansão, reforçará a segurança jurídica e estimulará o investimento e o crescimento na União; insta a Comissão, a este respeito, a continuar ativa na promoção de medidas semelhantes ao BEFIT para a harmonização da matéria coletável do imposto sobre as sociedades e a consolidação, eventualmente através de uma abordagem faseada;</w:t>
            </w:r>
          </w:p>
        </w:tc>
      </w:tr>
    </w:tbl>
    <w:p w14:paraId="53FB846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3123967" w14:textId="77777777" w:rsidR="00DC5D73" w:rsidRPr="00BC257E" w:rsidRDefault="00DC5D73" w:rsidP="00DC5D73">
      <w:r w:rsidRPr="00BC257E">
        <w:rPr>
          <w:rStyle w:val="HideTWBExt"/>
        </w:rPr>
        <w:t>&lt;/Amend&gt;</w:t>
      </w:r>
    </w:p>
    <w:p w14:paraId="317B870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118</w:t>
      </w:r>
      <w:r w:rsidRPr="00BC257E">
        <w:rPr>
          <w:rStyle w:val="HideTWBExt"/>
        </w:rPr>
        <w:t>&lt;/NumAm&gt;</w:t>
      </w:r>
    </w:p>
    <w:p w14:paraId="6AF81A97" w14:textId="77777777" w:rsidR="00DC5D73" w:rsidRPr="00BC257E" w:rsidRDefault="00DC5D73" w:rsidP="00DC5D73">
      <w:pPr>
        <w:pStyle w:val="NormalBold"/>
      </w:pPr>
      <w:r w:rsidRPr="00BC257E">
        <w:rPr>
          <w:rStyle w:val="HideTWBExt"/>
          <w:b w:val="0"/>
        </w:rPr>
        <w:t>&lt;RepeatBlock-By&gt;&lt;Members&gt;</w:t>
      </w:r>
      <w:r w:rsidRPr="00BC257E">
        <w:t>Dirk Gotink</w:t>
      </w:r>
      <w:r w:rsidRPr="00BC257E">
        <w:rPr>
          <w:rStyle w:val="HideTWBExt"/>
          <w:b w:val="0"/>
        </w:rPr>
        <w:t>&lt;/Members&gt;</w:t>
      </w:r>
    </w:p>
    <w:p w14:paraId="4B210725" w14:textId="77777777" w:rsidR="00DC5D73" w:rsidRPr="00BC257E" w:rsidRDefault="00DC5D73" w:rsidP="00DC5D73">
      <w:pPr>
        <w:pStyle w:val="NormalBold"/>
      </w:pPr>
      <w:r w:rsidRPr="00BC257E">
        <w:rPr>
          <w:rStyle w:val="HideTWBExt"/>
          <w:b w:val="0"/>
        </w:rPr>
        <w:t>&lt;/RepeatBlock-By&gt;</w:t>
      </w:r>
    </w:p>
    <w:p w14:paraId="4D1BECA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353D209" w14:textId="338DD0E5" w:rsidR="00DC5D73" w:rsidRPr="00BC257E" w:rsidRDefault="00DC5D73" w:rsidP="00DC5D73">
      <w:pPr>
        <w:pStyle w:val="NormalBold"/>
      </w:pPr>
      <w:r w:rsidRPr="00BC257E">
        <w:rPr>
          <w:rStyle w:val="HideTWBExt"/>
        </w:rPr>
        <w:t>&lt;Article&gt;</w:t>
      </w:r>
      <w:r w:rsidRPr="00BC257E">
        <w:t>N.º 12</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87A2345" w14:textId="77777777" w:rsidTr="003D7070">
        <w:trPr>
          <w:trHeight w:hRule="exact" w:val="240"/>
          <w:jc w:val="center"/>
        </w:trPr>
        <w:tc>
          <w:tcPr>
            <w:tcW w:w="9752" w:type="dxa"/>
            <w:gridSpan w:val="2"/>
            <w:tcBorders>
              <w:top w:val="nil"/>
              <w:left w:val="nil"/>
              <w:bottom w:val="nil"/>
              <w:right w:val="nil"/>
            </w:tcBorders>
          </w:tcPr>
          <w:p w14:paraId="01AD82A8" w14:textId="77777777" w:rsidR="00DC5D73" w:rsidRPr="00BC257E" w:rsidRDefault="00DC5D73" w:rsidP="003D7070"/>
        </w:tc>
      </w:tr>
      <w:tr w:rsidR="00DC5D73" w:rsidRPr="00BC257E" w14:paraId="0BBE702A" w14:textId="77777777" w:rsidTr="003D7070">
        <w:trPr>
          <w:trHeight w:val="240"/>
          <w:jc w:val="center"/>
        </w:trPr>
        <w:tc>
          <w:tcPr>
            <w:tcW w:w="4876" w:type="dxa"/>
            <w:tcBorders>
              <w:top w:val="nil"/>
              <w:left w:val="nil"/>
              <w:bottom w:val="nil"/>
              <w:right w:val="nil"/>
            </w:tcBorders>
          </w:tcPr>
          <w:p w14:paraId="00A80FC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A71D328" w14:textId="77777777" w:rsidR="00DC5D73" w:rsidRPr="00BC257E" w:rsidRDefault="00DC5D73" w:rsidP="003D7070">
            <w:pPr>
              <w:pStyle w:val="AmColumnHeading"/>
            </w:pPr>
            <w:r w:rsidRPr="00BC257E">
              <w:t>Alteração</w:t>
            </w:r>
          </w:p>
        </w:tc>
      </w:tr>
      <w:tr w:rsidR="00DC5D73" w:rsidRPr="00BC257E" w14:paraId="1E46A091" w14:textId="77777777" w:rsidTr="003D7070">
        <w:trPr>
          <w:jc w:val="center"/>
        </w:trPr>
        <w:tc>
          <w:tcPr>
            <w:tcW w:w="4876" w:type="dxa"/>
            <w:tcBorders>
              <w:top w:val="nil"/>
              <w:left w:val="nil"/>
              <w:bottom w:val="nil"/>
              <w:right w:val="nil"/>
            </w:tcBorders>
          </w:tcPr>
          <w:p w14:paraId="23E1B6E7" w14:textId="77777777" w:rsidR="00DC5D73" w:rsidRPr="00BC257E" w:rsidRDefault="00DC5D73" w:rsidP="003D7070">
            <w:pPr>
              <w:pStyle w:val="Normal6a"/>
            </w:pPr>
          </w:p>
        </w:tc>
        <w:tc>
          <w:tcPr>
            <w:tcW w:w="4876" w:type="dxa"/>
            <w:tcBorders>
              <w:top w:val="nil"/>
              <w:left w:val="nil"/>
              <w:bottom w:val="nil"/>
              <w:right w:val="nil"/>
            </w:tcBorders>
          </w:tcPr>
          <w:p w14:paraId="253285E0" w14:textId="55395915" w:rsidR="00DC5D73" w:rsidRPr="00BC257E" w:rsidRDefault="00DC5D73" w:rsidP="003D7070">
            <w:pPr>
              <w:pStyle w:val="Normal6a"/>
            </w:pPr>
            <w:r w:rsidRPr="00BC257E">
              <w:rPr>
                <w:b/>
                <w:i/>
              </w:rPr>
              <w:t>12</w:t>
            </w:r>
            <w:r w:rsidR="00374EAF">
              <w:rPr>
                <w:b/>
                <w:i/>
              </w:rPr>
              <w:noBreakHyphen/>
            </w:r>
            <w:r w:rsidRPr="00BC257E">
              <w:rPr>
                <w:b/>
                <w:i/>
              </w:rPr>
              <w:t>A.</w:t>
            </w:r>
            <w:r w:rsidRPr="00BC257E">
              <w:tab/>
            </w:r>
            <w:r w:rsidRPr="00BC257E">
              <w:rPr>
                <w:b/>
                <w:i/>
              </w:rPr>
              <w:t>Insta a Comissão a excluir os empréstimos para a construção, transformação e renovação de edifícios para fins de habitação social das regras de limitação dos juros da DAF;</w:t>
            </w:r>
          </w:p>
        </w:tc>
      </w:tr>
    </w:tbl>
    <w:p w14:paraId="168AAB6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0DD4D67" w14:textId="77777777" w:rsidR="00DC5D73" w:rsidRPr="00BC257E" w:rsidRDefault="00DC5D73" w:rsidP="00DC5D73">
      <w:r w:rsidRPr="00BC257E">
        <w:rPr>
          <w:rStyle w:val="HideTWBExt"/>
        </w:rPr>
        <w:t>&lt;/Amend&gt;</w:t>
      </w:r>
    </w:p>
    <w:p w14:paraId="4530C7E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119</w:t>
      </w:r>
      <w:r w:rsidRPr="00BC257E">
        <w:rPr>
          <w:rStyle w:val="HideTWBExt"/>
        </w:rPr>
        <w:t>&lt;/NumAm&gt;</w:t>
      </w:r>
    </w:p>
    <w:p w14:paraId="7B7269C5" w14:textId="77777777" w:rsidR="00DC5D73" w:rsidRPr="00BC257E" w:rsidRDefault="00DC5D73" w:rsidP="00DC5D73">
      <w:pPr>
        <w:pStyle w:val="NormalBold"/>
      </w:pPr>
      <w:r w:rsidRPr="00BC257E">
        <w:rPr>
          <w:rStyle w:val="HideTWBExt"/>
          <w:b w:val="0"/>
        </w:rPr>
        <w:t>&lt;RepeatBlock-By&gt;&lt;Members&gt;</w:t>
      </w:r>
      <w:r w:rsidRPr="00BC257E">
        <w:t>Arba Kokalari</w:t>
      </w:r>
      <w:r w:rsidRPr="00BC257E">
        <w:rPr>
          <w:rStyle w:val="HideTWBExt"/>
          <w:b w:val="0"/>
        </w:rPr>
        <w:t>&lt;/Members&gt;</w:t>
      </w:r>
    </w:p>
    <w:p w14:paraId="6F509DE1" w14:textId="77777777" w:rsidR="00DC5D73" w:rsidRPr="00BC257E" w:rsidRDefault="00DC5D73" w:rsidP="00DC5D73">
      <w:pPr>
        <w:pStyle w:val="NormalBold"/>
      </w:pPr>
      <w:r w:rsidRPr="00BC257E">
        <w:rPr>
          <w:rStyle w:val="HideTWBExt"/>
          <w:b w:val="0"/>
        </w:rPr>
        <w:t>&lt;/RepeatBlock-By&gt;</w:t>
      </w:r>
    </w:p>
    <w:p w14:paraId="02C5AF9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4ECCD4C" w14:textId="785347F3" w:rsidR="00DC5D73" w:rsidRPr="00BC257E" w:rsidRDefault="00DC5D73" w:rsidP="00DC5D73">
      <w:pPr>
        <w:pStyle w:val="NormalBold"/>
      </w:pPr>
      <w:r w:rsidRPr="00BC257E">
        <w:rPr>
          <w:rStyle w:val="HideTWBExt"/>
        </w:rPr>
        <w:t>&lt;Article&gt;</w:t>
      </w:r>
      <w:r w:rsidRPr="00BC257E">
        <w:t>N.º 12</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6871A3C" w14:textId="77777777" w:rsidTr="003D7070">
        <w:trPr>
          <w:trHeight w:hRule="exact" w:val="240"/>
          <w:jc w:val="center"/>
        </w:trPr>
        <w:tc>
          <w:tcPr>
            <w:tcW w:w="9752" w:type="dxa"/>
            <w:gridSpan w:val="2"/>
            <w:tcBorders>
              <w:top w:val="nil"/>
              <w:left w:val="nil"/>
              <w:bottom w:val="nil"/>
              <w:right w:val="nil"/>
            </w:tcBorders>
          </w:tcPr>
          <w:p w14:paraId="3B8CE056" w14:textId="77777777" w:rsidR="00DC5D73" w:rsidRPr="00BC257E" w:rsidRDefault="00DC5D73" w:rsidP="003D7070"/>
        </w:tc>
      </w:tr>
      <w:tr w:rsidR="00DC5D73" w:rsidRPr="00BC257E" w14:paraId="1C844D4F" w14:textId="77777777" w:rsidTr="003D7070">
        <w:trPr>
          <w:trHeight w:val="240"/>
          <w:jc w:val="center"/>
        </w:trPr>
        <w:tc>
          <w:tcPr>
            <w:tcW w:w="4876" w:type="dxa"/>
            <w:tcBorders>
              <w:top w:val="nil"/>
              <w:left w:val="nil"/>
              <w:bottom w:val="nil"/>
              <w:right w:val="nil"/>
            </w:tcBorders>
          </w:tcPr>
          <w:p w14:paraId="28064538"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39A2B85" w14:textId="77777777" w:rsidR="00DC5D73" w:rsidRPr="00BC257E" w:rsidRDefault="00DC5D73" w:rsidP="003D7070">
            <w:pPr>
              <w:pStyle w:val="AmColumnHeading"/>
            </w:pPr>
            <w:r w:rsidRPr="00BC257E">
              <w:t>Alteração</w:t>
            </w:r>
          </w:p>
        </w:tc>
      </w:tr>
      <w:tr w:rsidR="00DC5D73" w:rsidRPr="00BC257E" w14:paraId="497A696D" w14:textId="77777777" w:rsidTr="003D7070">
        <w:trPr>
          <w:jc w:val="center"/>
        </w:trPr>
        <w:tc>
          <w:tcPr>
            <w:tcW w:w="4876" w:type="dxa"/>
            <w:tcBorders>
              <w:top w:val="nil"/>
              <w:left w:val="nil"/>
              <w:bottom w:val="nil"/>
              <w:right w:val="nil"/>
            </w:tcBorders>
          </w:tcPr>
          <w:p w14:paraId="1A9687D3" w14:textId="77777777" w:rsidR="00DC5D73" w:rsidRPr="00BC257E" w:rsidRDefault="00DC5D73" w:rsidP="003D7070">
            <w:pPr>
              <w:pStyle w:val="Normal6a"/>
            </w:pPr>
          </w:p>
        </w:tc>
        <w:tc>
          <w:tcPr>
            <w:tcW w:w="4876" w:type="dxa"/>
            <w:tcBorders>
              <w:top w:val="nil"/>
              <w:left w:val="nil"/>
              <w:bottom w:val="nil"/>
              <w:right w:val="nil"/>
            </w:tcBorders>
          </w:tcPr>
          <w:p w14:paraId="1BE55F01" w14:textId="4112309E" w:rsidR="00DC5D73" w:rsidRPr="00BC257E" w:rsidRDefault="00DC5D73" w:rsidP="003D7070">
            <w:pPr>
              <w:pStyle w:val="Normal6a"/>
            </w:pPr>
            <w:r w:rsidRPr="00BC257E">
              <w:rPr>
                <w:b/>
                <w:i/>
              </w:rPr>
              <w:t>12</w:t>
            </w:r>
            <w:r w:rsidR="00374EAF">
              <w:rPr>
                <w:b/>
                <w:i/>
              </w:rPr>
              <w:noBreakHyphen/>
            </w:r>
            <w:r w:rsidRPr="00BC257E">
              <w:rPr>
                <w:b/>
                <w:i/>
              </w:rPr>
              <w:t>A.</w:t>
            </w:r>
            <w:r w:rsidRPr="00BC257E">
              <w:tab/>
            </w:r>
            <w:r w:rsidRPr="00BC257E">
              <w:rPr>
                <w:b/>
                <w:i/>
              </w:rPr>
              <w:t>Rejeita a proposta relativa a um recurso para a Europa proveniente das sociedades (REUS);</w:t>
            </w:r>
          </w:p>
        </w:tc>
      </w:tr>
    </w:tbl>
    <w:p w14:paraId="782B600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310AA51" w14:textId="77777777" w:rsidR="00DC5D73" w:rsidRPr="00BC257E" w:rsidRDefault="00DC5D73" w:rsidP="00DC5D73">
      <w:r w:rsidRPr="00BC257E">
        <w:rPr>
          <w:rStyle w:val="HideTWBExt"/>
        </w:rPr>
        <w:t>&lt;/Amend&gt;</w:t>
      </w:r>
    </w:p>
    <w:p w14:paraId="76BD2E9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120</w:t>
      </w:r>
      <w:r w:rsidRPr="00BC257E">
        <w:rPr>
          <w:rStyle w:val="HideTWBExt"/>
        </w:rPr>
        <w:t>&lt;/NumAm&gt;</w:t>
      </w:r>
    </w:p>
    <w:p w14:paraId="52B2518B"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1DEF1BF0" w14:textId="77777777" w:rsidR="00DC5D73" w:rsidRPr="00BC257E" w:rsidRDefault="00DC5D73" w:rsidP="00DC5D73">
      <w:pPr>
        <w:pStyle w:val="NormalBold"/>
      </w:pPr>
      <w:r w:rsidRPr="00BC257E">
        <w:rPr>
          <w:rStyle w:val="HideTWBExt"/>
          <w:b w:val="0"/>
        </w:rPr>
        <w:t>&lt;/RepeatBlock-By&gt;</w:t>
      </w:r>
    </w:p>
    <w:p w14:paraId="790F82E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31CD085" w14:textId="394A8341" w:rsidR="00DC5D73" w:rsidRPr="00BC257E" w:rsidRDefault="00DC5D73" w:rsidP="00DC5D73">
      <w:pPr>
        <w:pStyle w:val="NormalBold"/>
      </w:pPr>
      <w:r w:rsidRPr="00BC257E">
        <w:rPr>
          <w:rStyle w:val="HideTWBExt"/>
        </w:rPr>
        <w:t>&lt;Article&gt;</w:t>
      </w:r>
      <w:r w:rsidRPr="00BC257E">
        <w:t>N.º 12</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F52D4BC" w14:textId="77777777" w:rsidTr="003D7070">
        <w:trPr>
          <w:trHeight w:hRule="exact" w:val="240"/>
          <w:jc w:val="center"/>
        </w:trPr>
        <w:tc>
          <w:tcPr>
            <w:tcW w:w="9752" w:type="dxa"/>
            <w:gridSpan w:val="2"/>
            <w:tcBorders>
              <w:top w:val="nil"/>
              <w:left w:val="nil"/>
              <w:bottom w:val="nil"/>
              <w:right w:val="nil"/>
            </w:tcBorders>
          </w:tcPr>
          <w:p w14:paraId="637875FA" w14:textId="77777777" w:rsidR="00DC5D73" w:rsidRPr="00BC257E" w:rsidRDefault="00DC5D73" w:rsidP="003D7070"/>
        </w:tc>
      </w:tr>
      <w:tr w:rsidR="00DC5D73" w:rsidRPr="00BC257E" w14:paraId="681B3436" w14:textId="77777777" w:rsidTr="003D7070">
        <w:trPr>
          <w:trHeight w:val="240"/>
          <w:jc w:val="center"/>
        </w:trPr>
        <w:tc>
          <w:tcPr>
            <w:tcW w:w="4876" w:type="dxa"/>
            <w:tcBorders>
              <w:top w:val="nil"/>
              <w:left w:val="nil"/>
              <w:bottom w:val="nil"/>
              <w:right w:val="nil"/>
            </w:tcBorders>
          </w:tcPr>
          <w:p w14:paraId="47B7ECC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602E514" w14:textId="77777777" w:rsidR="00DC5D73" w:rsidRPr="00BC257E" w:rsidRDefault="00DC5D73" w:rsidP="003D7070">
            <w:pPr>
              <w:pStyle w:val="AmColumnHeading"/>
            </w:pPr>
            <w:r w:rsidRPr="00BC257E">
              <w:t>Alteração</w:t>
            </w:r>
          </w:p>
        </w:tc>
      </w:tr>
      <w:tr w:rsidR="00DC5D73" w:rsidRPr="00BC257E" w14:paraId="42A901F9" w14:textId="77777777" w:rsidTr="003D7070">
        <w:trPr>
          <w:jc w:val="center"/>
        </w:trPr>
        <w:tc>
          <w:tcPr>
            <w:tcW w:w="4876" w:type="dxa"/>
            <w:tcBorders>
              <w:top w:val="nil"/>
              <w:left w:val="nil"/>
              <w:bottom w:val="nil"/>
              <w:right w:val="nil"/>
            </w:tcBorders>
          </w:tcPr>
          <w:p w14:paraId="76AEF6DF" w14:textId="77777777" w:rsidR="00DC5D73" w:rsidRPr="00BC257E" w:rsidRDefault="00DC5D73" w:rsidP="003D7070">
            <w:pPr>
              <w:pStyle w:val="Normal6a"/>
            </w:pPr>
          </w:p>
        </w:tc>
        <w:tc>
          <w:tcPr>
            <w:tcW w:w="4876" w:type="dxa"/>
            <w:tcBorders>
              <w:top w:val="nil"/>
              <w:left w:val="nil"/>
              <w:bottom w:val="nil"/>
              <w:right w:val="nil"/>
            </w:tcBorders>
          </w:tcPr>
          <w:p w14:paraId="3141C17F" w14:textId="00FE259A" w:rsidR="00DC5D73" w:rsidRPr="00BC257E" w:rsidRDefault="00DC5D73" w:rsidP="003D7070">
            <w:pPr>
              <w:pStyle w:val="Normal6a"/>
            </w:pPr>
            <w:r w:rsidRPr="00BC257E">
              <w:rPr>
                <w:b/>
                <w:i/>
              </w:rPr>
              <w:t>12</w:t>
            </w:r>
            <w:r w:rsidR="00374EAF">
              <w:rPr>
                <w:b/>
                <w:i/>
              </w:rPr>
              <w:noBreakHyphen/>
            </w:r>
            <w:r w:rsidRPr="00BC257E">
              <w:rPr>
                <w:b/>
                <w:i/>
              </w:rPr>
              <w:t>B.</w:t>
            </w:r>
            <w:r w:rsidRPr="00BC257E">
              <w:tab/>
            </w:r>
            <w:r w:rsidRPr="00BC257E">
              <w:rPr>
                <w:b/>
                <w:i/>
              </w:rPr>
              <w:t>Insta a Comissão a apresentar um roteiro atualizado para um processo de decisão mais eficiente e democrático na política fiscal da UE, com vista a avançar para a votação por maioria qualificada e o processo legislativo ordinário em domínios de política fiscal definidos, e a ponderar sistematicamente a aplicação do artigo 116.º do TFUE sempre que regras fiscais nacionais divergentes distorçam a concorrência no mercado interno e não seja possível chegar a acordo; insta ainda os Estados</w:t>
            </w:r>
            <w:r w:rsidR="00374EAF">
              <w:rPr>
                <w:b/>
                <w:i/>
              </w:rPr>
              <w:noBreakHyphen/>
            </w:r>
            <w:r w:rsidRPr="00BC257E">
              <w:rPr>
                <w:b/>
                <w:i/>
              </w:rPr>
              <w:t>Membros que a tal estejam dispostos, a recorrerem à cooperação reforçada sempre que a unanimidade impeça a realização de progressos em iniciativas fiscais que se arrastam;</w:t>
            </w:r>
          </w:p>
        </w:tc>
      </w:tr>
    </w:tbl>
    <w:p w14:paraId="68BD895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A49DCCA" w14:textId="77777777" w:rsidR="00DC5D73" w:rsidRPr="00BC257E" w:rsidRDefault="00DC5D73" w:rsidP="00DC5D73">
      <w:r w:rsidRPr="00BC257E">
        <w:rPr>
          <w:rStyle w:val="HideTWBExt"/>
        </w:rPr>
        <w:t>&lt;/Amend&gt;</w:t>
      </w:r>
    </w:p>
    <w:p w14:paraId="75F0D7A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121</w:t>
      </w:r>
      <w:r w:rsidRPr="00BC257E">
        <w:rPr>
          <w:rStyle w:val="HideTWBExt"/>
        </w:rPr>
        <w:t>&lt;/NumAm&gt;</w:t>
      </w:r>
    </w:p>
    <w:p w14:paraId="338EC48A"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0716C112" w14:textId="77777777" w:rsidR="00DC5D73" w:rsidRPr="00BC257E" w:rsidRDefault="00DC5D73" w:rsidP="00DC5D73">
      <w:pPr>
        <w:pStyle w:val="NormalBold"/>
      </w:pPr>
      <w:r w:rsidRPr="00BC257E">
        <w:rPr>
          <w:rStyle w:val="HideTWBExt"/>
          <w:b w:val="0"/>
        </w:rPr>
        <w:t>&lt;/RepeatBlock-By&gt;</w:t>
      </w:r>
    </w:p>
    <w:p w14:paraId="0EF9885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5F018F2" w14:textId="4A8818A6" w:rsidR="00DC5D73" w:rsidRPr="00BC257E" w:rsidRDefault="00DC5D73" w:rsidP="00DC5D73">
      <w:pPr>
        <w:pStyle w:val="NormalBold"/>
      </w:pPr>
      <w:r w:rsidRPr="00BC257E">
        <w:rPr>
          <w:rStyle w:val="HideTWBExt"/>
        </w:rPr>
        <w:t>&lt;Article&gt;</w:t>
      </w:r>
      <w:r w:rsidRPr="00BC257E">
        <w:t>N.º 12</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5DE2914" w14:textId="77777777" w:rsidTr="003D7070">
        <w:trPr>
          <w:trHeight w:hRule="exact" w:val="240"/>
          <w:jc w:val="center"/>
        </w:trPr>
        <w:tc>
          <w:tcPr>
            <w:tcW w:w="9752" w:type="dxa"/>
            <w:gridSpan w:val="2"/>
            <w:tcBorders>
              <w:top w:val="nil"/>
              <w:left w:val="nil"/>
              <w:bottom w:val="nil"/>
              <w:right w:val="nil"/>
            </w:tcBorders>
          </w:tcPr>
          <w:p w14:paraId="36F9BD41" w14:textId="77777777" w:rsidR="00DC5D73" w:rsidRPr="00BC257E" w:rsidRDefault="00DC5D73" w:rsidP="003D7070"/>
        </w:tc>
      </w:tr>
      <w:tr w:rsidR="00DC5D73" w:rsidRPr="00BC257E" w14:paraId="40795E9A" w14:textId="77777777" w:rsidTr="003D7070">
        <w:trPr>
          <w:trHeight w:val="240"/>
          <w:jc w:val="center"/>
        </w:trPr>
        <w:tc>
          <w:tcPr>
            <w:tcW w:w="4876" w:type="dxa"/>
            <w:tcBorders>
              <w:top w:val="nil"/>
              <w:left w:val="nil"/>
              <w:bottom w:val="nil"/>
              <w:right w:val="nil"/>
            </w:tcBorders>
          </w:tcPr>
          <w:p w14:paraId="56DA9C2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BA5BE11" w14:textId="77777777" w:rsidR="00DC5D73" w:rsidRPr="00BC257E" w:rsidRDefault="00DC5D73" w:rsidP="003D7070">
            <w:pPr>
              <w:pStyle w:val="AmColumnHeading"/>
            </w:pPr>
            <w:r w:rsidRPr="00BC257E">
              <w:t>Alteração</w:t>
            </w:r>
          </w:p>
        </w:tc>
      </w:tr>
      <w:tr w:rsidR="00DC5D73" w:rsidRPr="00BC257E" w14:paraId="5DDF6362" w14:textId="77777777" w:rsidTr="003D7070">
        <w:trPr>
          <w:jc w:val="center"/>
        </w:trPr>
        <w:tc>
          <w:tcPr>
            <w:tcW w:w="4876" w:type="dxa"/>
            <w:tcBorders>
              <w:top w:val="nil"/>
              <w:left w:val="nil"/>
              <w:bottom w:val="nil"/>
              <w:right w:val="nil"/>
            </w:tcBorders>
          </w:tcPr>
          <w:p w14:paraId="0B2F1E47" w14:textId="77777777" w:rsidR="00DC5D73" w:rsidRPr="00BC257E" w:rsidRDefault="00DC5D73" w:rsidP="003D7070">
            <w:pPr>
              <w:pStyle w:val="Normal6a"/>
            </w:pPr>
          </w:p>
        </w:tc>
        <w:tc>
          <w:tcPr>
            <w:tcW w:w="4876" w:type="dxa"/>
            <w:tcBorders>
              <w:top w:val="nil"/>
              <w:left w:val="nil"/>
              <w:bottom w:val="nil"/>
              <w:right w:val="nil"/>
            </w:tcBorders>
          </w:tcPr>
          <w:p w14:paraId="29A94596" w14:textId="7861924C" w:rsidR="00DC5D73" w:rsidRPr="00BC257E" w:rsidRDefault="00DC5D73" w:rsidP="003D7070">
            <w:pPr>
              <w:pStyle w:val="Normal6a"/>
            </w:pPr>
            <w:r w:rsidRPr="00BC257E">
              <w:rPr>
                <w:b/>
                <w:i/>
              </w:rPr>
              <w:t>12</w:t>
            </w:r>
            <w:r w:rsidR="00374EAF">
              <w:rPr>
                <w:b/>
                <w:i/>
              </w:rPr>
              <w:noBreakHyphen/>
            </w:r>
            <w:r w:rsidRPr="00BC257E">
              <w:rPr>
                <w:b/>
                <w:i/>
              </w:rPr>
              <w:t>B.</w:t>
            </w:r>
            <w:r w:rsidRPr="00BC257E">
              <w:tab/>
            </w:r>
            <w:r w:rsidRPr="00BC257E">
              <w:rPr>
                <w:b/>
                <w:i/>
              </w:rPr>
              <w:t>Recorda que as medidas de transparência fiscal, nomeadamente a divulgação pública de informações discriminadas por país, contribuem para uma concorrência leal, reforçam a responsabilização das empresas e proporcionam maior segurança aos investidores; salienta que uma maior transparência contribui para criar condições de concorrência equitativas no mercado único que reforçam a atratividade da UE enquanto destino de investimento sólido e sustentável;</w:t>
            </w:r>
          </w:p>
        </w:tc>
      </w:tr>
    </w:tbl>
    <w:p w14:paraId="5DF482E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84F1C75" w14:textId="77777777" w:rsidR="00DC5D73" w:rsidRPr="00BC257E" w:rsidRDefault="00DC5D73" w:rsidP="00DC5D73">
      <w:r w:rsidRPr="00BC257E">
        <w:rPr>
          <w:rStyle w:val="HideTWBExt"/>
        </w:rPr>
        <w:t>&lt;/Amend&gt;</w:t>
      </w:r>
    </w:p>
    <w:p w14:paraId="51BE0E2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122</w:t>
      </w:r>
      <w:r w:rsidRPr="00BC257E">
        <w:rPr>
          <w:rStyle w:val="HideTWBExt"/>
        </w:rPr>
        <w:t>&lt;/NumAm&gt;</w:t>
      </w:r>
    </w:p>
    <w:p w14:paraId="0332DB73" w14:textId="77777777" w:rsidR="00DC5D73" w:rsidRPr="00BC257E" w:rsidRDefault="00DC5D73" w:rsidP="00DC5D73">
      <w:pPr>
        <w:pStyle w:val="NormalBold"/>
      </w:pPr>
      <w:r w:rsidRPr="00BC257E">
        <w:rPr>
          <w:rStyle w:val="HideTWBExt"/>
          <w:b w:val="0"/>
        </w:rPr>
        <w:t>&lt;RepeatBlock-By&gt;&lt;Members&gt;</w:t>
      </w:r>
      <w:r w:rsidRPr="00BC257E">
        <w:t>Arba Kokalari, Regina Doherty</w:t>
      </w:r>
      <w:r w:rsidRPr="00BC257E">
        <w:rPr>
          <w:rStyle w:val="HideTWBExt"/>
          <w:b w:val="0"/>
        </w:rPr>
        <w:t>&lt;/Members&gt;</w:t>
      </w:r>
    </w:p>
    <w:p w14:paraId="51196AFF" w14:textId="77777777" w:rsidR="00DC5D73" w:rsidRPr="00BC257E" w:rsidRDefault="00DC5D73" w:rsidP="00DC5D73">
      <w:pPr>
        <w:pStyle w:val="NormalBold"/>
      </w:pPr>
      <w:r w:rsidRPr="00BC257E">
        <w:rPr>
          <w:rStyle w:val="HideTWBExt"/>
          <w:b w:val="0"/>
        </w:rPr>
        <w:t>&lt;/RepeatBlock-By&gt;</w:t>
      </w:r>
    </w:p>
    <w:p w14:paraId="572A968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7DD7404" w14:textId="0D6A52F3" w:rsidR="00DC5D73" w:rsidRPr="00BC257E" w:rsidRDefault="00DC5D73" w:rsidP="00DC5D73">
      <w:pPr>
        <w:pStyle w:val="NormalBold"/>
      </w:pPr>
      <w:r w:rsidRPr="00BC257E">
        <w:rPr>
          <w:rStyle w:val="HideTWBExt"/>
        </w:rPr>
        <w:t>&lt;Article&gt;</w:t>
      </w:r>
      <w:r w:rsidRPr="00BC257E">
        <w:t>N.º 12</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F894F5E" w14:textId="77777777" w:rsidTr="003D7070">
        <w:trPr>
          <w:trHeight w:hRule="exact" w:val="240"/>
          <w:jc w:val="center"/>
        </w:trPr>
        <w:tc>
          <w:tcPr>
            <w:tcW w:w="9752" w:type="dxa"/>
            <w:gridSpan w:val="2"/>
            <w:tcBorders>
              <w:top w:val="nil"/>
              <w:left w:val="nil"/>
              <w:bottom w:val="nil"/>
              <w:right w:val="nil"/>
            </w:tcBorders>
          </w:tcPr>
          <w:p w14:paraId="25B86F0F" w14:textId="77777777" w:rsidR="00DC5D73" w:rsidRPr="00BC257E" w:rsidRDefault="00DC5D73" w:rsidP="003D7070"/>
        </w:tc>
      </w:tr>
      <w:tr w:rsidR="00DC5D73" w:rsidRPr="00BC257E" w14:paraId="60633AC7" w14:textId="77777777" w:rsidTr="003D7070">
        <w:trPr>
          <w:trHeight w:val="240"/>
          <w:jc w:val="center"/>
        </w:trPr>
        <w:tc>
          <w:tcPr>
            <w:tcW w:w="4876" w:type="dxa"/>
            <w:tcBorders>
              <w:top w:val="nil"/>
              <w:left w:val="nil"/>
              <w:bottom w:val="nil"/>
              <w:right w:val="nil"/>
            </w:tcBorders>
          </w:tcPr>
          <w:p w14:paraId="41B6967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4B78B2F" w14:textId="77777777" w:rsidR="00DC5D73" w:rsidRPr="00BC257E" w:rsidRDefault="00DC5D73" w:rsidP="003D7070">
            <w:pPr>
              <w:pStyle w:val="AmColumnHeading"/>
            </w:pPr>
            <w:r w:rsidRPr="00BC257E">
              <w:t>Alteração</w:t>
            </w:r>
          </w:p>
        </w:tc>
      </w:tr>
      <w:tr w:rsidR="00DC5D73" w:rsidRPr="00BC257E" w14:paraId="1D62FFDB" w14:textId="77777777" w:rsidTr="003D7070">
        <w:trPr>
          <w:jc w:val="center"/>
        </w:trPr>
        <w:tc>
          <w:tcPr>
            <w:tcW w:w="4876" w:type="dxa"/>
            <w:tcBorders>
              <w:top w:val="nil"/>
              <w:left w:val="nil"/>
              <w:bottom w:val="nil"/>
              <w:right w:val="nil"/>
            </w:tcBorders>
          </w:tcPr>
          <w:p w14:paraId="59D2C0AE" w14:textId="77777777" w:rsidR="00DC5D73" w:rsidRPr="00BC257E" w:rsidRDefault="00DC5D73" w:rsidP="003D7070">
            <w:pPr>
              <w:pStyle w:val="Normal6a"/>
            </w:pPr>
          </w:p>
        </w:tc>
        <w:tc>
          <w:tcPr>
            <w:tcW w:w="4876" w:type="dxa"/>
            <w:tcBorders>
              <w:top w:val="nil"/>
              <w:left w:val="nil"/>
              <w:bottom w:val="nil"/>
              <w:right w:val="nil"/>
            </w:tcBorders>
          </w:tcPr>
          <w:p w14:paraId="0536ABA1" w14:textId="7D7E6FD2" w:rsidR="00DC5D73" w:rsidRPr="00BC257E" w:rsidRDefault="00DC5D73" w:rsidP="003D7070">
            <w:pPr>
              <w:pStyle w:val="Normal6a"/>
            </w:pPr>
            <w:r w:rsidRPr="00BC257E">
              <w:rPr>
                <w:b/>
                <w:i/>
              </w:rPr>
              <w:t>12</w:t>
            </w:r>
            <w:r w:rsidR="00374EAF">
              <w:rPr>
                <w:b/>
                <w:i/>
              </w:rPr>
              <w:noBreakHyphen/>
            </w:r>
            <w:r w:rsidRPr="00BC257E">
              <w:rPr>
                <w:b/>
                <w:i/>
              </w:rPr>
              <w:t>B.</w:t>
            </w:r>
            <w:r w:rsidRPr="00BC257E">
              <w:tab/>
            </w:r>
            <w:r w:rsidRPr="00BC257E">
              <w:rPr>
                <w:b/>
                <w:i/>
              </w:rPr>
              <w:t>Recorda a importância do princípio da declaração única, segundo o qual as autoridades tributárias que já recebem informações ao abrigo de uma diretiva não devem voltar a solicitar informações à mesma entidade de uma forma diferente, a menos que o pedido adicional tenha um objetivo de execução claro;</w:t>
            </w:r>
          </w:p>
        </w:tc>
      </w:tr>
    </w:tbl>
    <w:p w14:paraId="79FE2928"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67DD101" w14:textId="77777777" w:rsidR="00DC5D73" w:rsidRPr="00BC257E" w:rsidRDefault="00DC5D73" w:rsidP="00DC5D73">
      <w:r w:rsidRPr="00BC257E">
        <w:rPr>
          <w:rStyle w:val="HideTWBExt"/>
        </w:rPr>
        <w:t>&lt;/Amend&gt;</w:t>
      </w:r>
    </w:p>
    <w:p w14:paraId="4BAC750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123</w:t>
      </w:r>
      <w:r w:rsidRPr="00BC257E">
        <w:rPr>
          <w:rStyle w:val="HideTWBExt"/>
        </w:rPr>
        <w:t>&lt;/NumAm&gt;</w:t>
      </w:r>
    </w:p>
    <w:p w14:paraId="32119FED" w14:textId="77777777" w:rsidR="00DC5D73" w:rsidRPr="00BC257E" w:rsidRDefault="00DC5D73" w:rsidP="00DC5D73">
      <w:pPr>
        <w:pStyle w:val="NormalBold"/>
      </w:pPr>
      <w:r w:rsidRPr="00BC257E">
        <w:rPr>
          <w:rStyle w:val="HideTWBExt"/>
          <w:b w:val="0"/>
        </w:rPr>
        <w:t>&lt;RepeatBlock-By&gt;&lt;Members&gt;</w:t>
      </w:r>
      <w:r w:rsidRPr="00BC257E">
        <w:t>Arba Kokalari, Regina Doherty</w:t>
      </w:r>
      <w:r w:rsidRPr="00BC257E">
        <w:rPr>
          <w:rStyle w:val="HideTWBExt"/>
          <w:b w:val="0"/>
        </w:rPr>
        <w:t>&lt;/Members&gt;</w:t>
      </w:r>
    </w:p>
    <w:p w14:paraId="69310489" w14:textId="77777777" w:rsidR="00DC5D73" w:rsidRPr="00BC257E" w:rsidRDefault="00DC5D73" w:rsidP="00DC5D73">
      <w:pPr>
        <w:pStyle w:val="NormalBold"/>
      </w:pPr>
      <w:r w:rsidRPr="00BC257E">
        <w:rPr>
          <w:rStyle w:val="HideTWBExt"/>
          <w:b w:val="0"/>
        </w:rPr>
        <w:t>&lt;/RepeatBlock-By&gt;</w:t>
      </w:r>
    </w:p>
    <w:p w14:paraId="1887F9E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389D4C0" w14:textId="46C801A7" w:rsidR="00DC5D73" w:rsidRPr="00BC257E" w:rsidRDefault="00DC5D73" w:rsidP="00DC5D73">
      <w:pPr>
        <w:pStyle w:val="NormalBold"/>
      </w:pPr>
      <w:r w:rsidRPr="00BC257E">
        <w:rPr>
          <w:rStyle w:val="HideTWBExt"/>
        </w:rPr>
        <w:t>&lt;Article&gt;</w:t>
      </w:r>
      <w:r w:rsidRPr="00BC257E">
        <w:t>N.º 12</w:t>
      </w:r>
      <w:r w:rsidR="00374EAF">
        <w:noBreakHyphen/>
      </w:r>
      <w:r w:rsidRPr="00BC257E">
        <w:t>C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B91E9CA" w14:textId="77777777" w:rsidTr="003D7070">
        <w:trPr>
          <w:trHeight w:hRule="exact" w:val="240"/>
          <w:jc w:val="center"/>
        </w:trPr>
        <w:tc>
          <w:tcPr>
            <w:tcW w:w="9752" w:type="dxa"/>
            <w:gridSpan w:val="2"/>
            <w:tcBorders>
              <w:top w:val="nil"/>
              <w:left w:val="nil"/>
              <w:bottom w:val="nil"/>
              <w:right w:val="nil"/>
            </w:tcBorders>
          </w:tcPr>
          <w:p w14:paraId="49B3A370" w14:textId="77777777" w:rsidR="00DC5D73" w:rsidRPr="00BC257E" w:rsidRDefault="00DC5D73" w:rsidP="003D7070"/>
        </w:tc>
      </w:tr>
      <w:tr w:rsidR="00DC5D73" w:rsidRPr="00BC257E" w14:paraId="6BECEF62" w14:textId="77777777" w:rsidTr="003D7070">
        <w:trPr>
          <w:trHeight w:val="240"/>
          <w:jc w:val="center"/>
        </w:trPr>
        <w:tc>
          <w:tcPr>
            <w:tcW w:w="4876" w:type="dxa"/>
            <w:tcBorders>
              <w:top w:val="nil"/>
              <w:left w:val="nil"/>
              <w:bottom w:val="nil"/>
              <w:right w:val="nil"/>
            </w:tcBorders>
          </w:tcPr>
          <w:p w14:paraId="77C2A5A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159C526" w14:textId="77777777" w:rsidR="00DC5D73" w:rsidRPr="00BC257E" w:rsidRDefault="00DC5D73" w:rsidP="003D7070">
            <w:pPr>
              <w:pStyle w:val="AmColumnHeading"/>
            </w:pPr>
            <w:r w:rsidRPr="00BC257E">
              <w:t>Alteração</w:t>
            </w:r>
          </w:p>
        </w:tc>
      </w:tr>
      <w:tr w:rsidR="00DC5D73" w:rsidRPr="00BC257E" w14:paraId="41DC2483" w14:textId="77777777" w:rsidTr="003D7070">
        <w:trPr>
          <w:jc w:val="center"/>
        </w:trPr>
        <w:tc>
          <w:tcPr>
            <w:tcW w:w="4876" w:type="dxa"/>
            <w:tcBorders>
              <w:top w:val="nil"/>
              <w:left w:val="nil"/>
              <w:bottom w:val="nil"/>
              <w:right w:val="nil"/>
            </w:tcBorders>
          </w:tcPr>
          <w:p w14:paraId="7BA885B9" w14:textId="77777777" w:rsidR="00DC5D73" w:rsidRPr="00BC257E" w:rsidRDefault="00DC5D73" w:rsidP="003D7070">
            <w:pPr>
              <w:pStyle w:val="Normal6a"/>
            </w:pPr>
          </w:p>
        </w:tc>
        <w:tc>
          <w:tcPr>
            <w:tcW w:w="4876" w:type="dxa"/>
            <w:tcBorders>
              <w:top w:val="nil"/>
              <w:left w:val="nil"/>
              <w:bottom w:val="nil"/>
              <w:right w:val="nil"/>
            </w:tcBorders>
          </w:tcPr>
          <w:p w14:paraId="0B1F1102" w14:textId="55133357" w:rsidR="00DC5D73" w:rsidRPr="00BC257E" w:rsidRDefault="00DC5D73" w:rsidP="003D7070">
            <w:pPr>
              <w:pStyle w:val="Normal6a"/>
            </w:pPr>
            <w:r w:rsidRPr="00BC257E">
              <w:rPr>
                <w:b/>
                <w:i/>
              </w:rPr>
              <w:t>12</w:t>
            </w:r>
            <w:r w:rsidR="00374EAF">
              <w:rPr>
                <w:b/>
                <w:i/>
              </w:rPr>
              <w:noBreakHyphen/>
            </w:r>
            <w:r w:rsidRPr="00BC257E">
              <w:rPr>
                <w:b/>
                <w:i/>
              </w:rPr>
              <w:t>C.</w:t>
            </w:r>
            <w:r w:rsidRPr="00BC257E">
              <w:tab/>
            </w:r>
            <w:r w:rsidRPr="00BC257E">
              <w:rPr>
                <w:b/>
                <w:i/>
              </w:rPr>
              <w:t>Salienta que a fragmentação fiscal é uma das razões pelas quais as empresas da UE enfrentam custos mais elevados quando se expandem ou alargam a sua atividade a outros Estados</w:t>
            </w:r>
            <w:r w:rsidR="00374EAF">
              <w:rPr>
                <w:b/>
                <w:i/>
              </w:rPr>
              <w:noBreakHyphen/>
            </w:r>
            <w:r w:rsidRPr="00BC257E">
              <w:rPr>
                <w:b/>
                <w:i/>
              </w:rPr>
              <w:t>Membros, angariam capital ou estruturam o investimento no mercado único;</w:t>
            </w:r>
          </w:p>
        </w:tc>
      </w:tr>
    </w:tbl>
    <w:p w14:paraId="35718491"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EF77362" w14:textId="77777777" w:rsidR="00DC5D73" w:rsidRPr="00BC257E" w:rsidRDefault="00DC5D73" w:rsidP="00DC5D73">
      <w:r w:rsidRPr="00BC257E">
        <w:rPr>
          <w:rStyle w:val="HideTWBExt"/>
        </w:rPr>
        <w:t>&lt;/Amend&gt;</w:t>
      </w:r>
    </w:p>
    <w:p w14:paraId="4451A5A9"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124</w:t>
      </w:r>
      <w:r w:rsidRPr="00BC257E">
        <w:rPr>
          <w:rStyle w:val="HideTWBExt"/>
        </w:rPr>
        <w:t>&lt;/NumAm&gt;</w:t>
      </w:r>
    </w:p>
    <w:p w14:paraId="0B4D1339"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26E7287B" w14:textId="77777777" w:rsidR="00DC5D73" w:rsidRPr="00BC257E" w:rsidRDefault="00DC5D73" w:rsidP="00DC5D73">
      <w:pPr>
        <w:pStyle w:val="NormalBold"/>
      </w:pPr>
      <w:r w:rsidRPr="00BC257E">
        <w:rPr>
          <w:rStyle w:val="HideTWBExt"/>
          <w:b w:val="0"/>
        </w:rPr>
        <w:t>&lt;/RepeatBlock-By&gt;</w:t>
      </w:r>
    </w:p>
    <w:p w14:paraId="0D08C80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4EFA4F8" w14:textId="77777777" w:rsidR="00DC5D73" w:rsidRPr="00BC257E" w:rsidRDefault="00DC5D73" w:rsidP="00DC5D73">
      <w:pPr>
        <w:pStyle w:val="NormalBold"/>
      </w:pPr>
      <w:r w:rsidRPr="00BC257E">
        <w:rPr>
          <w:rStyle w:val="HideTWBExt"/>
        </w:rPr>
        <w:t>&lt;Article&gt;</w:t>
      </w:r>
      <w:r w:rsidRPr="00BC257E">
        <w:t>Subtítulo 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C04974E" w14:textId="77777777" w:rsidTr="003D7070">
        <w:trPr>
          <w:trHeight w:hRule="exact" w:val="240"/>
          <w:jc w:val="center"/>
        </w:trPr>
        <w:tc>
          <w:tcPr>
            <w:tcW w:w="9752" w:type="dxa"/>
            <w:gridSpan w:val="2"/>
            <w:tcBorders>
              <w:top w:val="nil"/>
              <w:left w:val="nil"/>
              <w:bottom w:val="nil"/>
              <w:right w:val="nil"/>
            </w:tcBorders>
          </w:tcPr>
          <w:p w14:paraId="18987671" w14:textId="77777777" w:rsidR="00DC5D73" w:rsidRPr="00BC257E" w:rsidRDefault="00DC5D73" w:rsidP="003D7070"/>
        </w:tc>
      </w:tr>
      <w:tr w:rsidR="00DC5D73" w:rsidRPr="00BC257E" w14:paraId="649173E0" w14:textId="77777777" w:rsidTr="003D7070">
        <w:trPr>
          <w:trHeight w:val="240"/>
          <w:jc w:val="center"/>
        </w:trPr>
        <w:tc>
          <w:tcPr>
            <w:tcW w:w="4876" w:type="dxa"/>
            <w:tcBorders>
              <w:top w:val="nil"/>
              <w:left w:val="nil"/>
              <w:bottom w:val="nil"/>
              <w:right w:val="nil"/>
            </w:tcBorders>
          </w:tcPr>
          <w:p w14:paraId="472D656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397E0A2" w14:textId="77777777" w:rsidR="00DC5D73" w:rsidRPr="00BC257E" w:rsidRDefault="00DC5D73" w:rsidP="003D7070">
            <w:pPr>
              <w:pStyle w:val="AmColumnHeading"/>
            </w:pPr>
            <w:r w:rsidRPr="00BC257E">
              <w:t>Alteração</w:t>
            </w:r>
          </w:p>
        </w:tc>
      </w:tr>
      <w:tr w:rsidR="00DC5D73" w:rsidRPr="00BC257E" w14:paraId="23787463" w14:textId="77777777" w:rsidTr="003D7070">
        <w:trPr>
          <w:jc w:val="center"/>
        </w:trPr>
        <w:tc>
          <w:tcPr>
            <w:tcW w:w="4876" w:type="dxa"/>
            <w:tcBorders>
              <w:top w:val="nil"/>
              <w:left w:val="nil"/>
              <w:bottom w:val="nil"/>
              <w:right w:val="nil"/>
            </w:tcBorders>
          </w:tcPr>
          <w:p w14:paraId="3B174E17" w14:textId="77777777" w:rsidR="00DC5D73" w:rsidRPr="00BC257E" w:rsidRDefault="00DC5D73" w:rsidP="003D7070">
            <w:pPr>
              <w:pStyle w:val="Normal6a"/>
            </w:pPr>
            <w:r w:rsidRPr="00BC257E">
              <w:t xml:space="preserve">Situação da luta contra </w:t>
            </w:r>
            <w:r w:rsidRPr="00BC257E">
              <w:rPr>
                <w:b/>
                <w:i/>
              </w:rPr>
              <w:t>as práticas</w:t>
            </w:r>
            <w:r w:rsidRPr="00BC257E">
              <w:t xml:space="preserve"> fiscais </w:t>
            </w:r>
            <w:r w:rsidRPr="00BC257E">
              <w:rPr>
                <w:b/>
                <w:i/>
              </w:rPr>
              <w:t>prejudiciais</w:t>
            </w:r>
          </w:p>
        </w:tc>
        <w:tc>
          <w:tcPr>
            <w:tcW w:w="4876" w:type="dxa"/>
            <w:tcBorders>
              <w:top w:val="nil"/>
              <w:left w:val="nil"/>
              <w:bottom w:val="nil"/>
              <w:right w:val="nil"/>
            </w:tcBorders>
          </w:tcPr>
          <w:p w14:paraId="081B898C" w14:textId="77777777" w:rsidR="00DC5D73" w:rsidRPr="00BC257E" w:rsidRDefault="00DC5D73" w:rsidP="003D7070">
            <w:pPr>
              <w:pStyle w:val="Normal6a"/>
            </w:pPr>
            <w:r w:rsidRPr="00BC257E">
              <w:t xml:space="preserve">Situação da luta contra </w:t>
            </w:r>
            <w:r w:rsidRPr="00BC257E">
              <w:rPr>
                <w:b/>
                <w:i/>
              </w:rPr>
              <w:t>a evasão e a elisão</w:t>
            </w:r>
            <w:r w:rsidRPr="00BC257E">
              <w:t xml:space="preserve"> fiscais </w:t>
            </w:r>
            <w:r w:rsidRPr="00BC257E">
              <w:rPr>
                <w:b/>
                <w:i/>
              </w:rPr>
              <w:t>e o planeamento fiscal agressivo</w:t>
            </w:r>
          </w:p>
        </w:tc>
      </w:tr>
    </w:tbl>
    <w:p w14:paraId="5F15BA1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F9163DD" w14:textId="77777777" w:rsidR="00DC5D73" w:rsidRPr="00BC257E" w:rsidRDefault="00DC5D73" w:rsidP="00DC5D73">
      <w:r w:rsidRPr="00BC257E">
        <w:rPr>
          <w:rStyle w:val="HideTWBExt"/>
        </w:rPr>
        <w:t>&lt;/Amend&gt;</w:t>
      </w:r>
    </w:p>
    <w:p w14:paraId="01EA8689"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125</w:t>
      </w:r>
      <w:r w:rsidRPr="00BC257E">
        <w:rPr>
          <w:rStyle w:val="HideTWBExt"/>
        </w:rPr>
        <w:t>&lt;/NumAm&gt;</w:t>
      </w:r>
    </w:p>
    <w:p w14:paraId="1D37DEFC" w14:textId="77777777" w:rsidR="00DC5D73" w:rsidRPr="00BC257E" w:rsidRDefault="00DC5D73" w:rsidP="00DC5D73">
      <w:pPr>
        <w:pStyle w:val="NormalBold"/>
      </w:pPr>
      <w:r w:rsidRPr="00BC257E">
        <w:rPr>
          <w:rStyle w:val="HideTWBExt"/>
          <w:b w:val="0"/>
        </w:rPr>
        <w:t>&lt;RepeatBlock-By&gt;&lt;Members&gt;</w:t>
      </w:r>
      <w:r w:rsidRPr="00BC257E">
        <w:t>Markus Ferber</w:t>
      </w:r>
      <w:r w:rsidRPr="00BC257E">
        <w:rPr>
          <w:rStyle w:val="HideTWBExt"/>
          <w:b w:val="0"/>
        </w:rPr>
        <w:t>&lt;/Members&gt;</w:t>
      </w:r>
    </w:p>
    <w:p w14:paraId="03721948" w14:textId="77777777" w:rsidR="00DC5D73" w:rsidRPr="00BC257E" w:rsidRDefault="00DC5D73" w:rsidP="00DC5D73">
      <w:pPr>
        <w:pStyle w:val="NormalBold"/>
      </w:pPr>
      <w:r w:rsidRPr="00BC257E">
        <w:rPr>
          <w:rStyle w:val="HideTWBExt"/>
          <w:b w:val="0"/>
        </w:rPr>
        <w:t>&lt;/RepeatBlock-By&gt;</w:t>
      </w:r>
    </w:p>
    <w:p w14:paraId="4B409E52"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9068E5A" w14:textId="77777777" w:rsidR="00DC5D73" w:rsidRPr="00BC257E" w:rsidRDefault="00DC5D73" w:rsidP="00DC5D73">
      <w:pPr>
        <w:pStyle w:val="NormalBold"/>
      </w:pPr>
      <w:r w:rsidRPr="00BC257E">
        <w:rPr>
          <w:rStyle w:val="HideTWBExt"/>
        </w:rPr>
        <w:t>&lt;Article&gt;</w:t>
      </w:r>
      <w:r w:rsidRPr="00BC257E">
        <w:t>Subtítulo 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7058866" w14:textId="77777777" w:rsidTr="003D7070">
        <w:trPr>
          <w:trHeight w:hRule="exact" w:val="240"/>
          <w:jc w:val="center"/>
        </w:trPr>
        <w:tc>
          <w:tcPr>
            <w:tcW w:w="9752" w:type="dxa"/>
            <w:gridSpan w:val="2"/>
            <w:tcBorders>
              <w:top w:val="nil"/>
              <w:left w:val="nil"/>
              <w:bottom w:val="nil"/>
              <w:right w:val="nil"/>
            </w:tcBorders>
          </w:tcPr>
          <w:p w14:paraId="5B8FCF03" w14:textId="77777777" w:rsidR="00DC5D73" w:rsidRPr="00BC257E" w:rsidRDefault="00DC5D73" w:rsidP="003D7070"/>
        </w:tc>
      </w:tr>
      <w:tr w:rsidR="00DC5D73" w:rsidRPr="00BC257E" w14:paraId="43141229" w14:textId="77777777" w:rsidTr="003D7070">
        <w:trPr>
          <w:trHeight w:val="240"/>
          <w:jc w:val="center"/>
        </w:trPr>
        <w:tc>
          <w:tcPr>
            <w:tcW w:w="4876" w:type="dxa"/>
            <w:tcBorders>
              <w:top w:val="nil"/>
              <w:left w:val="nil"/>
              <w:bottom w:val="nil"/>
              <w:right w:val="nil"/>
            </w:tcBorders>
          </w:tcPr>
          <w:p w14:paraId="6A4E708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E3F7262" w14:textId="77777777" w:rsidR="00DC5D73" w:rsidRPr="00BC257E" w:rsidRDefault="00DC5D73" w:rsidP="003D7070">
            <w:pPr>
              <w:pStyle w:val="AmColumnHeading"/>
            </w:pPr>
            <w:r w:rsidRPr="00BC257E">
              <w:t>Alteração</w:t>
            </w:r>
          </w:p>
        </w:tc>
      </w:tr>
      <w:tr w:rsidR="00DC5D73" w:rsidRPr="00BC257E" w14:paraId="761CB803" w14:textId="77777777" w:rsidTr="003D7070">
        <w:trPr>
          <w:jc w:val="center"/>
        </w:trPr>
        <w:tc>
          <w:tcPr>
            <w:tcW w:w="4876" w:type="dxa"/>
            <w:tcBorders>
              <w:top w:val="nil"/>
              <w:left w:val="nil"/>
              <w:bottom w:val="nil"/>
              <w:right w:val="nil"/>
            </w:tcBorders>
          </w:tcPr>
          <w:p w14:paraId="740992B2" w14:textId="77777777" w:rsidR="00DC5D73" w:rsidRPr="00BC257E" w:rsidRDefault="00DC5D73" w:rsidP="003D7070">
            <w:pPr>
              <w:pStyle w:val="Normal6a"/>
            </w:pPr>
            <w:r w:rsidRPr="00BC257E">
              <w:rPr>
                <w:b/>
                <w:i/>
              </w:rPr>
              <w:t>Situação da luta contra as práticas fiscais prejudiciais</w:t>
            </w:r>
          </w:p>
        </w:tc>
        <w:tc>
          <w:tcPr>
            <w:tcW w:w="4876" w:type="dxa"/>
            <w:tcBorders>
              <w:top w:val="nil"/>
              <w:left w:val="nil"/>
              <w:bottom w:val="nil"/>
              <w:right w:val="nil"/>
            </w:tcBorders>
          </w:tcPr>
          <w:p w14:paraId="2E4DB4C5" w14:textId="77777777" w:rsidR="00DC5D73" w:rsidRPr="00BC257E" w:rsidRDefault="00DC5D73" w:rsidP="003D7070">
            <w:pPr>
              <w:pStyle w:val="Normal6a"/>
            </w:pPr>
            <w:r w:rsidRPr="00BC257E">
              <w:rPr>
                <w:b/>
                <w:i/>
              </w:rPr>
              <w:t>Situação da cooperação administrativa internacional em matéria de tributação</w:t>
            </w:r>
          </w:p>
        </w:tc>
      </w:tr>
    </w:tbl>
    <w:p w14:paraId="46CC521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776E24D" w14:textId="77777777" w:rsidR="00DC5D73" w:rsidRPr="00BC257E" w:rsidRDefault="00DC5D73" w:rsidP="00DC5D73">
      <w:r w:rsidRPr="00BC257E">
        <w:rPr>
          <w:rStyle w:val="HideTWBExt"/>
        </w:rPr>
        <w:t>&lt;/Amend&gt;</w:t>
      </w:r>
    </w:p>
    <w:p w14:paraId="5EA3A9C4"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126</w:t>
      </w:r>
      <w:r w:rsidRPr="00BC257E">
        <w:rPr>
          <w:rStyle w:val="HideTWBExt"/>
        </w:rPr>
        <w:t>&lt;/NumAm&gt;</w:t>
      </w:r>
    </w:p>
    <w:p w14:paraId="47B4A4C9" w14:textId="77777777" w:rsidR="00DC5D73" w:rsidRPr="00BC257E" w:rsidRDefault="00DC5D73" w:rsidP="00DC5D73">
      <w:pPr>
        <w:pStyle w:val="NormalBold"/>
      </w:pPr>
      <w:r w:rsidRPr="00BC257E">
        <w:rPr>
          <w:rStyle w:val="HideTWBExt"/>
          <w:b w:val="0"/>
        </w:rPr>
        <w:t>&lt;RepeatBlock-By&gt;&lt;Members&gt;</w:t>
      </w:r>
      <w:r w:rsidRPr="00BC257E">
        <w:t>Enikő Győri, Pierre Pimpie</w:t>
      </w:r>
      <w:r w:rsidRPr="00BC257E">
        <w:rPr>
          <w:rStyle w:val="HideTWBExt"/>
          <w:b w:val="0"/>
        </w:rPr>
        <w:t>&lt;/Members&gt;</w:t>
      </w:r>
    </w:p>
    <w:p w14:paraId="78229207" w14:textId="77777777" w:rsidR="00DC5D73" w:rsidRPr="00BC257E" w:rsidRDefault="00DC5D73" w:rsidP="00DC5D73">
      <w:pPr>
        <w:pStyle w:val="NormalBold"/>
      </w:pPr>
      <w:r w:rsidRPr="00BC257E">
        <w:rPr>
          <w:rStyle w:val="HideTWBExt"/>
          <w:b w:val="0"/>
        </w:rPr>
        <w:t>&lt;/RepeatBlock-By&gt;</w:t>
      </w:r>
    </w:p>
    <w:p w14:paraId="6148FCAB"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8121C24" w14:textId="77777777" w:rsidR="00DC5D73" w:rsidRPr="00BC257E" w:rsidRDefault="00DC5D73" w:rsidP="00DC5D73">
      <w:pPr>
        <w:pStyle w:val="NormalBold"/>
      </w:pPr>
      <w:r w:rsidRPr="00BC257E">
        <w:rPr>
          <w:rStyle w:val="HideTWBExt"/>
        </w:rPr>
        <w:t>&lt;Article&gt;</w:t>
      </w:r>
      <w:r w:rsidRPr="00BC257E">
        <w:t>N.º 13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C5648A8" w14:textId="77777777" w:rsidTr="003D7070">
        <w:trPr>
          <w:trHeight w:hRule="exact" w:val="240"/>
          <w:jc w:val="center"/>
        </w:trPr>
        <w:tc>
          <w:tcPr>
            <w:tcW w:w="9752" w:type="dxa"/>
            <w:gridSpan w:val="2"/>
            <w:tcBorders>
              <w:top w:val="nil"/>
              <w:left w:val="nil"/>
              <w:bottom w:val="nil"/>
              <w:right w:val="nil"/>
            </w:tcBorders>
          </w:tcPr>
          <w:p w14:paraId="79CE59C1" w14:textId="77777777" w:rsidR="00DC5D73" w:rsidRPr="00BC257E" w:rsidRDefault="00DC5D73" w:rsidP="003D7070"/>
        </w:tc>
      </w:tr>
      <w:tr w:rsidR="00DC5D73" w:rsidRPr="00BC257E" w14:paraId="7A26C7D0" w14:textId="77777777" w:rsidTr="003D7070">
        <w:trPr>
          <w:trHeight w:val="240"/>
          <w:jc w:val="center"/>
        </w:trPr>
        <w:tc>
          <w:tcPr>
            <w:tcW w:w="4876" w:type="dxa"/>
            <w:tcBorders>
              <w:top w:val="nil"/>
              <w:left w:val="nil"/>
              <w:bottom w:val="nil"/>
              <w:right w:val="nil"/>
            </w:tcBorders>
          </w:tcPr>
          <w:p w14:paraId="152E458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B2D0BB4" w14:textId="77777777" w:rsidR="00DC5D73" w:rsidRPr="00BC257E" w:rsidRDefault="00DC5D73" w:rsidP="003D7070">
            <w:pPr>
              <w:pStyle w:val="AmColumnHeading"/>
            </w:pPr>
            <w:r w:rsidRPr="00BC257E">
              <w:t>Alteração</w:t>
            </w:r>
          </w:p>
        </w:tc>
      </w:tr>
      <w:tr w:rsidR="00DC5D73" w:rsidRPr="00BC257E" w14:paraId="4D61C270" w14:textId="77777777" w:rsidTr="003D7070">
        <w:trPr>
          <w:jc w:val="center"/>
        </w:trPr>
        <w:tc>
          <w:tcPr>
            <w:tcW w:w="4876" w:type="dxa"/>
            <w:tcBorders>
              <w:top w:val="nil"/>
              <w:left w:val="nil"/>
              <w:bottom w:val="nil"/>
              <w:right w:val="nil"/>
            </w:tcBorders>
          </w:tcPr>
          <w:p w14:paraId="3CCC6515" w14:textId="77777777" w:rsidR="00DC5D73" w:rsidRPr="00BC257E" w:rsidRDefault="00DC5D73" w:rsidP="003D7070">
            <w:pPr>
              <w:pStyle w:val="Normal6a"/>
            </w:pPr>
            <w:r w:rsidRPr="00BC257E">
              <w:t>13.</w:t>
            </w:r>
            <w:r w:rsidRPr="00BC257E">
              <w:tab/>
              <w:t>Acolhe favoravelmente o contributo do Pilar Dois para a redução do número de jurisdições que aplicam taxas efetivas de imposto sobre as sociedades muito baixas e para a introdução de impostos complementares nacionais qualificados mínimos em muitas jurisdições, o que representa um passo importante no sentido de prevenir as práticas de elisão fiscal por empresas multinacionais;</w:t>
            </w:r>
          </w:p>
        </w:tc>
        <w:tc>
          <w:tcPr>
            <w:tcW w:w="4876" w:type="dxa"/>
            <w:tcBorders>
              <w:top w:val="nil"/>
              <w:left w:val="nil"/>
              <w:bottom w:val="nil"/>
              <w:right w:val="nil"/>
            </w:tcBorders>
          </w:tcPr>
          <w:p w14:paraId="084EAD79" w14:textId="20A7E248" w:rsidR="00DC5D73" w:rsidRPr="00BC257E" w:rsidRDefault="00DC5D73" w:rsidP="003D7070">
            <w:pPr>
              <w:pStyle w:val="Normal6a"/>
            </w:pPr>
            <w:r w:rsidRPr="00BC257E">
              <w:t>13.</w:t>
            </w:r>
            <w:r w:rsidRPr="00BC257E">
              <w:tab/>
              <w:t xml:space="preserve">Acolhe favoravelmente o contributo do Pilar Dois para a redução do número de jurisdições que aplicam taxas efetivas de imposto sobre as sociedades muito baixas e para a introdução de impostos complementares nacionais qualificados mínimos em muitas jurisdições, o que representa um passo importante no sentido de prevenir as práticas de elisão fiscal por empresas multinacionais; </w:t>
            </w:r>
            <w:r w:rsidRPr="00BC257E">
              <w:rPr>
                <w:b/>
                <w:i/>
              </w:rPr>
              <w:t>salienta, no entanto, que uma concorrência fiscal justa e saudável entre os Estados</w:t>
            </w:r>
            <w:r w:rsidR="00374EAF">
              <w:rPr>
                <w:b/>
                <w:i/>
              </w:rPr>
              <w:noBreakHyphen/>
            </w:r>
            <w:r w:rsidRPr="00BC257E">
              <w:rPr>
                <w:b/>
                <w:i/>
              </w:rPr>
              <w:t>Membros da UE continua a ser um elemento importante do mercado interno e contribui para a competitividade da União a nível mundial através da criação de um ambiente favorável às empresas; sublinha que permitir que os Estados</w:t>
            </w:r>
            <w:r w:rsidR="00374EAF">
              <w:rPr>
                <w:b/>
                <w:i/>
              </w:rPr>
              <w:noBreakHyphen/>
            </w:r>
            <w:r w:rsidRPr="00BC257E">
              <w:rPr>
                <w:b/>
                <w:i/>
              </w:rPr>
              <w:t>Membros continuem a ter suficiente flexibilidade no domínio da fiscalidade direta contribui para manter a atratividade da União enquanto local para o desenvolvimento de atividades económicas e para a inovação, promovendo a retenção de empresas, o investimento, o emprego altamente qualificado e as indústrias estratégicas na UE;</w:t>
            </w:r>
          </w:p>
        </w:tc>
      </w:tr>
    </w:tbl>
    <w:p w14:paraId="3A6D2777"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88FE5D6" w14:textId="77777777" w:rsidR="00DC5D73" w:rsidRPr="00BC257E" w:rsidRDefault="00DC5D73" w:rsidP="00DC5D73">
      <w:r w:rsidRPr="00BC257E">
        <w:rPr>
          <w:rStyle w:val="HideTWBExt"/>
        </w:rPr>
        <w:t>&lt;/Amend&gt;</w:t>
      </w:r>
    </w:p>
    <w:p w14:paraId="772B2581"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127</w:t>
      </w:r>
      <w:r w:rsidRPr="00BC257E">
        <w:rPr>
          <w:rStyle w:val="HideTWBExt"/>
        </w:rPr>
        <w:t>&lt;/NumAm&gt;</w:t>
      </w:r>
    </w:p>
    <w:p w14:paraId="4D4ABF79"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47A0574E" w14:textId="77777777" w:rsidR="00DC5D73" w:rsidRPr="00BC257E" w:rsidRDefault="00DC5D73" w:rsidP="00DC5D73">
      <w:pPr>
        <w:pStyle w:val="NormalBold"/>
      </w:pPr>
      <w:r w:rsidRPr="00BC257E">
        <w:rPr>
          <w:rStyle w:val="HideTWBExt"/>
          <w:b w:val="0"/>
        </w:rPr>
        <w:t>&lt;/RepeatBlock-By&gt;</w:t>
      </w:r>
    </w:p>
    <w:p w14:paraId="6D4216B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B6E39FB" w14:textId="77777777" w:rsidR="00DC5D73" w:rsidRPr="00BC257E" w:rsidRDefault="00DC5D73" w:rsidP="00DC5D73">
      <w:pPr>
        <w:pStyle w:val="NormalBold"/>
      </w:pPr>
      <w:r w:rsidRPr="00BC257E">
        <w:rPr>
          <w:rStyle w:val="HideTWBExt"/>
        </w:rPr>
        <w:t>&lt;Article&gt;</w:t>
      </w:r>
      <w:r w:rsidRPr="00BC257E">
        <w:t>N.º 13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9148637" w14:textId="77777777" w:rsidTr="003D7070">
        <w:trPr>
          <w:trHeight w:hRule="exact" w:val="240"/>
          <w:jc w:val="center"/>
        </w:trPr>
        <w:tc>
          <w:tcPr>
            <w:tcW w:w="9752" w:type="dxa"/>
            <w:gridSpan w:val="2"/>
            <w:tcBorders>
              <w:top w:val="nil"/>
              <w:left w:val="nil"/>
              <w:bottom w:val="nil"/>
              <w:right w:val="nil"/>
            </w:tcBorders>
          </w:tcPr>
          <w:p w14:paraId="6EB32161" w14:textId="77777777" w:rsidR="00DC5D73" w:rsidRPr="00BC257E" w:rsidRDefault="00DC5D73" w:rsidP="003D7070"/>
        </w:tc>
      </w:tr>
      <w:tr w:rsidR="00DC5D73" w:rsidRPr="00BC257E" w14:paraId="7DDA3332" w14:textId="77777777" w:rsidTr="003D7070">
        <w:trPr>
          <w:trHeight w:val="240"/>
          <w:jc w:val="center"/>
        </w:trPr>
        <w:tc>
          <w:tcPr>
            <w:tcW w:w="4876" w:type="dxa"/>
            <w:tcBorders>
              <w:top w:val="nil"/>
              <w:left w:val="nil"/>
              <w:bottom w:val="nil"/>
              <w:right w:val="nil"/>
            </w:tcBorders>
          </w:tcPr>
          <w:p w14:paraId="536DCF1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6AF4AED" w14:textId="77777777" w:rsidR="00DC5D73" w:rsidRPr="00BC257E" w:rsidRDefault="00DC5D73" w:rsidP="003D7070">
            <w:pPr>
              <w:pStyle w:val="AmColumnHeading"/>
            </w:pPr>
            <w:r w:rsidRPr="00BC257E">
              <w:t>Alteração</w:t>
            </w:r>
          </w:p>
        </w:tc>
      </w:tr>
      <w:tr w:rsidR="00DC5D73" w:rsidRPr="00BC257E" w14:paraId="0F86B8D2" w14:textId="77777777" w:rsidTr="003D7070">
        <w:trPr>
          <w:jc w:val="center"/>
        </w:trPr>
        <w:tc>
          <w:tcPr>
            <w:tcW w:w="4876" w:type="dxa"/>
            <w:tcBorders>
              <w:top w:val="nil"/>
              <w:left w:val="nil"/>
              <w:bottom w:val="nil"/>
              <w:right w:val="nil"/>
            </w:tcBorders>
          </w:tcPr>
          <w:p w14:paraId="36EB01D8" w14:textId="77777777" w:rsidR="00DC5D73" w:rsidRPr="00BC257E" w:rsidRDefault="00DC5D73" w:rsidP="003D7070">
            <w:pPr>
              <w:pStyle w:val="Normal6a"/>
            </w:pPr>
            <w:r w:rsidRPr="00BC257E">
              <w:t>13.</w:t>
            </w:r>
            <w:r w:rsidRPr="00BC257E">
              <w:tab/>
              <w:t>Acolhe favoravelmente o contributo do Pilar Dois para a redução do número de jurisdições que aplicam taxas efetivas de imposto sobre as sociedades muito baixas e para a introdução de impostos complementares nacionais qualificados mínimos em muitas jurisdições, o que representa um passo importante no sentido de prevenir as práticas de elisão fiscal por empresas multinacionais;</w:t>
            </w:r>
          </w:p>
        </w:tc>
        <w:tc>
          <w:tcPr>
            <w:tcW w:w="4876" w:type="dxa"/>
            <w:tcBorders>
              <w:top w:val="nil"/>
              <w:left w:val="nil"/>
              <w:bottom w:val="nil"/>
              <w:right w:val="nil"/>
            </w:tcBorders>
          </w:tcPr>
          <w:p w14:paraId="70B29EE5" w14:textId="24810108" w:rsidR="00DC5D73" w:rsidRPr="00BC257E" w:rsidRDefault="00DC5D73" w:rsidP="003D7070">
            <w:pPr>
              <w:pStyle w:val="Normal6a"/>
            </w:pPr>
            <w:r w:rsidRPr="00BC257E">
              <w:t>13.</w:t>
            </w:r>
            <w:r w:rsidRPr="00BC257E">
              <w:tab/>
              <w:t xml:space="preserve">Acolhe favoravelmente o contributo do Pilar Dois para a redução do número de jurisdições que aplicam taxas efetivas de imposto sobre as sociedades muito baixas e para a introdução de impostos complementares nacionais qualificados mínimos em muitas jurisdições, o que representa um passo importante no sentido de prevenir as práticas de elisão fiscal por empresas multinacionais; </w:t>
            </w:r>
            <w:r w:rsidRPr="00BC257E">
              <w:rPr>
                <w:b/>
                <w:i/>
              </w:rPr>
              <w:t>lamenta que, apesar dos esforços de regulamentação levados a cabo na última década, a transferência de lucros para jurisdições de baixa tributação continue a ser uma prática generalizada entre as grandes empresas multinacionais e que apresenta poucos sinais de abrandamento; recorda que, no atual contexto internacional, é essencial acompanhar as formas de concorrência fiscal prejudicial emergentes, nomeadamente as que resultam de exclusões integradas no quadro do Pilar Dois, bem como do tratamento dos créditos fiscais</w:t>
            </w:r>
            <w:r w:rsidRPr="00BC257E">
              <w:rPr>
                <w:b/>
                <w:i/>
                <w:vertAlign w:val="superscript"/>
              </w:rPr>
              <w:t>3</w:t>
            </w:r>
            <w:r w:rsidR="00374EAF">
              <w:rPr>
                <w:b/>
                <w:i/>
                <w:vertAlign w:val="superscript"/>
              </w:rPr>
              <w:noBreakHyphen/>
            </w:r>
            <w:r w:rsidRPr="00BC257E">
              <w:rPr>
                <w:b/>
                <w:i/>
                <w:vertAlign w:val="superscript"/>
              </w:rPr>
              <w:t>A</w:t>
            </w:r>
            <w:r w:rsidRPr="00BC257E">
              <w:rPr>
                <w:b/>
                <w:i/>
              </w:rPr>
              <w:t>;</w:t>
            </w:r>
          </w:p>
        </w:tc>
      </w:tr>
      <w:tr w:rsidR="00DC5D73" w:rsidRPr="00BC257E" w14:paraId="628B8034" w14:textId="77777777" w:rsidTr="003D7070">
        <w:trPr>
          <w:jc w:val="center"/>
        </w:trPr>
        <w:tc>
          <w:tcPr>
            <w:tcW w:w="4876" w:type="dxa"/>
            <w:tcBorders>
              <w:top w:val="nil"/>
              <w:left w:val="nil"/>
              <w:bottom w:val="nil"/>
              <w:right w:val="nil"/>
            </w:tcBorders>
          </w:tcPr>
          <w:p w14:paraId="3E6D0D0E" w14:textId="77777777" w:rsidR="00DC5D73" w:rsidRPr="00BC257E" w:rsidRDefault="00DC5D73" w:rsidP="003D7070"/>
        </w:tc>
        <w:tc>
          <w:tcPr>
            <w:tcW w:w="4876" w:type="dxa"/>
            <w:tcBorders>
              <w:top w:val="nil"/>
              <w:left w:val="nil"/>
              <w:bottom w:val="nil"/>
              <w:right w:val="nil"/>
            </w:tcBorders>
          </w:tcPr>
          <w:p w14:paraId="789AB7D6" w14:textId="77777777" w:rsidR="00DC5D73" w:rsidRPr="00BC257E" w:rsidRDefault="00DC5D73" w:rsidP="003D7070">
            <w:pPr>
              <w:pStyle w:val="Normal6a"/>
            </w:pPr>
            <w:r w:rsidRPr="00BC257E">
              <w:rPr>
                <w:b/>
                <w:i/>
              </w:rPr>
              <w:t>_________________</w:t>
            </w:r>
          </w:p>
        </w:tc>
      </w:tr>
      <w:tr w:rsidR="00DC5D73" w:rsidRPr="00BC257E" w14:paraId="0A1333C0" w14:textId="77777777" w:rsidTr="003D7070">
        <w:trPr>
          <w:jc w:val="center"/>
        </w:trPr>
        <w:tc>
          <w:tcPr>
            <w:tcW w:w="4876" w:type="dxa"/>
            <w:tcBorders>
              <w:top w:val="nil"/>
              <w:left w:val="nil"/>
              <w:bottom w:val="nil"/>
              <w:right w:val="nil"/>
            </w:tcBorders>
          </w:tcPr>
          <w:p w14:paraId="1CC247A6" w14:textId="77777777" w:rsidR="00DC5D73" w:rsidRPr="00BC257E" w:rsidRDefault="00DC5D73" w:rsidP="003D7070"/>
        </w:tc>
        <w:tc>
          <w:tcPr>
            <w:tcW w:w="4876" w:type="dxa"/>
            <w:tcBorders>
              <w:top w:val="nil"/>
              <w:left w:val="nil"/>
              <w:bottom w:val="nil"/>
              <w:right w:val="nil"/>
            </w:tcBorders>
          </w:tcPr>
          <w:p w14:paraId="64436F56" w14:textId="17DBA4D1" w:rsidR="00DC5D73" w:rsidRPr="00BC257E" w:rsidRDefault="00DC5D73" w:rsidP="003D7070">
            <w:pPr>
              <w:pStyle w:val="Normal6a"/>
            </w:pPr>
            <w:r w:rsidRPr="00BC257E">
              <w:rPr>
                <w:b/>
                <w:i/>
                <w:vertAlign w:val="superscript"/>
              </w:rPr>
              <w:t>3</w:t>
            </w:r>
            <w:r w:rsidR="00374EAF">
              <w:rPr>
                <w:b/>
                <w:i/>
                <w:vertAlign w:val="superscript"/>
              </w:rPr>
              <w:noBreakHyphen/>
            </w:r>
            <w:r w:rsidRPr="00BC257E">
              <w:rPr>
                <w:b/>
                <w:i/>
                <w:vertAlign w:val="superscript"/>
              </w:rPr>
              <w:t>A</w:t>
            </w:r>
            <w:r w:rsidRPr="00BC257E">
              <w:t xml:space="preserve"> </w:t>
            </w:r>
            <w:r w:rsidRPr="00BC257E">
              <w:rPr>
                <w:b/>
                <w:i/>
              </w:rPr>
              <w:t>https://taxjustice.net/reports/the</w:t>
            </w:r>
            <w:r w:rsidR="00374EAF">
              <w:rPr>
                <w:b/>
                <w:i/>
              </w:rPr>
              <w:noBreakHyphen/>
            </w:r>
            <w:r w:rsidRPr="00BC257E">
              <w:rPr>
                <w:b/>
                <w:i/>
              </w:rPr>
              <w:t>state</w:t>
            </w:r>
            <w:r w:rsidR="00374EAF">
              <w:rPr>
                <w:b/>
                <w:i/>
              </w:rPr>
              <w:noBreakHyphen/>
            </w:r>
            <w:r w:rsidRPr="00BC257E">
              <w:rPr>
                <w:b/>
                <w:i/>
              </w:rPr>
              <w:t>of</w:t>
            </w:r>
            <w:r w:rsidR="00374EAF">
              <w:rPr>
                <w:b/>
                <w:i/>
              </w:rPr>
              <w:noBreakHyphen/>
            </w:r>
            <w:r w:rsidRPr="00BC257E">
              <w:rPr>
                <w:b/>
                <w:i/>
              </w:rPr>
              <w:t>tax</w:t>
            </w:r>
            <w:r w:rsidR="00374EAF">
              <w:rPr>
                <w:b/>
                <w:i/>
              </w:rPr>
              <w:noBreakHyphen/>
            </w:r>
            <w:r w:rsidRPr="00BC257E">
              <w:rPr>
                <w:b/>
                <w:i/>
              </w:rPr>
              <w:t>justice</w:t>
            </w:r>
            <w:r w:rsidR="00374EAF">
              <w:rPr>
                <w:b/>
                <w:i/>
              </w:rPr>
              <w:noBreakHyphen/>
            </w:r>
            <w:r w:rsidRPr="00BC257E">
              <w:rPr>
                <w:b/>
                <w:i/>
              </w:rPr>
              <w:t>2025/</w:t>
            </w:r>
          </w:p>
        </w:tc>
      </w:tr>
    </w:tbl>
    <w:p w14:paraId="1DB509BE"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5439251" w14:textId="77777777" w:rsidR="00DC5D73" w:rsidRPr="00BC257E" w:rsidRDefault="00DC5D73" w:rsidP="00DC5D73">
      <w:r w:rsidRPr="00BC257E">
        <w:rPr>
          <w:rStyle w:val="HideTWBExt"/>
        </w:rPr>
        <w:t>&lt;/Amend&gt;</w:t>
      </w:r>
    </w:p>
    <w:p w14:paraId="4C46017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128</w:t>
      </w:r>
      <w:r w:rsidRPr="00BC257E">
        <w:rPr>
          <w:rStyle w:val="HideTWBExt"/>
        </w:rPr>
        <w:t>&lt;/NumAm&gt;</w:t>
      </w:r>
    </w:p>
    <w:p w14:paraId="34B344F1" w14:textId="77777777" w:rsidR="00DC5D73" w:rsidRPr="00BC257E" w:rsidRDefault="00DC5D73" w:rsidP="00DC5D73">
      <w:pPr>
        <w:pStyle w:val="NormalBold"/>
      </w:pPr>
      <w:r w:rsidRPr="00BC257E">
        <w:rPr>
          <w:rStyle w:val="HideTWBExt"/>
          <w:b w:val="0"/>
        </w:rPr>
        <w:t>&lt;RepeatBlock-By&gt;&lt;Members&gt;</w:t>
      </w:r>
      <w:r w:rsidRPr="00BC257E">
        <w:t>Markus Ferber</w:t>
      </w:r>
      <w:r w:rsidRPr="00BC257E">
        <w:rPr>
          <w:rStyle w:val="HideTWBExt"/>
          <w:b w:val="0"/>
        </w:rPr>
        <w:t>&lt;/Members&gt;</w:t>
      </w:r>
    </w:p>
    <w:p w14:paraId="5C689E0D" w14:textId="77777777" w:rsidR="00DC5D73" w:rsidRPr="00BC257E" w:rsidRDefault="00DC5D73" w:rsidP="00DC5D73">
      <w:pPr>
        <w:pStyle w:val="NormalBold"/>
      </w:pPr>
      <w:r w:rsidRPr="00BC257E">
        <w:rPr>
          <w:rStyle w:val="HideTWBExt"/>
          <w:b w:val="0"/>
        </w:rPr>
        <w:t>&lt;/RepeatBlock-By&gt;</w:t>
      </w:r>
    </w:p>
    <w:p w14:paraId="3484440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13251DA" w14:textId="77777777" w:rsidR="00DC5D73" w:rsidRPr="00BC257E" w:rsidRDefault="00DC5D73" w:rsidP="00DC5D73">
      <w:pPr>
        <w:pStyle w:val="NormalBold"/>
      </w:pPr>
      <w:r w:rsidRPr="00BC257E">
        <w:rPr>
          <w:rStyle w:val="HideTWBExt"/>
        </w:rPr>
        <w:t>&lt;Article&gt;</w:t>
      </w:r>
      <w:r w:rsidRPr="00BC257E">
        <w:t>N.º 13</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167B7A9" w14:textId="77777777" w:rsidTr="003D7070">
        <w:trPr>
          <w:trHeight w:hRule="exact" w:val="240"/>
          <w:jc w:val="center"/>
        </w:trPr>
        <w:tc>
          <w:tcPr>
            <w:tcW w:w="9752" w:type="dxa"/>
            <w:gridSpan w:val="2"/>
            <w:tcBorders>
              <w:top w:val="nil"/>
              <w:left w:val="nil"/>
              <w:bottom w:val="nil"/>
              <w:right w:val="nil"/>
            </w:tcBorders>
          </w:tcPr>
          <w:p w14:paraId="127AF077" w14:textId="77777777" w:rsidR="00DC5D73" w:rsidRPr="00BC257E" w:rsidRDefault="00DC5D73" w:rsidP="003D7070"/>
        </w:tc>
      </w:tr>
      <w:tr w:rsidR="00DC5D73" w:rsidRPr="00BC257E" w14:paraId="4083DC4C" w14:textId="77777777" w:rsidTr="003D7070">
        <w:trPr>
          <w:trHeight w:val="240"/>
          <w:jc w:val="center"/>
        </w:trPr>
        <w:tc>
          <w:tcPr>
            <w:tcW w:w="4876" w:type="dxa"/>
            <w:tcBorders>
              <w:top w:val="nil"/>
              <w:left w:val="nil"/>
              <w:bottom w:val="nil"/>
              <w:right w:val="nil"/>
            </w:tcBorders>
          </w:tcPr>
          <w:p w14:paraId="52FD8B3C"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3D36984" w14:textId="77777777" w:rsidR="00DC5D73" w:rsidRPr="00BC257E" w:rsidRDefault="00DC5D73" w:rsidP="003D7070">
            <w:pPr>
              <w:pStyle w:val="AmColumnHeading"/>
            </w:pPr>
            <w:r w:rsidRPr="00BC257E">
              <w:t>Alteração</w:t>
            </w:r>
          </w:p>
        </w:tc>
      </w:tr>
      <w:tr w:rsidR="00DC5D73" w:rsidRPr="00BC257E" w14:paraId="1BED9FC3" w14:textId="77777777" w:rsidTr="003D7070">
        <w:trPr>
          <w:jc w:val="center"/>
        </w:trPr>
        <w:tc>
          <w:tcPr>
            <w:tcW w:w="4876" w:type="dxa"/>
            <w:tcBorders>
              <w:top w:val="nil"/>
              <w:left w:val="nil"/>
              <w:bottom w:val="nil"/>
              <w:right w:val="nil"/>
            </w:tcBorders>
          </w:tcPr>
          <w:p w14:paraId="1DA7264E" w14:textId="77777777" w:rsidR="00DC5D73" w:rsidRPr="00BC257E" w:rsidRDefault="00DC5D73" w:rsidP="003D7070">
            <w:pPr>
              <w:pStyle w:val="Normal6a"/>
            </w:pPr>
            <w:r w:rsidRPr="00BC257E">
              <w:t>13.</w:t>
            </w:r>
            <w:r w:rsidRPr="00BC257E">
              <w:tab/>
              <w:t xml:space="preserve">Acolhe favoravelmente o contributo do Pilar Dois para a redução do número de jurisdições que aplicam taxas efetivas de imposto sobre as sociedades muito baixas e para a introdução de impostos complementares nacionais qualificados mínimos em muitas jurisdições, o que representa um passo importante no sentido de </w:t>
            </w:r>
            <w:r w:rsidRPr="00BC257E">
              <w:rPr>
                <w:b/>
                <w:i/>
              </w:rPr>
              <w:t>prevenir as práticas de elisão fiscal por empresas multinacionais</w:t>
            </w:r>
            <w:r w:rsidRPr="00BC257E">
              <w:t>;</w:t>
            </w:r>
          </w:p>
        </w:tc>
        <w:tc>
          <w:tcPr>
            <w:tcW w:w="4876" w:type="dxa"/>
            <w:tcBorders>
              <w:top w:val="nil"/>
              <w:left w:val="nil"/>
              <w:bottom w:val="nil"/>
              <w:right w:val="nil"/>
            </w:tcBorders>
          </w:tcPr>
          <w:p w14:paraId="307537E2" w14:textId="77777777" w:rsidR="00DC5D73" w:rsidRPr="00BC257E" w:rsidRDefault="00DC5D73" w:rsidP="003D7070">
            <w:pPr>
              <w:pStyle w:val="Normal6a"/>
            </w:pPr>
            <w:r w:rsidRPr="00BC257E">
              <w:t>13.</w:t>
            </w:r>
            <w:r w:rsidRPr="00BC257E">
              <w:tab/>
              <w:t xml:space="preserve">Acolhe favoravelmente o contributo do Pilar Dois para a redução do número de jurisdições que aplicam taxas efetivas de imposto sobre as sociedades muito baixas e para a introdução de impostos complementares nacionais qualificados mínimos em muitas jurisdições, o que representa um passo importante no sentido de </w:t>
            </w:r>
            <w:r w:rsidRPr="00BC257E">
              <w:rPr>
                <w:b/>
                <w:i/>
              </w:rPr>
              <w:t>estabelecer um quadro internacional seguro para os contribuintes empresariais e promover uma cooperação administrativa mais eficaz</w:t>
            </w:r>
            <w:r w:rsidRPr="00BC257E">
              <w:t>;</w:t>
            </w:r>
          </w:p>
        </w:tc>
      </w:tr>
    </w:tbl>
    <w:p w14:paraId="0616BA5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0F71517" w14:textId="77777777" w:rsidR="00DC5D73" w:rsidRPr="00BC257E" w:rsidRDefault="00DC5D73" w:rsidP="00DC5D73">
      <w:r w:rsidRPr="00BC257E">
        <w:rPr>
          <w:rStyle w:val="HideTWBExt"/>
        </w:rPr>
        <w:t>&lt;/Amend&gt;</w:t>
      </w:r>
    </w:p>
    <w:p w14:paraId="6973F86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129</w:t>
      </w:r>
      <w:r w:rsidRPr="00BC257E">
        <w:rPr>
          <w:rStyle w:val="HideTWBExt"/>
        </w:rPr>
        <w:t>&lt;/NumAm&gt;</w:t>
      </w:r>
    </w:p>
    <w:p w14:paraId="210E2C77"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37CC93EB" w14:textId="77777777" w:rsidR="00DC5D73" w:rsidRPr="00BC257E" w:rsidRDefault="00DC5D73" w:rsidP="00DC5D73">
      <w:pPr>
        <w:pStyle w:val="NormalBold"/>
      </w:pPr>
      <w:r w:rsidRPr="00BC257E">
        <w:rPr>
          <w:rStyle w:val="HideTWBExt"/>
          <w:b w:val="0"/>
        </w:rPr>
        <w:t>&lt;/RepeatBlock-By&gt;</w:t>
      </w:r>
    </w:p>
    <w:p w14:paraId="3E536B2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14357CB" w14:textId="77777777" w:rsidR="00DC5D73" w:rsidRPr="00BC257E" w:rsidRDefault="00DC5D73" w:rsidP="00DC5D73">
      <w:pPr>
        <w:pStyle w:val="NormalBold"/>
      </w:pPr>
      <w:r w:rsidRPr="00BC257E">
        <w:rPr>
          <w:rStyle w:val="HideTWBExt"/>
        </w:rPr>
        <w:t>&lt;Article&gt;</w:t>
      </w:r>
      <w:r w:rsidRPr="00BC257E">
        <w:t>N.º 14</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25C4160" w14:textId="77777777" w:rsidTr="003D7070">
        <w:trPr>
          <w:trHeight w:hRule="exact" w:val="240"/>
          <w:jc w:val="center"/>
        </w:trPr>
        <w:tc>
          <w:tcPr>
            <w:tcW w:w="9752" w:type="dxa"/>
            <w:gridSpan w:val="2"/>
            <w:tcBorders>
              <w:top w:val="nil"/>
              <w:left w:val="nil"/>
              <w:bottom w:val="nil"/>
              <w:right w:val="nil"/>
            </w:tcBorders>
          </w:tcPr>
          <w:p w14:paraId="2F8BD44C" w14:textId="77777777" w:rsidR="00DC5D73" w:rsidRPr="00BC257E" w:rsidRDefault="00DC5D73" w:rsidP="003D7070"/>
        </w:tc>
      </w:tr>
      <w:tr w:rsidR="00DC5D73" w:rsidRPr="00BC257E" w14:paraId="67990AA4" w14:textId="77777777" w:rsidTr="003D7070">
        <w:trPr>
          <w:trHeight w:val="240"/>
          <w:jc w:val="center"/>
        </w:trPr>
        <w:tc>
          <w:tcPr>
            <w:tcW w:w="4876" w:type="dxa"/>
            <w:tcBorders>
              <w:top w:val="nil"/>
              <w:left w:val="nil"/>
              <w:bottom w:val="nil"/>
              <w:right w:val="nil"/>
            </w:tcBorders>
          </w:tcPr>
          <w:p w14:paraId="4844CA9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21C6D47" w14:textId="77777777" w:rsidR="00DC5D73" w:rsidRPr="00BC257E" w:rsidRDefault="00DC5D73" w:rsidP="003D7070">
            <w:pPr>
              <w:pStyle w:val="AmColumnHeading"/>
            </w:pPr>
            <w:r w:rsidRPr="00BC257E">
              <w:t>Alteração</w:t>
            </w:r>
          </w:p>
        </w:tc>
      </w:tr>
      <w:tr w:rsidR="00DC5D73" w:rsidRPr="00BC257E" w14:paraId="25AD1C66" w14:textId="77777777" w:rsidTr="003D7070">
        <w:trPr>
          <w:jc w:val="center"/>
        </w:trPr>
        <w:tc>
          <w:tcPr>
            <w:tcW w:w="4876" w:type="dxa"/>
            <w:tcBorders>
              <w:top w:val="nil"/>
              <w:left w:val="nil"/>
              <w:bottom w:val="nil"/>
              <w:right w:val="nil"/>
            </w:tcBorders>
          </w:tcPr>
          <w:p w14:paraId="753A2B36" w14:textId="44E978DD" w:rsidR="00DC5D73" w:rsidRPr="00BC257E" w:rsidRDefault="00DC5D73" w:rsidP="003D7070">
            <w:pPr>
              <w:pStyle w:val="Normal6a"/>
            </w:pPr>
            <w:r w:rsidRPr="00BC257E">
              <w:t>14.</w:t>
            </w:r>
            <w:r w:rsidRPr="00BC257E">
              <w:tab/>
              <w:t>Assinala que as perdas de receitas estimadas resultantes das estratégias BEPS de empresas multinacionais permanecem avultadas; insta a Comissão e os Estados</w:t>
            </w:r>
            <w:r w:rsidR="00374EAF">
              <w:noBreakHyphen/>
            </w:r>
            <w:r w:rsidRPr="00BC257E">
              <w:t>Membros a intensificarem a cooperação internacional para debelar este desafio e salvaguardar as receitas fiscais nacionais;</w:t>
            </w:r>
          </w:p>
        </w:tc>
        <w:tc>
          <w:tcPr>
            <w:tcW w:w="4876" w:type="dxa"/>
            <w:tcBorders>
              <w:top w:val="nil"/>
              <w:left w:val="nil"/>
              <w:bottom w:val="nil"/>
              <w:right w:val="nil"/>
            </w:tcBorders>
          </w:tcPr>
          <w:p w14:paraId="5398BD90" w14:textId="4CD28070" w:rsidR="00DC5D73" w:rsidRPr="00BC257E" w:rsidRDefault="00DC5D73" w:rsidP="003D7070">
            <w:pPr>
              <w:pStyle w:val="Normal6a"/>
            </w:pPr>
            <w:r w:rsidRPr="00BC257E">
              <w:t>14.</w:t>
            </w:r>
            <w:r w:rsidRPr="00BC257E">
              <w:tab/>
              <w:t>Assinala que as perdas de receitas estimadas resultantes das estratégias BEPS de empresas multinacionais permanecem avultadas; insta a Comissão e os Estados</w:t>
            </w:r>
            <w:r w:rsidR="00374EAF">
              <w:noBreakHyphen/>
            </w:r>
            <w:r w:rsidRPr="00BC257E">
              <w:t xml:space="preserve">Membros a intensificarem a cooperação internacional para debelar este desafio e salvaguardar as receitas fiscais nacionais; </w:t>
            </w:r>
            <w:r w:rsidRPr="00BC257E">
              <w:rPr>
                <w:b/>
                <w:i/>
              </w:rPr>
              <w:t>frisa que as perdas de receitas fiscais estão cada vez mais associadas às empresas de países terceiros que operam no mercado único sem uma contribuição fiscal proporcional, o que distorce a concorrência em detrimento das empresas europeias.</w:t>
            </w:r>
          </w:p>
        </w:tc>
      </w:tr>
    </w:tbl>
    <w:p w14:paraId="7D273BC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652D79D7" w14:textId="77777777" w:rsidR="00DC5D73" w:rsidRPr="00BC257E" w:rsidRDefault="00DC5D73" w:rsidP="00DC5D73">
      <w:r w:rsidRPr="00BC257E">
        <w:rPr>
          <w:rStyle w:val="HideTWBExt"/>
        </w:rPr>
        <w:t>&lt;/Amend&gt;</w:t>
      </w:r>
    </w:p>
    <w:p w14:paraId="4BDD77A0"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130</w:t>
      </w:r>
      <w:r w:rsidRPr="00BC257E">
        <w:rPr>
          <w:rStyle w:val="HideTWBExt"/>
        </w:rPr>
        <w:t>&lt;/NumAm&gt;</w:t>
      </w:r>
    </w:p>
    <w:p w14:paraId="0A43048D"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48125D61" w14:textId="77777777" w:rsidR="00DC5D73" w:rsidRPr="00BC257E" w:rsidRDefault="00DC5D73" w:rsidP="00DC5D73">
      <w:pPr>
        <w:pStyle w:val="NormalBold"/>
      </w:pPr>
      <w:r w:rsidRPr="00BC257E">
        <w:rPr>
          <w:rStyle w:val="HideTWBExt"/>
          <w:b w:val="0"/>
        </w:rPr>
        <w:t>&lt;/RepeatBlock-By&gt;</w:t>
      </w:r>
    </w:p>
    <w:p w14:paraId="03952902"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C52F23E" w14:textId="77777777" w:rsidR="00DC5D73" w:rsidRPr="00BC257E" w:rsidRDefault="00DC5D73" w:rsidP="00DC5D73">
      <w:pPr>
        <w:pStyle w:val="NormalBold"/>
      </w:pPr>
      <w:r w:rsidRPr="00BC257E">
        <w:rPr>
          <w:rStyle w:val="HideTWBExt"/>
        </w:rPr>
        <w:t>&lt;Article&gt;</w:t>
      </w:r>
      <w:r w:rsidRPr="00BC257E">
        <w:t>N.º 14</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FC9DFAE" w14:textId="77777777" w:rsidTr="003D7070">
        <w:trPr>
          <w:trHeight w:hRule="exact" w:val="240"/>
          <w:jc w:val="center"/>
        </w:trPr>
        <w:tc>
          <w:tcPr>
            <w:tcW w:w="9752" w:type="dxa"/>
            <w:gridSpan w:val="2"/>
            <w:tcBorders>
              <w:top w:val="nil"/>
              <w:left w:val="nil"/>
              <w:bottom w:val="nil"/>
              <w:right w:val="nil"/>
            </w:tcBorders>
          </w:tcPr>
          <w:p w14:paraId="6523F70F" w14:textId="77777777" w:rsidR="00DC5D73" w:rsidRPr="00BC257E" w:rsidRDefault="00DC5D73" w:rsidP="003D7070"/>
        </w:tc>
      </w:tr>
      <w:tr w:rsidR="00DC5D73" w:rsidRPr="00BC257E" w14:paraId="5945CFF1" w14:textId="77777777" w:rsidTr="003D7070">
        <w:trPr>
          <w:trHeight w:val="240"/>
          <w:jc w:val="center"/>
        </w:trPr>
        <w:tc>
          <w:tcPr>
            <w:tcW w:w="4876" w:type="dxa"/>
            <w:tcBorders>
              <w:top w:val="nil"/>
              <w:left w:val="nil"/>
              <w:bottom w:val="nil"/>
              <w:right w:val="nil"/>
            </w:tcBorders>
          </w:tcPr>
          <w:p w14:paraId="6E96D8E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C0BBC5C" w14:textId="77777777" w:rsidR="00DC5D73" w:rsidRPr="00BC257E" w:rsidRDefault="00DC5D73" w:rsidP="003D7070">
            <w:pPr>
              <w:pStyle w:val="AmColumnHeading"/>
            </w:pPr>
            <w:r w:rsidRPr="00BC257E">
              <w:t>Alteração</w:t>
            </w:r>
          </w:p>
        </w:tc>
      </w:tr>
      <w:tr w:rsidR="00DC5D73" w:rsidRPr="00BC257E" w14:paraId="2D154B27" w14:textId="77777777" w:rsidTr="003D7070">
        <w:trPr>
          <w:jc w:val="center"/>
        </w:trPr>
        <w:tc>
          <w:tcPr>
            <w:tcW w:w="4876" w:type="dxa"/>
            <w:tcBorders>
              <w:top w:val="nil"/>
              <w:left w:val="nil"/>
              <w:bottom w:val="nil"/>
              <w:right w:val="nil"/>
            </w:tcBorders>
          </w:tcPr>
          <w:p w14:paraId="66472511" w14:textId="1410AE38" w:rsidR="00DC5D73" w:rsidRPr="00BC257E" w:rsidRDefault="00DC5D73" w:rsidP="003D7070">
            <w:pPr>
              <w:pStyle w:val="Normal6a"/>
            </w:pPr>
            <w:r w:rsidRPr="00BC257E">
              <w:t>14.</w:t>
            </w:r>
            <w:r w:rsidRPr="00BC257E">
              <w:tab/>
              <w:t xml:space="preserve">Assinala que as perdas de receitas estimadas resultantes das estratégias BEPS de empresas multinacionais permanecem avultadas; </w:t>
            </w:r>
            <w:r w:rsidRPr="00BC257E">
              <w:rPr>
                <w:b/>
                <w:i/>
              </w:rPr>
              <w:t>insta a Comissão e os Estados</w:t>
            </w:r>
            <w:r w:rsidR="00374EAF">
              <w:rPr>
                <w:b/>
                <w:i/>
              </w:rPr>
              <w:noBreakHyphen/>
            </w:r>
            <w:r w:rsidRPr="00BC257E">
              <w:rPr>
                <w:b/>
                <w:i/>
              </w:rPr>
              <w:t>Membros a intensificarem a cooperação internacional para debelar este desafio e salvaguardar as receitas fiscais nacionais;</w:t>
            </w:r>
          </w:p>
        </w:tc>
        <w:tc>
          <w:tcPr>
            <w:tcW w:w="4876" w:type="dxa"/>
            <w:tcBorders>
              <w:top w:val="nil"/>
              <w:left w:val="nil"/>
              <w:bottom w:val="nil"/>
              <w:right w:val="nil"/>
            </w:tcBorders>
          </w:tcPr>
          <w:p w14:paraId="5265F92E" w14:textId="77777777" w:rsidR="00DC5D73" w:rsidRPr="00BC257E" w:rsidRDefault="00DC5D73" w:rsidP="003D7070">
            <w:pPr>
              <w:pStyle w:val="Normal6a"/>
            </w:pPr>
            <w:r w:rsidRPr="00BC257E">
              <w:t>14.</w:t>
            </w:r>
            <w:r w:rsidRPr="00BC257E">
              <w:tab/>
              <w:t>Assinala que as perdas de receitas estimadas resultantes das estratégias BEPS de empresas multinacionais permanecem avultadas;</w:t>
            </w:r>
          </w:p>
        </w:tc>
      </w:tr>
    </w:tbl>
    <w:p w14:paraId="24F0F12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A606B24" w14:textId="77777777" w:rsidR="00DC5D73" w:rsidRPr="00BC257E" w:rsidRDefault="00DC5D73" w:rsidP="00DC5D73">
      <w:r w:rsidRPr="00BC257E">
        <w:rPr>
          <w:rStyle w:val="HideTWBExt"/>
        </w:rPr>
        <w:t>&lt;/Amend&gt;</w:t>
      </w:r>
    </w:p>
    <w:p w14:paraId="6047BF1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131</w:t>
      </w:r>
      <w:r w:rsidRPr="00BC257E">
        <w:rPr>
          <w:rStyle w:val="HideTWBExt"/>
        </w:rPr>
        <w:t>&lt;/NumAm&gt;</w:t>
      </w:r>
    </w:p>
    <w:p w14:paraId="3B7B857D"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0CBCF0F8" w14:textId="77777777" w:rsidR="00DC5D73" w:rsidRPr="00BC257E" w:rsidRDefault="00DC5D73" w:rsidP="00DC5D73">
      <w:pPr>
        <w:pStyle w:val="NormalBold"/>
      </w:pPr>
      <w:r w:rsidRPr="00BC257E">
        <w:rPr>
          <w:rStyle w:val="HideTWBExt"/>
          <w:b w:val="0"/>
        </w:rPr>
        <w:t>&lt;/RepeatBlock-By&gt;</w:t>
      </w:r>
    </w:p>
    <w:p w14:paraId="4775046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F37BB7C" w14:textId="77777777" w:rsidR="00DC5D73" w:rsidRPr="00BC257E" w:rsidRDefault="00DC5D73" w:rsidP="00DC5D73">
      <w:pPr>
        <w:pStyle w:val="NormalBold"/>
      </w:pPr>
      <w:r w:rsidRPr="00BC257E">
        <w:rPr>
          <w:rStyle w:val="HideTWBExt"/>
        </w:rPr>
        <w:t>&lt;Article&gt;</w:t>
      </w:r>
      <w:r w:rsidRPr="00BC257E">
        <w:t>N.º 14</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30856CB" w14:textId="77777777" w:rsidTr="003D7070">
        <w:trPr>
          <w:trHeight w:hRule="exact" w:val="240"/>
          <w:jc w:val="center"/>
        </w:trPr>
        <w:tc>
          <w:tcPr>
            <w:tcW w:w="9752" w:type="dxa"/>
            <w:gridSpan w:val="2"/>
            <w:tcBorders>
              <w:top w:val="nil"/>
              <w:left w:val="nil"/>
              <w:bottom w:val="nil"/>
              <w:right w:val="nil"/>
            </w:tcBorders>
          </w:tcPr>
          <w:p w14:paraId="482087D8" w14:textId="77777777" w:rsidR="00DC5D73" w:rsidRPr="00BC257E" w:rsidRDefault="00DC5D73" w:rsidP="003D7070"/>
        </w:tc>
      </w:tr>
      <w:tr w:rsidR="00DC5D73" w:rsidRPr="00BC257E" w14:paraId="018AB8DE" w14:textId="77777777" w:rsidTr="003D7070">
        <w:trPr>
          <w:trHeight w:val="240"/>
          <w:jc w:val="center"/>
        </w:trPr>
        <w:tc>
          <w:tcPr>
            <w:tcW w:w="4876" w:type="dxa"/>
            <w:tcBorders>
              <w:top w:val="nil"/>
              <w:left w:val="nil"/>
              <w:bottom w:val="nil"/>
              <w:right w:val="nil"/>
            </w:tcBorders>
          </w:tcPr>
          <w:p w14:paraId="11F65DC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377447A" w14:textId="77777777" w:rsidR="00DC5D73" w:rsidRPr="00BC257E" w:rsidRDefault="00DC5D73" w:rsidP="003D7070">
            <w:pPr>
              <w:pStyle w:val="AmColumnHeading"/>
            </w:pPr>
            <w:r w:rsidRPr="00BC257E">
              <w:t>Alteração</w:t>
            </w:r>
          </w:p>
        </w:tc>
      </w:tr>
      <w:tr w:rsidR="00DC5D73" w:rsidRPr="00BC257E" w14:paraId="3B6FFE95" w14:textId="77777777" w:rsidTr="003D7070">
        <w:trPr>
          <w:jc w:val="center"/>
        </w:trPr>
        <w:tc>
          <w:tcPr>
            <w:tcW w:w="4876" w:type="dxa"/>
            <w:tcBorders>
              <w:top w:val="nil"/>
              <w:left w:val="nil"/>
              <w:bottom w:val="nil"/>
              <w:right w:val="nil"/>
            </w:tcBorders>
          </w:tcPr>
          <w:p w14:paraId="41E2C722" w14:textId="78103479" w:rsidR="00DC5D73" w:rsidRPr="00BC257E" w:rsidRDefault="00DC5D73" w:rsidP="003D7070">
            <w:pPr>
              <w:pStyle w:val="Normal6a"/>
            </w:pPr>
            <w:r w:rsidRPr="00BC257E">
              <w:t>14.</w:t>
            </w:r>
            <w:r w:rsidRPr="00BC257E">
              <w:tab/>
              <w:t xml:space="preserve">Assinala que as perdas de receitas estimadas resultantes das estratégias BEPS de empresas multinacionais permanecem avultadas; insta a Comissão </w:t>
            </w:r>
            <w:r w:rsidRPr="00BC257E">
              <w:rPr>
                <w:b/>
                <w:i/>
              </w:rPr>
              <w:t>e</w:t>
            </w:r>
            <w:r w:rsidRPr="00BC257E">
              <w:t xml:space="preserve"> os Estados</w:t>
            </w:r>
            <w:r w:rsidR="00374EAF">
              <w:noBreakHyphen/>
            </w:r>
            <w:r w:rsidRPr="00BC257E">
              <w:t xml:space="preserve">Membros </w:t>
            </w:r>
            <w:r w:rsidRPr="00BC257E">
              <w:rPr>
                <w:b/>
                <w:i/>
              </w:rPr>
              <w:t>a intensificarem a</w:t>
            </w:r>
            <w:r w:rsidRPr="00BC257E">
              <w:t xml:space="preserve"> cooperação internacional para debelar este desafio e salvaguardar as receitas fiscais nacionais;</w:t>
            </w:r>
          </w:p>
        </w:tc>
        <w:tc>
          <w:tcPr>
            <w:tcW w:w="4876" w:type="dxa"/>
            <w:tcBorders>
              <w:top w:val="nil"/>
              <w:left w:val="nil"/>
              <w:bottom w:val="nil"/>
              <w:right w:val="nil"/>
            </w:tcBorders>
          </w:tcPr>
          <w:p w14:paraId="33FE3CD1" w14:textId="1B4BE77D" w:rsidR="00DC5D73" w:rsidRPr="00BC257E" w:rsidRDefault="00DC5D73" w:rsidP="003D7070">
            <w:pPr>
              <w:pStyle w:val="Normal6a"/>
            </w:pPr>
            <w:r w:rsidRPr="00BC257E">
              <w:t>14.</w:t>
            </w:r>
            <w:r w:rsidRPr="00BC257E">
              <w:tab/>
              <w:t xml:space="preserve">Assinala que as perdas de receitas estimadas resultantes das estratégias BEPS de empresas multinacionais permanecem avultadas; insta a Comissão </w:t>
            </w:r>
            <w:r w:rsidRPr="00BC257E">
              <w:rPr>
                <w:b/>
                <w:i/>
              </w:rPr>
              <w:t>a assumir um papel mais proativo e ambicioso, em conjunto com</w:t>
            </w:r>
            <w:r w:rsidRPr="00BC257E">
              <w:t xml:space="preserve"> os Estados</w:t>
            </w:r>
            <w:r w:rsidR="00374EAF">
              <w:noBreakHyphen/>
            </w:r>
            <w:r w:rsidRPr="00BC257E">
              <w:t>Membros</w:t>
            </w:r>
            <w:r w:rsidRPr="00BC257E">
              <w:rPr>
                <w:b/>
                <w:i/>
              </w:rPr>
              <w:t>, no reforço da</w:t>
            </w:r>
            <w:r w:rsidRPr="00BC257E">
              <w:t xml:space="preserve"> cooperação internacional </w:t>
            </w:r>
            <w:r w:rsidRPr="00BC257E">
              <w:rPr>
                <w:b/>
                <w:i/>
              </w:rPr>
              <w:t>e na promoção de medidas eficazes</w:t>
            </w:r>
            <w:r w:rsidRPr="00BC257E">
              <w:t xml:space="preserve"> para debelar este desafio e salvaguardar as receitas fiscais nacionais;</w:t>
            </w:r>
          </w:p>
        </w:tc>
      </w:tr>
    </w:tbl>
    <w:p w14:paraId="5286801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CED6DD1" w14:textId="77777777" w:rsidR="00DC5D73" w:rsidRPr="00BC257E" w:rsidRDefault="00DC5D73" w:rsidP="00DC5D73">
      <w:r w:rsidRPr="00BC257E">
        <w:rPr>
          <w:rStyle w:val="HideTWBExt"/>
        </w:rPr>
        <w:t>&lt;/Amend&gt;</w:t>
      </w:r>
    </w:p>
    <w:p w14:paraId="03BEB84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132</w:t>
      </w:r>
      <w:r w:rsidRPr="00BC257E">
        <w:rPr>
          <w:rStyle w:val="HideTWBExt"/>
        </w:rPr>
        <w:t>&lt;/NumAm&gt;</w:t>
      </w:r>
    </w:p>
    <w:p w14:paraId="46B0CE31"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07E30971" w14:textId="77777777" w:rsidR="00DC5D73" w:rsidRPr="00BC257E" w:rsidRDefault="00DC5D73" w:rsidP="00DC5D73">
      <w:pPr>
        <w:pStyle w:val="NormalBold"/>
      </w:pPr>
      <w:r w:rsidRPr="00BC257E">
        <w:rPr>
          <w:rStyle w:val="HideTWBExt"/>
          <w:b w:val="0"/>
        </w:rPr>
        <w:t>&lt;/RepeatBlock-By&gt;</w:t>
      </w:r>
    </w:p>
    <w:p w14:paraId="2BEDED2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1AF8E03" w14:textId="77777777" w:rsidR="00DC5D73" w:rsidRPr="00BC257E" w:rsidRDefault="00DC5D73" w:rsidP="00DC5D73">
      <w:pPr>
        <w:pStyle w:val="NormalBold"/>
      </w:pPr>
      <w:r w:rsidRPr="00BC257E">
        <w:rPr>
          <w:rStyle w:val="HideTWBExt"/>
        </w:rPr>
        <w:t>&lt;Article&gt;</w:t>
      </w:r>
      <w:r w:rsidRPr="00BC257E">
        <w:t>N.º 14</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E54B872" w14:textId="77777777" w:rsidTr="003D7070">
        <w:trPr>
          <w:trHeight w:hRule="exact" w:val="240"/>
          <w:jc w:val="center"/>
        </w:trPr>
        <w:tc>
          <w:tcPr>
            <w:tcW w:w="9752" w:type="dxa"/>
            <w:gridSpan w:val="2"/>
            <w:tcBorders>
              <w:top w:val="nil"/>
              <w:left w:val="nil"/>
              <w:bottom w:val="nil"/>
              <w:right w:val="nil"/>
            </w:tcBorders>
          </w:tcPr>
          <w:p w14:paraId="26E806AC" w14:textId="77777777" w:rsidR="00DC5D73" w:rsidRPr="00BC257E" w:rsidRDefault="00DC5D73" w:rsidP="003D7070"/>
        </w:tc>
      </w:tr>
      <w:tr w:rsidR="00DC5D73" w:rsidRPr="00BC257E" w14:paraId="2E63A004" w14:textId="77777777" w:rsidTr="003D7070">
        <w:trPr>
          <w:trHeight w:val="240"/>
          <w:jc w:val="center"/>
        </w:trPr>
        <w:tc>
          <w:tcPr>
            <w:tcW w:w="4876" w:type="dxa"/>
            <w:tcBorders>
              <w:top w:val="nil"/>
              <w:left w:val="nil"/>
              <w:bottom w:val="nil"/>
              <w:right w:val="nil"/>
            </w:tcBorders>
          </w:tcPr>
          <w:p w14:paraId="0334BD9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95A0AF9" w14:textId="77777777" w:rsidR="00DC5D73" w:rsidRPr="00BC257E" w:rsidRDefault="00DC5D73" w:rsidP="003D7070">
            <w:pPr>
              <w:pStyle w:val="AmColumnHeading"/>
            </w:pPr>
            <w:r w:rsidRPr="00BC257E">
              <w:t>Alteração</w:t>
            </w:r>
          </w:p>
        </w:tc>
      </w:tr>
      <w:tr w:rsidR="00DC5D73" w:rsidRPr="00BC257E" w14:paraId="49A36DAF" w14:textId="77777777" w:rsidTr="003D7070">
        <w:trPr>
          <w:jc w:val="center"/>
        </w:trPr>
        <w:tc>
          <w:tcPr>
            <w:tcW w:w="4876" w:type="dxa"/>
            <w:tcBorders>
              <w:top w:val="nil"/>
              <w:left w:val="nil"/>
              <w:bottom w:val="nil"/>
              <w:right w:val="nil"/>
            </w:tcBorders>
          </w:tcPr>
          <w:p w14:paraId="3EFE94B7" w14:textId="7421E7D4" w:rsidR="00DC5D73" w:rsidRPr="00BC257E" w:rsidRDefault="00DC5D73" w:rsidP="003D7070">
            <w:pPr>
              <w:pStyle w:val="Normal6a"/>
            </w:pPr>
            <w:r w:rsidRPr="00BC257E">
              <w:t>14.</w:t>
            </w:r>
            <w:r w:rsidRPr="00BC257E">
              <w:tab/>
              <w:t>Assinala que as perdas de receitas estimadas resultantes das estratégias BEPS de empresas multinacionais permanecem avultadas; insta a Comissão e os Estados</w:t>
            </w:r>
            <w:r w:rsidR="00374EAF">
              <w:noBreakHyphen/>
            </w:r>
            <w:r w:rsidRPr="00BC257E">
              <w:t>Membros a intensificarem a cooperação internacional para debelar este desafio e salvaguardar as receitas fiscais nacionais;</w:t>
            </w:r>
          </w:p>
        </w:tc>
        <w:tc>
          <w:tcPr>
            <w:tcW w:w="4876" w:type="dxa"/>
            <w:tcBorders>
              <w:top w:val="nil"/>
              <w:left w:val="nil"/>
              <w:bottom w:val="nil"/>
              <w:right w:val="nil"/>
            </w:tcBorders>
          </w:tcPr>
          <w:p w14:paraId="479C1376" w14:textId="2CCEDC8A" w:rsidR="00DC5D73" w:rsidRPr="00BC257E" w:rsidRDefault="00DC5D73" w:rsidP="003D7070">
            <w:pPr>
              <w:pStyle w:val="Normal6a"/>
            </w:pPr>
            <w:r w:rsidRPr="00BC257E">
              <w:t>14.</w:t>
            </w:r>
            <w:r w:rsidRPr="00BC257E">
              <w:tab/>
              <w:t>Assinala que as perdas de receitas estimadas resultantes das estratégias BEPS de empresas multinacionais permanecem avultadas; insta a Comissão e os Estados</w:t>
            </w:r>
            <w:r w:rsidR="00374EAF">
              <w:noBreakHyphen/>
            </w:r>
            <w:r w:rsidRPr="00BC257E">
              <w:t xml:space="preserve">Membros a </w:t>
            </w:r>
            <w:r w:rsidRPr="00BC257E">
              <w:rPr>
                <w:b/>
                <w:i/>
              </w:rPr>
              <w:t>coordenarem medidas antiabuso e</w:t>
            </w:r>
            <w:r w:rsidRPr="00BC257E">
              <w:t xml:space="preserve"> intensificarem a cooperação internacional para debelar este desafio e salvaguardar as receitas fiscais nacionais;</w:t>
            </w:r>
          </w:p>
        </w:tc>
      </w:tr>
    </w:tbl>
    <w:p w14:paraId="1DB3A7E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03DB7F1" w14:textId="77777777" w:rsidR="00DC5D73" w:rsidRPr="00BC257E" w:rsidRDefault="00DC5D73" w:rsidP="00DC5D73">
      <w:r w:rsidRPr="00BC257E">
        <w:rPr>
          <w:rStyle w:val="HideTWBExt"/>
        </w:rPr>
        <w:t>&lt;/Amend&gt;</w:t>
      </w:r>
    </w:p>
    <w:p w14:paraId="5237081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133</w:t>
      </w:r>
      <w:r w:rsidRPr="00BC257E">
        <w:rPr>
          <w:rStyle w:val="HideTWBExt"/>
        </w:rPr>
        <w:t>&lt;/NumAm&gt;</w:t>
      </w:r>
    </w:p>
    <w:p w14:paraId="243F587E" w14:textId="77777777" w:rsidR="00DC5D73" w:rsidRPr="00BC257E" w:rsidRDefault="00DC5D73" w:rsidP="00DC5D73">
      <w:pPr>
        <w:pStyle w:val="NormalBold"/>
      </w:pPr>
      <w:r w:rsidRPr="00BC257E">
        <w:rPr>
          <w:rStyle w:val="HideTWBExt"/>
          <w:b w:val="0"/>
        </w:rPr>
        <w:t>&lt;RepeatBlock-By&gt;&lt;Members&gt;</w:t>
      </w:r>
      <w:r w:rsidRPr="00BC257E">
        <w:t>Enikő Győri, Tomáš Kubín, Pierre Pimpie</w:t>
      </w:r>
      <w:r w:rsidRPr="00BC257E">
        <w:rPr>
          <w:rStyle w:val="HideTWBExt"/>
          <w:b w:val="0"/>
        </w:rPr>
        <w:t>&lt;/Members&gt;</w:t>
      </w:r>
    </w:p>
    <w:p w14:paraId="2D329B56" w14:textId="77777777" w:rsidR="00DC5D73" w:rsidRPr="00BC257E" w:rsidRDefault="00DC5D73" w:rsidP="00DC5D73">
      <w:pPr>
        <w:pStyle w:val="NormalBold"/>
      </w:pPr>
      <w:r w:rsidRPr="00BC257E">
        <w:rPr>
          <w:rStyle w:val="HideTWBExt"/>
          <w:b w:val="0"/>
        </w:rPr>
        <w:t>&lt;/RepeatBlock-By&gt;</w:t>
      </w:r>
    </w:p>
    <w:p w14:paraId="097E099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3437792" w14:textId="7AE20D65" w:rsidR="00DC5D73" w:rsidRPr="00BC257E" w:rsidRDefault="00DC5D73" w:rsidP="00DC5D73">
      <w:pPr>
        <w:pStyle w:val="NormalBold"/>
      </w:pPr>
      <w:r w:rsidRPr="00BC257E">
        <w:rPr>
          <w:rStyle w:val="HideTWBExt"/>
        </w:rPr>
        <w:t>&lt;Article&gt;</w:t>
      </w:r>
      <w:r w:rsidRPr="00BC257E">
        <w:t>N.º 14</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38C8953" w14:textId="77777777" w:rsidTr="003D7070">
        <w:trPr>
          <w:trHeight w:hRule="exact" w:val="240"/>
          <w:jc w:val="center"/>
        </w:trPr>
        <w:tc>
          <w:tcPr>
            <w:tcW w:w="9752" w:type="dxa"/>
            <w:gridSpan w:val="2"/>
            <w:tcBorders>
              <w:top w:val="nil"/>
              <w:left w:val="nil"/>
              <w:bottom w:val="nil"/>
              <w:right w:val="nil"/>
            </w:tcBorders>
          </w:tcPr>
          <w:p w14:paraId="0E4EE3F9" w14:textId="77777777" w:rsidR="00DC5D73" w:rsidRPr="00BC257E" w:rsidRDefault="00DC5D73" w:rsidP="003D7070"/>
        </w:tc>
      </w:tr>
      <w:tr w:rsidR="00DC5D73" w:rsidRPr="00BC257E" w14:paraId="282F8133" w14:textId="77777777" w:rsidTr="003D7070">
        <w:trPr>
          <w:trHeight w:val="240"/>
          <w:jc w:val="center"/>
        </w:trPr>
        <w:tc>
          <w:tcPr>
            <w:tcW w:w="4876" w:type="dxa"/>
            <w:tcBorders>
              <w:top w:val="nil"/>
              <w:left w:val="nil"/>
              <w:bottom w:val="nil"/>
              <w:right w:val="nil"/>
            </w:tcBorders>
          </w:tcPr>
          <w:p w14:paraId="417CDBA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E03F088" w14:textId="77777777" w:rsidR="00DC5D73" w:rsidRPr="00BC257E" w:rsidRDefault="00DC5D73" w:rsidP="003D7070">
            <w:pPr>
              <w:pStyle w:val="AmColumnHeading"/>
            </w:pPr>
            <w:r w:rsidRPr="00BC257E">
              <w:t>Alteração</w:t>
            </w:r>
          </w:p>
        </w:tc>
      </w:tr>
      <w:tr w:rsidR="00DC5D73" w:rsidRPr="00BC257E" w14:paraId="4A28573E" w14:textId="77777777" w:rsidTr="003D7070">
        <w:trPr>
          <w:jc w:val="center"/>
        </w:trPr>
        <w:tc>
          <w:tcPr>
            <w:tcW w:w="4876" w:type="dxa"/>
            <w:tcBorders>
              <w:top w:val="nil"/>
              <w:left w:val="nil"/>
              <w:bottom w:val="nil"/>
              <w:right w:val="nil"/>
            </w:tcBorders>
          </w:tcPr>
          <w:p w14:paraId="417C5BAB" w14:textId="77777777" w:rsidR="00DC5D73" w:rsidRPr="00BC257E" w:rsidRDefault="00DC5D73" w:rsidP="003D7070">
            <w:pPr>
              <w:pStyle w:val="Normal6a"/>
            </w:pPr>
          </w:p>
        </w:tc>
        <w:tc>
          <w:tcPr>
            <w:tcW w:w="4876" w:type="dxa"/>
            <w:tcBorders>
              <w:top w:val="nil"/>
              <w:left w:val="nil"/>
              <w:bottom w:val="nil"/>
              <w:right w:val="nil"/>
            </w:tcBorders>
          </w:tcPr>
          <w:p w14:paraId="5AD5764D" w14:textId="50D93D5E" w:rsidR="00DC5D73" w:rsidRPr="00BC257E" w:rsidRDefault="00DC5D73" w:rsidP="003D7070">
            <w:pPr>
              <w:pStyle w:val="Normal6a"/>
            </w:pPr>
            <w:r w:rsidRPr="00BC257E">
              <w:rPr>
                <w:b/>
                <w:i/>
              </w:rPr>
              <w:t>14</w:t>
            </w:r>
            <w:r w:rsidR="00374EAF">
              <w:rPr>
                <w:b/>
                <w:i/>
              </w:rPr>
              <w:noBreakHyphen/>
            </w:r>
            <w:r w:rsidRPr="00BC257E">
              <w:rPr>
                <w:b/>
                <w:i/>
              </w:rPr>
              <w:t>A.</w:t>
            </w:r>
            <w:r w:rsidRPr="00BC257E">
              <w:tab/>
            </w:r>
            <w:r w:rsidRPr="00BC257E">
              <w:rPr>
                <w:b/>
                <w:i/>
              </w:rPr>
              <w:t>Salienta que um combate eficaz à fraude fiscal, à evasão fiscal e ao planeamento fiscal agressivo é fundamental para salvaguardar as finanças públicas dos Estados</w:t>
            </w:r>
            <w:r w:rsidR="00374EAF">
              <w:rPr>
                <w:b/>
                <w:i/>
              </w:rPr>
              <w:noBreakHyphen/>
            </w:r>
            <w:r w:rsidRPr="00BC257E">
              <w:rPr>
                <w:b/>
                <w:i/>
              </w:rPr>
              <w:t>Membros e reforçar a confiança nos sistemas de tributação; insta a Comissão e os Estados</w:t>
            </w:r>
            <w:r w:rsidR="00374EAF">
              <w:rPr>
                <w:b/>
                <w:i/>
              </w:rPr>
              <w:noBreakHyphen/>
            </w:r>
            <w:r w:rsidRPr="00BC257E">
              <w:rPr>
                <w:b/>
                <w:i/>
              </w:rPr>
              <w:t>Membros a reforçarem a cooperação administrativa, melhorarem o intercâmbio de informações e promoverem mecanismos de cobrança de impostos eficazes e eficientes em toda a União; sublinha que são necessários sistemas de tributação eficientes e com força executória para assegurar condições de concorrência equitativas para as empresas, reduzir as distorções no mercado interno e garantir receitas públicas sustentáveis, evitando simultaneamente encargos administrativos desproporcionados para os contribuintes cumpridores;</w:t>
            </w:r>
          </w:p>
        </w:tc>
      </w:tr>
    </w:tbl>
    <w:p w14:paraId="08A7B54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4E115EB" w14:textId="77777777" w:rsidR="00DC5D73" w:rsidRPr="00BC257E" w:rsidRDefault="00DC5D73" w:rsidP="00DC5D73">
      <w:r w:rsidRPr="00BC257E">
        <w:rPr>
          <w:rStyle w:val="HideTWBExt"/>
        </w:rPr>
        <w:t>&lt;/Amend&gt;</w:t>
      </w:r>
    </w:p>
    <w:p w14:paraId="46D3B02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134</w:t>
      </w:r>
      <w:r w:rsidRPr="00BC257E">
        <w:rPr>
          <w:rStyle w:val="HideTWBExt"/>
        </w:rPr>
        <w:t>&lt;/NumAm&gt;</w:t>
      </w:r>
    </w:p>
    <w:p w14:paraId="421AB418"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157BDF54" w14:textId="77777777" w:rsidR="00DC5D73" w:rsidRPr="00BC257E" w:rsidRDefault="00DC5D73" w:rsidP="00DC5D73">
      <w:pPr>
        <w:pStyle w:val="NormalBold"/>
      </w:pPr>
      <w:r w:rsidRPr="00BC257E">
        <w:rPr>
          <w:rStyle w:val="HideTWBExt"/>
          <w:b w:val="0"/>
        </w:rPr>
        <w:t>&lt;/RepeatBlock-By&gt;</w:t>
      </w:r>
    </w:p>
    <w:p w14:paraId="4C334E7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756FB5B" w14:textId="56037191" w:rsidR="00DC5D73" w:rsidRPr="00BC257E" w:rsidRDefault="00DC5D73" w:rsidP="00DC5D73">
      <w:pPr>
        <w:pStyle w:val="NormalBold"/>
      </w:pPr>
      <w:r w:rsidRPr="00BC257E">
        <w:rPr>
          <w:rStyle w:val="HideTWBExt"/>
        </w:rPr>
        <w:t>&lt;Article&gt;</w:t>
      </w:r>
      <w:r w:rsidRPr="00BC257E">
        <w:t>N.º 14</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6A4709F" w14:textId="77777777" w:rsidTr="003D7070">
        <w:trPr>
          <w:trHeight w:hRule="exact" w:val="240"/>
          <w:jc w:val="center"/>
        </w:trPr>
        <w:tc>
          <w:tcPr>
            <w:tcW w:w="9752" w:type="dxa"/>
            <w:gridSpan w:val="2"/>
            <w:tcBorders>
              <w:top w:val="nil"/>
              <w:left w:val="nil"/>
              <w:bottom w:val="nil"/>
              <w:right w:val="nil"/>
            </w:tcBorders>
          </w:tcPr>
          <w:p w14:paraId="0EF5CC1F" w14:textId="77777777" w:rsidR="00DC5D73" w:rsidRPr="00BC257E" w:rsidRDefault="00DC5D73" w:rsidP="003D7070"/>
        </w:tc>
      </w:tr>
      <w:tr w:rsidR="00DC5D73" w:rsidRPr="00BC257E" w14:paraId="50F8F04A" w14:textId="77777777" w:rsidTr="003D7070">
        <w:trPr>
          <w:trHeight w:val="240"/>
          <w:jc w:val="center"/>
        </w:trPr>
        <w:tc>
          <w:tcPr>
            <w:tcW w:w="4876" w:type="dxa"/>
            <w:tcBorders>
              <w:top w:val="nil"/>
              <w:left w:val="nil"/>
              <w:bottom w:val="nil"/>
              <w:right w:val="nil"/>
            </w:tcBorders>
          </w:tcPr>
          <w:p w14:paraId="6D812F7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005FE49" w14:textId="77777777" w:rsidR="00DC5D73" w:rsidRPr="00BC257E" w:rsidRDefault="00DC5D73" w:rsidP="003D7070">
            <w:pPr>
              <w:pStyle w:val="AmColumnHeading"/>
            </w:pPr>
            <w:r w:rsidRPr="00BC257E">
              <w:t>Alteração</w:t>
            </w:r>
          </w:p>
        </w:tc>
      </w:tr>
      <w:tr w:rsidR="00DC5D73" w:rsidRPr="00BC257E" w14:paraId="481056B0" w14:textId="77777777" w:rsidTr="003D7070">
        <w:trPr>
          <w:jc w:val="center"/>
        </w:trPr>
        <w:tc>
          <w:tcPr>
            <w:tcW w:w="4876" w:type="dxa"/>
            <w:tcBorders>
              <w:top w:val="nil"/>
              <w:left w:val="nil"/>
              <w:bottom w:val="nil"/>
              <w:right w:val="nil"/>
            </w:tcBorders>
          </w:tcPr>
          <w:p w14:paraId="79272271" w14:textId="77777777" w:rsidR="00DC5D73" w:rsidRPr="00BC257E" w:rsidRDefault="00DC5D73" w:rsidP="003D7070">
            <w:pPr>
              <w:pStyle w:val="Normal6a"/>
            </w:pPr>
          </w:p>
        </w:tc>
        <w:tc>
          <w:tcPr>
            <w:tcW w:w="4876" w:type="dxa"/>
            <w:tcBorders>
              <w:top w:val="nil"/>
              <w:left w:val="nil"/>
              <w:bottom w:val="nil"/>
              <w:right w:val="nil"/>
            </w:tcBorders>
          </w:tcPr>
          <w:p w14:paraId="6D6147E7" w14:textId="3976A797" w:rsidR="00DC5D73" w:rsidRPr="00BC257E" w:rsidRDefault="00DC5D73" w:rsidP="003D7070">
            <w:pPr>
              <w:pStyle w:val="Normal6a"/>
            </w:pPr>
            <w:r w:rsidRPr="00BC257E">
              <w:rPr>
                <w:b/>
                <w:i/>
              </w:rPr>
              <w:t>14</w:t>
            </w:r>
            <w:r w:rsidR="00374EAF">
              <w:rPr>
                <w:b/>
                <w:i/>
              </w:rPr>
              <w:noBreakHyphen/>
            </w:r>
            <w:r w:rsidRPr="00BC257E">
              <w:rPr>
                <w:b/>
                <w:i/>
              </w:rPr>
              <w:t>A.</w:t>
            </w:r>
            <w:r w:rsidRPr="00BC257E">
              <w:tab/>
            </w:r>
            <w:r w:rsidRPr="00BC257E">
              <w:rPr>
                <w:b/>
                <w:i/>
              </w:rPr>
              <w:t>Lamenta que a Comissão tenha retirado as propostas relativas ao imposto sobre as transações financeiras, aos preços de transferência, a uma diretiva relativa à prevenção da utilização abusiva de entidades de fachada para fins fiscais, à permissão da votação por maioria qualificada sobre questões técnicas ou não sensíveis em matéria de IVA e a uma dedução para reduzir a distorção dívida</w:t>
            </w:r>
            <w:r w:rsidR="00374EAF">
              <w:rPr>
                <w:b/>
                <w:i/>
              </w:rPr>
              <w:noBreakHyphen/>
            </w:r>
            <w:r w:rsidRPr="00BC257E">
              <w:rPr>
                <w:b/>
                <w:i/>
              </w:rPr>
              <w:t>capitais próprios do seu programa de trabalho para 2026, e insta a Comissão a acelerar os esforços para combater a evasão fiscal, a elisão fiscal e o planeamento fiscal agressivo, bem como a apresentar a proposta de publicação anual da taxa efetiva de imposto sobre as sociedades de algumas grandes empresas, tal como previsto na Comunicação sobre a tributação das empresas para o século XXI</w:t>
            </w:r>
            <w:r w:rsidRPr="00BC257E">
              <w:rPr>
                <w:b/>
                <w:i/>
                <w:vertAlign w:val="superscript"/>
              </w:rPr>
              <w:t>4</w:t>
            </w:r>
            <w:r w:rsidR="00374EAF">
              <w:rPr>
                <w:b/>
                <w:i/>
                <w:vertAlign w:val="superscript"/>
              </w:rPr>
              <w:noBreakHyphen/>
            </w:r>
            <w:r w:rsidRPr="00BC257E">
              <w:rPr>
                <w:b/>
                <w:i/>
                <w:vertAlign w:val="superscript"/>
              </w:rPr>
              <w:t>A</w:t>
            </w:r>
            <w:r w:rsidRPr="00BC257E">
              <w:rPr>
                <w:b/>
                <w:i/>
              </w:rPr>
              <w:t>;</w:t>
            </w:r>
          </w:p>
        </w:tc>
      </w:tr>
      <w:tr w:rsidR="00DC5D73" w:rsidRPr="00BC257E" w14:paraId="6C1DD937" w14:textId="77777777" w:rsidTr="003D7070">
        <w:trPr>
          <w:jc w:val="center"/>
        </w:trPr>
        <w:tc>
          <w:tcPr>
            <w:tcW w:w="4876" w:type="dxa"/>
            <w:tcBorders>
              <w:top w:val="nil"/>
              <w:left w:val="nil"/>
              <w:bottom w:val="nil"/>
              <w:right w:val="nil"/>
            </w:tcBorders>
          </w:tcPr>
          <w:p w14:paraId="35DA7BD3" w14:textId="77777777" w:rsidR="00DC5D73" w:rsidRPr="00BC257E" w:rsidRDefault="00DC5D73" w:rsidP="003D7070"/>
        </w:tc>
        <w:tc>
          <w:tcPr>
            <w:tcW w:w="4876" w:type="dxa"/>
            <w:tcBorders>
              <w:top w:val="nil"/>
              <w:left w:val="nil"/>
              <w:bottom w:val="nil"/>
              <w:right w:val="nil"/>
            </w:tcBorders>
          </w:tcPr>
          <w:p w14:paraId="19CD17FC" w14:textId="77777777" w:rsidR="00DC5D73" w:rsidRPr="00BC257E" w:rsidRDefault="00DC5D73" w:rsidP="003D7070">
            <w:pPr>
              <w:pStyle w:val="Normal6a"/>
            </w:pPr>
            <w:r w:rsidRPr="00BC257E">
              <w:rPr>
                <w:b/>
                <w:i/>
              </w:rPr>
              <w:t>_________________</w:t>
            </w:r>
          </w:p>
        </w:tc>
      </w:tr>
      <w:tr w:rsidR="00DC5D73" w:rsidRPr="00BC257E" w14:paraId="5E6CD8EC" w14:textId="77777777" w:rsidTr="003D7070">
        <w:trPr>
          <w:jc w:val="center"/>
        </w:trPr>
        <w:tc>
          <w:tcPr>
            <w:tcW w:w="4876" w:type="dxa"/>
            <w:tcBorders>
              <w:top w:val="nil"/>
              <w:left w:val="nil"/>
              <w:bottom w:val="nil"/>
              <w:right w:val="nil"/>
            </w:tcBorders>
          </w:tcPr>
          <w:p w14:paraId="5022F570" w14:textId="77777777" w:rsidR="00DC5D73" w:rsidRPr="00BC257E" w:rsidRDefault="00DC5D73" w:rsidP="003D7070"/>
        </w:tc>
        <w:tc>
          <w:tcPr>
            <w:tcW w:w="4876" w:type="dxa"/>
            <w:tcBorders>
              <w:top w:val="nil"/>
              <w:left w:val="nil"/>
              <w:bottom w:val="nil"/>
              <w:right w:val="nil"/>
            </w:tcBorders>
          </w:tcPr>
          <w:p w14:paraId="682E973C" w14:textId="141B3090" w:rsidR="00DC5D73" w:rsidRPr="00BC257E" w:rsidRDefault="00DC5D73" w:rsidP="003D7070">
            <w:pPr>
              <w:pStyle w:val="Normal6a"/>
            </w:pPr>
            <w:r w:rsidRPr="00BC257E">
              <w:rPr>
                <w:b/>
                <w:i/>
                <w:vertAlign w:val="superscript"/>
              </w:rPr>
              <w:t>4</w:t>
            </w:r>
            <w:r w:rsidR="00374EAF">
              <w:rPr>
                <w:b/>
                <w:i/>
                <w:vertAlign w:val="superscript"/>
              </w:rPr>
              <w:noBreakHyphen/>
            </w:r>
            <w:r w:rsidRPr="00BC257E">
              <w:rPr>
                <w:b/>
                <w:i/>
                <w:vertAlign w:val="superscript"/>
              </w:rPr>
              <w:t>A</w:t>
            </w:r>
            <w:r w:rsidRPr="00BC257E">
              <w:t xml:space="preserve"> </w:t>
            </w:r>
            <w:r w:rsidRPr="00BC257E">
              <w:rPr>
                <w:b/>
                <w:i/>
              </w:rPr>
              <w:t>https://taxation</w:t>
            </w:r>
            <w:r w:rsidR="00374EAF">
              <w:rPr>
                <w:b/>
                <w:i/>
              </w:rPr>
              <w:noBreakHyphen/>
            </w:r>
            <w:r w:rsidRPr="00BC257E">
              <w:rPr>
                <w:b/>
                <w:i/>
              </w:rPr>
              <w:t>customs.ec.europa.eu/system/files/2021</w:t>
            </w:r>
            <w:r w:rsidR="00374EAF">
              <w:rPr>
                <w:b/>
                <w:i/>
              </w:rPr>
              <w:noBreakHyphen/>
            </w:r>
            <w:r w:rsidRPr="00BC257E">
              <w:rPr>
                <w:b/>
                <w:i/>
              </w:rPr>
              <w:t>05/communication_on_business_taxation_for_the_21st_century.pdf</w:t>
            </w:r>
          </w:p>
        </w:tc>
      </w:tr>
    </w:tbl>
    <w:p w14:paraId="10CAC6CE"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E3983FC" w14:textId="77777777" w:rsidR="00DC5D73" w:rsidRPr="00BC257E" w:rsidRDefault="00DC5D73" w:rsidP="00DC5D73">
      <w:r w:rsidRPr="00BC257E">
        <w:rPr>
          <w:rStyle w:val="HideTWBExt"/>
        </w:rPr>
        <w:t>&lt;/Amend&gt;</w:t>
      </w:r>
    </w:p>
    <w:p w14:paraId="5585F54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135</w:t>
      </w:r>
      <w:r w:rsidRPr="00BC257E">
        <w:rPr>
          <w:rStyle w:val="HideTWBExt"/>
        </w:rPr>
        <w:t>&lt;/NumAm&gt;</w:t>
      </w:r>
    </w:p>
    <w:p w14:paraId="0F1FFA58"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58D3A901" w14:textId="77777777" w:rsidR="00DC5D73" w:rsidRPr="00BC257E" w:rsidRDefault="00DC5D73" w:rsidP="00DC5D73">
      <w:pPr>
        <w:pStyle w:val="NormalBold"/>
      </w:pPr>
      <w:r w:rsidRPr="00BC257E">
        <w:rPr>
          <w:rStyle w:val="HideTWBExt"/>
          <w:b w:val="0"/>
        </w:rPr>
        <w:t>&lt;/RepeatBlock-By&gt;</w:t>
      </w:r>
    </w:p>
    <w:p w14:paraId="4B077D8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9688387" w14:textId="37AFA08A" w:rsidR="00DC5D73" w:rsidRPr="00BC257E" w:rsidRDefault="00DC5D73" w:rsidP="00DC5D73">
      <w:pPr>
        <w:pStyle w:val="NormalBold"/>
      </w:pPr>
      <w:r w:rsidRPr="00BC257E">
        <w:rPr>
          <w:rStyle w:val="HideTWBExt"/>
        </w:rPr>
        <w:t>&lt;Article&gt;</w:t>
      </w:r>
      <w:r w:rsidRPr="00BC257E">
        <w:t>N.º 14</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E20A7AB" w14:textId="77777777" w:rsidTr="003D7070">
        <w:trPr>
          <w:trHeight w:hRule="exact" w:val="240"/>
          <w:jc w:val="center"/>
        </w:trPr>
        <w:tc>
          <w:tcPr>
            <w:tcW w:w="9752" w:type="dxa"/>
            <w:gridSpan w:val="2"/>
            <w:tcBorders>
              <w:top w:val="nil"/>
              <w:left w:val="nil"/>
              <w:bottom w:val="nil"/>
              <w:right w:val="nil"/>
            </w:tcBorders>
          </w:tcPr>
          <w:p w14:paraId="398AD52B" w14:textId="77777777" w:rsidR="00DC5D73" w:rsidRPr="00BC257E" w:rsidRDefault="00DC5D73" w:rsidP="003D7070"/>
        </w:tc>
      </w:tr>
      <w:tr w:rsidR="00DC5D73" w:rsidRPr="00BC257E" w14:paraId="4DBABCED" w14:textId="77777777" w:rsidTr="003D7070">
        <w:trPr>
          <w:trHeight w:val="240"/>
          <w:jc w:val="center"/>
        </w:trPr>
        <w:tc>
          <w:tcPr>
            <w:tcW w:w="4876" w:type="dxa"/>
            <w:tcBorders>
              <w:top w:val="nil"/>
              <w:left w:val="nil"/>
              <w:bottom w:val="nil"/>
              <w:right w:val="nil"/>
            </w:tcBorders>
          </w:tcPr>
          <w:p w14:paraId="65CD04D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53E9A86" w14:textId="77777777" w:rsidR="00DC5D73" w:rsidRPr="00BC257E" w:rsidRDefault="00DC5D73" w:rsidP="003D7070">
            <w:pPr>
              <w:pStyle w:val="AmColumnHeading"/>
            </w:pPr>
            <w:r w:rsidRPr="00BC257E">
              <w:t>Alteração</w:t>
            </w:r>
          </w:p>
        </w:tc>
      </w:tr>
      <w:tr w:rsidR="00DC5D73" w:rsidRPr="00BC257E" w14:paraId="0541B5E3" w14:textId="77777777" w:rsidTr="003D7070">
        <w:trPr>
          <w:jc w:val="center"/>
        </w:trPr>
        <w:tc>
          <w:tcPr>
            <w:tcW w:w="4876" w:type="dxa"/>
            <w:tcBorders>
              <w:top w:val="nil"/>
              <w:left w:val="nil"/>
              <w:bottom w:val="nil"/>
              <w:right w:val="nil"/>
            </w:tcBorders>
          </w:tcPr>
          <w:p w14:paraId="0FEEBD6C" w14:textId="77777777" w:rsidR="00DC5D73" w:rsidRPr="00BC257E" w:rsidRDefault="00DC5D73" w:rsidP="003D7070">
            <w:pPr>
              <w:pStyle w:val="Normal6a"/>
            </w:pPr>
          </w:p>
        </w:tc>
        <w:tc>
          <w:tcPr>
            <w:tcW w:w="4876" w:type="dxa"/>
            <w:tcBorders>
              <w:top w:val="nil"/>
              <w:left w:val="nil"/>
              <w:bottom w:val="nil"/>
              <w:right w:val="nil"/>
            </w:tcBorders>
          </w:tcPr>
          <w:p w14:paraId="54E58C3C" w14:textId="159FCDE6" w:rsidR="00DC5D73" w:rsidRPr="00BC257E" w:rsidRDefault="00DC5D73" w:rsidP="003D7070">
            <w:pPr>
              <w:pStyle w:val="Normal6a"/>
            </w:pPr>
            <w:r w:rsidRPr="00BC257E">
              <w:rPr>
                <w:b/>
                <w:i/>
              </w:rPr>
              <w:t>14</w:t>
            </w:r>
            <w:r w:rsidR="00374EAF">
              <w:rPr>
                <w:b/>
                <w:i/>
              </w:rPr>
              <w:noBreakHyphen/>
            </w:r>
            <w:r w:rsidRPr="00BC257E">
              <w:rPr>
                <w:b/>
                <w:i/>
              </w:rPr>
              <w:t>A.</w:t>
            </w:r>
            <w:r w:rsidRPr="00BC257E">
              <w:tab/>
            </w:r>
            <w:r w:rsidRPr="00BC257E">
              <w:rPr>
                <w:b/>
                <w:i/>
              </w:rPr>
              <w:t>Recorda que, à medida que o Pilar Dois é aplicado, é importante vigiar o possível desenvolvimento de novas formas de concorrência fiscal prejudicial, nomeadamente em resultado de exclusões integradas no quadro e do tratamento de certos incentivos fiscais</w:t>
            </w:r>
            <w:r w:rsidRPr="00BC257E">
              <w:rPr>
                <w:b/>
                <w:i/>
                <w:vertAlign w:val="superscript"/>
              </w:rPr>
              <w:t>16</w:t>
            </w:r>
            <w:r w:rsidR="00374EAF">
              <w:rPr>
                <w:b/>
                <w:i/>
                <w:vertAlign w:val="superscript"/>
              </w:rPr>
              <w:noBreakHyphen/>
            </w:r>
            <w:r w:rsidRPr="00BC257E">
              <w:rPr>
                <w:b/>
                <w:i/>
                <w:vertAlign w:val="superscript"/>
              </w:rPr>
              <w:t>A</w:t>
            </w:r>
            <w:r w:rsidRPr="00BC257E">
              <w:rPr>
                <w:b/>
                <w:i/>
              </w:rPr>
              <w:t>;</w:t>
            </w:r>
          </w:p>
        </w:tc>
      </w:tr>
      <w:tr w:rsidR="00DC5D73" w:rsidRPr="00BC257E" w14:paraId="5B177BDE" w14:textId="77777777" w:rsidTr="003D7070">
        <w:trPr>
          <w:jc w:val="center"/>
        </w:trPr>
        <w:tc>
          <w:tcPr>
            <w:tcW w:w="4876" w:type="dxa"/>
            <w:tcBorders>
              <w:top w:val="nil"/>
              <w:left w:val="nil"/>
              <w:bottom w:val="nil"/>
              <w:right w:val="nil"/>
            </w:tcBorders>
          </w:tcPr>
          <w:p w14:paraId="44EB8202" w14:textId="77777777" w:rsidR="00DC5D73" w:rsidRPr="00BC257E" w:rsidRDefault="00DC5D73" w:rsidP="003D7070"/>
        </w:tc>
        <w:tc>
          <w:tcPr>
            <w:tcW w:w="4876" w:type="dxa"/>
            <w:tcBorders>
              <w:top w:val="nil"/>
              <w:left w:val="nil"/>
              <w:bottom w:val="nil"/>
              <w:right w:val="nil"/>
            </w:tcBorders>
          </w:tcPr>
          <w:p w14:paraId="19E75794" w14:textId="77777777" w:rsidR="00DC5D73" w:rsidRPr="00BC257E" w:rsidRDefault="00DC5D73" w:rsidP="003D7070">
            <w:pPr>
              <w:pStyle w:val="Normal6a"/>
            </w:pPr>
            <w:r w:rsidRPr="00BC257E">
              <w:rPr>
                <w:b/>
                <w:i/>
              </w:rPr>
              <w:t>_________________</w:t>
            </w:r>
          </w:p>
        </w:tc>
      </w:tr>
      <w:tr w:rsidR="00DC5D73" w:rsidRPr="00BC257E" w14:paraId="354F87CC" w14:textId="77777777" w:rsidTr="003D7070">
        <w:trPr>
          <w:jc w:val="center"/>
        </w:trPr>
        <w:tc>
          <w:tcPr>
            <w:tcW w:w="4876" w:type="dxa"/>
            <w:tcBorders>
              <w:top w:val="nil"/>
              <w:left w:val="nil"/>
              <w:bottom w:val="nil"/>
              <w:right w:val="nil"/>
            </w:tcBorders>
          </w:tcPr>
          <w:p w14:paraId="2EF7C8D8" w14:textId="77777777" w:rsidR="00DC5D73" w:rsidRPr="00BC257E" w:rsidRDefault="00DC5D73" w:rsidP="003D7070"/>
        </w:tc>
        <w:tc>
          <w:tcPr>
            <w:tcW w:w="4876" w:type="dxa"/>
            <w:tcBorders>
              <w:top w:val="nil"/>
              <w:left w:val="nil"/>
              <w:bottom w:val="nil"/>
              <w:right w:val="nil"/>
            </w:tcBorders>
          </w:tcPr>
          <w:p w14:paraId="72E0CE19" w14:textId="2355E6E9" w:rsidR="00DC5D73" w:rsidRPr="00BC257E" w:rsidRDefault="00DC5D73" w:rsidP="003D7070">
            <w:pPr>
              <w:pStyle w:val="Normal6a"/>
            </w:pPr>
            <w:r w:rsidRPr="00BC257E">
              <w:rPr>
                <w:b/>
                <w:i/>
                <w:vertAlign w:val="superscript"/>
              </w:rPr>
              <w:t>16</w:t>
            </w:r>
            <w:r w:rsidR="00374EAF">
              <w:rPr>
                <w:b/>
                <w:i/>
                <w:vertAlign w:val="superscript"/>
              </w:rPr>
              <w:noBreakHyphen/>
            </w:r>
            <w:r w:rsidRPr="00BC257E">
              <w:rPr>
                <w:b/>
                <w:i/>
                <w:vertAlign w:val="superscript"/>
              </w:rPr>
              <w:t>A</w:t>
            </w:r>
            <w:r w:rsidRPr="00BC257E">
              <w:t xml:space="preserve"> </w:t>
            </w:r>
            <w:r w:rsidRPr="00BC257E">
              <w:rPr>
                <w:b/>
                <w:i/>
              </w:rPr>
              <w:t>Observatório Fiscal da UE, «Global Tax Evasion Report 2024» (não traduzido para português), p. 36; Observatório Fiscal da UE, «Global Tax Evasion Report 2025» (não traduzido para português), p. 94. Observatório Fiscal da UE, «Global Tax Evasion Report 2024» (não traduzido para português), pp. 52</w:t>
            </w:r>
            <w:r w:rsidR="00374EAF">
              <w:rPr>
                <w:b/>
                <w:i/>
              </w:rPr>
              <w:noBreakHyphen/>
            </w:r>
            <w:r w:rsidRPr="00BC257E">
              <w:rPr>
                <w:b/>
                <w:i/>
              </w:rPr>
              <w:t>54</w:t>
            </w:r>
          </w:p>
        </w:tc>
      </w:tr>
    </w:tbl>
    <w:p w14:paraId="47197A8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77F13BE" w14:textId="77777777" w:rsidR="00DC5D73" w:rsidRPr="00BC257E" w:rsidRDefault="00DC5D73" w:rsidP="00DC5D73">
      <w:r w:rsidRPr="00BC257E">
        <w:rPr>
          <w:rStyle w:val="HideTWBExt"/>
        </w:rPr>
        <w:t>&lt;/Amend&gt;</w:t>
      </w:r>
    </w:p>
    <w:p w14:paraId="31CA65DF"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136</w:t>
      </w:r>
      <w:r w:rsidRPr="00BC257E">
        <w:rPr>
          <w:rStyle w:val="HideTWBExt"/>
        </w:rPr>
        <w:t>&lt;/NumAm&gt;</w:t>
      </w:r>
    </w:p>
    <w:p w14:paraId="3CB2EBE3"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37102F12" w14:textId="77777777" w:rsidR="00DC5D73" w:rsidRPr="00BC257E" w:rsidRDefault="00DC5D73" w:rsidP="00DC5D73">
      <w:pPr>
        <w:pStyle w:val="NormalBold"/>
      </w:pPr>
      <w:r w:rsidRPr="00BC257E">
        <w:rPr>
          <w:rStyle w:val="HideTWBExt"/>
          <w:b w:val="0"/>
        </w:rPr>
        <w:t>&lt;/RepeatBlock-By&gt;</w:t>
      </w:r>
    </w:p>
    <w:p w14:paraId="02EA8395"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9C6ADE3" w14:textId="53E2C6F6" w:rsidR="00DC5D73" w:rsidRPr="00BC257E" w:rsidRDefault="00DC5D73" w:rsidP="00DC5D73">
      <w:pPr>
        <w:pStyle w:val="NormalBold"/>
      </w:pPr>
      <w:r w:rsidRPr="00BC257E">
        <w:rPr>
          <w:rStyle w:val="HideTWBExt"/>
        </w:rPr>
        <w:t>&lt;Article&gt;</w:t>
      </w:r>
      <w:r w:rsidRPr="00BC257E">
        <w:t>N.º 14</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2A0FC58" w14:textId="77777777" w:rsidTr="003D7070">
        <w:trPr>
          <w:trHeight w:hRule="exact" w:val="240"/>
          <w:jc w:val="center"/>
        </w:trPr>
        <w:tc>
          <w:tcPr>
            <w:tcW w:w="9752" w:type="dxa"/>
            <w:gridSpan w:val="2"/>
            <w:tcBorders>
              <w:top w:val="nil"/>
              <w:left w:val="nil"/>
              <w:bottom w:val="nil"/>
              <w:right w:val="nil"/>
            </w:tcBorders>
          </w:tcPr>
          <w:p w14:paraId="5609D799" w14:textId="77777777" w:rsidR="00DC5D73" w:rsidRPr="00BC257E" w:rsidRDefault="00DC5D73" w:rsidP="003D7070"/>
        </w:tc>
      </w:tr>
      <w:tr w:rsidR="00DC5D73" w:rsidRPr="00BC257E" w14:paraId="485E6DDE" w14:textId="77777777" w:rsidTr="003D7070">
        <w:trPr>
          <w:trHeight w:val="240"/>
          <w:jc w:val="center"/>
        </w:trPr>
        <w:tc>
          <w:tcPr>
            <w:tcW w:w="4876" w:type="dxa"/>
            <w:tcBorders>
              <w:top w:val="nil"/>
              <w:left w:val="nil"/>
              <w:bottom w:val="nil"/>
              <w:right w:val="nil"/>
            </w:tcBorders>
          </w:tcPr>
          <w:p w14:paraId="04FDAE2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30F2DD8" w14:textId="77777777" w:rsidR="00DC5D73" w:rsidRPr="00BC257E" w:rsidRDefault="00DC5D73" w:rsidP="003D7070">
            <w:pPr>
              <w:pStyle w:val="AmColumnHeading"/>
            </w:pPr>
            <w:r w:rsidRPr="00BC257E">
              <w:t>Alteração</w:t>
            </w:r>
          </w:p>
        </w:tc>
      </w:tr>
      <w:tr w:rsidR="00DC5D73" w:rsidRPr="00BC257E" w14:paraId="01A89A3D" w14:textId="77777777" w:rsidTr="003D7070">
        <w:trPr>
          <w:jc w:val="center"/>
        </w:trPr>
        <w:tc>
          <w:tcPr>
            <w:tcW w:w="4876" w:type="dxa"/>
            <w:tcBorders>
              <w:top w:val="nil"/>
              <w:left w:val="nil"/>
              <w:bottom w:val="nil"/>
              <w:right w:val="nil"/>
            </w:tcBorders>
          </w:tcPr>
          <w:p w14:paraId="69A9B28A" w14:textId="77777777" w:rsidR="00DC5D73" w:rsidRPr="00BC257E" w:rsidRDefault="00DC5D73" w:rsidP="003D7070">
            <w:pPr>
              <w:pStyle w:val="Normal6a"/>
            </w:pPr>
          </w:p>
        </w:tc>
        <w:tc>
          <w:tcPr>
            <w:tcW w:w="4876" w:type="dxa"/>
            <w:tcBorders>
              <w:top w:val="nil"/>
              <w:left w:val="nil"/>
              <w:bottom w:val="nil"/>
              <w:right w:val="nil"/>
            </w:tcBorders>
          </w:tcPr>
          <w:p w14:paraId="2E33509E" w14:textId="3CB66DE5" w:rsidR="00DC5D73" w:rsidRPr="00BC257E" w:rsidRDefault="00DC5D73" w:rsidP="003D7070">
            <w:pPr>
              <w:pStyle w:val="Normal6a"/>
            </w:pPr>
            <w:r w:rsidRPr="00BC257E">
              <w:rPr>
                <w:b/>
                <w:i/>
              </w:rPr>
              <w:t>14</w:t>
            </w:r>
            <w:r w:rsidR="00374EAF">
              <w:rPr>
                <w:b/>
                <w:i/>
              </w:rPr>
              <w:noBreakHyphen/>
            </w:r>
            <w:r w:rsidRPr="00BC257E">
              <w:rPr>
                <w:b/>
                <w:i/>
              </w:rPr>
              <w:t>B.</w:t>
            </w:r>
            <w:r w:rsidRPr="00BC257E">
              <w:tab/>
            </w:r>
            <w:r w:rsidRPr="00BC257E">
              <w:rPr>
                <w:b/>
                <w:i/>
              </w:rPr>
              <w:t>Lamenta que alguns Estados</w:t>
            </w:r>
            <w:r w:rsidR="00374EAF">
              <w:rPr>
                <w:b/>
                <w:i/>
              </w:rPr>
              <w:noBreakHyphen/>
            </w:r>
            <w:r w:rsidRPr="00BC257E">
              <w:rPr>
                <w:b/>
                <w:i/>
              </w:rPr>
              <w:t>Membros continuem a facilitar o planeamento fiscal agressivo e a funcionar como paraísos fiscais da UE através de regimes preferenciais, de uma baixa tributação efetiva dos lucros das empresas e de regimes que facilitam o planeamento fiscal agressivo; salienta que a concorrência fiscal prejudicial na União distorce o mercado interno, compromete a equidade e transfere a carga fiscal para os trabalhadores, os agregados familiares e as PME; insta a Comissão e o Conselho a aplicarem critérios objetivos e coerentes às práticas fiscais prejudiciais, tanto dentro como fora da União, e a estabelecerem contramedidas credíveis; insta ainda a Comissão e o Conselho a avaliarem a aplicação da versão revista em 2022 do Código de Conduta no domínio da Fiscalidade das Empresas no que diz respeito à promoção de uma concorrência fiscal leal dentro e fora da UE e ao combate das práticas fiscais prejudiciais; apela a uma reforma para reforçar o seu mandato, a transparência, a responsabilização e os mecanismos de acompanhamento;</w:t>
            </w:r>
          </w:p>
        </w:tc>
      </w:tr>
    </w:tbl>
    <w:p w14:paraId="3C31CBA9"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D5EE065" w14:textId="77777777" w:rsidR="00DC5D73" w:rsidRPr="00BC257E" w:rsidRDefault="00DC5D73" w:rsidP="00DC5D73">
      <w:r w:rsidRPr="00BC257E">
        <w:rPr>
          <w:rStyle w:val="HideTWBExt"/>
        </w:rPr>
        <w:t>&lt;/Amend&gt;</w:t>
      </w:r>
    </w:p>
    <w:p w14:paraId="7095529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137</w:t>
      </w:r>
      <w:r w:rsidRPr="00BC257E">
        <w:rPr>
          <w:rStyle w:val="HideTWBExt"/>
        </w:rPr>
        <w:t>&lt;/NumAm&gt;</w:t>
      </w:r>
    </w:p>
    <w:p w14:paraId="2B8EFB4C"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274B572C" w14:textId="77777777" w:rsidR="00DC5D73" w:rsidRPr="00BC257E" w:rsidRDefault="00DC5D73" w:rsidP="00DC5D73">
      <w:pPr>
        <w:pStyle w:val="NormalBold"/>
      </w:pPr>
      <w:r w:rsidRPr="00BC257E">
        <w:rPr>
          <w:rStyle w:val="HideTWBExt"/>
          <w:b w:val="0"/>
        </w:rPr>
        <w:t>&lt;/RepeatBlock-By&gt;</w:t>
      </w:r>
    </w:p>
    <w:p w14:paraId="105BEE2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1CD2138" w14:textId="270B06CE" w:rsidR="00DC5D73" w:rsidRPr="00BC257E" w:rsidRDefault="00DC5D73" w:rsidP="00DC5D73">
      <w:pPr>
        <w:pStyle w:val="NormalBold"/>
      </w:pPr>
      <w:r w:rsidRPr="00BC257E">
        <w:rPr>
          <w:rStyle w:val="HideTWBExt"/>
        </w:rPr>
        <w:t>&lt;Article&gt;</w:t>
      </w:r>
      <w:r w:rsidRPr="00BC257E">
        <w:t>N.º 14</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2FB30CA" w14:textId="77777777" w:rsidTr="003D7070">
        <w:trPr>
          <w:trHeight w:hRule="exact" w:val="240"/>
          <w:jc w:val="center"/>
        </w:trPr>
        <w:tc>
          <w:tcPr>
            <w:tcW w:w="9752" w:type="dxa"/>
            <w:gridSpan w:val="2"/>
            <w:tcBorders>
              <w:top w:val="nil"/>
              <w:left w:val="nil"/>
              <w:bottom w:val="nil"/>
              <w:right w:val="nil"/>
            </w:tcBorders>
          </w:tcPr>
          <w:p w14:paraId="25803843" w14:textId="77777777" w:rsidR="00DC5D73" w:rsidRPr="00BC257E" w:rsidRDefault="00DC5D73" w:rsidP="003D7070"/>
        </w:tc>
      </w:tr>
      <w:tr w:rsidR="00DC5D73" w:rsidRPr="00BC257E" w14:paraId="38B3B9AE" w14:textId="77777777" w:rsidTr="003D7070">
        <w:trPr>
          <w:trHeight w:val="240"/>
          <w:jc w:val="center"/>
        </w:trPr>
        <w:tc>
          <w:tcPr>
            <w:tcW w:w="4876" w:type="dxa"/>
            <w:tcBorders>
              <w:top w:val="nil"/>
              <w:left w:val="nil"/>
              <w:bottom w:val="nil"/>
              <w:right w:val="nil"/>
            </w:tcBorders>
          </w:tcPr>
          <w:p w14:paraId="398B960B"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B07E39C" w14:textId="77777777" w:rsidR="00DC5D73" w:rsidRPr="00BC257E" w:rsidRDefault="00DC5D73" w:rsidP="003D7070">
            <w:pPr>
              <w:pStyle w:val="AmColumnHeading"/>
            </w:pPr>
            <w:r w:rsidRPr="00BC257E">
              <w:t>Alteração</w:t>
            </w:r>
          </w:p>
        </w:tc>
      </w:tr>
      <w:tr w:rsidR="00DC5D73" w:rsidRPr="00BC257E" w14:paraId="2ED53143" w14:textId="77777777" w:rsidTr="003D7070">
        <w:trPr>
          <w:jc w:val="center"/>
        </w:trPr>
        <w:tc>
          <w:tcPr>
            <w:tcW w:w="4876" w:type="dxa"/>
            <w:tcBorders>
              <w:top w:val="nil"/>
              <w:left w:val="nil"/>
              <w:bottom w:val="nil"/>
              <w:right w:val="nil"/>
            </w:tcBorders>
          </w:tcPr>
          <w:p w14:paraId="61E7122A" w14:textId="77777777" w:rsidR="00DC5D73" w:rsidRPr="00BC257E" w:rsidRDefault="00DC5D73" w:rsidP="003D7070">
            <w:pPr>
              <w:pStyle w:val="Normal6a"/>
            </w:pPr>
          </w:p>
        </w:tc>
        <w:tc>
          <w:tcPr>
            <w:tcW w:w="4876" w:type="dxa"/>
            <w:tcBorders>
              <w:top w:val="nil"/>
              <w:left w:val="nil"/>
              <w:bottom w:val="nil"/>
              <w:right w:val="nil"/>
            </w:tcBorders>
          </w:tcPr>
          <w:p w14:paraId="78B0B9CF" w14:textId="1E865072" w:rsidR="00DC5D73" w:rsidRPr="00BC257E" w:rsidRDefault="00DC5D73" w:rsidP="003D7070">
            <w:pPr>
              <w:pStyle w:val="Normal6a"/>
            </w:pPr>
            <w:r w:rsidRPr="00BC257E">
              <w:rPr>
                <w:b/>
                <w:i/>
              </w:rPr>
              <w:t>14</w:t>
            </w:r>
            <w:r w:rsidR="00374EAF">
              <w:rPr>
                <w:b/>
                <w:i/>
              </w:rPr>
              <w:noBreakHyphen/>
            </w:r>
            <w:r w:rsidRPr="00BC257E">
              <w:rPr>
                <w:b/>
                <w:i/>
              </w:rPr>
              <w:t>B.</w:t>
            </w:r>
            <w:r w:rsidRPr="00BC257E">
              <w:tab/>
            </w:r>
            <w:r w:rsidRPr="00BC257E">
              <w:rPr>
                <w:b/>
                <w:i/>
              </w:rPr>
              <w:t xml:space="preserve">Recorda as resoluções do Parlamento sobre a revisão da lista da UE de paraísos fiscais e sobre a reforma da política da UE sobre práticas fiscais prejudiciais (incluindo a reforma do Grupo do Código de Conduta); insta o Conselho a relançar os debates sobre uma reforma abrangente do Código e a aplicar as recomendações do Parlamento; </w:t>
            </w:r>
            <w:r w:rsidRPr="00BC257E">
              <w:rPr>
                <w:b/>
                <w:i/>
                <w:vertAlign w:val="superscript"/>
              </w:rPr>
              <w:t>17</w:t>
            </w:r>
            <w:r w:rsidR="00374EAF">
              <w:rPr>
                <w:b/>
                <w:i/>
                <w:vertAlign w:val="superscript"/>
              </w:rPr>
              <w:noBreakHyphen/>
            </w:r>
            <w:r w:rsidRPr="00BC257E">
              <w:rPr>
                <w:b/>
                <w:i/>
                <w:vertAlign w:val="superscript"/>
              </w:rPr>
              <w:t>A</w:t>
            </w:r>
          </w:p>
        </w:tc>
      </w:tr>
      <w:tr w:rsidR="00DC5D73" w:rsidRPr="00BC257E" w14:paraId="28C508C4" w14:textId="77777777" w:rsidTr="003D7070">
        <w:trPr>
          <w:jc w:val="center"/>
        </w:trPr>
        <w:tc>
          <w:tcPr>
            <w:tcW w:w="4876" w:type="dxa"/>
            <w:tcBorders>
              <w:top w:val="nil"/>
              <w:left w:val="nil"/>
              <w:bottom w:val="nil"/>
              <w:right w:val="nil"/>
            </w:tcBorders>
          </w:tcPr>
          <w:p w14:paraId="43CFA2F1" w14:textId="77777777" w:rsidR="00DC5D73" w:rsidRPr="00BC257E" w:rsidRDefault="00DC5D73" w:rsidP="003D7070"/>
        </w:tc>
        <w:tc>
          <w:tcPr>
            <w:tcW w:w="4876" w:type="dxa"/>
            <w:tcBorders>
              <w:top w:val="nil"/>
              <w:left w:val="nil"/>
              <w:bottom w:val="nil"/>
              <w:right w:val="nil"/>
            </w:tcBorders>
          </w:tcPr>
          <w:p w14:paraId="0FAADBF5" w14:textId="77777777" w:rsidR="00DC5D73" w:rsidRPr="00BC257E" w:rsidRDefault="00DC5D73" w:rsidP="003D7070">
            <w:pPr>
              <w:pStyle w:val="Normal6a"/>
            </w:pPr>
            <w:r w:rsidRPr="00BC257E">
              <w:rPr>
                <w:b/>
                <w:i/>
              </w:rPr>
              <w:t>_________________</w:t>
            </w:r>
          </w:p>
        </w:tc>
      </w:tr>
      <w:tr w:rsidR="00DC5D73" w:rsidRPr="00BC257E" w14:paraId="0A1F1C5F" w14:textId="77777777" w:rsidTr="003D7070">
        <w:trPr>
          <w:jc w:val="center"/>
        </w:trPr>
        <w:tc>
          <w:tcPr>
            <w:tcW w:w="4876" w:type="dxa"/>
            <w:tcBorders>
              <w:top w:val="nil"/>
              <w:left w:val="nil"/>
              <w:bottom w:val="nil"/>
              <w:right w:val="nil"/>
            </w:tcBorders>
          </w:tcPr>
          <w:p w14:paraId="29EE1AFA" w14:textId="77777777" w:rsidR="00DC5D73" w:rsidRPr="00BC257E" w:rsidRDefault="00DC5D73" w:rsidP="003D7070"/>
        </w:tc>
        <w:tc>
          <w:tcPr>
            <w:tcW w:w="4876" w:type="dxa"/>
            <w:tcBorders>
              <w:top w:val="nil"/>
              <w:left w:val="nil"/>
              <w:bottom w:val="nil"/>
              <w:right w:val="nil"/>
            </w:tcBorders>
          </w:tcPr>
          <w:p w14:paraId="2E8D9F25" w14:textId="34A50CED" w:rsidR="00DC5D73" w:rsidRPr="00BC257E" w:rsidRDefault="00DC5D73" w:rsidP="003D7070">
            <w:pPr>
              <w:pStyle w:val="Normal6a"/>
            </w:pPr>
            <w:r w:rsidRPr="00BC257E">
              <w:rPr>
                <w:b/>
                <w:i/>
                <w:vertAlign w:val="superscript"/>
              </w:rPr>
              <w:t>17</w:t>
            </w:r>
            <w:r w:rsidR="00374EAF">
              <w:rPr>
                <w:b/>
                <w:i/>
                <w:vertAlign w:val="superscript"/>
              </w:rPr>
              <w:noBreakHyphen/>
            </w:r>
            <w:r w:rsidRPr="00BC257E">
              <w:rPr>
                <w:b/>
                <w:i/>
                <w:vertAlign w:val="superscript"/>
              </w:rPr>
              <w:t>A</w:t>
            </w:r>
            <w:r w:rsidRPr="00BC257E">
              <w:t xml:space="preserve"> </w:t>
            </w:r>
            <w:r w:rsidRPr="00BC257E">
              <w:rPr>
                <w:b/>
                <w:i/>
              </w:rPr>
              <w:t>Resolução do Parlamento Europeu, de 21 de janeiro de 2021, sobre a revisão da lista da UE de paraísos fiscais; Resolução do Parlamento Europeu, de 7 de outubro de 2021, sobre a reforma da política da UE sobre práticas fiscais prejudiciais (incluindo a reforma do Grupo do Código de Conduta).</w:t>
            </w:r>
          </w:p>
        </w:tc>
      </w:tr>
    </w:tbl>
    <w:p w14:paraId="6690186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10490CA" w14:textId="77777777" w:rsidR="00DC5D73" w:rsidRPr="00BC257E" w:rsidRDefault="00DC5D73" w:rsidP="00DC5D73">
      <w:r w:rsidRPr="00BC257E">
        <w:rPr>
          <w:rStyle w:val="HideTWBExt"/>
        </w:rPr>
        <w:t>&lt;/Amend&gt;</w:t>
      </w:r>
    </w:p>
    <w:p w14:paraId="7C8CCBB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138</w:t>
      </w:r>
      <w:r w:rsidRPr="00BC257E">
        <w:rPr>
          <w:rStyle w:val="HideTWBExt"/>
        </w:rPr>
        <w:t>&lt;/NumAm&gt;</w:t>
      </w:r>
    </w:p>
    <w:p w14:paraId="4070A3DE"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3C4B5AE2" w14:textId="77777777" w:rsidR="00DC5D73" w:rsidRPr="00BC257E" w:rsidRDefault="00DC5D73" w:rsidP="00DC5D73">
      <w:pPr>
        <w:pStyle w:val="NormalBold"/>
      </w:pPr>
      <w:r w:rsidRPr="00BC257E">
        <w:rPr>
          <w:rStyle w:val="HideTWBExt"/>
          <w:b w:val="0"/>
        </w:rPr>
        <w:t>&lt;/RepeatBlock-By&gt;</w:t>
      </w:r>
    </w:p>
    <w:p w14:paraId="31EA64C6"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828BD26" w14:textId="4DAF7619" w:rsidR="00DC5D73" w:rsidRPr="00BC257E" w:rsidRDefault="00DC5D73" w:rsidP="00DC5D73">
      <w:pPr>
        <w:pStyle w:val="NormalBold"/>
      </w:pPr>
      <w:r w:rsidRPr="00BC257E">
        <w:rPr>
          <w:rStyle w:val="HideTWBExt"/>
        </w:rPr>
        <w:t>&lt;Article&gt;</w:t>
      </w:r>
      <w:r w:rsidRPr="00BC257E">
        <w:t>N.º 14</w:t>
      </w:r>
      <w:r w:rsidR="00374EAF">
        <w:noBreakHyphen/>
      </w:r>
      <w:r w:rsidRPr="00BC257E">
        <w:t>C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C96F751" w14:textId="77777777" w:rsidTr="003D7070">
        <w:trPr>
          <w:trHeight w:hRule="exact" w:val="240"/>
          <w:jc w:val="center"/>
        </w:trPr>
        <w:tc>
          <w:tcPr>
            <w:tcW w:w="9752" w:type="dxa"/>
            <w:gridSpan w:val="2"/>
            <w:tcBorders>
              <w:top w:val="nil"/>
              <w:left w:val="nil"/>
              <w:bottom w:val="nil"/>
              <w:right w:val="nil"/>
            </w:tcBorders>
          </w:tcPr>
          <w:p w14:paraId="1DED1DA5" w14:textId="77777777" w:rsidR="00DC5D73" w:rsidRPr="00BC257E" w:rsidRDefault="00DC5D73" w:rsidP="003D7070"/>
        </w:tc>
      </w:tr>
      <w:tr w:rsidR="00DC5D73" w:rsidRPr="00BC257E" w14:paraId="6B68661F" w14:textId="77777777" w:rsidTr="003D7070">
        <w:trPr>
          <w:trHeight w:val="240"/>
          <w:jc w:val="center"/>
        </w:trPr>
        <w:tc>
          <w:tcPr>
            <w:tcW w:w="4876" w:type="dxa"/>
            <w:tcBorders>
              <w:top w:val="nil"/>
              <w:left w:val="nil"/>
              <w:bottom w:val="nil"/>
              <w:right w:val="nil"/>
            </w:tcBorders>
          </w:tcPr>
          <w:p w14:paraId="369AB6F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86AFC92" w14:textId="77777777" w:rsidR="00DC5D73" w:rsidRPr="00BC257E" w:rsidRDefault="00DC5D73" w:rsidP="003D7070">
            <w:pPr>
              <w:pStyle w:val="AmColumnHeading"/>
            </w:pPr>
            <w:r w:rsidRPr="00BC257E">
              <w:t>Alteração</w:t>
            </w:r>
          </w:p>
        </w:tc>
      </w:tr>
      <w:tr w:rsidR="00DC5D73" w:rsidRPr="00BC257E" w14:paraId="3D5AEA6B" w14:textId="77777777" w:rsidTr="003D7070">
        <w:trPr>
          <w:jc w:val="center"/>
        </w:trPr>
        <w:tc>
          <w:tcPr>
            <w:tcW w:w="4876" w:type="dxa"/>
            <w:tcBorders>
              <w:top w:val="nil"/>
              <w:left w:val="nil"/>
              <w:bottom w:val="nil"/>
              <w:right w:val="nil"/>
            </w:tcBorders>
          </w:tcPr>
          <w:p w14:paraId="1F22A17C" w14:textId="77777777" w:rsidR="00DC5D73" w:rsidRPr="00BC257E" w:rsidRDefault="00DC5D73" w:rsidP="003D7070">
            <w:pPr>
              <w:pStyle w:val="Normal6a"/>
            </w:pPr>
          </w:p>
        </w:tc>
        <w:tc>
          <w:tcPr>
            <w:tcW w:w="4876" w:type="dxa"/>
            <w:tcBorders>
              <w:top w:val="nil"/>
              <w:left w:val="nil"/>
              <w:bottom w:val="nil"/>
              <w:right w:val="nil"/>
            </w:tcBorders>
          </w:tcPr>
          <w:p w14:paraId="0E99CD05" w14:textId="491506A7" w:rsidR="00DC5D73" w:rsidRPr="00BC257E" w:rsidRDefault="00DC5D73" w:rsidP="003D7070">
            <w:pPr>
              <w:pStyle w:val="Normal6a"/>
            </w:pPr>
            <w:r w:rsidRPr="00BC257E">
              <w:rPr>
                <w:b/>
                <w:i/>
              </w:rPr>
              <w:t>14</w:t>
            </w:r>
            <w:r w:rsidR="00374EAF">
              <w:rPr>
                <w:b/>
                <w:i/>
              </w:rPr>
              <w:noBreakHyphen/>
            </w:r>
            <w:r w:rsidRPr="00BC257E">
              <w:rPr>
                <w:b/>
                <w:i/>
              </w:rPr>
              <w:t>C.</w:t>
            </w:r>
            <w:r w:rsidRPr="00BC257E">
              <w:tab/>
            </w:r>
            <w:r w:rsidRPr="00BC257E">
              <w:rPr>
                <w:b/>
                <w:i/>
              </w:rPr>
              <w:t>Observa que as atuais tensões geopolíticas têm gerado lucros excecionais significativos em determinados setores; insta a Comissão e os Estados</w:t>
            </w:r>
            <w:r w:rsidR="00374EAF">
              <w:rPr>
                <w:b/>
                <w:i/>
              </w:rPr>
              <w:noBreakHyphen/>
            </w:r>
            <w:r w:rsidRPr="00BC257E">
              <w:rPr>
                <w:b/>
                <w:i/>
              </w:rPr>
              <w:t>Membros a assegurarem que estes ganhos extraordinários sejam tributados de forma justa e eficaz e a combaterem a transferência transfronteiras de lucros excecionais que compromete a arrecadação de receitas fiscais e, por conseguinte, distorce a concorrência;</w:t>
            </w:r>
          </w:p>
        </w:tc>
      </w:tr>
    </w:tbl>
    <w:p w14:paraId="63DFEE2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0C01B7F" w14:textId="77777777" w:rsidR="00DC5D73" w:rsidRPr="00BC257E" w:rsidRDefault="00DC5D73" w:rsidP="00DC5D73">
      <w:r w:rsidRPr="00BC257E">
        <w:rPr>
          <w:rStyle w:val="HideTWBExt"/>
        </w:rPr>
        <w:t>&lt;/Amend&gt;</w:t>
      </w:r>
    </w:p>
    <w:p w14:paraId="03937B9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139</w:t>
      </w:r>
      <w:r w:rsidRPr="00BC257E">
        <w:rPr>
          <w:rStyle w:val="HideTWBExt"/>
        </w:rPr>
        <w:t>&lt;/NumAm&gt;</w:t>
      </w:r>
    </w:p>
    <w:p w14:paraId="4BF937E5"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32E21AD4" w14:textId="77777777" w:rsidR="00DC5D73" w:rsidRPr="00BC257E" w:rsidRDefault="00DC5D73" w:rsidP="00DC5D73">
      <w:pPr>
        <w:pStyle w:val="NormalBold"/>
      </w:pPr>
      <w:r w:rsidRPr="00BC257E">
        <w:rPr>
          <w:rStyle w:val="HideTWBExt"/>
          <w:b w:val="0"/>
        </w:rPr>
        <w:t>&lt;/RepeatBlock-By&gt;</w:t>
      </w:r>
    </w:p>
    <w:p w14:paraId="272C15E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1500A90" w14:textId="77777777" w:rsidR="00DC5D73" w:rsidRPr="00BC257E" w:rsidRDefault="00DC5D73" w:rsidP="00DC5D73">
      <w:pPr>
        <w:pStyle w:val="NormalBold"/>
      </w:pPr>
      <w:r w:rsidRPr="00BC257E">
        <w:rPr>
          <w:rStyle w:val="HideTWBExt"/>
        </w:rPr>
        <w:t>&lt;Article&gt;</w:t>
      </w:r>
      <w:r w:rsidRPr="00BC257E">
        <w:t>N.º 15</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CAEA577" w14:textId="77777777" w:rsidTr="003D7070">
        <w:trPr>
          <w:trHeight w:hRule="exact" w:val="240"/>
          <w:jc w:val="center"/>
        </w:trPr>
        <w:tc>
          <w:tcPr>
            <w:tcW w:w="9752" w:type="dxa"/>
            <w:gridSpan w:val="2"/>
            <w:tcBorders>
              <w:top w:val="nil"/>
              <w:left w:val="nil"/>
              <w:bottom w:val="nil"/>
              <w:right w:val="nil"/>
            </w:tcBorders>
          </w:tcPr>
          <w:p w14:paraId="56B22E7F" w14:textId="77777777" w:rsidR="00DC5D73" w:rsidRPr="00BC257E" w:rsidRDefault="00DC5D73" w:rsidP="003D7070"/>
        </w:tc>
      </w:tr>
      <w:tr w:rsidR="00DC5D73" w:rsidRPr="00BC257E" w14:paraId="4907E7FB" w14:textId="77777777" w:rsidTr="003D7070">
        <w:trPr>
          <w:trHeight w:val="240"/>
          <w:jc w:val="center"/>
        </w:trPr>
        <w:tc>
          <w:tcPr>
            <w:tcW w:w="4876" w:type="dxa"/>
            <w:tcBorders>
              <w:top w:val="nil"/>
              <w:left w:val="nil"/>
              <w:bottom w:val="nil"/>
              <w:right w:val="nil"/>
            </w:tcBorders>
          </w:tcPr>
          <w:p w14:paraId="230E8C3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025E67D" w14:textId="77777777" w:rsidR="00DC5D73" w:rsidRPr="00BC257E" w:rsidRDefault="00DC5D73" w:rsidP="003D7070">
            <w:pPr>
              <w:pStyle w:val="AmColumnHeading"/>
            </w:pPr>
            <w:r w:rsidRPr="00BC257E">
              <w:t>Alteração</w:t>
            </w:r>
          </w:p>
        </w:tc>
      </w:tr>
      <w:tr w:rsidR="00DC5D73" w:rsidRPr="00BC257E" w14:paraId="7DFC02A1" w14:textId="77777777" w:rsidTr="003D7070">
        <w:trPr>
          <w:jc w:val="center"/>
        </w:trPr>
        <w:tc>
          <w:tcPr>
            <w:tcW w:w="4876" w:type="dxa"/>
            <w:tcBorders>
              <w:top w:val="nil"/>
              <w:left w:val="nil"/>
              <w:bottom w:val="nil"/>
              <w:right w:val="nil"/>
            </w:tcBorders>
          </w:tcPr>
          <w:p w14:paraId="4F5B6638" w14:textId="77777777" w:rsidR="00DC5D73" w:rsidRPr="00BC257E" w:rsidRDefault="00DC5D73" w:rsidP="003D7070">
            <w:pPr>
              <w:pStyle w:val="Normal6a"/>
            </w:pPr>
            <w:r w:rsidRPr="00BC257E">
              <w:t>15.</w:t>
            </w:r>
            <w:r w:rsidRPr="00BC257E">
              <w:tab/>
              <w:t xml:space="preserve">Reafirma o seu compromisso com a ordem internacional assente em regras; frisa que </w:t>
            </w:r>
            <w:r w:rsidRPr="00BC257E">
              <w:rPr>
                <w:b/>
                <w:i/>
              </w:rPr>
              <w:t>os</w:t>
            </w:r>
            <w:r w:rsidRPr="00BC257E">
              <w:t xml:space="preserve"> instrumentos </w:t>
            </w:r>
            <w:r w:rsidRPr="00BC257E">
              <w:rPr>
                <w:b/>
                <w:i/>
              </w:rPr>
              <w:t>criados a nível internacional só são</w:t>
            </w:r>
            <w:r w:rsidRPr="00BC257E">
              <w:t xml:space="preserve"> eficazes </w:t>
            </w:r>
            <w:r w:rsidRPr="00BC257E">
              <w:rPr>
                <w:b/>
                <w:i/>
              </w:rPr>
              <w:t>na medida em que assentem num verdadeiro acordo mundial e numa</w:t>
            </w:r>
            <w:r w:rsidRPr="00BC257E">
              <w:t xml:space="preserve"> aplicação </w:t>
            </w:r>
            <w:r w:rsidRPr="00BC257E">
              <w:rPr>
                <w:b/>
                <w:i/>
              </w:rPr>
              <w:t>efetiva</w:t>
            </w:r>
            <w:r w:rsidRPr="00BC257E">
              <w:t>;</w:t>
            </w:r>
          </w:p>
        </w:tc>
        <w:tc>
          <w:tcPr>
            <w:tcW w:w="4876" w:type="dxa"/>
            <w:tcBorders>
              <w:top w:val="nil"/>
              <w:left w:val="nil"/>
              <w:bottom w:val="nil"/>
              <w:right w:val="nil"/>
            </w:tcBorders>
          </w:tcPr>
          <w:p w14:paraId="006D5900" w14:textId="77777777" w:rsidR="00DC5D73" w:rsidRPr="00BC257E" w:rsidRDefault="00DC5D73" w:rsidP="003D7070">
            <w:pPr>
              <w:pStyle w:val="Normal6a"/>
            </w:pPr>
            <w:r w:rsidRPr="00BC257E">
              <w:t>15.</w:t>
            </w:r>
            <w:r w:rsidRPr="00BC257E">
              <w:tab/>
              <w:t xml:space="preserve">Reafirma o seu compromisso com a ordem internacional assente em regras; frisa que </w:t>
            </w:r>
            <w:r w:rsidRPr="00BC257E">
              <w:rPr>
                <w:b/>
                <w:i/>
              </w:rPr>
              <w:t>certos</w:t>
            </w:r>
            <w:r w:rsidRPr="00BC257E">
              <w:t xml:space="preserve"> instrumentos</w:t>
            </w:r>
            <w:r w:rsidRPr="00BC257E">
              <w:rPr>
                <w:b/>
                <w:i/>
              </w:rPr>
              <w:t>, como a fórmula de repartição e os impostos sobre os serviços digitais, podem ser</w:t>
            </w:r>
            <w:r w:rsidRPr="00BC257E">
              <w:t xml:space="preserve"> eficazes </w:t>
            </w:r>
            <w:r w:rsidRPr="00BC257E">
              <w:rPr>
                <w:b/>
                <w:i/>
              </w:rPr>
              <w:t>, mesmo na ausência de</w:t>
            </w:r>
            <w:r w:rsidRPr="00BC257E">
              <w:t xml:space="preserve"> aplicação </w:t>
            </w:r>
            <w:r w:rsidRPr="00BC257E">
              <w:rPr>
                <w:b/>
                <w:i/>
              </w:rPr>
              <w:t>universal</w:t>
            </w:r>
            <w:r w:rsidRPr="00BC257E">
              <w:t>;</w:t>
            </w:r>
          </w:p>
        </w:tc>
      </w:tr>
    </w:tbl>
    <w:p w14:paraId="47FDCC1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E8B0EBA" w14:textId="77777777" w:rsidR="00DC5D73" w:rsidRPr="00BC257E" w:rsidRDefault="00DC5D73" w:rsidP="00DC5D73">
      <w:r w:rsidRPr="00BC257E">
        <w:rPr>
          <w:rStyle w:val="HideTWBExt"/>
        </w:rPr>
        <w:t>&lt;/Amend&gt;</w:t>
      </w:r>
    </w:p>
    <w:p w14:paraId="1A8FBB43"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140</w:t>
      </w:r>
      <w:r w:rsidRPr="00BC257E">
        <w:rPr>
          <w:rStyle w:val="HideTWBExt"/>
        </w:rPr>
        <w:t>&lt;/NumAm&gt;</w:t>
      </w:r>
    </w:p>
    <w:p w14:paraId="170FC23F" w14:textId="77777777" w:rsidR="00DC5D73" w:rsidRPr="00BC257E" w:rsidRDefault="00DC5D73" w:rsidP="00DC5D73">
      <w:pPr>
        <w:pStyle w:val="NormalBold"/>
      </w:pPr>
      <w:r w:rsidRPr="00BC257E">
        <w:rPr>
          <w:rStyle w:val="HideTWBExt"/>
          <w:b w:val="0"/>
        </w:rPr>
        <w:t>&lt;RepeatBlock-By&gt;&lt;Members&gt;</w:t>
      </w:r>
      <w:r w:rsidRPr="00BC257E">
        <w:t>Jussi Saramo, Pasquale Tridico, Manon Aubry</w:t>
      </w:r>
      <w:r w:rsidRPr="00BC257E">
        <w:rPr>
          <w:rStyle w:val="HideTWBExt"/>
          <w:b w:val="0"/>
        </w:rPr>
        <w:t>&lt;/Members&gt;</w:t>
      </w:r>
    </w:p>
    <w:p w14:paraId="529BBA9C" w14:textId="77777777" w:rsidR="00DC5D73" w:rsidRPr="00BC257E" w:rsidRDefault="00DC5D73" w:rsidP="00DC5D73">
      <w:pPr>
        <w:pStyle w:val="NormalBold"/>
      </w:pPr>
      <w:r w:rsidRPr="00BC257E">
        <w:rPr>
          <w:rStyle w:val="HideTWBExt"/>
          <w:b w:val="0"/>
        </w:rPr>
        <w:t>&lt;/RepeatBlock-By&gt;</w:t>
      </w:r>
    </w:p>
    <w:p w14:paraId="3B52D6B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4037DAC" w14:textId="77777777" w:rsidR="00DC5D73" w:rsidRPr="00BC257E" w:rsidRDefault="00DC5D73" w:rsidP="00DC5D73">
      <w:pPr>
        <w:pStyle w:val="NormalBold"/>
      </w:pPr>
      <w:r w:rsidRPr="00BC257E">
        <w:rPr>
          <w:rStyle w:val="HideTWBExt"/>
        </w:rPr>
        <w:t>&lt;Article&gt;</w:t>
      </w:r>
      <w:r w:rsidRPr="00BC257E">
        <w:t>N.º 15</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3152DD0" w14:textId="77777777" w:rsidTr="003D7070">
        <w:trPr>
          <w:trHeight w:hRule="exact" w:val="240"/>
          <w:jc w:val="center"/>
        </w:trPr>
        <w:tc>
          <w:tcPr>
            <w:tcW w:w="9752" w:type="dxa"/>
            <w:gridSpan w:val="2"/>
            <w:tcBorders>
              <w:top w:val="nil"/>
              <w:left w:val="nil"/>
              <w:bottom w:val="nil"/>
              <w:right w:val="nil"/>
            </w:tcBorders>
          </w:tcPr>
          <w:p w14:paraId="44F917DC" w14:textId="77777777" w:rsidR="00DC5D73" w:rsidRPr="00BC257E" w:rsidRDefault="00DC5D73" w:rsidP="003D7070"/>
        </w:tc>
      </w:tr>
      <w:tr w:rsidR="00DC5D73" w:rsidRPr="00BC257E" w14:paraId="4774D652" w14:textId="77777777" w:rsidTr="003D7070">
        <w:trPr>
          <w:trHeight w:val="240"/>
          <w:jc w:val="center"/>
        </w:trPr>
        <w:tc>
          <w:tcPr>
            <w:tcW w:w="4876" w:type="dxa"/>
            <w:tcBorders>
              <w:top w:val="nil"/>
              <w:left w:val="nil"/>
              <w:bottom w:val="nil"/>
              <w:right w:val="nil"/>
            </w:tcBorders>
          </w:tcPr>
          <w:p w14:paraId="7E8B44B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FD77373" w14:textId="77777777" w:rsidR="00DC5D73" w:rsidRPr="00BC257E" w:rsidRDefault="00DC5D73" w:rsidP="003D7070">
            <w:pPr>
              <w:pStyle w:val="AmColumnHeading"/>
            </w:pPr>
            <w:r w:rsidRPr="00BC257E">
              <w:t>Alteração</w:t>
            </w:r>
          </w:p>
        </w:tc>
      </w:tr>
      <w:tr w:rsidR="00DC5D73" w:rsidRPr="00BC257E" w14:paraId="3100A9A8" w14:textId="77777777" w:rsidTr="003D7070">
        <w:trPr>
          <w:jc w:val="center"/>
        </w:trPr>
        <w:tc>
          <w:tcPr>
            <w:tcW w:w="4876" w:type="dxa"/>
            <w:tcBorders>
              <w:top w:val="nil"/>
              <w:left w:val="nil"/>
              <w:bottom w:val="nil"/>
              <w:right w:val="nil"/>
            </w:tcBorders>
          </w:tcPr>
          <w:p w14:paraId="684EF5EE" w14:textId="77777777" w:rsidR="00DC5D73" w:rsidRPr="00BC257E" w:rsidRDefault="00DC5D73" w:rsidP="003D7070">
            <w:pPr>
              <w:pStyle w:val="Normal6a"/>
            </w:pPr>
            <w:r w:rsidRPr="00BC257E">
              <w:t>15.</w:t>
            </w:r>
            <w:r w:rsidRPr="00BC257E">
              <w:tab/>
              <w:t xml:space="preserve">Reafirma o seu compromisso com a ordem internacional assente em regras; frisa que os instrumentos criados a nível internacional </w:t>
            </w:r>
            <w:r w:rsidRPr="00BC257E">
              <w:rPr>
                <w:b/>
                <w:i/>
              </w:rPr>
              <w:t>só são eficazes na medida em que assentem num verdadeiro acordo mundial e numa aplicação efetiva</w:t>
            </w:r>
            <w:r w:rsidRPr="00BC257E">
              <w:t>;</w:t>
            </w:r>
          </w:p>
        </w:tc>
        <w:tc>
          <w:tcPr>
            <w:tcW w:w="4876" w:type="dxa"/>
            <w:tcBorders>
              <w:top w:val="nil"/>
              <w:left w:val="nil"/>
              <w:bottom w:val="nil"/>
              <w:right w:val="nil"/>
            </w:tcBorders>
          </w:tcPr>
          <w:p w14:paraId="383DAC1D" w14:textId="77777777" w:rsidR="00DC5D73" w:rsidRPr="00BC257E" w:rsidRDefault="00DC5D73" w:rsidP="003D7070">
            <w:pPr>
              <w:pStyle w:val="Normal6a"/>
            </w:pPr>
            <w:r w:rsidRPr="00BC257E">
              <w:t>15.</w:t>
            </w:r>
            <w:r w:rsidRPr="00BC257E">
              <w:tab/>
              <w:t xml:space="preserve">Reafirma o seu compromisso com a ordem internacional assente em regras; frisa que os instrumentos criados a nível internacional </w:t>
            </w:r>
            <w:r w:rsidRPr="00BC257E">
              <w:rPr>
                <w:b/>
                <w:i/>
              </w:rPr>
              <w:t>representam o quadro mais ambicioso e mais sólido do ponto de vista estrutural de que se dispõe para fazer face aos desafios fiscais mundiais</w:t>
            </w:r>
            <w:r w:rsidRPr="00BC257E">
              <w:t>;</w:t>
            </w:r>
          </w:p>
        </w:tc>
      </w:tr>
    </w:tbl>
    <w:p w14:paraId="017952B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6664724" w14:textId="77777777" w:rsidR="00DC5D73" w:rsidRPr="00BC257E" w:rsidRDefault="00DC5D73" w:rsidP="00DC5D73">
      <w:r w:rsidRPr="00BC257E">
        <w:rPr>
          <w:rStyle w:val="HideTWBExt"/>
        </w:rPr>
        <w:t>&lt;/Amend&gt;</w:t>
      </w:r>
    </w:p>
    <w:p w14:paraId="7C07AB8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141</w:t>
      </w:r>
      <w:r w:rsidRPr="00BC257E">
        <w:rPr>
          <w:rStyle w:val="HideTWBExt"/>
        </w:rPr>
        <w:t>&lt;/NumAm&gt;</w:t>
      </w:r>
    </w:p>
    <w:p w14:paraId="4D4C737F"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08F7A8FB" w14:textId="77777777" w:rsidR="00DC5D73" w:rsidRPr="00BC257E" w:rsidRDefault="00DC5D73" w:rsidP="00DC5D73">
      <w:pPr>
        <w:pStyle w:val="NormalBold"/>
      </w:pPr>
      <w:r w:rsidRPr="00BC257E">
        <w:rPr>
          <w:rStyle w:val="HideTWBExt"/>
          <w:b w:val="0"/>
        </w:rPr>
        <w:t>&lt;/RepeatBlock-By&gt;</w:t>
      </w:r>
    </w:p>
    <w:p w14:paraId="201A507F"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C8ECB2A" w14:textId="77777777" w:rsidR="00DC5D73" w:rsidRPr="00BC257E" w:rsidRDefault="00DC5D73" w:rsidP="00DC5D73">
      <w:pPr>
        <w:pStyle w:val="NormalBold"/>
      </w:pPr>
      <w:r w:rsidRPr="00BC257E">
        <w:rPr>
          <w:rStyle w:val="HideTWBExt"/>
        </w:rPr>
        <w:t>&lt;Article&gt;</w:t>
      </w:r>
      <w:r w:rsidRPr="00BC257E">
        <w:t>N.º 16</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3C1D8CD" w14:textId="77777777" w:rsidTr="003D7070">
        <w:trPr>
          <w:trHeight w:hRule="exact" w:val="240"/>
          <w:jc w:val="center"/>
        </w:trPr>
        <w:tc>
          <w:tcPr>
            <w:tcW w:w="9752" w:type="dxa"/>
            <w:gridSpan w:val="2"/>
            <w:tcBorders>
              <w:top w:val="nil"/>
              <w:left w:val="nil"/>
              <w:bottom w:val="nil"/>
              <w:right w:val="nil"/>
            </w:tcBorders>
          </w:tcPr>
          <w:p w14:paraId="7D14D87B" w14:textId="77777777" w:rsidR="00DC5D73" w:rsidRPr="00BC257E" w:rsidRDefault="00DC5D73" w:rsidP="003D7070"/>
        </w:tc>
      </w:tr>
      <w:tr w:rsidR="00DC5D73" w:rsidRPr="00BC257E" w14:paraId="78AC99CD" w14:textId="77777777" w:rsidTr="003D7070">
        <w:trPr>
          <w:trHeight w:val="240"/>
          <w:jc w:val="center"/>
        </w:trPr>
        <w:tc>
          <w:tcPr>
            <w:tcW w:w="4876" w:type="dxa"/>
            <w:tcBorders>
              <w:top w:val="nil"/>
              <w:left w:val="nil"/>
              <w:bottom w:val="nil"/>
              <w:right w:val="nil"/>
            </w:tcBorders>
          </w:tcPr>
          <w:p w14:paraId="5EA6FC8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7328888" w14:textId="77777777" w:rsidR="00DC5D73" w:rsidRPr="00BC257E" w:rsidRDefault="00DC5D73" w:rsidP="003D7070">
            <w:pPr>
              <w:pStyle w:val="AmColumnHeading"/>
            </w:pPr>
            <w:r w:rsidRPr="00BC257E">
              <w:t>Alteração</w:t>
            </w:r>
          </w:p>
        </w:tc>
      </w:tr>
      <w:tr w:rsidR="00DC5D73" w:rsidRPr="00BC257E" w14:paraId="72732A47" w14:textId="77777777" w:rsidTr="003D7070">
        <w:trPr>
          <w:jc w:val="center"/>
        </w:trPr>
        <w:tc>
          <w:tcPr>
            <w:tcW w:w="4876" w:type="dxa"/>
            <w:tcBorders>
              <w:top w:val="nil"/>
              <w:left w:val="nil"/>
              <w:bottom w:val="nil"/>
              <w:right w:val="nil"/>
            </w:tcBorders>
          </w:tcPr>
          <w:p w14:paraId="109549DB" w14:textId="79C46F5E" w:rsidR="00DC5D73" w:rsidRPr="00BC257E" w:rsidRDefault="00DC5D73" w:rsidP="003D7070">
            <w:pPr>
              <w:pStyle w:val="Normal6a"/>
            </w:pPr>
            <w:r w:rsidRPr="00BC257E">
              <w:t>16.</w:t>
            </w:r>
            <w:r w:rsidRPr="00BC257E">
              <w:tab/>
              <w:t xml:space="preserve">Lamenta que a balança comercial dos serviços digitais da UE se tenha desequilibrado acentuadamente a favor de outras jurisdições onde os prestadores de serviços de tecnologias digitais e </w:t>
            </w:r>
            <w:r w:rsidRPr="00BC257E">
              <w:rPr>
                <w:b/>
                <w:bCs/>
                <w:i/>
                <w:iCs/>
              </w:rPr>
              <w:t>de</w:t>
            </w:r>
            <w:r w:rsidRPr="00BC257E">
              <w:t xml:space="preserve"> computação em nuvem se expandiram rapidamente; destaca que esta mudança representa um desafio importante para os sistemas fiscais dos Estados</w:t>
            </w:r>
            <w:r w:rsidR="00374EAF">
              <w:noBreakHyphen/>
            </w:r>
            <w:r w:rsidRPr="00BC257E">
              <w:t>Membros e exige que se repense a reafetação dos direitos de tributação;</w:t>
            </w:r>
          </w:p>
        </w:tc>
        <w:tc>
          <w:tcPr>
            <w:tcW w:w="4876" w:type="dxa"/>
            <w:tcBorders>
              <w:top w:val="nil"/>
              <w:left w:val="nil"/>
              <w:bottom w:val="nil"/>
              <w:right w:val="nil"/>
            </w:tcBorders>
          </w:tcPr>
          <w:p w14:paraId="4A3F1E1D" w14:textId="74EA3219" w:rsidR="00DC5D73" w:rsidRPr="00BC257E" w:rsidRDefault="00DC5D73" w:rsidP="003D7070">
            <w:pPr>
              <w:pStyle w:val="Normal6a"/>
            </w:pPr>
            <w:r w:rsidRPr="00BC257E">
              <w:t>16.</w:t>
            </w:r>
            <w:r w:rsidRPr="00BC257E">
              <w:tab/>
              <w:t>Lamenta que a balança comercial dos serviços digitais da UE se tenha desequilibrado acentuadamente a favor de outras jurisdições onde os prestadores de serviços de tecnologias digitais</w:t>
            </w:r>
            <w:r w:rsidRPr="00BC257E">
              <w:rPr>
                <w:b/>
                <w:i/>
              </w:rPr>
              <w:t>, inteligência artificial</w:t>
            </w:r>
            <w:r w:rsidRPr="00BC257E">
              <w:t xml:space="preserve"> e computação em nuvem se expandiram rapidamente</w:t>
            </w:r>
            <w:r w:rsidRPr="00BC257E">
              <w:rPr>
                <w:b/>
                <w:i/>
              </w:rPr>
              <w:t>, aumentando a concentração do poder económico e dos lucros tributáveis num pequeno número de empresas multinacionais do setor digital sediadas fora da União</w:t>
            </w:r>
            <w:r w:rsidRPr="00BC257E">
              <w:t>; destaca que esta mudança representa um desafio importante para os sistemas fiscais dos Estados</w:t>
            </w:r>
            <w:r w:rsidR="00374EAF">
              <w:noBreakHyphen/>
            </w:r>
            <w:r w:rsidRPr="00BC257E">
              <w:t xml:space="preserve">Membros e exige que se repense a reafetação dos direitos de tributação; </w:t>
            </w:r>
            <w:r w:rsidRPr="00BC257E">
              <w:rPr>
                <w:b/>
                <w:i/>
              </w:rPr>
              <w:t>insta a Comissão e os Estados</w:t>
            </w:r>
            <w:r w:rsidR="00374EAF">
              <w:rPr>
                <w:b/>
                <w:i/>
              </w:rPr>
              <w:noBreakHyphen/>
            </w:r>
            <w:r w:rsidRPr="00BC257E">
              <w:rPr>
                <w:b/>
                <w:i/>
              </w:rPr>
              <w:t>Membros a desenvolverem uma abordagem coordenada da atribuição de direitos de tributação na economia digital e da IA, com vista a evitar a transferência de lucros e assegurar que os lucros e as rendas gerados pelos utilizadores, dados e empresas da UE sejam tributados de forma justa onde o valor é criado;</w:t>
            </w:r>
          </w:p>
        </w:tc>
      </w:tr>
    </w:tbl>
    <w:p w14:paraId="4729EDA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E8E6C32" w14:textId="77777777" w:rsidR="00DC5D73" w:rsidRPr="00BC257E" w:rsidRDefault="00DC5D73" w:rsidP="00DC5D73">
      <w:r w:rsidRPr="00BC257E">
        <w:rPr>
          <w:rStyle w:val="HideTWBExt"/>
        </w:rPr>
        <w:t>&lt;/Amend&gt;</w:t>
      </w:r>
    </w:p>
    <w:p w14:paraId="65CA725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142</w:t>
      </w:r>
      <w:r w:rsidRPr="00BC257E">
        <w:rPr>
          <w:rStyle w:val="HideTWBExt"/>
        </w:rPr>
        <w:t>&lt;/NumAm&gt;</w:t>
      </w:r>
    </w:p>
    <w:p w14:paraId="2291814C" w14:textId="77777777" w:rsidR="00DC5D73" w:rsidRPr="00BC257E" w:rsidRDefault="00DC5D73" w:rsidP="00DC5D73">
      <w:pPr>
        <w:pStyle w:val="NormalBold"/>
      </w:pPr>
      <w:r w:rsidRPr="00BC257E">
        <w:rPr>
          <w:rStyle w:val="HideTWBExt"/>
          <w:b w:val="0"/>
        </w:rPr>
        <w:t>&lt;RepeatBlock-By&gt;&lt;Members&gt;</w:t>
      </w:r>
      <w:r w:rsidRPr="00BC257E">
        <w:t>Fernando Navarrete Rojas</w:t>
      </w:r>
      <w:r w:rsidRPr="00BC257E">
        <w:rPr>
          <w:rStyle w:val="HideTWBExt"/>
          <w:b w:val="0"/>
        </w:rPr>
        <w:t>&lt;/Members&gt;</w:t>
      </w:r>
    </w:p>
    <w:p w14:paraId="431A0698" w14:textId="77777777" w:rsidR="00DC5D73" w:rsidRPr="00BC257E" w:rsidRDefault="00DC5D73" w:rsidP="00DC5D73">
      <w:pPr>
        <w:pStyle w:val="NormalBold"/>
      </w:pPr>
      <w:r w:rsidRPr="00BC257E">
        <w:rPr>
          <w:rStyle w:val="HideTWBExt"/>
          <w:b w:val="0"/>
        </w:rPr>
        <w:t>&lt;/RepeatBlock-By&gt;</w:t>
      </w:r>
    </w:p>
    <w:p w14:paraId="587BC1B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EC39B25" w14:textId="77777777" w:rsidR="00DC5D73" w:rsidRPr="00BC257E" w:rsidRDefault="00DC5D73" w:rsidP="00DC5D73">
      <w:pPr>
        <w:pStyle w:val="NormalBold"/>
      </w:pPr>
      <w:r w:rsidRPr="00BC257E">
        <w:rPr>
          <w:rStyle w:val="HideTWBExt"/>
        </w:rPr>
        <w:t>&lt;Article&gt;</w:t>
      </w:r>
      <w:r w:rsidRPr="00BC257E">
        <w:t>N.º 16</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CA93ACD" w14:textId="77777777" w:rsidTr="003D7070">
        <w:trPr>
          <w:trHeight w:hRule="exact" w:val="240"/>
          <w:jc w:val="center"/>
        </w:trPr>
        <w:tc>
          <w:tcPr>
            <w:tcW w:w="9752" w:type="dxa"/>
            <w:gridSpan w:val="2"/>
            <w:tcBorders>
              <w:top w:val="nil"/>
              <w:left w:val="nil"/>
              <w:bottom w:val="nil"/>
              <w:right w:val="nil"/>
            </w:tcBorders>
          </w:tcPr>
          <w:p w14:paraId="5123921D" w14:textId="77777777" w:rsidR="00DC5D73" w:rsidRPr="00BC257E" w:rsidRDefault="00DC5D73" w:rsidP="003D7070"/>
        </w:tc>
      </w:tr>
      <w:tr w:rsidR="00DC5D73" w:rsidRPr="00BC257E" w14:paraId="5A83D537" w14:textId="77777777" w:rsidTr="003D7070">
        <w:trPr>
          <w:trHeight w:val="240"/>
          <w:jc w:val="center"/>
        </w:trPr>
        <w:tc>
          <w:tcPr>
            <w:tcW w:w="4876" w:type="dxa"/>
            <w:tcBorders>
              <w:top w:val="nil"/>
              <w:left w:val="nil"/>
              <w:bottom w:val="nil"/>
              <w:right w:val="nil"/>
            </w:tcBorders>
          </w:tcPr>
          <w:p w14:paraId="6341A34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821248B" w14:textId="77777777" w:rsidR="00DC5D73" w:rsidRPr="00BC257E" w:rsidRDefault="00DC5D73" w:rsidP="003D7070">
            <w:pPr>
              <w:pStyle w:val="AmColumnHeading"/>
            </w:pPr>
            <w:r w:rsidRPr="00BC257E">
              <w:t>Alteração</w:t>
            </w:r>
          </w:p>
        </w:tc>
      </w:tr>
      <w:tr w:rsidR="00DC5D73" w:rsidRPr="00BC257E" w14:paraId="7E942A60" w14:textId="77777777" w:rsidTr="003D7070">
        <w:trPr>
          <w:jc w:val="center"/>
        </w:trPr>
        <w:tc>
          <w:tcPr>
            <w:tcW w:w="4876" w:type="dxa"/>
            <w:tcBorders>
              <w:top w:val="nil"/>
              <w:left w:val="nil"/>
              <w:bottom w:val="nil"/>
              <w:right w:val="nil"/>
            </w:tcBorders>
          </w:tcPr>
          <w:p w14:paraId="0E978E54" w14:textId="6A27CBBC" w:rsidR="00DC5D73" w:rsidRPr="00BC257E" w:rsidRDefault="00DC5D73" w:rsidP="003D7070">
            <w:pPr>
              <w:pStyle w:val="Normal6a"/>
            </w:pPr>
            <w:r w:rsidRPr="00BC257E">
              <w:t>16.</w:t>
            </w:r>
            <w:r w:rsidRPr="00BC257E">
              <w:tab/>
              <w:t xml:space="preserve">Lamenta que a balança comercial dos serviços digitais da UE se tenha desequilibrado acentuadamente a favor de outras jurisdições onde os prestadores de serviços de tecnologias digitais e de computação em nuvem se expandiram rapidamente; </w:t>
            </w:r>
            <w:r w:rsidRPr="00BC257E">
              <w:rPr>
                <w:b/>
                <w:i/>
              </w:rPr>
              <w:t>destaca que esta mudança representa um desafio importante para os sistemas fiscais dos Estados</w:t>
            </w:r>
            <w:r w:rsidR="00374EAF">
              <w:rPr>
                <w:b/>
                <w:i/>
              </w:rPr>
              <w:noBreakHyphen/>
            </w:r>
            <w:r w:rsidRPr="00BC257E">
              <w:rPr>
                <w:b/>
                <w:i/>
              </w:rPr>
              <w:t>Membros e exige que se repense a reafetação dos direitos de tributação;</w:t>
            </w:r>
          </w:p>
        </w:tc>
        <w:tc>
          <w:tcPr>
            <w:tcW w:w="4876" w:type="dxa"/>
            <w:tcBorders>
              <w:top w:val="nil"/>
              <w:left w:val="nil"/>
              <w:bottom w:val="nil"/>
              <w:right w:val="nil"/>
            </w:tcBorders>
          </w:tcPr>
          <w:p w14:paraId="673BDCD8" w14:textId="77777777" w:rsidR="00DC5D73" w:rsidRPr="00BC257E" w:rsidRDefault="00DC5D73" w:rsidP="003D7070">
            <w:pPr>
              <w:pStyle w:val="Normal6a"/>
            </w:pPr>
            <w:r w:rsidRPr="00BC257E">
              <w:t>16.</w:t>
            </w:r>
            <w:r w:rsidRPr="00BC257E">
              <w:tab/>
              <w:t>Lamenta que a balança comercial dos serviços digitais da UE se tenha desequilibrado acentuadamente a favor de outras jurisdições onde os prestadores de serviços de tecnologias digitais e de computação em nuvem se expandiram rapidamente;</w:t>
            </w:r>
          </w:p>
        </w:tc>
      </w:tr>
    </w:tbl>
    <w:p w14:paraId="152A91E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D2BE31F" w14:textId="77777777" w:rsidR="00DC5D73" w:rsidRPr="00BC257E" w:rsidRDefault="00DC5D73" w:rsidP="00DC5D73">
      <w:r w:rsidRPr="00BC257E">
        <w:rPr>
          <w:rStyle w:val="HideTWBExt"/>
        </w:rPr>
        <w:t>&lt;/Amend&gt;</w:t>
      </w:r>
    </w:p>
    <w:p w14:paraId="331992F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143</w:t>
      </w:r>
      <w:r w:rsidRPr="00BC257E">
        <w:rPr>
          <w:rStyle w:val="HideTWBExt"/>
        </w:rPr>
        <w:t>&lt;/NumAm&gt;</w:t>
      </w:r>
    </w:p>
    <w:p w14:paraId="7728DF81" w14:textId="77777777" w:rsidR="00DC5D73" w:rsidRPr="00BC257E" w:rsidRDefault="00DC5D73" w:rsidP="00DC5D73">
      <w:pPr>
        <w:pStyle w:val="NormalBold"/>
      </w:pPr>
      <w:r w:rsidRPr="00BC257E">
        <w:rPr>
          <w:rStyle w:val="HideTWBExt"/>
          <w:b w:val="0"/>
        </w:rPr>
        <w:t>&lt;RepeatBlock-By&gt;&lt;Members&gt;</w:t>
      </w:r>
      <w:r w:rsidRPr="00BC257E">
        <w:t>Regina Doherty, Arba Kokalari</w:t>
      </w:r>
      <w:r w:rsidRPr="00BC257E">
        <w:rPr>
          <w:rStyle w:val="HideTWBExt"/>
          <w:b w:val="0"/>
        </w:rPr>
        <w:t>&lt;/Members&gt;</w:t>
      </w:r>
    </w:p>
    <w:p w14:paraId="761351C5" w14:textId="77777777" w:rsidR="00DC5D73" w:rsidRPr="00BC257E" w:rsidRDefault="00DC5D73" w:rsidP="00DC5D73">
      <w:pPr>
        <w:pStyle w:val="NormalBold"/>
      </w:pPr>
      <w:r w:rsidRPr="00BC257E">
        <w:rPr>
          <w:rStyle w:val="HideTWBExt"/>
          <w:b w:val="0"/>
        </w:rPr>
        <w:t>&lt;/RepeatBlock-By&gt;</w:t>
      </w:r>
    </w:p>
    <w:p w14:paraId="5E34E0C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DA0605A" w14:textId="77777777" w:rsidR="00DC5D73" w:rsidRPr="00BC257E" w:rsidRDefault="00DC5D73" w:rsidP="00DC5D73">
      <w:pPr>
        <w:pStyle w:val="NormalBold"/>
      </w:pPr>
      <w:r w:rsidRPr="00BC257E">
        <w:rPr>
          <w:rStyle w:val="HideTWBExt"/>
        </w:rPr>
        <w:t>&lt;Article&gt;</w:t>
      </w:r>
      <w:r w:rsidRPr="00BC257E">
        <w:t>N.º 16</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5FA1AAD" w14:textId="77777777" w:rsidTr="003D7070">
        <w:trPr>
          <w:trHeight w:hRule="exact" w:val="240"/>
          <w:jc w:val="center"/>
        </w:trPr>
        <w:tc>
          <w:tcPr>
            <w:tcW w:w="9752" w:type="dxa"/>
            <w:gridSpan w:val="2"/>
            <w:tcBorders>
              <w:top w:val="nil"/>
              <w:left w:val="nil"/>
              <w:bottom w:val="nil"/>
              <w:right w:val="nil"/>
            </w:tcBorders>
          </w:tcPr>
          <w:p w14:paraId="7C9D34A8" w14:textId="77777777" w:rsidR="00DC5D73" w:rsidRPr="00BC257E" w:rsidRDefault="00DC5D73" w:rsidP="003D7070"/>
        </w:tc>
      </w:tr>
      <w:tr w:rsidR="00DC5D73" w:rsidRPr="00BC257E" w14:paraId="53D05536" w14:textId="77777777" w:rsidTr="003D7070">
        <w:trPr>
          <w:trHeight w:val="240"/>
          <w:jc w:val="center"/>
        </w:trPr>
        <w:tc>
          <w:tcPr>
            <w:tcW w:w="4876" w:type="dxa"/>
            <w:tcBorders>
              <w:top w:val="nil"/>
              <w:left w:val="nil"/>
              <w:bottom w:val="nil"/>
              <w:right w:val="nil"/>
            </w:tcBorders>
          </w:tcPr>
          <w:p w14:paraId="56DE2C3F"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4545F14" w14:textId="77777777" w:rsidR="00DC5D73" w:rsidRPr="00BC257E" w:rsidRDefault="00DC5D73" w:rsidP="003D7070">
            <w:pPr>
              <w:pStyle w:val="AmColumnHeading"/>
            </w:pPr>
            <w:r w:rsidRPr="00BC257E">
              <w:t>Alteração</w:t>
            </w:r>
          </w:p>
        </w:tc>
      </w:tr>
      <w:tr w:rsidR="00DC5D73" w:rsidRPr="00BC257E" w14:paraId="40084D8C" w14:textId="77777777" w:rsidTr="003D7070">
        <w:trPr>
          <w:jc w:val="center"/>
        </w:trPr>
        <w:tc>
          <w:tcPr>
            <w:tcW w:w="4876" w:type="dxa"/>
            <w:tcBorders>
              <w:top w:val="nil"/>
              <w:left w:val="nil"/>
              <w:bottom w:val="nil"/>
              <w:right w:val="nil"/>
            </w:tcBorders>
          </w:tcPr>
          <w:p w14:paraId="7A61D560" w14:textId="41A3E2BD" w:rsidR="00DC5D73" w:rsidRPr="00BC257E" w:rsidRDefault="00DC5D73" w:rsidP="003D7070">
            <w:pPr>
              <w:pStyle w:val="Normal6a"/>
            </w:pPr>
            <w:r w:rsidRPr="00BC257E">
              <w:t>16.</w:t>
            </w:r>
            <w:r w:rsidRPr="00BC257E">
              <w:tab/>
              <w:t xml:space="preserve">Lamenta que a balança comercial dos serviços digitais da UE se tenha desequilibrado acentuadamente a favor de outras jurisdições onde os prestadores de serviços de tecnologias digitais e de computação em nuvem se expandiram rapidamente; destaca que esta mudança </w:t>
            </w:r>
            <w:r w:rsidRPr="00BC257E">
              <w:rPr>
                <w:b/>
                <w:i/>
              </w:rPr>
              <w:t>representa um desafio importante para os sistemas fiscais dos Estados</w:t>
            </w:r>
            <w:r w:rsidR="00374EAF">
              <w:rPr>
                <w:b/>
                <w:i/>
              </w:rPr>
              <w:noBreakHyphen/>
            </w:r>
            <w:r w:rsidRPr="00BC257E">
              <w:rPr>
                <w:b/>
                <w:i/>
              </w:rPr>
              <w:t>Membros e exige que se repense a reafetação dos direitos de</w:t>
            </w:r>
            <w:r w:rsidRPr="00BC257E">
              <w:t xml:space="preserve"> tributação;</w:t>
            </w:r>
          </w:p>
        </w:tc>
        <w:tc>
          <w:tcPr>
            <w:tcW w:w="4876" w:type="dxa"/>
            <w:tcBorders>
              <w:top w:val="nil"/>
              <w:left w:val="nil"/>
              <w:bottom w:val="nil"/>
              <w:right w:val="nil"/>
            </w:tcBorders>
          </w:tcPr>
          <w:p w14:paraId="1643BF23" w14:textId="77777777" w:rsidR="00DC5D73" w:rsidRPr="00BC257E" w:rsidRDefault="00DC5D73" w:rsidP="003D7070">
            <w:pPr>
              <w:pStyle w:val="Normal6a"/>
            </w:pPr>
            <w:r w:rsidRPr="00BC257E">
              <w:t>16.</w:t>
            </w:r>
            <w:r w:rsidRPr="00BC257E">
              <w:tab/>
              <w:t xml:space="preserve">Lamenta que a balança comercial dos serviços digitais da UE se tenha desequilibrado acentuadamente a favor de outras jurisdições onde os prestadores de serviços de tecnologias digitais e de computação em nuvem se expandiram rapidamente; destaca que esta mudança </w:t>
            </w:r>
            <w:r w:rsidRPr="00BC257E">
              <w:rPr>
                <w:b/>
                <w:i/>
              </w:rPr>
              <w:t>realça a importância da continuação da cooperação internacional no sentido de garantir a segurança fiscal, evitar a dupla</w:t>
            </w:r>
            <w:r w:rsidRPr="00BC257E">
              <w:t xml:space="preserve"> tributação </w:t>
            </w:r>
            <w:r w:rsidRPr="00BC257E">
              <w:rPr>
                <w:b/>
                <w:i/>
              </w:rPr>
              <w:t>e proporcionar um ambiente estável para o investimento, a inovação e o crescimento económico</w:t>
            </w:r>
            <w:r w:rsidRPr="00BC257E">
              <w:t>;</w:t>
            </w:r>
          </w:p>
        </w:tc>
      </w:tr>
    </w:tbl>
    <w:p w14:paraId="1993D7A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7C56C7F" w14:textId="77777777" w:rsidR="00DC5D73" w:rsidRPr="00BC257E" w:rsidRDefault="00DC5D73" w:rsidP="00DC5D73">
      <w:r w:rsidRPr="00BC257E">
        <w:rPr>
          <w:rStyle w:val="HideTWBExt"/>
        </w:rPr>
        <w:t>&lt;/Amend&gt;</w:t>
      </w:r>
    </w:p>
    <w:p w14:paraId="7886A88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144</w:t>
      </w:r>
      <w:r w:rsidRPr="00BC257E">
        <w:rPr>
          <w:rStyle w:val="HideTWBExt"/>
        </w:rPr>
        <w:t>&lt;/NumAm&gt;</w:t>
      </w:r>
    </w:p>
    <w:p w14:paraId="60FB70B2"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291F450A" w14:textId="77777777" w:rsidR="00DC5D73" w:rsidRPr="00BC257E" w:rsidRDefault="00DC5D73" w:rsidP="00DC5D73">
      <w:pPr>
        <w:pStyle w:val="NormalBold"/>
      </w:pPr>
      <w:r w:rsidRPr="00BC257E">
        <w:rPr>
          <w:rStyle w:val="HideTWBExt"/>
          <w:b w:val="0"/>
        </w:rPr>
        <w:t>&lt;/RepeatBlock-By&gt;</w:t>
      </w:r>
    </w:p>
    <w:p w14:paraId="2FA86B72"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B2ED3F2" w14:textId="386EAD57" w:rsidR="00DC5D73" w:rsidRPr="00BC257E" w:rsidRDefault="00DC5D73" w:rsidP="00DC5D73">
      <w:pPr>
        <w:pStyle w:val="NormalBold"/>
      </w:pPr>
      <w:r w:rsidRPr="00BC257E">
        <w:rPr>
          <w:rStyle w:val="HideTWBExt"/>
        </w:rPr>
        <w:t>&lt;Article&gt;</w:t>
      </w:r>
      <w:r w:rsidRPr="00BC257E">
        <w:t>N.º 16</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040EABF" w14:textId="77777777" w:rsidTr="003D7070">
        <w:trPr>
          <w:trHeight w:hRule="exact" w:val="240"/>
          <w:jc w:val="center"/>
        </w:trPr>
        <w:tc>
          <w:tcPr>
            <w:tcW w:w="9752" w:type="dxa"/>
            <w:gridSpan w:val="2"/>
            <w:tcBorders>
              <w:top w:val="nil"/>
              <w:left w:val="nil"/>
              <w:bottom w:val="nil"/>
              <w:right w:val="nil"/>
            </w:tcBorders>
          </w:tcPr>
          <w:p w14:paraId="7E85DB74" w14:textId="77777777" w:rsidR="00DC5D73" w:rsidRPr="00BC257E" w:rsidRDefault="00DC5D73" w:rsidP="003D7070"/>
        </w:tc>
      </w:tr>
      <w:tr w:rsidR="00DC5D73" w:rsidRPr="00BC257E" w14:paraId="1B946A3D" w14:textId="77777777" w:rsidTr="003D7070">
        <w:trPr>
          <w:trHeight w:val="240"/>
          <w:jc w:val="center"/>
        </w:trPr>
        <w:tc>
          <w:tcPr>
            <w:tcW w:w="4876" w:type="dxa"/>
            <w:tcBorders>
              <w:top w:val="nil"/>
              <w:left w:val="nil"/>
              <w:bottom w:val="nil"/>
              <w:right w:val="nil"/>
            </w:tcBorders>
          </w:tcPr>
          <w:p w14:paraId="057A9A1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B767C89" w14:textId="77777777" w:rsidR="00DC5D73" w:rsidRPr="00BC257E" w:rsidRDefault="00DC5D73" w:rsidP="003D7070">
            <w:pPr>
              <w:pStyle w:val="AmColumnHeading"/>
            </w:pPr>
            <w:r w:rsidRPr="00BC257E">
              <w:t>Alteração</w:t>
            </w:r>
          </w:p>
        </w:tc>
      </w:tr>
      <w:tr w:rsidR="00DC5D73" w:rsidRPr="00BC257E" w14:paraId="68DF2685" w14:textId="77777777" w:rsidTr="003D7070">
        <w:trPr>
          <w:jc w:val="center"/>
        </w:trPr>
        <w:tc>
          <w:tcPr>
            <w:tcW w:w="4876" w:type="dxa"/>
            <w:tcBorders>
              <w:top w:val="nil"/>
              <w:left w:val="nil"/>
              <w:bottom w:val="nil"/>
              <w:right w:val="nil"/>
            </w:tcBorders>
          </w:tcPr>
          <w:p w14:paraId="27BC712A" w14:textId="77777777" w:rsidR="00DC5D73" w:rsidRPr="00BC257E" w:rsidRDefault="00DC5D73" w:rsidP="003D7070">
            <w:pPr>
              <w:pStyle w:val="Normal6a"/>
            </w:pPr>
          </w:p>
        </w:tc>
        <w:tc>
          <w:tcPr>
            <w:tcW w:w="4876" w:type="dxa"/>
            <w:tcBorders>
              <w:top w:val="nil"/>
              <w:left w:val="nil"/>
              <w:bottom w:val="nil"/>
              <w:right w:val="nil"/>
            </w:tcBorders>
          </w:tcPr>
          <w:p w14:paraId="034E2B48" w14:textId="62211B3B" w:rsidR="00DC5D73" w:rsidRPr="00BC257E" w:rsidRDefault="00DC5D73" w:rsidP="003D7070">
            <w:pPr>
              <w:pStyle w:val="Normal6a"/>
            </w:pPr>
            <w:r w:rsidRPr="00BC257E">
              <w:rPr>
                <w:b/>
                <w:i/>
              </w:rPr>
              <w:t>16</w:t>
            </w:r>
            <w:r w:rsidR="00374EAF">
              <w:rPr>
                <w:b/>
                <w:i/>
              </w:rPr>
              <w:noBreakHyphen/>
            </w:r>
            <w:r w:rsidRPr="00BC257E">
              <w:rPr>
                <w:b/>
                <w:i/>
              </w:rPr>
              <w:t>A.</w:t>
            </w:r>
            <w:r w:rsidRPr="00BC257E">
              <w:tab/>
            </w:r>
            <w:r w:rsidRPr="00BC257E">
              <w:rPr>
                <w:b/>
                <w:i/>
              </w:rPr>
              <w:t>Insta a Comissão a ponderar a criação de um mecanismo europeu para a atribuição de obrigações fiscais aos serviços digitais e em linha prestados por empresas de países terceiros aos consumidores e às empresas da União.</w:t>
            </w:r>
          </w:p>
        </w:tc>
      </w:tr>
    </w:tbl>
    <w:p w14:paraId="53D5B37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485252A4" w14:textId="77777777" w:rsidR="00DC5D73" w:rsidRPr="00BC257E" w:rsidRDefault="00DC5D73" w:rsidP="00DC5D73">
      <w:r w:rsidRPr="00BC257E">
        <w:rPr>
          <w:rStyle w:val="HideTWBExt"/>
        </w:rPr>
        <w:t>&lt;/Amend&gt;</w:t>
      </w:r>
    </w:p>
    <w:p w14:paraId="7F53641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145</w:t>
      </w:r>
      <w:r w:rsidRPr="00BC257E">
        <w:rPr>
          <w:rStyle w:val="HideTWBExt"/>
        </w:rPr>
        <w:t>&lt;/NumAm&gt;</w:t>
      </w:r>
    </w:p>
    <w:p w14:paraId="3D330970"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69FDF41D" w14:textId="77777777" w:rsidR="00DC5D73" w:rsidRPr="00BC257E" w:rsidRDefault="00DC5D73" w:rsidP="00DC5D73">
      <w:pPr>
        <w:pStyle w:val="NormalBold"/>
      </w:pPr>
      <w:r w:rsidRPr="00BC257E">
        <w:rPr>
          <w:rStyle w:val="HideTWBExt"/>
          <w:b w:val="0"/>
        </w:rPr>
        <w:t>&lt;/RepeatBlock-By&gt;</w:t>
      </w:r>
    </w:p>
    <w:p w14:paraId="4E8AE1F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10C7E80" w14:textId="50843D0D" w:rsidR="00DC5D73" w:rsidRPr="00BC257E" w:rsidRDefault="00DC5D73" w:rsidP="00DC5D73">
      <w:pPr>
        <w:pStyle w:val="NormalBold"/>
      </w:pPr>
      <w:r w:rsidRPr="00BC257E">
        <w:rPr>
          <w:rStyle w:val="HideTWBExt"/>
        </w:rPr>
        <w:t>&lt;Article&gt;</w:t>
      </w:r>
      <w:r w:rsidRPr="00BC257E">
        <w:t>N.º 16</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6B2FAE8" w14:textId="77777777" w:rsidTr="003D7070">
        <w:trPr>
          <w:trHeight w:hRule="exact" w:val="240"/>
          <w:jc w:val="center"/>
        </w:trPr>
        <w:tc>
          <w:tcPr>
            <w:tcW w:w="9752" w:type="dxa"/>
            <w:gridSpan w:val="2"/>
            <w:tcBorders>
              <w:top w:val="nil"/>
              <w:left w:val="nil"/>
              <w:bottom w:val="nil"/>
              <w:right w:val="nil"/>
            </w:tcBorders>
          </w:tcPr>
          <w:p w14:paraId="175DDB4E" w14:textId="77777777" w:rsidR="00DC5D73" w:rsidRPr="00BC257E" w:rsidRDefault="00DC5D73" w:rsidP="003D7070"/>
        </w:tc>
      </w:tr>
      <w:tr w:rsidR="00DC5D73" w:rsidRPr="00BC257E" w14:paraId="0B004F91" w14:textId="77777777" w:rsidTr="003D7070">
        <w:trPr>
          <w:trHeight w:val="240"/>
          <w:jc w:val="center"/>
        </w:trPr>
        <w:tc>
          <w:tcPr>
            <w:tcW w:w="4876" w:type="dxa"/>
            <w:tcBorders>
              <w:top w:val="nil"/>
              <w:left w:val="nil"/>
              <w:bottom w:val="nil"/>
              <w:right w:val="nil"/>
            </w:tcBorders>
          </w:tcPr>
          <w:p w14:paraId="1B50594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47D6E60" w14:textId="77777777" w:rsidR="00DC5D73" w:rsidRPr="00BC257E" w:rsidRDefault="00DC5D73" w:rsidP="003D7070">
            <w:pPr>
              <w:pStyle w:val="AmColumnHeading"/>
            </w:pPr>
            <w:r w:rsidRPr="00BC257E">
              <w:t>Alteração</w:t>
            </w:r>
          </w:p>
        </w:tc>
      </w:tr>
      <w:tr w:rsidR="00DC5D73" w:rsidRPr="00BC257E" w14:paraId="0B66CF3E" w14:textId="77777777" w:rsidTr="003D7070">
        <w:trPr>
          <w:jc w:val="center"/>
        </w:trPr>
        <w:tc>
          <w:tcPr>
            <w:tcW w:w="4876" w:type="dxa"/>
            <w:tcBorders>
              <w:top w:val="nil"/>
              <w:left w:val="nil"/>
              <w:bottom w:val="nil"/>
              <w:right w:val="nil"/>
            </w:tcBorders>
          </w:tcPr>
          <w:p w14:paraId="25F9165D" w14:textId="77777777" w:rsidR="00DC5D73" w:rsidRPr="00BC257E" w:rsidRDefault="00DC5D73" w:rsidP="003D7070">
            <w:pPr>
              <w:pStyle w:val="Normal6a"/>
            </w:pPr>
          </w:p>
        </w:tc>
        <w:tc>
          <w:tcPr>
            <w:tcW w:w="4876" w:type="dxa"/>
            <w:tcBorders>
              <w:top w:val="nil"/>
              <w:left w:val="nil"/>
              <w:bottom w:val="nil"/>
              <w:right w:val="nil"/>
            </w:tcBorders>
          </w:tcPr>
          <w:p w14:paraId="5FDBB976" w14:textId="000BAB71" w:rsidR="00DC5D73" w:rsidRPr="00BC257E" w:rsidRDefault="00DC5D73" w:rsidP="003D7070">
            <w:pPr>
              <w:pStyle w:val="Normal6a"/>
            </w:pPr>
            <w:r w:rsidRPr="00BC257E">
              <w:rPr>
                <w:b/>
                <w:i/>
              </w:rPr>
              <w:t>16</w:t>
            </w:r>
            <w:r w:rsidR="00374EAF">
              <w:rPr>
                <w:b/>
                <w:i/>
              </w:rPr>
              <w:noBreakHyphen/>
            </w:r>
            <w:r w:rsidRPr="00BC257E">
              <w:rPr>
                <w:b/>
                <w:i/>
              </w:rPr>
              <w:t>B.</w:t>
            </w:r>
            <w:r w:rsidRPr="00BC257E">
              <w:tab/>
            </w:r>
            <w:r w:rsidRPr="00BC257E">
              <w:rPr>
                <w:b/>
                <w:i/>
              </w:rPr>
              <w:t>Apela à criação de regras uniformes para evitar transferências artificiais de lucros para fora da União através de transações intragrupo, direitos de propriedade intelectual e serviços digitais prestados por empresas afiliadas estabelecidas em países terceiros.</w:t>
            </w:r>
          </w:p>
        </w:tc>
      </w:tr>
    </w:tbl>
    <w:p w14:paraId="02293C2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02F5EB68" w14:textId="77777777" w:rsidR="00DC5D73" w:rsidRPr="00BC257E" w:rsidRDefault="00DC5D73" w:rsidP="00DC5D73">
      <w:r w:rsidRPr="00BC257E">
        <w:rPr>
          <w:rStyle w:val="HideTWBExt"/>
        </w:rPr>
        <w:t>&lt;/Amend&gt;</w:t>
      </w:r>
    </w:p>
    <w:p w14:paraId="7256293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146</w:t>
      </w:r>
      <w:r w:rsidRPr="00BC257E">
        <w:rPr>
          <w:rStyle w:val="HideTWBExt"/>
        </w:rPr>
        <w:t>&lt;/NumAm&gt;</w:t>
      </w:r>
    </w:p>
    <w:p w14:paraId="6E78A2DC" w14:textId="77777777" w:rsidR="00DC5D73" w:rsidRPr="00BC257E" w:rsidRDefault="00DC5D73" w:rsidP="00DC5D73">
      <w:pPr>
        <w:pStyle w:val="NormalBold"/>
      </w:pPr>
      <w:r w:rsidRPr="00BC257E">
        <w:rPr>
          <w:rStyle w:val="HideTWBExt"/>
          <w:b w:val="0"/>
        </w:rPr>
        <w:t>&lt;RepeatBlock-By&gt;&lt;Members&gt;</w:t>
      </w:r>
      <w:r w:rsidRPr="00BC257E">
        <w:t>Jussi Saramo, Martin Schirdewan, Pasquale Tridico, Manon Aubry</w:t>
      </w:r>
      <w:r w:rsidRPr="00BC257E">
        <w:rPr>
          <w:rStyle w:val="HideTWBExt"/>
          <w:b w:val="0"/>
        </w:rPr>
        <w:t>&lt;/Members&gt;</w:t>
      </w:r>
    </w:p>
    <w:p w14:paraId="250CB774" w14:textId="77777777" w:rsidR="00DC5D73" w:rsidRPr="00BC257E" w:rsidRDefault="00DC5D73" w:rsidP="00DC5D73">
      <w:pPr>
        <w:pStyle w:val="NormalBold"/>
      </w:pPr>
      <w:r w:rsidRPr="00BC257E">
        <w:rPr>
          <w:rStyle w:val="HideTWBExt"/>
          <w:b w:val="0"/>
        </w:rPr>
        <w:t>&lt;/RepeatBlock-By&gt;</w:t>
      </w:r>
    </w:p>
    <w:p w14:paraId="73E6956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FFEC6CA" w14:textId="77777777" w:rsidR="00DC5D73" w:rsidRPr="00BC257E" w:rsidRDefault="00DC5D73" w:rsidP="00DC5D73">
      <w:pPr>
        <w:pStyle w:val="NormalBold"/>
      </w:pPr>
      <w:r w:rsidRPr="00BC257E">
        <w:rPr>
          <w:rStyle w:val="HideTWBExt"/>
        </w:rPr>
        <w:t>&lt;Article&gt;</w:t>
      </w:r>
      <w:r w:rsidRPr="00BC257E">
        <w:t>N.º 17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7FD4B7B" w14:textId="77777777" w:rsidTr="003D7070">
        <w:trPr>
          <w:trHeight w:hRule="exact" w:val="240"/>
          <w:jc w:val="center"/>
        </w:trPr>
        <w:tc>
          <w:tcPr>
            <w:tcW w:w="9752" w:type="dxa"/>
            <w:gridSpan w:val="2"/>
            <w:tcBorders>
              <w:top w:val="nil"/>
              <w:left w:val="nil"/>
              <w:bottom w:val="nil"/>
              <w:right w:val="nil"/>
            </w:tcBorders>
          </w:tcPr>
          <w:p w14:paraId="1C1D3815" w14:textId="77777777" w:rsidR="00DC5D73" w:rsidRPr="00BC257E" w:rsidRDefault="00DC5D73" w:rsidP="003D7070"/>
        </w:tc>
      </w:tr>
      <w:tr w:rsidR="00DC5D73" w:rsidRPr="00BC257E" w14:paraId="32AB9081" w14:textId="77777777" w:rsidTr="003D7070">
        <w:trPr>
          <w:trHeight w:val="240"/>
          <w:jc w:val="center"/>
        </w:trPr>
        <w:tc>
          <w:tcPr>
            <w:tcW w:w="4876" w:type="dxa"/>
            <w:tcBorders>
              <w:top w:val="nil"/>
              <w:left w:val="nil"/>
              <w:bottom w:val="nil"/>
              <w:right w:val="nil"/>
            </w:tcBorders>
          </w:tcPr>
          <w:p w14:paraId="3B457CF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3D7A395" w14:textId="77777777" w:rsidR="00DC5D73" w:rsidRPr="00BC257E" w:rsidRDefault="00DC5D73" w:rsidP="003D7070">
            <w:pPr>
              <w:pStyle w:val="AmColumnHeading"/>
            </w:pPr>
            <w:r w:rsidRPr="00BC257E">
              <w:t>Alteração</w:t>
            </w:r>
          </w:p>
        </w:tc>
      </w:tr>
      <w:tr w:rsidR="00DC5D73" w:rsidRPr="00BC257E" w14:paraId="0F01FA68" w14:textId="77777777" w:rsidTr="003D7070">
        <w:trPr>
          <w:jc w:val="center"/>
        </w:trPr>
        <w:tc>
          <w:tcPr>
            <w:tcW w:w="4876" w:type="dxa"/>
            <w:tcBorders>
              <w:top w:val="nil"/>
              <w:left w:val="nil"/>
              <w:bottom w:val="nil"/>
              <w:right w:val="nil"/>
            </w:tcBorders>
          </w:tcPr>
          <w:p w14:paraId="7AD364A0" w14:textId="16FA227A" w:rsidR="00DC5D73" w:rsidRPr="00BC257E" w:rsidRDefault="00DC5D73" w:rsidP="003D7070">
            <w:pPr>
              <w:pStyle w:val="Normal6a"/>
            </w:pPr>
            <w:r w:rsidRPr="00BC257E">
              <w:t>17.</w:t>
            </w:r>
            <w:r w:rsidRPr="00BC257E">
              <w:tab/>
            </w:r>
            <w:r w:rsidRPr="00BC257E">
              <w:rPr>
                <w:b/>
                <w:i/>
              </w:rPr>
              <w:t>Toma nota das preocupações dos Estados Unidos acerca dos impostos unilaterais</w:t>
            </w:r>
            <w:r w:rsidRPr="00BC257E">
              <w:t xml:space="preserve"> sobre os serviços digitais</w:t>
            </w:r>
            <w:r w:rsidRPr="00BC257E">
              <w:rPr>
                <w:b/>
                <w:i/>
              </w:rPr>
              <w:t>, que consideram discriminatórios das empresas tecnológicas norte</w:t>
            </w:r>
            <w:r w:rsidR="00374EAF">
              <w:rPr>
                <w:b/>
                <w:i/>
              </w:rPr>
              <w:noBreakHyphen/>
            </w:r>
            <w:r w:rsidRPr="00BC257E">
              <w:rPr>
                <w:b/>
                <w:i/>
              </w:rPr>
              <w:t>americanas; saúda a abertura dos Estados Unidos para dialogar sobre estas questões</w:t>
            </w:r>
            <w:r w:rsidRPr="00BC257E">
              <w:t>;</w:t>
            </w:r>
          </w:p>
        </w:tc>
        <w:tc>
          <w:tcPr>
            <w:tcW w:w="4876" w:type="dxa"/>
            <w:tcBorders>
              <w:top w:val="nil"/>
              <w:left w:val="nil"/>
              <w:bottom w:val="nil"/>
              <w:right w:val="nil"/>
            </w:tcBorders>
          </w:tcPr>
          <w:p w14:paraId="1AC83E12" w14:textId="24102F0E" w:rsidR="00DC5D73" w:rsidRPr="00BC257E" w:rsidRDefault="00DC5D73" w:rsidP="003D7070">
            <w:pPr>
              <w:pStyle w:val="Normal6a"/>
            </w:pPr>
            <w:r w:rsidRPr="00BC257E">
              <w:t>17.</w:t>
            </w:r>
            <w:r w:rsidRPr="00BC257E">
              <w:tab/>
            </w:r>
            <w:r w:rsidRPr="00BC257E">
              <w:rPr>
                <w:b/>
                <w:i/>
              </w:rPr>
              <w:t>Lamenta que as negociações multilaterais sobre a reafetação dos direitos de tributação ao abrigo do Pilar Um tenham estagnado sem perspetivas de conclusão a curto prazo e que a questão da tributação da economia digital continue por resolver desde 2018, apesar dos esforços contínuos da UE e dos seus parceiros; considera que a ausência de progressos significativos a nível multilateral não deve adiar a ação da UE no sentido de garantir que as receitas da economia digital geradas no seu mercado interno sejam tributadas de forma justa e coerente; exorta a Comissão a apresentar, sem demora, uma nova proposta para um imposto</w:t>
            </w:r>
            <w:r w:rsidRPr="00BC257E">
              <w:t xml:space="preserve"> sobre os serviços digitais </w:t>
            </w:r>
            <w:r w:rsidRPr="00BC257E">
              <w:rPr>
                <w:b/>
                <w:i/>
              </w:rPr>
              <w:t>a nível da UE, a fim de salvaguardar a base de receitas dos Estados</w:t>
            </w:r>
            <w:r w:rsidR="00374EAF">
              <w:rPr>
                <w:b/>
                <w:i/>
              </w:rPr>
              <w:noBreakHyphen/>
            </w:r>
            <w:r w:rsidRPr="00BC257E">
              <w:rPr>
                <w:b/>
                <w:i/>
              </w:rPr>
              <w:t>Membros e garantir condições de concorrência equitativas entre os modelos empresariais digitais e tradicionais; salienta que se estima que a aplicação na UE de um imposto sobre os serviços digitais à taxa de 5 % gere receitas anuais no valor de 37,5 mil milhões de EUR para o exercício de 2026, um valor que deverá aumentar significativamente nos anos subsequentes, o que representa uma contribuição substancial e crescente para a capacidade orçamental da UE numa altura de forte agravamento das necessidades de fundos públicos</w:t>
            </w:r>
            <w:r w:rsidRPr="00BC257E">
              <w:t>;</w:t>
            </w:r>
          </w:p>
        </w:tc>
      </w:tr>
    </w:tbl>
    <w:p w14:paraId="59F00E4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9613B05" w14:textId="77777777" w:rsidR="00DC5D73" w:rsidRPr="00BC257E" w:rsidRDefault="00DC5D73" w:rsidP="00DC5D73">
      <w:r w:rsidRPr="00BC257E">
        <w:rPr>
          <w:rStyle w:val="HideTWBExt"/>
        </w:rPr>
        <w:t>&lt;/Amend&gt;</w:t>
      </w:r>
    </w:p>
    <w:p w14:paraId="6C4FC684"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147</w:t>
      </w:r>
      <w:r w:rsidRPr="00BC257E">
        <w:rPr>
          <w:rStyle w:val="HideTWBExt"/>
        </w:rPr>
        <w:t>&lt;/NumAm&gt;</w:t>
      </w:r>
    </w:p>
    <w:p w14:paraId="4B7F9D6E"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79C758F4" w14:textId="77777777" w:rsidR="00DC5D73" w:rsidRPr="00BC257E" w:rsidRDefault="00DC5D73" w:rsidP="00DC5D73">
      <w:pPr>
        <w:pStyle w:val="NormalBold"/>
      </w:pPr>
      <w:r w:rsidRPr="00BC257E">
        <w:rPr>
          <w:rStyle w:val="HideTWBExt"/>
          <w:b w:val="0"/>
        </w:rPr>
        <w:t>&lt;/RepeatBlock-By&gt;</w:t>
      </w:r>
    </w:p>
    <w:p w14:paraId="6FAC7A3B"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6DA115C" w14:textId="77777777" w:rsidR="00DC5D73" w:rsidRPr="00BC257E" w:rsidRDefault="00DC5D73" w:rsidP="00DC5D73">
      <w:pPr>
        <w:pStyle w:val="NormalBold"/>
      </w:pPr>
      <w:r w:rsidRPr="00BC257E">
        <w:rPr>
          <w:rStyle w:val="HideTWBExt"/>
        </w:rPr>
        <w:t>&lt;Article&gt;</w:t>
      </w:r>
      <w:r w:rsidRPr="00BC257E">
        <w:t>N.º 17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65E7027" w14:textId="77777777" w:rsidTr="003D7070">
        <w:trPr>
          <w:trHeight w:hRule="exact" w:val="240"/>
          <w:jc w:val="center"/>
        </w:trPr>
        <w:tc>
          <w:tcPr>
            <w:tcW w:w="9752" w:type="dxa"/>
            <w:gridSpan w:val="2"/>
            <w:tcBorders>
              <w:top w:val="nil"/>
              <w:left w:val="nil"/>
              <w:bottom w:val="nil"/>
              <w:right w:val="nil"/>
            </w:tcBorders>
          </w:tcPr>
          <w:p w14:paraId="36D8CDDD" w14:textId="77777777" w:rsidR="00DC5D73" w:rsidRPr="00BC257E" w:rsidRDefault="00DC5D73" w:rsidP="003D7070"/>
        </w:tc>
      </w:tr>
      <w:tr w:rsidR="00DC5D73" w:rsidRPr="00BC257E" w14:paraId="40E65E97" w14:textId="77777777" w:rsidTr="003D7070">
        <w:trPr>
          <w:trHeight w:val="240"/>
          <w:jc w:val="center"/>
        </w:trPr>
        <w:tc>
          <w:tcPr>
            <w:tcW w:w="4876" w:type="dxa"/>
            <w:tcBorders>
              <w:top w:val="nil"/>
              <w:left w:val="nil"/>
              <w:bottom w:val="nil"/>
              <w:right w:val="nil"/>
            </w:tcBorders>
          </w:tcPr>
          <w:p w14:paraId="60014BF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CCC9E6C" w14:textId="77777777" w:rsidR="00DC5D73" w:rsidRPr="00BC257E" w:rsidRDefault="00DC5D73" w:rsidP="003D7070">
            <w:pPr>
              <w:pStyle w:val="AmColumnHeading"/>
            </w:pPr>
            <w:r w:rsidRPr="00BC257E">
              <w:t>Alteração</w:t>
            </w:r>
          </w:p>
        </w:tc>
      </w:tr>
      <w:tr w:rsidR="00DC5D73" w:rsidRPr="00BC257E" w14:paraId="3C88525D" w14:textId="77777777" w:rsidTr="003D7070">
        <w:trPr>
          <w:jc w:val="center"/>
        </w:trPr>
        <w:tc>
          <w:tcPr>
            <w:tcW w:w="4876" w:type="dxa"/>
            <w:tcBorders>
              <w:top w:val="nil"/>
              <w:left w:val="nil"/>
              <w:bottom w:val="nil"/>
              <w:right w:val="nil"/>
            </w:tcBorders>
          </w:tcPr>
          <w:p w14:paraId="60C79A06" w14:textId="7B9BEAA5" w:rsidR="00DC5D73" w:rsidRPr="00BC257E" w:rsidRDefault="00DC5D73" w:rsidP="003D7070">
            <w:pPr>
              <w:pStyle w:val="Normal6a"/>
            </w:pPr>
            <w:r w:rsidRPr="00BC257E">
              <w:t>17.</w:t>
            </w:r>
            <w:r w:rsidRPr="00BC257E">
              <w:tab/>
              <w:t>Toma nota das preocupações dos Estados Unidos acerca dos impostos unilaterais sobre os serviços digitais</w:t>
            </w:r>
            <w:r w:rsidRPr="00BC257E">
              <w:rPr>
                <w:b/>
                <w:i/>
              </w:rPr>
              <w:t>, que consideram discriminatórios das empresas tecnológicas norte</w:t>
            </w:r>
            <w:r w:rsidR="00374EAF">
              <w:rPr>
                <w:b/>
                <w:i/>
              </w:rPr>
              <w:noBreakHyphen/>
            </w:r>
            <w:r w:rsidRPr="00BC257E">
              <w:rPr>
                <w:b/>
                <w:i/>
              </w:rPr>
              <w:t>americanas; saúda a abertura</w:t>
            </w:r>
            <w:r w:rsidRPr="00BC257E">
              <w:t xml:space="preserve"> dos Estados </w:t>
            </w:r>
            <w:r w:rsidRPr="00BC257E">
              <w:rPr>
                <w:b/>
                <w:i/>
              </w:rPr>
              <w:t>Unidos para dialogar sobre estas questões</w:t>
            </w:r>
            <w:r w:rsidRPr="00BC257E">
              <w:t>;</w:t>
            </w:r>
          </w:p>
        </w:tc>
        <w:tc>
          <w:tcPr>
            <w:tcW w:w="4876" w:type="dxa"/>
            <w:tcBorders>
              <w:top w:val="nil"/>
              <w:left w:val="nil"/>
              <w:bottom w:val="nil"/>
              <w:right w:val="nil"/>
            </w:tcBorders>
          </w:tcPr>
          <w:p w14:paraId="646CC9D8" w14:textId="77777777" w:rsidR="00DC5D73" w:rsidRPr="00BC257E" w:rsidRDefault="00DC5D73" w:rsidP="003D7070">
            <w:pPr>
              <w:pStyle w:val="Normal6a"/>
            </w:pPr>
            <w:r w:rsidRPr="00BC257E">
              <w:t>17.</w:t>
            </w:r>
            <w:r w:rsidRPr="00BC257E">
              <w:tab/>
              <w:t xml:space="preserve">Toma nota das preocupações dos Estados Unidos acerca dos impostos unilaterais sobre os serviços digitais, </w:t>
            </w:r>
            <w:r w:rsidRPr="00BC257E">
              <w:rPr>
                <w:b/>
                <w:i/>
              </w:rPr>
              <w:t>mas, na pendência do desenvolvimento e da aplicação de um quadro multilateral abrangente que assegure uma afetação equitativa dos direitos de tributação de empresas multinacionais que operem em várias jurisdições, reafirma o direito soberano</w:t>
            </w:r>
            <w:r w:rsidRPr="00BC257E">
              <w:t xml:space="preserve"> dos Estados </w:t>
            </w:r>
            <w:r w:rsidRPr="00BC257E">
              <w:rPr>
                <w:b/>
                <w:i/>
              </w:rPr>
              <w:t>de adotarem medidas unilaterais temporárias para protegerem e preservarem as suas bases tributáveis, nomeadamente impostos sobre serviços digitais, reconhecendo embora que uma participação internacional mais alargada em tais medidas poderá contribuir para reduzir a margem para a adoção de medidas de retaliação unilaterais</w:t>
            </w:r>
            <w:r w:rsidRPr="00BC257E">
              <w:t>;</w:t>
            </w:r>
          </w:p>
        </w:tc>
      </w:tr>
    </w:tbl>
    <w:p w14:paraId="54CC8D08"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64B3E2D" w14:textId="77777777" w:rsidR="00DC5D73" w:rsidRPr="00BC257E" w:rsidRDefault="00DC5D73" w:rsidP="00DC5D73">
      <w:r w:rsidRPr="00BC257E">
        <w:rPr>
          <w:rStyle w:val="HideTWBExt"/>
        </w:rPr>
        <w:t>&lt;/Amend&gt;</w:t>
      </w:r>
    </w:p>
    <w:p w14:paraId="6B59BFD4"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148</w:t>
      </w:r>
      <w:r w:rsidRPr="00BC257E">
        <w:rPr>
          <w:rStyle w:val="HideTWBExt"/>
        </w:rPr>
        <w:t>&lt;/NumAm&gt;</w:t>
      </w:r>
    </w:p>
    <w:p w14:paraId="6D212A04" w14:textId="77777777" w:rsidR="00DC5D73" w:rsidRPr="00BC257E" w:rsidRDefault="00DC5D73" w:rsidP="00DC5D73">
      <w:pPr>
        <w:pStyle w:val="NormalBold"/>
      </w:pPr>
      <w:r w:rsidRPr="00BC257E">
        <w:rPr>
          <w:rStyle w:val="HideTWBExt"/>
          <w:b w:val="0"/>
        </w:rPr>
        <w:t>&lt;RepeatBlock-By&gt;&lt;Members&gt;</w:t>
      </w:r>
      <w:r w:rsidRPr="00BC257E">
        <w:t>Angelika Winzig</w:t>
      </w:r>
      <w:r w:rsidRPr="00BC257E">
        <w:rPr>
          <w:rStyle w:val="HideTWBExt"/>
          <w:b w:val="0"/>
        </w:rPr>
        <w:t>&lt;/Members&gt;</w:t>
      </w:r>
    </w:p>
    <w:p w14:paraId="2C55BAFD" w14:textId="77777777" w:rsidR="00DC5D73" w:rsidRPr="00BC257E" w:rsidRDefault="00DC5D73" w:rsidP="00DC5D73">
      <w:pPr>
        <w:pStyle w:val="NormalBold"/>
      </w:pPr>
      <w:r w:rsidRPr="00BC257E">
        <w:rPr>
          <w:rStyle w:val="HideTWBExt"/>
          <w:b w:val="0"/>
        </w:rPr>
        <w:t>&lt;/RepeatBlock-By&gt;</w:t>
      </w:r>
    </w:p>
    <w:p w14:paraId="6FF3462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2D79352" w14:textId="77777777" w:rsidR="00DC5D73" w:rsidRPr="00BC257E" w:rsidRDefault="00DC5D73" w:rsidP="00DC5D73">
      <w:pPr>
        <w:pStyle w:val="NormalBold"/>
      </w:pPr>
      <w:r w:rsidRPr="00BC257E">
        <w:rPr>
          <w:rStyle w:val="HideTWBExt"/>
        </w:rPr>
        <w:t>&lt;Article&gt;</w:t>
      </w:r>
      <w:r w:rsidRPr="00BC257E">
        <w:t>N.º 17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0307DEB" w14:textId="77777777" w:rsidTr="003D7070">
        <w:trPr>
          <w:trHeight w:hRule="exact" w:val="240"/>
          <w:jc w:val="center"/>
        </w:trPr>
        <w:tc>
          <w:tcPr>
            <w:tcW w:w="9752" w:type="dxa"/>
            <w:gridSpan w:val="2"/>
            <w:tcBorders>
              <w:top w:val="nil"/>
              <w:left w:val="nil"/>
              <w:bottom w:val="nil"/>
              <w:right w:val="nil"/>
            </w:tcBorders>
          </w:tcPr>
          <w:p w14:paraId="033B9785" w14:textId="77777777" w:rsidR="00DC5D73" w:rsidRPr="00BC257E" w:rsidRDefault="00DC5D73" w:rsidP="003D7070"/>
        </w:tc>
      </w:tr>
      <w:tr w:rsidR="00DC5D73" w:rsidRPr="00BC257E" w14:paraId="6CDA6EFA" w14:textId="77777777" w:rsidTr="003D7070">
        <w:trPr>
          <w:trHeight w:val="240"/>
          <w:jc w:val="center"/>
        </w:trPr>
        <w:tc>
          <w:tcPr>
            <w:tcW w:w="4876" w:type="dxa"/>
            <w:tcBorders>
              <w:top w:val="nil"/>
              <w:left w:val="nil"/>
              <w:bottom w:val="nil"/>
              <w:right w:val="nil"/>
            </w:tcBorders>
          </w:tcPr>
          <w:p w14:paraId="7F5B677A"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09DB29F" w14:textId="77777777" w:rsidR="00DC5D73" w:rsidRPr="00BC257E" w:rsidRDefault="00DC5D73" w:rsidP="003D7070">
            <w:pPr>
              <w:pStyle w:val="AmColumnHeading"/>
            </w:pPr>
            <w:r w:rsidRPr="00BC257E">
              <w:t>Alteração</w:t>
            </w:r>
          </w:p>
        </w:tc>
      </w:tr>
      <w:tr w:rsidR="00DC5D73" w:rsidRPr="00BC257E" w14:paraId="6A1A4AA1" w14:textId="77777777" w:rsidTr="003D7070">
        <w:trPr>
          <w:jc w:val="center"/>
        </w:trPr>
        <w:tc>
          <w:tcPr>
            <w:tcW w:w="4876" w:type="dxa"/>
            <w:tcBorders>
              <w:top w:val="nil"/>
              <w:left w:val="nil"/>
              <w:bottom w:val="nil"/>
              <w:right w:val="nil"/>
            </w:tcBorders>
          </w:tcPr>
          <w:p w14:paraId="12E05858" w14:textId="51C61B38" w:rsidR="00DC5D73" w:rsidRPr="00BC257E" w:rsidRDefault="00DC5D73" w:rsidP="003D7070">
            <w:pPr>
              <w:pStyle w:val="Normal6a"/>
            </w:pPr>
            <w:r w:rsidRPr="00BC257E">
              <w:t>17.</w:t>
            </w:r>
            <w:r w:rsidRPr="00BC257E">
              <w:tab/>
              <w:t>Toma nota das preocupações dos Estados Unidos acerca dos impostos unilaterais sobre os serviços digitais, que consideram discriminatórios das empresas tecnológicas norte</w:t>
            </w:r>
            <w:r w:rsidR="00374EAF">
              <w:noBreakHyphen/>
            </w:r>
            <w:r w:rsidRPr="00BC257E">
              <w:t>americanas; saúda a abertura dos Estados Unidos para dialogar sobre estas questões;</w:t>
            </w:r>
          </w:p>
        </w:tc>
        <w:tc>
          <w:tcPr>
            <w:tcW w:w="4876" w:type="dxa"/>
            <w:tcBorders>
              <w:top w:val="nil"/>
              <w:left w:val="nil"/>
              <w:bottom w:val="nil"/>
              <w:right w:val="nil"/>
            </w:tcBorders>
          </w:tcPr>
          <w:p w14:paraId="43A9F49F" w14:textId="0229BB4C" w:rsidR="00DC5D73" w:rsidRPr="00BC257E" w:rsidRDefault="00DC5D73" w:rsidP="003D7070">
            <w:pPr>
              <w:pStyle w:val="Normal6a"/>
            </w:pPr>
            <w:r w:rsidRPr="00BC257E">
              <w:t>17.</w:t>
            </w:r>
            <w:r w:rsidRPr="00BC257E">
              <w:tab/>
              <w:t>Toma nota das preocupações dos Estados Unidos acerca dos impostos unilaterais sobre os serviços digitais, que consideram discriminatórios das empresas tecnológicas norte</w:t>
            </w:r>
            <w:r w:rsidR="00374EAF">
              <w:noBreakHyphen/>
            </w:r>
            <w:r w:rsidRPr="00BC257E">
              <w:t>americanas; saúda a abertura dos Estados Unidos para dialogar sobre estas questões;</w:t>
            </w:r>
            <w:r w:rsidRPr="00BC257E">
              <w:rPr>
                <w:b/>
                <w:i/>
              </w:rPr>
              <w:t> sublinha, no entanto, que, enquanto não estiver totalmente operacional um acordo global abrangente e vinculativo no âmbito do Pilar Um, estes impostos nacionais sobre os serviços digitais continuam a ser um instrumento justificado e essencial para os Estados</w:t>
            </w:r>
            <w:r w:rsidR="00374EAF">
              <w:rPr>
                <w:b/>
                <w:i/>
              </w:rPr>
              <w:noBreakHyphen/>
            </w:r>
            <w:r w:rsidRPr="00BC257E">
              <w:rPr>
                <w:b/>
                <w:i/>
              </w:rPr>
              <w:t>Membros assegurarem que todas as empresas digitais contribuem com a sua quota</w:t>
            </w:r>
            <w:r w:rsidR="00374EAF">
              <w:rPr>
                <w:b/>
                <w:i/>
              </w:rPr>
              <w:noBreakHyphen/>
            </w:r>
            <w:r w:rsidRPr="00BC257E">
              <w:rPr>
                <w:b/>
                <w:i/>
              </w:rPr>
              <w:t>parte para os orçamentos nacionais;</w:t>
            </w:r>
          </w:p>
        </w:tc>
      </w:tr>
    </w:tbl>
    <w:p w14:paraId="0DADFEA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670ED8F4" w14:textId="77777777" w:rsidR="00DC5D73" w:rsidRPr="00BC257E" w:rsidRDefault="00DC5D73" w:rsidP="00DC5D73">
      <w:r w:rsidRPr="00BC257E">
        <w:rPr>
          <w:rStyle w:val="HideTWBExt"/>
        </w:rPr>
        <w:t>&lt;/Amend&gt;</w:t>
      </w:r>
    </w:p>
    <w:p w14:paraId="7BF7EB93"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149</w:t>
      </w:r>
      <w:r w:rsidRPr="00BC257E">
        <w:rPr>
          <w:rStyle w:val="HideTWBExt"/>
        </w:rPr>
        <w:t>&lt;/NumAm&gt;</w:t>
      </w:r>
    </w:p>
    <w:p w14:paraId="71156301"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5C842043" w14:textId="77777777" w:rsidR="00DC5D73" w:rsidRPr="00BC257E" w:rsidRDefault="00DC5D73" w:rsidP="00DC5D73">
      <w:pPr>
        <w:pStyle w:val="NormalBold"/>
      </w:pPr>
      <w:r w:rsidRPr="00BC257E">
        <w:rPr>
          <w:rStyle w:val="HideTWBExt"/>
          <w:b w:val="0"/>
        </w:rPr>
        <w:t>&lt;/RepeatBlock-By&gt;</w:t>
      </w:r>
    </w:p>
    <w:p w14:paraId="53D690C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97C94A7" w14:textId="77777777" w:rsidR="00DC5D73" w:rsidRPr="00BC257E" w:rsidRDefault="00DC5D73" w:rsidP="00DC5D73">
      <w:pPr>
        <w:pStyle w:val="NormalBold"/>
      </w:pPr>
      <w:r w:rsidRPr="00BC257E">
        <w:rPr>
          <w:rStyle w:val="HideTWBExt"/>
        </w:rPr>
        <w:t>&lt;Article&gt;</w:t>
      </w:r>
      <w:r w:rsidRPr="00BC257E">
        <w:t>N.º 17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4A06290" w14:textId="77777777" w:rsidTr="003D7070">
        <w:trPr>
          <w:trHeight w:hRule="exact" w:val="240"/>
          <w:jc w:val="center"/>
        </w:trPr>
        <w:tc>
          <w:tcPr>
            <w:tcW w:w="9752" w:type="dxa"/>
            <w:gridSpan w:val="2"/>
            <w:tcBorders>
              <w:top w:val="nil"/>
              <w:left w:val="nil"/>
              <w:bottom w:val="nil"/>
              <w:right w:val="nil"/>
            </w:tcBorders>
          </w:tcPr>
          <w:p w14:paraId="6B5FC89F" w14:textId="77777777" w:rsidR="00DC5D73" w:rsidRPr="00BC257E" w:rsidRDefault="00DC5D73" w:rsidP="003D7070"/>
        </w:tc>
      </w:tr>
      <w:tr w:rsidR="00DC5D73" w:rsidRPr="00BC257E" w14:paraId="40AF6AB0" w14:textId="77777777" w:rsidTr="003D7070">
        <w:trPr>
          <w:trHeight w:val="240"/>
          <w:jc w:val="center"/>
        </w:trPr>
        <w:tc>
          <w:tcPr>
            <w:tcW w:w="4876" w:type="dxa"/>
            <w:tcBorders>
              <w:top w:val="nil"/>
              <w:left w:val="nil"/>
              <w:bottom w:val="nil"/>
              <w:right w:val="nil"/>
            </w:tcBorders>
          </w:tcPr>
          <w:p w14:paraId="27F2103F"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C6603E0" w14:textId="77777777" w:rsidR="00DC5D73" w:rsidRPr="00BC257E" w:rsidRDefault="00DC5D73" w:rsidP="003D7070">
            <w:pPr>
              <w:pStyle w:val="AmColumnHeading"/>
            </w:pPr>
            <w:r w:rsidRPr="00BC257E">
              <w:t>Alteração</w:t>
            </w:r>
          </w:p>
        </w:tc>
      </w:tr>
      <w:tr w:rsidR="00DC5D73" w:rsidRPr="00BC257E" w14:paraId="13105F02" w14:textId="77777777" w:rsidTr="003D7070">
        <w:trPr>
          <w:jc w:val="center"/>
        </w:trPr>
        <w:tc>
          <w:tcPr>
            <w:tcW w:w="4876" w:type="dxa"/>
            <w:tcBorders>
              <w:top w:val="nil"/>
              <w:left w:val="nil"/>
              <w:bottom w:val="nil"/>
              <w:right w:val="nil"/>
            </w:tcBorders>
          </w:tcPr>
          <w:p w14:paraId="249CB243" w14:textId="0D01CC30" w:rsidR="00DC5D73" w:rsidRPr="00BC257E" w:rsidRDefault="00DC5D73" w:rsidP="003D7070">
            <w:pPr>
              <w:pStyle w:val="Normal6a"/>
            </w:pPr>
            <w:r w:rsidRPr="00BC257E">
              <w:t>17.</w:t>
            </w:r>
            <w:r w:rsidRPr="00BC257E">
              <w:tab/>
              <w:t>Toma nota das preocupações dos Estados Unidos acerca dos impostos unilaterais sobre os serviços digitais, que consideram discriminatórios das empresas tecnológicas norte</w:t>
            </w:r>
            <w:r w:rsidR="00374EAF">
              <w:noBreakHyphen/>
            </w:r>
            <w:r w:rsidRPr="00BC257E">
              <w:t>americanas; saúda a abertura dos Estados Unidos para dialogar sobre estas questões;</w:t>
            </w:r>
          </w:p>
        </w:tc>
        <w:tc>
          <w:tcPr>
            <w:tcW w:w="4876" w:type="dxa"/>
            <w:tcBorders>
              <w:top w:val="nil"/>
              <w:left w:val="nil"/>
              <w:bottom w:val="nil"/>
              <w:right w:val="nil"/>
            </w:tcBorders>
          </w:tcPr>
          <w:p w14:paraId="2A6F8364" w14:textId="2360C185" w:rsidR="00DC5D73" w:rsidRPr="00BC257E" w:rsidRDefault="00DC5D73" w:rsidP="003D7070">
            <w:pPr>
              <w:pStyle w:val="Normal6a"/>
            </w:pPr>
            <w:r w:rsidRPr="00BC257E">
              <w:t>17.</w:t>
            </w:r>
            <w:r w:rsidRPr="00BC257E">
              <w:tab/>
              <w:t>Toma nota das preocupações dos Estados Unidos acerca dos impostos unilaterais sobre os serviços digitais, que consideram discriminatórios das empresas tecnológicas norte</w:t>
            </w:r>
            <w:r w:rsidR="00374EAF">
              <w:noBreakHyphen/>
            </w:r>
            <w:r w:rsidRPr="00BC257E">
              <w:t xml:space="preserve">americanas; saúda a abertura dos Estados Unidos para dialogar sobre estas questões; </w:t>
            </w:r>
            <w:r w:rsidRPr="00BC257E">
              <w:rPr>
                <w:b/>
                <w:i/>
              </w:rPr>
              <w:t>sublinha que uma tributação justa e eficaz da economia digital é essencial para garantir condições de concorrência equitativas e salvaguardar as receitas públicas;</w:t>
            </w:r>
          </w:p>
        </w:tc>
      </w:tr>
    </w:tbl>
    <w:p w14:paraId="761994BC"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E6BD54D" w14:textId="77777777" w:rsidR="00DC5D73" w:rsidRPr="00BC257E" w:rsidRDefault="00DC5D73" w:rsidP="00DC5D73">
      <w:r w:rsidRPr="00BC257E">
        <w:rPr>
          <w:rStyle w:val="HideTWBExt"/>
        </w:rPr>
        <w:t>&lt;/Amend&gt;</w:t>
      </w:r>
    </w:p>
    <w:p w14:paraId="0207C28B"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150</w:t>
      </w:r>
      <w:r w:rsidRPr="00BC257E">
        <w:rPr>
          <w:rStyle w:val="HideTWBExt"/>
        </w:rPr>
        <w:t>&lt;/NumAm&gt;</w:t>
      </w:r>
    </w:p>
    <w:p w14:paraId="7EBF100F"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02D7FDD1" w14:textId="77777777" w:rsidR="00DC5D73" w:rsidRPr="00BC257E" w:rsidRDefault="00DC5D73" w:rsidP="00DC5D73">
      <w:pPr>
        <w:pStyle w:val="NormalBold"/>
      </w:pPr>
      <w:r w:rsidRPr="00BC257E">
        <w:rPr>
          <w:rStyle w:val="HideTWBExt"/>
          <w:b w:val="0"/>
        </w:rPr>
        <w:t>&lt;/RepeatBlock-By&gt;</w:t>
      </w:r>
    </w:p>
    <w:p w14:paraId="3330FC30"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9479F4B" w14:textId="77777777" w:rsidR="00DC5D73" w:rsidRPr="00BC257E" w:rsidRDefault="00DC5D73" w:rsidP="00DC5D73">
      <w:pPr>
        <w:pStyle w:val="NormalBold"/>
      </w:pPr>
      <w:r w:rsidRPr="00BC257E">
        <w:rPr>
          <w:rStyle w:val="HideTWBExt"/>
        </w:rPr>
        <w:t>&lt;Article&gt;</w:t>
      </w:r>
      <w:r w:rsidRPr="00BC257E">
        <w:t>N.º 17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5937938" w14:textId="77777777" w:rsidTr="003D7070">
        <w:trPr>
          <w:trHeight w:hRule="exact" w:val="240"/>
          <w:jc w:val="center"/>
        </w:trPr>
        <w:tc>
          <w:tcPr>
            <w:tcW w:w="9752" w:type="dxa"/>
            <w:gridSpan w:val="2"/>
            <w:tcBorders>
              <w:top w:val="nil"/>
              <w:left w:val="nil"/>
              <w:bottom w:val="nil"/>
              <w:right w:val="nil"/>
            </w:tcBorders>
          </w:tcPr>
          <w:p w14:paraId="4BB6F9A1" w14:textId="77777777" w:rsidR="00DC5D73" w:rsidRPr="00BC257E" w:rsidRDefault="00DC5D73" w:rsidP="003D7070"/>
        </w:tc>
      </w:tr>
      <w:tr w:rsidR="00DC5D73" w:rsidRPr="00BC257E" w14:paraId="469D6301" w14:textId="77777777" w:rsidTr="003D7070">
        <w:trPr>
          <w:trHeight w:val="240"/>
          <w:jc w:val="center"/>
        </w:trPr>
        <w:tc>
          <w:tcPr>
            <w:tcW w:w="4876" w:type="dxa"/>
            <w:tcBorders>
              <w:top w:val="nil"/>
              <w:left w:val="nil"/>
              <w:bottom w:val="nil"/>
              <w:right w:val="nil"/>
            </w:tcBorders>
          </w:tcPr>
          <w:p w14:paraId="459E2A1E"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FC29365" w14:textId="77777777" w:rsidR="00DC5D73" w:rsidRPr="00BC257E" w:rsidRDefault="00DC5D73" w:rsidP="003D7070">
            <w:pPr>
              <w:pStyle w:val="AmColumnHeading"/>
            </w:pPr>
            <w:r w:rsidRPr="00BC257E">
              <w:t>Alteração</w:t>
            </w:r>
          </w:p>
        </w:tc>
      </w:tr>
      <w:tr w:rsidR="00DC5D73" w:rsidRPr="00BC257E" w14:paraId="7F043BD5" w14:textId="77777777" w:rsidTr="003D7070">
        <w:trPr>
          <w:jc w:val="center"/>
        </w:trPr>
        <w:tc>
          <w:tcPr>
            <w:tcW w:w="4876" w:type="dxa"/>
            <w:tcBorders>
              <w:top w:val="nil"/>
              <w:left w:val="nil"/>
              <w:bottom w:val="nil"/>
              <w:right w:val="nil"/>
            </w:tcBorders>
          </w:tcPr>
          <w:p w14:paraId="1EEC0AFC" w14:textId="027FE200" w:rsidR="00DC5D73" w:rsidRPr="00BC257E" w:rsidRDefault="00DC5D73" w:rsidP="003D7070">
            <w:pPr>
              <w:pStyle w:val="Normal6a"/>
            </w:pPr>
            <w:r w:rsidRPr="00BC257E">
              <w:t>17.</w:t>
            </w:r>
            <w:r w:rsidRPr="00BC257E">
              <w:tab/>
              <w:t>Toma nota das preocupações dos Estados Unidos acerca dos impostos unilaterais sobre os serviços digitais, que consideram discriminatórios das empresas tecnológicas norte</w:t>
            </w:r>
            <w:r w:rsidR="00374EAF">
              <w:noBreakHyphen/>
            </w:r>
            <w:r w:rsidRPr="00BC257E">
              <w:t>americanas; saúda a abertura dos Estados Unidos para dialogar sobre estas questões;</w:t>
            </w:r>
          </w:p>
        </w:tc>
        <w:tc>
          <w:tcPr>
            <w:tcW w:w="4876" w:type="dxa"/>
            <w:tcBorders>
              <w:top w:val="nil"/>
              <w:left w:val="nil"/>
              <w:bottom w:val="nil"/>
              <w:right w:val="nil"/>
            </w:tcBorders>
          </w:tcPr>
          <w:p w14:paraId="606E356B" w14:textId="4E73FFCC" w:rsidR="00DC5D73" w:rsidRPr="00BC257E" w:rsidRDefault="00DC5D73" w:rsidP="003D7070">
            <w:pPr>
              <w:pStyle w:val="Normal6a"/>
            </w:pPr>
            <w:r w:rsidRPr="00BC257E">
              <w:t>17.</w:t>
            </w:r>
            <w:r w:rsidRPr="00BC257E">
              <w:tab/>
              <w:t xml:space="preserve">Toma nota das preocupações dos Estados Unidos acerca </w:t>
            </w:r>
            <w:r w:rsidRPr="00BC257E">
              <w:rPr>
                <w:b/>
                <w:i/>
              </w:rPr>
              <w:t>das soluções no âmbito do Pilar Um e</w:t>
            </w:r>
            <w:r w:rsidRPr="00BC257E">
              <w:t xml:space="preserve"> dos impostos unilaterais sobre os serviços digitais, que consideram discriminatórios das empresas tecnológicas norte</w:t>
            </w:r>
            <w:r w:rsidR="00374EAF">
              <w:noBreakHyphen/>
            </w:r>
            <w:r w:rsidRPr="00BC257E">
              <w:t>americanas; saúda a abertura dos Estados Unidos para dialogar sobre estas questões;</w:t>
            </w:r>
          </w:p>
        </w:tc>
      </w:tr>
    </w:tbl>
    <w:p w14:paraId="60786525"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5CD2592" w14:textId="77777777" w:rsidR="00DC5D73" w:rsidRPr="00BC257E" w:rsidRDefault="00DC5D73" w:rsidP="00DC5D73">
      <w:r w:rsidRPr="00BC257E">
        <w:rPr>
          <w:rStyle w:val="HideTWBExt"/>
        </w:rPr>
        <w:t>&lt;/Amend&gt;</w:t>
      </w:r>
    </w:p>
    <w:p w14:paraId="31B5E784"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151</w:t>
      </w:r>
      <w:r w:rsidRPr="00BC257E">
        <w:rPr>
          <w:rStyle w:val="HideTWBExt"/>
        </w:rPr>
        <w:t>&lt;/NumAm&gt;</w:t>
      </w:r>
    </w:p>
    <w:p w14:paraId="2A7F8B38"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7A0CBC21" w14:textId="77777777" w:rsidR="00DC5D73" w:rsidRPr="00BC257E" w:rsidRDefault="00DC5D73" w:rsidP="00DC5D73">
      <w:pPr>
        <w:pStyle w:val="NormalBold"/>
      </w:pPr>
      <w:r w:rsidRPr="00BC257E">
        <w:rPr>
          <w:rStyle w:val="HideTWBExt"/>
          <w:b w:val="0"/>
        </w:rPr>
        <w:t>&lt;/RepeatBlock-By&gt;</w:t>
      </w:r>
    </w:p>
    <w:p w14:paraId="559A478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AB7FF4F" w14:textId="77777777" w:rsidR="00DC5D73" w:rsidRPr="00BC257E" w:rsidRDefault="00DC5D73" w:rsidP="00DC5D73">
      <w:pPr>
        <w:pStyle w:val="NormalBold"/>
      </w:pPr>
      <w:r w:rsidRPr="00BC257E">
        <w:rPr>
          <w:rStyle w:val="HideTWBExt"/>
        </w:rPr>
        <w:t>&lt;Article&gt;</w:t>
      </w:r>
      <w:r w:rsidRPr="00BC257E">
        <w:t>N.º 17</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2D6CE3E8" w14:textId="77777777" w:rsidTr="003D7070">
        <w:trPr>
          <w:trHeight w:hRule="exact" w:val="240"/>
          <w:jc w:val="center"/>
        </w:trPr>
        <w:tc>
          <w:tcPr>
            <w:tcW w:w="9752" w:type="dxa"/>
            <w:gridSpan w:val="2"/>
            <w:tcBorders>
              <w:top w:val="nil"/>
              <w:left w:val="nil"/>
              <w:bottom w:val="nil"/>
              <w:right w:val="nil"/>
            </w:tcBorders>
          </w:tcPr>
          <w:p w14:paraId="1FCA42AF" w14:textId="77777777" w:rsidR="00DC5D73" w:rsidRPr="00BC257E" w:rsidRDefault="00DC5D73" w:rsidP="003D7070"/>
        </w:tc>
      </w:tr>
      <w:tr w:rsidR="00DC5D73" w:rsidRPr="00BC257E" w14:paraId="4F01BE56" w14:textId="77777777" w:rsidTr="003D7070">
        <w:trPr>
          <w:trHeight w:val="240"/>
          <w:jc w:val="center"/>
        </w:trPr>
        <w:tc>
          <w:tcPr>
            <w:tcW w:w="4876" w:type="dxa"/>
            <w:tcBorders>
              <w:top w:val="nil"/>
              <w:left w:val="nil"/>
              <w:bottom w:val="nil"/>
              <w:right w:val="nil"/>
            </w:tcBorders>
          </w:tcPr>
          <w:p w14:paraId="456FF4D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3102FAC" w14:textId="77777777" w:rsidR="00DC5D73" w:rsidRPr="00BC257E" w:rsidRDefault="00DC5D73" w:rsidP="003D7070">
            <w:pPr>
              <w:pStyle w:val="AmColumnHeading"/>
            </w:pPr>
            <w:r w:rsidRPr="00BC257E">
              <w:t>Alteração</w:t>
            </w:r>
          </w:p>
        </w:tc>
      </w:tr>
      <w:tr w:rsidR="00DC5D73" w:rsidRPr="00BC257E" w14:paraId="281675D0" w14:textId="77777777" w:rsidTr="003D7070">
        <w:trPr>
          <w:jc w:val="center"/>
        </w:trPr>
        <w:tc>
          <w:tcPr>
            <w:tcW w:w="4876" w:type="dxa"/>
            <w:tcBorders>
              <w:top w:val="nil"/>
              <w:left w:val="nil"/>
              <w:bottom w:val="nil"/>
              <w:right w:val="nil"/>
            </w:tcBorders>
          </w:tcPr>
          <w:p w14:paraId="10EFD5F7" w14:textId="6A770334" w:rsidR="00DC5D73" w:rsidRPr="00BC257E" w:rsidRDefault="00DC5D73" w:rsidP="003D7070">
            <w:pPr>
              <w:pStyle w:val="Normal6a"/>
            </w:pPr>
            <w:r w:rsidRPr="00BC257E">
              <w:t>17.</w:t>
            </w:r>
            <w:r w:rsidRPr="00BC257E">
              <w:tab/>
              <w:t>Toma nota das preocupações dos Estados Unidos acerca dos impostos unilaterais sobre os serviços digitais, que consideram discriminatórios das empresas tecnológicas norte</w:t>
            </w:r>
            <w:r w:rsidR="00374EAF">
              <w:noBreakHyphen/>
            </w:r>
            <w:r w:rsidRPr="00BC257E">
              <w:t xml:space="preserve">americanas; saúda </w:t>
            </w:r>
            <w:r w:rsidRPr="00BC257E">
              <w:rPr>
                <w:b/>
                <w:i/>
              </w:rPr>
              <w:t>a abertura dos</w:t>
            </w:r>
            <w:r w:rsidRPr="00BC257E">
              <w:t xml:space="preserve"> Estados Unidos </w:t>
            </w:r>
            <w:r w:rsidRPr="00BC257E">
              <w:rPr>
                <w:b/>
                <w:i/>
              </w:rPr>
              <w:t>para dialogar</w:t>
            </w:r>
            <w:r w:rsidRPr="00BC257E">
              <w:t xml:space="preserve"> sobre estas questões;</w:t>
            </w:r>
          </w:p>
        </w:tc>
        <w:tc>
          <w:tcPr>
            <w:tcW w:w="4876" w:type="dxa"/>
            <w:tcBorders>
              <w:top w:val="nil"/>
              <w:left w:val="nil"/>
              <w:bottom w:val="nil"/>
              <w:right w:val="nil"/>
            </w:tcBorders>
          </w:tcPr>
          <w:p w14:paraId="5BF02DB6" w14:textId="37ED1576" w:rsidR="00DC5D73" w:rsidRPr="00BC257E" w:rsidRDefault="00DC5D73" w:rsidP="003D7070">
            <w:pPr>
              <w:pStyle w:val="Normal6a"/>
            </w:pPr>
            <w:r w:rsidRPr="00BC257E">
              <w:t>17.</w:t>
            </w:r>
            <w:r w:rsidRPr="00BC257E">
              <w:tab/>
              <w:t>Toma nota das preocupações dos Estados Unidos acerca dos impostos unilaterais sobre os serviços digitais, que consideram discriminatórios das empresas tecnológicas norte</w:t>
            </w:r>
            <w:r w:rsidR="00374EAF">
              <w:noBreakHyphen/>
            </w:r>
            <w:r w:rsidRPr="00BC257E">
              <w:t xml:space="preserve">americanas; saúda </w:t>
            </w:r>
            <w:r w:rsidRPr="00BC257E">
              <w:rPr>
                <w:b/>
                <w:i/>
              </w:rPr>
              <w:t>um diálogo construtivo entre a UE e os</w:t>
            </w:r>
            <w:r w:rsidRPr="00BC257E">
              <w:t xml:space="preserve"> Estados Unidos sobre estas questões;</w:t>
            </w:r>
          </w:p>
        </w:tc>
      </w:tr>
    </w:tbl>
    <w:p w14:paraId="00B2661D"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70406D4" w14:textId="77777777" w:rsidR="00DC5D73" w:rsidRPr="00BC257E" w:rsidRDefault="00DC5D73" w:rsidP="00DC5D73">
      <w:r w:rsidRPr="00BC257E">
        <w:rPr>
          <w:rStyle w:val="HideTWBExt"/>
        </w:rPr>
        <w:t>&lt;/Amend&gt;</w:t>
      </w:r>
    </w:p>
    <w:p w14:paraId="3DE743AE"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152</w:t>
      </w:r>
      <w:r w:rsidRPr="00BC257E">
        <w:rPr>
          <w:rStyle w:val="HideTWBExt"/>
        </w:rPr>
        <w:t>&lt;/NumAm&gt;</w:t>
      </w:r>
    </w:p>
    <w:p w14:paraId="6C1C3B0E"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121287EB" w14:textId="77777777" w:rsidR="00DC5D73" w:rsidRPr="00BC257E" w:rsidRDefault="00DC5D73" w:rsidP="00DC5D73">
      <w:pPr>
        <w:pStyle w:val="NormalBold"/>
      </w:pPr>
      <w:r w:rsidRPr="00BC257E">
        <w:rPr>
          <w:rStyle w:val="HideTWBExt"/>
          <w:b w:val="0"/>
        </w:rPr>
        <w:t>&lt;/RepeatBlock-By&gt;</w:t>
      </w:r>
    </w:p>
    <w:p w14:paraId="6BF4F15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EDBDF44" w14:textId="77777777" w:rsidR="00DC5D73" w:rsidRPr="00BC257E" w:rsidRDefault="00DC5D73" w:rsidP="00DC5D73">
      <w:pPr>
        <w:pStyle w:val="NormalBold"/>
      </w:pPr>
      <w:r w:rsidRPr="00BC257E">
        <w:rPr>
          <w:rStyle w:val="HideTWBExt"/>
        </w:rPr>
        <w:t>&lt;Article&gt;</w:t>
      </w:r>
      <w:r w:rsidRPr="00BC257E">
        <w:t>N.º 18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A05846A" w14:textId="77777777" w:rsidTr="003D7070">
        <w:trPr>
          <w:trHeight w:hRule="exact" w:val="240"/>
          <w:jc w:val="center"/>
        </w:trPr>
        <w:tc>
          <w:tcPr>
            <w:tcW w:w="9752" w:type="dxa"/>
            <w:gridSpan w:val="2"/>
            <w:tcBorders>
              <w:top w:val="nil"/>
              <w:left w:val="nil"/>
              <w:bottom w:val="nil"/>
              <w:right w:val="nil"/>
            </w:tcBorders>
          </w:tcPr>
          <w:p w14:paraId="4410F7F6" w14:textId="77777777" w:rsidR="00DC5D73" w:rsidRPr="00BC257E" w:rsidRDefault="00DC5D73" w:rsidP="003D7070"/>
        </w:tc>
      </w:tr>
      <w:tr w:rsidR="00DC5D73" w:rsidRPr="00BC257E" w14:paraId="18A0FFE9" w14:textId="77777777" w:rsidTr="003D7070">
        <w:trPr>
          <w:trHeight w:val="240"/>
          <w:jc w:val="center"/>
        </w:trPr>
        <w:tc>
          <w:tcPr>
            <w:tcW w:w="4876" w:type="dxa"/>
            <w:tcBorders>
              <w:top w:val="nil"/>
              <w:left w:val="nil"/>
              <w:bottom w:val="nil"/>
              <w:right w:val="nil"/>
            </w:tcBorders>
          </w:tcPr>
          <w:p w14:paraId="20B5AD8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4CDDCEA" w14:textId="77777777" w:rsidR="00DC5D73" w:rsidRPr="00BC257E" w:rsidRDefault="00DC5D73" w:rsidP="003D7070">
            <w:pPr>
              <w:pStyle w:val="AmColumnHeading"/>
            </w:pPr>
            <w:r w:rsidRPr="00BC257E">
              <w:t>Alteração</w:t>
            </w:r>
          </w:p>
        </w:tc>
      </w:tr>
      <w:tr w:rsidR="00DC5D73" w:rsidRPr="00BC257E" w14:paraId="37A80EFF" w14:textId="77777777" w:rsidTr="003D7070">
        <w:trPr>
          <w:jc w:val="center"/>
        </w:trPr>
        <w:tc>
          <w:tcPr>
            <w:tcW w:w="4876" w:type="dxa"/>
            <w:tcBorders>
              <w:top w:val="nil"/>
              <w:left w:val="nil"/>
              <w:bottom w:val="nil"/>
              <w:right w:val="nil"/>
            </w:tcBorders>
          </w:tcPr>
          <w:p w14:paraId="73864DB5" w14:textId="77777777" w:rsidR="00DC5D73" w:rsidRPr="00BC257E" w:rsidRDefault="00DC5D73" w:rsidP="003D7070">
            <w:pPr>
              <w:pStyle w:val="Normal6a"/>
            </w:pPr>
            <w:r w:rsidRPr="00BC257E">
              <w:rPr>
                <w:b/>
                <w:i/>
              </w:rPr>
              <w:t>18.</w:t>
            </w:r>
            <w:r w:rsidRPr="00BC257E">
              <w:tab/>
            </w:r>
            <w:r w:rsidRPr="00BC257E">
              <w:rPr>
                <w:b/>
                <w:i/>
              </w:rPr>
              <w:t>Entende que as medidas unilaterais ou as convenções para evitar a dupla tributação não podem responder adequadamente aos desafios fiscais mundiais e podem abrir caminho a medidas de retaliação, pelo que lograr uma solução mundial para a tributação da economia digital se afigura a via ideal a seguir;</w:t>
            </w:r>
          </w:p>
        </w:tc>
        <w:tc>
          <w:tcPr>
            <w:tcW w:w="4876" w:type="dxa"/>
            <w:tcBorders>
              <w:top w:val="nil"/>
              <w:left w:val="nil"/>
              <w:bottom w:val="nil"/>
              <w:right w:val="nil"/>
            </w:tcBorders>
          </w:tcPr>
          <w:p w14:paraId="025FFE36" w14:textId="77777777" w:rsidR="00DC5D73" w:rsidRPr="00BC257E" w:rsidRDefault="00DC5D73" w:rsidP="003D7070">
            <w:pPr>
              <w:pStyle w:val="Normal6a"/>
            </w:pPr>
            <w:r w:rsidRPr="00BC257E">
              <w:rPr>
                <w:b/>
                <w:i/>
              </w:rPr>
              <w:t>Suprimido</w:t>
            </w:r>
          </w:p>
        </w:tc>
      </w:tr>
    </w:tbl>
    <w:p w14:paraId="45541B0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69D32C8" w14:textId="77777777" w:rsidR="00DC5D73" w:rsidRPr="00BC257E" w:rsidRDefault="00DC5D73" w:rsidP="00DC5D73">
      <w:r w:rsidRPr="00BC257E">
        <w:rPr>
          <w:rStyle w:val="HideTWBExt"/>
        </w:rPr>
        <w:t>&lt;/Amend&gt;</w:t>
      </w:r>
    </w:p>
    <w:p w14:paraId="6BE2708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153</w:t>
      </w:r>
      <w:r w:rsidRPr="00BC257E">
        <w:rPr>
          <w:rStyle w:val="HideTWBExt"/>
        </w:rPr>
        <w:t>&lt;/NumAm&gt;</w:t>
      </w:r>
    </w:p>
    <w:p w14:paraId="6904466E"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640EE42B" w14:textId="77777777" w:rsidR="00DC5D73" w:rsidRPr="00BC257E" w:rsidRDefault="00DC5D73" w:rsidP="00DC5D73">
      <w:pPr>
        <w:pStyle w:val="NormalBold"/>
      </w:pPr>
      <w:r w:rsidRPr="00BC257E">
        <w:rPr>
          <w:rStyle w:val="HideTWBExt"/>
          <w:b w:val="0"/>
        </w:rPr>
        <w:t>&lt;/RepeatBlock-By&gt;</w:t>
      </w:r>
    </w:p>
    <w:p w14:paraId="2A54294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9C05298" w14:textId="77777777" w:rsidR="00DC5D73" w:rsidRPr="00BC257E" w:rsidRDefault="00DC5D73" w:rsidP="00DC5D73">
      <w:pPr>
        <w:pStyle w:val="NormalBold"/>
      </w:pPr>
      <w:r w:rsidRPr="00BC257E">
        <w:rPr>
          <w:rStyle w:val="HideTWBExt"/>
        </w:rPr>
        <w:t>&lt;Article&gt;</w:t>
      </w:r>
      <w:r w:rsidRPr="00BC257E">
        <w:t>N.º 18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8B51379" w14:textId="77777777" w:rsidTr="003D7070">
        <w:trPr>
          <w:trHeight w:hRule="exact" w:val="240"/>
          <w:jc w:val="center"/>
        </w:trPr>
        <w:tc>
          <w:tcPr>
            <w:tcW w:w="9752" w:type="dxa"/>
            <w:gridSpan w:val="2"/>
            <w:tcBorders>
              <w:top w:val="nil"/>
              <w:left w:val="nil"/>
              <w:bottom w:val="nil"/>
              <w:right w:val="nil"/>
            </w:tcBorders>
          </w:tcPr>
          <w:p w14:paraId="622D8E33" w14:textId="77777777" w:rsidR="00DC5D73" w:rsidRPr="00BC257E" w:rsidRDefault="00DC5D73" w:rsidP="003D7070"/>
        </w:tc>
      </w:tr>
      <w:tr w:rsidR="00DC5D73" w:rsidRPr="00BC257E" w14:paraId="03864F02" w14:textId="77777777" w:rsidTr="003D7070">
        <w:trPr>
          <w:trHeight w:val="240"/>
          <w:jc w:val="center"/>
        </w:trPr>
        <w:tc>
          <w:tcPr>
            <w:tcW w:w="4876" w:type="dxa"/>
            <w:tcBorders>
              <w:top w:val="nil"/>
              <w:left w:val="nil"/>
              <w:bottom w:val="nil"/>
              <w:right w:val="nil"/>
            </w:tcBorders>
          </w:tcPr>
          <w:p w14:paraId="25B8AD6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8DFF9FE" w14:textId="77777777" w:rsidR="00DC5D73" w:rsidRPr="00BC257E" w:rsidRDefault="00DC5D73" w:rsidP="003D7070">
            <w:pPr>
              <w:pStyle w:val="AmColumnHeading"/>
            </w:pPr>
            <w:r w:rsidRPr="00BC257E">
              <w:t>Alteração</w:t>
            </w:r>
          </w:p>
        </w:tc>
      </w:tr>
      <w:tr w:rsidR="00DC5D73" w:rsidRPr="00BC257E" w14:paraId="5DEB6392" w14:textId="77777777" w:rsidTr="003D7070">
        <w:trPr>
          <w:jc w:val="center"/>
        </w:trPr>
        <w:tc>
          <w:tcPr>
            <w:tcW w:w="4876" w:type="dxa"/>
            <w:tcBorders>
              <w:top w:val="nil"/>
              <w:left w:val="nil"/>
              <w:bottom w:val="nil"/>
              <w:right w:val="nil"/>
            </w:tcBorders>
          </w:tcPr>
          <w:p w14:paraId="5291A903" w14:textId="77777777" w:rsidR="00DC5D73" w:rsidRPr="00BC257E" w:rsidRDefault="00DC5D73" w:rsidP="003D7070">
            <w:pPr>
              <w:pStyle w:val="Normal6a"/>
            </w:pPr>
            <w:r w:rsidRPr="00BC257E">
              <w:t>18.</w:t>
            </w:r>
            <w:r w:rsidRPr="00BC257E">
              <w:tab/>
              <w:t>Entende que as medidas unilaterais ou as convenções para evitar a dupla tributação não podem responder adequadamente aos desafios fiscais mundiais e podem abrir caminho a medidas de retaliação, pelo que lograr uma solução mundial para a tributação da economia digital se afigura a via ideal a seguir;</w:t>
            </w:r>
          </w:p>
        </w:tc>
        <w:tc>
          <w:tcPr>
            <w:tcW w:w="4876" w:type="dxa"/>
            <w:tcBorders>
              <w:top w:val="nil"/>
              <w:left w:val="nil"/>
              <w:bottom w:val="nil"/>
              <w:right w:val="nil"/>
            </w:tcBorders>
          </w:tcPr>
          <w:p w14:paraId="390DB527" w14:textId="77777777" w:rsidR="00DC5D73" w:rsidRPr="00BC257E" w:rsidRDefault="00DC5D73" w:rsidP="003D7070">
            <w:pPr>
              <w:pStyle w:val="Normal6a"/>
            </w:pPr>
            <w:r w:rsidRPr="00BC257E">
              <w:t>18.</w:t>
            </w:r>
            <w:r w:rsidRPr="00BC257E">
              <w:tab/>
              <w:t>Entende que as medidas unilaterais ou as convenções para evitar a dupla tributação não podem responder adequadamente aos desafios fiscais mundiais e podem abrir caminho a medidas de retaliação, pelo que lograr uma solução mundial para a tributação da economia digital se afigura a via ideal a seguir</w:t>
            </w:r>
            <w:r w:rsidRPr="00BC257E">
              <w:rPr>
                <w:b/>
                <w:i/>
              </w:rPr>
              <w:t>, desde que a eventual solução respeite o princípio da substância económica e não desfavoreça de forma arbitrária as economias mais pequenas abertas;</w:t>
            </w:r>
          </w:p>
        </w:tc>
      </w:tr>
    </w:tbl>
    <w:p w14:paraId="2A57C00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36F1DF9" w14:textId="77777777" w:rsidR="00DC5D73" w:rsidRPr="00BC257E" w:rsidRDefault="00DC5D73" w:rsidP="00DC5D73">
      <w:r w:rsidRPr="00BC257E">
        <w:rPr>
          <w:rStyle w:val="HideTWBExt"/>
        </w:rPr>
        <w:t>&lt;/Amend&gt;</w:t>
      </w:r>
    </w:p>
    <w:p w14:paraId="4BABB1D0"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154</w:t>
      </w:r>
      <w:r w:rsidRPr="00BC257E">
        <w:rPr>
          <w:rStyle w:val="HideTWBExt"/>
        </w:rPr>
        <w:t>&lt;/NumAm&gt;</w:t>
      </w:r>
    </w:p>
    <w:p w14:paraId="14D15F84" w14:textId="77777777" w:rsidR="00DC5D73" w:rsidRPr="00BC257E" w:rsidRDefault="00DC5D73" w:rsidP="00DC5D73">
      <w:pPr>
        <w:pStyle w:val="NormalBold"/>
      </w:pPr>
      <w:r w:rsidRPr="00BC257E">
        <w:rPr>
          <w:rStyle w:val="HideTWBExt"/>
          <w:b w:val="0"/>
        </w:rPr>
        <w:t>&lt;RepeatBlock-By&gt;&lt;Members&gt;</w:t>
      </w:r>
      <w:r w:rsidRPr="00BC257E">
        <w:t>Pierre Pimpie</w:t>
      </w:r>
      <w:r w:rsidRPr="00BC257E">
        <w:rPr>
          <w:rStyle w:val="HideTWBExt"/>
          <w:b w:val="0"/>
        </w:rPr>
        <w:t>&lt;/Members&gt;</w:t>
      </w:r>
    </w:p>
    <w:p w14:paraId="3F4A1475" w14:textId="77777777" w:rsidR="00DC5D73" w:rsidRPr="00BC257E" w:rsidRDefault="00DC5D73" w:rsidP="00DC5D73">
      <w:pPr>
        <w:pStyle w:val="NormalBold"/>
      </w:pPr>
      <w:r w:rsidRPr="00BC257E">
        <w:rPr>
          <w:rStyle w:val="HideTWBExt"/>
          <w:b w:val="0"/>
        </w:rPr>
        <w:t>&lt;/RepeatBlock-By&gt;</w:t>
      </w:r>
    </w:p>
    <w:p w14:paraId="17FFAD9D"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6B42319" w14:textId="77777777" w:rsidR="00DC5D73" w:rsidRPr="00BC257E" w:rsidRDefault="00DC5D73" w:rsidP="00DC5D73">
      <w:pPr>
        <w:pStyle w:val="NormalBold"/>
      </w:pPr>
      <w:r w:rsidRPr="00BC257E">
        <w:rPr>
          <w:rStyle w:val="HideTWBExt"/>
        </w:rPr>
        <w:t>&lt;Article&gt;</w:t>
      </w:r>
      <w:r w:rsidRPr="00BC257E">
        <w:t>N.º 18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2929EFE" w14:textId="77777777" w:rsidTr="003D7070">
        <w:trPr>
          <w:trHeight w:hRule="exact" w:val="240"/>
          <w:jc w:val="center"/>
        </w:trPr>
        <w:tc>
          <w:tcPr>
            <w:tcW w:w="9752" w:type="dxa"/>
            <w:gridSpan w:val="2"/>
            <w:tcBorders>
              <w:top w:val="nil"/>
              <w:left w:val="nil"/>
              <w:bottom w:val="nil"/>
              <w:right w:val="nil"/>
            </w:tcBorders>
          </w:tcPr>
          <w:p w14:paraId="07B33F5E" w14:textId="77777777" w:rsidR="00DC5D73" w:rsidRPr="00BC257E" w:rsidRDefault="00DC5D73" w:rsidP="003D7070"/>
        </w:tc>
      </w:tr>
      <w:tr w:rsidR="00DC5D73" w:rsidRPr="00BC257E" w14:paraId="6986ACD3" w14:textId="77777777" w:rsidTr="003D7070">
        <w:trPr>
          <w:trHeight w:val="240"/>
          <w:jc w:val="center"/>
        </w:trPr>
        <w:tc>
          <w:tcPr>
            <w:tcW w:w="4876" w:type="dxa"/>
            <w:tcBorders>
              <w:top w:val="nil"/>
              <w:left w:val="nil"/>
              <w:bottom w:val="nil"/>
              <w:right w:val="nil"/>
            </w:tcBorders>
          </w:tcPr>
          <w:p w14:paraId="4DEA1F55"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9C0EE67" w14:textId="77777777" w:rsidR="00DC5D73" w:rsidRPr="00BC257E" w:rsidRDefault="00DC5D73" w:rsidP="003D7070">
            <w:pPr>
              <w:pStyle w:val="AmColumnHeading"/>
            </w:pPr>
            <w:r w:rsidRPr="00BC257E">
              <w:t>Alteração</w:t>
            </w:r>
          </w:p>
        </w:tc>
      </w:tr>
      <w:tr w:rsidR="00DC5D73" w:rsidRPr="00BC257E" w14:paraId="3B4B7616" w14:textId="77777777" w:rsidTr="003D7070">
        <w:trPr>
          <w:jc w:val="center"/>
        </w:trPr>
        <w:tc>
          <w:tcPr>
            <w:tcW w:w="4876" w:type="dxa"/>
            <w:tcBorders>
              <w:top w:val="nil"/>
              <w:left w:val="nil"/>
              <w:bottom w:val="nil"/>
              <w:right w:val="nil"/>
            </w:tcBorders>
          </w:tcPr>
          <w:p w14:paraId="6EA0F876" w14:textId="77777777" w:rsidR="00DC5D73" w:rsidRPr="00BC257E" w:rsidRDefault="00DC5D73" w:rsidP="003D7070">
            <w:pPr>
              <w:pStyle w:val="Normal6a"/>
            </w:pPr>
            <w:r w:rsidRPr="00BC257E">
              <w:t>18.</w:t>
            </w:r>
            <w:r w:rsidRPr="00BC257E">
              <w:tab/>
              <w:t xml:space="preserve">Entende que as medidas unilaterais </w:t>
            </w:r>
            <w:r w:rsidRPr="00BC257E">
              <w:rPr>
                <w:b/>
                <w:i/>
              </w:rPr>
              <w:t>ou as convenções para evitar a dupla tributação não podem responder adequadamente aos desafios fiscais mundiais e</w:t>
            </w:r>
            <w:r w:rsidRPr="00BC257E">
              <w:t xml:space="preserve"> podem abrir caminho a medidas de retaliação</w:t>
            </w:r>
            <w:r w:rsidRPr="00BC257E">
              <w:rPr>
                <w:b/>
                <w:i/>
              </w:rPr>
              <w:t>, pelo que lograr uma</w:t>
            </w:r>
            <w:r w:rsidRPr="00BC257E">
              <w:t xml:space="preserve"> solução mundial para a tributação da economia digital </w:t>
            </w:r>
            <w:r w:rsidRPr="00BC257E">
              <w:rPr>
                <w:b/>
                <w:i/>
              </w:rPr>
              <w:t>se afigura a via ideal a seguir</w:t>
            </w:r>
            <w:r w:rsidRPr="00BC257E">
              <w:t>;</w:t>
            </w:r>
          </w:p>
        </w:tc>
        <w:tc>
          <w:tcPr>
            <w:tcW w:w="4876" w:type="dxa"/>
            <w:tcBorders>
              <w:top w:val="nil"/>
              <w:left w:val="nil"/>
              <w:bottom w:val="nil"/>
              <w:right w:val="nil"/>
            </w:tcBorders>
          </w:tcPr>
          <w:p w14:paraId="3068B098" w14:textId="77777777" w:rsidR="00DC5D73" w:rsidRPr="00BC257E" w:rsidRDefault="00DC5D73" w:rsidP="003D7070">
            <w:pPr>
              <w:pStyle w:val="Normal6a"/>
            </w:pPr>
            <w:r w:rsidRPr="00BC257E">
              <w:t>18.</w:t>
            </w:r>
            <w:r w:rsidRPr="00BC257E">
              <w:tab/>
              <w:t>Entende que as medidas unilaterais podem abrir caminho a medidas de retaliação</w:t>
            </w:r>
            <w:r w:rsidRPr="00BC257E">
              <w:rPr>
                <w:b/>
                <w:i/>
              </w:rPr>
              <w:t>, lembrando simultaneamente que as convenções para evitar a dupla tributação continuam a ser um instrumento central para evitar a dupla tributação e preservar a segurança jurídica; sublinha que qualquer</w:t>
            </w:r>
            <w:r w:rsidRPr="00BC257E">
              <w:t xml:space="preserve"> solução mundial para a tributação da economia digital </w:t>
            </w:r>
            <w:r w:rsidRPr="00BC257E">
              <w:rPr>
                <w:b/>
                <w:i/>
              </w:rPr>
              <w:t>deverá assentar num amplo consenso e na aplicação efetiva por todas as principais economias</w:t>
            </w:r>
            <w:r w:rsidRPr="00BC257E">
              <w:t>;</w:t>
            </w:r>
          </w:p>
        </w:tc>
      </w:tr>
    </w:tbl>
    <w:p w14:paraId="58FDECAD"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06D9C04" w14:textId="77777777" w:rsidR="00DC5D73" w:rsidRPr="00BC257E" w:rsidRDefault="00DC5D73" w:rsidP="00DC5D73">
      <w:r w:rsidRPr="00BC257E">
        <w:rPr>
          <w:rStyle w:val="HideTWBExt"/>
        </w:rPr>
        <w:t>&lt;/Amend&gt;</w:t>
      </w:r>
    </w:p>
    <w:p w14:paraId="0F1C9E5D"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155</w:t>
      </w:r>
      <w:r w:rsidRPr="00BC257E">
        <w:rPr>
          <w:rStyle w:val="HideTWBExt"/>
        </w:rPr>
        <w:t>&lt;/NumAm&gt;</w:t>
      </w:r>
    </w:p>
    <w:p w14:paraId="57F4165F"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4A0B2A61" w14:textId="77777777" w:rsidR="00DC5D73" w:rsidRPr="00BC257E" w:rsidRDefault="00DC5D73" w:rsidP="00DC5D73">
      <w:pPr>
        <w:pStyle w:val="NormalBold"/>
      </w:pPr>
      <w:r w:rsidRPr="00BC257E">
        <w:rPr>
          <w:rStyle w:val="HideTWBExt"/>
          <w:b w:val="0"/>
        </w:rPr>
        <w:t>&lt;/RepeatBlock-By&gt;</w:t>
      </w:r>
    </w:p>
    <w:p w14:paraId="2965AC5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C919565" w14:textId="77777777" w:rsidR="00DC5D73" w:rsidRPr="00BC257E" w:rsidRDefault="00DC5D73" w:rsidP="00DC5D73">
      <w:pPr>
        <w:pStyle w:val="NormalBold"/>
      </w:pPr>
      <w:r w:rsidRPr="00BC257E">
        <w:rPr>
          <w:rStyle w:val="HideTWBExt"/>
        </w:rPr>
        <w:t>&lt;Article&gt;</w:t>
      </w:r>
      <w:r w:rsidRPr="00BC257E">
        <w:t>N.º 18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D8778A9" w14:textId="77777777" w:rsidTr="003D7070">
        <w:trPr>
          <w:trHeight w:hRule="exact" w:val="240"/>
          <w:jc w:val="center"/>
        </w:trPr>
        <w:tc>
          <w:tcPr>
            <w:tcW w:w="9752" w:type="dxa"/>
            <w:gridSpan w:val="2"/>
            <w:tcBorders>
              <w:top w:val="nil"/>
              <w:left w:val="nil"/>
              <w:bottom w:val="nil"/>
              <w:right w:val="nil"/>
            </w:tcBorders>
          </w:tcPr>
          <w:p w14:paraId="381D0CF9" w14:textId="77777777" w:rsidR="00DC5D73" w:rsidRPr="00BC257E" w:rsidRDefault="00DC5D73" w:rsidP="003D7070"/>
        </w:tc>
      </w:tr>
      <w:tr w:rsidR="00DC5D73" w:rsidRPr="00BC257E" w14:paraId="2321362F" w14:textId="77777777" w:rsidTr="003D7070">
        <w:trPr>
          <w:trHeight w:val="240"/>
          <w:jc w:val="center"/>
        </w:trPr>
        <w:tc>
          <w:tcPr>
            <w:tcW w:w="4876" w:type="dxa"/>
            <w:tcBorders>
              <w:top w:val="nil"/>
              <w:left w:val="nil"/>
              <w:bottom w:val="nil"/>
              <w:right w:val="nil"/>
            </w:tcBorders>
          </w:tcPr>
          <w:p w14:paraId="612CBAD1"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0C07D273" w14:textId="77777777" w:rsidR="00DC5D73" w:rsidRPr="00BC257E" w:rsidRDefault="00DC5D73" w:rsidP="003D7070">
            <w:pPr>
              <w:pStyle w:val="AmColumnHeading"/>
            </w:pPr>
            <w:r w:rsidRPr="00BC257E">
              <w:t>Alteração</w:t>
            </w:r>
          </w:p>
        </w:tc>
      </w:tr>
      <w:tr w:rsidR="00DC5D73" w:rsidRPr="00BC257E" w14:paraId="2FE8498F" w14:textId="77777777" w:rsidTr="003D7070">
        <w:trPr>
          <w:jc w:val="center"/>
        </w:trPr>
        <w:tc>
          <w:tcPr>
            <w:tcW w:w="4876" w:type="dxa"/>
            <w:tcBorders>
              <w:top w:val="nil"/>
              <w:left w:val="nil"/>
              <w:bottom w:val="nil"/>
              <w:right w:val="nil"/>
            </w:tcBorders>
          </w:tcPr>
          <w:p w14:paraId="4C286996" w14:textId="77777777" w:rsidR="00DC5D73" w:rsidRPr="00BC257E" w:rsidRDefault="00DC5D73" w:rsidP="003D7070">
            <w:pPr>
              <w:pStyle w:val="Normal6a"/>
            </w:pPr>
            <w:r w:rsidRPr="00BC257E">
              <w:t>18.</w:t>
            </w:r>
            <w:r w:rsidRPr="00BC257E">
              <w:tab/>
              <w:t>Entende que as medidas unilaterais ou as convenções para evitar a dupla tributação não podem responder adequadamente aos desafios fiscais mundiais e podem abrir caminho a medidas de retaliação, pelo que lograr uma solução mundial para a tributação da economia digital se afigura a via ideal a seguir;</w:t>
            </w:r>
          </w:p>
        </w:tc>
        <w:tc>
          <w:tcPr>
            <w:tcW w:w="4876" w:type="dxa"/>
            <w:tcBorders>
              <w:top w:val="nil"/>
              <w:left w:val="nil"/>
              <w:bottom w:val="nil"/>
              <w:right w:val="nil"/>
            </w:tcBorders>
          </w:tcPr>
          <w:p w14:paraId="45678864" w14:textId="77777777" w:rsidR="00DC5D73" w:rsidRPr="00BC257E" w:rsidRDefault="00DC5D73" w:rsidP="003D7070">
            <w:pPr>
              <w:pStyle w:val="Normal6a"/>
            </w:pPr>
            <w:r w:rsidRPr="00BC257E">
              <w:t>18.</w:t>
            </w:r>
            <w:r w:rsidRPr="00BC257E">
              <w:tab/>
              <w:t>Entende que as medidas unilaterais ou as convenções para evitar a dupla tributação não podem responder adequadamente aos desafios fiscais mundiais e podem abrir caminho a medidas de retaliação, pelo que lograr uma solução mundial para a tributação da economia digital se afigura a via ideal a seguir</w:t>
            </w:r>
            <w:r w:rsidRPr="00BC257E">
              <w:rPr>
                <w:b/>
                <w:i/>
              </w:rPr>
              <w:t>, construindo uma solução numa base mais alargada</w:t>
            </w:r>
            <w:r w:rsidRPr="00BC257E">
              <w:t>;</w:t>
            </w:r>
          </w:p>
        </w:tc>
      </w:tr>
    </w:tbl>
    <w:p w14:paraId="7D5AB5A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BF6FB05" w14:textId="77777777" w:rsidR="00DC5D73" w:rsidRPr="00BC257E" w:rsidRDefault="00DC5D73" w:rsidP="00DC5D73">
      <w:r w:rsidRPr="00BC257E">
        <w:rPr>
          <w:rStyle w:val="HideTWBExt"/>
        </w:rPr>
        <w:t>&lt;/Amend&gt;</w:t>
      </w:r>
    </w:p>
    <w:p w14:paraId="4A996BA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156</w:t>
      </w:r>
      <w:r w:rsidRPr="00BC257E">
        <w:rPr>
          <w:rStyle w:val="HideTWBExt"/>
        </w:rPr>
        <w:t>&lt;/NumAm&gt;</w:t>
      </w:r>
    </w:p>
    <w:p w14:paraId="7AC312B8" w14:textId="77777777" w:rsidR="00DC5D73" w:rsidRPr="00BC257E" w:rsidRDefault="00DC5D73" w:rsidP="00DC5D73">
      <w:pPr>
        <w:pStyle w:val="NormalBold"/>
      </w:pPr>
      <w:r w:rsidRPr="00BC257E">
        <w:rPr>
          <w:rStyle w:val="HideTWBExt"/>
          <w:b w:val="0"/>
        </w:rPr>
        <w:t>&lt;RepeatBlock-By&gt;&lt;Members&gt;</w:t>
      </w:r>
      <w:r w:rsidRPr="00BC257E">
        <w:t>Regina Doherty, Arba Kokalari</w:t>
      </w:r>
      <w:r w:rsidRPr="00BC257E">
        <w:rPr>
          <w:rStyle w:val="HideTWBExt"/>
          <w:b w:val="0"/>
        </w:rPr>
        <w:t>&lt;/Members&gt;</w:t>
      </w:r>
    </w:p>
    <w:p w14:paraId="28B21A20" w14:textId="77777777" w:rsidR="00DC5D73" w:rsidRPr="00BC257E" w:rsidRDefault="00DC5D73" w:rsidP="00DC5D73">
      <w:pPr>
        <w:pStyle w:val="NormalBold"/>
      </w:pPr>
      <w:r w:rsidRPr="00BC257E">
        <w:rPr>
          <w:rStyle w:val="HideTWBExt"/>
          <w:b w:val="0"/>
        </w:rPr>
        <w:t>&lt;/RepeatBlock-By&gt;</w:t>
      </w:r>
    </w:p>
    <w:p w14:paraId="53A10C1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459158F" w14:textId="77777777" w:rsidR="00DC5D73" w:rsidRPr="00BC257E" w:rsidRDefault="00DC5D73" w:rsidP="00DC5D73">
      <w:pPr>
        <w:pStyle w:val="NormalBold"/>
      </w:pPr>
      <w:r w:rsidRPr="00BC257E">
        <w:rPr>
          <w:rStyle w:val="HideTWBExt"/>
        </w:rPr>
        <w:t>&lt;Article&gt;</w:t>
      </w:r>
      <w:r w:rsidRPr="00BC257E">
        <w:t>N.º 18</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86D0A1B" w14:textId="77777777" w:rsidTr="003D7070">
        <w:trPr>
          <w:trHeight w:hRule="exact" w:val="240"/>
          <w:jc w:val="center"/>
        </w:trPr>
        <w:tc>
          <w:tcPr>
            <w:tcW w:w="9752" w:type="dxa"/>
            <w:gridSpan w:val="2"/>
            <w:tcBorders>
              <w:top w:val="nil"/>
              <w:left w:val="nil"/>
              <w:bottom w:val="nil"/>
              <w:right w:val="nil"/>
            </w:tcBorders>
          </w:tcPr>
          <w:p w14:paraId="489CF4ED" w14:textId="77777777" w:rsidR="00DC5D73" w:rsidRPr="00BC257E" w:rsidRDefault="00DC5D73" w:rsidP="003D7070"/>
        </w:tc>
      </w:tr>
      <w:tr w:rsidR="00DC5D73" w:rsidRPr="00BC257E" w14:paraId="2A1FEB64" w14:textId="77777777" w:rsidTr="003D7070">
        <w:trPr>
          <w:trHeight w:val="240"/>
          <w:jc w:val="center"/>
        </w:trPr>
        <w:tc>
          <w:tcPr>
            <w:tcW w:w="4876" w:type="dxa"/>
            <w:tcBorders>
              <w:top w:val="nil"/>
              <w:left w:val="nil"/>
              <w:bottom w:val="nil"/>
              <w:right w:val="nil"/>
            </w:tcBorders>
          </w:tcPr>
          <w:p w14:paraId="1A2977C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3E45865" w14:textId="77777777" w:rsidR="00DC5D73" w:rsidRPr="00BC257E" w:rsidRDefault="00DC5D73" w:rsidP="003D7070">
            <w:pPr>
              <w:pStyle w:val="AmColumnHeading"/>
            </w:pPr>
            <w:r w:rsidRPr="00BC257E">
              <w:t>Alteração</w:t>
            </w:r>
          </w:p>
        </w:tc>
      </w:tr>
      <w:tr w:rsidR="00DC5D73" w:rsidRPr="00BC257E" w14:paraId="79910984" w14:textId="77777777" w:rsidTr="003D7070">
        <w:trPr>
          <w:jc w:val="center"/>
        </w:trPr>
        <w:tc>
          <w:tcPr>
            <w:tcW w:w="4876" w:type="dxa"/>
            <w:tcBorders>
              <w:top w:val="nil"/>
              <w:left w:val="nil"/>
              <w:bottom w:val="nil"/>
              <w:right w:val="nil"/>
            </w:tcBorders>
          </w:tcPr>
          <w:p w14:paraId="259626DC" w14:textId="77777777" w:rsidR="00DC5D73" w:rsidRPr="00BC257E" w:rsidRDefault="00DC5D73" w:rsidP="003D7070">
            <w:pPr>
              <w:pStyle w:val="Normal6a"/>
            </w:pPr>
            <w:r w:rsidRPr="00BC257E">
              <w:t>18.</w:t>
            </w:r>
            <w:r w:rsidRPr="00BC257E">
              <w:tab/>
              <w:t xml:space="preserve">Entende que as medidas unilaterais ou as convenções para evitar a dupla tributação não podem responder adequadamente aos desafios fiscais mundiais e podem abrir caminho a medidas de retaliação, pelo que lograr uma solução mundial para a tributação da economia digital se afigura a via </w:t>
            </w:r>
            <w:r w:rsidRPr="00BC257E">
              <w:rPr>
                <w:b/>
                <w:i/>
              </w:rPr>
              <w:t>ideal</w:t>
            </w:r>
            <w:r w:rsidRPr="00BC257E">
              <w:t xml:space="preserve"> a seguir;</w:t>
            </w:r>
          </w:p>
        </w:tc>
        <w:tc>
          <w:tcPr>
            <w:tcW w:w="4876" w:type="dxa"/>
            <w:tcBorders>
              <w:top w:val="nil"/>
              <w:left w:val="nil"/>
              <w:bottom w:val="nil"/>
              <w:right w:val="nil"/>
            </w:tcBorders>
          </w:tcPr>
          <w:p w14:paraId="0C5D7CFF" w14:textId="77777777" w:rsidR="00DC5D73" w:rsidRPr="00BC257E" w:rsidRDefault="00DC5D73" w:rsidP="003D7070">
            <w:pPr>
              <w:pStyle w:val="Normal6a"/>
            </w:pPr>
            <w:r w:rsidRPr="00BC257E">
              <w:t>18.</w:t>
            </w:r>
            <w:r w:rsidRPr="00BC257E">
              <w:tab/>
              <w:t xml:space="preserve">Entende que as medidas unilaterais ou as convenções para evitar a dupla tributação não podem responder adequadamente aos desafios fiscais mundiais e podem abrir caminho a medidas de retaliação, pelo que lograr uma solução mundial para a tributação da economia digital se afigura a </w:t>
            </w:r>
            <w:r w:rsidRPr="00BC257E">
              <w:rPr>
                <w:b/>
                <w:i/>
              </w:rPr>
              <w:t>única</w:t>
            </w:r>
            <w:r w:rsidRPr="00BC257E">
              <w:t xml:space="preserve"> via </w:t>
            </w:r>
            <w:r w:rsidRPr="00BC257E">
              <w:rPr>
                <w:b/>
                <w:i/>
              </w:rPr>
              <w:t>eficaz</w:t>
            </w:r>
            <w:r w:rsidRPr="00BC257E">
              <w:t xml:space="preserve"> a seguir;</w:t>
            </w:r>
          </w:p>
        </w:tc>
      </w:tr>
    </w:tbl>
    <w:p w14:paraId="4C2706B6"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0395467" w14:textId="77777777" w:rsidR="00DC5D73" w:rsidRPr="00BC257E" w:rsidRDefault="00DC5D73" w:rsidP="00DC5D73">
      <w:r w:rsidRPr="00BC257E">
        <w:rPr>
          <w:rStyle w:val="HideTWBExt"/>
        </w:rPr>
        <w:t>&lt;/Amend&gt;</w:t>
      </w:r>
    </w:p>
    <w:p w14:paraId="6A1460BD"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157</w:t>
      </w:r>
      <w:r w:rsidRPr="00BC257E">
        <w:rPr>
          <w:rStyle w:val="HideTWBExt"/>
        </w:rPr>
        <w:t>&lt;/NumAm&gt;</w:t>
      </w:r>
    </w:p>
    <w:p w14:paraId="2AD02CDF"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0F56244E" w14:textId="77777777" w:rsidR="00DC5D73" w:rsidRPr="00BC257E" w:rsidRDefault="00DC5D73" w:rsidP="00DC5D73">
      <w:pPr>
        <w:pStyle w:val="NormalBold"/>
      </w:pPr>
      <w:r w:rsidRPr="00BC257E">
        <w:rPr>
          <w:rStyle w:val="HideTWBExt"/>
          <w:b w:val="0"/>
        </w:rPr>
        <w:t>&lt;/RepeatBlock-By&gt;</w:t>
      </w:r>
    </w:p>
    <w:p w14:paraId="76BB8E2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448D1B3" w14:textId="1B12CB0C" w:rsidR="00DC5D73" w:rsidRPr="00BC257E" w:rsidRDefault="00DC5D73" w:rsidP="00DC5D73">
      <w:pPr>
        <w:pStyle w:val="NormalBold"/>
      </w:pPr>
      <w:r w:rsidRPr="00BC257E">
        <w:rPr>
          <w:rStyle w:val="HideTWBExt"/>
        </w:rPr>
        <w:t>&lt;Article&gt;</w:t>
      </w:r>
      <w:r w:rsidRPr="00BC257E">
        <w:t>N.º 18</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74B66F16" w14:textId="77777777" w:rsidTr="003D7070">
        <w:trPr>
          <w:trHeight w:hRule="exact" w:val="240"/>
          <w:jc w:val="center"/>
        </w:trPr>
        <w:tc>
          <w:tcPr>
            <w:tcW w:w="9752" w:type="dxa"/>
            <w:gridSpan w:val="2"/>
            <w:tcBorders>
              <w:top w:val="nil"/>
              <w:left w:val="nil"/>
              <w:bottom w:val="nil"/>
              <w:right w:val="nil"/>
            </w:tcBorders>
          </w:tcPr>
          <w:p w14:paraId="48A1729B" w14:textId="77777777" w:rsidR="00DC5D73" w:rsidRPr="00BC257E" w:rsidRDefault="00DC5D73" w:rsidP="003D7070"/>
        </w:tc>
      </w:tr>
      <w:tr w:rsidR="00DC5D73" w:rsidRPr="00BC257E" w14:paraId="5AB54975" w14:textId="77777777" w:rsidTr="003D7070">
        <w:trPr>
          <w:trHeight w:val="240"/>
          <w:jc w:val="center"/>
        </w:trPr>
        <w:tc>
          <w:tcPr>
            <w:tcW w:w="4876" w:type="dxa"/>
            <w:tcBorders>
              <w:top w:val="nil"/>
              <w:left w:val="nil"/>
              <w:bottom w:val="nil"/>
              <w:right w:val="nil"/>
            </w:tcBorders>
          </w:tcPr>
          <w:p w14:paraId="15D0837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B5082C2" w14:textId="77777777" w:rsidR="00DC5D73" w:rsidRPr="00BC257E" w:rsidRDefault="00DC5D73" w:rsidP="003D7070">
            <w:pPr>
              <w:pStyle w:val="AmColumnHeading"/>
            </w:pPr>
            <w:r w:rsidRPr="00BC257E">
              <w:t>Alteração</w:t>
            </w:r>
          </w:p>
        </w:tc>
      </w:tr>
      <w:tr w:rsidR="00DC5D73" w:rsidRPr="00BC257E" w14:paraId="0D38326F" w14:textId="77777777" w:rsidTr="003D7070">
        <w:trPr>
          <w:jc w:val="center"/>
        </w:trPr>
        <w:tc>
          <w:tcPr>
            <w:tcW w:w="4876" w:type="dxa"/>
            <w:tcBorders>
              <w:top w:val="nil"/>
              <w:left w:val="nil"/>
              <w:bottom w:val="nil"/>
              <w:right w:val="nil"/>
            </w:tcBorders>
          </w:tcPr>
          <w:p w14:paraId="77CFE671" w14:textId="77777777" w:rsidR="00DC5D73" w:rsidRPr="00BC257E" w:rsidRDefault="00DC5D73" w:rsidP="003D7070">
            <w:pPr>
              <w:pStyle w:val="Normal6a"/>
            </w:pPr>
          </w:p>
        </w:tc>
        <w:tc>
          <w:tcPr>
            <w:tcW w:w="4876" w:type="dxa"/>
            <w:tcBorders>
              <w:top w:val="nil"/>
              <w:left w:val="nil"/>
              <w:bottom w:val="nil"/>
              <w:right w:val="nil"/>
            </w:tcBorders>
          </w:tcPr>
          <w:p w14:paraId="7DC86E30" w14:textId="2FFF05FB" w:rsidR="00DC5D73" w:rsidRPr="00BC257E" w:rsidRDefault="00DC5D73" w:rsidP="003D7070">
            <w:pPr>
              <w:pStyle w:val="Normal6a"/>
            </w:pPr>
            <w:r w:rsidRPr="00BC257E">
              <w:rPr>
                <w:b/>
                <w:i/>
              </w:rPr>
              <w:t>18</w:t>
            </w:r>
            <w:r w:rsidR="00374EAF">
              <w:rPr>
                <w:b/>
                <w:i/>
              </w:rPr>
              <w:noBreakHyphen/>
            </w:r>
            <w:r w:rsidRPr="00BC257E">
              <w:rPr>
                <w:b/>
                <w:i/>
              </w:rPr>
              <w:t>A.</w:t>
            </w:r>
            <w:r w:rsidRPr="00BC257E">
              <w:tab/>
            </w:r>
            <w:r w:rsidRPr="00BC257E">
              <w:rPr>
                <w:b/>
                <w:i/>
              </w:rPr>
              <w:t>Salienta, no entanto, que, na ausência de uma solução global, as medidas regionais ou unilaterais podem desempenhar um papel na garantia de uma maior equidade fiscal; insta a Comissão a rever o âmbito da ação da UE em matéria de tributação justa da economia digital à luz dos recentes desenvolvimentos políticos no quadro do Pilar Dois da OCDE; apela a uma reflexão renovada sobre um imposto digital da UE que assegure uma abordagem comum no que diz respeito à tributação do setor digital e reforce a competitividade global da UE, estabelecendo segurança jurídica e condições de concorrência equitativas para as empresas digitais que operam na União;</w:t>
            </w:r>
          </w:p>
        </w:tc>
      </w:tr>
    </w:tbl>
    <w:p w14:paraId="3FF37DB4"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B2A30C3" w14:textId="77777777" w:rsidR="00DC5D73" w:rsidRPr="00BC257E" w:rsidRDefault="00DC5D73" w:rsidP="00DC5D73">
      <w:r w:rsidRPr="00BC257E">
        <w:rPr>
          <w:rStyle w:val="HideTWBExt"/>
        </w:rPr>
        <w:t>&lt;/Amend&gt;</w:t>
      </w:r>
    </w:p>
    <w:p w14:paraId="009D882D"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158</w:t>
      </w:r>
      <w:r w:rsidRPr="00BC257E">
        <w:rPr>
          <w:rStyle w:val="HideTWBExt"/>
        </w:rPr>
        <w:t>&lt;/NumAm&gt;</w:t>
      </w:r>
    </w:p>
    <w:p w14:paraId="367DCA64"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12CA1FF8" w14:textId="77777777" w:rsidR="00DC5D73" w:rsidRPr="00BC257E" w:rsidRDefault="00DC5D73" w:rsidP="00DC5D73">
      <w:pPr>
        <w:pStyle w:val="NormalBold"/>
      </w:pPr>
      <w:r w:rsidRPr="00BC257E">
        <w:rPr>
          <w:rStyle w:val="HideTWBExt"/>
          <w:b w:val="0"/>
        </w:rPr>
        <w:t>&lt;/RepeatBlock-By&gt;</w:t>
      </w:r>
    </w:p>
    <w:p w14:paraId="6F393087"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0007972B" w14:textId="28697D57" w:rsidR="00DC5D73" w:rsidRPr="00BC257E" w:rsidRDefault="00DC5D73" w:rsidP="00DC5D73">
      <w:pPr>
        <w:pStyle w:val="NormalBold"/>
      </w:pPr>
      <w:r w:rsidRPr="00BC257E">
        <w:rPr>
          <w:rStyle w:val="HideTWBExt"/>
        </w:rPr>
        <w:t>&lt;Article&gt;</w:t>
      </w:r>
      <w:r w:rsidRPr="00BC257E">
        <w:t>N.º 18</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2948984" w14:textId="77777777" w:rsidTr="003D7070">
        <w:trPr>
          <w:trHeight w:hRule="exact" w:val="240"/>
          <w:jc w:val="center"/>
        </w:trPr>
        <w:tc>
          <w:tcPr>
            <w:tcW w:w="9752" w:type="dxa"/>
            <w:gridSpan w:val="2"/>
            <w:tcBorders>
              <w:top w:val="nil"/>
              <w:left w:val="nil"/>
              <w:bottom w:val="nil"/>
              <w:right w:val="nil"/>
            </w:tcBorders>
          </w:tcPr>
          <w:p w14:paraId="3E3F044B" w14:textId="77777777" w:rsidR="00DC5D73" w:rsidRPr="00BC257E" w:rsidRDefault="00DC5D73" w:rsidP="003D7070"/>
        </w:tc>
      </w:tr>
      <w:tr w:rsidR="00DC5D73" w:rsidRPr="00BC257E" w14:paraId="0BABD6E0" w14:textId="77777777" w:rsidTr="003D7070">
        <w:trPr>
          <w:trHeight w:val="240"/>
          <w:jc w:val="center"/>
        </w:trPr>
        <w:tc>
          <w:tcPr>
            <w:tcW w:w="4876" w:type="dxa"/>
            <w:tcBorders>
              <w:top w:val="nil"/>
              <w:left w:val="nil"/>
              <w:bottom w:val="nil"/>
              <w:right w:val="nil"/>
            </w:tcBorders>
          </w:tcPr>
          <w:p w14:paraId="676C4D04"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0D377E8" w14:textId="77777777" w:rsidR="00DC5D73" w:rsidRPr="00BC257E" w:rsidRDefault="00DC5D73" w:rsidP="003D7070">
            <w:pPr>
              <w:pStyle w:val="AmColumnHeading"/>
            </w:pPr>
            <w:r w:rsidRPr="00BC257E">
              <w:t>Alteração</w:t>
            </w:r>
          </w:p>
        </w:tc>
      </w:tr>
      <w:tr w:rsidR="00DC5D73" w:rsidRPr="00BC257E" w14:paraId="57C44B1F" w14:textId="77777777" w:rsidTr="003D7070">
        <w:trPr>
          <w:jc w:val="center"/>
        </w:trPr>
        <w:tc>
          <w:tcPr>
            <w:tcW w:w="4876" w:type="dxa"/>
            <w:tcBorders>
              <w:top w:val="nil"/>
              <w:left w:val="nil"/>
              <w:bottom w:val="nil"/>
              <w:right w:val="nil"/>
            </w:tcBorders>
          </w:tcPr>
          <w:p w14:paraId="5A5F0FD0" w14:textId="77777777" w:rsidR="00DC5D73" w:rsidRPr="00BC257E" w:rsidRDefault="00DC5D73" w:rsidP="003D7070">
            <w:pPr>
              <w:pStyle w:val="Normal6a"/>
            </w:pPr>
          </w:p>
        </w:tc>
        <w:tc>
          <w:tcPr>
            <w:tcW w:w="4876" w:type="dxa"/>
            <w:tcBorders>
              <w:top w:val="nil"/>
              <w:left w:val="nil"/>
              <w:bottom w:val="nil"/>
              <w:right w:val="nil"/>
            </w:tcBorders>
          </w:tcPr>
          <w:p w14:paraId="0BEE807F" w14:textId="2756E57D" w:rsidR="00DC5D73" w:rsidRPr="00BC257E" w:rsidRDefault="00DC5D73" w:rsidP="003D7070">
            <w:pPr>
              <w:pStyle w:val="Normal6a"/>
            </w:pPr>
            <w:r w:rsidRPr="00BC257E">
              <w:rPr>
                <w:b/>
                <w:i/>
              </w:rPr>
              <w:t>18</w:t>
            </w:r>
            <w:r w:rsidR="00374EAF">
              <w:rPr>
                <w:b/>
                <w:i/>
              </w:rPr>
              <w:noBreakHyphen/>
            </w:r>
            <w:r w:rsidRPr="00BC257E">
              <w:rPr>
                <w:b/>
                <w:i/>
              </w:rPr>
              <w:t>A.</w:t>
            </w:r>
            <w:r w:rsidRPr="00BC257E">
              <w:tab/>
            </w:r>
            <w:r w:rsidRPr="00BC257E">
              <w:rPr>
                <w:b/>
                <w:i/>
              </w:rPr>
              <w:t>Salienta que qualquer futuro acordo de cooperação fiscal internacional deve incluir cláusulas de reciprocidade para que as empresas de países terceiros que beneficiam de acesso ao mercado único estejam sujeitas a obrigações fiscais equivalentes às aplicadas às empresas da União.</w:t>
            </w:r>
          </w:p>
        </w:tc>
      </w:tr>
    </w:tbl>
    <w:p w14:paraId="2082CCF0"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54FCE382" w14:textId="77777777" w:rsidR="00DC5D73" w:rsidRPr="00BC257E" w:rsidRDefault="00DC5D73" w:rsidP="00DC5D73">
      <w:r w:rsidRPr="00BC257E">
        <w:rPr>
          <w:rStyle w:val="HideTWBExt"/>
        </w:rPr>
        <w:t>&lt;/Amend&gt;</w:t>
      </w:r>
    </w:p>
    <w:p w14:paraId="5CCC2A0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159</w:t>
      </w:r>
      <w:r w:rsidRPr="00BC257E">
        <w:rPr>
          <w:rStyle w:val="HideTWBExt"/>
        </w:rPr>
        <w:t>&lt;/NumAm&gt;</w:t>
      </w:r>
    </w:p>
    <w:p w14:paraId="1F75F4B7"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0B39C89B" w14:textId="77777777" w:rsidR="00DC5D73" w:rsidRPr="00BC257E" w:rsidRDefault="00DC5D73" w:rsidP="00DC5D73">
      <w:pPr>
        <w:pStyle w:val="NormalBold"/>
      </w:pPr>
      <w:r w:rsidRPr="00BC257E">
        <w:rPr>
          <w:rStyle w:val="HideTWBExt"/>
          <w:b w:val="0"/>
        </w:rPr>
        <w:t>&lt;/RepeatBlock-By&gt;</w:t>
      </w:r>
    </w:p>
    <w:p w14:paraId="42D197A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DB3EE74" w14:textId="77777777" w:rsidR="00DC5D73" w:rsidRPr="00BC257E" w:rsidRDefault="00DC5D73" w:rsidP="00DC5D73">
      <w:pPr>
        <w:pStyle w:val="NormalBold"/>
      </w:pPr>
      <w:r w:rsidRPr="00BC257E">
        <w:rPr>
          <w:rStyle w:val="HideTWBExt"/>
        </w:rPr>
        <w:t>&lt;Article&gt;</w:t>
      </w:r>
      <w:r w:rsidRPr="00BC257E">
        <w:t>N.º 19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46905BF" w14:textId="77777777" w:rsidTr="003D7070">
        <w:trPr>
          <w:trHeight w:hRule="exact" w:val="240"/>
          <w:jc w:val="center"/>
        </w:trPr>
        <w:tc>
          <w:tcPr>
            <w:tcW w:w="9752" w:type="dxa"/>
            <w:gridSpan w:val="2"/>
            <w:tcBorders>
              <w:top w:val="nil"/>
              <w:left w:val="nil"/>
              <w:bottom w:val="nil"/>
              <w:right w:val="nil"/>
            </w:tcBorders>
          </w:tcPr>
          <w:p w14:paraId="7ACFE3F4" w14:textId="77777777" w:rsidR="00DC5D73" w:rsidRPr="00BC257E" w:rsidRDefault="00DC5D73" w:rsidP="003D7070"/>
        </w:tc>
      </w:tr>
      <w:tr w:rsidR="00DC5D73" w:rsidRPr="00BC257E" w14:paraId="7350C707" w14:textId="77777777" w:rsidTr="003D7070">
        <w:trPr>
          <w:trHeight w:val="240"/>
          <w:jc w:val="center"/>
        </w:trPr>
        <w:tc>
          <w:tcPr>
            <w:tcW w:w="4876" w:type="dxa"/>
            <w:tcBorders>
              <w:top w:val="nil"/>
              <w:left w:val="nil"/>
              <w:bottom w:val="nil"/>
              <w:right w:val="nil"/>
            </w:tcBorders>
          </w:tcPr>
          <w:p w14:paraId="1C0E3ED7"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98D7866" w14:textId="77777777" w:rsidR="00DC5D73" w:rsidRPr="00BC257E" w:rsidRDefault="00DC5D73" w:rsidP="003D7070">
            <w:pPr>
              <w:pStyle w:val="AmColumnHeading"/>
            </w:pPr>
            <w:r w:rsidRPr="00BC257E">
              <w:t>Alteração</w:t>
            </w:r>
          </w:p>
        </w:tc>
      </w:tr>
      <w:tr w:rsidR="00DC5D73" w:rsidRPr="00BC257E" w14:paraId="05CD8B00" w14:textId="77777777" w:rsidTr="003D7070">
        <w:trPr>
          <w:jc w:val="center"/>
        </w:trPr>
        <w:tc>
          <w:tcPr>
            <w:tcW w:w="4876" w:type="dxa"/>
            <w:tcBorders>
              <w:top w:val="nil"/>
              <w:left w:val="nil"/>
              <w:bottom w:val="nil"/>
              <w:right w:val="nil"/>
            </w:tcBorders>
          </w:tcPr>
          <w:p w14:paraId="7CF05FE9" w14:textId="087473E5" w:rsidR="00DC5D73" w:rsidRPr="00BC257E" w:rsidRDefault="00DC5D73" w:rsidP="003D7070">
            <w:pPr>
              <w:pStyle w:val="Normal6a"/>
            </w:pPr>
            <w:r w:rsidRPr="00BC257E">
              <w:t>19.</w:t>
            </w:r>
            <w:r w:rsidRPr="00BC257E">
              <w:tab/>
            </w:r>
            <w:r w:rsidRPr="00BC257E">
              <w:rPr>
                <w:b/>
                <w:i/>
              </w:rPr>
              <w:t>Toma nota das</w:t>
            </w:r>
            <w:r w:rsidRPr="00BC257E">
              <w:t xml:space="preserve"> negociações em curso sob a alçada da Convenção</w:t>
            </w:r>
            <w:r w:rsidR="00374EAF">
              <w:noBreakHyphen/>
            </w:r>
            <w:r w:rsidRPr="00BC257E">
              <w:t>Quadro das Nações Unidas sobre Cooperação Internacional em matéria Fiscal, que visam melhorar a cooperação e a transparência fiscais num contexto mundial;</w:t>
            </w:r>
          </w:p>
        </w:tc>
        <w:tc>
          <w:tcPr>
            <w:tcW w:w="4876" w:type="dxa"/>
            <w:tcBorders>
              <w:top w:val="nil"/>
              <w:left w:val="nil"/>
              <w:bottom w:val="nil"/>
              <w:right w:val="nil"/>
            </w:tcBorders>
          </w:tcPr>
          <w:p w14:paraId="2C9C5DF7" w14:textId="30BCE1F5" w:rsidR="00DC5D73" w:rsidRPr="00BC257E" w:rsidRDefault="00DC5D73" w:rsidP="003D7070">
            <w:pPr>
              <w:pStyle w:val="Normal6a"/>
            </w:pPr>
            <w:r w:rsidRPr="00BC257E">
              <w:t>19.</w:t>
            </w:r>
            <w:r w:rsidRPr="00BC257E">
              <w:tab/>
            </w:r>
            <w:r w:rsidRPr="00BC257E">
              <w:rPr>
                <w:b/>
                <w:i/>
              </w:rPr>
              <w:t>Congratula</w:t>
            </w:r>
            <w:r w:rsidR="00374EAF">
              <w:rPr>
                <w:b/>
                <w:i/>
              </w:rPr>
              <w:noBreakHyphen/>
            </w:r>
            <w:r w:rsidRPr="00BC257E">
              <w:rPr>
                <w:b/>
                <w:i/>
              </w:rPr>
              <w:t>se com as</w:t>
            </w:r>
            <w:r w:rsidRPr="00BC257E">
              <w:t xml:space="preserve"> negociações em curso sob a alçada da Convenção</w:t>
            </w:r>
            <w:r w:rsidR="00374EAF">
              <w:noBreakHyphen/>
            </w:r>
            <w:r w:rsidRPr="00BC257E">
              <w:t xml:space="preserve">Quadro das Nações Unidas sobre Cooperação Internacional em matéria Fiscal, que visam melhorar a cooperação e a transparência fiscais num contexto mundial; </w:t>
            </w:r>
            <w:r w:rsidRPr="00BC257E">
              <w:rPr>
                <w:b/>
                <w:i/>
              </w:rPr>
              <w:t>considera que a convenção das Nações Unidas sobre fiscalidade deve ser pensada para garantir uma repartição equitativa dos direitos de tributação entre os Estados</w:t>
            </w:r>
            <w:r w:rsidR="00374EAF">
              <w:rPr>
                <w:b/>
                <w:i/>
              </w:rPr>
              <w:noBreakHyphen/>
            </w:r>
            <w:r w:rsidRPr="00BC257E">
              <w:rPr>
                <w:b/>
                <w:i/>
              </w:rPr>
              <w:t>nação e, tendo em devida conta a soberania fiscal nacional, apoiar esforços para combater as práticas fiscais abusivas e outros fluxos financeiros ilícitos; salienta, neste contexto, que a UE deve desempenhar um papel proativo para permitir que os países em desenvolvimento mobilizem recursos nacionais, em particular através de uma melhor governação fiscal, e que a UE deve assumir a liderança na luta contra os fluxos financeiros ilícitos;</w:t>
            </w:r>
          </w:p>
        </w:tc>
      </w:tr>
    </w:tbl>
    <w:p w14:paraId="395A304E"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3FBE7BE" w14:textId="77777777" w:rsidR="00DC5D73" w:rsidRPr="00BC257E" w:rsidRDefault="00DC5D73" w:rsidP="00DC5D73">
      <w:r w:rsidRPr="00BC257E">
        <w:rPr>
          <w:rStyle w:val="HideTWBExt"/>
        </w:rPr>
        <w:t>&lt;/Amend&gt;</w:t>
      </w:r>
    </w:p>
    <w:p w14:paraId="41847ED0"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160</w:t>
      </w:r>
      <w:r w:rsidRPr="00BC257E">
        <w:rPr>
          <w:rStyle w:val="HideTWBExt"/>
        </w:rPr>
        <w:t>&lt;/NumAm&gt;</w:t>
      </w:r>
    </w:p>
    <w:p w14:paraId="1301DA04"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491586DF" w14:textId="77777777" w:rsidR="00DC5D73" w:rsidRPr="00BC257E" w:rsidRDefault="00DC5D73" w:rsidP="00DC5D73">
      <w:pPr>
        <w:pStyle w:val="NormalBold"/>
      </w:pPr>
      <w:r w:rsidRPr="00BC257E">
        <w:rPr>
          <w:rStyle w:val="HideTWBExt"/>
          <w:b w:val="0"/>
        </w:rPr>
        <w:t>&lt;/RepeatBlock-By&gt;</w:t>
      </w:r>
    </w:p>
    <w:p w14:paraId="59E3F46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924C427" w14:textId="77777777" w:rsidR="00DC5D73" w:rsidRPr="00BC257E" w:rsidRDefault="00DC5D73" w:rsidP="00DC5D73">
      <w:pPr>
        <w:pStyle w:val="NormalBold"/>
      </w:pPr>
      <w:r w:rsidRPr="00BC257E">
        <w:rPr>
          <w:rStyle w:val="HideTWBExt"/>
        </w:rPr>
        <w:t>&lt;Article&gt;</w:t>
      </w:r>
      <w:r w:rsidRPr="00BC257E">
        <w:t>N.º 19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44BDE1D" w14:textId="77777777" w:rsidTr="003D7070">
        <w:trPr>
          <w:trHeight w:hRule="exact" w:val="240"/>
          <w:jc w:val="center"/>
        </w:trPr>
        <w:tc>
          <w:tcPr>
            <w:tcW w:w="9752" w:type="dxa"/>
            <w:gridSpan w:val="2"/>
            <w:tcBorders>
              <w:top w:val="nil"/>
              <w:left w:val="nil"/>
              <w:bottom w:val="nil"/>
              <w:right w:val="nil"/>
            </w:tcBorders>
          </w:tcPr>
          <w:p w14:paraId="3285DBBE" w14:textId="77777777" w:rsidR="00DC5D73" w:rsidRPr="00BC257E" w:rsidRDefault="00DC5D73" w:rsidP="003D7070"/>
        </w:tc>
      </w:tr>
      <w:tr w:rsidR="00DC5D73" w:rsidRPr="00BC257E" w14:paraId="245CA2DB" w14:textId="77777777" w:rsidTr="003D7070">
        <w:trPr>
          <w:trHeight w:val="240"/>
          <w:jc w:val="center"/>
        </w:trPr>
        <w:tc>
          <w:tcPr>
            <w:tcW w:w="4876" w:type="dxa"/>
            <w:tcBorders>
              <w:top w:val="nil"/>
              <w:left w:val="nil"/>
              <w:bottom w:val="nil"/>
              <w:right w:val="nil"/>
            </w:tcBorders>
          </w:tcPr>
          <w:p w14:paraId="7D94F36B"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564B5DDC" w14:textId="77777777" w:rsidR="00DC5D73" w:rsidRPr="00BC257E" w:rsidRDefault="00DC5D73" w:rsidP="003D7070">
            <w:pPr>
              <w:pStyle w:val="AmColumnHeading"/>
            </w:pPr>
            <w:r w:rsidRPr="00BC257E">
              <w:t>Alteração</w:t>
            </w:r>
          </w:p>
        </w:tc>
      </w:tr>
      <w:tr w:rsidR="00DC5D73" w:rsidRPr="00BC257E" w14:paraId="7BCF6F4E" w14:textId="77777777" w:rsidTr="003D7070">
        <w:trPr>
          <w:jc w:val="center"/>
        </w:trPr>
        <w:tc>
          <w:tcPr>
            <w:tcW w:w="4876" w:type="dxa"/>
            <w:tcBorders>
              <w:top w:val="nil"/>
              <w:left w:val="nil"/>
              <w:bottom w:val="nil"/>
              <w:right w:val="nil"/>
            </w:tcBorders>
          </w:tcPr>
          <w:p w14:paraId="10E06E8C" w14:textId="6ADEA152" w:rsidR="00DC5D73" w:rsidRPr="00BC257E" w:rsidRDefault="00DC5D73" w:rsidP="003D7070">
            <w:pPr>
              <w:pStyle w:val="Normal6a"/>
            </w:pPr>
            <w:r w:rsidRPr="00BC257E">
              <w:t>19.</w:t>
            </w:r>
            <w:r w:rsidRPr="00BC257E">
              <w:tab/>
            </w:r>
            <w:r w:rsidRPr="00BC257E">
              <w:rPr>
                <w:b/>
                <w:i/>
              </w:rPr>
              <w:t>Toma nota das</w:t>
            </w:r>
            <w:r w:rsidRPr="00BC257E">
              <w:t xml:space="preserve"> negociações em curso sob a alçada da Convenção</w:t>
            </w:r>
            <w:r w:rsidR="00374EAF">
              <w:noBreakHyphen/>
            </w:r>
            <w:r w:rsidRPr="00BC257E">
              <w:t>Quadro das Nações Unidas sobre Cooperação Internacional em matéria Fiscal</w:t>
            </w:r>
            <w:r w:rsidRPr="00BC257E">
              <w:rPr>
                <w:b/>
                <w:i/>
              </w:rPr>
              <w:t>, que visam melhorar a cooperação e a transparência fiscais num contexto mundial</w:t>
            </w:r>
            <w:r w:rsidRPr="00BC257E">
              <w:t>;</w:t>
            </w:r>
          </w:p>
        </w:tc>
        <w:tc>
          <w:tcPr>
            <w:tcW w:w="4876" w:type="dxa"/>
            <w:tcBorders>
              <w:top w:val="nil"/>
              <w:left w:val="nil"/>
              <w:bottom w:val="nil"/>
              <w:right w:val="nil"/>
            </w:tcBorders>
          </w:tcPr>
          <w:p w14:paraId="0CFDB32D" w14:textId="7901A8F7" w:rsidR="00DC5D73" w:rsidRPr="00BC257E" w:rsidRDefault="00DC5D73" w:rsidP="003D7070">
            <w:pPr>
              <w:pStyle w:val="Normal6a"/>
            </w:pPr>
            <w:r w:rsidRPr="00BC257E">
              <w:t>19.</w:t>
            </w:r>
            <w:r w:rsidRPr="00BC257E">
              <w:tab/>
            </w:r>
            <w:r w:rsidRPr="00BC257E">
              <w:rPr>
                <w:b/>
                <w:i/>
              </w:rPr>
              <w:t>Regista com preocupação as</w:t>
            </w:r>
            <w:r w:rsidRPr="00BC257E">
              <w:t xml:space="preserve"> negociações em curso sob a alçada da Convenção</w:t>
            </w:r>
            <w:r w:rsidR="00374EAF">
              <w:noBreakHyphen/>
            </w:r>
            <w:r w:rsidRPr="00BC257E">
              <w:t>Quadro das Nações Unidas sobre Cooperação Internacional em matéria Fiscal;</w:t>
            </w:r>
            <w:r w:rsidRPr="00BC257E">
              <w:rPr>
                <w:b/>
                <w:i/>
              </w:rPr>
              <w:t xml:space="preserve"> opõe</w:t>
            </w:r>
            <w:r w:rsidR="00374EAF">
              <w:rPr>
                <w:b/>
                <w:i/>
              </w:rPr>
              <w:noBreakHyphen/>
            </w:r>
            <w:r w:rsidRPr="00BC257E">
              <w:rPr>
                <w:b/>
                <w:i/>
              </w:rPr>
              <w:t xml:space="preserve">se firmemente às disposições em </w:t>
            </w:r>
            <w:r w:rsidR="00374EAF" w:rsidRPr="00BC257E">
              <w:rPr>
                <w:b/>
                <w:i/>
              </w:rPr>
              <w:t>projeto</w:t>
            </w:r>
            <w:r w:rsidRPr="00BC257E">
              <w:rPr>
                <w:b/>
                <w:i/>
              </w:rPr>
              <w:t>, como o artigo 5.º, que pode ser interpretado como exigindo a renegociação obrigatória dos acordos fiscais bilaterais em vigor, pondo assim em causa a certeza jurídica há muito estabelecida;</w:t>
            </w:r>
            <w:r w:rsidRPr="00BC257E">
              <w:t xml:space="preserve"> </w:t>
            </w:r>
            <w:r w:rsidRPr="00BC257E">
              <w:rPr>
                <w:b/>
                <w:i/>
              </w:rPr>
              <w:t>rejeita qualquer quadro fiscal internacional que privilegie a votação por maioria simples, em detrimento da tomada de decisões com base no consenso;</w:t>
            </w:r>
          </w:p>
        </w:tc>
      </w:tr>
    </w:tbl>
    <w:p w14:paraId="5FEDF8BF"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476CA981" w14:textId="77777777" w:rsidR="00DC5D73" w:rsidRPr="00BC257E" w:rsidRDefault="00DC5D73" w:rsidP="00DC5D73">
      <w:r w:rsidRPr="00BC257E">
        <w:rPr>
          <w:rStyle w:val="HideTWBExt"/>
        </w:rPr>
        <w:t>&lt;/Amend&gt;</w:t>
      </w:r>
    </w:p>
    <w:p w14:paraId="0DD4D138"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161</w:t>
      </w:r>
      <w:r w:rsidRPr="00BC257E">
        <w:rPr>
          <w:rStyle w:val="HideTWBExt"/>
        </w:rPr>
        <w:t>&lt;/NumAm&gt;</w:t>
      </w:r>
    </w:p>
    <w:p w14:paraId="386AFC34"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7B5A2CD5" w14:textId="77777777" w:rsidR="00DC5D73" w:rsidRPr="00BC257E" w:rsidRDefault="00DC5D73" w:rsidP="00DC5D73">
      <w:pPr>
        <w:pStyle w:val="NormalBold"/>
      </w:pPr>
      <w:r w:rsidRPr="00BC257E">
        <w:rPr>
          <w:rStyle w:val="HideTWBExt"/>
          <w:b w:val="0"/>
        </w:rPr>
        <w:t>&lt;/RepeatBlock-By&gt;</w:t>
      </w:r>
    </w:p>
    <w:p w14:paraId="4D76CE5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1D65C88" w14:textId="77777777" w:rsidR="00DC5D73" w:rsidRPr="00BC257E" w:rsidRDefault="00DC5D73" w:rsidP="00DC5D73">
      <w:pPr>
        <w:pStyle w:val="NormalBold"/>
      </w:pPr>
      <w:r w:rsidRPr="00BC257E">
        <w:rPr>
          <w:rStyle w:val="HideTWBExt"/>
        </w:rPr>
        <w:t>&lt;Article&gt;</w:t>
      </w:r>
      <w:r w:rsidRPr="00BC257E">
        <w:t>N.º 19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F5268F6" w14:textId="77777777" w:rsidTr="003D7070">
        <w:trPr>
          <w:trHeight w:hRule="exact" w:val="240"/>
          <w:jc w:val="center"/>
        </w:trPr>
        <w:tc>
          <w:tcPr>
            <w:tcW w:w="9752" w:type="dxa"/>
            <w:gridSpan w:val="2"/>
            <w:tcBorders>
              <w:top w:val="nil"/>
              <w:left w:val="nil"/>
              <w:bottom w:val="nil"/>
              <w:right w:val="nil"/>
            </w:tcBorders>
          </w:tcPr>
          <w:p w14:paraId="77A8BC72" w14:textId="77777777" w:rsidR="00DC5D73" w:rsidRPr="00BC257E" w:rsidRDefault="00DC5D73" w:rsidP="003D7070"/>
        </w:tc>
      </w:tr>
      <w:tr w:rsidR="00DC5D73" w:rsidRPr="00BC257E" w14:paraId="5DC3B172" w14:textId="77777777" w:rsidTr="003D7070">
        <w:trPr>
          <w:trHeight w:val="240"/>
          <w:jc w:val="center"/>
        </w:trPr>
        <w:tc>
          <w:tcPr>
            <w:tcW w:w="4876" w:type="dxa"/>
            <w:tcBorders>
              <w:top w:val="nil"/>
              <w:left w:val="nil"/>
              <w:bottom w:val="nil"/>
              <w:right w:val="nil"/>
            </w:tcBorders>
          </w:tcPr>
          <w:p w14:paraId="37916F79"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616E4115" w14:textId="77777777" w:rsidR="00DC5D73" w:rsidRPr="00BC257E" w:rsidRDefault="00DC5D73" w:rsidP="003D7070">
            <w:pPr>
              <w:pStyle w:val="AmColumnHeading"/>
            </w:pPr>
            <w:r w:rsidRPr="00BC257E">
              <w:t>Alteração</w:t>
            </w:r>
          </w:p>
        </w:tc>
      </w:tr>
      <w:tr w:rsidR="00DC5D73" w:rsidRPr="00BC257E" w14:paraId="2F9CC2B8" w14:textId="77777777" w:rsidTr="003D7070">
        <w:trPr>
          <w:jc w:val="center"/>
        </w:trPr>
        <w:tc>
          <w:tcPr>
            <w:tcW w:w="4876" w:type="dxa"/>
            <w:tcBorders>
              <w:top w:val="nil"/>
              <w:left w:val="nil"/>
              <w:bottom w:val="nil"/>
              <w:right w:val="nil"/>
            </w:tcBorders>
          </w:tcPr>
          <w:p w14:paraId="377B550E" w14:textId="5E75A62F" w:rsidR="00DC5D73" w:rsidRPr="00BC257E" w:rsidRDefault="00DC5D73" w:rsidP="003D7070">
            <w:pPr>
              <w:pStyle w:val="Normal6a"/>
            </w:pPr>
            <w:r w:rsidRPr="00BC257E">
              <w:t>19.</w:t>
            </w:r>
            <w:r w:rsidRPr="00BC257E">
              <w:tab/>
            </w:r>
            <w:r w:rsidRPr="00BC257E">
              <w:rPr>
                <w:b/>
                <w:i/>
              </w:rPr>
              <w:t>Toma nota das</w:t>
            </w:r>
            <w:r w:rsidRPr="00BC257E">
              <w:t xml:space="preserve"> negociações em curso sob a alçada da Convenção</w:t>
            </w:r>
            <w:r w:rsidR="00374EAF">
              <w:noBreakHyphen/>
            </w:r>
            <w:r w:rsidRPr="00BC257E">
              <w:t xml:space="preserve">Quadro das Nações Unidas sobre Cooperação Internacional em matéria Fiscal, que visam </w:t>
            </w:r>
            <w:r w:rsidRPr="00BC257E">
              <w:rPr>
                <w:b/>
                <w:i/>
              </w:rPr>
              <w:t>melhorar a</w:t>
            </w:r>
            <w:r w:rsidRPr="00BC257E">
              <w:t xml:space="preserve"> cooperação </w:t>
            </w:r>
            <w:r w:rsidRPr="00BC257E">
              <w:rPr>
                <w:b/>
                <w:i/>
              </w:rPr>
              <w:t>e a transparência fiscais num contexto mundial</w:t>
            </w:r>
            <w:r w:rsidRPr="00BC257E">
              <w:t>;</w:t>
            </w:r>
          </w:p>
        </w:tc>
        <w:tc>
          <w:tcPr>
            <w:tcW w:w="4876" w:type="dxa"/>
            <w:tcBorders>
              <w:top w:val="nil"/>
              <w:left w:val="nil"/>
              <w:bottom w:val="nil"/>
              <w:right w:val="nil"/>
            </w:tcBorders>
          </w:tcPr>
          <w:p w14:paraId="117AD07B" w14:textId="19B480A8" w:rsidR="00DC5D73" w:rsidRPr="00BC257E" w:rsidRDefault="00DC5D73" w:rsidP="003D7070">
            <w:pPr>
              <w:pStyle w:val="Normal6a"/>
            </w:pPr>
            <w:r w:rsidRPr="00BC257E">
              <w:t>19.</w:t>
            </w:r>
            <w:r w:rsidRPr="00BC257E">
              <w:tab/>
            </w:r>
            <w:r w:rsidRPr="00BC257E">
              <w:rPr>
                <w:b/>
                <w:i/>
              </w:rPr>
              <w:t>Congratula</w:t>
            </w:r>
            <w:r w:rsidR="00374EAF">
              <w:rPr>
                <w:b/>
                <w:i/>
              </w:rPr>
              <w:noBreakHyphen/>
            </w:r>
            <w:r w:rsidRPr="00BC257E">
              <w:rPr>
                <w:b/>
                <w:i/>
              </w:rPr>
              <w:t>se com as</w:t>
            </w:r>
            <w:r w:rsidRPr="00BC257E">
              <w:t xml:space="preserve"> negociações em curso sob a alçada da Convenção</w:t>
            </w:r>
            <w:r w:rsidR="00374EAF">
              <w:noBreakHyphen/>
            </w:r>
            <w:r w:rsidRPr="00BC257E">
              <w:t xml:space="preserve">Quadro das Nações Unidas sobre Cooperação Internacional em matéria Fiscal, que visam </w:t>
            </w:r>
            <w:r w:rsidRPr="00BC257E">
              <w:rPr>
                <w:b/>
                <w:i/>
              </w:rPr>
              <w:t>estabelecer uma</w:t>
            </w:r>
            <w:r w:rsidRPr="00BC257E">
              <w:t xml:space="preserve"> cooperação </w:t>
            </w:r>
            <w:r w:rsidRPr="00BC257E">
              <w:rPr>
                <w:b/>
                <w:i/>
              </w:rPr>
              <w:t>internacional em matéria fiscal plenamente inclusiva, e criar um sistema fiscal internacional justo, transparente, eficiente, equitativo e eficaz para o desenvolvimento sustentável; insta os Estados</w:t>
            </w:r>
            <w:r w:rsidR="00374EAF">
              <w:rPr>
                <w:b/>
                <w:i/>
              </w:rPr>
              <w:noBreakHyphen/>
            </w:r>
            <w:r w:rsidRPr="00BC257E">
              <w:rPr>
                <w:b/>
                <w:i/>
              </w:rPr>
              <w:t>Membros a continuarem a empenhar</w:t>
            </w:r>
            <w:r w:rsidR="00374EAF">
              <w:rPr>
                <w:b/>
                <w:i/>
              </w:rPr>
              <w:noBreakHyphen/>
            </w:r>
            <w:r w:rsidRPr="00BC257E">
              <w:rPr>
                <w:b/>
                <w:i/>
              </w:rPr>
              <w:t>se construtivamente no processo, não obstante o trabalho desenvolvido na OCDE</w:t>
            </w:r>
            <w:r w:rsidRPr="00BC257E">
              <w:t>;</w:t>
            </w:r>
          </w:p>
        </w:tc>
      </w:tr>
    </w:tbl>
    <w:p w14:paraId="2BE6E3FD"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3C51DE7" w14:textId="77777777" w:rsidR="00DC5D73" w:rsidRPr="00BC257E" w:rsidRDefault="00DC5D73" w:rsidP="00DC5D73">
      <w:r w:rsidRPr="00BC257E">
        <w:rPr>
          <w:rStyle w:val="HideTWBExt"/>
        </w:rPr>
        <w:t>&lt;/Amend&gt;</w:t>
      </w:r>
    </w:p>
    <w:p w14:paraId="4CE9EFA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162</w:t>
      </w:r>
      <w:r w:rsidRPr="00BC257E">
        <w:rPr>
          <w:rStyle w:val="HideTWBExt"/>
        </w:rPr>
        <w:t>&lt;/NumAm&gt;</w:t>
      </w:r>
    </w:p>
    <w:p w14:paraId="459B023A" w14:textId="77777777" w:rsidR="00DC5D73" w:rsidRPr="00BC257E" w:rsidRDefault="00DC5D73" w:rsidP="00DC5D73">
      <w:pPr>
        <w:pStyle w:val="NormalBold"/>
      </w:pPr>
      <w:r w:rsidRPr="00BC257E">
        <w:rPr>
          <w:rStyle w:val="HideTWBExt"/>
          <w:b w:val="0"/>
        </w:rPr>
        <w:t>&lt;RepeatBlock-By&gt;&lt;Members&gt;</w:t>
      </w:r>
      <w:r w:rsidRPr="00BC257E">
        <w:t>Pierre Pimpie, Tomáš Kubín, Enikő Győri</w:t>
      </w:r>
      <w:r w:rsidRPr="00BC257E">
        <w:rPr>
          <w:rStyle w:val="HideTWBExt"/>
          <w:b w:val="0"/>
        </w:rPr>
        <w:t>&lt;/Members&gt;</w:t>
      </w:r>
    </w:p>
    <w:p w14:paraId="66B145E2" w14:textId="77777777" w:rsidR="00DC5D73" w:rsidRPr="00BC257E" w:rsidRDefault="00DC5D73" w:rsidP="00DC5D73">
      <w:pPr>
        <w:pStyle w:val="NormalBold"/>
      </w:pPr>
      <w:r w:rsidRPr="00BC257E">
        <w:rPr>
          <w:rStyle w:val="HideTWBExt"/>
          <w:b w:val="0"/>
        </w:rPr>
        <w:t>&lt;/RepeatBlock-By&gt;</w:t>
      </w:r>
    </w:p>
    <w:p w14:paraId="39D2CEA3"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674E0D64" w14:textId="77777777" w:rsidR="00DC5D73" w:rsidRPr="00BC257E" w:rsidRDefault="00DC5D73" w:rsidP="00DC5D73">
      <w:pPr>
        <w:pStyle w:val="NormalBold"/>
      </w:pPr>
      <w:r w:rsidRPr="00BC257E">
        <w:rPr>
          <w:rStyle w:val="HideTWBExt"/>
        </w:rPr>
        <w:t>&lt;Article&gt;</w:t>
      </w:r>
      <w:r w:rsidRPr="00BC257E">
        <w:t>N.º 19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9923FB9" w14:textId="77777777" w:rsidTr="003D7070">
        <w:trPr>
          <w:trHeight w:hRule="exact" w:val="240"/>
          <w:jc w:val="center"/>
        </w:trPr>
        <w:tc>
          <w:tcPr>
            <w:tcW w:w="9752" w:type="dxa"/>
            <w:gridSpan w:val="2"/>
            <w:tcBorders>
              <w:top w:val="nil"/>
              <w:left w:val="nil"/>
              <w:bottom w:val="nil"/>
              <w:right w:val="nil"/>
            </w:tcBorders>
          </w:tcPr>
          <w:p w14:paraId="3864AECA" w14:textId="77777777" w:rsidR="00DC5D73" w:rsidRPr="00BC257E" w:rsidRDefault="00DC5D73" w:rsidP="003D7070"/>
        </w:tc>
      </w:tr>
      <w:tr w:rsidR="00DC5D73" w:rsidRPr="00BC257E" w14:paraId="100A8386" w14:textId="77777777" w:rsidTr="003D7070">
        <w:trPr>
          <w:trHeight w:val="240"/>
          <w:jc w:val="center"/>
        </w:trPr>
        <w:tc>
          <w:tcPr>
            <w:tcW w:w="4876" w:type="dxa"/>
            <w:tcBorders>
              <w:top w:val="nil"/>
              <w:left w:val="nil"/>
              <w:bottom w:val="nil"/>
              <w:right w:val="nil"/>
            </w:tcBorders>
          </w:tcPr>
          <w:p w14:paraId="4AA3427F"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743AD501" w14:textId="77777777" w:rsidR="00DC5D73" w:rsidRPr="00BC257E" w:rsidRDefault="00DC5D73" w:rsidP="003D7070">
            <w:pPr>
              <w:pStyle w:val="AmColumnHeading"/>
            </w:pPr>
            <w:r w:rsidRPr="00BC257E">
              <w:t>Alteração</w:t>
            </w:r>
          </w:p>
        </w:tc>
      </w:tr>
      <w:tr w:rsidR="00DC5D73" w:rsidRPr="00BC257E" w14:paraId="24FBA860" w14:textId="77777777" w:rsidTr="003D7070">
        <w:trPr>
          <w:jc w:val="center"/>
        </w:trPr>
        <w:tc>
          <w:tcPr>
            <w:tcW w:w="4876" w:type="dxa"/>
            <w:tcBorders>
              <w:top w:val="nil"/>
              <w:left w:val="nil"/>
              <w:bottom w:val="nil"/>
              <w:right w:val="nil"/>
            </w:tcBorders>
          </w:tcPr>
          <w:p w14:paraId="7E645E67" w14:textId="0C93FC46" w:rsidR="00DC5D73" w:rsidRPr="00BC257E" w:rsidRDefault="00DC5D73" w:rsidP="003D7070">
            <w:pPr>
              <w:pStyle w:val="Normal6a"/>
            </w:pPr>
            <w:r w:rsidRPr="00BC257E">
              <w:t>19.</w:t>
            </w:r>
            <w:r w:rsidRPr="00BC257E">
              <w:tab/>
              <w:t>Toma nota das negociações em curso sob a alçada da Convenção</w:t>
            </w:r>
            <w:r w:rsidR="00374EAF">
              <w:noBreakHyphen/>
            </w:r>
            <w:r w:rsidRPr="00BC257E">
              <w:t>Quadro das Nações Unidas sobre Cooperação Internacional em matéria Fiscal, que visam melhorar a cooperação e a transparência fiscais num contexto mundial;</w:t>
            </w:r>
          </w:p>
        </w:tc>
        <w:tc>
          <w:tcPr>
            <w:tcW w:w="4876" w:type="dxa"/>
            <w:tcBorders>
              <w:top w:val="nil"/>
              <w:left w:val="nil"/>
              <w:bottom w:val="nil"/>
              <w:right w:val="nil"/>
            </w:tcBorders>
          </w:tcPr>
          <w:p w14:paraId="6B86947E" w14:textId="6B7B0A2D" w:rsidR="00DC5D73" w:rsidRPr="00BC257E" w:rsidRDefault="00DC5D73" w:rsidP="003D7070">
            <w:pPr>
              <w:pStyle w:val="Normal6a"/>
            </w:pPr>
            <w:r w:rsidRPr="00BC257E">
              <w:t>19.</w:t>
            </w:r>
            <w:r w:rsidRPr="00BC257E">
              <w:tab/>
              <w:t>Toma nota das negociações em curso sob a alçada da Convenção</w:t>
            </w:r>
            <w:r w:rsidR="00374EAF">
              <w:noBreakHyphen/>
            </w:r>
            <w:r w:rsidRPr="00BC257E">
              <w:t xml:space="preserve">Quadro das Nações Unidas sobre Cooperação Internacional em matéria Fiscal, que visam melhorar a cooperação e a transparência fiscais num contexto mundial; </w:t>
            </w:r>
            <w:r w:rsidRPr="00BC257E">
              <w:rPr>
                <w:b/>
                <w:i/>
              </w:rPr>
              <w:t>salienta que qualquer processo liderado pelas Nações Unidas deve complementar, e não duplicar ou comprometer, as normas existentes da OCDE/G20, deve preservar a segurança jurídica e não deve criar obrigações contraditórias para os Estados</w:t>
            </w:r>
            <w:r w:rsidR="00374EAF">
              <w:rPr>
                <w:b/>
                <w:i/>
              </w:rPr>
              <w:noBreakHyphen/>
            </w:r>
            <w:r w:rsidRPr="00BC257E">
              <w:rPr>
                <w:b/>
                <w:i/>
              </w:rPr>
              <w:t>Membros, as administrações fiscais ou as empresas;</w:t>
            </w:r>
          </w:p>
        </w:tc>
      </w:tr>
    </w:tbl>
    <w:p w14:paraId="6577356D"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29498C89" w14:textId="77777777" w:rsidR="00DC5D73" w:rsidRPr="00BC257E" w:rsidRDefault="00DC5D73" w:rsidP="00DC5D73">
      <w:r w:rsidRPr="00BC257E">
        <w:rPr>
          <w:rStyle w:val="HideTWBExt"/>
        </w:rPr>
        <w:t>&lt;/Amend&gt;</w:t>
      </w:r>
    </w:p>
    <w:p w14:paraId="6872F52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163</w:t>
      </w:r>
      <w:r w:rsidRPr="00BC257E">
        <w:rPr>
          <w:rStyle w:val="HideTWBExt"/>
        </w:rPr>
        <w:t>&lt;/NumAm&gt;</w:t>
      </w:r>
    </w:p>
    <w:p w14:paraId="1D33180F" w14:textId="77777777" w:rsidR="00DC5D73" w:rsidRPr="00BC257E" w:rsidRDefault="00DC5D73" w:rsidP="00DC5D73">
      <w:pPr>
        <w:pStyle w:val="NormalBold"/>
      </w:pPr>
      <w:r w:rsidRPr="00BC257E">
        <w:rPr>
          <w:rStyle w:val="HideTWBExt"/>
          <w:b w:val="0"/>
        </w:rPr>
        <w:t>&lt;RepeatBlock-By&gt;&lt;Members&gt;</w:t>
      </w:r>
      <w:r w:rsidRPr="00BC257E">
        <w:t>Jussi Saramo, Martin Schirdewan, Pasquale Tridico, Manon Aubry</w:t>
      </w:r>
      <w:r w:rsidRPr="00BC257E">
        <w:rPr>
          <w:rStyle w:val="HideTWBExt"/>
          <w:b w:val="0"/>
        </w:rPr>
        <w:t>&lt;/Members&gt;</w:t>
      </w:r>
    </w:p>
    <w:p w14:paraId="4C2EB0D8" w14:textId="77777777" w:rsidR="00DC5D73" w:rsidRPr="00BC257E" w:rsidRDefault="00DC5D73" w:rsidP="00DC5D73">
      <w:pPr>
        <w:pStyle w:val="NormalBold"/>
      </w:pPr>
      <w:r w:rsidRPr="00BC257E">
        <w:rPr>
          <w:rStyle w:val="HideTWBExt"/>
          <w:b w:val="0"/>
        </w:rPr>
        <w:t>&lt;/RepeatBlock-By&gt;</w:t>
      </w:r>
    </w:p>
    <w:p w14:paraId="36432D8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4A376751" w14:textId="77777777" w:rsidR="00DC5D73" w:rsidRPr="00BC257E" w:rsidRDefault="00DC5D73" w:rsidP="00DC5D73">
      <w:pPr>
        <w:pStyle w:val="NormalBold"/>
      </w:pPr>
      <w:r w:rsidRPr="00BC257E">
        <w:rPr>
          <w:rStyle w:val="HideTWBExt"/>
        </w:rPr>
        <w:t>&lt;Article&gt;</w:t>
      </w:r>
      <w:r w:rsidRPr="00BC257E">
        <w:t>N.º 19</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30F5AB57" w14:textId="77777777" w:rsidTr="003D7070">
        <w:trPr>
          <w:trHeight w:hRule="exact" w:val="240"/>
          <w:jc w:val="center"/>
        </w:trPr>
        <w:tc>
          <w:tcPr>
            <w:tcW w:w="9752" w:type="dxa"/>
            <w:gridSpan w:val="2"/>
            <w:tcBorders>
              <w:top w:val="nil"/>
              <w:left w:val="nil"/>
              <w:bottom w:val="nil"/>
              <w:right w:val="nil"/>
            </w:tcBorders>
          </w:tcPr>
          <w:p w14:paraId="4A837A3F" w14:textId="77777777" w:rsidR="00DC5D73" w:rsidRPr="00BC257E" w:rsidRDefault="00DC5D73" w:rsidP="003D7070"/>
        </w:tc>
      </w:tr>
      <w:tr w:rsidR="00DC5D73" w:rsidRPr="00BC257E" w14:paraId="15D9B2C6" w14:textId="77777777" w:rsidTr="003D7070">
        <w:trPr>
          <w:trHeight w:val="240"/>
          <w:jc w:val="center"/>
        </w:trPr>
        <w:tc>
          <w:tcPr>
            <w:tcW w:w="4876" w:type="dxa"/>
            <w:tcBorders>
              <w:top w:val="nil"/>
              <w:left w:val="nil"/>
              <w:bottom w:val="nil"/>
              <w:right w:val="nil"/>
            </w:tcBorders>
          </w:tcPr>
          <w:p w14:paraId="5BBAE406"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BCA9598" w14:textId="77777777" w:rsidR="00DC5D73" w:rsidRPr="00BC257E" w:rsidRDefault="00DC5D73" w:rsidP="003D7070">
            <w:pPr>
              <w:pStyle w:val="AmColumnHeading"/>
            </w:pPr>
            <w:r w:rsidRPr="00BC257E">
              <w:t>Alteração</w:t>
            </w:r>
          </w:p>
        </w:tc>
      </w:tr>
      <w:tr w:rsidR="00DC5D73" w:rsidRPr="00BC257E" w14:paraId="6896D487" w14:textId="77777777" w:rsidTr="003D7070">
        <w:trPr>
          <w:jc w:val="center"/>
        </w:trPr>
        <w:tc>
          <w:tcPr>
            <w:tcW w:w="4876" w:type="dxa"/>
            <w:tcBorders>
              <w:top w:val="nil"/>
              <w:left w:val="nil"/>
              <w:bottom w:val="nil"/>
              <w:right w:val="nil"/>
            </w:tcBorders>
          </w:tcPr>
          <w:p w14:paraId="5BAC2581" w14:textId="0CDE313C" w:rsidR="00DC5D73" w:rsidRPr="00BC257E" w:rsidRDefault="00DC5D73" w:rsidP="003D7070">
            <w:pPr>
              <w:pStyle w:val="Normal6a"/>
            </w:pPr>
            <w:r w:rsidRPr="00BC257E">
              <w:t>19.</w:t>
            </w:r>
            <w:r w:rsidRPr="00BC257E">
              <w:tab/>
            </w:r>
            <w:r w:rsidRPr="00BC257E">
              <w:rPr>
                <w:b/>
                <w:i/>
              </w:rPr>
              <w:t>Toma nota das</w:t>
            </w:r>
            <w:r w:rsidRPr="00BC257E">
              <w:t xml:space="preserve"> negociações em curso sob a alçada da Convenção</w:t>
            </w:r>
            <w:r w:rsidR="00374EAF">
              <w:noBreakHyphen/>
            </w:r>
            <w:r w:rsidRPr="00BC257E">
              <w:t>Quadro das Nações Unidas sobre Cooperação Internacional em matéria Fiscal, que visam melhorar a cooperação e a transparência fiscais num contexto mundial;</w:t>
            </w:r>
          </w:p>
        </w:tc>
        <w:tc>
          <w:tcPr>
            <w:tcW w:w="4876" w:type="dxa"/>
            <w:tcBorders>
              <w:top w:val="nil"/>
              <w:left w:val="nil"/>
              <w:bottom w:val="nil"/>
              <w:right w:val="nil"/>
            </w:tcBorders>
          </w:tcPr>
          <w:p w14:paraId="76279BF4" w14:textId="41B492CD" w:rsidR="00DC5D73" w:rsidRPr="00BC257E" w:rsidRDefault="00DC5D73" w:rsidP="003D7070">
            <w:pPr>
              <w:pStyle w:val="Normal6a"/>
            </w:pPr>
            <w:r w:rsidRPr="00BC257E">
              <w:t>19.</w:t>
            </w:r>
            <w:r w:rsidRPr="00BC257E">
              <w:tab/>
            </w:r>
            <w:r w:rsidRPr="00BC257E">
              <w:rPr>
                <w:b/>
                <w:i/>
              </w:rPr>
              <w:t>Congratula</w:t>
            </w:r>
            <w:r w:rsidR="00374EAF">
              <w:rPr>
                <w:b/>
                <w:i/>
              </w:rPr>
              <w:noBreakHyphen/>
            </w:r>
            <w:r w:rsidRPr="00BC257E">
              <w:rPr>
                <w:b/>
                <w:i/>
              </w:rPr>
              <w:t>se com as</w:t>
            </w:r>
            <w:r w:rsidRPr="00BC257E">
              <w:t xml:space="preserve"> negociações em curso sob a alçada da Convenção</w:t>
            </w:r>
            <w:r w:rsidR="00374EAF">
              <w:noBreakHyphen/>
            </w:r>
            <w:r w:rsidRPr="00BC257E">
              <w:t>Quadro das Nações Unidas sobre Cooperação Internacional em matéria Fiscal, que visam melhorar a cooperação e a transparência fiscais num contexto mundial;</w:t>
            </w:r>
          </w:p>
        </w:tc>
      </w:tr>
    </w:tbl>
    <w:p w14:paraId="7D6426A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062C4FFB" w14:textId="77777777" w:rsidR="00DC5D73" w:rsidRPr="00BC257E" w:rsidRDefault="00DC5D73" w:rsidP="00DC5D73">
      <w:r w:rsidRPr="00BC257E">
        <w:rPr>
          <w:rStyle w:val="HideTWBExt"/>
        </w:rPr>
        <w:t>&lt;/Amend&gt;</w:t>
      </w:r>
    </w:p>
    <w:p w14:paraId="4240767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164</w:t>
      </w:r>
      <w:r w:rsidRPr="00BC257E">
        <w:rPr>
          <w:rStyle w:val="HideTWBExt"/>
        </w:rPr>
        <w:t>&lt;/NumAm&gt;</w:t>
      </w:r>
    </w:p>
    <w:p w14:paraId="3E0CB859" w14:textId="77777777" w:rsidR="00DC5D73" w:rsidRPr="00BC257E" w:rsidRDefault="00DC5D73" w:rsidP="00DC5D73">
      <w:pPr>
        <w:pStyle w:val="NormalBold"/>
      </w:pPr>
      <w:r w:rsidRPr="00BC257E">
        <w:rPr>
          <w:rStyle w:val="HideTWBExt"/>
          <w:b w:val="0"/>
        </w:rPr>
        <w:t>&lt;RepeatBlock-By&gt;&lt;Members&gt;</w:t>
      </w:r>
      <w:r w:rsidRPr="00BC257E">
        <w:t>Roberts Zīle</w:t>
      </w:r>
      <w:r w:rsidRPr="00BC257E">
        <w:rPr>
          <w:rStyle w:val="HideTWBExt"/>
          <w:b w:val="0"/>
        </w:rPr>
        <w:t>&lt;/Members&gt;</w:t>
      </w:r>
    </w:p>
    <w:p w14:paraId="09090C5F" w14:textId="77777777" w:rsidR="00DC5D73" w:rsidRPr="00BC257E" w:rsidRDefault="00DC5D73" w:rsidP="00DC5D73">
      <w:pPr>
        <w:pStyle w:val="NormalBold"/>
      </w:pPr>
      <w:r w:rsidRPr="00BC257E">
        <w:rPr>
          <w:rStyle w:val="HideTWBExt"/>
          <w:b w:val="0"/>
        </w:rPr>
        <w:t>&lt;/RepeatBlock-By&gt;</w:t>
      </w:r>
    </w:p>
    <w:p w14:paraId="3B2C4A6A"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D2F9D4D" w14:textId="77777777" w:rsidR="00DC5D73" w:rsidRPr="00BC257E" w:rsidRDefault="00DC5D73" w:rsidP="00DC5D73">
      <w:pPr>
        <w:pStyle w:val="NormalBold"/>
      </w:pPr>
      <w:r w:rsidRPr="00BC257E">
        <w:rPr>
          <w:rStyle w:val="HideTWBExt"/>
        </w:rPr>
        <w:t>&lt;Article&gt;</w:t>
      </w:r>
      <w:r w:rsidRPr="00BC257E">
        <w:t>N.º 20</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1ACCB48" w14:textId="77777777" w:rsidTr="003D7070">
        <w:trPr>
          <w:trHeight w:hRule="exact" w:val="240"/>
          <w:jc w:val="center"/>
        </w:trPr>
        <w:tc>
          <w:tcPr>
            <w:tcW w:w="9752" w:type="dxa"/>
            <w:gridSpan w:val="2"/>
            <w:tcBorders>
              <w:top w:val="nil"/>
              <w:left w:val="nil"/>
              <w:bottom w:val="nil"/>
              <w:right w:val="nil"/>
            </w:tcBorders>
          </w:tcPr>
          <w:p w14:paraId="16B24FD1" w14:textId="77777777" w:rsidR="00DC5D73" w:rsidRPr="00BC257E" w:rsidRDefault="00DC5D73" w:rsidP="003D7070"/>
        </w:tc>
      </w:tr>
      <w:tr w:rsidR="00DC5D73" w:rsidRPr="00BC257E" w14:paraId="6EA140C8" w14:textId="77777777" w:rsidTr="003D7070">
        <w:trPr>
          <w:trHeight w:val="240"/>
          <w:jc w:val="center"/>
        </w:trPr>
        <w:tc>
          <w:tcPr>
            <w:tcW w:w="4876" w:type="dxa"/>
            <w:tcBorders>
              <w:top w:val="nil"/>
              <w:left w:val="nil"/>
              <w:bottom w:val="nil"/>
              <w:right w:val="nil"/>
            </w:tcBorders>
          </w:tcPr>
          <w:p w14:paraId="6CFF787F"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FBE9D32" w14:textId="77777777" w:rsidR="00DC5D73" w:rsidRPr="00BC257E" w:rsidRDefault="00DC5D73" w:rsidP="003D7070">
            <w:pPr>
              <w:pStyle w:val="AmColumnHeading"/>
            </w:pPr>
            <w:r w:rsidRPr="00BC257E">
              <w:t>Alteração</w:t>
            </w:r>
          </w:p>
        </w:tc>
      </w:tr>
      <w:tr w:rsidR="00DC5D73" w:rsidRPr="00BC257E" w14:paraId="08C1316F" w14:textId="77777777" w:rsidTr="003D7070">
        <w:trPr>
          <w:jc w:val="center"/>
        </w:trPr>
        <w:tc>
          <w:tcPr>
            <w:tcW w:w="4876" w:type="dxa"/>
            <w:tcBorders>
              <w:top w:val="nil"/>
              <w:left w:val="nil"/>
              <w:bottom w:val="nil"/>
              <w:right w:val="nil"/>
            </w:tcBorders>
          </w:tcPr>
          <w:p w14:paraId="3B3F2CA5" w14:textId="401E3013" w:rsidR="00DC5D73" w:rsidRPr="00BC257E" w:rsidRDefault="00DC5D73" w:rsidP="003D7070">
            <w:pPr>
              <w:pStyle w:val="Normal6a"/>
            </w:pPr>
            <w:r w:rsidRPr="00BC257E">
              <w:t>20.</w:t>
            </w:r>
            <w:r w:rsidRPr="00BC257E">
              <w:tab/>
              <w:t>Convida os Estados</w:t>
            </w:r>
            <w:r w:rsidR="00374EAF">
              <w:noBreakHyphen/>
            </w:r>
            <w:r w:rsidRPr="00BC257E">
              <w:t>Membros a reforçarem a sua coordenação e a apresentarem uma posição concertada nos fóruns multilaterais; convida, ademais, a Comissão a ajudar os Estados</w:t>
            </w:r>
            <w:r w:rsidR="00374EAF">
              <w:noBreakHyphen/>
            </w:r>
            <w:r w:rsidRPr="00BC257E">
              <w:t>Membros a representarem eficazmente os seus interesses nesses fóruns;</w:t>
            </w:r>
          </w:p>
        </w:tc>
        <w:tc>
          <w:tcPr>
            <w:tcW w:w="4876" w:type="dxa"/>
            <w:tcBorders>
              <w:top w:val="nil"/>
              <w:left w:val="nil"/>
              <w:bottom w:val="nil"/>
              <w:right w:val="nil"/>
            </w:tcBorders>
          </w:tcPr>
          <w:p w14:paraId="01A096AE" w14:textId="13A1547C" w:rsidR="00DC5D73" w:rsidRPr="00BC257E" w:rsidRDefault="00DC5D73" w:rsidP="003D7070">
            <w:pPr>
              <w:pStyle w:val="Normal6a"/>
            </w:pPr>
            <w:r w:rsidRPr="00BC257E">
              <w:t>20.</w:t>
            </w:r>
            <w:r w:rsidRPr="00BC257E">
              <w:tab/>
              <w:t>Convida os Estados</w:t>
            </w:r>
            <w:r w:rsidR="00374EAF">
              <w:noBreakHyphen/>
            </w:r>
            <w:r w:rsidRPr="00BC257E">
              <w:t>Membros a reforçarem a sua coordenação e a apresentarem uma posição concertada nos fóruns multilaterais</w:t>
            </w:r>
            <w:r w:rsidRPr="00BC257E">
              <w:rPr>
                <w:b/>
                <w:i/>
              </w:rPr>
              <w:t>, se for caso disso, mantendo o seu direito individual de negociar e votar de forma independente de acordo com os interesses nacionais; rejeita firmemente qualquer tentativa de transferência da competência externa exclusiva em matéria fiscal para a Comissão</w:t>
            </w:r>
            <w:r w:rsidRPr="00BC257E">
              <w:t>; convida, ademais, a Comissão a ajudar os Estados</w:t>
            </w:r>
            <w:r w:rsidR="00374EAF">
              <w:noBreakHyphen/>
            </w:r>
            <w:r w:rsidRPr="00BC257E">
              <w:t xml:space="preserve">Membros </w:t>
            </w:r>
            <w:r w:rsidRPr="00BC257E">
              <w:rPr>
                <w:b/>
                <w:i/>
              </w:rPr>
              <w:t>que assim o solicitem</w:t>
            </w:r>
            <w:r w:rsidRPr="00BC257E">
              <w:t xml:space="preserve"> a representarem eficazmente os seus interesses nesses fóruns;</w:t>
            </w:r>
          </w:p>
        </w:tc>
      </w:tr>
    </w:tbl>
    <w:p w14:paraId="769226D8"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FE928A9" w14:textId="77777777" w:rsidR="00DC5D73" w:rsidRPr="00BC257E" w:rsidRDefault="00DC5D73" w:rsidP="00DC5D73">
      <w:r w:rsidRPr="00BC257E">
        <w:rPr>
          <w:rStyle w:val="HideTWBExt"/>
        </w:rPr>
        <w:t>&lt;/Amend&gt;</w:t>
      </w:r>
    </w:p>
    <w:p w14:paraId="4AEFE78A"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165</w:t>
      </w:r>
      <w:r w:rsidRPr="00BC257E">
        <w:rPr>
          <w:rStyle w:val="HideTWBExt"/>
        </w:rPr>
        <w:t>&lt;/NumAm&gt;</w:t>
      </w:r>
    </w:p>
    <w:p w14:paraId="70928387" w14:textId="77777777" w:rsidR="00DC5D73" w:rsidRPr="00BC257E" w:rsidRDefault="00DC5D73" w:rsidP="00DC5D73">
      <w:pPr>
        <w:pStyle w:val="NormalBold"/>
      </w:pPr>
      <w:r w:rsidRPr="00BC257E">
        <w:rPr>
          <w:rStyle w:val="HideTWBExt"/>
          <w:b w:val="0"/>
        </w:rPr>
        <w:t>&lt;RepeatBlock-By&gt;&lt;Members&gt;</w:t>
      </w:r>
      <w:r w:rsidRPr="00BC257E">
        <w:t>Kinga Kollár</w:t>
      </w:r>
      <w:r w:rsidRPr="00BC257E">
        <w:rPr>
          <w:rStyle w:val="HideTWBExt"/>
          <w:b w:val="0"/>
        </w:rPr>
        <w:t>&lt;/Members&gt;</w:t>
      </w:r>
    </w:p>
    <w:p w14:paraId="3FCCCF8C" w14:textId="77777777" w:rsidR="00DC5D73" w:rsidRPr="00BC257E" w:rsidRDefault="00DC5D73" w:rsidP="00DC5D73">
      <w:pPr>
        <w:pStyle w:val="NormalBold"/>
      </w:pPr>
      <w:r w:rsidRPr="00BC257E">
        <w:rPr>
          <w:rStyle w:val="HideTWBExt"/>
          <w:b w:val="0"/>
        </w:rPr>
        <w:t>&lt;/RepeatBlock-By&gt;</w:t>
      </w:r>
    </w:p>
    <w:p w14:paraId="2F43114A"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3AFB1F25" w14:textId="77777777" w:rsidR="00DC5D73" w:rsidRPr="00BC257E" w:rsidRDefault="00DC5D73" w:rsidP="00DC5D73">
      <w:pPr>
        <w:pStyle w:val="NormalBold"/>
      </w:pPr>
      <w:r w:rsidRPr="00BC257E">
        <w:rPr>
          <w:rStyle w:val="HideTWBExt"/>
        </w:rPr>
        <w:t>&lt;Article&gt;</w:t>
      </w:r>
      <w:r w:rsidRPr="00BC257E">
        <w:t>N.º 20</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0331540E" w14:textId="77777777" w:rsidTr="003D7070">
        <w:trPr>
          <w:trHeight w:hRule="exact" w:val="240"/>
          <w:jc w:val="center"/>
        </w:trPr>
        <w:tc>
          <w:tcPr>
            <w:tcW w:w="9752" w:type="dxa"/>
            <w:gridSpan w:val="2"/>
            <w:tcBorders>
              <w:top w:val="nil"/>
              <w:left w:val="nil"/>
              <w:bottom w:val="nil"/>
              <w:right w:val="nil"/>
            </w:tcBorders>
          </w:tcPr>
          <w:p w14:paraId="4EE6B16C" w14:textId="77777777" w:rsidR="00DC5D73" w:rsidRPr="00BC257E" w:rsidRDefault="00DC5D73" w:rsidP="003D7070"/>
        </w:tc>
      </w:tr>
      <w:tr w:rsidR="00DC5D73" w:rsidRPr="00BC257E" w14:paraId="6DFF637F" w14:textId="77777777" w:rsidTr="003D7070">
        <w:trPr>
          <w:trHeight w:val="240"/>
          <w:jc w:val="center"/>
        </w:trPr>
        <w:tc>
          <w:tcPr>
            <w:tcW w:w="4876" w:type="dxa"/>
            <w:tcBorders>
              <w:top w:val="nil"/>
              <w:left w:val="nil"/>
              <w:bottom w:val="nil"/>
              <w:right w:val="nil"/>
            </w:tcBorders>
          </w:tcPr>
          <w:p w14:paraId="16724C12"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9DCFDBF" w14:textId="77777777" w:rsidR="00DC5D73" w:rsidRPr="00BC257E" w:rsidRDefault="00DC5D73" w:rsidP="003D7070">
            <w:pPr>
              <w:pStyle w:val="AmColumnHeading"/>
            </w:pPr>
            <w:r w:rsidRPr="00BC257E">
              <w:t>Alteração</w:t>
            </w:r>
          </w:p>
        </w:tc>
      </w:tr>
      <w:tr w:rsidR="00DC5D73" w:rsidRPr="00BC257E" w14:paraId="66C9AA20" w14:textId="77777777" w:rsidTr="003D7070">
        <w:trPr>
          <w:jc w:val="center"/>
        </w:trPr>
        <w:tc>
          <w:tcPr>
            <w:tcW w:w="4876" w:type="dxa"/>
            <w:tcBorders>
              <w:top w:val="nil"/>
              <w:left w:val="nil"/>
              <w:bottom w:val="nil"/>
              <w:right w:val="nil"/>
            </w:tcBorders>
          </w:tcPr>
          <w:p w14:paraId="7998FA8A" w14:textId="7D132CAF" w:rsidR="00DC5D73" w:rsidRPr="00BC257E" w:rsidRDefault="00DC5D73" w:rsidP="003D7070">
            <w:pPr>
              <w:pStyle w:val="Normal6a"/>
            </w:pPr>
            <w:r w:rsidRPr="00BC257E">
              <w:t>20.</w:t>
            </w:r>
            <w:r w:rsidRPr="00BC257E">
              <w:tab/>
              <w:t>Convida os Estados</w:t>
            </w:r>
            <w:r w:rsidR="00374EAF">
              <w:noBreakHyphen/>
            </w:r>
            <w:r w:rsidRPr="00BC257E">
              <w:t>Membros a reforçarem a sua coordenação e a apresentarem uma posição concertada nos fóruns multilaterais; convida, ademais, a Comissão a ajudar os Estados</w:t>
            </w:r>
            <w:r w:rsidR="00374EAF">
              <w:noBreakHyphen/>
            </w:r>
            <w:r w:rsidRPr="00BC257E">
              <w:t>Membros a representarem eficazmente os seus interesses nesses fóruns;</w:t>
            </w:r>
          </w:p>
        </w:tc>
        <w:tc>
          <w:tcPr>
            <w:tcW w:w="4876" w:type="dxa"/>
            <w:tcBorders>
              <w:top w:val="nil"/>
              <w:left w:val="nil"/>
              <w:bottom w:val="nil"/>
              <w:right w:val="nil"/>
            </w:tcBorders>
          </w:tcPr>
          <w:p w14:paraId="7CD086A0" w14:textId="65E78D37" w:rsidR="00DC5D73" w:rsidRPr="00BC257E" w:rsidRDefault="00DC5D73" w:rsidP="003D7070">
            <w:pPr>
              <w:pStyle w:val="Normal6a"/>
            </w:pPr>
            <w:r w:rsidRPr="00BC257E">
              <w:t>20.</w:t>
            </w:r>
            <w:r w:rsidRPr="00BC257E">
              <w:tab/>
              <w:t>Convida os Estados</w:t>
            </w:r>
            <w:r w:rsidR="00374EAF">
              <w:noBreakHyphen/>
            </w:r>
            <w:r w:rsidRPr="00BC257E">
              <w:t xml:space="preserve">Membros a reforçarem a sua coordenação e a apresentarem uma posição concertada nos fóruns multilaterais </w:t>
            </w:r>
            <w:r w:rsidRPr="00BC257E">
              <w:rPr>
                <w:b/>
                <w:i/>
              </w:rPr>
              <w:t>que reflita os interesses da UE, simplifique as obrigações fiscais e assegure a coerência no âmbito do quadro fiscal internacional</w:t>
            </w:r>
            <w:r w:rsidRPr="00BC257E">
              <w:t>; convida, ademais, a Comissão a ajudar os Estados</w:t>
            </w:r>
            <w:r w:rsidR="00374EAF">
              <w:noBreakHyphen/>
            </w:r>
            <w:r w:rsidRPr="00BC257E">
              <w:t>Membros a representarem eficazmente os seus interesses nesses fóruns;</w:t>
            </w:r>
          </w:p>
        </w:tc>
      </w:tr>
    </w:tbl>
    <w:p w14:paraId="61906D28"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CB88812" w14:textId="77777777" w:rsidR="00DC5D73" w:rsidRPr="00BC257E" w:rsidRDefault="00DC5D73" w:rsidP="00DC5D73">
      <w:r w:rsidRPr="00BC257E">
        <w:rPr>
          <w:rStyle w:val="HideTWBExt"/>
        </w:rPr>
        <w:t>&lt;/Amend&gt;</w:t>
      </w:r>
    </w:p>
    <w:p w14:paraId="618B7FD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166</w:t>
      </w:r>
      <w:r w:rsidRPr="00BC257E">
        <w:rPr>
          <w:rStyle w:val="HideTWBExt"/>
        </w:rPr>
        <w:t>&lt;/NumAm&gt;</w:t>
      </w:r>
    </w:p>
    <w:p w14:paraId="3FB412B4" w14:textId="77777777" w:rsidR="00DC5D73" w:rsidRPr="00BC257E" w:rsidRDefault="00DC5D73" w:rsidP="00DC5D73">
      <w:pPr>
        <w:pStyle w:val="NormalBold"/>
      </w:pPr>
      <w:r w:rsidRPr="00BC257E">
        <w:rPr>
          <w:rStyle w:val="HideTWBExt"/>
          <w:b w:val="0"/>
        </w:rPr>
        <w:t>&lt;RepeatBlock-By&gt;&lt;Members&gt;</w:t>
      </w:r>
      <w:r w:rsidRPr="00BC257E">
        <w:t>Rasmus Andresen</w:t>
      </w:r>
      <w:r w:rsidRPr="00BC257E">
        <w:rPr>
          <w:rStyle w:val="HideTWBExt"/>
          <w:b w:val="0"/>
        </w:rPr>
        <w:t>&lt;/Members&gt;</w:t>
      </w:r>
    </w:p>
    <w:p w14:paraId="7A3E54AF" w14:textId="77777777" w:rsidR="00DC5D73" w:rsidRPr="00BC257E" w:rsidRDefault="00DC5D73" w:rsidP="00DC5D73">
      <w:pPr>
        <w:pStyle w:val="NormalBold"/>
      </w:pPr>
      <w:r w:rsidRPr="00BC257E">
        <w:rPr>
          <w:rStyle w:val="HideTWBExt"/>
          <w:b w:val="0"/>
        </w:rPr>
        <w:t>&lt;/RepeatBlock-By&gt;</w:t>
      </w:r>
    </w:p>
    <w:p w14:paraId="4443C0D9"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64A27A9" w14:textId="77777777" w:rsidR="00DC5D73" w:rsidRPr="00BC257E" w:rsidRDefault="00DC5D73" w:rsidP="00DC5D73">
      <w:pPr>
        <w:pStyle w:val="NormalBold"/>
      </w:pPr>
      <w:r w:rsidRPr="00BC257E">
        <w:rPr>
          <w:rStyle w:val="HideTWBExt"/>
        </w:rPr>
        <w:t>&lt;Article&gt;</w:t>
      </w:r>
      <w:r w:rsidRPr="00BC257E">
        <w:t>N.º 20</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5E0140F3" w14:textId="77777777" w:rsidTr="003D7070">
        <w:trPr>
          <w:trHeight w:hRule="exact" w:val="240"/>
          <w:jc w:val="center"/>
        </w:trPr>
        <w:tc>
          <w:tcPr>
            <w:tcW w:w="9752" w:type="dxa"/>
            <w:gridSpan w:val="2"/>
            <w:tcBorders>
              <w:top w:val="nil"/>
              <w:left w:val="nil"/>
              <w:bottom w:val="nil"/>
              <w:right w:val="nil"/>
            </w:tcBorders>
          </w:tcPr>
          <w:p w14:paraId="15E06EA4" w14:textId="77777777" w:rsidR="00DC5D73" w:rsidRPr="00BC257E" w:rsidRDefault="00DC5D73" w:rsidP="003D7070"/>
        </w:tc>
      </w:tr>
      <w:tr w:rsidR="00DC5D73" w:rsidRPr="00BC257E" w14:paraId="49F0A77E" w14:textId="77777777" w:rsidTr="003D7070">
        <w:trPr>
          <w:trHeight w:val="240"/>
          <w:jc w:val="center"/>
        </w:trPr>
        <w:tc>
          <w:tcPr>
            <w:tcW w:w="4876" w:type="dxa"/>
            <w:tcBorders>
              <w:top w:val="nil"/>
              <w:left w:val="nil"/>
              <w:bottom w:val="nil"/>
              <w:right w:val="nil"/>
            </w:tcBorders>
          </w:tcPr>
          <w:p w14:paraId="71258D08"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8A0552E" w14:textId="77777777" w:rsidR="00DC5D73" w:rsidRPr="00BC257E" w:rsidRDefault="00DC5D73" w:rsidP="003D7070">
            <w:pPr>
              <w:pStyle w:val="AmColumnHeading"/>
            </w:pPr>
            <w:r w:rsidRPr="00BC257E">
              <w:t>Alteração</w:t>
            </w:r>
          </w:p>
        </w:tc>
      </w:tr>
      <w:tr w:rsidR="00DC5D73" w:rsidRPr="00BC257E" w14:paraId="3F56B6D9" w14:textId="77777777" w:rsidTr="003D7070">
        <w:trPr>
          <w:jc w:val="center"/>
        </w:trPr>
        <w:tc>
          <w:tcPr>
            <w:tcW w:w="4876" w:type="dxa"/>
            <w:tcBorders>
              <w:top w:val="nil"/>
              <w:left w:val="nil"/>
              <w:bottom w:val="nil"/>
              <w:right w:val="nil"/>
            </w:tcBorders>
          </w:tcPr>
          <w:p w14:paraId="30566830" w14:textId="299E14AE" w:rsidR="00DC5D73" w:rsidRPr="00BC257E" w:rsidRDefault="00DC5D73" w:rsidP="003D7070">
            <w:pPr>
              <w:pStyle w:val="Normal6a"/>
            </w:pPr>
            <w:r w:rsidRPr="00BC257E">
              <w:t>20.</w:t>
            </w:r>
            <w:r w:rsidRPr="00BC257E">
              <w:tab/>
              <w:t>Convida os Estados</w:t>
            </w:r>
            <w:r w:rsidR="00374EAF">
              <w:noBreakHyphen/>
            </w:r>
            <w:r w:rsidRPr="00BC257E">
              <w:t xml:space="preserve">Membros a reforçarem a sua coordenação e a apresentarem </w:t>
            </w:r>
            <w:r w:rsidRPr="00BC257E">
              <w:rPr>
                <w:b/>
                <w:i/>
              </w:rPr>
              <w:t>uma posição concertada</w:t>
            </w:r>
            <w:r w:rsidRPr="00BC257E">
              <w:t xml:space="preserve"> nos fóruns multilaterais; </w:t>
            </w:r>
            <w:r w:rsidRPr="00BC257E">
              <w:rPr>
                <w:b/>
                <w:i/>
              </w:rPr>
              <w:t>convida</w:t>
            </w:r>
            <w:r w:rsidRPr="00BC257E">
              <w:t xml:space="preserve">, ademais, a Comissão </w:t>
            </w:r>
            <w:r w:rsidRPr="00BC257E">
              <w:rPr>
                <w:b/>
                <w:i/>
              </w:rPr>
              <w:t>a ajudar os</w:t>
            </w:r>
            <w:r w:rsidRPr="00BC257E">
              <w:t xml:space="preserve"> Estados</w:t>
            </w:r>
            <w:r w:rsidR="00374EAF">
              <w:noBreakHyphen/>
            </w:r>
            <w:r w:rsidRPr="00BC257E">
              <w:t xml:space="preserve">Membros </w:t>
            </w:r>
            <w:r w:rsidRPr="00BC257E">
              <w:rPr>
                <w:b/>
                <w:i/>
              </w:rPr>
              <w:t>a representarem eficazmente os seus interesses</w:t>
            </w:r>
            <w:r w:rsidRPr="00BC257E">
              <w:t xml:space="preserve"> nesses fóruns;</w:t>
            </w:r>
          </w:p>
        </w:tc>
        <w:tc>
          <w:tcPr>
            <w:tcW w:w="4876" w:type="dxa"/>
            <w:tcBorders>
              <w:top w:val="nil"/>
              <w:left w:val="nil"/>
              <w:bottom w:val="nil"/>
              <w:right w:val="nil"/>
            </w:tcBorders>
          </w:tcPr>
          <w:p w14:paraId="7DE7C3FD" w14:textId="0B377C78" w:rsidR="00DC5D73" w:rsidRPr="00BC257E" w:rsidRDefault="00DC5D73" w:rsidP="003D7070">
            <w:pPr>
              <w:pStyle w:val="Normal6a"/>
            </w:pPr>
            <w:r w:rsidRPr="00BC257E">
              <w:t>20.</w:t>
            </w:r>
            <w:r w:rsidRPr="00BC257E">
              <w:tab/>
              <w:t>Convida os Estados</w:t>
            </w:r>
            <w:r w:rsidR="00374EAF">
              <w:noBreakHyphen/>
            </w:r>
            <w:r w:rsidRPr="00BC257E">
              <w:t xml:space="preserve">Membros a reforçarem a sua coordenação e a apresentarem </w:t>
            </w:r>
            <w:r w:rsidRPr="00BC257E">
              <w:rPr>
                <w:b/>
                <w:i/>
              </w:rPr>
              <w:t>posições ambiciosas</w:t>
            </w:r>
            <w:r w:rsidRPr="00BC257E">
              <w:t xml:space="preserve"> nos fóruns multilaterais; </w:t>
            </w:r>
            <w:r w:rsidRPr="00BC257E">
              <w:rPr>
                <w:b/>
                <w:i/>
              </w:rPr>
              <w:t>insta</w:t>
            </w:r>
            <w:r w:rsidRPr="00BC257E">
              <w:t xml:space="preserve">, ademais, a Comissão </w:t>
            </w:r>
            <w:r w:rsidRPr="00BC257E">
              <w:rPr>
                <w:b/>
                <w:i/>
              </w:rPr>
              <w:t>a assumir um papel mais proativo e ambicioso na representação efetiva dos</w:t>
            </w:r>
            <w:r w:rsidRPr="00BC257E">
              <w:t xml:space="preserve"> Estados</w:t>
            </w:r>
            <w:r w:rsidR="00374EAF">
              <w:noBreakHyphen/>
            </w:r>
            <w:r w:rsidRPr="00BC257E">
              <w:t>Membros nesses fóruns;</w:t>
            </w:r>
          </w:p>
        </w:tc>
      </w:tr>
    </w:tbl>
    <w:p w14:paraId="7CB1791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3F7EAA5D" w14:textId="77777777" w:rsidR="00DC5D73" w:rsidRPr="00BC257E" w:rsidRDefault="00DC5D73" w:rsidP="00DC5D73">
      <w:r w:rsidRPr="00BC257E">
        <w:rPr>
          <w:rStyle w:val="HideTWBExt"/>
        </w:rPr>
        <w:t>&lt;/Amend&gt;</w:t>
      </w:r>
    </w:p>
    <w:p w14:paraId="51C8E20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167</w:t>
      </w:r>
      <w:r w:rsidRPr="00BC257E">
        <w:rPr>
          <w:rStyle w:val="HideTWBExt"/>
        </w:rPr>
        <w:t>&lt;/NumAm&gt;</w:t>
      </w:r>
    </w:p>
    <w:p w14:paraId="2293FF1C" w14:textId="77777777" w:rsidR="00DC5D73" w:rsidRPr="00BC257E" w:rsidRDefault="00DC5D73" w:rsidP="00DC5D73">
      <w:pPr>
        <w:pStyle w:val="NormalBold"/>
      </w:pPr>
      <w:r w:rsidRPr="00BC257E">
        <w:rPr>
          <w:rStyle w:val="HideTWBExt"/>
          <w:b w:val="0"/>
        </w:rPr>
        <w:t>&lt;RepeatBlock-By&gt;&lt;Members&gt;</w:t>
      </w:r>
      <w:r w:rsidRPr="00BC257E">
        <w:t>Katri Kulmuni, Billy Kelleher, Gilles Boyer</w:t>
      </w:r>
      <w:r w:rsidRPr="00BC257E">
        <w:rPr>
          <w:rStyle w:val="HideTWBExt"/>
          <w:b w:val="0"/>
        </w:rPr>
        <w:t>&lt;/Members&gt;</w:t>
      </w:r>
    </w:p>
    <w:p w14:paraId="22AEA379" w14:textId="77777777" w:rsidR="00DC5D73" w:rsidRPr="00BC257E" w:rsidRDefault="00DC5D73" w:rsidP="00DC5D73">
      <w:pPr>
        <w:pStyle w:val="NormalBold"/>
      </w:pPr>
      <w:r w:rsidRPr="00BC257E">
        <w:rPr>
          <w:rStyle w:val="HideTWBExt"/>
          <w:b w:val="0"/>
        </w:rPr>
        <w:t>&lt;/RepeatBlock-By&gt;</w:t>
      </w:r>
    </w:p>
    <w:p w14:paraId="20C22BAE"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54127A11" w14:textId="77777777" w:rsidR="00DC5D73" w:rsidRPr="00BC257E" w:rsidRDefault="00DC5D73" w:rsidP="00DC5D73">
      <w:pPr>
        <w:pStyle w:val="NormalBold"/>
      </w:pPr>
      <w:r w:rsidRPr="00BC257E">
        <w:rPr>
          <w:rStyle w:val="HideTWBExt"/>
        </w:rPr>
        <w:t>&lt;Article&gt;</w:t>
      </w:r>
      <w:r w:rsidRPr="00BC257E">
        <w:t>N.º 20</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6679D652" w14:textId="77777777" w:rsidTr="003D7070">
        <w:trPr>
          <w:trHeight w:hRule="exact" w:val="240"/>
          <w:jc w:val="center"/>
        </w:trPr>
        <w:tc>
          <w:tcPr>
            <w:tcW w:w="9752" w:type="dxa"/>
            <w:gridSpan w:val="2"/>
            <w:tcBorders>
              <w:top w:val="nil"/>
              <w:left w:val="nil"/>
              <w:bottom w:val="nil"/>
              <w:right w:val="nil"/>
            </w:tcBorders>
          </w:tcPr>
          <w:p w14:paraId="63E1BF6E" w14:textId="77777777" w:rsidR="00DC5D73" w:rsidRPr="00BC257E" w:rsidRDefault="00DC5D73" w:rsidP="003D7070"/>
        </w:tc>
      </w:tr>
      <w:tr w:rsidR="00DC5D73" w:rsidRPr="00BC257E" w14:paraId="6F586F91" w14:textId="77777777" w:rsidTr="003D7070">
        <w:trPr>
          <w:trHeight w:val="240"/>
          <w:jc w:val="center"/>
        </w:trPr>
        <w:tc>
          <w:tcPr>
            <w:tcW w:w="4876" w:type="dxa"/>
            <w:tcBorders>
              <w:top w:val="nil"/>
              <w:left w:val="nil"/>
              <w:bottom w:val="nil"/>
              <w:right w:val="nil"/>
            </w:tcBorders>
          </w:tcPr>
          <w:p w14:paraId="6B1FEF3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327F7C1" w14:textId="77777777" w:rsidR="00DC5D73" w:rsidRPr="00BC257E" w:rsidRDefault="00DC5D73" w:rsidP="003D7070">
            <w:pPr>
              <w:pStyle w:val="AmColumnHeading"/>
            </w:pPr>
            <w:r w:rsidRPr="00BC257E">
              <w:t>Alteração</w:t>
            </w:r>
          </w:p>
        </w:tc>
      </w:tr>
      <w:tr w:rsidR="00DC5D73" w:rsidRPr="00BC257E" w14:paraId="639F7110" w14:textId="77777777" w:rsidTr="003D7070">
        <w:trPr>
          <w:jc w:val="center"/>
        </w:trPr>
        <w:tc>
          <w:tcPr>
            <w:tcW w:w="4876" w:type="dxa"/>
            <w:tcBorders>
              <w:top w:val="nil"/>
              <w:left w:val="nil"/>
              <w:bottom w:val="nil"/>
              <w:right w:val="nil"/>
            </w:tcBorders>
          </w:tcPr>
          <w:p w14:paraId="2EBD0051" w14:textId="2780A53D" w:rsidR="00DC5D73" w:rsidRPr="00BC257E" w:rsidRDefault="00DC5D73" w:rsidP="003D7070">
            <w:pPr>
              <w:pStyle w:val="Normal6a"/>
            </w:pPr>
            <w:r w:rsidRPr="00BC257E">
              <w:t>20.</w:t>
            </w:r>
            <w:r w:rsidRPr="00BC257E">
              <w:tab/>
              <w:t>Convida os Estados</w:t>
            </w:r>
            <w:r w:rsidR="00374EAF">
              <w:noBreakHyphen/>
            </w:r>
            <w:r w:rsidRPr="00BC257E">
              <w:t>Membros a reforçarem a sua coordenação e a apresentarem uma posição concertada nos fóruns multilaterais; convida, ademais, a Comissão a ajudar os Estados</w:t>
            </w:r>
            <w:r w:rsidR="00374EAF">
              <w:noBreakHyphen/>
            </w:r>
            <w:r w:rsidRPr="00BC257E">
              <w:t>Membros a representarem eficazmente os seus interesses nesses fóruns;</w:t>
            </w:r>
          </w:p>
        </w:tc>
        <w:tc>
          <w:tcPr>
            <w:tcW w:w="4876" w:type="dxa"/>
            <w:tcBorders>
              <w:top w:val="nil"/>
              <w:left w:val="nil"/>
              <w:bottom w:val="nil"/>
              <w:right w:val="nil"/>
            </w:tcBorders>
          </w:tcPr>
          <w:p w14:paraId="23C1F9F8" w14:textId="282F98D0" w:rsidR="00DC5D73" w:rsidRPr="00BC257E" w:rsidRDefault="00DC5D73" w:rsidP="003D7070">
            <w:pPr>
              <w:pStyle w:val="Normal6a"/>
            </w:pPr>
            <w:r w:rsidRPr="00BC257E">
              <w:t>20.</w:t>
            </w:r>
            <w:r w:rsidRPr="00BC257E">
              <w:tab/>
              <w:t>Convida os Estados</w:t>
            </w:r>
            <w:r w:rsidR="00374EAF">
              <w:noBreakHyphen/>
            </w:r>
            <w:r w:rsidRPr="00BC257E">
              <w:t xml:space="preserve">Membros a reforçarem a sua coordenação e a apresentarem uma posição concertada </w:t>
            </w:r>
            <w:r w:rsidRPr="00BC257E">
              <w:rPr>
                <w:b/>
                <w:i/>
              </w:rPr>
              <w:t>forte</w:t>
            </w:r>
            <w:r w:rsidRPr="00BC257E">
              <w:t xml:space="preserve"> nos fóruns multilaterais; convida, ademais, a Comissão a ajudar os Estados</w:t>
            </w:r>
            <w:r w:rsidR="00374EAF">
              <w:noBreakHyphen/>
            </w:r>
            <w:r w:rsidRPr="00BC257E">
              <w:t>Membros a representarem eficazmente os seus interesses nesses fóruns;</w:t>
            </w:r>
          </w:p>
        </w:tc>
      </w:tr>
    </w:tbl>
    <w:p w14:paraId="76C16812"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74C28501" w14:textId="77777777" w:rsidR="00DC5D73" w:rsidRPr="00BC257E" w:rsidRDefault="00DC5D73" w:rsidP="00DC5D73">
      <w:r w:rsidRPr="00BC257E">
        <w:rPr>
          <w:rStyle w:val="HideTWBExt"/>
        </w:rPr>
        <w:t>&lt;/Amend&gt;</w:t>
      </w:r>
    </w:p>
    <w:p w14:paraId="79E34FCC"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168</w:t>
      </w:r>
      <w:r w:rsidRPr="00BC257E">
        <w:rPr>
          <w:rStyle w:val="HideTWBExt"/>
        </w:rPr>
        <w:t>&lt;/NumAm&gt;</w:t>
      </w:r>
    </w:p>
    <w:p w14:paraId="207936B4"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653458F3" w14:textId="77777777" w:rsidR="00DC5D73" w:rsidRPr="00BC257E" w:rsidRDefault="00DC5D73" w:rsidP="00DC5D73">
      <w:pPr>
        <w:pStyle w:val="NormalBold"/>
      </w:pPr>
      <w:r w:rsidRPr="00BC257E">
        <w:rPr>
          <w:rStyle w:val="HideTWBExt"/>
          <w:b w:val="0"/>
        </w:rPr>
        <w:t>&lt;/RepeatBlock-By&gt;</w:t>
      </w:r>
    </w:p>
    <w:p w14:paraId="24456002"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1480FEA0" w14:textId="1AB6725F" w:rsidR="00DC5D73" w:rsidRPr="00BC257E" w:rsidRDefault="00DC5D73" w:rsidP="00DC5D73">
      <w:pPr>
        <w:pStyle w:val="NormalBold"/>
      </w:pPr>
      <w:r w:rsidRPr="00BC257E">
        <w:rPr>
          <w:rStyle w:val="HideTWBExt"/>
        </w:rPr>
        <w:t>&lt;Article&gt;</w:t>
      </w:r>
      <w:r w:rsidRPr="00BC257E">
        <w:t>N.º 20</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4302E950" w14:textId="77777777" w:rsidTr="003D7070">
        <w:trPr>
          <w:trHeight w:hRule="exact" w:val="240"/>
          <w:jc w:val="center"/>
        </w:trPr>
        <w:tc>
          <w:tcPr>
            <w:tcW w:w="9752" w:type="dxa"/>
            <w:gridSpan w:val="2"/>
            <w:tcBorders>
              <w:top w:val="nil"/>
              <w:left w:val="nil"/>
              <w:bottom w:val="nil"/>
              <w:right w:val="nil"/>
            </w:tcBorders>
          </w:tcPr>
          <w:p w14:paraId="33B5080F" w14:textId="77777777" w:rsidR="00DC5D73" w:rsidRPr="00BC257E" w:rsidRDefault="00DC5D73" w:rsidP="003D7070"/>
        </w:tc>
      </w:tr>
      <w:tr w:rsidR="00DC5D73" w:rsidRPr="00BC257E" w14:paraId="66D7D128" w14:textId="77777777" w:rsidTr="003D7070">
        <w:trPr>
          <w:trHeight w:val="240"/>
          <w:jc w:val="center"/>
        </w:trPr>
        <w:tc>
          <w:tcPr>
            <w:tcW w:w="4876" w:type="dxa"/>
            <w:tcBorders>
              <w:top w:val="nil"/>
              <w:left w:val="nil"/>
              <w:bottom w:val="nil"/>
              <w:right w:val="nil"/>
            </w:tcBorders>
          </w:tcPr>
          <w:p w14:paraId="61BD6EF0"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3B55D4F7" w14:textId="77777777" w:rsidR="00DC5D73" w:rsidRPr="00BC257E" w:rsidRDefault="00DC5D73" w:rsidP="003D7070">
            <w:pPr>
              <w:pStyle w:val="AmColumnHeading"/>
            </w:pPr>
            <w:r w:rsidRPr="00BC257E">
              <w:t>Alteração</w:t>
            </w:r>
          </w:p>
        </w:tc>
      </w:tr>
      <w:tr w:rsidR="00DC5D73" w:rsidRPr="00BC257E" w14:paraId="71AC170B" w14:textId="77777777" w:rsidTr="003D7070">
        <w:trPr>
          <w:jc w:val="center"/>
        </w:trPr>
        <w:tc>
          <w:tcPr>
            <w:tcW w:w="4876" w:type="dxa"/>
            <w:tcBorders>
              <w:top w:val="nil"/>
              <w:left w:val="nil"/>
              <w:bottom w:val="nil"/>
              <w:right w:val="nil"/>
            </w:tcBorders>
          </w:tcPr>
          <w:p w14:paraId="007FEC0A" w14:textId="77777777" w:rsidR="00DC5D73" w:rsidRPr="00BC257E" w:rsidRDefault="00DC5D73" w:rsidP="003D7070">
            <w:pPr>
              <w:pStyle w:val="Normal6a"/>
            </w:pPr>
          </w:p>
        </w:tc>
        <w:tc>
          <w:tcPr>
            <w:tcW w:w="4876" w:type="dxa"/>
            <w:tcBorders>
              <w:top w:val="nil"/>
              <w:left w:val="nil"/>
              <w:bottom w:val="nil"/>
              <w:right w:val="nil"/>
            </w:tcBorders>
          </w:tcPr>
          <w:p w14:paraId="468EDC74" w14:textId="22ABB75A" w:rsidR="00DC5D73" w:rsidRPr="00BC257E" w:rsidRDefault="00DC5D73" w:rsidP="003D7070">
            <w:pPr>
              <w:pStyle w:val="Normal6a"/>
            </w:pPr>
            <w:r w:rsidRPr="00BC257E">
              <w:rPr>
                <w:b/>
                <w:i/>
              </w:rPr>
              <w:t>20</w:t>
            </w:r>
            <w:r w:rsidR="00374EAF">
              <w:rPr>
                <w:b/>
                <w:i/>
              </w:rPr>
              <w:noBreakHyphen/>
            </w:r>
            <w:r w:rsidRPr="00BC257E">
              <w:rPr>
                <w:b/>
                <w:i/>
              </w:rPr>
              <w:t>A.</w:t>
            </w:r>
            <w:r w:rsidRPr="00BC257E">
              <w:tab/>
            </w:r>
            <w:r w:rsidRPr="00BC257E">
              <w:rPr>
                <w:b/>
                <w:i/>
              </w:rPr>
              <w:t>Insta o Conselho a adotar a votação por maioria qualificada para determinadas questões fiscais relativas à prevenção da evasão e elisão fiscais e à aplicação de acordos fiscais internacionais; salienta que a falta de uma coordenação fiscal mais ampla pressiona os Estados</w:t>
            </w:r>
            <w:r w:rsidR="00374EAF">
              <w:rPr>
                <w:b/>
                <w:i/>
              </w:rPr>
              <w:noBreakHyphen/>
            </w:r>
            <w:r w:rsidRPr="00BC257E">
              <w:rPr>
                <w:b/>
                <w:i/>
              </w:rPr>
              <w:t>Membros a participarem num nivelamento por baixo prejudicial, prejudicando simultaneamente a atividade económica transfronteiriça;</w:t>
            </w:r>
          </w:p>
        </w:tc>
      </w:tr>
    </w:tbl>
    <w:p w14:paraId="71FD028B"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25790F3" w14:textId="77777777" w:rsidR="00DC5D73" w:rsidRPr="00BC257E" w:rsidRDefault="00DC5D73" w:rsidP="00DC5D73">
      <w:r w:rsidRPr="00BC257E">
        <w:rPr>
          <w:rStyle w:val="HideTWBExt"/>
        </w:rPr>
        <w:t>&lt;/Amend&gt;</w:t>
      </w:r>
    </w:p>
    <w:p w14:paraId="0E0FFDB7"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169</w:t>
      </w:r>
      <w:r w:rsidRPr="00BC257E">
        <w:rPr>
          <w:rStyle w:val="HideTWBExt"/>
        </w:rPr>
        <w:t>&lt;/NumAm&gt;</w:t>
      </w:r>
    </w:p>
    <w:p w14:paraId="1684FDCB" w14:textId="77777777" w:rsidR="00DC5D73" w:rsidRPr="00BC257E" w:rsidRDefault="00DC5D73" w:rsidP="00DC5D73">
      <w:pPr>
        <w:pStyle w:val="NormalBold"/>
      </w:pPr>
      <w:r w:rsidRPr="00BC257E">
        <w:rPr>
          <w:rStyle w:val="HideTWBExt"/>
          <w:b w:val="0"/>
        </w:rPr>
        <w:t>&lt;RepeatBlock-By&gt;&lt;Members&gt;</w:t>
      </w:r>
      <w:r w:rsidRPr="00BC257E">
        <w:t>Georgios Aftias</w:t>
      </w:r>
      <w:r w:rsidRPr="00BC257E">
        <w:rPr>
          <w:rStyle w:val="HideTWBExt"/>
          <w:b w:val="0"/>
        </w:rPr>
        <w:t>&lt;/Members&gt;</w:t>
      </w:r>
    </w:p>
    <w:p w14:paraId="070923F3" w14:textId="77777777" w:rsidR="00DC5D73" w:rsidRPr="00BC257E" w:rsidRDefault="00DC5D73" w:rsidP="00DC5D73">
      <w:pPr>
        <w:pStyle w:val="NormalBold"/>
      </w:pPr>
      <w:r w:rsidRPr="00BC257E">
        <w:rPr>
          <w:rStyle w:val="HideTWBExt"/>
          <w:b w:val="0"/>
        </w:rPr>
        <w:t>&lt;/RepeatBlock-By&gt;</w:t>
      </w:r>
    </w:p>
    <w:p w14:paraId="04B4D488"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84A222D" w14:textId="5EFAC4C6" w:rsidR="00DC5D73" w:rsidRPr="00BC257E" w:rsidRDefault="00DC5D73" w:rsidP="00DC5D73">
      <w:pPr>
        <w:pStyle w:val="NormalBold"/>
      </w:pPr>
      <w:r w:rsidRPr="00BC257E">
        <w:rPr>
          <w:rStyle w:val="HideTWBExt"/>
        </w:rPr>
        <w:t>&lt;Article&gt;</w:t>
      </w:r>
      <w:r w:rsidRPr="00BC257E">
        <w:t>N.º 20</w:t>
      </w:r>
      <w:r w:rsidR="00374EAF">
        <w:noBreakHyphen/>
      </w:r>
      <w:r w:rsidRPr="00BC257E">
        <w:t>A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11A3AC4" w14:textId="77777777" w:rsidTr="003D7070">
        <w:trPr>
          <w:trHeight w:hRule="exact" w:val="240"/>
          <w:jc w:val="center"/>
        </w:trPr>
        <w:tc>
          <w:tcPr>
            <w:tcW w:w="9752" w:type="dxa"/>
            <w:gridSpan w:val="2"/>
            <w:tcBorders>
              <w:top w:val="nil"/>
              <w:left w:val="nil"/>
              <w:bottom w:val="nil"/>
              <w:right w:val="nil"/>
            </w:tcBorders>
          </w:tcPr>
          <w:p w14:paraId="3F0DD7BD" w14:textId="77777777" w:rsidR="00DC5D73" w:rsidRPr="00BC257E" w:rsidRDefault="00DC5D73" w:rsidP="003D7070"/>
        </w:tc>
      </w:tr>
      <w:tr w:rsidR="00DC5D73" w:rsidRPr="00BC257E" w14:paraId="715F5EA1" w14:textId="77777777" w:rsidTr="003D7070">
        <w:trPr>
          <w:trHeight w:val="240"/>
          <w:jc w:val="center"/>
        </w:trPr>
        <w:tc>
          <w:tcPr>
            <w:tcW w:w="4876" w:type="dxa"/>
            <w:tcBorders>
              <w:top w:val="nil"/>
              <w:left w:val="nil"/>
              <w:bottom w:val="nil"/>
              <w:right w:val="nil"/>
            </w:tcBorders>
          </w:tcPr>
          <w:p w14:paraId="364D2128"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47FDDEF6" w14:textId="77777777" w:rsidR="00DC5D73" w:rsidRPr="00BC257E" w:rsidRDefault="00DC5D73" w:rsidP="003D7070">
            <w:pPr>
              <w:pStyle w:val="AmColumnHeading"/>
            </w:pPr>
            <w:r w:rsidRPr="00BC257E">
              <w:t>Alteração</w:t>
            </w:r>
          </w:p>
        </w:tc>
      </w:tr>
      <w:tr w:rsidR="00DC5D73" w:rsidRPr="00BC257E" w14:paraId="1B374970" w14:textId="77777777" w:rsidTr="003D7070">
        <w:trPr>
          <w:jc w:val="center"/>
        </w:trPr>
        <w:tc>
          <w:tcPr>
            <w:tcW w:w="4876" w:type="dxa"/>
            <w:tcBorders>
              <w:top w:val="nil"/>
              <w:left w:val="nil"/>
              <w:bottom w:val="nil"/>
              <w:right w:val="nil"/>
            </w:tcBorders>
          </w:tcPr>
          <w:p w14:paraId="72BE2977" w14:textId="77777777" w:rsidR="00DC5D73" w:rsidRPr="00BC257E" w:rsidRDefault="00DC5D73" w:rsidP="003D7070">
            <w:pPr>
              <w:pStyle w:val="Normal6a"/>
            </w:pPr>
          </w:p>
        </w:tc>
        <w:tc>
          <w:tcPr>
            <w:tcW w:w="4876" w:type="dxa"/>
            <w:tcBorders>
              <w:top w:val="nil"/>
              <w:left w:val="nil"/>
              <w:bottom w:val="nil"/>
              <w:right w:val="nil"/>
            </w:tcBorders>
          </w:tcPr>
          <w:p w14:paraId="0449B87D" w14:textId="105393EF" w:rsidR="00DC5D73" w:rsidRPr="00BC257E" w:rsidRDefault="00DC5D73" w:rsidP="003D7070">
            <w:pPr>
              <w:pStyle w:val="Normal6a"/>
            </w:pPr>
            <w:r w:rsidRPr="00BC257E">
              <w:rPr>
                <w:b/>
                <w:i/>
              </w:rPr>
              <w:t>20</w:t>
            </w:r>
            <w:r w:rsidR="00374EAF">
              <w:rPr>
                <w:b/>
                <w:i/>
              </w:rPr>
              <w:noBreakHyphen/>
            </w:r>
            <w:r w:rsidRPr="00BC257E">
              <w:rPr>
                <w:b/>
                <w:i/>
              </w:rPr>
              <w:t>A.</w:t>
            </w:r>
            <w:r w:rsidRPr="00BC257E">
              <w:tab/>
            </w:r>
            <w:r w:rsidRPr="00BC257E">
              <w:rPr>
                <w:b/>
                <w:i/>
              </w:rPr>
              <w:t>Insta a Comissão a elaborar um relatório anual sobre o diferencial de tributação entre as empresas da União e as empresas de países terceiros que operam no mercado único, avaliando o impacto na competitividade, no investimento e nas receitas públicas dos Estados</w:t>
            </w:r>
            <w:r w:rsidR="00374EAF">
              <w:rPr>
                <w:b/>
                <w:i/>
              </w:rPr>
              <w:noBreakHyphen/>
            </w:r>
            <w:r w:rsidRPr="00BC257E">
              <w:rPr>
                <w:b/>
                <w:i/>
              </w:rPr>
              <w:t>Membros, e a propor medidas corretivas, se necessário.</w:t>
            </w:r>
          </w:p>
        </w:tc>
      </w:tr>
    </w:tbl>
    <w:p w14:paraId="3308FFBE"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{EL}</w:t>
      </w:r>
      <w:r w:rsidRPr="00BC257E">
        <w:t>el</w:t>
      </w:r>
      <w:r w:rsidRPr="00BC257E">
        <w:rPr>
          <w:rStyle w:val="HideTWBExt"/>
        </w:rPr>
        <w:t>&lt;/Original&gt;</w:t>
      </w:r>
    </w:p>
    <w:p w14:paraId="7B47DC62" w14:textId="77777777" w:rsidR="00DC5D73" w:rsidRPr="00BC257E" w:rsidRDefault="00DC5D73" w:rsidP="00DC5D73">
      <w:r w:rsidRPr="00BC257E">
        <w:rPr>
          <w:rStyle w:val="HideTWBExt"/>
        </w:rPr>
        <w:t>&lt;/Amend&gt;</w:t>
      </w:r>
    </w:p>
    <w:p w14:paraId="7A54D2D6"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170</w:t>
      </w:r>
      <w:r w:rsidRPr="00BC257E">
        <w:rPr>
          <w:rStyle w:val="HideTWBExt"/>
        </w:rPr>
        <w:t>&lt;/NumAm&gt;</w:t>
      </w:r>
    </w:p>
    <w:p w14:paraId="232947A4"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01AE27A3" w14:textId="77777777" w:rsidR="00DC5D73" w:rsidRPr="00BC257E" w:rsidRDefault="00DC5D73" w:rsidP="00DC5D73">
      <w:pPr>
        <w:pStyle w:val="NormalBold"/>
      </w:pPr>
      <w:r w:rsidRPr="00BC257E">
        <w:rPr>
          <w:rStyle w:val="HideTWBExt"/>
          <w:b w:val="0"/>
        </w:rPr>
        <w:t>&lt;/RepeatBlock-By&gt;</w:t>
      </w:r>
    </w:p>
    <w:p w14:paraId="11334F84"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787E3060" w14:textId="65300FB5" w:rsidR="00DC5D73" w:rsidRPr="00BC257E" w:rsidRDefault="00DC5D73" w:rsidP="00DC5D73">
      <w:pPr>
        <w:pStyle w:val="NormalBold"/>
      </w:pPr>
      <w:r w:rsidRPr="00BC257E">
        <w:rPr>
          <w:rStyle w:val="HideTWBExt"/>
        </w:rPr>
        <w:t>&lt;Article&gt;</w:t>
      </w:r>
      <w:r w:rsidRPr="00BC257E">
        <w:t>N.º 20</w:t>
      </w:r>
      <w:r w:rsidR="00374EAF">
        <w:noBreakHyphen/>
      </w:r>
      <w:r w:rsidRPr="00BC257E">
        <w:t>B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9D970C6" w14:textId="77777777" w:rsidTr="003D7070">
        <w:trPr>
          <w:trHeight w:hRule="exact" w:val="240"/>
          <w:jc w:val="center"/>
        </w:trPr>
        <w:tc>
          <w:tcPr>
            <w:tcW w:w="9752" w:type="dxa"/>
            <w:gridSpan w:val="2"/>
            <w:tcBorders>
              <w:top w:val="nil"/>
              <w:left w:val="nil"/>
              <w:bottom w:val="nil"/>
              <w:right w:val="nil"/>
            </w:tcBorders>
          </w:tcPr>
          <w:p w14:paraId="1C12D747" w14:textId="77777777" w:rsidR="00DC5D73" w:rsidRPr="00BC257E" w:rsidRDefault="00DC5D73" w:rsidP="003D7070"/>
        </w:tc>
      </w:tr>
      <w:tr w:rsidR="00DC5D73" w:rsidRPr="00BC257E" w14:paraId="619B1AE4" w14:textId="77777777" w:rsidTr="003D7070">
        <w:trPr>
          <w:trHeight w:val="240"/>
          <w:jc w:val="center"/>
        </w:trPr>
        <w:tc>
          <w:tcPr>
            <w:tcW w:w="4876" w:type="dxa"/>
            <w:tcBorders>
              <w:top w:val="nil"/>
              <w:left w:val="nil"/>
              <w:bottom w:val="nil"/>
              <w:right w:val="nil"/>
            </w:tcBorders>
          </w:tcPr>
          <w:p w14:paraId="45C81553"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27E6F03D" w14:textId="77777777" w:rsidR="00DC5D73" w:rsidRPr="00BC257E" w:rsidRDefault="00DC5D73" w:rsidP="003D7070">
            <w:pPr>
              <w:pStyle w:val="AmColumnHeading"/>
            </w:pPr>
            <w:r w:rsidRPr="00BC257E">
              <w:t>Alteração</w:t>
            </w:r>
          </w:p>
        </w:tc>
      </w:tr>
      <w:tr w:rsidR="00DC5D73" w:rsidRPr="00BC257E" w14:paraId="1B213DE6" w14:textId="77777777" w:rsidTr="003D7070">
        <w:trPr>
          <w:jc w:val="center"/>
        </w:trPr>
        <w:tc>
          <w:tcPr>
            <w:tcW w:w="4876" w:type="dxa"/>
            <w:tcBorders>
              <w:top w:val="nil"/>
              <w:left w:val="nil"/>
              <w:bottom w:val="nil"/>
              <w:right w:val="nil"/>
            </w:tcBorders>
          </w:tcPr>
          <w:p w14:paraId="166388A7" w14:textId="77777777" w:rsidR="00DC5D73" w:rsidRPr="00BC257E" w:rsidRDefault="00DC5D73" w:rsidP="003D7070">
            <w:pPr>
              <w:pStyle w:val="Normal6a"/>
            </w:pPr>
          </w:p>
        </w:tc>
        <w:tc>
          <w:tcPr>
            <w:tcW w:w="4876" w:type="dxa"/>
            <w:tcBorders>
              <w:top w:val="nil"/>
              <w:left w:val="nil"/>
              <w:bottom w:val="nil"/>
              <w:right w:val="nil"/>
            </w:tcBorders>
          </w:tcPr>
          <w:p w14:paraId="037E30C2" w14:textId="6D9B7C5F" w:rsidR="00DC5D73" w:rsidRPr="00BC257E" w:rsidRDefault="00DC5D73" w:rsidP="003D7070">
            <w:pPr>
              <w:pStyle w:val="Normal6a"/>
            </w:pPr>
            <w:r w:rsidRPr="00BC257E">
              <w:rPr>
                <w:b/>
                <w:i/>
              </w:rPr>
              <w:t>20</w:t>
            </w:r>
            <w:r w:rsidR="00374EAF">
              <w:rPr>
                <w:b/>
                <w:i/>
              </w:rPr>
              <w:noBreakHyphen/>
            </w:r>
            <w:r w:rsidRPr="00BC257E">
              <w:rPr>
                <w:b/>
                <w:i/>
              </w:rPr>
              <w:t>B.</w:t>
            </w:r>
            <w:r w:rsidRPr="00BC257E">
              <w:tab/>
            </w:r>
            <w:r w:rsidRPr="00BC257E">
              <w:rPr>
                <w:b/>
                <w:i/>
              </w:rPr>
              <w:t>Insta a Comissão e os Estados</w:t>
            </w:r>
            <w:r w:rsidR="00374EAF">
              <w:rPr>
                <w:b/>
                <w:i/>
              </w:rPr>
              <w:noBreakHyphen/>
            </w:r>
            <w:r w:rsidRPr="00BC257E">
              <w:rPr>
                <w:b/>
                <w:i/>
              </w:rPr>
              <w:t>Membros a reforçarem as medidas contra os paraísos fiscais internacionais, promovendo a total transparência no que diz respeito aos beneficiários efetivos, apoiando a troca automática de informações e assegurando a aplicação efetiva de uma taxa mínima mundial de imposto sobre as sociedades; insta ao estabelecimento de sanções mais severas contra as jurisdições não cooperantes e apela ao reforço dos requisitos de comunicação de informações discriminadas por país para as empresas multinacionais, a fim de combater a elisão fiscal, a evasão fiscal e os fluxos financeiros ilícitos;</w:t>
            </w:r>
          </w:p>
        </w:tc>
      </w:tr>
    </w:tbl>
    <w:p w14:paraId="6550559A"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55F0E5DC" w14:textId="77777777" w:rsidR="00DC5D73" w:rsidRPr="00BC257E" w:rsidRDefault="00DC5D73" w:rsidP="00DC5D73">
      <w:r w:rsidRPr="00BC257E">
        <w:rPr>
          <w:rStyle w:val="HideTWBExt"/>
        </w:rPr>
        <w:t>&lt;/Amend&gt;</w:t>
      </w:r>
    </w:p>
    <w:p w14:paraId="749FC822" w14:textId="77777777" w:rsidR="00DC5D73" w:rsidRPr="00BC257E" w:rsidRDefault="00DC5D73" w:rsidP="00DC5D73">
      <w:pPr>
        <w:pStyle w:val="AmNumberTabs"/>
      </w:pPr>
      <w:r w:rsidRPr="00BC257E">
        <w:rPr>
          <w:rStyle w:val="HideTWBExt"/>
        </w:rPr>
        <w:t>&lt;Amend&gt;</w:t>
      </w:r>
      <w:r w:rsidRPr="00BC257E">
        <w:t>Alteração</w:t>
      </w:r>
      <w:r w:rsidRPr="00BC257E">
        <w:tab/>
      </w:r>
      <w:r w:rsidRPr="00BC257E">
        <w:tab/>
      </w:r>
      <w:r w:rsidRPr="00BC257E">
        <w:rPr>
          <w:rStyle w:val="HideTWBExt"/>
        </w:rPr>
        <w:t>&lt;NumAm&gt;</w:t>
      </w:r>
      <w:r w:rsidRPr="00BC257E">
        <w:t>171</w:t>
      </w:r>
      <w:r w:rsidRPr="00BC257E">
        <w:rPr>
          <w:rStyle w:val="HideTWBExt"/>
        </w:rPr>
        <w:t>&lt;/NumAm&gt;</w:t>
      </w:r>
    </w:p>
    <w:p w14:paraId="30CDB3F8" w14:textId="77777777" w:rsidR="00DC5D73" w:rsidRPr="00BC257E" w:rsidRDefault="00DC5D73" w:rsidP="00DC5D73">
      <w:pPr>
        <w:pStyle w:val="NormalBold"/>
      </w:pPr>
      <w:r w:rsidRPr="00BC257E">
        <w:rPr>
          <w:rStyle w:val="HideTWBExt"/>
          <w:b w:val="0"/>
        </w:rPr>
        <w:t>&lt;RepeatBlock-By&gt;&lt;Members&gt;</w:t>
      </w:r>
      <w:r w:rsidRPr="00BC257E">
        <w:t>Niels Fuglsang, Bruno Gonçalves, Matthias Ecke, Aurore Lalucq, Evelyn Regner, Jonás Fernández</w:t>
      </w:r>
      <w:r w:rsidRPr="00BC257E">
        <w:rPr>
          <w:rStyle w:val="HideTWBExt"/>
          <w:b w:val="0"/>
        </w:rPr>
        <w:t>&lt;/Members&gt;</w:t>
      </w:r>
    </w:p>
    <w:p w14:paraId="5E7DEF0F" w14:textId="77777777" w:rsidR="00DC5D73" w:rsidRPr="00BC257E" w:rsidRDefault="00DC5D73" w:rsidP="00DC5D73">
      <w:pPr>
        <w:pStyle w:val="NormalBold"/>
      </w:pPr>
      <w:r w:rsidRPr="00BC257E">
        <w:rPr>
          <w:rStyle w:val="HideTWBExt"/>
          <w:b w:val="0"/>
        </w:rPr>
        <w:t>&lt;/RepeatBlock-By&gt;</w:t>
      </w:r>
    </w:p>
    <w:p w14:paraId="2048F49C" w14:textId="77777777" w:rsidR="00DC5D73" w:rsidRPr="00BC257E" w:rsidRDefault="00DC5D73" w:rsidP="00DC5D73">
      <w:pPr>
        <w:pStyle w:val="NormalBold"/>
      </w:pPr>
      <w:r w:rsidRPr="00BC257E">
        <w:rPr>
          <w:rStyle w:val="HideTWBExt"/>
        </w:rPr>
        <w:t>&lt;DocAmend&gt;</w:t>
      </w:r>
      <w:r w:rsidRPr="00BC257E">
        <w:t>Proposta de resolução</w:t>
      </w:r>
      <w:r w:rsidRPr="00BC257E">
        <w:rPr>
          <w:rStyle w:val="HideTWBExt"/>
        </w:rPr>
        <w:t>&lt;/DocAmend&gt;</w:t>
      </w:r>
    </w:p>
    <w:p w14:paraId="29DCB633" w14:textId="5C8FA67C" w:rsidR="00DC5D73" w:rsidRPr="00BC257E" w:rsidRDefault="00DC5D73" w:rsidP="00DC5D73">
      <w:pPr>
        <w:pStyle w:val="NormalBold"/>
      </w:pPr>
      <w:r w:rsidRPr="00BC257E">
        <w:rPr>
          <w:rStyle w:val="HideTWBExt"/>
        </w:rPr>
        <w:t>&lt;Article&gt;</w:t>
      </w:r>
      <w:r w:rsidRPr="00BC257E">
        <w:t>N.º 20</w:t>
      </w:r>
      <w:r w:rsidR="00374EAF">
        <w:noBreakHyphen/>
      </w:r>
      <w:r w:rsidRPr="00BC257E">
        <w:t>C (novo)</w:t>
      </w:r>
      <w:r w:rsidRPr="00BC257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5D73" w:rsidRPr="00BC257E" w14:paraId="17486F8E" w14:textId="77777777" w:rsidTr="003D7070">
        <w:trPr>
          <w:trHeight w:hRule="exact" w:val="240"/>
          <w:jc w:val="center"/>
        </w:trPr>
        <w:tc>
          <w:tcPr>
            <w:tcW w:w="9752" w:type="dxa"/>
            <w:gridSpan w:val="2"/>
            <w:tcBorders>
              <w:top w:val="nil"/>
              <w:left w:val="nil"/>
              <w:bottom w:val="nil"/>
              <w:right w:val="nil"/>
            </w:tcBorders>
          </w:tcPr>
          <w:p w14:paraId="13469ED8" w14:textId="77777777" w:rsidR="00DC5D73" w:rsidRPr="00BC257E" w:rsidRDefault="00DC5D73" w:rsidP="003D7070"/>
        </w:tc>
      </w:tr>
      <w:tr w:rsidR="00DC5D73" w:rsidRPr="00BC257E" w14:paraId="2B5F8C9E" w14:textId="77777777" w:rsidTr="003D7070">
        <w:trPr>
          <w:trHeight w:val="240"/>
          <w:jc w:val="center"/>
        </w:trPr>
        <w:tc>
          <w:tcPr>
            <w:tcW w:w="4876" w:type="dxa"/>
            <w:tcBorders>
              <w:top w:val="nil"/>
              <w:left w:val="nil"/>
              <w:bottom w:val="nil"/>
              <w:right w:val="nil"/>
            </w:tcBorders>
          </w:tcPr>
          <w:p w14:paraId="50EC5F12" w14:textId="77777777" w:rsidR="00DC5D73" w:rsidRPr="00BC257E" w:rsidRDefault="00DC5D73" w:rsidP="003D7070">
            <w:pPr>
              <w:pStyle w:val="AmColumnHeading"/>
            </w:pPr>
            <w:r w:rsidRPr="00BC257E">
              <w:t>Proposta de resolução</w:t>
            </w:r>
          </w:p>
        </w:tc>
        <w:tc>
          <w:tcPr>
            <w:tcW w:w="4876" w:type="dxa"/>
            <w:tcBorders>
              <w:top w:val="nil"/>
              <w:left w:val="nil"/>
              <w:bottom w:val="nil"/>
              <w:right w:val="nil"/>
            </w:tcBorders>
          </w:tcPr>
          <w:p w14:paraId="17081021" w14:textId="77777777" w:rsidR="00DC5D73" w:rsidRPr="00BC257E" w:rsidRDefault="00DC5D73" w:rsidP="003D7070">
            <w:pPr>
              <w:pStyle w:val="AmColumnHeading"/>
            </w:pPr>
            <w:r w:rsidRPr="00BC257E">
              <w:t>Alteração</w:t>
            </w:r>
          </w:p>
        </w:tc>
      </w:tr>
      <w:tr w:rsidR="00DC5D73" w:rsidRPr="00BC257E" w14:paraId="23014D95" w14:textId="77777777" w:rsidTr="003D7070">
        <w:trPr>
          <w:jc w:val="center"/>
        </w:trPr>
        <w:tc>
          <w:tcPr>
            <w:tcW w:w="4876" w:type="dxa"/>
            <w:tcBorders>
              <w:top w:val="nil"/>
              <w:left w:val="nil"/>
              <w:bottom w:val="nil"/>
              <w:right w:val="nil"/>
            </w:tcBorders>
          </w:tcPr>
          <w:p w14:paraId="0BA25FF2" w14:textId="77777777" w:rsidR="00DC5D73" w:rsidRPr="00BC257E" w:rsidRDefault="00DC5D73" w:rsidP="003D7070">
            <w:pPr>
              <w:pStyle w:val="Normal6a"/>
            </w:pPr>
          </w:p>
        </w:tc>
        <w:tc>
          <w:tcPr>
            <w:tcW w:w="4876" w:type="dxa"/>
            <w:tcBorders>
              <w:top w:val="nil"/>
              <w:left w:val="nil"/>
              <w:bottom w:val="nil"/>
              <w:right w:val="nil"/>
            </w:tcBorders>
          </w:tcPr>
          <w:p w14:paraId="6F477285" w14:textId="367B7420" w:rsidR="00DC5D73" w:rsidRPr="00BC257E" w:rsidRDefault="00DC5D73" w:rsidP="003D7070">
            <w:pPr>
              <w:pStyle w:val="Normal6a"/>
            </w:pPr>
            <w:r w:rsidRPr="00BC257E">
              <w:rPr>
                <w:b/>
                <w:i/>
              </w:rPr>
              <w:t>20</w:t>
            </w:r>
            <w:r w:rsidR="00374EAF">
              <w:rPr>
                <w:b/>
                <w:i/>
              </w:rPr>
              <w:noBreakHyphen/>
            </w:r>
            <w:r w:rsidRPr="00BC257E">
              <w:rPr>
                <w:b/>
                <w:i/>
              </w:rPr>
              <w:t>C.</w:t>
            </w:r>
            <w:r w:rsidRPr="00BC257E">
              <w:tab/>
            </w:r>
            <w:r w:rsidRPr="00BC257E">
              <w:rPr>
                <w:b/>
                <w:i/>
              </w:rPr>
              <w:t>Insta ao estabelecimento de sanções mais severas contra as jurisdições não cooperantes e apela ao reforço dos requisitos de comunicação de informações discriminadas por país para as empresas multinacionais, a fim de combater a elisão fiscal, a evasão fiscal e os fluxos financeiros ilícitos;</w:t>
            </w:r>
          </w:p>
        </w:tc>
      </w:tr>
    </w:tbl>
    <w:p w14:paraId="040A0AF3" w14:textId="77777777" w:rsidR="00DC5D73" w:rsidRPr="00BC257E" w:rsidRDefault="00DC5D73" w:rsidP="00DC5D73">
      <w:pPr>
        <w:pStyle w:val="AmOrLang"/>
      </w:pPr>
      <w:r w:rsidRPr="00BC257E">
        <w:t xml:space="preserve">Or. </w:t>
      </w:r>
      <w:r w:rsidRPr="00BC257E">
        <w:rPr>
          <w:rStyle w:val="HideTWBExt"/>
        </w:rPr>
        <w:t>&lt;Original&gt;</w:t>
      </w:r>
      <w:r w:rsidRPr="00BC257E">
        <w:rPr>
          <w:rStyle w:val="HideTWBInt"/>
        </w:rPr>
        <w:t>{EN}</w:t>
      </w:r>
      <w:r w:rsidRPr="00BC257E">
        <w:t>en</w:t>
      </w:r>
      <w:r w:rsidRPr="00BC257E">
        <w:rPr>
          <w:rStyle w:val="HideTWBExt"/>
        </w:rPr>
        <w:t>&lt;/Original&gt;</w:t>
      </w:r>
    </w:p>
    <w:p w14:paraId="1052BA23" w14:textId="20CF7577" w:rsidR="00DC5D73" w:rsidRPr="00BC257E" w:rsidRDefault="00DC5D73" w:rsidP="00DC5D73">
      <w:r w:rsidRPr="00BC257E">
        <w:rPr>
          <w:rStyle w:val="HideTWBExt"/>
        </w:rPr>
        <w:t>&lt;/Amend&gt;&lt;/RepeatBlock-Amend&gt;</w:t>
      </w:r>
    </w:p>
    <w:p w14:paraId="4D136BE5" w14:textId="37485940" w:rsidR="00894BE9" w:rsidRPr="00BC257E" w:rsidRDefault="00894BE9" w:rsidP="00DC5D73"/>
    <w:sectPr w:rsidR="00894BE9" w:rsidRPr="00BC257E" w:rsidSect="001A05A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0931D" w14:textId="77777777" w:rsidR="00674286" w:rsidRPr="00BC257E" w:rsidRDefault="00674286">
      <w:r w:rsidRPr="00BC257E">
        <w:separator/>
      </w:r>
    </w:p>
  </w:endnote>
  <w:endnote w:type="continuationSeparator" w:id="0">
    <w:p w14:paraId="5550B911" w14:textId="77777777" w:rsidR="00674286" w:rsidRPr="00BC257E" w:rsidRDefault="00674286">
      <w:r w:rsidRPr="00BC25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54D6" w14:textId="7F50756B" w:rsidR="001A05A9" w:rsidRPr="00BC257E" w:rsidRDefault="001A05A9" w:rsidP="001A05A9">
    <w:pPr>
      <w:pStyle w:val="EPFooter"/>
    </w:pPr>
    <w:r w:rsidRPr="00BC257E">
      <w:t>PE</w:t>
    </w:r>
    <w:r w:rsidRPr="00BC257E">
      <w:rPr>
        <w:rStyle w:val="HideTWBExt"/>
      </w:rPr>
      <w:t>&lt;NoPE&gt;</w:t>
    </w:r>
    <w:r w:rsidRPr="00BC257E">
      <w:t>789.934</w:t>
    </w:r>
    <w:r w:rsidRPr="00BC257E">
      <w:rPr>
        <w:rStyle w:val="HideTWBExt"/>
      </w:rPr>
      <w:t>&lt;/NoPE&gt;&lt;Version&gt;</w:t>
    </w:r>
    <w:r w:rsidRPr="00BC257E">
      <w:t>v01-00</w:t>
    </w:r>
    <w:r w:rsidRPr="00BC257E">
      <w:rPr>
        <w:rStyle w:val="HideTWBExt"/>
      </w:rPr>
      <w:t>&lt;/Version&gt;</w:t>
    </w:r>
    <w:r w:rsidRPr="00BC257E">
      <w:tab/>
    </w:r>
    <w:r w:rsidRPr="00BC257E">
      <w:fldChar w:fldCharType="begin"/>
    </w:r>
    <w:r w:rsidRPr="00BC257E">
      <w:instrText xml:space="preserve"> PAGE  \* MERGEFORMAT </w:instrText>
    </w:r>
    <w:r w:rsidRPr="00BC257E">
      <w:fldChar w:fldCharType="separate"/>
    </w:r>
    <w:r w:rsidRPr="00BC257E">
      <w:rPr>
        <w:noProof/>
      </w:rPr>
      <w:t>2</w:t>
    </w:r>
    <w:r w:rsidRPr="00BC257E">
      <w:fldChar w:fldCharType="end"/>
    </w:r>
    <w:r w:rsidRPr="00BC257E">
      <w:t>/</w:t>
    </w:r>
    <w:fldSimple w:instr=" NUMPAGES  \* MERGEFORMAT ">
      <w:r w:rsidRPr="00BC257E">
        <w:rPr>
          <w:noProof/>
        </w:rPr>
        <w:t>96</w:t>
      </w:r>
    </w:fldSimple>
    <w:r w:rsidRPr="00BC257E">
      <w:tab/>
    </w:r>
    <w:r w:rsidRPr="00BC257E">
      <w:rPr>
        <w:rStyle w:val="HideTWBExt"/>
      </w:rPr>
      <w:t>&lt;PathFdR&gt;</w:t>
    </w:r>
    <w:r w:rsidR="00BC257E" w:rsidRPr="00BC257E">
      <w:t>AM\1345549PT.docx</w:t>
    </w:r>
    <w:r w:rsidRPr="00BC257E">
      <w:rPr>
        <w:rStyle w:val="HideTWBExt"/>
      </w:rPr>
      <w:t>&lt;/PathFdR&gt;</w:t>
    </w:r>
  </w:p>
  <w:p w14:paraId="40B2CF6B" w14:textId="14F9265A" w:rsidR="00894BE9" w:rsidRPr="00BC257E" w:rsidRDefault="001A05A9" w:rsidP="001A05A9">
    <w:pPr>
      <w:pStyle w:val="EPFooter2"/>
    </w:pPr>
    <w:r w:rsidRPr="00BC257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654DF" w14:textId="6C732194" w:rsidR="001A05A9" w:rsidRPr="00BC257E" w:rsidRDefault="001A05A9" w:rsidP="001A05A9">
    <w:pPr>
      <w:pStyle w:val="EPFooter"/>
    </w:pPr>
    <w:r w:rsidRPr="00BC257E">
      <w:rPr>
        <w:rStyle w:val="HideTWBExt"/>
      </w:rPr>
      <w:t>&lt;PathFdR&gt;</w:t>
    </w:r>
    <w:r w:rsidR="00BC257E" w:rsidRPr="00BC257E">
      <w:t>AM\1345549PT.docx</w:t>
    </w:r>
    <w:r w:rsidRPr="00BC257E">
      <w:rPr>
        <w:rStyle w:val="HideTWBExt"/>
      </w:rPr>
      <w:t>&lt;/PathFdR&gt;</w:t>
    </w:r>
    <w:r w:rsidRPr="00BC257E">
      <w:tab/>
    </w:r>
    <w:r w:rsidRPr="00BC257E">
      <w:fldChar w:fldCharType="begin"/>
    </w:r>
    <w:r w:rsidRPr="00BC257E">
      <w:instrText xml:space="preserve"> PAGE  \* MERGEFORMAT </w:instrText>
    </w:r>
    <w:r w:rsidRPr="00BC257E">
      <w:fldChar w:fldCharType="separate"/>
    </w:r>
    <w:r w:rsidRPr="00BC257E">
      <w:rPr>
        <w:noProof/>
      </w:rPr>
      <w:t>3</w:t>
    </w:r>
    <w:r w:rsidRPr="00BC257E">
      <w:fldChar w:fldCharType="end"/>
    </w:r>
    <w:r w:rsidRPr="00BC257E">
      <w:t>/</w:t>
    </w:r>
    <w:fldSimple w:instr=" NUMPAGES  \* MERGEFORMAT ">
      <w:r w:rsidRPr="00BC257E">
        <w:rPr>
          <w:noProof/>
        </w:rPr>
        <w:t>96</w:t>
      </w:r>
    </w:fldSimple>
    <w:r w:rsidRPr="00BC257E">
      <w:tab/>
      <w:t>PE</w:t>
    </w:r>
    <w:r w:rsidRPr="00BC257E">
      <w:rPr>
        <w:rStyle w:val="HideTWBExt"/>
      </w:rPr>
      <w:t>&lt;NoPE&gt;</w:t>
    </w:r>
    <w:r w:rsidRPr="00BC257E">
      <w:t>789.934</w:t>
    </w:r>
    <w:r w:rsidRPr="00BC257E">
      <w:rPr>
        <w:rStyle w:val="HideTWBExt"/>
      </w:rPr>
      <w:t>&lt;/NoPE&gt;&lt;Version&gt;</w:t>
    </w:r>
    <w:r w:rsidRPr="00BC257E">
      <w:t>v01-00</w:t>
    </w:r>
    <w:r w:rsidRPr="00BC257E">
      <w:rPr>
        <w:rStyle w:val="HideTWBExt"/>
      </w:rPr>
      <w:t>&lt;/Version&gt;</w:t>
    </w:r>
  </w:p>
  <w:p w14:paraId="39404E18" w14:textId="7E77390F" w:rsidR="00894BE9" w:rsidRPr="00BC257E" w:rsidRDefault="001A05A9" w:rsidP="001A05A9">
    <w:pPr>
      <w:pStyle w:val="EPFooter2"/>
    </w:pPr>
    <w:r w:rsidRPr="00BC257E">
      <w:tab/>
    </w:r>
    <w:r w:rsidRPr="00BC257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486E" w14:textId="7397675A" w:rsidR="001A05A9" w:rsidRPr="00BC257E" w:rsidRDefault="001A05A9" w:rsidP="001A05A9">
    <w:pPr>
      <w:pStyle w:val="EPFooter"/>
    </w:pPr>
    <w:r w:rsidRPr="00BC257E">
      <w:rPr>
        <w:rStyle w:val="HideTWBExt"/>
      </w:rPr>
      <w:t>&lt;PathFdR&gt;</w:t>
    </w:r>
    <w:r w:rsidR="00BC257E" w:rsidRPr="00BC257E">
      <w:t>AM\1345549PT.docx</w:t>
    </w:r>
    <w:r w:rsidRPr="00BC257E">
      <w:rPr>
        <w:rStyle w:val="HideTWBExt"/>
      </w:rPr>
      <w:t>&lt;/PathFdR&gt;</w:t>
    </w:r>
    <w:r w:rsidRPr="00BC257E">
      <w:tab/>
    </w:r>
    <w:r w:rsidRPr="00BC257E">
      <w:tab/>
      <w:t>PE</w:t>
    </w:r>
    <w:r w:rsidRPr="00BC257E">
      <w:rPr>
        <w:rStyle w:val="HideTWBExt"/>
      </w:rPr>
      <w:t>&lt;NoPE&gt;</w:t>
    </w:r>
    <w:r w:rsidRPr="00BC257E">
      <w:t>789.934</w:t>
    </w:r>
    <w:r w:rsidRPr="00BC257E">
      <w:rPr>
        <w:rStyle w:val="HideTWBExt"/>
      </w:rPr>
      <w:t>&lt;/NoPE&gt;&lt;Version&gt;</w:t>
    </w:r>
    <w:r w:rsidRPr="00BC257E">
      <w:t>v01-00</w:t>
    </w:r>
    <w:r w:rsidRPr="00BC257E">
      <w:rPr>
        <w:rStyle w:val="HideTWBExt"/>
      </w:rPr>
      <w:t>&lt;/Version&gt;</w:t>
    </w:r>
  </w:p>
  <w:p w14:paraId="569993AC" w14:textId="44C8B5A1" w:rsidR="00894BE9" w:rsidRPr="00BC257E" w:rsidRDefault="001A05A9" w:rsidP="001A05A9">
    <w:pPr>
      <w:pStyle w:val="EPFooter2"/>
    </w:pPr>
    <w:r w:rsidRPr="00BC257E">
      <w:t>PT</w:t>
    </w:r>
    <w:r w:rsidRPr="00BC257E">
      <w:tab/>
    </w:r>
    <w:r w:rsidRPr="00BC257E">
      <w:rPr>
        <w:b w:val="0"/>
        <w:i/>
        <w:color w:val="C0C0C0"/>
        <w:sz w:val="22"/>
      </w:rPr>
      <w:t>Unida na diversidade</w:t>
    </w:r>
    <w:r w:rsidRPr="00BC257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B296C" w14:textId="77777777" w:rsidR="00674286" w:rsidRPr="00BC257E" w:rsidRDefault="00674286">
      <w:r w:rsidRPr="00BC257E">
        <w:separator/>
      </w:r>
    </w:p>
  </w:footnote>
  <w:footnote w:type="continuationSeparator" w:id="0">
    <w:p w14:paraId="29EE908A" w14:textId="77777777" w:rsidR="00674286" w:rsidRPr="00BC257E" w:rsidRDefault="00674286">
      <w:r w:rsidRPr="00BC25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00513" w14:textId="77777777" w:rsidR="00374EAF" w:rsidRDefault="00374E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A48B" w14:textId="77777777" w:rsidR="00374EAF" w:rsidRDefault="00374E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59D9" w14:textId="77777777" w:rsidR="00374EAF" w:rsidRDefault="00374E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PT"/>
    <w:docVar w:name="TXTLANGUEMIN" w:val="pt"/>
    <w:docVar w:name="TXTNRPE" w:val="789.934"/>
    <w:docVar w:name="TXTPEorAP" w:val="PE"/>
    <w:docVar w:name="TXTROUTE" w:val="AM\1345549PT.docx"/>
    <w:docVar w:name="TXTVERSION" w:val="01-00"/>
  </w:docVars>
  <w:rsids>
    <w:rsidRoot w:val="00A77B3E"/>
    <w:rsid w:val="001A05A9"/>
    <w:rsid w:val="00346942"/>
    <w:rsid w:val="00367497"/>
    <w:rsid w:val="00374EAF"/>
    <w:rsid w:val="00400EE4"/>
    <w:rsid w:val="00674286"/>
    <w:rsid w:val="006C7C16"/>
    <w:rsid w:val="00894BE9"/>
    <w:rsid w:val="00941406"/>
    <w:rsid w:val="00A77B3E"/>
    <w:rsid w:val="00BA4616"/>
    <w:rsid w:val="00BC257E"/>
    <w:rsid w:val="00CA2A55"/>
    <w:rsid w:val="00DC5D73"/>
    <w:rsid w:val="00EF0E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5BD17"/>
  <w15:docId w15:val="{A22AC0A3-D602-4C92-877C-C88F7EF8A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C5D73"/>
    <w:pPr>
      <w:tabs>
        <w:tab w:val="center" w:pos="4153"/>
        <w:tab w:val="right" w:pos="8306"/>
      </w:tabs>
    </w:pPr>
  </w:style>
  <w:style w:type="character" w:customStyle="1" w:styleId="HeaderChar">
    <w:name w:val="Header Char"/>
    <w:basedOn w:val="DefaultParagraphFont"/>
    <w:link w:val="Header"/>
    <w:rsid w:val="00DC5D73"/>
    <w:rPr>
      <w:sz w:val="24"/>
      <w:szCs w:val="24"/>
    </w:rPr>
  </w:style>
  <w:style w:type="paragraph" w:styleId="Footer">
    <w:name w:val="footer"/>
    <w:basedOn w:val="Normal"/>
    <w:link w:val="FooterChar"/>
    <w:rsid w:val="00374EAF"/>
    <w:pPr>
      <w:tabs>
        <w:tab w:val="center" w:pos="4513"/>
        <w:tab w:val="right" w:pos="9026"/>
      </w:tabs>
    </w:pPr>
  </w:style>
  <w:style w:type="character" w:customStyle="1" w:styleId="FooterChar">
    <w:name w:val="Footer Char"/>
    <w:basedOn w:val="DefaultParagraphFont"/>
    <w:link w:val="Footer"/>
    <w:rsid w:val="00374EAF"/>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96</Pages>
  <Words>25083</Words>
  <Characters>142221</Characters>
  <Application>Microsoft Office Word</Application>
  <DocSecurity>0</DocSecurity>
  <Lines>6183</Lines>
  <Paragraphs>2117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CAMPS Beatriz</cp:lastModifiedBy>
  <cp:revision>2</cp:revision>
  <dcterms:created xsi:type="dcterms:W3CDTF">2026-06-24T15:05:00Z</dcterms:created>
  <dcterms:modified xsi:type="dcterms:W3CDTF">2026-06-24T15:05:00Z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AM\1345549PT.docx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- 2026/06/24 17:02</vt:lpwstr>
  </property>
</Properties>
</file>