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04"/>
        <w:gridCol w:w="2268"/>
      </w:tblGrid>
      <w:tr w:rsidR="00094D72" w:rsidRPr="00010463" w14:paraId="62CD3BCC" w14:textId="77777777">
        <w:trPr>
          <w:trHeight w:hRule="exact" w:val="1417"/>
          <w:jc w:val="center"/>
        </w:trPr>
        <w:tc>
          <w:tcPr>
            <w:tcW w:w="6804" w:type="dxa"/>
            <w:tcBorders>
              <w:top w:val="nil"/>
              <w:left w:val="nil"/>
              <w:bottom w:val="nil"/>
              <w:right w:val="nil"/>
            </w:tcBorders>
            <w:vAlign w:val="center"/>
          </w:tcPr>
          <w:p w14:paraId="29246A32" w14:textId="77777777" w:rsidR="00E229F5" w:rsidRPr="00010463" w:rsidRDefault="003B0EB5">
            <w:pPr>
              <w:pStyle w:val="EPName"/>
            </w:pPr>
            <w:r w:rsidRPr="00010463">
              <w:t>Evropski parlament</w:t>
            </w:r>
          </w:p>
          <w:p w14:paraId="750AC099" w14:textId="77777777" w:rsidR="00E229F5" w:rsidRPr="00010463" w:rsidRDefault="005348F2">
            <w:pPr>
              <w:pStyle w:val="EPTerm"/>
            </w:pPr>
            <w:r w:rsidRPr="00010463">
              <w:t>2024-2029</w:t>
            </w:r>
          </w:p>
        </w:tc>
        <w:tc>
          <w:tcPr>
            <w:tcW w:w="2268" w:type="dxa"/>
            <w:tcBorders>
              <w:top w:val="nil"/>
              <w:left w:val="nil"/>
              <w:bottom w:val="nil"/>
              <w:right w:val="nil"/>
            </w:tcBorders>
          </w:tcPr>
          <w:p w14:paraId="388BB5E1" w14:textId="77777777" w:rsidR="00E229F5" w:rsidRPr="00010463" w:rsidRDefault="00DD04A9">
            <w:pPr>
              <w:pStyle w:val="EPLogo"/>
            </w:pPr>
            <w:r>
              <w:pict w14:anchorId="596C6DA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1.5pt;height:50.25pt">
                  <v:imagedata r:id="rId6" o:title=""/>
                </v:shape>
              </w:pict>
            </w:r>
          </w:p>
        </w:tc>
      </w:tr>
    </w:tbl>
    <w:p w14:paraId="767BF0C0" w14:textId="77777777" w:rsidR="00E229F5" w:rsidRPr="00010463" w:rsidRDefault="005348F2">
      <w:pPr>
        <w:pStyle w:val="LineTop"/>
      </w:pPr>
      <w:r w:rsidRPr="00010463">
        <w:t xml:space="preserve"> </w:t>
      </w:r>
    </w:p>
    <w:p w14:paraId="0BCFE852" w14:textId="77777777" w:rsidR="00E229F5" w:rsidRPr="00010463" w:rsidRDefault="005348F2">
      <w:pPr>
        <w:pStyle w:val="EPBody"/>
      </w:pPr>
      <w:r w:rsidRPr="00DD04A9">
        <w:rPr>
          <w:rStyle w:val="HideTWBExt"/>
          <w:rFonts w:eastAsia="Times New Roman"/>
          <w:i w:val="0"/>
        </w:rPr>
        <w:t>&lt;Commission&gt;</w:t>
      </w:r>
      <w:r w:rsidRPr="00DD04A9">
        <w:rPr>
          <w:rStyle w:val="HideTWBInt"/>
          <w:i w:val="0"/>
        </w:rPr>
        <w:t>{ECON}</w:t>
      </w:r>
      <w:r w:rsidR="003B0EB5" w:rsidRPr="00010463">
        <w:t>Odbor za ekonomske in monetarne zadeve</w:t>
      </w:r>
      <w:r w:rsidRPr="00DD04A9">
        <w:rPr>
          <w:rStyle w:val="HideTWBExt"/>
          <w:rFonts w:eastAsia="Times New Roman"/>
          <w:i w:val="0"/>
        </w:rPr>
        <w:t>&lt;/Commission&gt;</w:t>
      </w:r>
    </w:p>
    <w:p w14:paraId="42103AED" w14:textId="77777777" w:rsidR="00E229F5" w:rsidRPr="00010463" w:rsidRDefault="005348F2">
      <w:pPr>
        <w:pStyle w:val="LineBottom"/>
      </w:pPr>
      <w:r w:rsidRPr="00010463">
        <w:t xml:space="preserve"> </w:t>
      </w:r>
    </w:p>
    <w:p w14:paraId="03B1653A" w14:textId="77777777" w:rsidR="00E229F5" w:rsidRPr="00010463" w:rsidRDefault="005348F2">
      <w:pPr>
        <w:pStyle w:val="CoverReference"/>
      </w:pPr>
      <w:r w:rsidRPr="00DD04A9">
        <w:rPr>
          <w:rStyle w:val="HideTWBExt"/>
          <w:rFonts w:eastAsia="Times New Roman"/>
          <w:b w:val="0"/>
        </w:rPr>
        <w:t>&lt;RefProc&gt;</w:t>
      </w:r>
      <w:r w:rsidRPr="00010463">
        <w:t>2025/2210</w:t>
      </w:r>
      <w:r w:rsidRPr="00DD04A9">
        <w:rPr>
          <w:rStyle w:val="HideTWBExt"/>
          <w:rFonts w:eastAsia="Times New Roman"/>
          <w:b w:val="0"/>
        </w:rPr>
        <w:t>&lt;/RefProc&gt;&lt;RefTypeProc&gt;</w:t>
      </w:r>
      <w:r w:rsidRPr="00010463">
        <w:t>(INI)</w:t>
      </w:r>
      <w:r w:rsidRPr="00DD04A9">
        <w:rPr>
          <w:rStyle w:val="HideTWBExt"/>
          <w:rFonts w:eastAsia="Times New Roman"/>
          <w:b w:val="0"/>
        </w:rPr>
        <w:t>&lt;/RefTypeProc&gt;</w:t>
      </w:r>
    </w:p>
    <w:p w14:paraId="47850E5A" w14:textId="77777777" w:rsidR="00E229F5" w:rsidRPr="00010463" w:rsidRDefault="005348F2">
      <w:pPr>
        <w:pStyle w:val="CoverDate"/>
      </w:pPr>
      <w:r w:rsidRPr="00DD04A9">
        <w:rPr>
          <w:rStyle w:val="HideTWBExt"/>
        </w:rPr>
        <w:t>&lt;Date&gt;</w:t>
      </w:r>
      <w:r w:rsidRPr="00DD04A9">
        <w:rPr>
          <w:rStyle w:val="HideTWBInt"/>
        </w:rPr>
        <w:t>{10/06/2026}</w:t>
      </w:r>
      <w:r w:rsidRPr="00010463">
        <w:t>10.6.2026</w:t>
      </w:r>
      <w:r w:rsidRPr="00DD04A9">
        <w:rPr>
          <w:rStyle w:val="HideTWBExt"/>
        </w:rPr>
        <w:t>&lt;/Date&gt;</w:t>
      </w:r>
    </w:p>
    <w:p w14:paraId="568479F2" w14:textId="77777777" w:rsidR="00E229F5" w:rsidRPr="00010463" w:rsidRDefault="005348F2">
      <w:pPr>
        <w:pStyle w:val="CoverDocType"/>
      </w:pPr>
      <w:r w:rsidRPr="00DD04A9">
        <w:rPr>
          <w:rStyle w:val="HideTWBExt"/>
          <w:b w:val="0"/>
        </w:rPr>
        <w:t>&lt;TypeAM&gt;</w:t>
      </w:r>
      <w:r w:rsidR="003B0EB5" w:rsidRPr="00010463">
        <w:t>PREDLOGI SPREMEMB</w:t>
      </w:r>
      <w:r w:rsidRPr="00DD04A9">
        <w:rPr>
          <w:rStyle w:val="HideTWBExt"/>
          <w:b w:val="0"/>
        </w:rPr>
        <w:t>&lt;/TypeAM&gt;</w:t>
      </w:r>
    </w:p>
    <w:p w14:paraId="33471E4B" w14:textId="77777777" w:rsidR="00E229F5" w:rsidRPr="00010463" w:rsidRDefault="005348F2">
      <w:pPr>
        <w:pStyle w:val="CoverDocType24a"/>
      </w:pPr>
      <w:r w:rsidRPr="00DD04A9">
        <w:rPr>
          <w:rStyle w:val="HideTWBExt"/>
          <w:rFonts w:eastAsia="Times New Roman"/>
          <w:b w:val="0"/>
        </w:rPr>
        <w:t>&lt;RangeAM&gt;</w:t>
      </w:r>
      <w:r w:rsidRPr="00010463">
        <w:t>1 - 171</w:t>
      </w:r>
      <w:r w:rsidRPr="00DD04A9">
        <w:rPr>
          <w:rStyle w:val="HideTWBExt"/>
          <w:rFonts w:eastAsia="Times New Roman"/>
          <w:b w:val="0"/>
        </w:rPr>
        <w:t>&lt;/RangeAM&gt;</w:t>
      </w:r>
    </w:p>
    <w:p w14:paraId="4A61F3DE" w14:textId="77777777" w:rsidR="00E229F5" w:rsidRPr="00010463" w:rsidRDefault="005348F2">
      <w:pPr>
        <w:pStyle w:val="CoverBold"/>
      </w:pPr>
      <w:r w:rsidRPr="00DD04A9">
        <w:rPr>
          <w:rStyle w:val="HideTWBExt"/>
          <w:b w:val="0"/>
        </w:rPr>
        <w:t>&lt;TitreType&gt;</w:t>
      </w:r>
      <w:r w:rsidR="003B0EB5" w:rsidRPr="00010463">
        <w:t>Osnutek poročila</w:t>
      </w:r>
      <w:r w:rsidRPr="00DD04A9">
        <w:rPr>
          <w:rStyle w:val="HideTWBExt"/>
          <w:b w:val="0"/>
        </w:rPr>
        <w:t>&lt;/TitreType&gt;</w:t>
      </w:r>
    </w:p>
    <w:p w14:paraId="2AD57693" w14:textId="77777777" w:rsidR="00E229F5" w:rsidRPr="00010463" w:rsidRDefault="005348F2">
      <w:pPr>
        <w:pStyle w:val="CoverBold"/>
      </w:pPr>
      <w:r w:rsidRPr="00DD04A9">
        <w:rPr>
          <w:rStyle w:val="HideTWBExt"/>
          <w:b w:val="0"/>
        </w:rPr>
        <w:t>&lt;Rapporteur&gt;</w:t>
      </w:r>
      <w:r w:rsidRPr="00010463">
        <w:t xml:space="preserve">Kinga </w:t>
      </w:r>
      <w:proofErr w:type="spellStart"/>
      <w:r w:rsidRPr="00010463">
        <w:t>Kollár</w:t>
      </w:r>
      <w:proofErr w:type="spellEnd"/>
      <w:r w:rsidRPr="00DD04A9">
        <w:rPr>
          <w:rStyle w:val="HideTWBExt"/>
          <w:b w:val="0"/>
        </w:rPr>
        <w:t>&lt;/Rapporteur&gt;</w:t>
      </w:r>
    </w:p>
    <w:p w14:paraId="5A32A098" w14:textId="77777777" w:rsidR="00E229F5" w:rsidRPr="00010463" w:rsidRDefault="005348F2">
      <w:pPr>
        <w:pStyle w:val="CoverNormal24a"/>
      </w:pPr>
      <w:r w:rsidRPr="00DD04A9">
        <w:rPr>
          <w:rStyle w:val="HideTWBExt"/>
        </w:rPr>
        <w:t>&lt;DocRefPE&gt;</w:t>
      </w:r>
      <w:r w:rsidRPr="00010463">
        <w:t>(PE781.467v01-00)</w:t>
      </w:r>
      <w:r w:rsidRPr="00DD04A9">
        <w:rPr>
          <w:rStyle w:val="HideTWBExt"/>
        </w:rPr>
        <w:t>&lt;/DocRefPE&gt;</w:t>
      </w:r>
    </w:p>
    <w:p w14:paraId="6347D416" w14:textId="435D6F11" w:rsidR="00E229F5" w:rsidRPr="00010463" w:rsidRDefault="005348F2">
      <w:pPr>
        <w:pStyle w:val="CoverNormal"/>
      </w:pPr>
      <w:r w:rsidRPr="00DD04A9">
        <w:rPr>
          <w:rStyle w:val="HideTWBExt"/>
        </w:rPr>
        <w:t>&lt;Titre&gt;</w:t>
      </w:r>
      <w:r w:rsidR="003C3301" w:rsidRPr="00010463">
        <w:t>o pristopu EU k politiki davka od dohodkov pravnih oseb v spreminjajočem se mednarodnem okolju</w:t>
      </w:r>
      <w:r w:rsidRPr="00DD04A9">
        <w:rPr>
          <w:rStyle w:val="HideTWBExt"/>
        </w:rPr>
        <w:t>&lt;/Titre&gt;</w:t>
      </w:r>
    </w:p>
    <w:p w14:paraId="55A04D45" w14:textId="77777777" w:rsidR="00E229F5" w:rsidRPr="00010463" w:rsidRDefault="005348F2">
      <w:pPr>
        <w:pStyle w:val="CoverNormal24a"/>
      </w:pPr>
      <w:r w:rsidRPr="00DD04A9">
        <w:rPr>
          <w:rStyle w:val="HideTWBExt"/>
        </w:rPr>
        <w:t>&lt;DocRef&gt;</w:t>
      </w:r>
      <w:r w:rsidRPr="00010463">
        <w:t>(2025/2210(INI))</w:t>
      </w:r>
      <w:r w:rsidRPr="00DD04A9">
        <w:rPr>
          <w:rStyle w:val="HideTWBExt"/>
        </w:rPr>
        <w:t>&lt;/DocRef&gt;</w:t>
      </w:r>
    </w:p>
    <w:p w14:paraId="01C144E2" w14:textId="77777777" w:rsidR="00E229F5" w:rsidRPr="00010463" w:rsidRDefault="005348F2">
      <w:r w:rsidRPr="00010463">
        <w:br w:type="page"/>
      </w:r>
      <w:proofErr w:type="spellStart"/>
      <w:r w:rsidRPr="00010463">
        <w:lastRenderedPageBreak/>
        <w:t>AM_Com_NonLegReport</w:t>
      </w:r>
      <w:proofErr w:type="spellEnd"/>
    </w:p>
    <w:p w14:paraId="6E7C4C65" w14:textId="77777777" w:rsidR="003B0EB5" w:rsidRPr="00010463" w:rsidRDefault="005348F2" w:rsidP="003B0EB5">
      <w:pPr>
        <w:pStyle w:val="AmNumberTabs"/>
      </w:pPr>
      <w:r w:rsidRPr="00010463">
        <w:br w:type="page"/>
      </w:r>
      <w:r w:rsidR="003B0EB5" w:rsidRPr="00DD04A9">
        <w:rPr>
          <w:rStyle w:val="HideTWBExt"/>
          <w:b w:val="0"/>
        </w:rPr>
        <w:lastRenderedPageBreak/>
        <w:t>&lt;RepeatBlock-Amend&gt;&lt;Amend&gt;</w:t>
      </w:r>
      <w:r w:rsidR="003B0EB5" w:rsidRPr="00010463">
        <w:t>Predlog spremembe</w:t>
      </w:r>
      <w:r w:rsidR="003B0EB5" w:rsidRPr="00010463">
        <w:tab/>
      </w:r>
      <w:r w:rsidR="003B0EB5" w:rsidRPr="00010463">
        <w:tab/>
      </w:r>
      <w:r w:rsidR="003B0EB5" w:rsidRPr="00DD04A9">
        <w:rPr>
          <w:rStyle w:val="HideTWBExt"/>
          <w:b w:val="0"/>
        </w:rPr>
        <w:t>&lt;NumAm&gt;</w:t>
      </w:r>
      <w:r w:rsidR="003B0EB5" w:rsidRPr="00010463">
        <w:t>1</w:t>
      </w:r>
      <w:r w:rsidR="003B0EB5" w:rsidRPr="00DD04A9">
        <w:rPr>
          <w:rStyle w:val="HideTWBExt"/>
          <w:b w:val="0"/>
        </w:rPr>
        <w:t>&lt;/NumAm&gt;</w:t>
      </w:r>
    </w:p>
    <w:p w14:paraId="318BA4AC" w14:textId="77777777" w:rsidR="003B0EB5" w:rsidRPr="00010463" w:rsidRDefault="003B0EB5" w:rsidP="003B0EB5">
      <w:pPr>
        <w:pStyle w:val="NormalBold"/>
      </w:pPr>
      <w:r w:rsidRPr="00DD04A9">
        <w:rPr>
          <w:rStyle w:val="HideTWBExt"/>
          <w:b w:val="0"/>
        </w:rPr>
        <w:t>&lt;RepeatBlock-By&gt;&lt;Members&gt;</w:t>
      </w:r>
      <w:r w:rsidRPr="00010463">
        <w:t xml:space="preserve">Dirk </w:t>
      </w:r>
      <w:proofErr w:type="spellStart"/>
      <w:r w:rsidRPr="00010463">
        <w:t>Gotink</w:t>
      </w:r>
      <w:proofErr w:type="spellEnd"/>
      <w:r w:rsidRPr="00DD04A9">
        <w:rPr>
          <w:rStyle w:val="HideTWBExt"/>
          <w:b w:val="0"/>
        </w:rPr>
        <w:t>&lt;/Members&gt;</w:t>
      </w:r>
    </w:p>
    <w:p w14:paraId="55392D21" w14:textId="77777777" w:rsidR="003B0EB5" w:rsidRPr="00010463" w:rsidRDefault="003B0EB5" w:rsidP="003B0EB5">
      <w:pPr>
        <w:pStyle w:val="NormalBold"/>
      </w:pPr>
      <w:r w:rsidRPr="00DD04A9">
        <w:rPr>
          <w:rStyle w:val="HideTWBExt"/>
          <w:b w:val="0"/>
        </w:rPr>
        <w:t>&lt;/RepeatBlock-By&gt;</w:t>
      </w:r>
    </w:p>
    <w:p w14:paraId="0D85323E" w14:textId="77777777" w:rsidR="003B0EB5" w:rsidRPr="00010463" w:rsidRDefault="003B0EB5" w:rsidP="003B0EB5">
      <w:pPr>
        <w:pStyle w:val="NormalBold"/>
      </w:pPr>
      <w:r w:rsidRPr="00DD04A9">
        <w:rPr>
          <w:rStyle w:val="HideTWBExt"/>
          <w:b w:val="0"/>
        </w:rPr>
        <w:t>&lt;DocAmend&gt;</w:t>
      </w:r>
      <w:r w:rsidRPr="00010463">
        <w:t>Predlog resolucije</w:t>
      </w:r>
      <w:r w:rsidRPr="00DD04A9">
        <w:rPr>
          <w:rStyle w:val="HideTWBExt"/>
          <w:b w:val="0"/>
        </w:rPr>
        <w:t>&lt;/DocAmend&gt;</w:t>
      </w:r>
    </w:p>
    <w:p w14:paraId="49E5338A" w14:textId="77777777" w:rsidR="003B0EB5" w:rsidRPr="00010463" w:rsidRDefault="003B0EB5" w:rsidP="003B0EB5">
      <w:pPr>
        <w:pStyle w:val="NormalBold"/>
      </w:pPr>
      <w:r w:rsidRPr="00DD04A9">
        <w:rPr>
          <w:rStyle w:val="HideTWBExt"/>
          <w:b w:val="0"/>
        </w:rPr>
        <w:t>&lt;Article&gt;</w:t>
      </w:r>
      <w:r w:rsidRPr="00010463">
        <w:t>Navedba sklicevanja 31 a (novo)</w:t>
      </w:r>
      <w:r w:rsidRPr="00DD04A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94D72" w:rsidRPr="00010463" w14:paraId="37A4A809" w14:textId="77777777" w:rsidTr="00FC56E8">
        <w:trPr>
          <w:trHeight w:hRule="exact" w:val="240"/>
          <w:jc w:val="center"/>
        </w:trPr>
        <w:tc>
          <w:tcPr>
            <w:tcW w:w="9752" w:type="dxa"/>
            <w:gridSpan w:val="2"/>
            <w:tcBorders>
              <w:top w:val="nil"/>
              <w:left w:val="nil"/>
              <w:bottom w:val="nil"/>
              <w:right w:val="nil"/>
            </w:tcBorders>
          </w:tcPr>
          <w:p w14:paraId="78F705C1" w14:textId="77777777" w:rsidR="003B0EB5" w:rsidRPr="00010463" w:rsidRDefault="003B0EB5" w:rsidP="00FC56E8"/>
        </w:tc>
      </w:tr>
      <w:tr w:rsidR="00094D72" w:rsidRPr="00010463" w14:paraId="3BACA67D" w14:textId="77777777" w:rsidTr="00FC56E8">
        <w:trPr>
          <w:trHeight w:val="240"/>
          <w:jc w:val="center"/>
        </w:trPr>
        <w:tc>
          <w:tcPr>
            <w:tcW w:w="4876" w:type="dxa"/>
            <w:tcBorders>
              <w:top w:val="nil"/>
              <w:left w:val="nil"/>
              <w:bottom w:val="nil"/>
              <w:right w:val="nil"/>
            </w:tcBorders>
          </w:tcPr>
          <w:p w14:paraId="42CF42E7" w14:textId="77777777" w:rsidR="003B0EB5" w:rsidRPr="00010463" w:rsidRDefault="003B0EB5" w:rsidP="00FC56E8">
            <w:pPr>
              <w:pStyle w:val="AmColumnHeading"/>
            </w:pPr>
            <w:r w:rsidRPr="00010463">
              <w:t>Predlog resolucije</w:t>
            </w:r>
          </w:p>
        </w:tc>
        <w:tc>
          <w:tcPr>
            <w:tcW w:w="4876" w:type="dxa"/>
            <w:tcBorders>
              <w:top w:val="nil"/>
              <w:left w:val="nil"/>
              <w:bottom w:val="nil"/>
              <w:right w:val="nil"/>
            </w:tcBorders>
          </w:tcPr>
          <w:p w14:paraId="24466565" w14:textId="77777777" w:rsidR="003B0EB5" w:rsidRPr="00010463" w:rsidRDefault="003B0EB5" w:rsidP="00FC56E8">
            <w:pPr>
              <w:pStyle w:val="AmColumnHeading"/>
            </w:pPr>
            <w:r w:rsidRPr="00010463">
              <w:t>Predlog spremembe</w:t>
            </w:r>
          </w:p>
        </w:tc>
      </w:tr>
      <w:tr w:rsidR="00094D72" w:rsidRPr="00010463" w14:paraId="19316C33" w14:textId="77777777" w:rsidTr="00FC56E8">
        <w:trPr>
          <w:jc w:val="center"/>
        </w:trPr>
        <w:tc>
          <w:tcPr>
            <w:tcW w:w="4876" w:type="dxa"/>
            <w:tcBorders>
              <w:top w:val="nil"/>
              <w:left w:val="nil"/>
              <w:bottom w:val="nil"/>
              <w:right w:val="nil"/>
            </w:tcBorders>
          </w:tcPr>
          <w:p w14:paraId="697BD83C" w14:textId="77777777" w:rsidR="003B0EB5" w:rsidRPr="00010463" w:rsidRDefault="003B0EB5" w:rsidP="00FC56E8">
            <w:pPr>
              <w:pStyle w:val="Normal6a"/>
            </w:pPr>
          </w:p>
        </w:tc>
        <w:tc>
          <w:tcPr>
            <w:tcW w:w="4876" w:type="dxa"/>
            <w:tcBorders>
              <w:top w:val="nil"/>
              <w:left w:val="nil"/>
              <w:bottom w:val="nil"/>
              <w:right w:val="nil"/>
            </w:tcBorders>
          </w:tcPr>
          <w:p w14:paraId="4F2352EF" w14:textId="77777777" w:rsidR="003B0EB5" w:rsidRPr="00010463" w:rsidRDefault="003B0EB5" w:rsidP="00FC56E8">
            <w:pPr>
              <w:pStyle w:val="Normal6a"/>
            </w:pPr>
            <w:r w:rsidRPr="00010463">
              <w:rPr>
                <w:b/>
                <w:i/>
              </w:rPr>
              <w:t>–</w:t>
            </w:r>
            <w:r w:rsidRPr="00010463">
              <w:tab/>
            </w:r>
            <w:r w:rsidRPr="00010463">
              <w:rPr>
                <w:b/>
                <w:i/>
              </w:rPr>
              <w:t>ob upoštevanju evropskega načrta Komisije za cenovno dostopna stanovanja, v katerem je poudarjena potreba po poenostavitvi evropske zakonodaje za povečanje ponudbe socialnih stanovanj,</w:t>
            </w:r>
          </w:p>
        </w:tc>
      </w:tr>
    </w:tbl>
    <w:p w14:paraId="18109E0C" w14:textId="77777777" w:rsidR="003B0EB5" w:rsidRPr="00010463" w:rsidRDefault="003B0EB5" w:rsidP="003B0EB5">
      <w:pPr>
        <w:pStyle w:val="AmOrLang"/>
      </w:pPr>
      <w:r w:rsidRPr="00010463">
        <w:t xml:space="preserve">Or. </w:t>
      </w:r>
      <w:r w:rsidRPr="00DD04A9">
        <w:rPr>
          <w:rStyle w:val="HideTWBExt"/>
        </w:rPr>
        <w:t>&lt;Original&gt;</w:t>
      </w:r>
      <w:r w:rsidRPr="00DD04A9">
        <w:rPr>
          <w:rStyle w:val="HideTWBInt"/>
        </w:rPr>
        <w:t>{EN}</w:t>
      </w:r>
      <w:r w:rsidRPr="00010463">
        <w:t>en</w:t>
      </w:r>
      <w:r w:rsidRPr="00DD04A9">
        <w:rPr>
          <w:rStyle w:val="HideTWBExt"/>
        </w:rPr>
        <w:t>&lt;/Original&gt;</w:t>
      </w:r>
    </w:p>
    <w:p w14:paraId="508BEAB4" w14:textId="77777777" w:rsidR="003B0EB5" w:rsidRPr="00010463" w:rsidRDefault="003B0EB5" w:rsidP="003B0EB5">
      <w:r w:rsidRPr="00DD04A9">
        <w:rPr>
          <w:rStyle w:val="HideTWBExt"/>
        </w:rPr>
        <w:t>&lt;/Amend&gt;</w:t>
      </w:r>
    </w:p>
    <w:p w14:paraId="22B7EC03" w14:textId="77777777" w:rsidR="003B0EB5" w:rsidRPr="00010463" w:rsidRDefault="003B0EB5" w:rsidP="003B0EB5">
      <w:pPr>
        <w:pStyle w:val="AmNumberTabs"/>
      </w:pPr>
      <w:r w:rsidRPr="00DD04A9">
        <w:rPr>
          <w:rStyle w:val="HideTWBExt"/>
          <w:b w:val="0"/>
        </w:rPr>
        <w:t>&lt;Amend&gt;</w:t>
      </w:r>
      <w:r w:rsidRPr="00010463">
        <w:t>Predlog spremembe</w:t>
      </w:r>
      <w:r w:rsidRPr="00010463">
        <w:tab/>
      </w:r>
      <w:r w:rsidRPr="00010463">
        <w:tab/>
      </w:r>
      <w:r w:rsidRPr="00DD04A9">
        <w:rPr>
          <w:rStyle w:val="HideTWBExt"/>
          <w:b w:val="0"/>
        </w:rPr>
        <w:t>&lt;NumAm&gt;</w:t>
      </w:r>
      <w:r w:rsidRPr="00010463">
        <w:t>2</w:t>
      </w:r>
      <w:r w:rsidRPr="00DD04A9">
        <w:rPr>
          <w:rStyle w:val="HideTWBExt"/>
          <w:b w:val="0"/>
        </w:rPr>
        <w:t>&lt;/NumAm&gt;</w:t>
      </w:r>
    </w:p>
    <w:p w14:paraId="04E5E2CB" w14:textId="77777777" w:rsidR="003B0EB5" w:rsidRPr="00010463" w:rsidRDefault="003B0EB5" w:rsidP="003B0EB5">
      <w:pPr>
        <w:pStyle w:val="NormalBold"/>
      </w:pPr>
      <w:r w:rsidRPr="00DD04A9">
        <w:rPr>
          <w:rStyle w:val="HideTWBExt"/>
          <w:b w:val="0"/>
        </w:rPr>
        <w:t>&lt;RepeatBlock-By&gt;&lt;Members&gt;</w:t>
      </w:r>
      <w:r w:rsidRPr="00010463">
        <w:t xml:space="preserve">Dirk </w:t>
      </w:r>
      <w:proofErr w:type="spellStart"/>
      <w:r w:rsidRPr="00010463">
        <w:t>Gotink</w:t>
      </w:r>
      <w:proofErr w:type="spellEnd"/>
      <w:r w:rsidRPr="00DD04A9">
        <w:rPr>
          <w:rStyle w:val="HideTWBExt"/>
          <w:b w:val="0"/>
        </w:rPr>
        <w:t>&lt;/Members&gt;</w:t>
      </w:r>
    </w:p>
    <w:p w14:paraId="023A45F7" w14:textId="77777777" w:rsidR="003B0EB5" w:rsidRPr="00010463" w:rsidRDefault="003B0EB5" w:rsidP="003B0EB5">
      <w:pPr>
        <w:pStyle w:val="NormalBold"/>
      </w:pPr>
      <w:r w:rsidRPr="00DD04A9">
        <w:rPr>
          <w:rStyle w:val="HideTWBExt"/>
          <w:b w:val="0"/>
        </w:rPr>
        <w:t>&lt;/RepeatBlock-By&gt;</w:t>
      </w:r>
    </w:p>
    <w:p w14:paraId="109ABB66" w14:textId="77777777" w:rsidR="003B0EB5" w:rsidRPr="00010463" w:rsidRDefault="003B0EB5" w:rsidP="003B0EB5">
      <w:pPr>
        <w:pStyle w:val="NormalBold"/>
      </w:pPr>
      <w:r w:rsidRPr="00DD04A9">
        <w:rPr>
          <w:rStyle w:val="HideTWBExt"/>
          <w:b w:val="0"/>
        </w:rPr>
        <w:t>&lt;DocAmend&gt;</w:t>
      </w:r>
      <w:r w:rsidRPr="00010463">
        <w:t>Predlog resolucije</w:t>
      </w:r>
      <w:r w:rsidRPr="00DD04A9">
        <w:rPr>
          <w:rStyle w:val="HideTWBExt"/>
          <w:b w:val="0"/>
        </w:rPr>
        <w:t>&lt;/DocAmend&gt;</w:t>
      </w:r>
    </w:p>
    <w:p w14:paraId="1B13E10C" w14:textId="77777777" w:rsidR="003B0EB5" w:rsidRPr="00010463" w:rsidRDefault="003B0EB5" w:rsidP="003B0EB5">
      <w:pPr>
        <w:pStyle w:val="NormalBold"/>
      </w:pPr>
      <w:r w:rsidRPr="00DD04A9">
        <w:rPr>
          <w:rStyle w:val="HideTWBExt"/>
          <w:b w:val="0"/>
        </w:rPr>
        <w:t>&lt;Article&gt;</w:t>
      </w:r>
      <w:r w:rsidRPr="00010463">
        <w:t>Navedba sklicevanja 31 b (novo)</w:t>
      </w:r>
      <w:r w:rsidRPr="00DD04A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94D72" w:rsidRPr="00010463" w14:paraId="64C47242" w14:textId="77777777" w:rsidTr="00FC56E8">
        <w:trPr>
          <w:trHeight w:hRule="exact" w:val="240"/>
          <w:jc w:val="center"/>
        </w:trPr>
        <w:tc>
          <w:tcPr>
            <w:tcW w:w="9752" w:type="dxa"/>
            <w:gridSpan w:val="2"/>
            <w:tcBorders>
              <w:top w:val="nil"/>
              <w:left w:val="nil"/>
              <w:bottom w:val="nil"/>
              <w:right w:val="nil"/>
            </w:tcBorders>
          </w:tcPr>
          <w:p w14:paraId="64AD3B2F" w14:textId="77777777" w:rsidR="003B0EB5" w:rsidRPr="00010463" w:rsidRDefault="003B0EB5" w:rsidP="00FC56E8"/>
        </w:tc>
      </w:tr>
      <w:tr w:rsidR="00094D72" w:rsidRPr="00010463" w14:paraId="092A914B" w14:textId="77777777" w:rsidTr="00FC56E8">
        <w:trPr>
          <w:trHeight w:val="240"/>
          <w:jc w:val="center"/>
        </w:trPr>
        <w:tc>
          <w:tcPr>
            <w:tcW w:w="4876" w:type="dxa"/>
            <w:tcBorders>
              <w:top w:val="nil"/>
              <w:left w:val="nil"/>
              <w:bottom w:val="nil"/>
              <w:right w:val="nil"/>
            </w:tcBorders>
          </w:tcPr>
          <w:p w14:paraId="5F60354D" w14:textId="77777777" w:rsidR="003B0EB5" w:rsidRPr="00010463" w:rsidRDefault="003B0EB5" w:rsidP="00FC56E8">
            <w:pPr>
              <w:pStyle w:val="AmColumnHeading"/>
            </w:pPr>
            <w:r w:rsidRPr="00010463">
              <w:t>Predlog resolucije</w:t>
            </w:r>
          </w:p>
        </w:tc>
        <w:tc>
          <w:tcPr>
            <w:tcW w:w="4876" w:type="dxa"/>
            <w:tcBorders>
              <w:top w:val="nil"/>
              <w:left w:val="nil"/>
              <w:bottom w:val="nil"/>
              <w:right w:val="nil"/>
            </w:tcBorders>
          </w:tcPr>
          <w:p w14:paraId="08E9B753" w14:textId="77777777" w:rsidR="003B0EB5" w:rsidRPr="00010463" w:rsidRDefault="003B0EB5" w:rsidP="00FC56E8">
            <w:pPr>
              <w:pStyle w:val="AmColumnHeading"/>
            </w:pPr>
            <w:r w:rsidRPr="00010463">
              <w:t>Predlog spremembe</w:t>
            </w:r>
          </w:p>
        </w:tc>
      </w:tr>
      <w:tr w:rsidR="00094D72" w:rsidRPr="00010463" w14:paraId="4F9358A7" w14:textId="77777777" w:rsidTr="00FC56E8">
        <w:trPr>
          <w:jc w:val="center"/>
        </w:trPr>
        <w:tc>
          <w:tcPr>
            <w:tcW w:w="4876" w:type="dxa"/>
            <w:tcBorders>
              <w:top w:val="nil"/>
              <w:left w:val="nil"/>
              <w:bottom w:val="nil"/>
              <w:right w:val="nil"/>
            </w:tcBorders>
          </w:tcPr>
          <w:p w14:paraId="4114AF2E" w14:textId="77777777" w:rsidR="003B0EB5" w:rsidRPr="00010463" w:rsidRDefault="003B0EB5" w:rsidP="00FC56E8">
            <w:pPr>
              <w:pStyle w:val="Normal6a"/>
            </w:pPr>
          </w:p>
        </w:tc>
        <w:tc>
          <w:tcPr>
            <w:tcW w:w="4876" w:type="dxa"/>
            <w:tcBorders>
              <w:top w:val="nil"/>
              <w:left w:val="nil"/>
              <w:bottom w:val="nil"/>
              <w:right w:val="nil"/>
            </w:tcBorders>
          </w:tcPr>
          <w:p w14:paraId="519155BF" w14:textId="77777777" w:rsidR="003B0EB5" w:rsidRPr="00010463" w:rsidRDefault="003B0EB5" w:rsidP="00FC56E8">
            <w:pPr>
              <w:pStyle w:val="Normal6a"/>
            </w:pPr>
            <w:r w:rsidRPr="00010463">
              <w:rPr>
                <w:b/>
                <w:i/>
              </w:rPr>
              <w:t>–</w:t>
            </w:r>
            <w:r w:rsidRPr="00010463">
              <w:tab/>
            </w:r>
            <w:r w:rsidRPr="00010463">
              <w:rPr>
                <w:b/>
                <w:i/>
              </w:rPr>
              <w:t>ob upoštevanju svoje resolucije o stanovanjski krizi v Evropski uniji s ciljem predlagati rešitve za dostojna, trajnostna in cenovno dostopna stanovanja,</w:t>
            </w:r>
          </w:p>
        </w:tc>
      </w:tr>
    </w:tbl>
    <w:p w14:paraId="62BCD775" w14:textId="77777777" w:rsidR="003B0EB5" w:rsidRPr="00010463" w:rsidRDefault="003B0EB5" w:rsidP="003B0EB5">
      <w:pPr>
        <w:pStyle w:val="AmOrLang"/>
      </w:pPr>
      <w:r w:rsidRPr="00010463">
        <w:t xml:space="preserve">Or. </w:t>
      </w:r>
      <w:r w:rsidRPr="00DD04A9">
        <w:rPr>
          <w:rStyle w:val="HideTWBExt"/>
        </w:rPr>
        <w:t>&lt;Original&gt;</w:t>
      </w:r>
      <w:r w:rsidRPr="00DD04A9">
        <w:rPr>
          <w:rStyle w:val="HideTWBInt"/>
        </w:rPr>
        <w:t>{EN}</w:t>
      </w:r>
      <w:r w:rsidRPr="00010463">
        <w:t>en</w:t>
      </w:r>
      <w:r w:rsidRPr="00DD04A9">
        <w:rPr>
          <w:rStyle w:val="HideTWBExt"/>
        </w:rPr>
        <w:t>&lt;/Original&gt;</w:t>
      </w:r>
    </w:p>
    <w:p w14:paraId="01A286B7" w14:textId="77777777" w:rsidR="003B0EB5" w:rsidRPr="00010463" w:rsidRDefault="003B0EB5" w:rsidP="003B0EB5">
      <w:r w:rsidRPr="00DD04A9">
        <w:rPr>
          <w:rStyle w:val="HideTWBExt"/>
        </w:rPr>
        <w:t>&lt;/Amend&gt;</w:t>
      </w:r>
    </w:p>
    <w:p w14:paraId="5316BA79" w14:textId="77777777" w:rsidR="003B0EB5" w:rsidRPr="00010463" w:rsidRDefault="003B0EB5" w:rsidP="003B0EB5">
      <w:pPr>
        <w:pStyle w:val="AmNumberTabs"/>
      </w:pPr>
      <w:r w:rsidRPr="00DD04A9">
        <w:rPr>
          <w:rStyle w:val="HideTWBExt"/>
          <w:b w:val="0"/>
        </w:rPr>
        <w:t>&lt;Amend&gt;</w:t>
      </w:r>
      <w:r w:rsidRPr="00010463">
        <w:t>Predlog spremembe</w:t>
      </w:r>
      <w:r w:rsidRPr="00010463">
        <w:tab/>
      </w:r>
      <w:r w:rsidRPr="00010463">
        <w:tab/>
      </w:r>
      <w:r w:rsidRPr="00DD04A9">
        <w:rPr>
          <w:rStyle w:val="HideTWBExt"/>
          <w:b w:val="0"/>
        </w:rPr>
        <w:t>&lt;NumAm&gt;</w:t>
      </w:r>
      <w:r w:rsidRPr="00010463">
        <w:t>3</w:t>
      </w:r>
      <w:r w:rsidRPr="00DD04A9">
        <w:rPr>
          <w:rStyle w:val="HideTWBExt"/>
          <w:b w:val="0"/>
        </w:rPr>
        <w:t>&lt;/NumAm&gt;</w:t>
      </w:r>
    </w:p>
    <w:p w14:paraId="29FCA34E" w14:textId="77777777" w:rsidR="003B0EB5" w:rsidRPr="00010463" w:rsidRDefault="003B0EB5" w:rsidP="003B0EB5">
      <w:pPr>
        <w:pStyle w:val="NormalBold"/>
      </w:pPr>
      <w:r w:rsidRPr="00DD04A9">
        <w:rPr>
          <w:rStyle w:val="HideTWBExt"/>
          <w:b w:val="0"/>
        </w:rPr>
        <w:t>&lt;RepeatBlock-By&gt;&lt;Members&gt;</w:t>
      </w:r>
      <w:proofErr w:type="spellStart"/>
      <w:r w:rsidRPr="00010463">
        <w:t>Rasmus</w:t>
      </w:r>
      <w:proofErr w:type="spellEnd"/>
      <w:r w:rsidRPr="00010463">
        <w:t xml:space="preserve"> </w:t>
      </w:r>
      <w:proofErr w:type="spellStart"/>
      <w:r w:rsidRPr="00010463">
        <w:t>Andresen</w:t>
      </w:r>
      <w:proofErr w:type="spellEnd"/>
      <w:r w:rsidRPr="00DD04A9">
        <w:rPr>
          <w:rStyle w:val="HideTWBExt"/>
          <w:b w:val="0"/>
        </w:rPr>
        <w:t>&lt;/Members&gt;</w:t>
      </w:r>
    </w:p>
    <w:p w14:paraId="5C11A321" w14:textId="77777777" w:rsidR="003B0EB5" w:rsidRPr="00010463" w:rsidRDefault="003B0EB5" w:rsidP="003B0EB5">
      <w:pPr>
        <w:pStyle w:val="NormalBold"/>
      </w:pPr>
      <w:r w:rsidRPr="00DD04A9">
        <w:rPr>
          <w:rStyle w:val="HideTWBExt"/>
          <w:b w:val="0"/>
        </w:rPr>
        <w:t>&lt;/RepeatBlock-By&gt;</w:t>
      </w:r>
    </w:p>
    <w:p w14:paraId="2BAC00E1" w14:textId="77777777" w:rsidR="003B0EB5" w:rsidRPr="00010463" w:rsidRDefault="003B0EB5" w:rsidP="003B0EB5">
      <w:pPr>
        <w:pStyle w:val="NormalBold"/>
      </w:pPr>
      <w:r w:rsidRPr="00DD04A9">
        <w:rPr>
          <w:rStyle w:val="HideTWBExt"/>
          <w:b w:val="0"/>
        </w:rPr>
        <w:t>&lt;DocAmend&gt;</w:t>
      </w:r>
      <w:r w:rsidRPr="00010463">
        <w:t>Predlog resolucije</w:t>
      </w:r>
      <w:r w:rsidRPr="00DD04A9">
        <w:rPr>
          <w:rStyle w:val="HideTWBExt"/>
          <w:b w:val="0"/>
        </w:rPr>
        <w:t>&lt;/DocAmend&gt;</w:t>
      </w:r>
    </w:p>
    <w:p w14:paraId="00AA940E" w14:textId="77777777" w:rsidR="003B0EB5" w:rsidRPr="00010463" w:rsidRDefault="003B0EB5" w:rsidP="003B0EB5">
      <w:pPr>
        <w:pStyle w:val="NormalBold"/>
      </w:pPr>
      <w:r w:rsidRPr="00DD04A9">
        <w:rPr>
          <w:rStyle w:val="HideTWBExt"/>
          <w:b w:val="0"/>
        </w:rPr>
        <w:t>&lt;Article&gt;</w:t>
      </w:r>
      <w:r w:rsidRPr="00010463">
        <w:t>Uvodna izjava A</w:t>
      </w:r>
      <w:r w:rsidRPr="00DD04A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94D72" w:rsidRPr="00010463" w14:paraId="01BAC479" w14:textId="77777777" w:rsidTr="00FC56E8">
        <w:trPr>
          <w:trHeight w:hRule="exact" w:val="240"/>
          <w:jc w:val="center"/>
        </w:trPr>
        <w:tc>
          <w:tcPr>
            <w:tcW w:w="9752" w:type="dxa"/>
            <w:gridSpan w:val="2"/>
            <w:tcBorders>
              <w:top w:val="nil"/>
              <w:left w:val="nil"/>
              <w:bottom w:val="nil"/>
              <w:right w:val="nil"/>
            </w:tcBorders>
          </w:tcPr>
          <w:p w14:paraId="2AFE882C" w14:textId="77777777" w:rsidR="003B0EB5" w:rsidRPr="00010463" w:rsidRDefault="003B0EB5" w:rsidP="00FC56E8"/>
        </w:tc>
      </w:tr>
      <w:tr w:rsidR="00094D72" w:rsidRPr="00010463" w14:paraId="392CA044" w14:textId="77777777" w:rsidTr="00FC56E8">
        <w:trPr>
          <w:trHeight w:val="240"/>
          <w:jc w:val="center"/>
        </w:trPr>
        <w:tc>
          <w:tcPr>
            <w:tcW w:w="4876" w:type="dxa"/>
            <w:tcBorders>
              <w:top w:val="nil"/>
              <w:left w:val="nil"/>
              <w:bottom w:val="nil"/>
              <w:right w:val="nil"/>
            </w:tcBorders>
          </w:tcPr>
          <w:p w14:paraId="751015AE" w14:textId="77777777" w:rsidR="003B0EB5" w:rsidRPr="00010463" w:rsidRDefault="003B0EB5" w:rsidP="00FC56E8">
            <w:pPr>
              <w:pStyle w:val="AmColumnHeading"/>
            </w:pPr>
            <w:r w:rsidRPr="00010463">
              <w:t>Predlog resolucije</w:t>
            </w:r>
          </w:p>
        </w:tc>
        <w:tc>
          <w:tcPr>
            <w:tcW w:w="4876" w:type="dxa"/>
            <w:tcBorders>
              <w:top w:val="nil"/>
              <w:left w:val="nil"/>
              <w:bottom w:val="nil"/>
              <w:right w:val="nil"/>
            </w:tcBorders>
          </w:tcPr>
          <w:p w14:paraId="051CB3DC" w14:textId="77777777" w:rsidR="003B0EB5" w:rsidRPr="00010463" w:rsidRDefault="003B0EB5" w:rsidP="00FC56E8">
            <w:pPr>
              <w:pStyle w:val="AmColumnHeading"/>
            </w:pPr>
            <w:r w:rsidRPr="00010463">
              <w:t>Predlog spremembe</w:t>
            </w:r>
          </w:p>
        </w:tc>
      </w:tr>
      <w:tr w:rsidR="00094D72" w:rsidRPr="00010463" w14:paraId="135A9687" w14:textId="77777777" w:rsidTr="00FC56E8">
        <w:trPr>
          <w:jc w:val="center"/>
        </w:trPr>
        <w:tc>
          <w:tcPr>
            <w:tcW w:w="4876" w:type="dxa"/>
            <w:tcBorders>
              <w:top w:val="nil"/>
              <w:left w:val="nil"/>
              <w:bottom w:val="nil"/>
              <w:right w:val="nil"/>
            </w:tcBorders>
          </w:tcPr>
          <w:p w14:paraId="000D2407" w14:textId="77777777" w:rsidR="003B0EB5" w:rsidRPr="00010463" w:rsidRDefault="003B0EB5" w:rsidP="00FC56E8">
            <w:pPr>
              <w:pStyle w:val="Normal6a"/>
            </w:pPr>
            <w:r w:rsidRPr="00010463">
              <w:t>A.</w:t>
            </w:r>
            <w:r w:rsidRPr="00010463">
              <w:tab/>
              <w:t xml:space="preserve">ker je obdavčitev odločilni dejavnik </w:t>
            </w:r>
            <w:r w:rsidRPr="00010463">
              <w:rPr>
                <w:b/>
                <w:bCs/>
                <w:i/>
                <w:iCs/>
              </w:rPr>
              <w:t>svetovne konkurenčnosti evropskih podjetij</w:t>
            </w:r>
            <w:r w:rsidRPr="00010463">
              <w:t xml:space="preserve">; ker ima pravična, učinkovita in enostavna obdavčitev dohodkov pravnih oseb osrednjo vlogo pri zagotavljanju </w:t>
            </w:r>
            <w:r w:rsidRPr="00010463">
              <w:rPr>
                <w:b/>
                <w:bCs/>
                <w:i/>
                <w:iCs/>
              </w:rPr>
              <w:t>dolgoročne gospodarske rasti</w:t>
            </w:r>
            <w:r w:rsidRPr="00010463">
              <w:t xml:space="preserve"> </w:t>
            </w:r>
            <w:r w:rsidRPr="00010463">
              <w:rPr>
                <w:b/>
                <w:bCs/>
                <w:i/>
                <w:iCs/>
              </w:rPr>
              <w:t>in</w:t>
            </w:r>
            <w:r w:rsidRPr="00010463">
              <w:t xml:space="preserve"> zadostnih sredstev državam članicam za </w:t>
            </w:r>
            <w:r w:rsidRPr="00010463">
              <w:rPr>
                <w:b/>
                <w:bCs/>
                <w:i/>
                <w:iCs/>
              </w:rPr>
              <w:t>zadovoljitev njihovih potreb glede porabe</w:t>
            </w:r>
            <w:r w:rsidRPr="00010463">
              <w:t>;</w:t>
            </w:r>
          </w:p>
        </w:tc>
        <w:tc>
          <w:tcPr>
            <w:tcW w:w="4876" w:type="dxa"/>
            <w:tcBorders>
              <w:top w:val="nil"/>
              <w:left w:val="nil"/>
              <w:bottom w:val="nil"/>
              <w:right w:val="nil"/>
            </w:tcBorders>
          </w:tcPr>
          <w:p w14:paraId="132BD36C" w14:textId="77777777" w:rsidR="003B0EB5" w:rsidRPr="00010463" w:rsidRDefault="003B0EB5" w:rsidP="00FC56E8">
            <w:pPr>
              <w:pStyle w:val="Normal6a"/>
            </w:pPr>
            <w:r w:rsidRPr="00010463">
              <w:t>A.</w:t>
            </w:r>
            <w:r w:rsidRPr="00010463">
              <w:tab/>
              <w:t xml:space="preserve">ker je obdavčitev odločilni dejavnik </w:t>
            </w:r>
            <w:r w:rsidRPr="00010463">
              <w:rPr>
                <w:b/>
                <w:bCs/>
                <w:i/>
                <w:iCs/>
              </w:rPr>
              <w:t>pri omogočanju pravičnosti in enakih pogojev za podjetja, ki konkurirajo v svetovnem gospodarstvu</w:t>
            </w:r>
            <w:r w:rsidRPr="00010463">
              <w:t xml:space="preserve">; ker ima pravična, učinkovita in enostavna obdavčitev dohodkov pravnih oseb osrednjo vlogo pri </w:t>
            </w:r>
            <w:r w:rsidRPr="00010463">
              <w:rPr>
                <w:b/>
                <w:bCs/>
                <w:i/>
                <w:iCs/>
              </w:rPr>
              <w:t>ustvarjanju enakih konkurenčnih pogojev na enotnem trgu EU, tudi za mala in srednja podjetja,</w:t>
            </w:r>
            <w:r w:rsidRPr="00010463">
              <w:t xml:space="preserve"> </w:t>
            </w:r>
            <w:r w:rsidRPr="00010463">
              <w:rPr>
                <w:b/>
                <w:bCs/>
                <w:i/>
                <w:iCs/>
              </w:rPr>
              <w:t>omogočanju socialne kohezije ter</w:t>
            </w:r>
            <w:r w:rsidRPr="00010463">
              <w:t xml:space="preserve"> zagotavljanju zadostnih </w:t>
            </w:r>
            <w:r w:rsidRPr="00010463">
              <w:rPr>
                <w:b/>
                <w:bCs/>
                <w:i/>
                <w:iCs/>
              </w:rPr>
              <w:t>in stabilnih</w:t>
            </w:r>
            <w:r w:rsidRPr="00010463">
              <w:t xml:space="preserve"> sredstev državam članicam za </w:t>
            </w:r>
            <w:r w:rsidRPr="00010463">
              <w:rPr>
                <w:b/>
                <w:bCs/>
                <w:i/>
                <w:iCs/>
              </w:rPr>
              <w:t>financiranje javnih dobrin in potrebnih naložb</w:t>
            </w:r>
            <w:r w:rsidRPr="00010463">
              <w:t>;</w:t>
            </w:r>
            <w:r w:rsidRPr="00010463">
              <w:rPr>
                <w:b/>
                <w:i/>
              </w:rPr>
              <w:t> </w:t>
            </w:r>
            <w:r w:rsidRPr="00010463">
              <w:rPr>
                <w:b/>
                <w:bCs/>
                <w:i/>
                <w:iCs/>
              </w:rPr>
              <w:t>ker nedavne raziskave</w:t>
            </w:r>
            <w:r w:rsidRPr="00010463">
              <w:rPr>
                <w:b/>
                <w:bCs/>
                <w:i/>
                <w:iCs/>
                <w:vertAlign w:val="superscript"/>
              </w:rPr>
              <w:t>1a</w:t>
            </w:r>
            <w:r w:rsidRPr="00010463">
              <w:rPr>
                <w:b/>
                <w:bCs/>
                <w:i/>
                <w:iCs/>
              </w:rPr>
              <w:t xml:space="preserve"> kažejo, da lahko pravična in učinkovita obdavčitev dohodkov pravnih oseb podpira kakovostno zaposlovanje in zmanjšuje neenakosti;</w:t>
            </w:r>
          </w:p>
        </w:tc>
      </w:tr>
      <w:tr w:rsidR="00094D72" w:rsidRPr="00010463" w14:paraId="31249167" w14:textId="77777777" w:rsidTr="00FC56E8">
        <w:trPr>
          <w:jc w:val="center"/>
        </w:trPr>
        <w:tc>
          <w:tcPr>
            <w:tcW w:w="4876" w:type="dxa"/>
            <w:tcBorders>
              <w:top w:val="nil"/>
              <w:left w:val="nil"/>
              <w:bottom w:val="nil"/>
              <w:right w:val="nil"/>
            </w:tcBorders>
          </w:tcPr>
          <w:p w14:paraId="154D7455" w14:textId="77777777" w:rsidR="003B0EB5" w:rsidRPr="00010463" w:rsidRDefault="003B0EB5" w:rsidP="00FC56E8"/>
        </w:tc>
        <w:tc>
          <w:tcPr>
            <w:tcW w:w="4876" w:type="dxa"/>
            <w:tcBorders>
              <w:top w:val="nil"/>
              <w:left w:val="nil"/>
              <w:bottom w:val="nil"/>
              <w:right w:val="nil"/>
            </w:tcBorders>
          </w:tcPr>
          <w:p w14:paraId="5774A681" w14:textId="77777777" w:rsidR="003B0EB5" w:rsidRPr="00010463" w:rsidRDefault="003B0EB5" w:rsidP="00FC56E8">
            <w:pPr>
              <w:pStyle w:val="Normal6a"/>
            </w:pPr>
            <w:r w:rsidRPr="00010463">
              <w:rPr>
                <w:b/>
                <w:i/>
              </w:rPr>
              <w:t>_________________</w:t>
            </w:r>
          </w:p>
        </w:tc>
      </w:tr>
      <w:tr w:rsidR="00094D72" w:rsidRPr="00010463" w14:paraId="19343CA9" w14:textId="77777777" w:rsidTr="00FC56E8">
        <w:trPr>
          <w:jc w:val="center"/>
        </w:trPr>
        <w:tc>
          <w:tcPr>
            <w:tcW w:w="4876" w:type="dxa"/>
            <w:tcBorders>
              <w:top w:val="nil"/>
              <w:left w:val="nil"/>
              <w:bottom w:val="nil"/>
              <w:right w:val="nil"/>
            </w:tcBorders>
          </w:tcPr>
          <w:p w14:paraId="62EAEB51" w14:textId="77777777" w:rsidR="003B0EB5" w:rsidRPr="00010463" w:rsidRDefault="003B0EB5" w:rsidP="00FC56E8"/>
        </w:tc>
        <w:tc>
          <w:tcPr>
            <w:tcW w:w="4876" w:type="dxa"/>
            <w:tcBorders>
              <w:top w:val="nil"/>
              <w:left w:val="nil"/>
              <w:bottom w:val="nil"/>
              <w:right w:val="nil"/>
            </w:tcBorders>
          </w:tcPr>
          <w:p w14:paraId="69526687" w14:textId="77777777" w:rsidR="003B0EB5" w:rsidRPr="00010463" w:rsidRDefault="003B0EB5" w:rsidP="00FC56E8">
            <w:pPr>
              <w:pStyle w:val="Normal6a"/>
            </w:pPr>
            <w:r w:rsidRPr="00010463">
              <w:rPr>
                <w:b/>
                <w:i/>
                <w:vertAlign w:val="superscript"/>
              </w:rPr>
              <w:t>1a</w:t>
            </w:r>
            <w:r w:rsidRPr="00010463">
              <w:t xml:space="preserve"> </w:t>
            </w:r>
            <w:r w:rsidRPr="00010463">
              <w:rPr>
                <w:b/>
                <w:i/>
              </w:rPr>
              <w:t>https://publicservices.international/resources/publications/corporate-taxation-and-employment-dispelling-the-race-to-the-bottom-myth?lang=en&amp;id=15686&amp;showLogin=true.</w:t>
            </w:r>
          </w:p>
        </w:tc>
      </w:tr>
    </w:tbl>
    <w:p w14:paraId="0407DD4A" w14:textId="77777777" w:rsidR="003B0EB5" w:rsidRPr="00010463" w:rsidRDefault="003B0EB5" w:rsidP="003B0EB5">
      <w:pPr>
        <w:pStyle w:val="AmOrLang"/>
      </w:pPr>
      <w:r w:rsidRPr="00010463">
        <w:t xml:space="preserve">Or. </w:t>
      </w:r>
      <w:r w:rsidRPr="00DD04A9">
        <w:rPr>
          <w:rStyle w:val="HideTWBExt"/>
        </w:rPr>
        <w:t>&lt;Original&gt;</w:t>
      </w:r>
      <w:r w:rsidRPr="00DD04A9">
        <w:rPr>
          <w:rStyle w:val="HideTWBInt"/>
        </w:rPr>
        <w:t>{EN}</w:t>
      </w:r>
      <w:r w:rsidRPr="00010463">
        <w:t>en</w:t>
      </w:r>
      <w:r w:rsidRPr="00DD04A9">
        <w:rPr>
          <w:rStyle w:val="HideTWBExt"/>
        </w:rPr>
        <w:t>&lt;/Original&gt;</w:t>
      </w:r>
    </w:p>
    <w:p w14:paraId="3CC114B5" w14:textId="77777777" w:rsidR="003B0EB5" w:rsidRPr="00010463" w:rsidRDefault="003B0EB5" w:rsidP="003B0EB5">
      <w:r w:rsidRPr="00DD04A9">
        <w:rPr>
          <w:rStyle w:val="HideTWBExt"/>
        </w:rPr>
        <w:t>&lt;/Amend&gt;</w:t>
      </w:r>
    </w:p>
    <w:p w14:paraId="56443FC4" w14:textId="77777777" w:rsidR="003B0EB5" w:rsidRPr="00010463" w:rsidRDefault="003B0EB5" w:rsidP="003B0EB5">
      <w:pPr>
        <w:pStyle w:val="AmNumberTabs"/>
      </w:pPr>
      <w:r w:rsidRPr="00DD04A9">
        <w:rPr>
          <w:rStyle w:val="HideTWBExt"/>
          <w:b w:val="0"/>
        </w:rPr>
        <w:t>&lt;Amend&gt;</w:t>
      </w:r>
      <w:r w:rsidRPr="00010463">
        <w:t>Predlog spremembe</w:t>
      </w:r>
      <w:r w:rsidRPr="00010463">
        <w:tab/>
      </w:r>
      <w:r w:rsidRPr="00010463">
        <w:tab/>
      </w:r>
      <w:r w:rsidRPr="00DD04A9">
        <w:rPr>
          <w:rStyle w:val="HideTWBExt"/>
          <w:b w:val="0"/>
        </w:rPr>
        <w:t>&lt;NumAm&gt;</w:t>
      </w:r>
      <w:r w:rsidRPr="00010463">
        <w:t>4</w:t>
      </w:r>
      <w:r w:rsidRPr="00DD04A9">
        <w:rPr>
          <w:rStyle w:val="HideTWBExt"/>
          <w:b w:val="0"/>
        </w:rPr>
        <w:t>&lt;/NumAm&gt;</w:t>
      </w:r>
    </w:p>
    <w:p w14:paraId="134F1E25" w14:textId="77777777" w:rsidR="003B0EB5" w:rsidRPr="00010463" w:rsidRDefault="003B0EB5" w:rsidP="003B0EB5">
      <w:pPr>
        <w:pStyle w:val="NormalBold"/>
      </w:pPr>
      <w:r w:rsidRPr="00DD04A9">
        <w:rPr>
          <w:rStyle w:val="HideTWBExt"/>
          <w:b w:val="0"/>
        </w:rPr>
        <w:t>&lt;RepeatBlock-By&gt;&lt;Members&gt;</w:t>
      </w:r>
      <w:proofErr w:type="spellStart"/>
      <w:r w:rsidRPr="00010463">
        <w:t>Arba</w:t>
      </w:r>
      <w:proofErr w:type="spellEnd"/>
      <w:r w:rsidRPr="00010463">
        <w:t xml:space="preserve"> </w:t>
      </w:r>
      <w:proofErr w:type="spellStart"/>
      <w:r w:rsidRPr="00010463">
        <w:t>Kokalari</w:t>
      </w:r>
      <w:proofErr w:type="spellEnd"/>
      <w:r w:rsidRPr="00010463">
        <w:t xml:space="preserve">, Regina </w:t>
      </w:r>
      <w:proofErr w:type="spellStart"/>
      <w:r w:rsidRPr="00010463">
        <w:t>Doherty</w:t>
      </w:r>
      <w:proofErr w:type="spellEnd"/>
      <w:r w:rsidRPr="00DD04A9">
        <w:rPr>
          <w:rStyle w:val="HideTWBExt"/>
          <w:b w:val="0"/>
        </w:rPr>
        <w:t>&lt;/Members&gt;</w:t>
      </w:r>
    </w:p>
    <w:p w14:paraId="5D44200C" w14:textId="77777777" w:rsidR="003B0EB5" w:rsidRPr="00010463" w:rsidRDefault="003B0EB5" w:rsidP="003B0EB5">
      <w:pPr>
        <w:pStyle w:val="NormalBold"/>
      </w:pPr>
      <w:r w:rsidRPr="00DD04A9">
        <w:rPr>
          <w:rStyle w:val="HideTWBExt"/>
          <w:b w:val="0"/>
        </w:rPr>
        <w:t>&lt;/RepeatBlock-By&gt;</w:t>
      </w:r>
    </w:p>
    <w:p w14:paraId="198E4574" w14:textId="77777777" w:rsidR="003B0EB5" w:rsidRPr="00010463" w:rsidRDefault="003B0EB5" w:rsidP="003B0EB5">
      <w:pPr>
        <w:pStyle w:val="NormalBold"/>
      </w:pPr>
      <w:r w:rsidRPr="00DD04A9">
        <w:rPr>
          <w:rStyle w:val="HideTWBExt"/>
          <w:b w:val="0"/>
        </w:rPr>
        <w:t>&lt;DocAmend&gt;</w:t>
      </w:r>
      <w:r w:rsidRPr="00010463">
        <w:t>Predlog resolucije</w:t>
      </w:r>
      <w:r w:rsidRPr="00DD04A9">
        <w:rPr>
          <w:rStyle w:val="HideTWBExt"/>
          <w:b w:val="0"/>
        </w:rPr>
        <w:t>&lt;/DocAmend&gt;</w:t>
      </w:r>
    </w:p>
    <w:p w14:paraId="020B257F" w14:textId="77777777" w:rsidR="003B0EB5" w:rsidRPr="00010463" w:rsidRDefault="003B0EB5" w:rsidP="003B0EB5">
      <w:pPr>
        <w:pStyle w:val="NormalBold"/>
      </w:pPr>
      <w:r w:rsidRPr="00DD04A9">
        <w:rPr>
          <w:rStyle w:val="HideTWBExt"/>
          <w:b w:val="0"/>
        </w:rPr>
        <w:t>&lt;Article&gt;</w:t>
      </w:r>
      <w:r w:rsidRPr="00010463">
        <w:t>Uvodna izjava A</w:t>
      </w:r>
      <w:r w:rsidRPr="00DD04A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94D72" w:rsidRPr="00010463" w14:paraId="1BDA5093" w14:textId="77777777" w:rsidTr="00FC56E8">
        <w:trPr>
          <w:trHeight w:hRule="exact" w:val="240"/>
          <w:jc w:val="center"/>
        </w:trPr>
        <w:tc>
          <w:tcPr>
            <w:tcW w:w="9752" w:type="dxa"/>
            <w:gridSpan w:val="2"/>
            <w:tcBorders>
              <w:top w:val="nil"/>
              <w:left w:val="nil"/>
              <w:bottom w:val="nil"/>
              <w:right w:val="nil"/>
            </w:tcBorders>
          </w:tcPr>
          <w:p w14:paraId="00AA2F04" w14:textId="77777777" w:rsidR="003B0EB5" w:rsidRPr="00010463" w:rsidRDefault="003B0EB5" w:rsidP="00FC56E8"/>
        </w:tc>
      </w:tr>
      <w:tr w:rsidR="00094D72" w:rsidRPr="00010463" w14:paraId="4743A15F" w14:textId="77777777" w:rsidTr="00FC56E8">
        <w:trPr>
          <w:trHeight w:val="240"/>
          <w:jc w:val="center"/>
        </w:trPr>
        <w:tc>
          <w:tcPr>
            <w:tcW w:w="4876" w:type="dxa"/>
            <w:tcBorders>
              <w:top w:val="nil"/>
              <w:left w:val="nil"/>
              <w:bottom w:val="nil"/>
              <w:right w:val="nil"/>
            </w:tcBorders>
          </w:tcPr>
          <w:p w14:paraId="2151D0A5" w14:textId="77777777" w:rsidR="003B0EB5" w:rsidRPr="00010463" w:rsidRDefault="003B0EB5" w:rsidP="00FC56E8">
            <w:pPr>
              <w:pStyle w:val="AmColumnHeading"/>
            </w:pPr>
            <w:r w:rsidRPr="00010463">
              <w:t>Predlog resolucije</w:t>
            </w:r>
          </w:p>
        </w:tc>
        <w:tc>
          <w:tcPr>
            <w:tcW w:w="4876" w:type="dxa"/>
            <w:tcBorders>
              <w:top w:val="nil"/>
              <w:left w:val="nil"/>
              <w:bottom w:val="nil"/>
              <w:right w:val="nil"/>
            </w:tcBorders>
          </w:tcPr>
          <w:p w14:paraId="5ABE07F1" w14:textId="77777777" w:rsidR="003B0EB5" w:rsidRPr="00010463" w:rsidRDefault="003B0EB5" w:rsidP="00FC56E8">
            <w:pPr>
              <w:pStyle w:val="AmColumnHeading"/>
            </w:pPr>
            <w:r w:rsidRPr="00010463">
              <w:t>Predlog spremembe</w:t>
            </w:r>
          </w:p>
        </w:tc>
      </w:tr>
      <w:tr w:rsidR="00094D72" w:rsidRPr="00010463" w14:paraId="6BAFA857" w14:textId="77777777" w:rsidTr="00FC56E8">
        <w:trPr>
          <w:jc w:val="center"/>
        </w:trPr>
        <w:tc>
          <w:tcPr>
            <w:tcW w:w="4876" w:type="dxa"/>
            <w:tcBorders>
              <w:top w:val="nil"/>
              <w:left w:val="nil"/>
              <w:bottom w:val="nil"/>
              <w:right w:val="nil"/>
            </w:tcBorders>
          </w:tcPr>
          <w:p w14:paraId="0892A291" w14:textId="77777777" w:rsidR="003B0EB5" w:rsidRPr="00010463" w:rsidRDefault="003B0EB5" w:rsidP="00FC56E8">
            <w:pPr>
              <w:pStyle w:val="Normal6a"/>
            </w:pPr>
            <w:r w:rsidRPr="00010463">
              <w:t>A.</w:t>
            </w:r>
            <w:r w:rsidRPr="00010463">
              <w:tab/>
              <w:t xml:space="preserve">ker je obdavčitev odločilni dejavnik svetovne konkurenčnosti evropskih podjetij; ker ima </w:t>
            </w:r>
            <w:r w:rsidRPr="00010463">
              <w:rPr>
                <w:b/>
                <w:bCs/>
                <w:i/>
                <w:iCs/>
              </w:rPr>
              <w:t>pravična</w:t>
            </w:r>
            <w:r w:rsidRPr="00010463">
              <w:t xml:space="preserve">, učinkovita in enostavna obdavčitev dohodkov pravnih oseb osrednjo vlogo pri </w:t>
            </w:r>
            <w:r w:rsidRPr="00010463">
              <w:rPr>
                <w:b/>
                <w:bCs/>
                <w:i/>
                <w:iCs/>
              </w:rPr>
              <w:t>zagotavljanju</w:t>
            </w:r>
            <w:r w:rsidRPr="00010463">
              <w:t xml:space="preserve"> dolgoročne gospodarske rasti in zadostnih sredstev državam članicam za zadovoljitev njihovih potreb glede porabe;</w:t>
            </w:r>
          </w:p>
        </w:tc>
        <w:tc>
          <w:tcPr>
            <w:tcW w:w="4876" w:type="dxa"/>
            <w:tcBorders>
              <w:top w:val="nil"/>
              <w:left w:val="nil"/>
              <w:bottom w:val="nil"/>
              <w:right w:val="nil"/>
            </w:tcBorders>
          </w:tcPr>
          <w:p w14:paraId="7C733B1C" w14:textId="77777777" w:rsidR="003B0EB5" w:rsidRPr="00010463" w:rsidRDefault="003B0EB5" w:rsidP="00FC56E8">
            <w:pPr>
              <w:pStyle w:val="Normal6a"/>
            </w:pPr>
            <w:r w:rsidRPr="00010463">
              <w:t>A.</w:t>
            </w:r>
            <w:r w:rsidRPr="00010463">
              <w:tab/>
              <w:t xml:space="preserve">ker je obdavčitev odločilni dejavnik svetovne konkurenčnosti evropskih podjetij; ker ima </w:t>
            </w:r>
            <w:r w:rsidRPr="00010463">
              <w:rPr>
                <w:b/>
                <w:bCs/>
                <w:i/>
                <w:iCs/>
              </w:rPr>
              <w:t>nizka</w:t>
            </w:r>
            <w:r w:rsidRPr="00010463">
              <w:t>, učinkovita</w:t>
            </w:r>
            <w:r w:rsidRPr="00010463">
              <w:rPr>
                <w:b/>
                <w:bCs/>
                <w:i/>
                <w:iCs/>
              </w:rPr>
              <w:t>, predvidljiva</w:t>
            </w:r>
            <w:r w:rsidRPr="00010463">
              <w:t xml:space="preserve"> in enostavna obdavčitev dohodkov pravnih oseb osrednjo vlogo pri </w:t>
            </w:r>
            <w:r w:rsidRPr="00010463">
              <w:rPr>
                <w:b/>
                <w:bCs/>
                <w:i/>
                <w:iCs/>
              </w:rPr>
              <w:t>omogočanju</w:t>
            </w:r>
            <w:r w:rsidRPr="00010463">
              <w:t xml:space="preserve"> dolgoročne gospodarske rasti</w:t>
            </w:r>
            <w:r w:rsidRPr="00010463">
              <w:rPr>
                <w:b/>
                <w:bCs/>
                <w:i/>
                <w:iCs/>
              </w:rPr>
              <w:t>, spodbujanju naložb in zagotavljanju</w:t>
            </w:r>
            <w:r w:rsidRPr="00010463">
              <w:t xml:space="preserve"> zadostnih sredstev državam članicam za zadovoljitev njihovih potreb glede porabe;</w:t>
            </w:r>
          </w:p>
        </w:tc>
      </w:tr>
    </w:tbl>
    <w:p w14:paraId="4CDA0585" w14:textId="77777777" w:rsidR="003B0EB5" w:rsidRPr="00010463" w:rsidRDefault="003B0EB5" w:rsidP="003B0EB5">
      <w:pPr>
        <w:pStyle w:val="AmOrLang"/>
      </w:pPr>
      <w:r w:rsidRPr="00010463">
        <w:t xml:space="preserve">Or. </w:t>
      </w:r>
      <w:r w:rsidRPr="00DD04A9">
        <w:rPr>
          <w:rStyle w:val="HideTWBExt"/>
        </w:rPr>
        <w:t>&lt;Original&gt;</w:t>
      </w:r>
      <w:r w:rsidRPr="00DD04A9">
        <w:rPr>
          <w:rStyle w:val="HideTWBInt"/>
        </w:rPr>
        <w:t>{EN}</w:t>
      </w:r>
      <w:r w:rsidRPr="00010463">
        <w:t>en</w:t>
      </w:r>
      <w:r w:rsidRPr="00DD04A9">
        <w:rPr>
          <w:rStyle w:val="HideTWBExt"/>
        </w:rPr>
        <w:t>&lt;/Original&gt;</w:t>
      </w:r>
    </w:p>
    <w:p w14:paraId="63129927" w14:textId="77777777" w:rsidR="003B0EB5" w:rsidRPr="00010463" w:rsidRDefault="003B0EB5" w:rsidP="003B0EB5">
      <w:r w:rsidRPr="00DD04A9">
        <w:rPr>
          <w:rStyle w:val="HideTWBExt"/>
        </w:rPr>
        <w:t>&lt;/Amend&gt;</w:t>
      </w:r>
    </w:p>
    <w:p w14:paraId="5B8A6534" w14:textId="77777777" w:rsidR="003B0EB5" w:rsidRPr="00010463" w:rsidRDefault="003B0EB5" w:rsidP="003B0EB5">
      <w:pPr>
        <w:pStyle w:val="AmNumberTabs"/>
      </w:pPr>
      <w:r w:rsidRPr="00DD04A9">
        <w:rPr>
          <w:rStyle w:val="HideTWBExt"/>
          <w:b w:val="0"/>
        </w:rPr>
        <w:t>&lt;Amend&gt;</w:t>
      </w:r>
      <w:r w:rsidRPr="00010463">
        <w:t>Predlog spremembe</w:t>
      </w:r>
      <w:r w:rsidRPr="00010463">
        <w:tab/>
      </w:r>
      <w:r w:rsidRPr="00010463">
        <w:tab/>
      </w:r>
      <w:r w:rsidRPr="00DD04A9">
        <w:rPr>
          <w:rStyle w:val="HideTWBExt"/>
          <w:b w:val="0"/>
        </w:rPr>
        <w:t>&lt;NumAm&gt;</w:t>
      </w:r>
      <w:r w:rsidRPr="00010463">
        <w:t>5</w:t>
      </w:r>
      <w:r w:rsidRPr="00DD04A9">
        <w:rPr>
          <w:rStyle w:val="HideTWBExt"/>
          <w:b w:val="0"/>
        </w:rPr>
        <w:t>&lt;/NumAm&gt;</w:t>
      </w:r>
    </w:p>
    <w:p w14:paraId="67595547" w14:textId="77777777" w:rsidR="003B0EB5" w:rsidRPr="00010463" w:rsidRDefault="003B0EB5" w:rsidP="003B0EB5">
      <w:pPr>
        <w:pStyle w:val="NormalBold"/>
      </w:pPr>
      <w:r w:rsidRPr="00DD04A9">
        <w:rPr>
          <w:rStyle w:val="HideTWBExt"/>
          <w:b w:val="0"/>
        </w:rPr>
        <w:t>&lt;RepeatBlock-By&gt;&lt;Members&gt;</w:t>
      </w:r>
      <w:r w:rsidRPr="00010463">
        <w:t xml:space="preserve">Katri </w:t>
      </w:r>
      <w:proofErr w:type="spellStart"/>
      <w:r w:rsidRPr="00010463">
        <w:t>Kulmuni</w:t>
      </w:r>
      <w:proofErr w:type="spellEnd"/>
      <w:r w:rsidRPr="00010463">
        <w:t xml:space="preserve">, </w:t>
      </w:r>
      <w:proofErr w:type="spellStart"/>
      <w:r w:rsidRPr="00010463">
        <w:t>Billy</w:t>
      </w:r>
      <w:proofErr w:type="spellEnd"/>
      <w:r w:rsidRPr="00010463">
        <w:t xml:space="preserve"> </w:t>
      </w:r>
      <w:proofErr w:type="spellStart"/>
      <w:r w:rsidRPr="00010463">
        <w:t>Kelleher</w:t>
      </w:r>
      <w:proofErr w:type="spellEnd"/>
      <w:r w:rsidRPr="00010463">
        <w:t xml:space="preserve">, </w:t>
      </w:r>
      <w:proofErr w:type="spellStart"/>
      <w:r w:rsidRPr="00010463">
        <w:t>Gilles</w:t>
      </w:r>
      <w:proofErr w:type="spellEnd"/>
      <w:r w:rsidRPr="00010463">
        <w:t xml:space="preserve"> </w:t>
      </w:r>
      <w:proofErr w:type="spellStart"/>
      <w:r w:rsidRPr="00010463">
        <w:t>Boyer</w:t>
      </w:r>
      <w:proofErr w:type="spellEnd"/>
      <w:r w:rsidRPr="00DD04A9">
        <w:rPr>
          <w:rStyle w:val="HideTWBExt"/>
          <w:b w:val="0"/>
        </w:rPr>
        <w:t>&lt;/Members&gt;</w:t>
      </w:r>
    </w:p>
    <w:p w14:paraId="69297961" w14:textId="77777777" w:rsidR="003B0EB5" w:rsidRPr="00010463" w:rsidRDefault="003B0EB5" w:rsidP="003B0EB5">
      <w:pPr>
        <w:pStyle w:val="NormalBold"/>
      </w:pPr>
      <w:r w:rsidRPr="00DD04A9">
        <w:rPr>
          <w:rStyle w:val="HideTWBExt"/>
          <w:b w:val="0"/>
        </w:rPr>
        <w:t>&lt;/RepeatBlock-By&gt;</w:t>
      </w:r>
    </w:p>
    <w:p w14:paraId="7722705A" w14:textId="77777777" w:rsidR="003B0EB5" w:rsidRPr="00010463" w:rsidRDefault="003B0EB5" w:rsidP="003B0EB5">
      <w:pPr>
        <w:pStyle w:val="NormalBold"/>
      </w:pPr>
      <w:r w:rsidRPr="00DD04A9">
        <w:rPr>
          <w:rStyle w:val="HideTWBExt"/>
          <w:b w:val="0"/>
        </w:rPr>
        <w:t>&lt;DocAmend&gt;</w:t>
      </w:r>
      <w:r w:rsidRPr="00010463">
        <w:t>Predlog resolucije</w:t>
      </w:r>
      <w:r w:rsidRPr="00DD04A9">
        <w:rPr>
          <w:rStyle w:val="HideTWBExt"/>
          <w:b w:val="0"/>
        </w:rPr>
        <w:t>&lt;/DocAmend&gt;</w:t>
      </w:r>
    </w:p>
    <w:p w14:paraId="7F3D1F08" w14:textId="77777777" w:rsidR="003B0EB5" w:rsidRPr="00010463" w:rsidRDefault="003B0EB5" w:rsidP="003B0EB5">
      <w:pPr>
        <w:pStyle w:val="NormalBold"/>
      </w:pPr>
      <w:r w:rsidRPr="00DD04A9">
        <w:rPr>
          <w:rStyle w:val="HideTWBExt"/>
          <w:b w:val="0"/>
        </w:rPr>
        <w:t>&lt;Article&gt;</w:t>
      </w:r>
      <w:r w:rsidRPr="00010463">
        <w:t>Uvodna izjava A</w:t>
      </w:r>
      <w:r w:rsidRPr="00DD04A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94D72" w:rsidRPr="00010463" w14:paraId="33BFD581" w14:textId="77777777" w:rsidTr="00FC56E8">
        <w:trPr>
          <w:trHeight w:hRule="exact" w:val="240"/>
          <w:jc w:val="center"/>
        </w:trPr>
        <w:tc>
          <w:tcPr>
            <w:tcW w:w="9752" w:type="dxa"/>
            <w:gridSpan w:val="2"/>
            <w:tcBorders>
              <w:top w:val="nil"/>
              <w:left w:val="nil"/>
              <w:bottom w:val="nil"/>
              <w:right w:val="nil"/>
            </w:tcBorders>
          </w:tcPr>
          <w:p w14:paraId="66DC7D4D" w14:textId="77777777" w:rsidR="003B0EB5" w:rsidRPr="00010463" w:rsidRDefault="003B0EB5" w:rsidP="00FC56E8"/>
        </w:tc>
      </w:tr>
      <w:tr w:rsidR="00094D72" w:rsidRPr="00010463" w14:paraId="3EF3132F" w14:textId="77777777" w:rsidTr="00FC56E8">
        <w:trPr>
          <w:trHeight w:val="240"/>
          <w:jc w:val="center"/>
        </w:trPr>
        <w:tc>
          <w:tcPr>
            <w:tcW w:w="4876" w:type="dxa"/>
            <w:tcBorders>
              <w:top w:val="nil"/>
              <w:left w:val="nil"/>
              <w:bottom w:val="nil"/>
              <w:right w:val="nil"/>
            </w:tcBorders>
          </w:tcPr>
          <w:p w14:paraId="616E8A3B" w14:textId="77777777" w:rsidR="003B0EB5" w:rsidRPr="00010463" w:rsidRDefault="003B0EB5" w:rsidP="00FC56E8">
            <w:pPr>
              <w:pStyle w:val="AmColumnHeading"/>
            </w:pPr>
            <w:r w:rsidRPr="00010463">
              <w:t>Predlog resolucije</w:t>
            </w:r>
          </w:p>
        </w:tc>
        <w:tc>
          <w:tcPr>
            <w:tcW w:w="4876" w:type="dxa"/>
            <w:tcBorders>
              <w:top w:val="nil"/>
              <w:left w:val="nil"/>
              <w:bottom w:val="nil"/>
              <w:right w:val="nil"/>
            </w:tcBorders>
          </w:tcPr>
          <w:p w14:paraId="68B9E780" w14:textId="77777777" w:rsidR="003B0EB5" w:rsidRPr="00010463" w:rsidRDefault="003B0EB5" w:rsidP="00FC56E8">
            <w:pPr>
              <w:pStyle w:val="AmColumnHeading"/>
            </w:pPr>
            <w:r w:rsidRPr="00010463">
              <w:t>Predlog spremembe</w:t>
            </w:r>
          </w:p>
        </w:tc>
      </w:tr>
      <w:tr w:rsidR="00094D72" w:rsidRPr="00010463" w14:paraId="7D6E1A79" w14:textId="77777777" w:rsidTr="00FC56E8">
        <w:trPr>
          <w:jc w:val="center"/>
        </w:trPr>
        <w:tc>
          <w:tcPr>
            <w:tcW w:w="4876" w:type="dxa"/>
            <w:tcBorders>
              <w:top w:val="nil"/>
              <w:left w:val="nil"/>
              <w:bottom w:val="nil"/>
              <w:right w:val="nil"/>
            </w:tcBorders>
          </w:tcPr>
          <w:p w14:paraId="0E33CB51" w14:textId="77777777" w:rsidR="003B0EB5" w:rsidRPr="00010463" w:rsidRDefault="003B0EB5" w:rsidP="00FC56E8">
            <w:pPr>
              <w:pStyle w:val="Normal6a"/>
            </w:pPr>
            <w:r w:rsidRPr="00010463">
              <w:t>A.</w:t>
            </w:r>
            <w:r w:rsidRPr="00010463">
              <w:tab/>
              <w:t xml:space="preserve">ker je obdavčitev </w:t>
            </w:r>
            <w:r w:rsidRPr="00010463">
              <w:rPr>
                <w:b/>
                <w:bCs/>
                <w:i/>
                <w:iCs/>
              </w:rPr>
              <w:t>odločilni</w:t>
            </w:r>
            <w:r w:rsidRPr="00010463">
              <w:t xml:space="preserve"> dejavnik svetovne konkurenčnosti evropskih podjetij; ker ima pravična, učinkovita in enostavna obdavčitev dohodkov pravnih oseb osrednjo vlogo pri zagotavljanju dolgoročne gospodarske rasti in zadostnih sredstev državam članicam za zadovoljitev njihovih potreb glede porabe;</w:t>
            </w:r>
          </w:p>
        </w:tc>
        <w:tc>
          <w:tcPr>
            <w:tcW w:w="4876" w:type="dxa"/>
            <w:tcBorders>
              <w:top w:val="nil"/>
              <w:left w:val="nil"/>
              <w:bottom w:val="nil"/>
              <w:right w:val="nil"/>
            </w:tcBorders>
          </w:tcPr>
          <w:p w14:paraId="740BA2B6" w14:textId="77777777" w:rsidR="003B0EB5" w:rsidRPr="00010463" w:rsidRDefault="003B0EB5" w:rsidP="00FC56E8">
            <w:pPr>
              <w:pStyle w:val="Normal6a"/>
            </w:pPr>
            <w:r w:rsidRPr="00010463">
              <w:t>A.</w:t>
            </w:r>
            <w:r w:rsidRPr="00010463">
              <w:tab/>
              <w:t xml:space="preserve">ker je obdavčitev </w:t>
            </w:r>
            <w:r w:rsidRPr="00010463">
              <w:rPr>
                <w:b/>
                <w:bCs/>
                <w:i/>
                <w:iCs/>
              </w:rPr>
              <w:t>pomemben</w:t>
            </w:r>
            <w:r w:rsidRPr="00010463">
              <w:t xml:space="preserve"> dejavnik svetovne konkurenčnosti evropskih podjetij; ker ima pravična, učinkovita in enostavna obdavčitev dohodkov pravnih oseb osrednjo vlogo pri zagotavljanju dolgoročne gospodarske rasti in zadostnih sredstev državam članicam za zadovoljitev njihovih potreb glede porabe;</w:t>
            </w:r>
          </w:p>
        </w:tc>
      </w:tr>
    </w:tbl>
    <w:p w14:paraId="03FA85A1" w14:textId="77777777" w:rsidR="003B0EB5" w:rsidRPr="00010463" w:rsidRDefault="003B0EB5" w:rsidP="003B0EB5">
      <w:pPr>
        <w:pStyle w:val="AmOrLang"/>
      </w:pPr>
      <w:r w:rsidRPr="00010463">
        <w:t xml:space="preserve">Or. </w:t>
      </w:r>
      <w:r w:rsidRPr="00DD04A9">
        <w:rPr>
          <w:rStyle w:val="HideTWBExt"/>
        </w:rPr>
        <w:t>&lt;Original&gt;</w:t>
      </w:r>
      <w:r w:rsidRPr="00DD04A9">
        <w:rPr>
          <w:rStyle w:val="HideTWBInt"/>
        </w:rPr>
        <w:t>{EN}</w:t>
      </w:r>
      <w:r w:rsidRPr="00010463">
        <w:t>en</w:t>
      </w:r>
      <w:r w:rsidRPr="00DD04A9">
        <w:rPr>
          <w:rStyle w:val="HideTWBExt"/>
        </w:rPr>
        <w:t>&lt;/Original&gt;</w:t>
      </w:r>
    </w:p>
    <w:p w14:paraId="3CE513BB" w14:textId="77777777" w:rsidR="003B0EB5" w:rsidRPr="00010463" w:rsidRDefault="003B0EB5" w:rsidP="003B0EB5">
      <w:r w:rsidRPr="00DD04A9">
        <w:rPr>
          <w:rStyle w:val="HideTWBExt"/>
        </w:rPr>
        <w:t>&lt;/Amend&gt;</w:t>
      </w:r>
    </w:p>
    <w:p w14:paraId="3B32C726" w14:textId="77777777" w:rsidR="003B0EB5" w:rsidRPr="00010463" w:rsidRDefault="003B0EB5" w:rsidP="003B0EB5">
      <w:pPr>
        <w:pStyle w:val="AmNumberTabs"/>
      </w:pPr>
      <w:r w:rsidRPr="00DD04A9">
        <w:rPr>
          <w:rStyle w:val="HideTWBExt"/>
          <w:b w:val="0"/>
        </w:rPr>
        <w:t>&lt;Amend&gt;</w:t>
      </w:r>
      <w:r w:rsidRPr="00010463">
        <w:t>Predlog spremembe</w:t>
      </w:r>
      <w:r w:rsidRPr="00010463">
        <w:tab/>
      </w:r>
      <w:r w:rsidRPr="00010463">
        <w:tab/>
      </w:r>
      <w:r w:rsidRPr="00DD04A9">
        <w:rPr>
          <w:rStyle w:val="HideTWBExt"/>
          <w:b w:val="0"/>
        </w:rPr>
        <w:t>&lt;NumAm&gt;</w:t>
      </w:r>
      <w:r w:rsidRPr="00010463">
        <w:t>6</w:t>
      </w:r>
      <w:r w:rsidRPr="00DD04A9">
        <w:rPr>
          <w:rStyle w:val="HideTWBExt"/>
          <w:b w:val="0"/>
        </w:rPr>
        <w:t>&lt;/NumAm&gt;</w:t>
      </w:r>
    </w:p>
    <w:p w14:paraId="260ECAF5" w14:textId="77777777" w:rsidR="003B0EB5" w:rsidRPr="00010463" w:rsidRDefault="003B0EB5" w:rsidP="003B0EB5">
      <w:pPr>
        <w:pStyle w:val="NormalBold"/>
      </w:pPr>
      <w:r w:rsidRPr="00DD04A9">
        <w:rPr>
          <w:rStyle w:val="HideTWBExt"/>
          <w:b w:val="0"/>
        </w:rPr>
        <w:t>&lt;RepeatBlock-By&gt;&lt;Members&gt;</w:t>
      </w:r>
      <w:proofErr w:type="spellStart"/>
      <w:r w:rsidRPr="00010463">
        <w:t>Rasmus</w:t>
      </w:r>
      <w:proofErr w:type="spellEnd"/>
      <w:r w:rsidRPr="00010463">
        <w:t xml:space="preserve"> </w:t>
      </w:r>
      <w:proofErr w:type="spellStart"/>
      <w:r w:rsidRPr="00010463">
        <w:t>Andresen</w:t>
      </w:r>
      <w:proofErr w:type="spellEnd"/>
      <w:r w:rsidRPr="00DD04A9">
        <w:rPr>
          <w:rStyle w:val="HideTWBExt"/>
          <w:b w:val="0"/>
        </w:rPr>
        <w:t>&lt;/Members&gt;</w:t>
      </w:r>
    </w:p>
    <w:p w14:paraId="208CDDCA" w14:textId="77777777" w:rsidR="003B0EB5" w:rsidRPr="00010463" w:rsidRDefault="003B0EB5" w:rsidP="003B0EB5">
      <w:pPr>
        <w:pStyle w:val="NormalBold"/>
      </w:pPr>
      <w:r w:rsidRPr="00DD04A9">
        <w:rPr>
          <w:rStyle w:val="HideTWBExt"/>
          <w:b w:val="0"/>
        </w:rPr>
        <w:t>&lt;/RepeatBlock-By&gt;</w:t>
      </w:r>
    </w:p>
    <w:p w14:paraId="57255E7B" w14:textId="77777777" w:rsidR="003B0EB5" w:rsidRPr="00010463" w:rsidRDefault="003B0EB5" w:rsidP="003B0EB5">
      <w:pPr>
        <w:pStyle w:val="NormalBold"/>
      </w:pPr>
      <w:r w:rsidRPr="00DD04A9">
        <w:rPr>
          <w:rStyle w:val="HideTWBExt"/>
          <w:b w:val="0"/>
        </w:rPr>
        <w:t>&lt;DocAmend&gt;</w:t>
      </w:r>
      <w:r w:rsidRPr="00010463">
        <w:t>Predlog resolucije</w:t>
      </w:r>
      <w:r w:rsidRPr="00DD04A9">
        <w:rPr>
          <w:rStyle w:val="HideTWBExt"/>
          <w:b w:val="0"/>
        </w:rPr>
        <w:t>&lt;/DocAmend&gt;</w:t>
      </w:r>
    </w:p>
    <w:p w14:paraId="4FA67531" w14:textId="77777777" w:rsidR="003B0EB5" w:rsidRPr="00010463" w:rsidRDefault="003B0EB5" w:rsidP="003B0EB5">
      <w:pPr>
        <w:pStyle w:val="NormalBold"/>
      </w:pPr>
      <w:r w:rsidRPr="00DD04A9">
        <w:rPr>
          <w:rStyle w:val="HideTWBExt"/>
          <w:b w:val="0"/>
        </w:rPr>
        <w:t>&lt;Article&gt;</w:t>
      </w:r>
      <w:r w:rsidRPr="00010463">
        <w:t xml:space="preserve">Uvodna izjava A </w:t>
      </w:r>
      <w:proofErr w:type="spellStart"/>
      <w:r w:rsidRPr="00010463">
        <w:t>a</w:t>
      </w:r>
      <w:proofErr w:type="spellEnd"/>
      <w:r w:rsidRPr="00010463">
        <w:t xml:space="preserve"> (novo)</w:t>
      </w:r>
      <w:r w:rsidRPr="00DD04A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94D72" w:rsidRPr="00010463" w14:paraId="298F125B" w14:textId="77777777" w:rsidTr="00FC56E8">
        <w:trPr>
          <w:trHeight w:hRule="exact" w:val="240"/>
          <w:jc w:val="center"/>
        </w:trPr>
        <w:tc>
          <w:tcPr>
            <w:tcW w:w="9752" w:type="dxa"/>
            <w:gridSpan w:val="2"/>
            <w:tcBorders>
              <w:top w:val="nil"/>
              <w:left w:val="nil"/>
              <w:bottom w:val="nil"/>
              <w:right w:val="nil"/>
            </w:tcBorders>
          </w:tcPr>
          <w:p w14:paraId="3FEAB0D8" w14:textId="77777777" w:rsidR="003B0EB5" w:rsidRPr="00010463" w:rsidRDefault="003B0EB5" w:rsidP="00FC56E8"/>
        </w:tc>
      </w:tr>
      <w:tr w:rsidR="00094D72" w:rsidRPr="00010463" w14:paraId="243BF1BC" w14:textId="77777777" w:rsidTr="00FC56E8">
        <w:trPr>
          <w:trHeight w:val="240"/>
          <w:jc w:val="center"/>
        </w:trPr>
        <w:tc>
          <w:tcPr>
            <w:tcW w:w="4876" w:type="dxa"/>
            <w:tcBorders>
              <w:top w:val="nil"/>
              <w:left w:val="nil"/>
              <w:bottom w:val="nil"/>
              <w:right w:val="nil"/>
            </w:tcBorders>
          </w:tcPr>
          <w:p w14:paraId="70BFF643" w14:textId="77777777" w:rsidR="003B0EB5" w:rsidRPr="00010463" w:rsidRDefault="003B0EB5" w:rsidP="00FC56E8">
            <w:pPr>
              <w:pStyle w:val="AmColumnHeading"/>
            </w:pPr>
            <w:r w:rsidRPr="00010463">
              <w:t>Predlog resolucije</w:t>
            </w:r>
          </w:p>
        </w:tc>
        <w:tc>
          <w:tcPr>
            <w:tcW w:w="4876" w:type="dxa"/>
            <w:tcBorders>
              <w:top w:val="nil"/>
              <w:left w:val="nil"/>
              <w:bottom w:val="nil"/>
              <w:right w:val="nil"/>
            </w:tcBorders>
          </w:tcPr>
          <w:p w14:paraId="0F5753F1" w14:textId="77777777" w:rsidR="003B0EB5" w:rsidRPr="00010463" w:rsidRDefault="003B0EB5" w:rsidP="00FC56E8">
            <w:pPr>
              <w:pStyle w:val="AmColumnHeading"/>
            </w:pPr>
            <w:r w:rsidRPr="00010463">
              <w:t>Predlog spremembe</w:t>
            </w:r>
          </w:p>
        </w:tc>
      </w:tr>
      <w:tr w:rsidR="00094D72" w:rsidRPr="00010463" w14:paraId="11D93AB5" w14:textId="77777777" w:rsidTr="00FC56E8">
        <w:trPr>
          <w:jc w:val="center"/>
        </w:trPr>
        <w:tc>
          <w:tcPr>
            <w:tcW w:w="4876" w:type="dxa"/>
            <w:tcBorders>
              <w:top w:val="nil"/>
              <w:left w:val="nil"/>
              <w:bottom w:val="nil"/>
              <w:right w:val="nil"/>
            </w:tcBorders>
          </w:tcPr>
          <w:p w14:paraId="2AB58114" w14:textId="77777777" w:rsidR="003B0EB5" w:rsidRPr="00010463" w:rsidRDefault="003B0EB5" w:rsidP="00FC56E8">
            <w:pPr>
              <w:pStyle w:val="Normal6a"/>
            </w:pPr>
          </w:p>
        </w:tc>
        <w:tc>
          <w:tcPr>
            <w:tcW w:w="4876" w:type="dxa"/>
            <w:tcBorders>
              <w:top w:val="nil"/>
              <w:left w:val="nil"/>
              <w:bottom w:val="nil"/>
              <w:right w:val="nil"/>
            </w:tcBorders>
          </w:tcPr>
          <w:p w14:paraId="1025B68F" w14:textId="77777777" w:rsidR="003B0EB5" w:rsidRPr="00010463" w:rsidRDefault="003B0EB5" w:rsidP="00FC56E8">
            <w:pPr>
              <w:pStyle w:val="Normal6a"/>
            </w:pPr>
            <w:proofErr w:type="spellStart"/>
            <w:r w:rsidRPr="00010463">
              <w:rPr>
                <w:b/>
                <w:i/>
              </w:rPr>
              <w:t>Aa</w:t>
            </w:r>
            <w:proofErr w:type="spellEnd"/>
            <w:r w:rsidRPr="00010463">
              <w:rPr>
                <w:b/>
                <w:i/>
              </w:rPr>
              <w:t>.</w:t>
            </w:r>
            <w:r w:rsidRPr="00010463">
              <w:tab/>
            </w:r>
            <w:r w:rsidRPr="00010463">
              <w:rPr>
                <w:b/>
                <w:i/>
              </w:rPr>
              <w:t>ker imata izogibanje davkom od dohodkov pravnih oseb in preusmerjanje dobička pravnih oseb znaten distribucijski učinek, zmanjšujeta javne prihodke in prenašata davčno breme na delavce, mala in srednja podjetja ter gospodinjstva, s čimer povečujeta neenakosti, slabita financiranje osnovnih javnih storitev in spodkopavata zaupanje v pravičnost davčnega sistema; ker empirične raziskave kažejo, da so šibkejša pravila proti izogibanju davkom in preusmerjanju dobička pravnih oseb povezana z merljivimi izgubami delovnih mest pri poslovanju mednarodnih podjetij na domačih trgih EU;</w:t>
            </w:r>
          </w:p>
        </w:tc>
      </w:tr>
    </w:tbl>
    <w:p w14:paraId="55ADF26B" w14:textId="77777777" w:rsidR="003B0EB5" w:rsidRPr="00010463" w:rsidRDefault="003B0EB5" w:rsidP="003B0EB5">
      <w:pPr>
        <w:pStyle w:val="AmOrLang"/>
      </w:pPr>
      <w:r w:rsidRPr="00010463">
        <w:t xml:space="preserve">Or. </w:t>
      </w:r>
      <w:r w:rsidRPr="00DD04A9">
        <w:rPr>
          <w:rStyle w:val="HideTWBExt"/>
        </w:rPr>
        <w:t>&lt;Original&gt;</w:t>
      </w:r>
      <w:r w:rsidRPr="00DD04A9">
        <w:rPr>
          <w:rStyle w:val="HideTWBInt"/>
        </w:rPr>
        <w:t>{EN}</w:t>
      </w:r>
      <w:r w:rsidRPr="00010463">
        <w:t>en</w:t>
      </w:r>
      <w:r w:rsidRPr="00DD04A9">
        <w:rPr>
          <w:rStyle w:val="HideTWBExt"/>
        </w:rPr>
        <w:t>&lt;/Original&gt;</w:t>
      </w:r>
    </w:p>
    <w:p w14:paraId="0D39C359" w14:textId="77777777" w:rsidR="003B0EB5" w:rsidRPr="00010463" w:rsidRDefault="003B0EB5" w:rsidP="003B0EB5">
      <w:r w:rsidRPr="00DD04A9">
        <w:rPr>
          <w:rStyle w:val="HideTWBExt"/>
        </w:rPr>
        <w:t>&lt;/Amend&gt;</w:t>
      </w:r>
    </w:p>
    <w:p w14:paraId="7C07E3F4" w14:textId="77777777" w:rsidR="003B0EB5" w:rsidRPr="00010463" w:rsidRDefault="003B0EB5" w:rsidP="003B0EB5">
      <w:pPr>
        <w:pStyle w:val="AmNumberTabs"/>
      </w:pPr>
      <w:r w:rsidRPr="00DD04A9">
        <w:rPr>
          <w:rStyle w:val="HideTWBExt"/>
          <w:b w:val="0"/>
        </w:rPr>
        <w:t>&lt;Amend&gt;</w:t>
      </w:r>
      <w:r w:rsidRPr="00010463">
        <w:t>Predlog spremembe</w:t>
      </w:r>
      <w:r w:rsidRPr="00010463">
        <w:tab/>
      </w:r>
      <w:r w:rsidRPr="00010463">
        <w:tab/>
      </w:r>
      <w:r w:rsidRPr="00DD04A9">
        <w:rPr>
          <w:rStyle w:val="HideTWBExt"/>
          <w:b w:val="0"/>
        </w:rPr>
        <w:t>&lt;NumAm&gt;</w:t>
      </w:r>
      <w:r w:rsidRPr="00010463">
        <w:t>7</w:t>
      </w:r>
      <w:r w:rsidRPr="00DD04A9">
        <w:rPr>
          <w:rStyle w:val="HideTWBExt"/>
          <w:b w:val="0"/>
        </w:rPr>
        <w:t>&lt;/NumAm&gt;</w:t>
      </w:r>
    </w:p>
    <w:p w14:paraId="55C0F170" w14:textId="77777777" w:rsidR="003B0EB5" w:rsidRPr="00010463" w:rsidRDefault="003B0EB5" w:rsidP="003B0EB5">
      <w:pPr>
        <w:pStyle w:val="NormalBold"/>
      </w:pPr>
      <w:r w:rsidRPr="00DD04A9">
        <w:rPr>
          <w:rStyle w:val="HideTWBExt"/>
          <w:b w:val="0"/>
        </w:rPr>
        <w:t>&lt;RepeatBlock-By&gt;&lt;Members&gt;</w:t>
      </w:r>
      <w:proofErr w:type="spellStart"/>
      <w:r w:rsidRPr="00010463">
        <w:t>Niels</w:t>
      </w:r>
      <w:proofErr w:type="spellEnd"/>
      <w:r w:rsidRPr="00010463">
        <w:t xml:space="preserve"> </w:t>
      </w:r>
      <w:proofErr w:type="spellStart"/>
      <w:r w:rsidRPr="00010463">
        <w:t>Fuglsang</w:t>
      </w:r>
      <w:proofErr w:type="spellEnd"/>
      <w:r w:rsidRPr="00010463">
        <w:t xml:space="preserve">, Bruno </w:t>
      </w:r>
      <w:proofErr w:type="spellStart"/>
      <w:r w:rsidRPr="00010463">
        <w:t>Gonçalves</w:t>
      </w:r>
      <w:proofErr w:type="spellEnd"/>
      <w:r w:rsidRPr="00010463">
        <w:t xml:space="preserve">, </w:t>
      </w:r>
      <w:proofErr w:type="spellStart"/>
      <w:r w:rsidRPr="00010463">
        <w:t>Matthias</w:t>
      </w:r>
      <w:proofErr w:type="spellEnd"/>
      <w:r w:rsidRPr="00010463">
        <w:t xml:space="preserve"> </w:t>
      </w:r>
      <w:proofErr w:type="spellStart"/>
      <w:r w:rsidRPr="00010463">
        <w:t>Ecke</w:t>
      </w:r>
      <w:proofErr w:type="spellEnd"/>
      <w:r w:rsidRPr="00010463">
        <w:t xml:space="preserve">, </w:t>
      </w:r>
      <w:proofErr w:type="spellStart"/>
      <w:r w:rsidRPr="00010463">
        <w:t>Aurore</w:t>
      </w:r>
      <w:proofErr w:type="spellEnd"/>
      <w:r w:rsidRPr="00010463">
        <w:t xml:space="preserve"> </w:t>
      </w:r>
      <w:proofErr w:type="spellStart"/>
      <w:r w:rsidRPr="00010463">
        <w:t>Lalucq</w:t>
      </w:r>
      <w:proofErr w:type="spellEnd"/>
      <w:r w:rsidRPr="00010463">
        <w:t xml:space="preserve">, </w:t>
      </w:r>
      <w:proofErr w:type="spellStart"/>
      <w:r w:rsidRPr="00010463">
        <w:t>Evelyn</w:t>
      </w:r>
      <w:proofErr w:type="spellEnd"/>
      <w:r w:rsidRPr="00010463">
        <w:t xml:space="preserve"> </w:t>
      </w:r>
      <w:proofErr w:type="spellStart"/>
      <w:r w:rsidRPr="00010463">
        <w:t>Regner</w:t>
      </w:r>
      <w:proofErr w:type="spellEnd"/>
      <w:r w:rsidRPr="00010463">
        <w:t xml:space="preserve">, Jonás </w:t>
      </w:r>
      <w:proofErr w:type="spellStart"/>
      <w:r w:rsidRPr="00010463">
        <w:t>Fernández</w:t>
      </w:r>
      <w:proofErr w:type="spellEnd"/>
      <w:r w:rsidRPr="00DD04A9">
        <w:rPr>
          <w:rStyle w:val="HideTWBExt"/>
          <w:b w:val="0"/>
        </w:rPr>
        <w:t>&lt;/Members&gt;</w:t>
      </w:r>
    </w:p>
    <w:p w14:paraId="65FB41CF" w14:textId="77777777" w:rsidR="003B0EB5" w:rsidRPr="00010463" w:rsidRDefault="003B0EB5" w:rsidP="003B0EB5">
      <w:pPr>
        <w:pStyle w:val="NormalBold"/>
      </w:pPr>
      <w:r w:rsidRPr="00DD04A9">
        <w:rPr>
          <w:rStyle w:val="HideTWBExt"/>
          <w:b w:val="0"/>
        </w:rPr>
        <w:t>&lt;/RepeatBlock-By&gt;</w:t>
      </w:r>
    </w:p>
    <w:p w14:paraId="73188028" w14:textId="77777777" w:rsidR="003B0EB5" w:rsidRPr="00010463" w:rsidRDefault="003B0EB5" w:rsidP="003B0EB5">
      <w:pPr>
        <w:pStyle w:val="NormalBold"/>
      </w:pPr>
      <w:r w:rsidRPr="00DD04A9">
        <w:rPr>
          <w:rStyle w:val="HideTWBExt"/>
          <w:b w:val="0"/>
        </w:rPr>
        <w:t>&lt;DocAmend&gt;</w:t>
      </w:r>
      <w:r w:rsidRPr="00010463">
        <w:t>Predlog resolucije</w:t>
      </w:r>
      <w:r w:rsidRPr="00DD04A9">
        <w:rPr>
          <w:rStyle w:val="HideTWBExt"/>
          <w:b w:val="0"/>
        </w:rPr>
        <w:t>&lt;/DocAmend&gt;</w:t>
      </w:r>
    </w:p>
    <w:p w14:paraId="0DF97632" w14:textId="77777777" w:rsidR="003B0EB5" w:rsidRPr="00010463" w:rsidRDefault="003B0EB5" w:rsidP="003B0EB5">
      <w:pPr>
        <w:pStyle w:val="NormalBold"/>
      </w:pPr>
      <w:r w:rsidRPr="00DD04A9">
        <w:rPr>
          <w:rStyle w:val="HideTWBExt"/>
          <w:b w:val="0"/>
        </w:rPr>
        <w:t>&lt;Article&gt;</w:t>
      </w:r>
      <w:r w:rsidRPr="00010463">
        <w:t>Uvodna izjava B</w:t>
      </w:r>
      <w:r w:rsidRPr="00DD04A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94D72" w:rsidRPr="00010463" w14:paraId="203592D2" w14:textId="77777777" w:rsidTr="00FC56E8">
        <w:trPr>
          <w:trHeight w:hRule="exact" w:val="240"/>
          <w:jc w:val="center"/>
        </w:trPr>
        <w:tc>
          <w:tcPr>
            <w:tcW w:w="9752" w:type="dxa"/>
            <w:gridSpan w:val="2"/>
            <w:tcBorders>
              <w:top w:val="nil"/>
              <w:left w:val="nil"/>
              <w:bottom w:val="nil"/>
              <w:right w:val="nil"/>
            </w:tcBorders>
          </w:tcPr>
          <w:p w14:paraId="363812CA" w14:textId="77777777" w:rsidR="003B0EB5" w:rsidRPr="00010463" w:rsidRDefault="003B0EB5" w:rsidP="00FC56E8"/>
        </w:tc>
      </w:tr>
      <w:tr w:rsidR="00094D72" w:rsidRPr="00010463" w14:paraId="2F476516" w14:textId="77777777" w:rsidTr="00FC56E8">
        <w:trPr>
          <w:trHeight w:val="240"/>
          <w:jc w:val="center"/>
        </w:trPr>
        <w:tc>
          <w:tcPr>
            <w:tcW w:w="4876" w:type="dxa"/>
            <w:tcBorders>
              <w:top w:val="nil"/>
              <w:left w:val="nil"/>
              <w:bottom w:val="nil"/>
              <w:right w:val="nil"/>
            </w:tcBorders>
          </w:tcPr>
          <w:p w14:paraId="424E480C" w14:textId="77777777" w:rsidR="003B0EB5" w:rsidRPr="00010463" w:rsidRDefault="003B0EB5" w:rsidP="00FC56E8">
            <w:pPr>
              <w:pStyle w:val="AmColumnHeading"/>
            </w:pPr>
            <w:r w:rsidRPr="00010463">
              <w:t>Predlog resolucije</w:t>
            </w:r>
          </w:p>
        </w:tc>
        <w:tc>
          <w:tcPr>
            <w:tcW w:w="4876" w:type="dxa"/>
            <w:tcBorders>
              <w:top w:val="nil"/>
              <w:left w:val="nil"/>
              <w:bottom w:val="nil"/>
              <w:right w:val="nil"/>
            </w:tcBorders>
          </w:tcPr>
          <w:p w14:paraId="502ED252" w14:textId="77777777" w:rsidR="003B0EB5" w:rsidRPr="00010463" w:rsidRDefault="003B0EB5" w:rsidP="00FC56E8">
            <w:pPr>
              <w:pStyle w:val="AmColumnHeading"/>
            </w:pPr>
            <w:r w:rsidRPr="00010463">
              <w:t>Predlog spremembe</w:t>
            </w:r>
          </w:p>
        </w:tc>
      </w:tr>
      <w:tr w:rsidR="00094D72" w:rsidRPr="00010463" w14:paraId="7FEF70A0" w14:textId="77777777" w:rsidTr="00FC56E8">
        <w:trPr>
          <w:jc w:val="center"/>
        </w:trPr>
        <w:tc>
          <w:tcPr>
            <w:tcW w:w="4876" w:type="dxa"/>
            <w:tcBorders>
              <w:top w:val="nil"/>
              <w:left w:val="nil"/>
              <w:bottom w:val="nil"/>
              <w:right w:val="nil"/>
            </w:tcBorders>
          </w:tcPr>
          <w:p w14:paraId="60FDD9E7" w14:textId="77777777" w:rsidR="003B0EB5" w:rsidRPr="00010463" w:rsidRDefault="003B0EB5" w:rsidP="00FC56E8">
            <w:pPr>
              <w:pStyle w:val="Normal6a"/>
            </w:pPr>
            <w:r w:rsidRPr="00010463">
              <w:t>B.</w:t>
            </w:r>
            <w:r w:rsidRPr="00010463">
              <w:tab/>
              <w:t>ker neposredna obdavčitev ostaja v nacionalni pristojnosti držav članic, medtem ko mednarodno obdavčitev dohodkov pravnih oseb ureja zapleten sklop dvostranskih sporazumov o preprečevanju dvojnega obdavčevanja in davčnih utaj v zvezi z davki na dohodek in kapital, znanih kot sporazumi o dvojnem obdavčevanju, pa tudi večstranski instrumenti za preprečevanje erozije davčne osnove in preusmerjanja dobička ter direktivi EU o boju proti izogibanju davkom in krepitvi upravnega sodelovanja;</w:t>
            </w:r>
          </w:p>
        </w:tc>
        <w:tc>
          <w:tcPr>
            <w:tcW w:w="4876" w:type="dxa"/>
            <w:tcBorders>
              <w:top w:val="nil"/>
              <w:left w:val="nil"/>
              <w:bottom w:val="nil"/>
              <w:right w:val="nil"/>
            </w:tcBorders>
          </w:tcPr>
          <w:p w14:paraId="059D55C1" w14:textId="77777777" w:rsidR="003B0EB5" w:rsidRPr="00010463" w:rsidRDefault="003B0EB5" w:rsidP="00FC56E8">
            <w:pPr>
              <w:pStyle w:val="Normal6a"/>
            </w:pPr>
            <w:r w:rsidRPr="00010463">
              <w:t>B.</w:t>
            </w:r>
            <w:r w:rsidRPr="00010463">
              <w:tab/>
              <w:t xml:space="preserve">ker neposredna obdavčitev ostaja </w:t>
            </w:r>
            <w:r w:rsidRPr="00010463">
              <w:rPr>
                <w:b/>
                <w:bCs/>
                <w:i/>
                <w:iCs/>
              </w:rPr>
              <w:t>v veliki meri</w:t>
            </w:r>
            <w:r w:rsidRPr="00010463">
              <w:t xml:space="preserve"> v nacionalni pristojnosti držav članic, medtem ko mednarodno obdavčitev dohodkov pravnih oseb ureja zapleten sklop dvostranskih sporazumov o preprečevanju dvojnega obdavčevanja in davčnih utaj v zvezi z davki na dohodek in kapital, znanih kot sporazumi o dvojnem obdavčevanju, pa tudi večstranski instrumenti za preprečevanje erozije davčne osnove in preusmerjanja dobička ter direktivi EU o boju proti izogibanju davkom in krepitvi upravnega sodelovanja; </w:t>
            </w:r>
            <w:r w:rsidRPr="00010463">
              <w:rPr>
                <w:b/>
                <w:i/>
              </w:rPr>
              <w:t>ker je zaradi zahteve po soglasju za sklepe Sveta o obdavčitvi pogosto oviran napredek pri skupnih davčnih pobudah, kar omejuje sposobnost Unije, da se učinkovito odziva na svetovne davčne izzive, se bori proti izogibanju davkom in davčnim utajam ter omogoča pravično obdavčitev na enotnem trgu;</w:t>
            </w:r>
          </w:p>
        </w:tc>
      </w:tr>
    </w:tbl>
    <w:p w14:paraId="1FC0AE13" w14:textId="77777777" w:rsidR="003B0EB5" w:rsidRPr="00010463" w:rsidRDefault="003B0EB5" w:rsidP="003B0EB5">
      <w:pPr>
        <w:pStyle w:val="AmOrLang"/>
      </w:pPr>
      <w:r w:rsidRPr="00010463">
        <w:t xml:space="preserve">Or. </w:t>
      </w:r>
      <w:r w:rsidRPr="00DD04A9">
        <w:rPr>
          <w:rStyle w:val="HideTWBExt"/>
        </w:rPr>
        <w:t>&lt;Original&gt;</w:t>
      </w:r>
      <w:r w:rsidRPr="00DD04A9">
        <w:rPr>
          <w:rStyle w:val="HideTWBInt"/>
        </w:rPr>
        <w:t>{EN}</w:t>
      </w:r>
      <w:r w:rsidRPr="00010463">
        <w:t>en</w:t>
      </w:r>
      <w:r w:rsidRPr="00DD04A9">
        <w:rPr>
          <w:rStyle w:val="HideTWBExt"/>
        </w:rPr>
        <w:t>&lt;/Original&gt;</w:t>
      </w:r>
    </w:p>
    <w:p w14:paraId="3DE2E3CC" w14:textId="77777777" w:rsidR="003B0EB5" w:rsidRPr="00010463" w:rsidRDefault="003B0EB5" w:rsidP="003B0EB5">
      <w:r w:rsidRPr="00DD04A9">
        <w:rPr>
          <w:rStyle w:val="HideTWBExt"/>
        </w:rPr>
        <w:t>&lt;/Amend&gt;</w:t>
      </w:r>
    </w:p>
    <w:p w14:paraId="4449DB3B" w14:textId="77777777" w:rsidR="003B0EB5" w:rsidRPr="00010463" w:rsidRDefault="003B0EB5" w:rsidP="003B0EB5">
      <w:pPr>
        <w:pStyle w:val="AmNumberTabs"/>
      </w:pPr>
      <w:r w:rsidRPr="00DD04A9">
        <w:rPr>
          <w:rStyle w:val="HideTWBExt"/>
          <w:b w:val="0"/>
        </w:rPr>
        <w:t>&lt;Amend&gt;</w:t>
      </w:r>
      <w:r w:rsidRPr="00010463">
        <w:t>Predlog spremembe</w:t>
      </w:r>
      <w:r w:rsidRPr="00010463">
        <w:tab/>
      </w:r>
      <w:r w:rsidRPr="00010463">
        <w:tab/>
      </w:r>
      <w:r w:rsidRPr="00DD04A9">
        <w:rPr>
          <w:rStyle w:val="HideTWBExt"/>
          <w:b w:val="0"/>
        </w:rPr>
        <w:t>&lt;NumAm&gt;</w:t>
      </w:r>
      <w:r w:rsidRPr="00010463">
        <w:t>8</w:t>
      </w:r>
      <w:r w:rsidRPr="00DD04A9">
        <w:rPr>
          <w:rStyle w:val="HideTWBExt"/>
          <w:b w:val="0"/>
        </w:rPr>
        <w:t>&lt;/NumAm&gt;</w:t>
      </w:r>
    </w:p>
    <w:p w14:paraId="606C4345" w14:textId="77777777" w:rsidR="003B0EB5" w:rsidRPr="00010463" w:rsidRDefault="003B0EB5" w:rsidP="003B0EB5">
      <w:pPr>
        <w:pStyle w:val="NormalBold"/>
      </w:pPr>
      <w:r w:rsidRPr="00DD04A9">
        <w:rPr>
          <w:rStyle w:val="HideTWBExt"/>
          <w:b w:val="0"/>
        </w:rPr>
        <w:t>&lt;RepeatBlock-By&gt;&lt;Members&gt;</w:t>
      </w:r>
      <w:proofErr w:type="spellStart"/>
      <w:r w:rsidRPr="00010463">
        <w:t>Rasmus</w:t>
      </w:r>
      <w:proofErr w:type="spellEnd"/>
      <w:r w:rsidRPr="00010463">
        <w:t xml:space="preserve"> </w:t>
      </w:r>
      <w:proofErr w:type="spellStart"/>
      <w:r w:rsidRPr="00010463">
        <w:t>Andresen</w:t>
      </w:r>
      <w:proofErr w:type="spellEnd"/>
      <w:r w:rsidRPr="00DD04A9">
        <w:rPr>
          <w:rStyle w:val="HideTWBExt"/>
          <w:b w:val="0"/>
        </w:rPr>
        <w:t>&lt;/Members&gt;</w:t>
      </w:r>
    </w:p>
    <w:p w14:paraId="345D89EE" w14:textId="77777777" w:rsidR="003B0EB5" w:rsidRPr="00010463" w:rsidRDefault="003B0EB5" w:rsidP="003B0EB5">
      <w:pPr>
        <w:pStyle w:val="NormalBold"/>
      </w:pPr>
      <w:r w:rsidRPr="00DD04A9">
        <w:rPr>
          <w:rStyle w:val="HideTWBExt"/>
          <w:b w:val="0"/>
        </w:rPr>
        <w:t>&lt;/RepeatBlock-By&gt;</w:t>
      </w:r>
    </w:p>
    <w:p w14:paraId="03813D77" w14:textId="77777777" w:rsidR="003B0EB5" w:rsidRPr="00010463" w:rsidRDefault="003B0EB5" w:rsidP="003B0EB5">
      <w:pPr>
        <w:pStyle w:val="NormalBold"/>
      </w:pPr>
      <w:r w:rsidRPr="00DD04A9">
        <w:rPr>
          <w:rStyle w:val="HideTWBExt"/>
          <w:b w:val="0"/>
        </w:rPr>
        <w:t>&lt;DocAmend&gt;</w:t>
      </w:r>
      <w:r w:rsidRPr="00010463">
        <w:t>Predlog resolucije</w:t>
      </w:r>
      <w:r w:rsidRPr="00DD04A9">
        <w:rPr>
          <w:rStyle w:val="HideTWBExt"/>
          <w:b w:val="0"/>
        </w:rPr>
        <w:t>&lt;/DocAmend&gt;</w:t>
      </w:r>
    </w:p>
    <w:p w14:paraId="101FB515" w14:textId="77777777" w:rsidR="003B0EB5" w:rsidRPr="00010463" w:rsidRDefault="003B0EB5" w:rsidP="003B0EB5">
      <w:pPr>
        <w:pStyle w:val="NormalBold"/>
      </w:pPr>
      <w:r w:rsidRPr="00DD04A9">
        <w:rPr>
          <w:rStyle w:val="HideTWBExt"/>
          <w:b w:val="0"/>
        </w:rPr>
        <w:t>&lt;Article&gt;</w:t>
      </w:r>
      <w:r w:rsidRPr="00010463">
        <w:t>Uvodna izjava B</w:t>
      </w:r>
      <w:r w:rsidRPr="00DD04A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94D72" w:rsidRPr="00010463" w14:paraId="66555211" w14:textId="77777777" w:rsidTr="00FC56E8">
        <w:trPr>
          <w:trHeight w:hRule="exact" w:val="240"/>
          <w:jc w:val="center"/>
        </w:trPr>
        <w:tc>
          <w:tcPr>
            <w:tcW w:w="9752" w:type="dxa"/>
            <w:gridSpan w:val="2"/>
            <w:tcBorders>
              <w:top w:val="nil"/>
              <w:left w:val="nil"/>
              <w:bottom w:val="nil"/>
              <w:right w:val="nil"/>
            </w:tcBorders>
          </w:tcPr>
          <w:p w14:paraId="2B72989C" w14:textId="77777777" w:rsidR="003B0EB5" w:rsidRPr="00010463" w:rsidRDefault="003B0EB5" w:rsidP="00FC56E8"/>
        </w:tc>
      </w:tr>
      <w:tr w:rsidR="00094D72" w:rsidRPr="00010463" w14:paraId="0934285D" w14:textId="77777777" w:rsidTr="00FC56E8">
        <w:trPr>
          <w:trHeight w:val="240"/>
          <w:jc w:val="center"/>
        </w:trPr>
        <w:tc>
          <w:tcPr>
            <w:tcW w:w="4876" w:type="dxa"/>
            <w:tcBorders>
              <w:top w:val="nil"/>
              <w:left w:val="nil"/>
              <w:bottom w:val="nil"/>
              <w:right w:val="nil"/>
            </w:tcBorders>
          </w:tcPr>
          <w:p w14:paraId="723A3542" w14:textId="77777777" w:rsidR="003B0EB5" w:rsidRPr="00010463" w:rsidRDefault="003B0EB5" w:rsidP="00FC56E8">
            <w:pPr>
              <w:pStyle w:val="AmColumnHeading"/>
            </w:pPr>
            <w:r w:rsidRPr="00010463">
              <w:t>Predlog resolucije</w:t>
            </w:r>
          </w:p>
        </w:tc>
        <w:tc>
          <w:tcPr>
            <w:tcW w:w="4876" w:type="dxa"/>
            <w:tcBorders>
              <w:top w:val="nil"/>
              <w:left w:val="nil"/>
              <w:bottom w:val="nil"/>
              <w:right w:val="nil"/>
            </w:tcBorders>
          </w:tcPr>
          <w:p w14:paraId="3E1A1213" w14:textId="77777777" w:rsidR="003B0EB5" w:rsidRPr="00010463" w:rsidRDefault="003B0EB5" w:rsidP="00FC56E8">
            <w:pPr>
              <w:pStyle w:val="AmColumnHeading"/>
            </w:pPr>
            <w:r w:rsidRPr="00010463">
              <w:t>Predlog spremembe</w:t>
            </w:r>
          </w:p>
        </w:tc>
      </w:tr>
      <w:tr w:rsidR="00094D72" w:rsidRPr="00010463" w14:paraId="4B2BA429" w14:textId="77777777" w:rsidTr="00FC56E8">
        <w:trPr>
          <w:jc w:val="center"/>
        </w:trPr>
        <w:tc>
          <w:tcPr>
            <w:tcW w:w="4876" w:type="dxa"/>
            <w:tcBorders>
              <w:top w:val="nil"/>
              <w:left w:val="nil"/>
              <w:bottom w:val="nil"/>
              <w:right w:val="nil"/>
            </w:tcBorders>
          </w:tcPr>
          <w:p w14:paraId="30FD39E0" w14:textId="77777777" w:rsidR="003B0EB5" w:rsidRPr="00010463" w:rsidRDefault="003B0EB5" w:rsidP="00FC56E8">
            <w:pPr>
              <w:pStyle w:val="Normal6a"/>
            </w:pPr>
            <w:r w:rsidRPr="00010463">
              <w:t>B.</w:t>
            </w:r>
            <w:r w:rsidRPr="00010463">
              <w:tab/>
              <w:t xml:space="preserve">ker neposredna obdavčitev ostaja v nacionalni pristojnosti držav članic, medtem ko mednarodno obdavčitev dohodkov pravnih oseb ureja zapleten sklop dvostranskih sporazumov o preprečevanju dvojnega obdavčevanja in davčnih utaj v zvezi z davki na dohodek in kapital, znanih kot sporazumi o dvojnem obdavčevanju, pa tudi večstranski instrumenti za preprečevanje erozije davčne osnove in preusmerjanja dobička </w:t>
            </w:r>
            <w:r w:rsidRPr="00010463">
              <w:rPr>
                <w:b/>
                <w:bCs/>
                <w:i/>
                <w:iCs/>
              </w:rPr>
              <w:t>ter direktivi EU o boju proti izogibanju davkom in krepitvi upravnega sodelovanja</w:t>
            </w:r>
            <w:r w:rsidRPr="00010463">
              <w:t>;</w:t>
            </w:r>
          </w:p>
        </w:tc>
        <w:tc>
          <w:tcPr>
            <w:tcW w:w="4876" w:type="dxa"/>
            <w:tcBorders>
              <w:top w:val="nil"/>
              <w:left w:val="nil"/>
              <w:bottom w:val="nil"/>
              <w:right w:val="nil"/>
            </w:tcBorders>
          </w:tcPr>
          <w:p w14:paraId="7DA201CA" w14:textId="77777777" w:rsidR="003B0EB5" w:rsidRPr="00010463" w:rsidRDefault="003B0EB5" w:rsidP="00FC56E8">
            <w:pPr>
              <w:pStyle w:val="Normal6a"/>
            </w:pPr>
            <w:r w:rsidRPr="00010463">
              <w:t>B.</w:t>
            </w:r>
            <w:r w:rsidRPr="00010463">
              <w:tab/>
              <w:t>ker neposredna obdavčitev ostaja v nacionalni pristojnosti držav članic</w:t>
            </w:r>
            <w:r w:rsidRPr="00010463">
              <w:rPr>
                <w:b/>
                <w:bCs/>
                <w:i/>
                <w:iCs/>
              </w:rPr>
              <w:t>, ukrepi na ravni EU pa imajo še naprej ključno vlogo, zlasti prek direktiv o boju proti izogibanju davkom in krepitvi sodelovanja med davčnimi organi</w:t>
            </w:r>
            <w:r w:rsidRPr="00010463">
              <w:t>, medtem ko mednarodno obdavčitev dohodkov pravnih oseb ureja zapleten sklop dvostranskih sporazumov o preprečevanju dvojnega obdavčevanja in davčnih utaj v zvezi z davki na dohodek in kapital, znanih kot sporazumi o dvojnem obdavčevanju, pa tudi večstranski instrumenti za preprečevanje erozije davčne osnove in preusmerjanja dobička;</w:t>
            </w:r>
          </w:p>
        </w:tc>
      </w:tr>
    </w:tbl>
    <w:p w14:paraId="64458372" w14:textId="77777777" w:rsidR="003B0EB5" w:rsidRPr="00010463" w:rsidRDefault="003B0EB5" w:rsidP="003B0EB5">
      <w:pPr>
        <w:pStyle w:val="AmOrLang"/>
      </w:pPr>
      <w:r w:rsidRPr="00010463">
        <w:t xml:space="preserve">Or. </w:t>
      </w:r>
      <w:r w:rsidRPr="00DD04A9">
        <w:rPr>
          <w:rStyle w:val="HideTWBExt"/>
        </w:rPr>
        <w:t>&lt;Original&gt;</w:t>
      </w:r>
      <w:r w:rsidRPr="00DD04A9">
        <w:rPr>
          <w:rStyle w:val="HideTWBInt"/>
        </w:rPr>
        <w:t>{EN}</w:t>
      </w:r>
      <w:r w:rsidRPr="00010463">
        <w:t>en</w:t>
      </w:r>
      <w:r w:rsidRPr="00DD04A9">
        <w:rPr>
          <w:rStyle w:val="HideTWBExt"/>
        </w:rPr>
        <w:t>&lt;/Original&gt;</w:t>
      </w:r>
    </w:p>
    <w:p w14:paraId="59D0A25A" w14:textId="77777777" w:rsidR="003B0EB5" w:rsidRPr="00010463" w:rsidRDefault="003B0EB5" w:rsidP="003B0EB5">
      <w:r w:rsidRPr="00DD04A9">
        <w:rPr>
          <w:rStyle w:val="HideTWBExt"/>
        </w:rPr>
        <w:t>&lt;/Amend&gt;</w:t>
      </w:r>
    </w:p>
    <w:p w14:paraId="33F12CCA" w14:textId="77777777" w:rsidR="003B0EB5" w:rsidRPr="00010463" w:rsidRDefault="003B0EB5" w:rsidP="003B0EB5">
      <w:pPr>
        <w:pStyle w:val="AmNumberTabs"/>
      </w:pPr>
      <w:r w:rsidRPr="00DD04A9">
        <w:rPr>
          <w:rStyle w:val="HideTWBExt"/>
          <w:b w:val="0"/>
        </w:rPr>
        <w:t>&lt;Amend&gt;</w:t>
      </w:r>
      <w:r w:rsidRPr="00010463">
        <w:t>Predlog spremembe</w:t>
      </w:r>
      <w:r w:rsidRPr="00010463">
        <w:tab/>
      </w:r>
      <w:r w:rsidRPr="00010463">
        <w:tab/>
      </w:r>
      <w:r w:rsidRPr="00DD04A9">
        <w:rPr>
          <w:rStyle w:val="HideTWBExt"/>
          <w:b w:val="0"/>
        </w:rPr>
        <w:t>&lt;NumAm&gt;</w:t>
      </w:r>
      <w:r w:rsidRPr="00010463">
        <w:t>9</w:t>
      </w:r>
      <w:r w:rsidRPr="00DD04A9">
        <w:rPr>
          <w:rStyle w:val="HideTWBExt"/>
          <w:b w:val="0"/>
        </w:rPr>
        <w:t>&lt;/NumAm&gt;</w:t>
      </w:r>
    </w:p>
    <w:p w14:paraId="46500FE8" w14:textId="77777777" w:rsidR="003B0EB5" w:rsidRPr="00010463" w:rsidRDefault="003B0EB5" w:rsidP="003B0EB5">
      <w:pPr>
        <w:pStyle w:val="NormalBold"/>
      </w:pPr>
      <w:r w:rsidRPr="00DD04A9">
        <w:rPr>
          <w:rStyle w:val="HideTWBExt"/>
          <w:b w:val="0"/>
        </w:rPr>
        <w:t>&lt;RepeatBlock-By&gt;&lt;Members&gt;</w:t>
      </w:r>
      <w:r w:rsidRPr="00010463">
        <w:t xml:space="preserve">Roberts </w:t>
      </w:r>
      <w:proofErr w:type="spellStart"/>
      <w:r w:rsidRPr="00010463">
        <w:t>Zīle</w:t>
      </w:r>
      <w:proofErr w:type="spellEnd"/>
      <w:r w:rsidRPr="00DD04A9">
        <w:rPr>
          <w:rStyle w:val="HideTWBExt"/>
          <w:b w:val="0"/>
        </w:rPr>
        <w:t>&lt;/Members&gt;</w:t>
      </w:r>
    </w:p>
    <w:p w14:paraId="087F1EE9" w14:textId="77777777" w:rsidR="003B0EB5" w:rsidRPr="00010463" w:rsidRDefault="003B0EB5" w:rsidP="003B0EB5">
      <w:pPr>
        <w:pStyle w:val="NormalBold"/>
      </w:pPr>
      <w:r w:rsidRPr="00DD04A9">
        <w:rPr>
          <w:rStyle w:val="HideTWBExt"/>
          <w:b w:val="0"/>
        </w:rPr>
        <w:t>&lt;/RepeatBlock-By&gt;</w:t>
      </w:r>
    </w:p>
    <w:p w14:paraId="0FD18C24" w14:textId="77777777" w:rsidR="003B0EB5" w:rsidRPr="00010463" w:rsidRDefault="003B0EB5" w:rsidP="003B0EB5">
      <w:pPr>
        <w:pStyle w:val="NormalBold"/>
      </w:pPr>
      <w:r w:rsidRPr="00DD04A9">
        <w:rPr>
          <w:rStyle w:val="HideTWBExt"/>
          <w:b w:val="0"/>
        </w:rPr>
        <w:t>&lt;DocAmend&gt;</w:t>
      </w:r>
      <w:r w:rsidRPr="00010463">
        <w:t>Predlog resolucije</w:t>
      </w:r>
      <w:r w:rsidRPr="00DD04A9">
        <w:rPr>
          <w:rStyle w:val="HideTWBExt"/>
          <w:b w:val="0"/>
        </w:rPr>
        <w:t>&lt;/DocAmend&gt;</w:t>
      </w:r>
    </w:p>
    <w:p w14:paraId="74F9FD18" w14:textId="77777777" w:rsidR="003B0EB5" w:rsidRPr="00010463" w:rsidRDefault="003B0EB5" w:rsidP="003B0EB5">
      <w:pPr>
        <w:pStyle w:val="NormalBold"/>
      </w:pPr>
      <w:r w:rsidRPr="00DD04A9">
        <w:rPr>
          <w:rStyle w:val="HideTWBExt"/>
          <w:b w:val="0"/>
        </w:rPr>
        <w:t>&lt;Article&gt;</w:t>
      </w:r>
      <w:r w:rsidRPr="00010463">
        <w:t>Uvodna izjava B</w:t>
      </w:r>
      <w:r w:rsidRPr="00DD04A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94D72" w:rsidRPr="00010463" w14:paraId="0EEF8DE8" w14:textId="77777777" w:rsidTr="00FC56E8">
        <w:trPr>
          <w:trHeight w:hRule="exact" w:val="240"/>
          <w:jc w:val="center"/>
        </w:trPr>
        <w:tc>
          <w:tcPr>
            <w:tcW w:w="9752" w:type="dxa"/>
            <w:gridSpan w:val="2"/>
            <w:tcBorders>
              <w:top w:val="nil"/>
              <w:left w:val="nil"/>
              <w:bottom w:val="nil"/>
              <w:right w:val="nil"/>
            </w:tcBorders>
          </w:tcPr>
          <w:p w14:paraId="356F6E84" w14:textId="77777777" w:rsidR="003B0EB5" w:rsidRPr="00010463" w:rsidRDefault="003B0EB5" w:rsidP="00FC56E8"/>
        </w:tc>
      </w:tr>
      <w:tr w:rsidR="00094D72" w:rsidRPr="00010463" w14:paraId="3C696FCD" w14:textId="77777777" w:rsidTr="00FC56E8">
        <w:trPr>
          <w:trHeight w:val="240"/>
          <w:jc w:val="center"/>
        </w:trPr>
        <w:tc>
          <w:tcPr>
            <w:tcW w:w="4876" w:type="dxa"/>
            <w:tcBorders>
              <w:top w:val="nil"/>
              <w:left w:val="nil"/>
              <w:bottom w:val="nil"/>
              <w:right w:val="nil"/>
            </w:tcBorders>
          </w:tcPr>
          <w:p w14:paraId="1723A97E" w14:textId="77777777" w:rsidR="003B0EB5" w:rsidRPr="00010463" w:rsidRDefault="003B0EB5" w:rsidP="00FC56E8">
            <w:pPr>
              <w:pStyle w:val="AmColumnHeading"/>
            </w:pPr>
            <w:r w:rsidRPr="00010463">
              <w:t>Predlog resolucije</w:t>
            </w:r>
          </w:p>
        </w:tc>
        <w:tc>
          <w:tcPr>
            <w:tcW w:w="4876" w:type="dxa"/>
            <w:tcBorders>
              <w:top w:val="nil"/>
              <w:left w:val="nil"/>
              <w:bottom w:val="nil"/>
              <w:right w:val="nil"/>
            </w:tcBorders>
          </w:tcPr>
          <w:p w14:paraId="4E2A00B1" w14:textId="77777777" w:rsidR="003B0EB5" w:rsidRPr="00010463" w:rsidRDefault="003B0EB5" w:rsidP="00FC56E8">
            <w:pPr>
              <w:pStyle w:val="AmColumnHeading"/>
            </w:pPr>
            <w:r w:rsidRPr="00010463">
              <w:t>Predlog spremembe</w:t>
            </w:r>
          </w:p>
        </w:tc>
      </w:tr>
      <w:tr w:rsidR="00094D72" w:rsidRPr="00010463" w14:paraId="7651B6AE" w14:textId="77777777" w:rsidTr="00FC56E8">
        <w:trPr>
          <w:jc w:val="center"/>
        </w:trPr>
        <w:tc>
          <w:tcPr>
            <w:tcW w:w="4876" w:type="dxa"/>
            <w:tcBorders>
              <w:top w:val="nil"/>
              <w:left w:val="nil"/>
              <w:bottom w:val="nil"/>
              <w:right w:val="nil"/>
            </w:tcBorders>
          </w:tcPr>
          <w:p w14:paraId="33F2DBB9" w14:textId="77777777" w:rsidR="003B0EB5" w:rsidRPr="00010463" w:rsidRDefault="003B0EB5" w:rsidP="00FC56E8">
            <w:pPr>
              <w:pStyle w:val="Normal6a"/>
            </w:pPr>
            <w:r w:rsidRPr="00010463">
              <w:t>B.</w:t>
            </w:r>
            <w:r w:rsidRPr="00010463">
              <w:tab/>
              <w:t>ker neposredna obdavčitev ostaja v nacionalni pristojnosti držav članic, medtem ko mednarodno obdavčitev dohodkov pravnih oseb ureja zapleten sklop dvostranskih sporazumov o preprečevanju dvojnega obdavčevanja in davčnih utaj v zvezi z davki na dohodek in kapital, znanih kot sporazumi o dvojnem obdavčevanju, pa tudi večstranski instrumenti za preprečevanje erozije davčne osnove in preusmerjanja dobička ter direktivi EU o boju proti izogibanju davkom in krepitvi upravnega sodelovanja;</w:t>
            </w:r>
          </w:p>
        </w:tc>
        <w:tc>
          <w:tcPr>
            <w:tcW w:w="4876" w:type="dxa"/>
            <w:tcBorders>
              <w:top w:val="nil"/>
              <w:left w:val="nil"/>
              <w:bottom w:val="nil"/>
              <w:right w:val="nil"/>
            </w:tcBorders>
          </w:tcPr>
          <w:p w14:paraId="06E4104B" w14:textId="77777777" w:rsidR="003B0EB5" w:rsidRPr="00010463" w:rsidRDefault="003B0EB5" w:rsidP="00FC56E8">
            <w:pPr>
              <w:pStyle w:val="Normal6a"/>
            </w:pPr>
            <w:r w:rsidRPr="00010463">
              <w:t>B.</w:t>
            </w:r>
            <w:r w:rsidRPr="00010463">
              <w:tab/>
              <w:t xml:space="preserve">ker neposredna obdavčitev ostaja v </w:t>
            </w:r>
            <w:r w:rsidRPr="00010463">
              <w:rPr>
                <w:b/>
                <w:bCs/>
                <w:i/>
                <w:iCs/>
              </w:rPr>
              <w:t>izključni in temeljni</w:t>
            </w:r>
            <w:r w:rsidRPr="00010463">
              <w:t xml:space="preserve"> nacionalni pristojnosti držav članic, </w:t>
            </w:r>
            <w:r w:rsidRPr="00010463">
              <w:rPr>
                <w:b/>
                <w:bCs/>
                <w:i/>
                <w:iCs/>
              </w:rPr>
              <w:t>ki jo je treba v celoti spoštovati,</w:t>
            </w:r>
            <w:r w:rsidRPr="00010463">
              <w:t xml:space="preserve"> medtem ko mednarodno obdavčitev dohodkov pravnih oseb ureja zapleten sklop dvostranskih sporazumov o preprečevanju dvojnega obdavčevanja in davčnih utaj v zvezi z davki na dohodek in kapital, znanih kot sporazumi o dvojnem obdavčevanju, pa tudi večstranski instrumenti za preprečevanje erozije davčne osnove in preusmerjanja dobička ter direktivi EU o boju proti izogibanju davkom in krepitvi upravnega sodelovanja;</w:t>
            </w:r>
          </w:p>
        </w:tc>
      </w:tr>
    </w:tbl>
    <w:p w14:paraId="37DA1C36" w14:textId="77777777" w:rsidR="003B0EB5" w:rsidRPr="00010463" w:rsidRDefault="003B0EB5" w:rsidP="003B0EB5">
      <w:pPr>
        <w:pStyle w:val="AmOrLang"/>
      </w:pPr>
      <w:r w:rsidRPr="00010463">
        <w:t xml:space="preserve">Or. </w:t>
      </w:r>
      <w:r w:rsidRPr="00DD04A9">
        <w:rPr>
          <w:rStyle w:val="HideTWBExt"/>
        </w:rPr>
        <w:t>&lt;Original&gt;</w:t>
      </w:r>
      <w:r w:rsidRPr="00DD04A9">
        <w:rPr>
          <w:rStyle w:val="HideTWBInt"/>
        </w:rPr>
        <w:t>{EN}</w:t>
      </w:r>
      <w:r w:rsidRPr="00010463">
        <w:t>en</w:t>
      </w:r>
      <w:r w:rsidRPr="00DD04A9">
        <w:rPr>
          <w:rStyle w:val="HideTWBExt"/>
        </w:rPr>
        <w:t>&lt;/Original&gt;</w:t>
      </w:r>
    </w:p>
    <w:p w14:paraId="457905C7" w14:textId="77777777" w:rsidR="003B0EB5" w:rsidRPr="00010463" w:rsidRDefault="003B0EB5" w:rsidP="003B0EB5">
      <w:r w:rsidRPr="00DD04A9">
        <w:rPr>
          <w:rStyle w:val="HideTWBExt"/>
        </w:rPr>
        <w:t>&lt;/Amend&gt;</w:t>
      </w:r>
    </w:p>
    <w:p w14:paraId="4EDF8C0B" w14:textId="77777777" w:rsidR="003B0EB5" w:rsidRPr="00010463" w:rsidRDefault="003B0EB5" w:rsidP="003B0EB5">
      <w:pPr>
        <w:pStyle w:val="AmNumberTabs"/>
      </w:pPr>
      <w:r w:rsidRPr="00DD04A9">
        <w:rPr>
          <w:rStyle w:val="HideTWBExt"/>
          <w:b w:val="0"/>
        </w:rPr>
        <w:t>&lt;Amend&gt;</w:t>
      </w:r>
      <w:r w:rsidRPr="00010463">
        <w:t>Predlog spremembe</w:t>
      </w:r>
      <w:r w:rsidRPr="00010463">
        <w:tab/>
      </w:r>
      <w:r w:rsidRPr="00010463">
        <w:tab/>
      </w:r>
      <w:r w:rsidRPr="00DD04A9">
        <w:rPr>
          <w:rStyle w:val="HideTWBExt"/>
          <w:b w:val="0"/>
        </w:rPr>
        <w:t>&lt;NumAm&gt;</w:t>
      </w:r>
      <w:r w:rsidRPr="00010463">
        <w:t>10</w:t>
      </w:r>
      <w:r w:rsidRPr="00DD04A9">
        <w:rPr>
          <w:rStyle w:val="HideTWBExt"/>
          <w:b w:val="0"/>
        </w:rPr>
        <w:t>&lt;/NumAm&gt;</w:t>
      </w:r>
    </w:p>
    <w:p w14:paraId="710C5949" w14:textId="77777777" w:rsidR="003B0EB5" w:rsidRPr="00010463" w:rsidRDefault="003B0EB5" w:rsidP="003B0EB5">
      <w:pPr>
        <w:pStyle w:val="NormalBold"/>
      </w:pPr>
      <w:r w:rsidRPr="00DD04A9">
        <w:rPr>
          <w:rStyle w:val="HideTWBExt"/>
          <w:b w:val="0"/>
        </w:rPr>
        <w:t>&lt;RepeatBlock-By&gt;&lt;Members&gt;</w:t>
      </w:r>
      <w:r w:rsidRPr="00010463">
        <w:t xml:space="preserve">Regina </w:t>
      </w:r>
      <w:proofErr w:type="spellStart"/>
      <w:r w:rsidRPr="00010463">
        <w:t>Doherty</w:t>
      </w:r>
      <w:proofErr w:type="spellEnd"/>
      <w:r w:rsidRPr="00010463">
        <w:t xml:space="preserve">, </w:t>
      </w:r>
      <w:proofErr w:type="spellStart"/>
      <w:r w:rsidRPr="00010463">
        <w:t>Arba</w:t>
      </w:r>
      <w:proofErr w:type="spellEnd"/>
      <w:r w:rsidRPr="00010463">
        <w:t xml:space="preserve"> </w:t>
      </w:r>
      <w:proofErr w:type="spellStart"/>
      <w:r w:rsidRPr="00010463">
        <w:t>Kokalari</w:t>
      </w:r>
      <w:proofErr w:type="spellEnd"/>
      <w:r w:rsidRPr="00DD04A9">
        <w:rPr>
          <w:rStyle w:val="HideTWBExt"/>
          <w:b w:val="0"/>
        </w:rPr>
        <w:t>&lt;/Members&gt;</w:t>
      </w:r>
    </w:p>
    <w:p w14:paraId="01CA36D1" w14:textId="77777777" w:rsidR="003B0EB5" w:rsidRPr="00010463" w:rsidRDefault="003B0EB5" w:rsidP="003B0EB5">
      <w:pPr>
        <w:pStyle w:val="NormalBold"/>
      </w:pPr>
      <w:r w:rsidRPr="00DD04A9">
        <w:rPr>
          <w:rStyle w:val="HideTWBExt"/>
          <w:b w:val="0"/>
        </w:rPr>
        <w:t>&lt;/RepeatBlock-By&gt;</w:t>
      </w:r>
    </w:p>
    <w:p w14:paraId="45A5959D" w14:textId="77777777" w:rsidR="003B0EB5" w:rsidRPr="00010463" w:rsidRDefault="003B0EB5" w:rsidP="003B0EB5">
      <w:pPr>
        <w:pStyle w:val="NormalBold"/>
      </w:pPr>
      <w:r w:rsidRPr="00DD04A9">
        <w:rPr>
          <w:rStyle w:val="HideTWBExt"/>
          <w:b w:val="0"/>
        </w:rPr>
        <w:t>&lt;DocAmend&gt;</w:t>
      </w:r>
      <w:r w:rsidRPr="00010463">
        <w:t>Predlog resolucije</w:t>
      </w:r>
      <w:r w:rsidRPr="00DD04A9">
        <w:rPr>
          <w:rStyle w:val="HideTWBExt"/>
          <w:b w:val="0"/>
        </w:rPr>
        <w:t>&lt;/DocAmend&gt;</w:t>
      </w:r>
    </w:p>
    <w:p w14:paraId="7C698FE2" w14:textId="77777777" w:rsidR="003B0EB5" w:rsidRPr="00010463" w:rsidRDefault="003B0EB5" w:rsidP="003B0EB5">
      <w:pPr>
        <w:pStyle w:val="NormalBold"/>
      </w:pPr>
      <w:r w:rsidRPr="00DD04A9">
        <w:rPr>
          <w:rStyle w:val="HideTWBExt"/>
          <w:b w:val="0"/>
        </w:rPr>
        <w:t>&lt;Article&gt;</w:t>
      </w:r>
      <w:r w:rsidRPr="00010463">
        <w:t>Uvodna izjava B</w:t>
      </w:r>
      <w:r w:rsidRPr="00DD04A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94D72" w:rsidRPr="00010463" w14:paraId="408FB79A" w14:textId="77777777" w:rsidTr="00FC56E8">
        <w:trPr>
          <w:trHeight w:hRule="exact" w:val="240"/>
          <w:jc w:val="center"/>
        </w:trPr>
        <w:tc>
          <w:tcPr>
            <w:tcW w:w="9752" w:type="dxa"/>
            <w:gridSpan w:val="2"/>
            <w:tcBorders>
              <w:top w:val="nil"/>
              <w:left w:val="nil"/>
              <w:bottom w:val="nil"/>
              <w:right w:val="nil"/>
            </w:tcBorders>
          </w:tcPr>
          <w:p w14:paraId="78C1DEDD" w14:textId="77777777" w:rsidR="003B0EB5" w:rsidRPr="00010463" w:rsidRDefault="003B0EB5" w:rsidP="00FC56E8"/>
        </w:tc>
      </w:tr>
      <w:tr w:rsidR="00094D72" w:rsidRPr="00010463" w14:paraId="7085410E" w14:textId="77777777" w:rsidTr="00FC56E8">
        <w:trPr>
          <w:trHeight w:val="240"/>
          <w:jc w:val="center"/>
        </w:trPr>
        <w:tc>
          <w:tcPr>
            <w:tcW w:w="4876" w:type="dxa"/>
            <w:tcBorders>
              <w:top w:val="nil"/>
              <w:left w:val="nil"/>
              <w:bottom w:val="nil"/>
              <w:right w:val="nil"/>
            </w:tcBorders>
          </w:tcPr>
          <w:p w14:paraId="64835766" w14:textId="77777777" w:rsidR="003B0EB5" w:rsidRPr="00010463" w:rsidRDefault="003B0EB5" w:rsidP="00FC56E8">
            <w:pPr>
              <w:pStyle w:val="AmColumnHeading"/>
            </w:pPr>
            <w:r w:rsidRPr="00010463">
              <w:t>Predlog resolucije</w:t>
            </w:r>
          </w:p>
        </w:tc>
        <w:tc>
          <w:tcPr>
            <w:tcW w:w="4876" w:type="dxa"/>
            <w:tcBorders>
              <w:top w:val="nil"/>
              <w:left w:val="nil"/>
              <w:bottom w:val="nil"/>
              <w:right w:val="nil"/>
            </w:tcBorders>
          </w:tcPr>
          <w:p w14:paraId="1DBCD6B3" w14:textId="77777777" w:rsidR="003B0EB5" w:rsidRPr="00010463" w:rsidRDefault="003B0EB5" w:rsidP="00FC56E8">
            <w:pPr>
              <w:pStyle w:val="AmColumnHeading"/>
            </w:pPr>
            <w:r w:rsidRPr="00010463">
              <w:t>Predlog spremembe</w:t>
            </w:r>
          </w:p>
        </w:tc>
      </w:tr>
      <w:tr w:rsidR="00094D72" w:rsidRPr="00010463" w14:paraId="10E8F0CC" w14:textId="77777777" w:rsidTr="00FC56E8">
        <w:trPr>
          <w:jc w:val="center"/>
        </w:trPr>
        <w:tc>
          <w:tcPr>
            <w:tcW w:w="4876" w:type="dxa"/>
            <w:tcBorders>
              <w:top w:val="nil"/>
              <w:left w:val="nil"/>
              <w:bottom w:val="nil"/>
              <w:right w:val="nil"/>
            </w:tcBorders>
          </w:tcPr>
          <w:p w14:paraId="431DA07C" w14:textId="77777777" w:rsidR="003B0EB5" w:rsidRPr="00010463" w:rsidRDefault="003B0EB5" w:rsidP="00FC56E8">
            <w:pPr>
              <w:pStyle w:val="Normal6a"/>
            </w:pPr>
            <w:r w:rsidRPr="00010463">
              <w:t>B.</w:t>
            </w:r>
            <w:r w:rsidRPr="00010463">
              <w:tab/>
              <w:t>ker neposredna obdavčitev ostaja v nacionalni pristojnosti držav članic, medtem ko mednarodno obdavčitev dohodkov pravnih oseb ureja zapleten sklop dvostranskih sporazumov o preprečevanju dvojnega obdavčevanja in davčnih utaj v zvezi z davki na dohodek in kapital, znanih kot sporazumi o dvojnem obdavčevanju, pa tudi večstranski instrumenti za preprečevanje erozije davčne osnove in preusmerjanja dobička ter direktivi EU o boju proti izogibanju davkom in krepitvi upravnega sodelovanja;</w:t>
            </w:r>
          </w:p>
        </w:tc>
        <w:tc>
          <w:tcPr>
            <w:tcW w:w="4876" w:type="dxa"/>
            <w:tcBorders>
              <w:top w:val="nil"/>
              <w:left w:val="nil"/>
              <w:bottom w:val="nil"/>
              <w:right w:val="nil"/>
            </w:tcBorders>
          </w:tcPr>
          <w:p w14:paraId="62A28C30" w14:textId="77777777" w:rsidR="003B0EB5" w:rsidRPr="00010463" w:rsidRDefault="003B0EB5" w:rsidP="00FC56E8">
            <w:pPr>
              <w:pStyle w:val="Normal6a"/>
            </w:pPr>
            <w:r w:rsidRPr="00010463">
              <w:t>B.</w:t>
            </w:r>
            <w:r w:rsidRPr="00010463">
              <w:tab/>
              <w:t xml:space="preserve">ker neposredna obdavčitev ostaja v </w:t>
            </w:r>
            <w:r w:rsidRPr="00010463">
              <w:rPr>
                <w:b/>
                <w:bCs/>
                <w:i/>
                <w:iCs/>
              </w:rPr>
              <w:t>izključni</w:t>
            </w:r>
            <w:r w:rsidRPr="00010463">
              <w:t xml:space="preserve"> nacionalni pristojnosti držav članic, medtem ko mednarodno obdavčitev dohodkov pravnih oseb ureja zapleten sklop dvostranskih sporazumov o preprečevanju dvojnega obdavčevanja in davčnih utaj v zvezi z davki na dohodek in kapital, znanih kot sporazumi o dvojnem obdavčevanju, pa tudi večstranski instrumenti za preprečevanje erozije davčne osnove in preusmerjanja dobička ter direktivi EU o boju proti izogibanju davkom in krepitvi upravnega sodelovanja;</w:t>
            </w:r>
          </w:p>
        </w:tc>
      </w:tr>
    </w:tbl>
    <w:p w14:paraId="536A700A" w14:textId="77777777" w:rsidR="003B0EB5" w:rsidRPr="00010463" w:rsidRDefault="003B0EB5" w:rsidP="003B0EB5">
      <w:pPr>
        <w:pStyle w:val="AmOrLang"/>
      </w:pPr>
      <w:r w:rsidRPr="00010463">
        <w:t xml:space="preserve">Or. </w:t>
      </w:r>
      <w:r w:rsidRPr="00DD04A9">
        <w:rPr>
          <w:rStyle w:val="HideTWBExt"/>
        </w:rPr>
        <w:t>&lt;Original&gt;</w:t>
      </w:r>
      <w:r w:rsidRPr="00DD04A9">
        <w:rPr>
          <w:rStyle w:val="HideTWBInt"/>
        </w:rPr>
        <w:t>{EN}</w:t>
      </w:r>
      <w:r w:rsidRPr="00010463">
        <w:t>en</w:t>
      </w:r>
      <w:r w:rsidRPr="00DD04A9">
        <w:rPr>
          <w:rStyle w:val="HideTWBExt"/>
        </w:rPr>
        <w:t>&lt;/Original&gt;</w:t>
      </w:r>
    </w:p>
    <w:p w14:paraId="355916BC" w14:textId="77777777" w:rsidR="003B0EB5" w:rsidRPr="00010463" w:rsidRDefault="003B0EB5" w:rsidP="003B0EB5">
      <w:r w:rsidRPr="00DD04A9">
        <w:rPr>
          <w:rStyle w:val="HideTWBExt"/>
        </w:rPr>
        <w:t>&lt;/Amend&gt;</w:t>
      </w:r>
    </w:p>
    <w:p w14:paraId="35CA01BD" w14:textId="77777777" w:rsidR="003B0EB5" w:rsidRPr="00010463" w:rsidRDefault="003B0EB5" w:rsidP="003B0EB5">
      <w:pPr>
        <w:pStyle w:val="AmNumberTabs"/>
      </w:pPr>
      <w:r w:rsidRPr="00DD04A9">
        <w:rPr>
          <w:rStyle w:val="HideTWBExt"/>
          <w:b w:val="0"/>
        </w:rPr>
        <w:t>&lt;Amend&gt;</w:t>
      </w:r>
      <w:r w:rsidRPr="00010463">
        <w:t>Predlog spremembe</w:t>
      </w:r>
      <w:r w:rsidRPr="00010463">
        <w:tab/>
      </w:r>
      <w:r w:rsidRPr="00010463">
        <w:tab/>
      </w:r>
      <w:r w:rsidRPr="00DD04A9">
        <w:rPr>
          <w:rStyle w:val="HideTWBExt"/>
          <w:b w:val="0"/>
        </w:rPr>
        <w:t>&lt;NumAm&gt;</w:t>
      </w:r>
      <w:r w:rsidRPr="00010463">
        <w:t>11</w:t>
      </w:r>
      <w:r w:rsidRPr="00DD04A9">
        <w:rPr>
          <w:rStyle w:val="HideTWBExt"/>
          <w:b w:val="0"/>
        </w:rPr>
        <w:t>&lt;/NumAm&gt;</w:t>
      </w:r>
    </w:p>
    <w:p w14:paraId="21B18887" w14:textId="77777777" w:rsidR="003B0EB5" w:rsidRPr="00010463" w:rsidRDefault="003B0EB5" w:rsidP="003B0EB5">
      <w:pPr>
        <w:pStyle w:val="NormalBold"/>
      </w:pPr>
      <w:r w:rsidRPr="00DD04A9">
        <w:rPr>
          <w:rStyle w:val="HideTWBExt"/>
          <w:b w:val="0"/>
        </w:rPr>
        <w:t>&lt;RepeatBlock-By&gt;&lt;Members&gt;</w:t>
      </w:r>
      <w:proofErr w:type="spellStart"/>
      <w:r w:rsidRPr="00010463">
        <w:t>Niels</w:t>
      </w:r>
      <w:proofErr w:type="spellEnd"/>
      <w:r w:rsidRPr="00010463">
        <w:t xml:space="preserve"> </w:t>
      </w:r>
      <w:proofErr w:type="spellStart"/>
      <w:r w:rsidRPr="00010463">
        <w:t>Fuglsang</w:t>
      </w:r>
      <w:proofErr w:type="spellEnd"/>
      <w:r w:rsidRPr="00010463">
        <w:t xml:space="preserve">, Bruno </w:t>
      </w:r>
      <w:proofErr w:type="spellStart"/>
      <w:r w:rsidRPr="00010463">
        <w:t>Gonçalves</w:t>
      </w:r>
      <w:proofErr w:type="spellEnd"/>
      <w:r w:rsidRPr="00010463">
        <w:t xml:space="preserve">, </w:t>
      </w:r>
      <w:proofErr w:type="spellStart"/>
      <w:r w:rsidRPr="00010463">
        <w:t>Matthias</w:t>
      </w:r>
      <w:proofErr w:type="spellEnd"/>
      <w:r w:rsidRPr="00010463">
        <w:t xml:space="preserve"> </w:t>
      </w:r>
      <w:proofErr w:type="spellStart"/>
      <w:r w:rsidRPr="00010463">
        <w:t>Ecke</w:t>
      </w:r>
      <w:proofErr w:type="spellEnd"/>
      <w:r w:rsidRPr="00010463">
        <w:t xml:space="preserve">, </w:t>
      </w:r>
      <w:proofErr w:type="spellStart"/>
      <w:r w:rsidRPr="00010463">
        <w:t>Aurore</w:t>
      </w:r>
      <w:proofErr w:type="spellEnd"/>
      <w:r w:rsidRPr="00010463">
        <w:t xml:space="preserve"> </w:t>
      </w:r>
      <w:proofErr w:type="spellStart"/>
      <w:r w:rsidRPr="00010463">
        <w:t>Lalucq</w:t>
      </w:r>
      <w:proofErr w:type="spellEnd"/>
      <w:r w:rsidRPr="00010463">
        <w:t xml:space="preserve">, </w:t>
      </w:r>
      <w:proofErr w:type="spellStart"/>
      <w:r w:rsidRPr="00010463">
        <w:t>Evelyn</w:t>
      </w:r>
      <w:proofErr w:type="spellEnd"/>
      <w:r w:rsidRPr="00010463">
        <w:t xml:space="preserve"> </w:t>
      </w:r>
      <w:proofErr w:type="spellStart"/>
      <w:r w:rsidRPr="00010463">
        <w:t>Regner</w:t>
      </w:r>
      <w:proofErr w:type="spellEnd"/>
      <w:r w:rsidRPr="00010463">
        <w:t xml:space="preserve">, Jonás </w:t>
      </w:r>
      <w:proofErr w:type="spellStart"/>
      <w:r w:rsidRPr="00010463">
        <w:t>Fernández</w:t>
      </w:r>
      <w:proofErr w:type="spellEnd"/>
      <w:r w:rsidRPr="00DD04A9">
        <w:rPr>
          <w:rStyle w:val="HideTWBExt"/>
          <w:b w:val="0"/>
        </w:rPr>
        <w:t>&lt;/Members&gt;</w:t>
      </w:r>
    </w:p>
    <w:p w14:paraId="32CF66DB" w14:textId="77777777" w:rsidR="003B0EB5" w:rsidRPr="00010463" w:rsidRDefault="003B0EB5" w:rsidP="003B0EB5">
      <w:pPr>
        <w:pStyle w:val="NormalBold"/>
      </w:pPr>
      <w:r w:rsidRPr="00DD04A9">
        <w:rPr>
          <w:rStyle w:val="HideTWBExt"/>
          <w:b w:val="0"/>
        </w:rPr>
        <w:t>&lt;/RepeatBlock-By&gt;</w:t>
      </w:r>
    </w:p>
    <w:p w14:paraId="59A9A1CB" w14:textId="77777777" w:rsidR="003B0EB5" w:rsidRPr="00010463" w:rsidRDefault="003B0EB5" w:rsidP="003B0EB5">
      <w:pPr>
        <w:pStyle w:val="NormalBold"/>
      </w:pPr>
      <w:r w:rsidRPr="00DD04A9">
        <w:rPr>
          <w:rStyle w:val="HideTWBExt"/>
          <w:b w:val="0"/>
        </w:rPr>
        <w:t>&lt;DocAmend&gt;</w:t>
      </w:r>
      <w:r w:rsidRPr="00010463">
        <w:t>Predlog resolucije</w:t>
      </w:r>
      <w:r w:rsidRPr="00DD04A9">
        <w:rPr>
          <w:rStyle w:val="HideTWBExt"/>
          <w:b w:val="0"/>
        </w:rPr>
        <w:t>&lt;/DocAmend&gt;</w:t>
      </w:r>
    </w:p>
    <w:p w14:paraId="5BB0D876" w14:textId="77777777" w:rsidR="003B0EB5" w:rsidRPr="00010463" w:rsidRDefault="003B0EB5" w:rsidP="003B0EB5">
      <w:pPr>
        <w:pStyle w:val="NormalBold"/>
      </w:pPr>
      <w:r w:rsidRPr="00DD04A9">
        <w:rPr>
          <w:rStyle w:val="HideTWBExt"/>
          <w:b w:val="0"/>
        </w:rPr>
        <w:t>&lt;Article&gt;</w:t>
      </w:r>
      <w:r w:rsidRPr="00010463">
        <w:t>Uvodna izjava B a (novo)</w:t>
      </w:r>
      <w:r w:rsidRPr="00DD04A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94D72" w:rsidRPr="00010463" w14:paraId="3780DAB9" w14:textId="77777777" w:rsidTr="00FC56E8">
        <w:trPr>
          <w:trHeight w:hRule="exact" w:val="240"/>
          <w:jc w:val="center"/>
        </w:trPr>
        <w:tc>
          <w:tcPr>
            <w:tcW w:w="9752" w:type="dxa"/>
            <w:gridSpan w:val="2"/>
            <w:tcBorders>
              <w:top w:val="nil"/>
              <w:left w:val="nil"/>
              <w:bottom w:val="nil"/>
              <w:right w:val="nil"/>
            </w:tcBorders>
          </w:tcPr>
          <w:p w14:paraId="2A6D2067" w14:textId="77777777" w:rsidR="003B0EB5" w:rsidRPr="00010463" w:rsidRDefault="003B0EB5" w:rsidP="00FC56E8"/>
        </w:tc>
      </w:tr>
      <w:tr w:rsidR="00094D72" w:rsidRPr="00010463" w14:paraId="7B7E928D" w14:textId="77777777" w:rsidTr="00FC56E8">
        <w:trPr>
          <w:trHeight w:val="240"/>
          <w:jc w:val="center"/>
        </w:trPr>
        <w:tc>
          <w:tcPr>
            <w:tcW w:w="4876" w:type="dxa"/>
            <w:tcBorders>
              <w:top w:val="nil"/>
              <w:left w:val="nil"/>
              <w:bottom w:val="nil"/>
              <w:right w:val="nil"/>
            </w:tcBorders>
          </w:tcPr>
          <w:p w14:paraId="6553B3BC" w14:textId="77777777" w:rsidR="003B0EB5" w:rsidRPr="00010463" w:rsidRDefault="003B0EB5" w:rsidP="00FC56E8">
            <w:pPr>
              <w:pStyle w:val="AmColumnHeading"/>
            </w:pPr>
            <w:r w:rsidRPr="00010463">
              <w:t>Predlog resolucije</w:t>
            </w:r>
          </w:p>
        </w:tc>
        <w:tc>
          <w:tcPr>
            <w:tcW w:w="4876" w:type="dxa"/>
            <w:tcBorders>
              <w:top w:val="nil"/>
              <w:left w:val="nil"/>
              <w:bottom w:val="nil"/>
              <w:right w:val="nil"/>
            </w:tcBorders>
          </w:tcPr>
          <w:p w14:paraId="57232CE8" w14:textId="77777777" w:rsidR="003B0EB5" w:rsidRPr="00010463" w:rsidRDefault="003B0EB5" w:rsidP="00FC56E8">
            <w:pPr>
              <w:pStyle w:val="AmColumnHeading"/>
            </w:pPr>
            <w:r w:rsidRPr="00010463">
              <w:t>Predlog spremembe</w:t>
            </w:r>
          </w:p>
        </w:tc>
      </w:tr>
      <w:tr w:rsidR="00094D72" w:rsidRPr="00010463" w14:paraId="5682B199" w14:textId="77777777" w:rsidTr="00FC56E8">
        <w:trPr>
          <w:jc w:val="center"/>
        </w:trPr>
        <w:tc>
          <w:tcPr>
            <w:tcW w:w="4876" w:type="dxa"/>
            <w:tcBorders>
              <w:top w:val="nil"/>
              <w:left w:val="nil"/>
              <w:bottom w:val="nil"/>
              <w:right w:val="nil"/>
            </w:tcBorders>
          </w:tcPr>
          <w:p w14:paraId="41C915FF" w14:textId="77777777" w:rsidR="003B0EB5" w:rsidRPr="00010463" w:rsidRDefault="003B0EB5" w:rsidP="00FC56E8">
            <w:pPr>
              <w:pStyle w:val="Normal6a"/>
            </w:pPr>
          </w:p>
        </w:tc>
        <w:tc>
          <w:tcPr>
            <w:tcW w:w="4876" w:type="dxa"/>
            <w:tcBorders>
              <w:top w:val="nil"/>
              <w:left w:val="nil"/>
              <w:bottom w:val="nil"/>
              <w:right w:val="nil"/>
            </w:tcBorders>
          </w:tcPr>
          <w:p w14:paraId="5A5DAB55" w14:textId="77777777" w:rsidR="003B0EB5" w:rsidRPr="00010463" w:rsidRDefault="003B0EB5" w:rsidP="00FC56E8">
            <w:pPr>
              <w:pStyle w:val="Normal6a"/>
            </w:pPr>
            <w:r w:rsidRPr="00010463">
              <w:rPr>
                <w:b/>
                <w:i/>
              </w:rPr>
              <w:t>Ba.</w:t>
            </w:r>
            <w:r w:rsidRPr="00010463">
              <w:tab/>
            </w:r>
            <w:r w:rsidRPr="00010463">
              <w:rPr>
                <w:b/>
                <w:i/>
              </w:rPr>
              <w:t>ker pravila o davku na obresti in kapital ter pravila o davku od dohodkov pravnih oseb niso v celoti harmonizirana po vsej EU, kar udeležencem na trgu oteži in podraži poslovanje v več državah članicah EU</w:t>
            </w:r>
            <w:r w:rsidRPr="00010463">
              <w:rPr>
                <w:b/>
                <w:i/>
                <w:vertAlign w:val="superscript"/>
              </w:rPr>
              <w:t>13a</w:t>
            </w:r>
            <w:r w:rsidRPr="00010463">
              <w:rPr>
                <w:b/>
                <w:i/>
              </w:rPr>
              <w:t>;</w:t>
            </w:r>
          </w:p>
        </w:tc>
      </w:tr>
      <w:tr w:rsidR="00094D72" w:rsidRPr="00010463" w14:paraId="55F54D31" w14:textId="77777777" w:rsidTr="00FC56E8">
        <w:trPr>
          <w:jc w:val="center"/>
        </w:trPr>
        <w:tc>
          <w:tcPr>
            <w:tcW w:w="4876" w:type="dxa"/>
            <w:tcBorders>
              <w:top w:val="nil"/>
              <w:left w:val="nil"/>
              <w:bottom w:val="nil"/>
              <w:right w:val="nil"/>
            </w:tcBorders>
          </w:tcPr>
          <w:p w14:paraId="6EE40CA0" w14:textId="77777777" w:rsidR="003B0EB5" w:rsidRPr="00010463" w:rsidRDefault="003B0EB5" w:rsidP="00FC56E8"/>
        </w:tc>
        <w:tc>
          <w:tcPr>
            <w:tcW w:w="4876" w:type="dxa"/>
            <w:tcBorders>
              <w:top w:val="nil"/>
              <w:left w:val="nil"/>
              <w:bottom w:val="nil"/>
              <w:right w:val="nil"/>
            </w:tcBorders>
          </w:tcPr>
          <w:p w14:paraId="3DC5525B" w14:textId="77777777" w:rsidR="003B0EB5" w:rsidRPr="00010463" w:rsidRDefault="003B0EB5" w:rsidP="00FC56E8">
            <w:pPr>
              <w:pStyle w:val="Normal6a"/>
            </w:pPr>
            <w:r w:rsidRPr="00010463">
              <w:rPr>
                <w:b/>
                <w:i/>
              </w:rPr>
              <w:t>_________________</w:t>
            </w:r>
          </w:p>
        </w:tc>
      </w:tr>
      <w:tr w:rsidR="00094D72" w:rsidRPr="00010463" w14:paraId="6FF79F1F" w14:textId="77777777" w:rsidTr="00FC56E8">
        <w:trPr>
          <w:jc w:val="center"/>
        </w:trPr>
        <w:tc>
          <w:tcPr>
            <w:tcW w:w="4876" w:type="dxa"/>
            <w:tcBorders>
              <w:top w:val="nil"/>
              <w:left w:val="nil"/>
              <w:bottom w:val="nil"/>
              <w:right w:val="nil"/>
            </w:tcBorders>
          </w:tcPr>
          <w:p w14:paraId="3E9F2C5D" w14:textId="77777777" w:rsidR="003B0EB5" w:rsidRPr="00010463" w:rsidRDefault="003B0EB5" w:rsidP="00FC56E8"/>
        </w:tc>
        <w:tc>
          <w:tcPr>
            <w:tcW w:w="4876" w:type="dxa"/>
            <w:tcBorders>
              <w:top w:val="nil"/>
              <w:left w:val="nil"/>
              <w:bottom w:val="nil"/>
              <w:right w:val="nil"/>
            </w:tcBorders>
          </w:tcPr>
          <w:p w14:paraId="7B75C446" w14:textId="77777777" w:rsidR="003B0EB5" w:rsidRPr="00010463" w:rsidRDefault="003B0EB5" w:rsidP="00FC56E8">
            <w:pPr>
              <w:pStyle w:val="Normal6a"/>
            </w:pPr>
            <w:r w:rsidRPr="00010463">
              <w:rPr>
                <w:b/>
                <w:i/>
                <w:vertAlign w:val="superscript"/>
              </w:rPr>
              <w:t>13a</w:t>
            </w:r>
            <w:r w:rsidRPr="00010463">
              <w:t xml:space="preserve"> </w:t>
            </w:r>
            <w:r w:rsidRPr="00010463">
              <w:rPr>
                <w:b/>
                <w:bCs/>
                <w:i/>
                <w:iCs/>
              </w:rPr>
              <w:t xml:space="preserve">Evropska centralna banka, </w:t>
            </w:r>
            <w:proofErr w:type="spellStart"/>
            <w:r w:rsidRPr="00010463">
              <w:rPr>
                <w:b/>
                <w:bCs/>
                <w:i/>
                <w:iCs/>
              </w:rPr>
              <w:t>Financial</w:t>
            </w:r>
            <w:proofErr w:type="spellEnd"/>
            <w:r w:rsidRPr="00010463">
              <w:rPr>
                <w:b/>
                <w:bCs/>
                <w:i/>
                <w:iCs/>
              </w:rPr>
              <w:t xml:space="preserve"> </w:t>
            </w:r>
            <w:proofErr w:type="spellStart"/>
            <w:r w:rsidRPr="00010463">
              <w:rPr>
                <w:b/>
                <w:bCs/>
                <w:i/>
                <w:iCs/>
              </w:rPr>
              <w:t>Integration</w:t>
            </w:r>
            <w:proofErr w:type="spellEnd"/>
            <w:r w:rsidRPr="00010463">
              <w:rPr>
                <w:b/>
                <w:bCs/>
                <w:i/>
                <w:iCs/>
              </w:rPr>
              <w:t xml:space="preserve"> </w:t>
            </w:r>
            <w:proofErr w:type="spellStart"/>
            <w:r w:rsidRPr="00010463">
              <w:rPr>
                <w:b/>
                <w:bCs/>
                <w:i/>
                <w:iCs/>
              </w:rPr>
              <w:t>and</w:t>
            </w:r>
            <w:proofErr w:type="spellEnd"/>
            <w:r w:rsidRPr="00010463">
              <w:rPr>
                <w:b/>
                <w:bCs/>
                <w:i/>
                <w:iCs/>
              </w:rPr>
              <w:t xml:space="preserve"> </w:t>
            </w:r>
            <w:proofErr w:type="spellStart"/>
            <w:r w:rsidRPr="00010463">
              <w:rPr>
                <w:b/>
                <w:bCs/>
                <w:i/>
                <w:iCs/>
              </w:rPr>
              <w:t>Structure</w:t>
            </w:r>
            <w:proofErr w:type="spellEnd"/>
            <w:r w:rsidRPr="00010463">
              <w:rPr>
                <w:b/>
                <w:bCs/>
                <w:i/>
                <w:iCs/>
              </w:rPr>
              <w:t xml:space="preserve"> in </w:t>
            </w:r>
            <w:proofErr w:type="spellStart"/>
            <w:r w:rsidRPr="00010463">
              <w:rPr>
                <w:b/>
                <w:bCs/>
                <w:i/>
                <w:iCs/>
              </w:rPr>
              <w:t>the</w:t>
            </w:r>
            <w:proofErr w:type="spellEnd"/>
            <w:r w:rsidRPr="00010463">
              <w:rPr>
                <w:b/>
                <w:bCs/>
                <w:i/>
                <w:iCs/>
              </w:rPr>
              <w:t xml:space="preserve"> Euro Area 2026 (Finančno povezovanje in struktura v </w:t>
            </w:r>
            <w:proofErr w:type="spellStart"/>
            <w:r w:rsidRPr="00010463">
              <w:rPr>
                <w:b/>
                <w:bCs/>
                <w:i/>
                <w:iCs/>
              </w:rPr>
              <w:t>euroobmočju</w:t>
            </w:r>
            <w:proofErr w:type="spellEnd"/>
            <w:r w:rsidRPr="00010463">
              <w:rPr>
                <w:b/>
                <w:bCs/>
                <w:i/>
                <w:iCs/>
              </w:rPr>
              <w:t xml:space="preserve"> 2026), str. 38.</w:t>
            </w:r>
          </w:p>
        </w:tc>
      </w:tr>
    </w:tbl>
    <w:p w14:paraId="09A06578" w14:textId="77777777" w:rsidR="003B0EB5" w:rsidRPr="00010463" w:rsidRDefault="003B0EB5" w:rsidP="003B0EB5">
      <w:pPr>
        <w:pStyle w:val="AmOrLang"/>
      </w:pPr>
      <w:r w:rsidRPr="00010463">
        <w:t xml:space="preserve">Or. </w:t>
      </w:r>
      <w:r w:rsidRPr="00DD04A9">
        <w:rPr>
          <w:rStyle w:val="HideTWBExt"/>
        </w:rPr>
        <w:t>&lt;Original&gt;</w:t>
      </w:r>
      <w:r w:rsidRPr="00DD04A9">
        <w:rPr>
          <w:rStyle w:val="HideTWBInt"/>
        </w:rPr>
        <w:t>{EN}</w:t>
      </w:r>
      <w:r w:rsidRPr="00010463">
        <w:t>en</w:t>
      </w:r>
      <w:r w:rsidRPr="00DD04A9">
        <w:rPr>
          <w:rStyle w:val="HideTWBExt"/>
        </w:rPr>
        <w:t>&lt;/Original&gt;</w:t>
      </w:r>
    </w:p>
    <w:p w14:paraId="69617426" w14:textId="77777777" w:rsidR="003B0EB5" w:rsidRPr="00010463" w:rsidRDefault="003B0EB5" w:rsidP="003B0EB5">
      <w:r w:rsidRPr="00DD04A9">
        <w:rPr>
          <w:rStyle w:val="HideTWBExt"/>
        </w:rPr>
        <w:t>&lt;/Amend&gt;</w:t>
      </w:r>
    </w:p>
    <w:p w14:paraId="5AB1C18D" w14:textId="77777777" w:rsidR="003B0EB5" w:rsidRPr="00010463" w:rsidRDefault="003B0EB5" w:rsidP="003B0EB5">
      <w:pPr>
        <w:pStyle w:val="AmNumberTabs"/>
      </w:pPr>
      <w:r w:rsidRPr="00DD04A9">
        <w:rPr>
          <w:rStyle w:val="HideTWBExt"/>
          <w:b w:val="0"/>
        </w:rPr>
        <w:t>&lt;Amend&gt;</w:t>
      </w:r>
      <w:r w:rsidRPr="00010463">
        <w:t>Predlog spremembe</w:t>
      </w:r>
      <w:r w:rsidRPr="00010463">
        <w:tab/>
      </w:r>
      <w:r w:rsidRPr="00010463">
        <w:tab/>
      </w:r>
      <w:r w:rsidRPr="00DD04A9">
        <w:rPr>
          <w:rStyle w:val="HideTWBExt"/>
          <w:b w:val="0"/>
        </w:rPr>
        <w:t>&lt;NumAm&gt;</w:t>
      </w:r>
      <w:r w:rsidRPr="00010463">
        <w:t>12</w:t>
      </w:r>
      <w:r w:rsidRPr="00DD04A9">
        <w:rPr>
          <w:rStyle w:val="HideTWBExt"/>
          <w:b w:val="0"/>
        </w:rPr>
        <w:t>&lt;/NumAm&gt;</w:t>
      </w:r>
    </w:p>
    <w:p w14:paraId="705B1FB4" w14:textId="77777777" w:rsidR="003B0EB5" w:rsidRPr="00010463" w:rsidRDefault="003B0EB5" w:rsidP="003B0EB5">
      <w:pPr>
        <w:pStyle w:val="NormalBold"/>
      </w:pPr>
      <w:r w:rsidRPr="00DD04A9">
        <w:rPr>
          <w:rStyle w:val="HideTWBExt"/>
          <w:b w:val="0"/>
        </w:rPr>
        <w:t>&lt;RepeatBlock-By&gt;&lt;Members&gt;</w:t>
      </w:r>
      <w:proofErr w:type="spellStart"/>
      <w:r w:rsidRPr="00010463">
        <w:t>Rasmus</w:t>
      </w:r>
      <w:proofErr w:type="spellEnd"/>
      <w:r w:rsidRPr="00010463">
        <w:t xml:space="preserve"> </w:t>
      </w:r>
      <w:proofErr w:type="spellStart"/>
      <w:r w:rsidRPr="00010463">
        <w:t>Andresen</w:t>
      </w:r>
      <w:proofErr w:type="spellEnd"/>
      <w:r w:rsidRPr="00DD04A9">
        <w:rPr>
          <w:rStyle w:val="HideTWBExt"/>
          <w:b w:val="0"/>
        </w:rPr>
        <w:t>&lt;/Members&gt;</w:t>
      </w:r>
    </w:p>
    <w:p w14:paraId="72DC224A" w14:textId="77777777" w:rsidR="003B0EB5" w:rsidRPr="00010463" w:rsidRDefault="003B0EB5" w:rsidP="003B0EB5">
      <w:pPr>
        <w:pStyle w:val="NormalBold"/>
      </w:pPr>
      <w:r w:rsidRPr="00DD04A9">
        <w:rPr>
          <w:rStyle w:val="HideTWBExt"/>
          <w:b w:val="0"/>
        </w:rPr>
        <w:t>&lt;/RepeatBlock-By&gt;</w:t>
      </w:r>
    </w:p>
    <w:p w14:paraId="021C724A" w14:textId="77777777" w:rsidR="003B0EB5" w:rsidRPr="00010463" w:rsidRDefault="003B0EB5" w:rsidP="003B0EB5">
      <w:pPr>
        <w:pStyle w:val="NormalBold"/>
      </w:pPr>
      <w:r w:rsidRPr="00DD04A9">
        <w:rPr>
          <w:rStyle w:val="HideTWBExt"/>
          <w:b w:val="0"/>
        </w:rPr>
        <w:t>&lt;DocAmend&gt;</w:t>
      </w:r>
      <w:r w:rsidRPr="00010463">
        <w:t>Predlog resolucije</w:t>
      </w:r>
      <w:r w:rsidRPr="00DD04A9">
        <w:rPr>
          <w:rStyle w:val="HideTWBExt"/>
          <w:b w:val="0"/>
        </w:rPr>
        <w:t>&lt;/DocAmend&gt;</w:t>
      </w:r>
    </w:p>
    <w:p w14:paraId="185928AC" w14:textId="77777777" w:rsidR="003B0EB5" w:rsidRPr="00010463" w:rsidRDefault="003B0EB5" w:rsidP="003B0EB5">
      <w:pPr>
        <w:pStyle w:val="NormalBold"/>
      </w:pPr>
      <w:r w:rsidRPr="00DD04A9">
        <w:rPr>
          <w:rStyle w:val="HideTWBExt"/>
          <w:b w:val="0"/>
        </w:rPr>
        <w:t>&lt;Article&gt;</w:t>
      </w:r>
      <w:r w:rsidRPr="00010463">
        <w:t>Uvodna izjava C</w:t>
      </w:r>
      <w:r w:rsidRPr="00DD04A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94D72" w:rsidRPr="00010463" w14:paraId="7942252A" w14:textId="77777777" w:rsidTr="00FC56E8">
        <w:trPr>
          <w:trHeight w:hRule="exact" w:val="240"/>
          <w:jc w:val="center"/>
        </w:trPr>
        <w:tc>
          <w:tcPr>
            <w:tcW w:w="9752" w:type="dxa"/>
            <w:gridSpan w:val="2"/>
            <w:tcBorders>
              <w:top w:val="nil"/>
              <w:left w:val="nil"/>
              <w:bottom w:val="nil"/>
              <w:right w:val="nil"/>
            </w:tcBorders>
          </w:tcPr>
          <w:p w14:paraId="2F7A1346" w14:textId="77777777" w:rsidR="003B0EB5" w:rsidRPr="00010463" w:rsidRDefault="003B0EB5" w:rsidP="00FC56E8"/>
        </w:tc>
      </w:tr>
      <w:tr w:rsidR="00094D72" w:rsidRPr="00010463" w14:paraId="332346F8" w14:textId="77777777" w:rsidTr="00FC56E8">
        <w:trPr>
          <w:trHeight w:val="240"/>
          <w:jc w:val="center"/>
        </w:trPr>
        <w:tc>
          <w:tcPr>
            <w:tcW w:w="4876" w:type="dxa"/>
            <w:tcBorders>
              <w:top w:val="nil"/>
              <w:left w:val="nil"/>
              <w:bottom w:val="nil"/>
              <w:right w:val="nil"/>
            </w:tcBorders>
          </w:tcPr>
          <w:p w14:paraId="7998BA0F" w14:textId="77777777" w:rsidR="003B0EB5" w:rsidRPr="00010463" w:rsidRDefault="003B0EB5" w:rsidP="00FC56E8">
            <w:pPr>
              <w:pStyle w:val="AmColumnHeading"/>
            </w:pPr>
            <w:r w:rsidRPr="00010463">
              <w:t>Predlog resolucije</w:t>
            </w:r>
          </w:p>
        </w:tc>
        <w:tc>
          <w:tcPr>
            <w:tcW w:w="4876" w:type="dxa"/>
            <w:tcBorders>
              <w:top w:val="nil"/>
              <w:left w:val="nil"/>
              <w:bottom w:val="nil"/>
              <w:right w:val="nil"/>
            </w:tcBorders>
          </w:tcPr>
          <w:p w14:paraId="7326D0C0" w14:textId="77777777" w:rsidR="003B0EB5" w:rsidRPr="00010463" w:rsidRDefault="003B0EB5" w:rsidP="00FC56E8">
            <w:pPr>
              <w:pStyle w:val="AmColumnHeading"/>
            </w:pPr>
            <w:r w:rsidRPr="00010463">
              <w:t>Predlog spremembe</w:t>
            </w:r>
          </w:p>
        </w:tc>
      </w:tr>
      <w:tr w:rsidR="00094D72" w:rsidRPr="00010463" w14:paraId="13C84ADB" w14:textId="77777777" w:rsidTr="00FC56E8">
        <w:trPr>
          <w:jc w:val="center"/>
        </w:trPr>
        <w:tc>
          <w:tcPr>
            <w:tcW w:w="4876" w:type="dxa"/>
            <w:tcBorders>
              <w:top w:val="nil"/>
              <w:left w:val="nil"/>
              <w:bottom w:val="nil"/>
              <w:right w:val="nil"/>
            </w:tcBorders>
          </w:tcPr>
          <w:p w14:paraId="6B665D40" w14:textId="77777777" w:rsidR="003B0EB5" w:rsidRPr="00010463" w:rsidRDefault="003B0EB5" w:rsidP="00FC56E8">
            <w:pPr>
              <w:pStyle w:val="Normal6a"/>
            </w:pPr>
            <w:r w:rsidRPr="00010463">
              <w:t>C.</w:t>
            </w:r>
            <w:r w:rsidRPr="00010463">
              <w:tab/>
              <w:t>ker OECD ocenjuje, da letne svetovne izgube prihodkov zaradi erozije davčne osnove in preusmeritve dobička znašajo med 100 in 240 milijardami USD, kar ustreza približno 4 do 10 % svetovnih prihodkov od davka od dohodkov pravnih oseb, to pa povzroča znatne izgube za proračun držav članic;</w:t>
            </w:r>
          </w:p>
        </w:tc>
        <w:tc>
          <w:tcPr>
            <w:tcW w:w="4876" w:type="dxa"/>
            <w:tcBorders>
              <w:top w:val="nil"/>
              <w:left w:val="nil"/>
              <w:bottom w:val="nil"/>
              <w:right w:val="nil"/>
            </w:tcBorders>
          </w:tcPr>
          <w:p w14:paraId="51145330" w14:textId="77777777" w:rsidR="003B0EB5" w:rsidRPr="00010463" w:rsidRDefault="003B0EB5" w:rsidP="00FC56E8">
            <w:pPr>
              <w:pStyle w:val="Normal6a"/>
            </w:pPr>
            <w:r w:rsidRPr="00010463">
              <w:t>C.</w:t>
            </w:r>
            <w:r w:rsidRPr="00010463">
              <w:tab/>
              <w:t>ker OECD ocenjuje, da letne svetovne izgube prihodkov zaradi erozije davčne osnove in preusmeritve dobička znašajo med 100 in 240 milijardami USD, kar ustreza približno 4 do 10 % svetovnih prihodkov od davka od dohodkov pravnih oseb, to pa povzroča znatne izgube za proračun držav članic;</w:t>
            </w:r>
            <w:r w:rsidRPr="00010463">
              <w:rPr>
                <w:b/>
                <w:i/>
              </w:rPr>
              <w:t> ker se je po podatkih mednarodne davčne opazovalnice dejanska davčna stopnja mednarodnih podjetij v Evropski uniji med letoma 2014 in 2022 znižala za 2,7 odstotne točke</w:t>
            </w:r>
            <w:r w:rsidRPr="00010463">
              <w:rPr>
                <w:b/>
                <w:i/>
                <w:vertAlign w:val="superscript"/>
              </w:rPr>
              <w:t>2a</w:t>
            </w:r>
            <w:r w:rsidRPr="00010463">
              <w:rPr>
                <w:b/>
                <w:i/>
              </w:rPr>
              <w:t>; </w:t>
            </w:r>
          </w:p>
        </w:tc>
      </w:tr>
      <w:tr w:rsidR="00094D72" w:rsidRPr="00010463" w14:paraId="1EA9717F" w14:textId="77777777" w:rsidTr="00FC56E8">
        <w:trPr>
          <w:jc w:val="center"/>
        </w:trPr>
        <w:tc>
          <w:tcPr>
            <w:tcW w:w="4876" w:type="dxa"/>
            <w:tcBorders>
              <w:top w:val="nil"/>
              <w:left w:val="nil"/>
              <w:bottom w:val="nil"/>
              <w:right w:val="nil"/>
            </w:tcBorders>
          </w:tcPr>
          <w:p w14:paraId="05EC750D" w14:textId="77777777" w:rsidR="003B0EB5" w:rsidRPr="00010463" w:rsidRDefault="003B0EB5" w:rsidP="00FC56E8"/>
        </w:tc>
        <w:tc>
          <w:tcPr>
            <w:tcW w:w="4876" w:type="dxa"/>
            <w:tcBorders>
              <w:top w:val="nil"/>
              <w:left w:val="nil"/>
              <w:bottom w:val="nil"/>
              <w:right w:val="nil"/>
            </w:tcBorders>
          </w:tcPr>
          <w:p w14:paraId="5B531DC2" w14:textId="77777777" w:rsidR="003B0EB5" w:rsidRPr="00010463" w:rsidRDefault="003B0EB5" w:rsidP="00FC56E8">
            <w:pPr>
              <w:pStyle w:val="Normal6a"/>
            </w:pPr>
            <w:r w:rsidRPr="00010463">
              <w:rPr>
                <w:b/>
                <w:i/>
              </w:rPr>
              <w:t>_________________</w:t>
            </w:r>
          </w:p>
        </w:tc>
      </w:tr>
      <w:tr w:rsidR="00094D72" w:rsidRPr="00010463" w14:paraId="28B2D3D8" w14:textId="77777777" w:rsidTr="00FC56E8">
        <w:trPr>
          <w:jc w:val="center"/>
        </w:trPr>
        <w:tc>
          <w:tcPr>
            <w:tcW w:w="4876" w:type="dxa"/>
            <w:tcBorders>
              <w:top w:val="nil"/>
              <w:left w:val="nil"/>
              <w:bottom w:val="nil"/>
              <w:right w:val="nil"/>
            </w:tcBorders>
          </w:tcPr>
          <w:p w14:paraId="6573DCB1" w14:textId="77777777" w:rsidR="003B0EB5" w:rsidRPr="00010463" w:rsidRDefault="003B0EB5" w:rsidP="00FC56E8"/>
        </w:tc>
        <w:tc>
          <w:tcPr>
            <w:tcW w:w="4876" w:type="dxa"/>
            <w:tcBorders>
              <w:top w:val="nil"/>
              <w:left w:val="nil"/>
              <w:bottom w:val="nil"/>
              <w:right w:val="nil"/>
            </w:tcBorders>
          </w:tcPr>
          <w:p w14:paraId="28E65E0D" w14:textId="77777777" w:rsidR="003B0EB5" w:rsidRPr="00010463" w:rsidRDefault="003B0EB5" w:rsidP="00FC56E8">
            <w:pPr>
              <w:pStyle w:val="Normal6a"/>
            </w:pPr>
            <w:r w:rsidRPr="00010463">
              <w:rPr>
                <w:b/>
                <w:i/>
                <w:vertAlign w:val="superscript"/>
              </w:rPr>
              <w:t>2a</w:t>
            </w:r>
            <w:r w:rsidRPr="00010463">
              <w:t xml:space="preserve"> </w:t>
            </w:r>
            <w:r w:rsidRPr="00010463">
              <w:rPr>
                <w:b/>
                <w:i/>
              </w:rPr>
              <w:t>https://taxobservatory.eu/eutax-publication/the-new-face-of-corporate-tax-competition/.</w:t>
            </w:r>
          </w:p>
        </w:tc>
      </w:tr>
    </w:tbl>
    <w:p w14:paraId="6F75C501" w14:textId="77777777" w:rsidR="003B0EB5" w:rsidRPr="00010463" w:rsidRDefault="003B0EB5" w:rsidP="003B0EB5">
      <w:pPr>
        <w:pStyle w:val="AmOrLang"/>
      </w:pPr>
      <w:r w:rsidRPr="00010463">
        <w:t xml:space="preserve">Or. </w:t>
      </w:r>
      <w:r w:rsidRPr="00DD04A9">
        <w:rPr>
          <w:rStyle w:val="HideTWBExt"/>
        </w:rPr>
        <w:t>&lt;Original&gt;</w:t>
      </w:r>
      <w:r w:rsidRPr="00DD04A9">
        <w:rPr>
          <w:rStyle w:val="HideTWBInt"/>
        </w:rPr>
        <w:t>{EN}</w:t>
      </w:r>
      <w:r w:rsidRPr="00010463">
        <w:t>en</w:t>
      </w:r>
      <w:r w:rsidRPr="00DD04A9">
        <w:rPr>
          <w:rStyle w:val="HideTWBExt"/>
        </w:rPr>
        <w:t>&lt;/Original&gt;</w:t>
      </w:r>
    </w:p>
    <w:p w14:paraId="1413B8C4" w14:textId="77777777" w:rsidR="003B0EB5" w:rsidRPr="00010463" w:rsidRDefault="003B0EB5" w:rsidP="003B0EB5">
      <w:r w:rsidRPr="00DD04A9">
        <w:rPr>
          <w:rStyle w:val="HideTWBExt"/>
        </w:rPr>
        <w:t>&lt;/Amend&gt;</w:t>
      </w:r>
    </w:p>
    <w:p w14:paraId="53A4055A" w14:textId="77777777" w:rsidR="003B0EB5" w:rsidRPr="00010463" w:rsidRDefault="003B0EB5" w:rsidP="003B0EB5">
      <w:pPr>
        <w:pStyle w:val="AmNumberTabs"/>
      </w:pPr>
      <w:r w:rsidRPr="00DD04A9">
        <w:rPr>
          <w:rStyle w:val="HideTWBExt"/>
          <w:b w:val="0"/>
        </w:rPr>
        <w:t>&lt;Amend&gt;</w:t>
      </w:r>
      <w:r w:rsidRPr="00010463">
        <w:t>Predlog spremembe</w:t>
      </w:r>
      <w:r w:rsidRPr="00010463">
        <w:tab/>
      </w:r>
      <w:r w:rsidRPr="00010463">
        <w:tab/>
      </w:r>
      <w:r w:rsidRPr="00DD04A9">
        <w:rPr>
          <w:rStyle w:val="HideTWBExt"/>
          <w:b w:val="0"/>
        </w:rPr>
        <w:t>&lt;NumAm&gt;</w:t>
      </w:r>
      <w:r w:rsidRPr="00010463">
        <w:t>13</w:t>
      </w:r>
      <w:r w:rsidRPr="00DD04A9">
        <w:rPr>
          <w:rStyle w:val="HideTWBExt"/>
          <w:b w:val="0"/>
        </w:rPr>
        <w:t>&lt;/NumAm&gt;</w:t>
      </w:r>
    </w:p>
    <w:p w14:paraId="566E38D7" w14:textId="77777777" w:rsidR="003B0EB5" w:rsidRPr="00010463" w:rsidRDefault="003B0EB5" w:rsidP="003B0EB5">
      <w:pPr>
        <w:pStyle w:val="NormalBold"/>
      </w:pPr>
      <w:r w:rsidRPr="00DD04A9">
        <w:rPr>
          <w:rStyle w:val="HideTWBExt"/>
          <w:b w:val="0"/>
        </w:rPr>
        <w:t>&lt;RepeatBlock-By&gt;&lt;Members&gt;</w:t>
      </w:r>
      <w:proofErr w:type="spellStart"/>
      <w:r w:rsidRPr="00010463">
        <w:t>Markus</w:t>
      </w:r>
      <w:proofErr w:type="spellEnd"/>
      <w:r w:rsidRPr="00010463">
        <w:t xml:space="preserve"> </w:t>
      </w:r>
      <w:proofErr w:type="spellStart"/>
      <w:r w:rsidRPr="00010463">
        <w:t>Ferber</w:t>
      </w:r>
      <w:proofErr w:type="spellEnd"/>
      <w:r w:rsidRPr="00DD04A9">
        <w:rPr>
          <w:rStyle w:val="HideTWBExt"/>
          <w:b w:val="0"/>
        </w:rPr>
        <w:t>&lt;/Members&gt;</w:t>
      </w:r>
    </w:p>
    <w:p w14:paraId="5D878691" w14:textId="77777777" w:rsidR="003B0EB5" w:rsidRPr="00010463" w:rsidRDefault="003B0EB5" w:rsidP="003B0EB5">
      <w:pPr>
        <w:pStyle w:val="NormalBold"/>
      </w:pPr>
      <w:r w:rsidRPr="00DD04A9">
        <w:rPr>
          <w:rStyle w:val="HideTWBExt"/>
          <w:b w:val="0"/>
        </w:rPr>
        <w:t>&lt;/RepeatBlock-By&gt;</w:t>
      </w:r>
    </w:p>
    <w:p w14:paraId="3342492F" w14:textId="77777777" w:rsidR="003B0EB5" w:rsidRPr="00010463" w:rsidRDefault="003B0EB5" w:rsidP="003B0EB5">
      <w:pPr>
        <w:pStyle w:val="NormalBold"/>
      </w:pPr>
      <w:r w:rsidRPr="00DD04A9">
        <w:rPr>
          <w:rStyle w:val="HideTWBExt"/>
          <w:b w:val="0"/>
        </w:rPr>
        <w:t>&lt;DocAmend&gt;</w:t>
      </w:r>
      <w:r w:rsidRPr="00010463">
        <w:t>Predlog resolucije</w:t>
      </w:r>
      <w:r w:rsidRPr="00DD04A9">
        <w:rPr>
          <w:rStyle w:val="HideTWBExt"/>
          <w:b w:val="0"/>
        </w:rPr>
        <w:t>&lt;/DocAmend&gt;</w:t>
      </w:r>
    </w:p>
    <w:p w14:paraId="10FE681E" w14:textId="77777777" w:rsidR="003B0EB5" w:rsidRPr="00010463" w:rsidRDefault="003B0EB5" w:rsidP="003B0EB5">
      <w:pPr>
        <w:pStyle w:val="NormalBold"/>
      </w:pPr>
      <w:r w:rsidRPr="00DD04A9">
        <w:rPr>
          <w:rStyle w:val="HideTWBExt"/>
          <w:b w:val="0"/>
        </w:rPr>
        <w:t>&lt;Article&gt;</w:t>
      </w:r>
      <w:r w:rsidRPr="00010463">
        <w:t>Uvodna izjava C</w:t>
      </w:r>
      <w:r w:rsidRPr="00DD04A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94D72" w:rsidRPr="00010463" w14:paraId="42C38A3A" w14:textId="77777777" w:rsidTr="00FC56E8">
        <w:trPr>
          <w:trHeight w:hRule="exact" w:val="240"/>
          <w:jc w:val="center"/>
        </w:trPr>
        <w:tc>
          <w:tcPr>
            <w:tcW w:w="9752" w:type="dxa"/>
            <w:gridSpan w:val="2"/>
            <w:tcBorders>
              <w:top w:val="nil"/>
              <w:left w:val="nil"/>
              <w:bottom w:val="nil"/>
              <w:right w:val="nil"/>
            </w:tcBorders>
          </w:tcPr>
          <w:p w14:paraId="0AED0AC9" w14:textId="77777777" w:rsidR="003B0EB5" w:rsidRPr="00010463" w:rsidRDefault="003B0EB5" w:rsidP="00FC56E8"/>
        </w:tc>
      </w:tr>
      <w:tr w:rsidR="00094D72" w:rsidRPr="00010463" w14:paraId="0C2194E3" w14:textId="77777777" w:rsidTr="00FC56E8">
        <w:trPr>
          <w:trHeight w:val="240"/>
          <w:jc w:val="center"/>
        </w:trPr>
        <w:tc>
          <w:tcPr>
            <w:tcW w:w="4876" w:type="dxa"/>
            <w:tcBorders>
              <w:top w:val="nil"/>
              <w:left w:val="nil"/>
              <w:bottom w:val="nil"/>
              <w:right w:val="nil"/>
            </w:tcBorders>
          </w:tcPr>
          <w:p w14:paraId="629A984D" w14:textId="77777777" w:rsidR="003B0EB5" w:rsidRPr="00010463" w:rsidRDefault="003B0EB5" w:rsidP="00FC56E8">
            <w:pPr>
              <w:pStyle w:val="AmColumnHeading"/>
            </w:pPr>
            <w:r w:rsidRPr="00010463">
              <w:t>Predlog resolucije</w:t>
            </w:r>
          </w:p>
        </w:tc>
        <w:tc>
          <w:tcPr>
            <w:tcW w:w="4876" w:type="dxa"/>
            <w:tcBorders>
              <w:top w:val="nil"/>
              <w:left w:val="nil"/>
              <w:bottom w:val="nil"/>
              <w:right w:val="nil"/>
            </w:tcBorders>
          </w:tcPr>
          <w:p w14:paraId="5FD1BBE1" w14:textId="77777777" w:rsidR="003B0EB5" w:rsidRPr="00010463" w:rsidRDefault="003B0EB5" w:rsidP="00FC56E8">
            <w:pPr>
              <w:pStyle w:val="AmColumnHeading"/>
            </w:pPr>
            <w:r w:rsidRPr="00010463">
              <w:t>Predlog spremembe</w:t>
            </w:r>
          </w:p>
        </w:tc>
      </w:tr>
      <w:tr w:rsidR="00094D72" w:rsidRPr="00010463" w14:paraId="270D4571" w14:textId="77777777" w:rsidTr="00FC56E8">
        <w:trPr>
          <w:jc w:val="center"/>
        </w:trPr>
        <w:tc>
          <w:tcPr>
            <w:tcW w:w="4876" w:type="dxa"/>
            <w:tcBorders>
              <w:top w:val="nil"/>
              <w:left w:val="nil"/>
              <w:bottom w:val="nil"/>
              <w:right w:val="nil"/>
            </w:tcBorders>
          </w:tcPr>
          <w:p w14:paraId="7F597C63" w14:textId="77777777" w:rsidR="003B0EB5" w:rsidRPr="00010463" w:rsidRDefault="003B0EB5" w:rsidP="00FC56E8">
            <w:pPr>
              <w:pStyle w:val="Normal6a"/>
            </w:pPr>
            <w:r w:rsidRPr="00010463">
              <w:t>C.</w:t>
            </w:r>
            <w:r w:rsidRPr="00010463">
              <w:tab/>
              <w:t>ker OECD ocenjuje, da letne svetovne izgube prihodkov zaradi erozije davčne osnove in preusmeritve dobička znašajo med 100 in 240 milijardami USD, kar ustreza približno 4 do 10 % svetovnih prihodkov od davka od dohodkov pravnih oseb, to pa povzroča znatne izgube za proračun držav članic;</w:t>
            </w:r>
          </w:p>
        </w:tc>
        <w:tc>
          <w:tcPr>
            <w:tcW w:w="4876" w:type="dxa"/>
            <w:tcBorders>
              <w:top w:val="nil"/>
              <w:left w:val="nil"/>
              <w:bottom w:val="nil"/>
              <w:right w:val="nil"/>
            </w:tcBorders>
          </w:tcPr>
          <w:p w14:paraId="2705DD73" w14:textId="77777777" w:rsidR="003B0EB5" w:rsidRPr="00010463" w:rsidRDefault="003B0EB5" w:rsidP="00FC56E8">
            <w:pPr>
              <w:pStyle w:val="Normal6a"/>
            </w:pPr>
            <w:r w:rsidRPr="00010463">
              <w:t>C.</w:t>
            </w:r>
            <w:r w:rsidRPr="00010463">
              <w:tab/>
              <w:t xml:space="preserve">ker OECD ocenjuje, da letne svetovne izgube prihodkov zaradi erozije davčne osnove in preusmeritve dobička znašajo med 100 in 240 milijardami USD, kar ustreza približno 4 do 10 % svetovnih prihodkov od davka od dohodkov pravnih oseb, to pa povzroča znatne izgube za proračun držav članic; </w:t>
            </w:r>
            <w:r w:rsidRPr="00010463">
              <w:rPr>
                <w:b/>
                <w:i/>
              </w:rPr>
              <w:t>ker so te izgube pogosto posledica neusklajenosti nacionalnih davčnih sistemov in zapletenosti mednarodnih pravil;</w:t>
            </w:r>
          </w:p>
        </w:tc>
      </w:tr>
    </w:tbl>
    <w:p w14:paraId="432DD086" w14:textId="77777777" w:rsidR="003B0EB5" w:rsidRPr="00010463" w:rsidRDefault="003B0EB5" w:rsidP="003B0EB5">
      <w:pPr>
        <w:pStyle w:val="AmOrLang"/>
      </w:pPr>
      <w:r w:rsidRPr="00010463">
        <w:t xml:space="preserve">Or. </w:t>
      </w:r>
      <w:r w:rsidRPr="00DD04A9">
        <w:rPr>
          <w:rStyle w:val="HideTWBExt"/>
        </w:rPr>
        <w:t>&lt;Original&gt;</w:t>
      </w:r>
      <w:r w:rsidRPr="00DD04A9">
        <w:rPr>
          <w:rStyle w:val="HideTWBInt"/>
        </w:rPr>
        <w:t>{EN}</w:t>
      </w:r>
      <w:r w:rsidRPr="00010463">
        <w:t>en</w:t>
      </w:r>
      <w:r w:rsidRPr="00DD04A9">
        <w:rPr>
          <w:rStyle w:val="HideTWBExt"/>
        </w:rPr>
        <w:t>&lt;/Original&gt;</w:t>
      </w:r>
    </w:p>
    <w:p w14:paraId="4FA581AA" w14:textId="77777777" w:rsidR="003B0EB5" w:rsidRPr="00010463" w:rsidRDefault="003B0EB5" w:rsidP="003B0EB5">
      <w:r w:rsidRPr="00DD04A9">
        <w:rPr>
          <w:rStyle w:val="HideTWBExt"/>
        </w:rPr>
        <w:t>&lt;/Amend&gt;</w:t>
      </w:r>
    </w:p>
    <w:p w14:paraId="1B6C408F" w14:textId="77777777" w:rsidR="003B0EB5" w:rsidRPr="00010463" w:rsidRDefault="003B0EB5" w:rsidP="003B0EB5">
      <w:pPr>
        <w:pStyle w:val="AmNumberTabs"/>
      </w:pPr>
      <w:r w:rsidRPr="00DD04A9">
        <w:rPr>
          <w:rStyle w:val="HideTWBExt"/>
          <w:b w:val="0"/>
        </w:rPr>
        <w:t>&lt;Amend&gt;</w:t>
      </w:r>
      <w:r w:rsidRPr="00010463">
        <w:t>Predlog spremembe</w:t>
      </w:r>
      <w:r w:rsidRPr="00010463">
        <w:tab/>
      </w:r>
      <w:r w:rsidRPr="00010463">
        <w:tab/>
      </w:r>
      <w:r w:rsidRPr="00DD04A9">
        <w:rPr>
          <w:rStyle w:val="HideTWBExt"/>
          <w:b w:val="0"/>
        </w:rPr>
        <w:t>&lt;NumAm&gt;</w:t>
      </w:r>
      <w:r w:rsidRPr="00010463">
        <w:t>14</w:t>
      </w:r>
      <w:r w:rsidRPr="00DD04A9">
        <w:rPr>
          <w:rStyle w:val="HideTWBExt"/>
          <w:b w:val="0"/>
        </w:rPr>
        <w:t>&lt;/NumAm&gt;</w:t>
      </w:r>
    </w:p>
    <w:p w14:paraId="22F573B6" w14:textId="77777777" w:rsidR="003B0EB5" w:rsidRPr="00010463" w:rsidRDefault="003B0EB5" w:rsidP="003B0EB5">
      <w:pPr>
        <w:pStyle w:val="NormalBold"/>
      </w:pPr>
      <w:r w:rsidRPr="00DD04A9">
        <w:rPr>
          <w:rStyle w:val="HideTWBExt"/>
          <w:b w:val="0"/>
        </w:rPr>
        <w:t>&lt;RepeatBlock-By&gt;&lt;Members&gt;</w:t>
      </w:r>
      <w:proofErr w:type="spellStart"/>
      <w:r w:rsidRPr="00010463">
        <w:t>Niels</w:t>
      </w:r>
      <w:proofErr w:type="spellEnd"/>
      <w:r w:rsidRPr="00010463">
        <w:t xml:space="preserve"> </w:t>
      </w:r>
      <w:proofErr w:type="spellStart"/>
      <w:r w:rsidRPr="00010463">
        <w:t>Fuglsang</w:t>
      </w:r>
      <w:proofErr w:type="spellEnd"/>
      <w:r w:rsidRPr="00010463">
        <w:t xml:space="preserve">, Bruno </w:t>
      </w:r>
      <w:proofErr w:type="spellStart"/>
      <w:r w:rsidRPr="00010463">
        <w:t>Gonçalves</w:t>
      </w:r>
      <w:proofErr w:type="spellEnd"/>
      <w:r w:rsidRPr="00010463">
        <w:t xml:space="preserve">, </w:t>
      </w:r>
      <w:proofErr w:type="spellStart"/>
      <w:r w:rsidRPr="00010463">
        <w:t>Matthias</w:t>
      </w:r>
      <w:proofErr w:type="spellEnd"/>
      <w:r w:rsidRPr="00010463">
        <w:t xml:space="preserve"> </w:t>
      </w:r>
      <w:proofErr w:type="spellStart"/>
      <w:r w:rsidRPr="00010463">
        <w:t>Ecke</w:t>
      </w:r>
      <w:proofErr w:type="spellEnd"/>
      <w:r w:rsidRPr="00010463">
        <w:t xml:space="preserve">, </w:t>
      </w:r>
      <w:proofErr w:type="spellStart"/>
      <w:r w:rsidRPr="00010463">
        <w:t>Aurore</w:t>
      </w:r>
      <w:proofErr w:type="spellEnd"/>
      <w:r w:rsidRPr="00010463">
        <w:t xml:space="preserve"> </w:t>
      </w:r>
      <w:proofErr w:type="spellStart"/>
      <w:r w:rsidRPr="00010463">
        <w:t>Lalucq</w:t>
      </w:r>
      <w:proofErr w:type="spellEnd"/>
      <w:r w:rsidRPr="00010463">
        <w:t xml:space="preserve">, </w:t>
      </w:r>
      <w:proofErr w:type="spellStart"/>
      <w:r w:rsidRPr="00010463">
        <w:t>Evelyn</w:t>
      </w:r>
      <w:proofErr w:type="spellEnd"/>
      <w:r w:rsidRPr="00010463">
        <w:t xml:space="preserve"> </w:t>
      </w:r>
      <w:proofErr w:type="spellStart"/>
      <w:r w:rsidRPr="00010463">
        <w:t>Regner</w:t>
      </w:r>
      <w:proofErr w:type="spellEnd"/>
      <w:r w:rsidRPr="00010463">
        <w:t xml:space="preserve">, Jonás </w:t>
      </w:r>
      <w:proofErr w:type="spellStart"/>
      <w:r w:rsidRPr="00010463">
        <w:t>Fernández</w:t>
      </w:r>
      <w:proofErr w:type="spellEnd"/>
      <w:r w:rsidRPr="00DD04A9">
        <w:rPr>
          <w:rStyle w:val="HideTWBExt"/>
          <w:b w:val="0"/>
        </w:rPr>
        <w:t>&lt;/Members&gt;</w:t>
      </w:r>
    </w:p>
    <w:p w14:paraId="3D64C4B7" w14:textId="77777777" w:rsidR="003B0EB5" w:rsidRPr="00010463" w:rsidRDefault="003B0EB5" w:rsidP="003B0EB5">
      <w:pPr>
        <w:pStyle w:val="NormalBold"/>
      </w:pPr>
      <w:r w:rsidRPr="00DD04A9">
        <w:rPr>
          <w:rStyle w:val="HideTWBExt"/>
          <w:b w:val="0"/>
        </w:rPr>
        <w:t>&lt;/RepeatBlock-By&gt;</w:t>
      </w:r>
    </w:p>
    <w:p w14:paraId="5DDB71C7" w14:textId="77777777" w:rsidR="003B0EB5" w:rsidRPr="00010463" w:rsidRDefault="003B0EB5" w:rsidP="003B0EB5">
      <w:pPr>
        <w:pStyle w:val="NormalBold"/>
      </w:pPr>
      <w:r w:rsidRPr="00DD04A9">
        <w:rPr>
          <w:rStyle w:val="HideTWBExt"/>
          <w:b w:val="0"/>
        </w:rPr>
        <w:t>&lt;DocAmend&gt;</w:t>
      </w:r>
      <w:r w:rsidRPr="00010463">
        <w:t>Predlog resolucije</w:t>
      </w:r>
      <w:r w:rsidRPr="00DD04A9">
        <w:rPr>
          <w:rStyle w:val="HideTWBExt"/>
          <w:b w:val="0"/>
        </w:rPr>
        <w:t>&lt;/DocAmend&gt;</w:t>
      </w:r>
    </w:p>
    <w:p w14:paraId="46A8BC34" w14:textId="77777777" w:rsidR="003B0EB5" w:rsidRPr="00010463" w:rsidRDefault="003B0EB5" w:rsidP="003B0EB5">
      <w:pPr>
        <w:pStyle w:val="NormalBold"/>
      </w:pPr>
      <w:r w:rsidRPr="00DD04A9">
        <w:rPr>
          <w:rStyle w:val="HideTWBExt"/>
          <w:b w:val="0"/>
        </w:rPr>
        <w:t>&lt;Article&gt;</w:t>
      </w:r>
      <w:r w:rsidRPr="00010463">
        <w:t>Uvodna izjava C a (novo)</w:t>
      </w:r>
      <w:r w:rsidRPr="00DD04A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94D72" w:rsidRPr="00010463" w14:paraId="54A0F816" w14:textId="77777777" w:rsidTr="00FC56E8">
        <w:trPr>
          <w:trHeight w:hRule="exact" w:val="240"/>
          <w:jc w:val="center"/>
        </w:trPr>
        <w:tc>
          <w:tcPr>
            <w:tcW w:w="9752" w:type="dxa"/>
            <w:gridSpan w:val="2"/>
            <w:tcBorders>
              <w:top w:val="nil"/>
              <w:left w:val="nil"/>
              <w:bottom w:val="nil"/>
              <w:right w:val="nil"/>
            </w:tcBorders>
          </w:tcPr>
          <w:p w14:paraId="5248F9B8" w14:textId="77777777" w:rsidR="003B0EB5" w:rsidRPr="00010463" w:rsidRDefault="003B0EB5" w:rsidP="00FC56E8"/>
        </w:tc>
      </w:tr>
      <w:tr w:rsidR="00094D72" w:rsidRPr="00010463" w14:paraId="3F0108A5" w14:textId="77777777" w:rsidTr="00FC56E8">
        <w:trPr>
          <w:trHeight w:val="240"/>
          <w:jc w:val="center"/>
        </w:trPr>
        <w:tc>
          <w:tcPr>
            <w:tcW w:w="4876" w:type="dxa"/>
            <w:tcBorders>
              <w:top w:val="nil"/>
              <w:left w:val="nil"/>
              <w:bottom w:val="nil"/>
              <w:right w:val="nil"/>
            </w:tcBorders>
          </w:tcPr>
          <w:p w14:paraId="3E5A4194" w14:textId="77777777" w:rsidR="003B0EB5" w:rsidRPr="00010463" w:rsidRDefault="003B0EB5" w:rsidP="00FC56E8">
            <w:pPr>
              <w:pStyle w:val="AmColumnHeading"/>
            </w:pPr>
            <w:r w:rsidRPr="00010463">
              <w:t>Predlog resolucije</w:t>
            </w:r>
          </w:p>
        </w:tc>
        <w:tc>
          <w:tcPr>
            <w:tcW w:w="4876" w:type="dxa"/>
            <w:tcBorders>
              <w:top w:val="nil"/>
              <w:left w:val="nil"/>
              <w:bottom w:val="nil"/>
              <w:right w:val="nil"/>
            </w:tcBorders>
          </w:tcPr>
          <w:p w14:paraId="27929F96" w14:textId="77777777" w:rsidR="003B0EB5" w:rsidRPr="00010463" w:rsidRDefault="003B0EB5" w:rsidP="00FC56E8">
            <w:pPr>
              <w:pStyle w:val="AmColumnHeading"/>
            </w:pPr>
            <w:r w:rsidRPr="00010463">
              <w:t>Predlog spremembe</w:t>
            </w:r>
          </w:p>
        </w:tc>
      </w:tr>
      <w:tr w:rsidR="00094D72" w:rsidRPr="00010463" w14:paraId="1C0EB085" w14:textId="77777777" w:rsidTr="00FC56E8">
        <w:trPr>
          <w:jc w:val="center"/>
        </w:trPr>
        <w:tc>
          <w:tcPr>
            <w:tcW w:w="4876" w:type="dxa"/>
            <w:tcBorders>
              <w:top w:val="nil"/>
              <w:left w:val="nil"/>
              <w:bottom w:val="nil"/>
              <w:right w:val="nil"/>
            </w:tcBorders>
          </w:tcPr>
          <w:p w14:paraId="25B582E7" w14:textId="77777777" w:rsidR="003B0EB5" w:rsidRPr="00010463" w:rsidRDefault="003B0EB5" w:rsidP="00FC56E8">
            <w:pPr>
              <w:pStyle w:val="Normal6a"/>
            </w:pPr>
          </w:p>
        </w:tc>
        <w:tc>
          <w:tcPr>
            <w:tcW w:w="4876" w:type="dxa"/>
            <w:tcBorders>
              <w:top w:val="nil"/>
              <w:left w:val="nil"/>
              <w:bottom w:val="nil"/>
              <w:right w:val="nil"/>
            </w:tcBorders>
          </w:tcPr>
          <w:p w14:paraId="3F6B8D0B" w14:textId="77777777" w:rsidR="003B0EB5" w:rsidRPr="00010463" w:rsidRDefault="003B0EB5" w:rsidP="00FC56E8">
            <w:pPr>
              <w:pStyle w:val="Normal6a"/>
            </w:pPr>
            <w:r w:rsidRPr="00010463">
              <w:rPr>
                <w:b/>
                <w:i/>
              </w:rPr>
              <w:t>Ca.</w:t>
            </w:r>
            <w:r w:rsidRPr="00010463">
              <w:tab/>
            </w:r>
            <w:r w:rsidRPr="00010463">
              <w:rPr>
                <w:b/>
                <w:i/>
              </w:rPr>
              <w:t>ker so se visoki kazalniki morebitne erozije davčne osnove in preusmerjanja dobička v naložbenih vozliščih v zadnjih letih znižali, v naložbenih vozliščih pa so še vedno precej višji kot v drugih jurisdikcijah, kar po navedbah OECD</w:t>
            </w:r>
            <w:r w:rsidRPr="00010463">
              <w:rPr>
                <w:b/>
                <w:i/>
                <w:vertAlign w:val="superscript"/>
              </w:rPr>
              <w:t>14a</w:t>
            </w:r>
            <w:r w:rsidRPr="00010463">
              <w:rPr>
                <w:b/>
                <w:i/>
              </w:rPr>
              <w:t xml:space="preserve"> kaže na nadaljnji obstoj erozije davčne osnove in preusmerjanja dobička;</w:t>
            </w:r>
          </w:p>
        </w:tc>
      </w:tr>
      <w:tr w:rsidR="00094D72" w:rsidRPr="00010463" w14:paraId="5529416C" w14:textId="77777777" w:rsidTr="00FC56E8">
        <w:trPr>
          <w:jc w:val="center"/>
        </w:trPr>
        <w:tc>
          <w:tcPr>
            <w:tcW w:w="4876" w:type="dxa"/>
            <w:tcBorders>
              <w:top w:val="nil"/>
              <w:left w:val="nil"/>
              <w:bottom w:val="nil"/>
              <w:right w:val="nil"/>
            </w:tcBorders>
          </w:tcPr>
          <w:p w14:paraId="7A96A9C4" w14:textId="77777777" w:rsidR="003B0EB5" w:rsidRPr="00010463" w:rsidRDefault="003B0EB5" w:rsidP="00FC56E8"/>
        </w:tc>
        <w:tc>
          <w:tcPr>
            <w:tcW w:w="4876" w:type="dxa"/>
            <w:tcBorders>
              <w:top w:val="nil"/>
              <w:left w:val="nil"/>
              <w:bottom w:val="nil"/>
              <w:right w:val="nil"/>
            </w:tcBorders>
          </w:tcPr>
          <w:p w14:paraId="00FBC10A" w14:textId="77777777" w:rsidR="003B0EB5" w:rsidRPr="00010463" w:rsidRDefault="003B0EB5" w:rsidP="00FC56E8">
            <w:pPr>
              <w:pStyle w:val="Normal6a"/>
            </w:pPr>
            <w:r w:rsidRPr="00010463">
              <w:rPr>
                <w:b/>
                <w:i/>
              </w:rPr>
              <w:t>_________________</w:t>
            </w:r>
          </w:p>
        </w:tc>
      </w:tr>
      <w:tr w:rsidR="00094D72" w:rsidRPr="00010463" w14:paraId="18F0109F" w14:textId="77777777" w:rsidTr="00FC56E8">
        <w:trPr>
          <w:jc w:val="center"/>
        </w:trPr>
        <w:tc>
          <w:tcPr>
            <w:tcW w:w="4876" w:type="dxa"/>
            <w:tcBorders>
              <w:top w:val="nil"/>
              <w:left w:val="nil"/>
              <w:bottom w:val="nil"/>
              <w:right w:val="nil"/>
            </w:tcBorders>
          </w:tcPr>
          <w:p w14:paraId="2ABFAD32" w14:textId="77777777" w:rsidR="003B0EB5" w:rsidRPr="00010463" w:rsidRDefault="003B0EB5" w:rsidP="00FC56E8"/>
        </w:tc>
        <w:tc>
          <w:tcPr>
            <w:tcW w:w="4876" w:type="dxa"/>
            <w:tcBorders>
              <w:top w:val="nil"/>
              <w:left w:val="nil"/>
              <w:bottom w:val="nil"/>
              <w:right w:val="nil"/>
            </w:tcBorders>
          </w:tcPr>
          <w:p w14:paraId="166417C1" w14:textId="77777777" w:rsidR="003B0EB5" w:rsidRPr="00010463" w:rsidRDefault="003B0EB5" w:rsidP="00FC56E8">
            <w:pPr>
              <w:pStyle w:val="Normal6a"/>
            </w:pPr>
            <w:r w:rsidRPr="00010463">
              <w:rPr>
                <w:b/>
                <w:i/>
                <w:vertAlign w:val="superscript"/>
              </w:rPr>
              <w:t>14a</w:t>
            </w:r>
            <w:r w:rsidRPr="00010463">
              <w:rPr>
                <w:b/>
                <w:i/>
              </w:rPr>
              <w:t xml:space="preserve"> https://www.oecd.org/en/publications/corporate-tax-statistics-2025_6a915941-en.html.</w:t>
            </w:r>
          </w:p>
        </w:tc>
      </w:tr>
    </w:tbl>
    <w:p w14:paraId="4CBA5E81" w14:textId="77777777" w:rsidR="003B0EB5" w:rsidRPr="00010463" w:rsidRDefault="003B0EB5" w:rsidP="003B0EB5">
      <w:pPr>
        <w:pStyle w:val="AmOrLang"/>
      </w:pPr>
      <w:r w:rsidRPr="00010463">
        <w:t xml:space="preserve">Or. </w:t>
      </w:r>
      <w:r w:rsidRPr="00DD04A9">
        <w:rPr>
          <w:rStyle w:val="HideTWBExt"/>
        </w:rPr>
        <w:t>&lt;Original&gt;</w:t>
      </w:r>
      <w:r w:rsidRPr="00DD04A9">
        <w:rPr>
          <w:rStyle w:val="HideTWBInt"/>
        </w:rPr>
        <w:t>{EN}</w:t>
      </w:r>
      <w:r w:rsidRPr="00010463">
        <w:t>en</w:t>
      </w:r>
      <w:r w:rsidRPr="00DD04A9">
        <w:rPr>
          <w:rStyle w:val="HideTWBExt"/>
        </w:rPr>
        <w:t>&lt;/Original&gt;</w:t>
      </w:r>
    </w:p>
    <w:p w14:paraId="24C8644A" w14:textId="77777777" w:rsidR="003B0EB5" w:rsidRPr="00010463" w:rsidRDefault="003B0EB5" w:rsidP="003B0EB5">
      <w:r w:rsidRPr="00DD04A9">
        <w:rPr>
          <w:rStyle w:val="HideTWBExt"/>
        </w:rPr>
        <w:t>&lt;/Amend&gt;</w:t>
      </w:r>
    </w:p>
    <w:p w14:paraId="36BC342A" w14:textId="77777777" w:rsidR="003B0EB5" w:rsidRPr="00010463" w:rsidRDefault="003B0EB5" w:rsidP="003B0EB5">
      <w:pPr>
        <w:pStyle w:val="AmNumberTabs"/>
      </w:pPr>
      <w:r w:rsidRPr="00DD04A9">
        <w:rPr>
          <w:rStyle w:val="HideTWBExt"/>
          <w:b w:val="0"/>
        </w:rPr>
        <w:t>&lt;Amend&gt;</w:t>
      </w:r>
      <w:r w:rsidRPr="00010463">
        <w:t>Predlog spremembe</w:t>
      </w:r>
      <w:r w:rsidRPr="00010463">
        <w:tab/>
      </w:r>
      <w:r w:rsidRPr="00010463">
        <w:tab/>
      </w:r>
      <w:r w:rsidRPr="00DD04A9">
        <w:rPr>
          <w:rStyle w:val="HideTWBExt"/>
          <w:b w:val="0"/>
        </w:rPr>
        <w:t>&lt;NumAm&gt;</w:t>
      </w:r>
      <w:r w:rsidRPr="00010463">
        <w:t>15</w:t>
      </w:r>
      <w:r w:rsidRPr="00DD04A9">
        <w:rPr>
          <w:rStyle w:val="HideTWBExt"/>
          <w:b w:val="0"/>
        </w:rPr>
        <w:t>&lt;/NumAm&gt;</w:t>
      </w:r>
    </w:p>
    <w:p w14:paraId="6D29FB75" w14:textId="77777777" w:rsidR="003B0EB5" w:rsidRPr="00010463" w:rsidRDefault="003B0EB5" w:rsidP="003B0EB5">
      <w:pPr>
        <w:pStyle w:val="NormalBold"/>
      </w:pPr>
      <w:r w:rsidRPr="00DD04A9">
        <w:rPr>
          <w:rStyle w:val="HideTWBExt"/>
          <w:b w:val="0"/>
        </w:rPr>
        <w:t>&lt;RepeatBlock-By&gt;&lt;Members&gt;</w:t>
      </w:r>
      <w:proofErr w:type="spellStart"/>
      <w:r w:rsidRPr="00010463">
        <w:t>Markus</w:t>
      </w:r>
      <w:proofErr w:type="spellEnd"/>
      <w:r w:rsidRPr="00010463">
        <w:t xml:space="preserve"> </w:t>
      </w:r>
      <w:proofErr w:type="spellStart"/>
      <w:r w:rsidRPr="00010463">
        <w:t>Ferber</w:t>
      </w:r>
      <w:proofErr w:type="spellEnd"/>
      <w:r w:rsidRPr="00DD04A9">
        <w:rPr>
          <w:rStyle w:val="HideTWBExt"/>
          <w:b w:val="0"/>
        </w:rPr>
        <w:t>&lt;/Members&gt;</w:t>
      </w:r>
    </w:p>
    <w:p w14:paraId="7EA0AD4A" w14:textId="77777777" w:rsidR="003B0EB5" w:rsidRPr="00010463" w:rsidRDefault="003B0EB5" w:rsidP="003B0EB5">
      <w:pPr>
        <w:pStyle w:val="NormalBold"/>
      </w:pPr>
      <w:r w:rsidRPr="00DD04A9">
        <w:rPr>
          <w:rStyle w:val="HideTWBExt"/>
          <w:b w:val="0"/>
        </w:rPr>
        <w:t>&lt;/RepeatBlock-By&gt;</w:t>
      </w:r>
    </w:p>
    <w:p w14:paraId="7524DE66" w14:textId="77777777" w:rsidR="003B0EB5" w:rsidRPr="00010463" w:rsidRDefault="003B0EB5" w:rsidP="003B0EB5">
      <w:pPr>
        <w:pStyle w:val="NormalBold"/>
      </w:pPr>
      <w:r w:rsidRPr="00DD04A9">
        <w:rPr>
          <w:rStyle w:val="HideTWBExt"/>
          <w:b w:val="0"/>
        </w:rPr>
        <w:t>&lt;DocAmend&gt;</w:t>
      </w:r>
      <w:r w:rsidRPr="00010463">
        <w:t>Predlog resolucije</w:t>
      </w:r>
      <w:r w:rsidRPr="00DD04A9">
        <w:rPr>
          <w:rStyle w:val="HideTWBExt"/>
          <w:b w:val="0"/>
        </w:rPr>
        <w:t>&lt;/DocAmend&gt;</w:t>
      </w:r>
    </w:p>
    <w:p w14:paraId="2274EC43" w14:textId="77777777" w:rsidR="003B0EB5" w:rsidRPr="00010463" w:rsidRDefault="003B0EB5" w:rsidP="003B0EB5">
      <w:pPr>
        <w:pStyle w:val="NormalBold"/>
      </w:pPr>
      <w:r w:rsidRPr="00DD04A9">
        <w:rPr>
          <w:rStyle w:val="HideTWBExt"/>
          <w:b w:val="0"/>
        </w:rPr>
        <w:t>&lt;Article&gt;</w:t>
      </w:r>
      <w:r w:rsidRPr="00010463">
        <w:t>Uvodna izjava C a (novo)</w:t>
      </w:r>
      <w:r w:rsidRPr="00DD04A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94D72" w:rsidRPr="00010463" w14:paraId="498875F0" w14:textId="77777777" w:rsidTr="00FC56E8">
        <w:trPr>
          <w:trHeight w:hRule="exact" w:val="240"/>
          <w:jc w:val="center"/>
        </w:trPr>
        <w:tc>
          <w:tcPr>
            <w:tcW w:w="9752" w:type="dxa"/>
            <w:gridSpan w:val="2"/>
            <w:tcBorders>
              <w:top w:val="nil"/>
              <w:left w:val="nil"/>
              <w:bottom w:val="nil"/>
              <w:right w:val="nil"/>
            </w:tcBorders>
          </w:tcPr>
          <w:p w14:paraId="7A988DE5" w14:textId="77777777" w:rsidR="003B0EB5" w:rsidRPr="00010463" w:rsidRDefault="003B0EB5" w:rsidP="00FC56E8"/>
        </w:tc>
      </w:tr>
      <w:tr w:rsidR="00094D72" w:rsidRPr="00010463" w14:paraId="17612400" w14:textId="77777777" w:rsidTr="00FC56E8">
        <w:trPr>
          <w:trHeight w:val="240"/>
          <w:jc w:val="center"/>
        </w:trPr>
        <w:tc>
          <w:tcPr>
            <w:tcW w:w="4876" w:type="dxa"/>
            <w:tcBorders>
              <w:top w:val="nil"/>
              <w:left w:val="nil"/>
              <w:bottom w:val="nil"/>
              <w:right w:val="nil"/>
            </w:tcBorders>
          </w:tcPr>
          <w:p w14:paraId="132159D2" w14:textId="77777777" w:rsidR="003B0EB5" w:rsidRPr="00010463" w:rsidRDefault="003B0EB5" w:rsidP="00FC56E8">
            <w:pPr>
              <w:pStyle w:val="AmColumnHeading"/>
            </w:pPr>
            <w:r w:rsidRPr="00010463">
              <w:t>Predlog resolucije</w:t>
            </w:r>
          </w:p>
        </w:tc>
        <w:tc>
          <w:tcPr>
            <w:tcW w:w="4876" w:type="dxa"/>
            <w:tcBorders>
              <w:top w:val="nil"/>
              <w:left w:val="nil"/>
              <w:bottom w:val="nil"/>
              <w:right w:val="nil"/>
            </w:tcBorders>
          </w:tcPr>
          <w:p w14:paraId="017F9AC5" w14:textId="77777777" w:rsidR="003B0EB5" w:rsidRPr="00010463" w:rsidRDefault="003B0EB5" w:rsidP="00FC56E8">
            <w:pPr>
              <w:pStyle w:val="AmColumnHeading"/>
            </w:pPr>
            <w:r w:rsidRPr="00010463">
              <w:t>Predlog spremembe</w:t>
            </w:r>
          </w:p>
        </w:tc>
      </w:tr>
      <w:tr w:rsidR="00094D72" w:rsidRPr="00010463" w14:paraId="7E7873E6" w14:textId="77777777" w:rsidTr="00FC56E8">
        <w:trPr>
          <w:jc w:val="center"/>
        </w:trPr>
        <w:tc>
          <w:tcPr>
            <w:tcW w:w="4876" w:type="dxa"/>
            <w:tcBorders>
              <w:top w:val="nil"/>
              <w:left w:val="nil"/>
              <w:bottom w:val="nil"/>
              <w:right w:val="nil"/>
            </w:tcBorders>
          </w:tcPr>
          <w:p w14:paraId="04AEE2D4" w14:textId="77777777" w:rsidR="003B0EB5" w:rsidRPr="00010463" w:rsidRDefault="003B0EB5" w:rsidP="00FC56E8">
            <w:pPr>
              <w:pStyle w:val="Normal6a"/>
            </w:pPr>
          </w:p>
        </w:tc>
        <w:tc>
          <w:tcPr>
            <w:tcW w:w="4876" w:type="dxa"/>
            <w:tcBorders>
              <w:top w:val="nil"/>
              <w:left w:val="nil"/>
              <w:bottom w:val="nil"/>
              <w:right w:val="nil"/>
            </w:tcBorders>
          </w:tcPr>
          <w:p w14:paraId="4440A14A" w14:textId="0FE4D56B" w:rsidR="003B0EB5" w:rsidRPr="00010463" w:rsidRDefault="003B0EB5" w:rsidP="00FC56E8">
            <w:pPr>
              <w:pStyle w:val="Normal6a"/>
            </w:pPr>
            <w:r w:rsidRPr="00010463">
              <w:rPr>
                <w:b/>
                <w:i/>
              </w:rPr>
              <w:t>Ca.</w:t>
            </w:r>
            <w:r w:rsidRPr="00010463">
              <w:tab/>
            </w:r>
            <w:r w:rsidRPr="00010463">
              <w:rPr>
                <w:b/>
                <w:i/>
              </w:rPr>
              <w:t>ker velika večina podjetij deluje kot odgovorni korporativni državljani, ki zagotavljajo večino davčnih prihodkov, spodbujajo inovacije in z ustvarjanjem delovnih mest podpirajo evropski socialni model;</w:t>
            </w:r>
          </w:p>
        </w:tc>
      </w:tr>
    </w:tbl>
    <w:p w14:paraId="6E03492B" w14:textId="77777777" w:rsidR="003B0EB5" w:rsidRPr="00010463" w:rsidRDefault="003B0EB5" w:rsidP="003B0EB5">
      <w:pPr>
        <w:pStyle w:val="AmOrLang"/>
      </w:pPr>
      <w:r w:rsidRPr="00010463">
        <w:t xml:space="preserve">Or. </w:t>
      </w:r>
      <w:r w:rsidRPr="00DD04A9">
        <w:rPr>
          <w:rStyle w:val="HideTWBExt"/>
        </w:rPr>
        <w:t>&lt;Original&gt;</w:t>
      </w:r>
      <w:r w:rsidRPr="00DD04A9">
        <w:rPr>
          <w:rStyle w:val="HideTWBInt"/>
        </w:rPr>
        <w:t>{EN}</w:t>
      </w:r>
      <w:r w:rsidRPr="00010463">
        <w:t>en</w:t>
      </w:r>
      <w:r w:rsidRPr="00DD04A9">
        <w:rPr>
          <w:rStyle w:val="HideTWBExt"/>
        </w:rPr>
        <w:t>&lt;/Original&gt;</w:t>
      </w:r>
    </w:p>
    <w:p w14:paraId="0F1AF853" w14:textId="77777777" w:rsidR="003B0EB5" w:rsidRPr="00010463" w:rsidRDefault="003B0EB5" w:rsidP="003B0EB5">
      <w:r w:rsidRPr="00DD04A9">
        <w:rPr>
          <w:rStyle w:val="HideTWBExt"/>
        </w:rPr>
        <w:t>&lt;/Amend&gt;</w:t>
      </w:r>
    </w:p>
    <w:p w14:paraId="18B54BD1" w14:textId="77777777" w:rsidR="003B0EB5" w:rsidRPr="00010463" w:rsidRDefault="003B0EB5" w:rsidP="003B0EB5">
      <w:pPr>
        <w:pStyle w:val="AmNumberTabs"/>
      </w:pPr>
      <w:r w:rsidRPr="00DD04A9">
        <w:rPr>
          <w:rStyle w:val="HideTWBExt"/>
          <w:b w:val="0"/>
        </w:rPr>
        <w:t>&lt;Amend&gt;</w:t>
      </w:r>
      <w:r w:rsidRPr="00010463">
        <w:t>Predlog spremembe</w:t>
      </w:r>
      <w:r w:rsidRPr="00010463">
        <w:tab/>
      </w:r>
      <w:r w:rsidRPr="00010463">
        <w:tab/>
      </w:r>
      <w:r w:rsidRPr="00DD04A9">
        <w:rPr>
          <w:rStyle w:val="HideTWBExt"/>
          <w:b w:val="0"/>
        </w:rPr>
        <w:t>&lt;NumAm&gt;</w:t>
      </w:r>
      <w:r w:rsidRPr="00010463">
        <w:t>16</w:t>
      </w:r>
      <w:r w:rsidRPr="00DD04A9">
        <w:rPr>
          <w:rStyle w:val="HideTWBExt"/>
          <w:b w:val="0"/>
        </w:rPr>
        <w:t>&lt;/NumAm&gt;</w:t>
      </w:r>
    </w:p>
    <w:p w14:paraId="7E2A4539" w14:textId="77777777" w:rsidR="003B0EB5" w:rsidRPr="00010463" w:rsidRDefault="003B0EB5" w:rsidP="003B0EB5">
      <w:pPr>
        <w:pStyle w:val="NormalBold"/>
      </w:pPr>
      <w:r w:rsidRPr="00DD04A9">
        <w:rPr>
          <w:rStyle w:val="HideTWBExt"/>
          <w:b w:val="0"/>
        </w:rPr>
        <w:t>&lt;RepeatBlock-By&gt;&lt;Members&gt;</w:t>
      </w:r>
      <w:r w:rsidRPr="00010463">
        <w:t xml:space="preserve">Katri </w:t>
      </w:r>
      <w:proofErr w:type="spellStart"/>
      <w:r w:rsidRPr="00010463">
        <w:t>Kulmuni</w:t>
      </w:r>
      <w:proofErr w:type="spellEnd"/>
      <w:r w:rsidRPr="00010463">
        <w:t xml:space="preserve">, </w:t>
      </w:r>
      <w:proofErr w:type="spellStart"/>
      <w:r w:rsidRPr="00010463">
        <w:t>Billy</w:t>
      </w:r>
      <w:proofErr w:type="spellEnd"/>
      <w:r w:rsidRPr="00010463">
        <w:t xml:space="preserve"> </w:t>
      </w:r>
      <w:proofErr w:type="spellStart"/>
      <w:r w:rsidRPr="00010463">
        <w:t>Kelleher</w:t>
      </w:r>
      <w:proofErr w:type="spellEnd"/>
      <w:r w:rsidRPr="00010463">
        <w:t xml:space="preserve">, </w:t>
      </w:r>
      <w:proofErr w:type="spellStart"/>
      <w:r w:rsidRPr="00010463">
        <w:t>Gilles</w:t>
      </w:r>
      <w:proofErr w:type="spellEnd"/>
      <w:r w:rsidRPr="00010463">
        <w:t xml:space="preserve"> </w:t>
      </w:r>
      <w:proofErr w:type="spellStart"/>
      <w:r w:rsidRPr="00010463">
        <w:t>Boyer</w:t>
      </w:r>
      <w:proofErr w:type="spellEnd"/>
      <w:r w:rsidRPr="00DD04A9">
        <w:rPr>
          <w:rStyle w:val="HideTWBExt"/>
          <w:b w:val="0"/>
        </w:rPr>
        <w:t>&lt;/Members&gt;</w:t>
      </w:r>
    </w:p>
    <w:p w14:paraId="36AE93AB" w14:textId="77777777" w:rsidR="003B0EB5" w:rsidRPr="00010463" w:rsidRDefault="003B0EB5" w:rsidP="003B0EB5">
      <w:pPr>
        <w:pStyle w:val="NormalBold"/>
      </w:pPr>
      <w:r w:rsidRPr="00DD04A9">
        <w:rPr>
          <w:rStyle w:val="HideTWBExt"/>
          <w:b w:val="0"/>
        </w:rPr>
        <w:t>&lt;/RepeatBlock-By&gt;</w:t>
      </w:r>
    </w:p>
    <w:p w14:paraId="6263D99E" w14:textId="77777777" w:rsidR="003B0EB5" w:rsidRPr="00010463" w:rsidRDefault="003B0EB5" w:rsidP="003B0EB5">
      <w:pPr>
        <w:pStyle w:val="NormalBold"/>
      </w:pPr>
      <w:r w:rsidRPr="00DD04A9">
        <w:rPr>
          <w:rStyle w:val="HideTWBExt"/>
          <w:b w:val="0"/>
        </w:rPr>
        <w:t>&lt;DocAmend&gt;</w:t>
      </w:r>
      <w:r w:rsidRPr="00010463">
        <w:t>Predlog resolucije</w:t>
      </w:r>
      <w:r w:rsidRPr="00DD04A9">
        <w:rPr>
          <w:rStyle w:val="HideTWBExt"/>
          <w:b w:val="0"/>
        </w:rPr>
        <w:t>&lt;/DocAmend&gt;</w:t>
      </w:r>
    </w:p>
    <w:p w14:paraId="2BA05BB7" w14:textId="77777777" w:rsidR="003B0EB5" w:rsidRPr="00010463" w:rsidRDefault="003B0EB5" w:rsidP="003B0EB5">
      <w:pPr>
        <w:pStyle w:val="NormalBold"/>
      </w:pPr>
      <w:r w:rsidRPr="00DD04A9">
        <w:rPr>
          <w:rStyle w:val="HideTWBExt"/>
          <w:b w:val="0"/>
        </w:rPr>
        <w:t>&lt;Article&gt;</w:t>
      </w:r>
      <w:r w:rsidRPr="00010463">
        <w:t>Uvodna izjava D</w:t>
      </w:r>
      <w:r w:rsidRPr="00DD04A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94D72" w:rsidRPr="00010463" w14:paraId="796C1C88" w14:textId="77777777" w:rsidTr="00FC56E8">
        <w:trPr>
          <w:trHeight w:hRule="exact" w:val="240"/>
          <w:jc w:val="center"/>
        </w:trPr>
        <w:tc>
          <w:tcPr>
            <w:tcW w:w="9752" w:type="dxa"/>
            <w:gridSpan w:val="2"/>
            <w:tcBorders>
              <w:top w:val="nil"/>
              <w:left w:val="nil"/>
              <w:bottom w:val="nil"/>
              <w:right w:val="nil"/>
            </w:tcBorders>
          </w:tcPr>
          <w:p w14:paraId="41EB42BD" w14:textId="77777777" w:rsidR="003B0EB5" w:rsidRPr="00010463" w:rsidRDefault="003B0EB5" w:rsidP="00FC56E8"/>
        </w:tc>
      </w:tr>
      <w:tr w:rsidR="00094D72" w:rsidRPr="00010463" w14:paraId="383B3101" w14:textId="77777777" w:rsidTr="00FC56E8">
        <w:trPr>
          <w:trHeight w:val="240"/>
          <w:jc w:val="center"/>
        </w:trPr>
        <w:tc>
          <w:tcPr>
            <w:tcW w:w="4876" w:type="dxa"/>
            <w:tcBorders>
              <w:top w:val="nil"/>
              <w:left w:val="nil"/>
              <w:bottom w:val="nil"/>
              <w:right w:val="nil"/>
            </w:tcBorders>
          </w:tcPr>
          <w:p w14:paraId="438F7F5F" w14:textId="77777777" w:rsidR="003B0EB5" w:rsidRPr="00010463" w:rsidRDefault="003B0EB5" w:rsidP="00FC56E8">
            <w:pPr>
              <w:pStyle w:val="AmColumnHeading"/>
            </w:pPr>
            <w:r w:rsidRPr="00010463">
              <w:t>Predlog resolucije</w:t>
            </w:r>
          </w:p>
        </w:tc>
        <w:tc>
          <w:tcPr>
            <w:tcW w:w="4876" w:type="dxa"/>
            <w:tcBorders>
              <w:top w:val="nil"/>
              <w:left w:val="nil"/>
              <w:bottom w:val="nil"/>
              <w:right w:val="nil"/>
            </w:tcBorders>
          </w:tcPr>
          <w:p w14:paraId="731643FD" w14:textId="77777777" w:rsidR="003B0EB5" w:rsidRPr="00010463" w:rsidRDefault="003B0EB5" w:rsidP="00FC56E8">
            <w:pPr>
              <w:pStyle w:val="AmColumnHeading"/>
            </w:pPr>
            <w:r w:rsidRPr="00010463">
              <w:t>Predlog spremembe</w:t>
            </w:r>
          </w:p>
        </w:tc>
      </w:tr>
      <w:tr w:rsidR="00094D72" w:rsidRPr="00010463" w14:paraId="7C03CD92" w14:textId="77777777" w:rsidTr="00FC56E8">
        <w:trPr>
          <w:jc w:val="center"/>
        </w:trPr>
        <w:tc>
          <w:tcPr>
            <w:tcW w:w="4876" w:type="dxa"/>
            <w:tcBorders>
              <w:top w:val="nil"/>
              <w:left w:val="nil"/>
              <w:bottom w:val="nil"/>
              <w:right w:val="nil"/>
            </w:tcBorders>
          </w:tcPr>
          <w:p w14:paraId="51D3C303" w14:textId="77777777" w:rsidR="003B0EB5" w:rsidRPr="00010463" w:rsidRDefault="003B0EB5" w:rsidP="00FC56E8">
            <w:pPr>
              <w:pStyle w:val="Normal6a"/>
            </w:pPr>
            <w:r w:rsidRPr="00010463">
              <w:t>D.</w:t>
            </w:r>
            <w:r w:rsidRPr="00010463">
              <w:tab/>
              <w:t>ker se gospodarska dejavnost na splošno in znatno odmika od fizične prisotnosti, kar povzroča neskladje med krajem ustvarjanja dobička in krajem, kjer je obdavčen;</w:t>
            </w:r>
          </w:p>
        </w:tc>
        <w:tc>
          <w:tcPr>
            <w:tcW w:w="4876" w:type="dxa"/>
            <w:tcBorders>
              <w:top w:val="nil"/>
              <w:left w:val="nil"/>
              <w:bottom w:val="nil"/>
              <w:right w:val="nil"/>
            </w:tcBorders>
          </w:tcPr>
          <w:p w14:paraId="43ED2727" w14:textId="77777777" w:rsidR="003B0EB5" w:rsidRPr="00010463" w:rsidRDefault="003B0EB5" w:rsidP="00FC56E8">
            <w:pPr>
              <w:pStyle w:val="Normal6a"/>
            </w:pPr>
            <w:r w:rsidRPr="00010463">
              <w:t>D.</w:t>
            </w:r>
            <w:r w:rsidRPr="00010463">
              <w:tab/>
              <w:t xml:space="preserve">ker se gospodarska dejavnost na splošno in znatno odmika od fizične prisotnosti, kar </w:t>
            </w:r>
            <w:r w:rsidRPr="00010463">
              <w:rPr>
                <w:b/>
                <w:bCs/>
                <w:i/>
                <w:iCs/>
              </w:rPr>
              <w:t>skupaj s spreminjajočimi se značilnostmi digitalnega gospodarstva</w:t>
            </w:r>
            <w:r w:rsidRPr="00010463">
              <w:t xml:space="preserve"> povzroča neskladje med krajem ustvarjanja dobička in krajem, kjer je obdavčen;</w:t>
            </w:r>
          </w:p>
        </w:tc>
      </w:tr>
    </w:tbl>
    <w:p w14:paraId="38F2420A" w14:textId="77777777" w:rsidR="003B0EB5" w:rsidRPr="00010463" w:rsidRDefault="003B0EB5" w:rsidP="003B0EB5">
      <w:pPr>
        <w:pStyle w:val="AmOrLang"/>
      </w:pPr>
      <w:r w:rsidRPr="00010463">
        <w:t xml:space="preserve">Or. </w:t>
      </w:r>
      <w:r w:rsidRPr="00DD04A9">
        <w:rPr>
          <w:rStyle w:val="HideTWBExt"/>
        </w:rPr>
        <w:t>&lt;Original&gt;</w:t>
      </w:r>
      <w:r w:rsidRPr="00DD04A9">
        <w:rPr>
          <w:rStyle w:val="HideTWBInt"/>
        </w:rPr>
        <w:t>{EN}</w:t>
      </w:r>
      <w:r w:rsidRPr="00010463">
        <w:t>en</w:t>
      </w:r>
      <w:r w:rsidRPr="00DD04A9">
        <w:rPr>
          <w:rStyle w:val="HideTWBExt"/>
        </w:rPr>
        <w:t>&lt;/Original&gt;</w:t>
      </w:r>
    </w:p>
    <w:p w14:paraId="40DC57F8" w14:textId="77777777" w:rsidR="003B0EB5" w:rsidRPr="00010463" w:rsidRDefault="003B0EB5" w:rsidP="003B0EB5">
      <w:r w:rsidRPr="00DD04A9">
        <w:rPr>
          <w:rStyle w:val="HideTWBExt"/>
        </w:rPr>
        <w:t>&lt;/Amend&gt;</w:t>
      </w:r>
    </w:p>
    <w:p w14:paraId="602792DE" w14:textId="77777777" w:rsidR="003B0EB5" w:rsidRPr="00010463" w:rsidRDefault="003B0EB5" w:rsidP="003B0EB5">
      <w:pPr>
        <w:pStyle w:val="AmNumberTabs"/>
      </w:pPr>
      <w:r w:rsidRPr="00DD04A9">
        <w:rPr>
          <w:rStyle w:val="HideTWBExt"/>
          <w:b w:val="0"/>
        </w:rPr>
        <w:t>&lt;Amend&gt;</w:t>
      </w:r>
      <w:r w:rsidRPr="00010463">
        <w:t>Predlog spremembe</w:t>
      </w:r>
      <w:r w:rsidRPr="00010463">
        <w:tab/>
      </w:r>
      <w:r w:rsidRPr="00010463">
        <w:tab/>
      </w:r>
      <w:r w:rsidRPr="00DD04A9">
        <w:rPr>
          <w:rStyle w:val="HideTWBExt"/>
          <w:b w:val="0"/>
        </w:rPr>
        <w:t>&lt;NumAm&gt;</w:t>
      </w:r>
      <w:r w:rsidRPr="00010463">
        <w:t>17</w:t>
      </w:r>
      <w:r w:rsidRPr="00DD04A9">
        <w:rPr>
          <w:rStyle w:val="HideTWBExt"/>
          <w:b w:val="0"/>
        </w:rPr>
        <w:t>&lt;/NumAm&gt;</w:t>
      </w:r>
    </w:p>
    <w:p w14:paraId="693A3D51" w14:textId="77777777" w:rsidR="003B0EB5" w:rsidRPr="00010463" w:rsidRDefault="003B0EB5" w:rsidP="003B0EB5">
      <w:pPr>
        <w:pStyle w:val="NormalBold"/>
      </w:pPr>
      <w:r w:rsidRPr="00DD04A9">
        <w:rPr>
          <w:rStyle w:val="HideTWBExt"/>
          <w:b w:val="0"/>
        </w:rPr>
        <w:t>&lt;RepeatBlock-By&gt;&lt;Members&gt;</w:t>
      </w:r>
      <w:proofErr w:type="spellStart"/>
      <w:r w:rsidRPr="00010463">
        <w:t>Arba</w:t>
      </w:r>
      <w:proofErr w:type="spellEnd"/>
      <w:r w:rsidRPr="00010463">
        <w:t xml:space="preserve"> </w:t>
      </w:r>
      <w:proofErr w:type="spellStart"/>
      <w:r w:rsidRPr="00010463">
        <w:t>Kokalari</w:t>
      </w:r>
      <w:proofErr w:type="spellEnd"/>
      <w:r w:rsidRPr="00010463">
        <w:t xml:space="preserve">, Regina </w:t>
      </w:r>
      <w:proofErr w:type="spellStart"/>
      <w:r w:rsidRPr="00010463">
        <w:t>Doherty</w:t>
      </w:r>
      <w:proofErr w:type="spellEnd"/>
      <w:r w:rsidRPr="00DD04A9">
        <w:rPr>
          <w:rStyle w:val="HideTWBExt"/>
          <w:b w:val="0"/>
        </w:rPr>
        <w:t>&lt;/Members&gt;</w:t>
      </w:r>
    </w:p>
    <w:p w14:paraId="7A4F3120" w14:textId="77777777" w:rsidR="003B0EB5" w:rsidRPr="00010463" w:rsidRDefault="003B0EB5" w:rsidP="003B0EB5">
      <w:pPr>
        <w:pStyle w:val="NormalBold"/>
      </w:pPr>
      <w:r w:rsidRPr="00DD04A9">
        <w:rPr>
          <w:rStyle w:val="HideTWBExt"/>
          <w:b w:val="0"/>
        </w:rPr>
        <w:t>&lt;/RepeatBlock-By&gt;</w:t>
      </w:r>
    </w:p>
    <w:p w14:paraId="4B1C9D9F" w14:textId="77777777" w:rsidR="003B0EB5" w:rsidRPr="00010463" w:rsidRDefault="003B0EB5" w:rsidP="003B0EB5">
      <w:pPr>
        <w:pStyle w:val="NormalBold"/>
      </w:pPr>
      <w:r w:rsidRPr="00DD04A9">
        <w:rPr>
          <w:rStyle w:val="HideTWBExt"/>
          <w:b w:val="0"/>
        </w:rPr>
        <w:t>&lt;DocAmend&gt;</w:t>
      </w:r>
      <w:r w:rsidRPr="00010463">
        <w:t>Predlog resolucije</w:t>
      </w:r>
      <w:r w:rsidRPr="00DD04A9">
        <w:rPr>
          <w:rStyle w:val="HideTWBExt"/>
          <w:b w:val="0"/>
        </w:rPr>
        <w:t>&lt;/DocAmend&gt;</w:t>
      </w:r>
    </w:p>
    <w:p w14:paraId="23D7C67D" w14:textId="77777777" w:rsidR="003B0EB5" w:rsidRPr="00010463" w:rsidRDefault="003B0EB5" w:rsidP="003B0EB5">
      <w:pPr>
        <w:pStyle w:val="NormalBold"/>
      </w:pPr>
      <w:r w:rsidRPr="00DD04A9">
        <w:rPr>
          <w:rStyle w:val="HideTWBExt"/>
          <w:b w:val="0"/>
        </w:rPr>
        <w:t>&lt;Article&gt;</w:t>
      </w:r>
      <w:r w:rsidRPr="00010463">
        <w:t>Uvodna izjava D</w:t>
      </w:r>
      <w:r w:rsidRPr="00DD04A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94D72" w:rsidRPr="00010463" w14:paraId="4D384E9C" w14:textId="77777777" w:rsidTr="00FC56E8">
        <w:trPr>
          <w:trHeight w:hRule="exact" w:val="240"/>
          <w:jc w:val="center"/>
        </w:trPr>
        <w:tc>
          <w:tcPr>
            <w:tcW w:w="9752" w:type="dxa"/>
            <w:gridSpan w:val="2"/>
            <w:tcBorders>
              <w:top w:val="nil"/>
              <w:left w:val="nil"/>
              <w:bottom w:val="nil"/>
              <w:right w:val="nil"/>
            </w:tcBorders>
          </w:tcPr>
          <w:p w14:paraId="27E66834" w14:textId="77777777" w:rsidR="003B0EB5" w:rsidRPr="00010463" w:rsidRDefault="003B0EB5" w:rsidP="00FC56E8"/>
        </w:tc>
      </w:tr>
      <w:tr w:rsidR="00094D72" w:rsidRPr="00010463" w14:paraId="218481BE" w14:textId="77777777" w:rsidTr="00FC56E8">
        <w:trPr>
          <w:trHeight w:val="240"/>
          <w:jc w:val="center"/>
        </w:trPr>
        <w:tc>
          <w:tcPr>
            <w:tcW w:w="4876" w:type="dxa"/>
            <w:tcBorders>
              <w:top w:val="nil"/>
              <w:left w:val="nil"/>
              <w:bottom w:val="nil"/>
              <w:right w:val="nil"/>
            </w:tcBorders>
          </w:tcPr>
          <w:p w14:paraId="042C8799" w14:textId="77777777" w:rsidR="003B0EB5" w:rsidRPr="00010463" w:rsidRDefault="003B0EB5" w:rsidP="00FC56E8">
            <w:pPr>
              <w:pStyle w:val="AmColumnHeading"/>
            </w:pPr>
            <w:r w:rsidRPr="00010463">
              <w:t>Predlog resolucije</w:t>
            </w:r>
          </w:p>
        </w:tc>
        <w:tc>
          <w:tcPr>
            <w:tcW w:w="4876" w:type="dxa"/>
            <w:tcBorders>
              <w:top w:val="nil"/>
              <w:left w:val="nil"/>
              <w:bottom w:val="nil"/>
              <w:right w:val="nil"/>
            </w:tcBorders>
          </w:tcPr>
          <w:p w14:paraId="3B5AB2A7" w14:textId="77777777" w:rsidR="003B0EB5" w:rsidRPr="00010463" w:rsidRDefault="003B0EB5" w:rsidP="00FC56E8">
            <w:pPr>
              <w:pStyle w:val="AmColumnHeading"/>
            </w:pPr>
            <w:r w:rsidRPr="00010463">
              <w:t>Predlog spremembe</w:t>
            </w:r>
          </w:p>
        </w:tc>
      </w:tr>
      <w:tr w:rsidR="00094D72" w:rsidRPr="00010463" w14:paraId="493ED86A" w14:textId="77777777" w:rsidTr="00FC56E8">
        <w:trPr>
          <w:jc w:val="center"/>
        </w:trPr>
        <w:tc>
          <w:tcPr>
            <w:tcW w:w="4876" w:type="dxa"/>
            <w:tcBorders>
              <w:top w:val="nil"/>
              <w:left w:val="nil"/>
              <w:bottom w:val="nil"/>
              <w:right w:val="nil"/>
            </w:tcBorders>
          </w:tcPr>
          <w:p w14:paraId="73721E07" w14:textId="77777777" w:rsidR="003B0EB5" w:rsidRPr="00010463" w:rsidRDefault="003B0EB5" w:rsidP="00FC56E8">
            <w:pPr>
              <w:pStyle w:val="Normal6a"/>
            </w:pPr>
            <w:r w:rsidRPr="00010463">
              <w:t>D.</w:t>
            </w:r>
            <w:r w:rsidRPr="00010463">
              <w:tab/>
              <w:t xml:space="preserve">ker </w:t>
            </w:r>
            <w:r w:rsidRPr="00010463">
              <w:rPr>
                <w:b/>
                <w:bCs/>
                <w:i/>
                <w:iCs/>
              </w:rPr>
              <w:t>se</w:t>
            </w:r>
            <w:r w:rsidRPr="00010463">
              <w:t xml:space="preserve"> gospodarska dejavnost </w:t>
            </w:r>
            <w:r w:rsidRPr="00010463">
              <w:rPr>
                <w:b/>
                <w:bCs/>
                <w:i/>
                <w:iCs/>
              </w:rPr>
              <w:t>na splošno in znatno odmika</w:t>
            </w:r>
            <w:r w:rsidRPr="00010463">
              <w:t xml:space="preserve"> od fizične prisotnosti, kar povzroča neskladje med krajem ustvarjanja dobička in krajem, kjer je obdavčen;</w:t>
            </w:r>
          </w:p>
        </w:tc>
        <w:tc>
          <w:tcPr>
            <w:tcW w:w="4876" w:type="dxa"/>
            <w:tcBorders>
              <w:top w:val="nil"/>
              <w:left w:val="nil"/>
              <w:bottom w:val="nil"/>
              <w:right w:val="nil"/>
            </w:tcBorders>
          </w:tcPr>
          <w:p w14:paraId="7BF6E1BC" w14:textId="77777777" w:rsidR="003B0EB5" w:rsidRPr="00010463" w:rsidRDefault="003B0EB5" w:rsidP="00FC56E8">
            <w:pPr>
              <w:pStyle w:val="Normal6a"/>
            </w:pPr>
            <w:r w:rsidRPr="00010463">
              <w:t>D.</w:t>
            </w:r>
            <w:r w:rsidRPr="00010463">
              <w:tab/>
              <w:t xml:space="preserve">ker </w:t>
            </w:r>
            <w:r w:rsidRPr="00010463">
              <w:rPr>
                <w:b/>
                <w:bCs/>
                <w:i/>
                <w:iCs/>
              </w:rPr>
              <w:t>je</w:t>
            </w:r>
            <w:r w:rsidRPr="00010463">
              <w:t xml:space="preserve"> gospodarska dejavnost</w:t>
            </w:r>
            <w:r w:rsidRPr="00010463">
              <w:rPr>
                <w:b/>
                <w:bCs/>
                <w:i/>
                <w:iCs/>
              </w:rPr>
              <w:t>, zlasti v visoko digitaliziranih poslovnih modelih, vse manj odvisna</w:t>
            </w:r>
            <w:r w:rsidRPr="00010463">
              <w:t xml:space="preserve"> od fizične prisotnosti, kar povzroča neskladje med krajem ustvarjanja dobička in krajem, kjer je obdavčen;</w:t>
            </w:r>
          </w:p>
        </w:tc>
      </w:tr>
    </w:tbl>
    <w:p w14:paraId="0B0142BD" w14:textId="77777777" w:rsidR="003B0EB5" w:rsidRPr="00010463" w:rsidRDefault="003B0EB5" w:rsidP="003B0EB5">
      <w:pPr>
        <w:pStyle w:val="AmOrLang"/>
      </w:pPr>
      <w:r w:rsidRPr="00010463">
        <w:t xml:space="preserve">Or. </w:t>
      </w:r>
      <w:r w:rsidRPr="00DD04A9">
        <w:rPr>
          <w:rStyle w:val="HideTWBExt"/>
        </w:rPr>
        <w:t>&lt;Original&gt;</w:t>
      </w:r>
      <w:r w:rsidRPr="00DD04A9">
        <w:rPr>
          <w:rStyle w:val="HideTWBInt"/>
        </w:rPr>
        <w:t>{EN}</w:t>
      </w:r>
      <w:r w:rsidRPr="00010463">
        <w:t>en</w:t>
      </w:r>
      <w:r w:rsidRPr="00DD04A9">
        <w:rPr>
          <w:rStyle w:val="HideTWBExt"/>
        </w:rPr>
        <w:t>&lt;/Original&gt;</w:t>
      </w:r>
    </w:p>
    <w:p w14:paraId="4A69F32C" w14:textId="77777777" w:rsidR="003B0EB5" w:rsidRPr="00010463" w:rsidRDefault="003B0EB5" w:rsidP="003B0EB5">
      <w:r w:rsidRPr="00DD04A9">
        <w:rPr>
          <w:rStyle w:val="HideTWBExt"/>
        </w:rPr>
        <w:t>&lt;/Amend&gt;</w:t>
      </w:r>
    </w:p>
    <w:p w14:paraId="5DA2C6C2" w14:textId="77777777" w:rsidR="003B0EB5" w:rsidRPr="00010463" w:rsidRDefault="003B0EB5" w:rsidP="003B0EB5">
      <w:pPr>
        <w:pStyle w:val="AmNumberTabs"/>
      </w:pPr>
      <w:r w:rsidRPr="00DD04A9">
        <w:rPr>
          <w:rStyle w:val="HideTWBExt"/>
          <w:b w:val="0"/>
        </w:rPr>
        <w:t>&lt;Amend&gt;</w:t>
      </w:r>
      <w:r w:rsidRPr="00010463">
        <w:t>Predlog spremembe</w:t>
      </w:r>
      <w:r w:rsidRPr="00010463">
        <w:tab/>
      </w:r>
      <w:r w:rsidRPr="00010463">
        <w:tab/>
      </w:r>
      <w:r w:rsidRPr="00DD04A9">
        <w:rPr>
          <w:rStyle w:val="HideTWBExt"/>
          <w:b w:val="0"/>
        </w:rPr>
        <w:t>&lt;NumAm&gt;</w:t>
      </w:r>
      <w:r w:rsidRPr="00010463">
        <w:t>18</w:t>
      </w:r>
      <w:r w:rsidRPr="00DD04A9">
        <w:rPr>
          <w:rStyle w:val="HideTWBExt"/>
          <w:b w:val="0"/>
        </w:rPr>
        <w:t>&lt;/NumAm&gt;</w:t>
      </w:r>
    </w:p>
    <w:p w14:paraId="48AFF045" w14:textId="77777777" w:rsidR="003B0EB5" w:rsidRPr="00010463" w:rsidRDefault="003B0EB5" w:rsidP="003B0EB5">
      <w:pPr>
        <w:pStyle w:val="NormalBold"/>
      </w:pPr>
      <w:r w:rsidRPr="00DD04A9">
        <w:rPr>
          <w:rStyle w:val="HideTWBExt"/>
          <w:b w:val="0"/>
        </w:rPr>
        <w:t>&lt;RepeatBlock-By&gt;&lt;Members&gt;</w:t>
      </w:r>
      <w:proofErr w:type="spellStart"/>
      <w:r w:rsidRPr="00010463">
        <w:t>Rasmus</w:t>
      </w:r>
      <w:proofErr w:type="spellEnd"/>
      <w:r w:rsidRPr="00010463">
        <w:t xml:space="preserve"> </w:t>
      </w:r>
      <w:proofErr w:type="spellStart"/>
      <w:r w:rsidRPr="00010463">
        <w:t>Andresen</w:t>
      </w:r>
      <w:proofErr w:type="spellEnd"/>
      <w:r w:rsidRPr="00DD04A9">
        <w:rPr>
          <w:rStyle w:val="HideTWBExt"/>
          <w:b w:val="0"/>
        </w:rPr>
        <w:t>&lt;/Members&gt;</w:t>
      </w:r>
    </w:p>
    <w:p w14:paraId="20A16135" w14:textId="77777777" w:rsidR="003B0EB5" w:rsidRPr="00010463" w:rsidRDefault="003B0EB5" w:rsidP="003B0EB5">
      <w:pPr>
        <w:pStyle w:val="NormalBold"/>
      </w:pPr>
      <w:r w:rsidRPr="00DD04A9">
        <w:rPr>
          <w:rStyle w:val="HideTWBExt"/>
          <w:b w:val="0"/>
        </w:rPr>
        <w:t>&lt;/RepeatBlock-By&gt;</w:t>
      </w:r>
    </w:p>
    <w:p w14:paraId="6A1AF56F" w14:textId="77777777" w:rsidR="003B0EB5" w:rsidRPr="00010463" w:rsidRDefault="003B0EB5" w:rsidP="003B0EB5">
      <w:pPr>
        <w:pStyle w:val="NormalBold"/>
      </w:pPr>
      <w:r w:rsidRPr="00DD04A9">
        <w:rPr>
          <w:rStyle w:val="HideTWBExt"/>
          <w:b w:val="0"/>
        </w:rPr>
        <w:t>&lt;DocAmend&gt;</w:t>
      </w:r>
      <w:r w:rsidRPr="00010463">
        <w:t>Predlog resolucije</w:t>
      </w:r>
      <w:r w:rsidRPr="00DD04A9">
        <w:rPr>
          <w:rStyle w:val="HideTWBExt"/>
          <w:b w:val="0"/>
        </w:rPr>
        <w:t>&lt;/DocAmend&gt;</w:t>
      </w:r>
    </w:p>
    <w:p w14:paraId="27469298" w14:textId="77777777" w:rsidR="003B0EB5" w:rsidRPr="00010463" w:rsidRDefault="003B0EB5" w:rsidP="003B0EB5">
      <w:pPr>
        <w:pStyle w:val="NormalBold"/>
      </w:pPr>
      <w:r w:rsidRPr="00DD04A9">
        <w:rPr>
          <w:rStyle w:val="HideTWBExt"/>
          <w:b w:val="0"/>
        </w:rPr>
        <w:t>&lt;Article&gt;</w:t>
      </w:r>
      <w:r w:rsidRPr="00010463">
        <w:t>Uvodna izjava D</w:t>
      </w:r>
      <w:r w:rsidRPr="00DD04A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94D72" w:rsidRPr="00010463" w14:paraId="1D952195" w14:textId="77777777" w:rsidTr="00FC56E8">
        <w:trPr>
          <w:trHeight w:hRule="exact" w:val="240"/>
          <w:jc w:val="center"/>
        </w:trPr>
        <w:tc>
          <w:tcPr>
            <w:tcW w:w="9752" w:type="dxa"/>
            <w:gridSpan w:val="2"/>
            <w:tcBorders>
              <w:top w:val="nil"/>
              <w:left w:val="nil"/>
              <w:bottom w:val="nil"/>
              <w:right w:val="nil"/>
            </w:tcBorders>
          </w:tcPr>
          <w:p w14:paraId="5972A0F1" w14:textId="77777777" w:rsidR="003B0EB5" w:rsidRPr="00010463" w:rsidRDefault="003B0EB5" w:rsidP="00FC56E8"/>
        </w:tc>
      </w:tr>
      <w:tr w:rsidR="00094D72" w:rsidRPr="00010463" w14:paraId="1C536C35" w14:textId="77777777" w:rsidTr="00FC56E8">
        <w:trPr>
          <w:trHeight w:val="240"/>
          <w:jc w:val="center"/>
        </w:trPr>
        <w:tc>
          <w:tcPr>
            <w:tcW w:w="4876" w:type="dxa"/>
            <w:tcBorders>
              <w:top w:val="nil"/>
              <w:left w:val="nil"/>
              <w:bottom w:val="nil"/>
              <w:right w:val="nil"/>
            </w:tcBorders>
          </w:tcPr>
          <w:p w14:paraId="7D361769" w14:textId="77777777" w:rsidR="003B0EB5" w:rsidRPr="00010463" w:rsidRDefault="003B0EB5" w:rsidP="00FC56E8">
            <w:pPr>
              <w:pStyle w:val="AmColumnHeading"/>
            </w:pPr>
            <w:r w:rsidRPr="00010463">
              <w:t>Predlog resolucije</w:t>
            </w:r>
          </w:p>
        </w:tc>
        <w:tc>
          <w:tcPr>
            <w:tcW w:w="4876" w:type="dxa"/>
            <w:tcBorders>
              <w:top w:val="nil"/>
              <w:left w:val="nil"/>
              <w:bottom w:val="nil"/>
              <w:right w:val="nil"/>
            </w:tcBorders>
          </w:tcPr>
          <w:p w14:paraId="1F2CFF86" w14:textId="77777777" w:rsidR="003B0EB5" w:rsidRPr="00010463" w:rsidRDefault="003B0EB5" w:rsidP="00FC56E8">
            <w:pPr>
              <w:pStyle w:val="AmColumnHeading"/>
            </w:pPr>
            <w:r w:rsidRPr="00010463">
              <w:t>Predlog spremembe</w:t>
            </w:r>
          </w:p>
        </w:tc>
      </w:tr>
      <w:tr w:rsidR="00094D72" w:rsidRPr="00010463" w14:paraId="6FA9F638" w14:textId="77777777" w:rsidTr="00FC56E8">
        <w:trPr>
          <w:jc w:val="center"/>
        </w:trPr>
        <w:tc>
          <w:tcPr>
            <w:tcW w:w="4876" w:type="dxa"/>
            <w:tcBorders>
              <w:top w:val="nil"/>
              <w:left w:val="nil"/>
              <w:bottom w:val="nil"/>
              <w:right w:val="nil"/>
            </w:tcBorders>
          </w:tcPr>
          <w:p w14:paraId="476AED64" w14:textId="77777777" w:rsidR="003B0EB5" w:rsidRPr="00010463" w:rsidRDefault="003B0EB5" w:rsidP="00FC56E8">
            <w:pPr>
              <w:pStyle w:val="Normal6a"/>
            </w:pPr>
            <w:r w:rsidRPr="00010463">
              <w:t>D.</w:t>
            </w:r>
            <w:r w:rsidRPr="00010463">
              <w:tab/>
              <w:t>ker se gospodarska dejavnost na splošno in znatno odmika od fizične prisotnosti</w:t>
            </w:r>
            <w:r w:rsidRPr="00010463">
              <w:rPr>
                <w:b/>
                <w:bCs/>
                <w:i/>
                <w:iCs/>
              </w:rPr>
              <w:t>, kar povzroča</w:t>
            </w:r>
            <w:r w:rsidRPr="00010463">
              <w:t xml:space="preserve"> neskladje med krajem ustvarjanja dobička in krajem, kjer je obdavčen;</w:t>
            </w:r>
          </w:p>
        </w:tc>
        <w:tc>
          <w:tcPr>
            <w:tcW w:w="4876" w:type="dxa"/>
            <w:tcBorders>
              <w:top w:val="nil"/>
              <w:left w:val="nil"/>
              <w:bottom w:val="nil"/>
              <w:right w:val="nil"/>
            </w:tcBorders>
          </w:tcPr>
          <w:p w14:paraId="6C2201BF" w14:textId="77777777" w:rsidR="003B0EB5" w:rsidRPr="00010463" w:rsidRDefault="003B0EB5" w:rsidP="00FC56E8">
            <w:pPr>
              <w:pStyle w:val="Normal6a"/>
            </w:pPr>
            <w:r w:rsidRPr="00010463">
              <w:t>D.</w:t>
            </w:r>
            <w:r w:rsidRPr="00010463">
              <w:tab/>
              <w:t xml:space="preserve">ker se gospodarska dejavnost na splošno in znatno odmika od fizične prisotnosti </w:t>
            </w:r>
            <w:r w:rsidRPr="00010463">
              <w:rPr>
                <w:b/>
                <w:bCs/>
                <w:i/>
                <w:iCs/>
              </w:rPr>
              <w:t>ter obstaja</w:t>
            </w:r>
            <w:r w:rsidRPr="00010463">
              <w:t xml:space="preserve"> neskladje med krajem ustvarjanja dobička in krajem, kjer je obdavčen;</w:t>
            </w:r>
          </w:p>
        </w:tc>
      </w:tr>
    </w:tbl>
    <w:p w14:paraId="6657A9AB" w14:textId="77777777" w:rsidR="003B0EB5" w:rsidRPr="00010463" w:rsidRDefault="003B0EB5" w:rsidP="003B0EB5">
      <w:pPr>
        <w:pStyle w:val="AmOrLang"/>
      </w:pPr>
      <w:r w:rsidRPr="00010463">
        <w:t xml:space="preserve">Or. </w:t>
      </w:r>
      <w:r w:rsidRPr="00DD04A9">
        <w:rPr>
          <w:rStyle w:val="HideTWBExt"/>
        </w:rPr>
        <w:t>&lt;Original&gt;</w:t>
      </w:r>
      <w:r w:rsidRPr="00DD04A9">
        <w:rPr>
          <w:rStyle w:val="HideTWBInt"/>
        </w:rPr>
        <w:t>{EN}</w:t>
      </w:r>
      <w:r w:rsidRPr="00010463">
        <w:t>en</w:t>
      </w:r>
      <w:r w:rsidRPr="00DD04A9">
        <w:rPr>
          <w:rStyle w:val="HideTWBExt"/>
        </w:rPr>
        <w:t>&lt;/Original&gt;</w:t>
      </w:r>
    </w:p>
    <w:p w14:paraId="4C14F18B" w14:textId="77777777" w:rsidR="003B0EB5" w:rsidRPr="00010463" w:rsidRDefault="003B0EB5" w:rsidP="003B0EB5">
      <w:r w:rsidRPr="00DD04A9">
        <w:rPr>
          <w:rStyle w:val="HideTWBExt"/>
        </w:rPr>
        <w:t>&lt;/Amend&gt;</w:t>
      </w:r>
    </w:p>
    <w:p w14:paraId="5A8334F7" w14:textId="77777777" w:rsidR="003B0EB5" w:rsidRPr="00010463" w:rsidRDefault="003B0EB5" w:rsidP="003B0EB5">
      <w:pPr>
        <w:pStyle w:val="AmNumberTabs"/>
      </w:pPr>
      <w:r w:rsidRPr="00DD04A9">
        <w:rPr>
          <w:rStyle w:val="HideTWBExt"/>
          <w:b w:val="0"/>
        </w:rPr>
        <w:t>&lt;Amend&gt;</w:t>
      </w:r>
      <w:r w:rsidRPr="00010463">
        <w:t>Predlog spremembe</w:t>
      </w:r>
      <w:r w:rsidRPr="00010463">
        <w:tab/>
      </w:r>
      <w:r w:rsidRPr="00010463">
        <w:tab/>
      </w:r>
      <w:r w:rsidRPr="00DD04A9">
        <w:rPr>
          <w:rStyle w:val="HideTWBExt"/>
          <w:b w:val="0"/>
        </w:rPr>
        <w:t>&lt;NumAm&gt;</w:t>
      </w:r>
      <w:r w:rsidRPr="00010463">
        <w:t>19</w:t>
      </w:r>
      <w:r w:rsidRPr="00DD04A9">
        <w:rPr>
          <w:rStyle w:val="HideTWBExt"/>
          <w:b w:val="0"/>
        </w:rPr>
        <w:t>&lt;/NumAm&gt;</w:t>
      </w:r>
    </w:p>
    <w:p w14:paraId="7693CEE7" w14:textId="77777777" w:rsidR="003B0EB5" w:rsidRPr="00010463" w:rsidRDefault="003B0EB5" w:rsidP="003B0EB5">
      <w:pPr>
        <w:pStyle w:val="NormalBold"/>
      </w:pPr>
      <w:r w:rsidRPr="00DD04A9">
        <w:rPr>
          <w:rStyle w:val="HideTWBExt"/>
          <w:b w:val="0"/>
        </w:rPr>
        <w:t>&lt;RepeatBlock-By&gt;&lt;Members&gt;</w:t>
      </w:r>
      <w:proofErr w:type="spellStart"/>
      <w:r w:rsidRPr="00010463">
        <w:t>Niels</w:t>
      </w:r>
      <w:proofErr w:type="spellEnd"/>
      <w:r w:rsidRPr="00010463">
        <w:t xml:space="preserve"> </w:t>
      </w:r>
      <w:proofErr w:type="spellStart"/>
      <w:r w:rsidRPr="00010463">
        <w:t>Fuglsang</w:t>
      </w:r>
      <w:proofErr w:type="spellEnd"/>
      <w:r w:rsidRPr="00010463">
        <w:t xml:space="preserve">, Bruno </w:t>
      </w:r>
      <w:proofErr w:type="spellStart"/>
      <w:r w:rsidRPr="00010463">
        <w:t>Gonçalves</w:t>
      </w:r>
      <w:proofErr w:type="spellEnd"/>
      <w:r w:rsidRPr="00010463">
        <w:t xml:space="preserve">, </w:t>
      </w:r>
      <w:proofErr w:type="spellStart"/>
      <w:r w:rsidRPr="00010463">
        <w:t>Matthias</w:t>
      </w:r>
      <w:proofErr w:type="spellEnd"/>
      <w:r w:rsidRPr="00010463">
        <w:t xml:space="preserve"> </w:t>
      </w:r>
      <w:proofErr w:type="spellStart"/>
      <w:r w:rsidRPr="00010463">
        <w:t>Ecke</w:t>
      </w:r>
      <w:proofErr w:type="spellEnd"/>
      <w:r w:rsidRPr="00010463">
        <w:t xml:space="preserve">, </w:t>
      </w:r>
      <w:proofErr w:type="spellStart"/>
      <w:r w:rsidRPr="00010463">
        <w:t>Aurore</w:t>
      </w:r>
      <w:proofErr w:type="spellEnd"/>
      <w:r w:rsidRPr="00010463">
        <w:t xml:space="preserve"> </w:t>
      </w:r>
      <w:proofErr w:type="spellStart"/>
      <w:r w:rsidRPr="00010463">
        <w:t>Lalucq</w:t>
      </w:r>
      <w:proofErr w:type="spellEnd"/>
      <w:r w:rsidRPr="00010463">
        <w:t xml:space="preserve">, </w:t>
      </w:r>
      <w:proofErr w:type="spellStart"/>
      <w:r w:rsidRPr="00010463">
        <w:t>Evelyn</w:t>
      </w:r>
      <w:proofErr w:type="spellEnd"/>
      <w:r w:rsidRPr="00010463">
        <w:t xml:space="preserve"> </w:t>
      </w:r>
      <w:proofErr w:type="spellStart"/>
      <w:r w:rsidRPr="00010463">
        <w:t>Regner</w:t>
      </w:r>
      <w:proofErr w:type="spellEnd"/>
      <w:r w:rsidRPr="00010463">
        <w:t xml:space="preserve">, Jonás </w:t>
      </w:r>
      <w:proofErr w:type="spellStart"/>
      <w:r w:rsidRPr="00010463">
        <w:t>Fernández</w:t>
      </w:r>
      <w:proofErr w:type="spellEnd"/>
      <w:r w:rsidRPr="00DD04A9">
        <w:rPr>
          <w:rStyle w:val="HideTWBExt"/>
          <w:b w:val="0"/>
        </w:rPr>
        <w:t>&lt;/Members&gt;</w:t>
      </w:r>
    </w:p>
    <w:p w14:paraId="1F7578B1" w14:textId="77777777" w:rsidR="003B0EB5" w:rsidRPr="00010463" w:rsidRDefault="003B0EB5" w:rsidP="003B0EB5">
      <w:pPr>
        <w:pStyle w:val="NormalBold"/>
      </w:pPr>
      <w:r w:rsidRPr="00DD04A9">
        <w:rPr>
          <w:rStyle w:val="HideTWBExt"/>
          <w:b w:val="0"/>
        </w:rPr>
        <w:t>&lt;/RepeatBlock-By&gt;</w:t>
      </w:r>
    </w:p>
    <w:p w14:paraId="78A3F30B" w14:textId="77777777" w:rsidR="003B0EB5" w:rsidRPr="00010463" w:rsidRDefault="003B0EB5" w:rsidP="003B0EB5">
      <w:pPr>
        <w:pStyle w:val="NormalBold"/>
      </w:pPr>
      <w:r w:rsidRPr="00DD04A9">
        <w:rPr>
          <w:rStyle w:val="HideTWBExt"/>
          <w:b w:val="0"/>
        </w:rPr>
        <w:t>&lt;DocAmend&gt;</w:t>
      </w:r>
      <w:r w:rsidRPr="00010463">
        <w:t>Predlog resolucije</w:t>
      </w:r>
      <w:r w:rsidRPr="00DD04A9">
        <w:rPr>
          <w:rStyle w:val="HideTWBExt"/>
          <w:b w:val="0"/>
        </w:rPr>
        <w:t>&lt;/DocAmend&gt;</w:t>
      </w:r>
    </w:p>
    <w:p w14:paraId="44AFD78B" w14:textId="77777777" w:rsidR="003B0EB5" w:rsidRPr="00010463" w:rsidRDefault="003B0EB5" w:rsidP="003B0EB5">
      <w:pPr>
        <w:pStyle w:val="NormalBold"/>
      </w:pPr>
      <w:r w:rsidRPr="00DD04A9">
        <w:rPr>
          <w:rStyle w:val="HideTWBExt"/>
          <w:b w:val="0"/>
        </w:rPr>
        <w:t>&lt;Article&gt;</w:t>
      </w:r>
      <w:r w:rsidRPr="00010463">
        <w:t>Uvodna izjava D a (novo)</w:t>
      </w:r>
      <w:r w:rsidRPr="00DD04A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94D72" w:rsidRPr="00010463" w14:paraId="20A9A642" w14:textId="77777777" w:rsidTr="00FC56E8">
        <w:trPr>
          <w:trHeight w:hRule="exact" w:val="240"/>
          <w:jc w:val="center"/>
        </w:trPr>
        <w:tc>
          <w:tcPr>
            <w:tcW w:w="9752" w:type="dxa"/>
            <w:gridSpan w:val="2"/>
            <w:tcBorders>
              <w:top w:val="nil"/>
              <w:left w:val="nil"/>
              <w:bottom w:val="nil"/>
              <w:right w:val="nil"/>
            </w:tcBorders>
          </w:tcPr>
          <w:p w14:paraId="28ECD4BA" w14:textId="77777777" w:rsidR="003B0EB5" w:rsidRPr="00010463" w:rsidRDefault="003B0EB5" w:rsidP="00FC56E8"/>
        </w:tc>
      </w:tr>
      <w:tr w:rsidR="00094D72" w:rsidRPr="00010463" w14:paraId="23E62800" w14:textId="77777777" w:rsidTr="00FC56E8">
        <w:trPr>
          <w:trHeight w:val="240"/>
          <w:jc w:val="center"/>
        </w:trPr>
        <w:tc>
          <w:tcPr>
            <w:tcW w:w="4876" w:type="dxa"/>
            <w:tcBorders>
              <w:top w:val="nil"/>
              <w:left w:val="nil"/>
              <w:bottom w:val="nil"/>
              <w:right w:val="nil"/>
            </w:tcBorders>
          </w:tcPr>
          <w:p w14:paraId="275BFEC8" w14:textId="77777777" w:rsidR="003B0EB5" w:rsidRPr="00010463" w:rsidRDefault="003B0EB5" w:rsidP="00FC56E8">
            <w:pPr>
              <w:pStyle w:val="AmColumnHeading"/>
            </w:pPr>
            <w:r w:rsidRPr="00010463">
              <w:t>Predlog resolucije</w:t>
            </w:r>
          </w:p>
        </w:tc>
        <w:tc>
          <w:tcPr>
            <w:tcW w:w="4876" w:type="dxa"/>
            <w:tcBorders>
              <w:top w:val="nil"/>
              <w:left w:val="nil"/>
              <w:bottom w:val="nil"/>
              <w:right w:val="nil"/>
            </w:tcBorders>
          </w:tcPr>
          <w:p w14:paraId="0F49F91B" w14:textId="77777777" w:rsidR="003B0EB5" w:rsidRPr="00010463" w:rsidRDefault="003B0EB5" w:rsidP="00FC56E8">
            <w:pPr>
              <w:pStyle w:val="AmColumnHeading"/>
            </w:pPr>
            <w:r w:rsidRPr="00010463">
              <w:t>Predlog spremembe</w:t>
            </w:r>
          </w:p>
        </w:tc>
      </w:tr>
      <w:tr w:rsidR="00094D72" w:rsidRPr="00010463" w14:paraId="49CCE7C6" w14:textId="77777777" w:rsidTr="00FC56E8">
        <w:trPr>
          <w:jc w:val="center"/>
        </w:trPr>
        <w:tc>
          <w:tcPr>
            <w:tcW w:w="4876" w:type="dxa"/>
            <w:tcBorders>
              <w:top w:val="nil"/>
              <w:left w:val="nil"/>
              <w:bottom w:val="nil"/>
              <w:right w:val="nil"/>
            </w:tcBorders>
          </w:tcPr>
          <w:p w14:paraId="4F993B66" w14:textId="77777777" w:rsidR="003B0EB5" w:rsidRPr="00010463" w:rsidRDefault="003B0EB5" w:rsidP="00FC56E8">
            <w:pPr>
              <w:pStyle w:val="Normal6a"/>
            </w:pPr>
          </w:p>
        </w:tc>
        <w:tc>
          <w:tcPr>
            <w:tcW w:w="4876" w:type="dxa"/>
            <w:tcBorders>
              <w:top w:val="nil"/>
              <w:left w:val="nil"/>
              <w:bottom w:val="nil"/>
              <w:right w:val="nil"/>
            </w:tcBorders>
          </w:tcPr>
          <w:p w14:paraId="4488A91F" w14:textId="77777777" w:rsidR="003B0EB5" w:rsidRPr="00010463" w:rsidRDefault="003B0EB5" w:rsidP="00FC56E8">
            <w:pPr>
              <w:pStyle w:val="Normal6a"/>
            </w:pPr>
            <w:r w:rsidRPr="00010463">
              <w:rPr>
                <w:b/>
                <w:i/>
              </w:rPr>
              <w:t>Da.</w:t>
            </w:r>
            <w:r w:rsidRPr="00010463">
              <w:tab/>
            </w:r>
            <w:r w:rsidRPr="00010463">
              <w:rPr>
                <w:b/>
                <w:i/>
              </w:rPr>
              <w:t>ker se zaradi vse večje mobilnosti kapitala skupaj s širšimi trendi globalizacije in digitalizacije v zadnjih desetletjih postopoma zmanjšuje zmožnost posameznih držav, da poskrbijo za učinkovitost svoje davčne politike in zaščito svoje davčne osnove, zlasti davkov od dohodkov pravnih oseb, vse bolj pa tudi dohodnine, s čimer se spodkopavajo osnove za javne prihodke</w:t>
            </w:r>
            <w:r w:rsidRPr="00010463">
              <w:rPr>
                <w:b/>
                <w:i/>
                <w:vertAlign w:val="superscript"/>
              </w:rPr>
              <w:t>15a</w:t>
            </w:r>
            <w:r w:rsidRPr="00010463">
              <w:rPr>
                <w:b/>
                <w:i/>
              </w:rPr>
              <w:t>;</w:t>
            </w:r>
          </w:p>
        </w:tc>
      </w:tr>
      <w:tr w:rsidR="00094D72" w:rsidRPr="00010463" w14:paraId="346B5A0B" w14:textId="77777777" w:rsidTr="00FC56E8">
        <w:trPr>
          <w:jc w:val="center"/>
        </w:trPr>
        <w:tc>
          <w:tcPr>
            <w:tcW w:w="4876" w:type="dxa"/>
            <w:tcBorders>
              <w:top w:val="nil"/>
              <w:left w:val="nil"/>
              <w:bottom w:val="nil"/>
              <w:right w:val="nil"/>
            </w:tcBorders>
          </w:tcPr>
          <w:p w14:paraId="54E464C7" w14:textId="77777777" w:rsidR="003B0EB5" w:rsidRPr="00010463" w:rsidRDefault="003B0EB5" w:rsidP="00FC56E8"/>
        </w:tc>
        <w:tc>
          <w:tcPr>
            <w:tcW w:w="4876" w:type="dxa"/>
            <w:tcBorders>
              <w:top w:val="nil"/>
              <w:left w:val="nil"/>
              <w:bottom w:val="nil"/>
              <w:right w:val="nil"/>
            </w:tcBorders>
          </w:tcPr>
          <w:p w14:paraId="58FB1BEE" w14:textId="77777777" w:rsidR="003B0EB5" w:rsidRPr="00010463" w:rsidRDefault="003B0EB5" w:rsidP="00FC56E8">
            <w:pPr>
              <w:pStyle w:val="Normal6a"/>
            </w:pPr>
            <w:r w:rsidRPr="00010463">
              <w:rPr>
                <w:b/>
                <w:i/>
              </w:rPr>
              <w:t>_________________</w:t>
            </w:r>
          </w:p>
        </w:tc>
      </w:tr>
      <w:tr w:rsidR="00094D72" w:rsidRPr="00010463" w14:paraId="22A5365B" w14:textId="77777777" w:rsidTr="00FC56E8">
        <w:trPr>
          <w:jc w:val="center"/>
        </w:trPr>
        <w:tc>
          <w:tcPr>
            <w:tcW w:w="4876" w:type="dxa"/>
            <w:tcBorders>
              <w:top w:val="nil"/>
              <w:left w:val="nil"/>
              <w:bottom w:val="nil"/>
              <w:right w:val="nil"/>
            </w:tcBorders>
          </w:tcPr>
          <w:p w14:paraId="156A3702" w14:textId="77777777" w:rsidR="003B0EB5" w:rsidRPr="00010463" w:rsidRDefault="003B0EB5" w:rsidP="00FC56E8"/>
        </w:tc>
        <w:tc>
          <w:tcPr>
            <w:tcW w:w="4876" w:type="dxa"/>
            <w:tcBorders>
              <w:top w:val="nil"/>
              <w:left w:val="nil"/>
              <w:bottom w:val="nil"/>
              <w:right w:val="nil"/>
            </w:tcBorders>
          </w:tcPr>
          <w:p w14:paraId="26CD077E" w14:textId="77777777" w:rsidR="003B0EB5" w:rsidRPr="00010463" w:rsidRDefault="003B0EB5" w:rsidP="00FC56E8">
            <w:pPr>
              <w:pStyle w:val="Normal6a"/>
            </w:pPr>
            <w:r w:rsidRPr="00010463">
              <w:rPr>
                <w:b/>
                <w:i/>
                <w:vertAlign w:val="superscript"/>
              </w:rPr>
              <w:t>15a</w:t>
            </w:r>
            <w:r w:rsidRPr="00010463">
              <w:t xml:space="preserve"> </w:t>
            </w:r>
            <w:r w:rsidRPr="00010463">
              <w:rPr>
                <w:b/>
                <w:i/>
              </w:rPr>
              <w:t xml:space="preserve">de la </w:t>
            </w:r>
            <w:proofErr w:type="spellStart"/>
            <w:r w:rsidRPr="00010463">
              <w:rPr>
                <w:b/>
                <w:i/>
              </w:rPr>
              <w:t>Feria</w:t>
            </w:r>
            <w:proofErr w:type="spellEnd"/>
            <w:r w:rsidRPr="00010463">
              <w:rPr>
                <w:b/>
                <w:i/>
              </w:rPr>
              <w:t xml:space="preserve">, R. (2023), </w:t>
            </w:r>
            <w:proofErr w:type="spellStart"/>
            <w:r w:rsidRPr="00010463">
              <w:rPr>
                <w:b/>
                <w:i/>
              </w:rPr>
              <w:t>Pillar</w:t>
            </w:r>
            <w:proofErr w:type="spellEnd"/>
            <w:r w:rsidRPr="00010463">
              <w:rPr>
                <w:b/>
                <w:i/>
              </w:rPr>
              <w:t xml:space="preserve"> 2, Fiat, </w:t>
            </w:r>
            <w:proofErr w:type="spellStart"/>
            <w:r w:rsidRPr="00010463">
              <w:rPr>
                <w:b/>
                <w:i/>
              </w:rPr>
              <w:t>and</w:t>
            </w:r>
            <w:proofErr w:type="spellEnd"/>
            <w:r w:rsidRPr="00010463">
              <w:rPr>
                <w:b/>
                <w:i/>
              </w:rPr>
              <w:t xml:space="preserve"> </w:t>
            </w:r>
            <w:proofErr w:type="spellStart"/>
            <w:r w:rsidRPr="00010463">
              <w:rPr>
                <w:b/>
                <w:i/>
              </w:rPr>
              <w:t>the</w:t>
            </w:r>
            <w:proofErr w:type="spellEnd"/>
            <w:r w:rsidRPr="00010463">
              <w:rPr>
                <w:b/>
                <w:i/>
              </w:rPr>
              <w:t xml:space="preserve"> EU </w:t>
            </w:r>
            <w:proofErr w:type="spellStart"/>
            <w:r w:rsidRPr="00010463">
              <w:rPr>
                <w:b/>
                <w:i/>
              </w:rPr>
              <w:t>Unanimity</w:t>
            </w:r>
            <w:proofErr w:type="spellEnd"/>
            <w:r w:rsidRPr="00010463">
              <w:rPr>
                <w:b/>
                <w:i/>
              </w:rPr>
              <w:t xml:space="preserve"> Rule on </w:t>
            </w:r>
            <w:proofErr w:type="spellStart"/>
            <w:r w:rsidRPr="00010463">
              <w:rPr>
                <w:b/>
                <w:i/>
              </w:rPr>
              <w:t>Tax</w:t>
            </w:r>
            <w:proofErr w:type="spellEnd"/>
            <w:r w:rsidRPr="00010463">
              <w:rPr>
                <w:b/>
                <w:i/>
              </w:rPr>
              <w:t xml:space="preserve"> </w:t>
            </w:r>
            <w:proofErr w:type="spellStart"/>
            <w:r w:rsidRPr="00010463">
              <w:rPr>
                <w:b/>
                <w:i/>
              </w:rPr>
              <w:t>Matters</w:t>
            </w:r>
            <w:proofErr w:type="spellEnd"/>
            <w:r w:rsidRPr="00010463">
              <w:rPr>
                <w:b/>
                <w:i/>
              </w:rPr>
              <w:t xml:space="preserve"> (Drugi steber, Fiat in pravilo o odločanju s soglasjem EU v davčnih zadevah), 3. januar 2023, str. 2–8.</w:t>
            </w:r>
          </w:p>
        </w:tc>
      </w:tr>
    </w:tbl>
    <w:p w14:paraId="372302C6" w14:textId="77777777" w:rsidR="003B0EB5" w:rsidRPr="00010463" w:rsidRDefault="003B0EB5" w:rsidP="003B0EB5">
      <w:pPr>
        <w:pStyle w:val="AmOrLang"/>
      </w:pPr>
      <w:r w:rsidRPr="00010463">
        <w:t xml:space="preserve">Or. </w:t>
      </w:r>
      <w:r w:rsidRPr="00DD04A9">
        <w:rPr>
          <w:rStyle w:val="HideTWBExt"/>
        </w:rPr>
        <w:t>&lt;Original&gt;</w:t>
      </w:r>
      <w:r w:rsidRPr="00DD04A9">
        <w:rPr>
          <w:rStyle w:val="HideTWBInt"/>
        </w:rPr>
        <w:t>{EN}</w:t>
      </w:r>
      <w:r w:rsidRPr="00010463">
        <w:t>en</w:t>
      </w:r>
      <w:r w:rsidRPr="00DD04A9">
        <w:rPr>
          <w:rStyle w:val="HideTWBExt"/>
        </w:rPr>
        <w:t>&lt;/Original&gt;</w:t>
      </w:r>
    </w:p>
    <w:p w14:paraId="552E24DE" w14:textId="77777777" w:rsidR="003B0EB5" w:rsidRPr="00010463" w:rsidRDefault="003B0EB5" w:rsidP="003B0EB5">
      <w:r w:rsidRPr="00DD04A9">
        <w:rPr>
          <w:rStyle w:val="HideTWBExt"/>
        </w:rPr>
        <w:t>&lt;/Amend&gt;</w:t>
      </w:r>
    </w:p>
    <w:p w14:paraId="664948AA" w14:textId="77777777" w:rsidR="003B0EB5" w:rsidRPr="00010463" w:rsidRDefault="003B0EB5" w:rsidP="003B0EB5">
      <w:pPr>
        <w:pStyle w:val="AmNumberTabs"/>
      </w:pPr>
      <w:r w:rsidRPr="00DD04A9">
        <w:rPr>
          <w:rStyle w:val="HideTWBExt"/>
          <w:b w:val="0"/>
        </w:rPr>
        <w:t>&lt;Amend&gt;</w:t>
      </w:r>
      <w:r w:rsidRPr="00010463">
        <w:t>Predlog spremembe</w:t>
      </w:r>
      <w:r w:rsidRPr="00010463">
        <w:tab/>
      </w:r>
      <w:r w:rsidRPr="00010463">
        <w:tab/>
      </w:r>
      <w:r w:rsidRPr="00DD04A9">
        <w:rPr>
          <w:rStyle w:val="HideTWBExt"/>
          <w:b w:val="0"/>
        </w:rPr>
        <w:t>&lt;NumAm&gt;</w:t>
      </w:r>
      <w:r w:rsidRPr="00010463">
        <w:t>20</w:t>
      </w:r>
      <w:r w:rsidRPr="00DD04A9">
        <w:rPr>
          <w:rStyle w:val="HideTWBExt"/>
          <w:b w:val="0"/>
        </w:rPr>
        <w:t>&lt;/NumAm&gt;</w:t>
      </w:r>
    </w:p>
    <w:p w14:paraId="247590CE" w14:textId="77777777" w:rsidR="003B0EB5" w:rsidRPr="00010463" w:rsidRDefault="003B0EB5" w:rsidP="003B0EB5">
      <w:pPr>
        <w:pStyle w:val="NormalBold"/>
      </w:pPr>
      <w:r w:rsidRPr="00DD04A9">
        <w:rPr>
          <w:rStyle w:val="HideTWBExt"/>
          <w:b w:val="0"/>
        </w:rPr>
        <w:t>&lt;RepeatBlock-By&gt;&lt;Members&gt;</w:t>
      </w:r>
      <w:r w:rsidRPr="00010463">
        <w:t xml:space="preserve">Kinga </w:t>
      </w:r>
      <w:proofErr w:type="spellStart"/>
      <w:r w:rsidRPr="00010463">
        <w:t>Kollár</w:t>
      </w:r>
      <w:proofErr w:type="spellEnd"/>
      <w:r w:rsidRPr="00DD04A9">
        <w:rPr>
          <w:rStyle w:val="HideTWBExt"/>
          <w:b w:val="0"/>
        </w:rPr>
        <w:t>&lt;/Members&gt;</w:t>
      </w:r>
    </w:p>
    <w:p w14:paraId="4D40E9A7" w14:textId="77777777" w:rsidR="003B0EB5" w:rsidRPr="00010463" w:rsidRDefault="003B0EB5" w:rsidP="003B0EB5">
      <w:pPr>
        <w:pStyle w:val="NormalBold"/>
      </w:pPr>
      <w:r w:rsidRPr="00DD04A9">
        <w:rPr>
          <w:rStyle w:val="HideTWBExt"/>
          <w:b w:val="0"/>
        </w:rPr>
        <w:t>&lt;/RepeatBlock-By&gt;</w:t>
      </w:r>
    </w:p>
    <w:p w14:paraId="4E509C0F" w14:textId="77777777" w:rsidR="003B0EB5" w:rsidRPr="00010463" w:rsidRDefault="003B0EB5" w:rsidP="003B0EB5">
      <w:pPr>
        <w:pStyle w:val="NormalBold"/>
      </w:pPr>
      <w:r w:rsidRPr="00DD04A9">
        <w:rPr>
          <w:rStyle w:val="HideTWBExt"/>
          <w:b w:val="0"/>
        </w:rPr>
        <w:t>&lt;DocAmend&gt;</w:t>
      </w:r>
      <w:r w:rsidRPr="00010463">
        <w:t>Predlog resolucije</w:t>
      </w:r>
      <w:r w:rsidRPr="00DD04A9">
        <w:rPr>
          <w:rStyle w:val="HideTWBExt"/>
          <w:b w:val="0"/>
        </w:rPr>
        <w:t>&lt;/DocAmend&gt;</w:t>
      </w:r>
    </w:p>
    <w:p w14:paraId="057FD6FA" w14:textId="77777777" w:rsidR="003B0EB5" w:rsidRPr="00010463" w:rsidRDefault="003B0EB5" w:rsidP="003B0EB5">
      <w:pPr>
        <w:pStyle w:val="NormalBold"/>
      </w:pPr>
      <w:r w:rsidRPr="00DD04A9">
        <w:rPr>
          <w:rStyle w:val="HideTWBExt"/>
          <w:b w:val="0"/>
        </w:rPr>
        <w:t>&lt;Article&gt;</w:t>
      </w:r>
      <w:r w:rsidRPr="00010463">
        <w:t>Uvodna izjava D a (novo)</w:t>
      </w:r>
      <w:r w:rsidRPr="00DD04A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94D72" w:rsidRPr="00010463" w14:paraId="48EDB42C" w14:textId="77777777" w:rsidTr="00FC56E8">
        <w:trPr>
          <w:trHeight w:hRule="exact" w:val="240"/>
          <w:jc w:val="center"/>
        </w:trPr>
        <w:tc>
          <w:tcPr>
            <w:tcW w:w="9752" w:type="dxa"/>
            <w:gridSpan w:val="2"/>
            <w:tcBorders>
              <w:top w:val="nil"/>
              <w:left w:val="nil"/>
              <w:bottom w:val="nil"/>
              <w:right w:val="nil"/>
            </w:tcBorders>
          </w:tcPr>
          <w:p w14:paraId="1466DB09" w14:textId="77777777" w:rsidR="003B0EB5" w:rsidRPr="00010463" w:rsidRDefault="003B0EB5" w:rsidP="00FC56E8"/>
        </w:tc>
      </w:tr>
      <w:tr w:rsidR="00094D72" w:rsidRPr="00010463" w14:paraId="6A19A06E" w14:textId="77777777" w:rsidTr="00FC56E8">
        <w:trPr>
          <w:trHeight w:val="240"/>
          <w:jc w:val="center"/>
        </w:trPr>
        <w:tc>
          <w:tcPr>
            <w:tcW w:w="4876" w:type="dxa"/>
            <w:tcBorders>
              <w:top w:val="nil"/>
              <w:left w:val="nil"/>
              <w:bottom w:val="nil"/>
              <w:right w:val="nil"/>
            </w:tcBorders>
          </w:tcPr>
          <w:p w14:paraId="6225D5E6" w14:textId="77777777" w:rsidR="003B0EB5" w:rsidRPr="00010463" w:rsidRDefault="003B0EB5" w:rsidP="00FC56E8">
            <w:pPr>
              <w:pStyle w:val="AmColumnHeading"/>
            </w:pPr>
            <w:r w:rsidRPr="00010463">
              <w:t>Predlog resolucije</w:t>
            </w:r>
          </w:p>
        </w:tc>
        <w:tc>
          <w:tcPr>
            <w:tcW w:w="4876" w:type="dxa"/>
            <w:tcBorders>
              <w:top w:val="nil"/>
              <w:left w:val="nil"/>
              <w:bottom w:val="nil"/>
              <w:right w:val="nil"/>
            </w:tcBorders>
          </w:tcPr>
          <w:p w14:paraId="608BB131" w14:textId="77777777" w:rsidR="003B0EB5" w:rsidRPr="00010463" w:rsidRDefault="003B0EB5" w:rsidP="00FC56E8">
            <w:pPr>
              <w:pStyle w:val="AmColumnHeading"/>
            </w:pPr>
            <w:r w:rsidRPr="00010463">
              <w:t>Predlog spremembe</w:t>
            </w:r>
          </w:p>
        </w:tc>
      </w:tr>
      <w:tr w:rsidR="00094D72" w:rsidRPr="00010463" w14:paraId="343A2041" w14:textId="77777777" w:rsidTr="00FC56E8">
        <w:trPr>
          <w:jc w:val="center"/>
        </w:trPr>
        <w:tc>
          <w:tcPr>
            <w:tcW w:w="4876" w:type="dxa"/>
            <w:tcBorders>
              <w:top w:val="nil"/>
              <w:left w:val="nil"/>
              <w:bottom w:val="nil"/>
              <w:right w:val="nil"/>
            </w:tcBorders>
          </w:tcPr>
          <w:p w14:paraId="742C90EC" w14:textId="77777777" w:rsidR="003B0EB5" w:rsidRPr="00010463" w:rsidRDefault="003B0EB5" w:rsidP="00FC56E8">
            <w:pPr>
              <w:pStyle w:val="Normal6a"/>
            </w:pPr>
          </w:p>
        </w:tc>
        <w:tc>
          <w:tcPr>
            <w:tcW w:w="4876" w:type="dxa"/>
            <w:tcBorders>
              <w:top w:val="nil"/>
              <w:left w:val="nil"/>
              <w:bottom w:val="nil"/>
              <w:right w:val="nil"/>
            </w:tcBorders>
          </w:tcPr>
          <w:p w14:paraId="6CC09C53" w14:textId="77777777" w:rsidR="003B0EB5" w:rsidRPr="00010463" w:rsidRDefault="003B0EB5" w:rsidP="00FC56E8">
            <w:pPr>
              <w:pStyle w:val="Normal6a"/>
            </w:pPr>
            <w:r w:rsidRPr="00010463">
              <w:rPr>
                <w:b/>
                <w:i/>
              </w:rPr>
              <w:t>Da.</w:t>
            </w:r>
            <w:r w:rsidRPr="00010463">
              <w:tab/>
            </w:r>
            <w:r w:rsidRPr="00010463">
              <w:rPr>
                <w:b/>
                <w:i/>
              </w:rPr>
              <w:t>ker so lahko mala in srednja podjetja, ki običajno poslujejo predvsem na nacionalni ravni, v slabšem konkurenčnem položaju v primerjavi z mednarodnimi podjetji, ki lahko izkoriščajo možnosti čezmejnega davčnega načrtovanja, pri čemer velika mednarodna podjetja k družbenim potrebam morda ne prispevajo pravično in sorazmerno;</w:t>
            </w:r>
          </w:p>
        </w:tc>
      </w:tr>
    </w:tbl>
    <w:p w14:paraId="34F41A15" w14:textId="77777777" w:rsidR="003B0EB5" w:rsidRPr="00010463" w:rsidRDefault="003B0EB5" w:rsidP="003B0EB5">
      <w:pPr>
        <w:pStyle w:val="AmOrLang"/>
      </w:pPr>
      <w:r w:rsidRPr="00010463">
        <w:t xml:space="preserve">Or. </w:t>
      </w:r>
      <w:r w:rsidRPr="00DD04A9">
        <w:rPr>
          <w:rStyle w:val="HideTWBExt"/>
        </w:rPr>
        <w:t>&lt;Original&gt;</w:t>
      </w:r>
      <w:r w:rsidRPr="00DD04A9">
        <w:rPr>
          <w:rStyle w:val="HideTWBInt"/>
        </w:rPr>
        <w:t>{EN}</w:t>
      </w:r>
      <w:r w:rsidRPr="00010463">
        <w:t>en</w:t>
      </w:r>
      <w:r w:rsidRPr="00DD04A9">
        <w:rPr>
          <w:rStyle w:val="HideTWBExt"/>
        </w:rPr>
        <w:t>&lt;/Original&gt;</w:t>
      </w:r>
    </w:p>
    <w:p w14:paraId="13996183" w14:textId="77777777" w:rsidR="003B0EB5" w:rsidRPr="00010463" w:rsidRDefault="003B0EB5" w:rsidP="003B0EB5">
      <w:r w:rsidRPr="00DD04A9">
        <w:rPr>
          <w:rStyle w:val="HideTWBExt"/>
        </w:rPr>
        <w:t>&lt;/Amend&gt;</w:t>
      </w:r>
    </w:p>
    <w:p w14:paraId="7E3E95CF" w14:textId="77777777" w:rsidR="003B0EB5" w:rsidRPr="00010463" w:rsidRDefault="003B0EB5" w:rsidP="003B0EB5">
      <w:pPr>
        <w:pStyle w:val="AmNumberTabs"/>
      </w:pPr>
      <w:r w:rsidRPr="00DD04A9">
        <w:rPr>
          <w:rStyle w:val="HideTWBExt"/>
          <w:b w:val="0"/>
        </w:rPr>
        <w:t>&lt;Amend&gt;</w:t>
      </w:r>
      <w:r w:rsidRPr="00010463">
        <w:t>Predlog spremembe</w:t>
      </w:r>
      <w:r w:rsidRPr="00010463">
        <w:tab/>
      </w:r>
      <w:r w:rsidRPr="00010463">
        <w:tab/>
      </w:r>
      <w:r w:rsidRPr="00DD04A9">
        <w:rPr>
          <w:rStyle w:val="HideTWBExt"/>
          <w:b w:val="0"/>
        </w:rPr>
        <w:t>&lt;NumAm&gt;</w:t>
      </w:r>
      <w:r w:rsidRPr="00010463">
        <w:t>21</w:t>
      </w:r>
      <w:r w:rsidRPr="00DD04A9">
        <w:rPr>
          <w:rStyle w:val="HideTWBExt"/>
          <w:b w:val="0"/>
        </w:rPr>
        <w:t>&lt;/NumAm&gt;</w:t>
      </w:r>
    </w:p>
    <w:p w14:paraId="42062162" w14:textId="77777777" w:rsidR="003B0EB5" w:rsidRPr="00010463" w:rsidRDefault="003B0EB5" w:rsidP="003B0EB5">
      <w:pPr>
        <w:pStyle w:val="NormalBold"/>
      </w:pPr>
      <w:r w:rsidRPr="00DD04A9">
        <w:rPr>
          <w:rStyle w:val="HideTWBExt"/>
          <w:b w:val="0"/>
        </w:rPr>
        <w:t>&lt;RepeatBlock-By&gt;&lt;Members&gt;</w:t>
      </w:r>
      <w:r w:rsidRPr="00010463">
        <w:t xml:space="preserve">Kinga </w:t>
      </w:r>
      <w:proofErr w:type="spellStart"/>
      <w:r w:rsidRPr="00010463">
        <w:t>Kollár</w:t>
      </w:r>
      <w:proofErr w:type="spellEnd"/>
      <w:r w:rsidRPr="00DD04A9">
        <w:rPr>
          <w:rStyle w:val="HideTWBExt"/>
          <w:b w:val="0"/>
        </w:rPr>
        <w:t>&lt;/Members&gt;</w:t>
      </w:r>
    </w:p>
    <w:p w14:paraId="003B77C2" w14:textId="77777777" w:rsidR="003B0EB5" w:rsidRPr="00010463" w:rsidRDefault="003B0EB5" w:rsidP="003B0EB5">
      <w:pPr>
        <w:pStyle w:val="NormalBold"/>
      </w:pPr>
      <w:r w:rsidRPr="00DD04A9">
        <w:rPr>
          <w:rStyle w:val="HideTWBExt"/>
          <w:b w:val="0"/>
        </w:rPr>
        <w:t>&lt;/RepeatBlock-By&gt;</w:t>
      </w:r>
    </w:p>
    <w:p w14:paraId="046E0813" w14:textId="77777777" w:rsidR="003B0EB5" w:rsidRPr="00010463" w:rsidRDefault="003B0EB5" w:rsidP="003B0EB5">
      <w:pPr>
        <w:pStyle w:val="NormalBold"/>
      </w:pPr>
      <w:r w:rsidRPr="00DD04A9">
        <w:rPr>
          <w:rStyle w:val="HideTWBExt"/>
          <w:b w:val="0"/>
        </w:rPr>
        <w:t>&lt;DocAmend&gt;</w:t>
      </w:r>
      <w:r w:rsidRPr="00010463">
        <w:t>Predlog resolucije</w:t>
      </w:r>
      <w:r w:rsidRPr="00DD04A9">
        <w:rPr>
          <w:rStyle w:val="HideTWBExt"/>
          <w:b w:val="0"/>
        </w:rPr>
        <w:t>&lt;/DocAmend&gt;</w:t>
      </w:r>
    </w:p>
    <w:p w14:paraId="0C387608" w14:textId="77777777" w:rsidR="003B0EB5" w:rsidRPr="00010463" w:rsidRDefault="003B0EB5" w:rsidP="003B0EB5">
      <w:pPr>
        <w:pStyle w:val="NormalBold"/>
      </w:pPr>
      <w:r w:rsidRPr="00DD04A9">
        <w:rPr>
          <w:rStyle w:val="HideTWBExt"/>
          <w:b w:val="0"/>
        </w:rPr>
        <w:t>&lt;Article&gt;</w:t>
      </w:r>
      <w:r w:rsidRPr="00010463">
        <w:t>Uvodna izjava E</w:t>
      </w:r>
      <w:r w:rsidRPr="00DD04A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94D72" w:rsidRPr="00010463" w14:paraId="51A700D1" w14:textId="77777777" w:rsidTr="00FC56E8">
        <w:trPr>
          <w:trHeight w:hRule="exact" w:val="240"/>
          <w:jc w:val="center"/>
        </w:trPr>
        <w:tc>
          <w:tcPr>
            <w:tcW w:w="9752" w:type="dxa"/>
            <w:gridSpan w:val="2"/>
            <w:tcBorders>
              <w:top w:val="nil"/>
              <w:left w:val="nil"/>
              <w:bottom w:val="nil"/>
              <w:right w:val="nil"/>
            </w:tcBorders>
          </w:tcPr>
          <w:p w14:paraId="6D14CA6F" w14:textId="77777777" w:rsidR="003B0EB5" w:rsidRPr="00010463" w:rsidRDefault="003B0EB5" w:rsidP="00FC56E8"/>
        </w:tc>
      </w:tr>
      <w:tr w:rsidR="00094D72" w:rsidRPr="00010463" w14:paraId="4D207D25" w14:textId="77777777" w:rsidTr="00FC56E8">
        <w:trPr>
          <w:trHeight w:val="240"/>
          <w:jc w:val="center"/>
        </w:trPr>
        <w:tc>
          <w:tcPr>
            <w:tcW w:w="4876" w:type="dxa"/>
            <w:tcBorders>
              <w:top w:val="nil"/>
              <w:left w:val="nil"/>
              <w:bottom w:val="nil"/>
              <w:right w:val="nil"/>
            </w:tcBorders>
          </w:tcPr>
          <w:p w14:paraId="0ED73728" w14:textId="77777777" w:rsidR="003B0EB5" w:rsidRPr="00010463" w:rsidRDefault="003B0EB5" w:rsidP="00FC56E8">
            <w:pPr>
              <w:pStyle w:val="AmColumnHeading"/>
            </w:pPr>
            <w:r w:rsidRPr="00010463">
              <w:t>Predlog resolucije</w:t>
            </w:r>
          </w:p>
        </w:tc>
        <w:tc>
          <w:tcPr>
            <w:tcW w:w="4876" w:type="dxa"/>
            <w:tcBorders>
              <w:top w:val="nil"/>
              <w:left w:val="nil"/>
              <w:bottom w:val="nil"/>
              <w:right w:val="nil"/>
            </w:tcBorders>
          </w:tcPr>
          <w:p w14:paraId="716BBC37" w14:textId="77777777" w:rsidR="003B0EB5" w:rsidRPr="00010463" w:rsidRDefault="003B0EB5" w:rsidP="00FC56E8">
            <w:pPr>
              <w:pStyle w:val="AmColumnHeading"/>
            </w:pPr>
            <w:r w:rsidRPr="00010463">
              <w:t>Predlog spremembe</w:t>
            </w:r>
          </w:p>
        </w:tc>
      </w:tr>
      <w:tr w:rsidR="00094D72" w:rsidRPr="00010463" w14:paraId="0CE98D22" w14:textId="77777777" w:rsidTr="00FC56E8">
        <w:trPr>
          <w:jc w:val="center"/>
        </w:trPr>
        <w:tc>
          <w:tcPr>
            <w:tcW w:w="4876" w:type="dxa"/>
            <w:tcBorders>
              <w:top w:val="nil"/>
              <w:left w:val="nil"/>
              <w:bottom w:val="nil"/>
              <w:right w:val="nil"/>
            </w:tcBorders>
          </w:tcPr>
          <w:p w14:paraId="726DD552" w14:textId="77777777" w:rsidR="003B0EB5" w:rsidRPr="00010463" w:rsidRDefault="003B0EB5" w:rsidP="00FC56E8">
            <w:pPr>
              <w:pStyle w:val="Normal6a"/>
            </w:pPr>
            <w:r w:rsidRPr="00010463">
              <w:t>E.</w:t>
            </w:r>
            <w:r w:rsidRPr="00010463">
              <w:tab/>
              <w:t xml:space="preserve">ker je namen </w:t>
            </w:r>
            <w:proofErr w:type="spellStart"/>
            <w:r w:rsidRPr="00010463">
              <w:t>dvostebrne</w:t>
            </w:r>
            <w:proofErr w:type="spellEnd"/>
            <w:r w:rsidRPr="00010463">
              <w:t xml:space="preserve"> rešitve vključujočega okvira OECD/G20 za preprečevanje erozije davčne osnove in preusmerjanja dobička, da bi mednarodna davčna pravila posodobili tako, da bi pravice do obdavčitve preusmerili v tržne jurisdikcije (prvi steber) in uvedli globalno minimalno dejansko stopnjo davka od dohodkov pravnih oseb v višini 15 % (drugi steber);</w:t>
            </w:r>
          </w:p>
        </w:tc>
        <w:tc>
          <w:tcPr>
            <w:tcW w:w="4876" w:type="dxa"/>
            <w:tcBorders>
              <w:top w:val="nil"/>
              <w:left w:val="nil"/>
              <w:bottom w:val="nil"/>
              <w:right w:val="nil"/>
            </w:tcBorders>
          </w:tcPr>
          <w:p w14:paraId="7A9DA5AB" w14:textId="77777777" w:rsidR="003B0EB5" w:rsidRPr="00010463" w:rsidRDefault="003B0EB5" w:rsidP="00FC56E8">
            <w:pPr>
              <w:pStyle w:val="Normal6a"/>
            </w:pPr>
            <w:r w:rsidRPr="00010463">
              <w:t>E.</w:t>
            </w:r>
            <w:r w:rsidRPr="00010463">
              <w:tab/>
              <w:t xml:space="preserve">ker je namen </w:t>
            </w:r>
            <w:proofErr w:type="spellStart"/>
            <w:r w:rsidRPr="00010463">
              <w:t>dvostebrne</w:t>
            </w:r>
            <w:proofErr w:type="spellEnd"/>
            <w:r w:rsidRPr="00010463">
              <w:t xml:space="preserve"> rešitve vključujočega okvira OECD/G20 za preprečevanje erozije davčne osnove in preusmerjanja dobička, da bi </w:t>
            </w:r>
            <w:r w:rsidRPr="00010463">
              <w:rPr>
                <w:b/>
                <w:bCs/>
                <w:i/>
                <w:iCs/>
              </w:rPr>
              <w:t>v odziv na digitalizacijo in globalizacijo</w:t>
            </w:r>
            <w:r w:rsidRPr="00010463">
              <w:t xml:space="preserve"> mednarodna davčna pravila posodobili tako, da bi pravice do obdavčitve preusmerili v tržne jurisdikcije (prvi steber) in uvedli globalno minimalno dejansko stopnjo davka od dohodkov pravnih oseb v višini 15 % (drugi steber);</w:t>
            </w:r>
          </w:p>
        </w:tc>
      </w:tr>
    </w:tbl>
    <w:p w14:paraId="76D7F623" w14:textId="77777777" w:rsidR="003B0EB5" w:rsidRPr="00010463" w:rsidRDefault="003B0EB5" w:rsidP="003B0EB5">
      <w:pPr>
        <w:pStyle w:val="AmOrLang"/>
      </w:pPr>
      <w:r w:rsidRPr="00010463">
        <w:t xml:space="preserve">Or. </w:t>
      </w:r>
      <w:r w:rsidRPr="00DD04A9">
        <w:rPr>
          <w:rStyle w:val="HideTWBExt"/>
        </w:rPr>
        <w:t>&lt;Original&gt;</w:t>
      </w:r>
      <w:r w:rsidRPr="00DD04A9">
        <w:rPr>
          <w:rStyle w:val="HideTWBInt"/>
        </w:rPr>
        <w:t>{EN}</w:t>
      </w:r>
      <w:r w:rsidRPr="00010463">
        <w:t>en</w:t>
      </w:r>
      <w:r w:rsidRPr="00DD04A9">
        <w:rPr>
          <w:rStyle w:val="HideTWBExt"/>
        </w:rPr>
        <w:t>&lt;/Original&gt;</w:t>
      </w:r>
    </w:p>
    <w:p w14:paraId="560AA409" w14:textId="77777777" w:rsidR="003B0EB5" w:rsidRPr="00010463" w:rsidRDefault="003B0EB5" w:rsidP="003B0EB5">
      <w:r w:rsidRPr="00DD04A9">
        <w:rPr>
          <w:rStyle w:val="HideTWBExt"/>
        </w:rPr>
        <w:t>&lt;/Amend&gt;</w:t>
      </w:r>
    </w:p>
    <w:p w14:paraId="7143C8E7" w14:textId="77777777" w:rsidR="003B0EB5" w:rsidRPr="00010463" w:rsidRDefault="003B0EB5" w:rsidP="003B0EB5">
      <w:pPr>
        <w:pStyle w:val="AmNumberTabs"/>
      </w:pPr>
      <w:r w:rsidRPr="00DD04A9">
        <w:rPr>
          <w:rStyle w:val="HideTWBExt"/>
          <w:b w:val="0"/>
        </w:rPr>
        <w:t>&lt;Amend&gt;</w:t>
      </w:r>
      <w:r w:rsidRPr="00010463">
        <w:t>Predlog spremembe</w:t>
      </w:r>
      <w:r w:rsidRPr="00010463">
        <w:tab/>
      </w:r>
      <w:r w:rsidRPr="00010463">
        <w:tab/>
      </w:r>
      <w:r w:rsidRPr="00DD04A9">
        <w:rPr>
          <w:rStyle w:val="HideTWBExt"/>
          <w:b w:val="0"/>
        </w:rPr>
        <w:t>&lt;NumAm&gt;</w:t>
      </w:r>
      <w:r w:rsidRPr="00010463">
        <w:t>22</w:t>
      </w:r>
      <w:r w:rsidRPr="00DD04A9">
        <w:rPr>
          <w:rStyle w:val="HideTWBExt"/>
          <w:b w:val="0"/>
        </w:rPr>
        <w:t>&lt;/NumAm&gt;</w:t>
      </w:r>
    </w:p>
    <w:p w14:paraId="507F4BBD" w14:textId="77777777" w:rsidR="003B0EB5" w:rsidRPr="00010463" w:rsidRDefault="003B0EB5" w:rsidP="003B0EB5">
      <w:pPr>
        <w:pStyle w:val="NormalBold"/>
      </w:pPr>
      <w:r w:rsidRPr="00DD04A9">
        <w:rPr>
          <w:rStyle w:val="HideTWBExt"/>
          <w:b w:val="0"/>
        </w:rPr>
        <w:t>&lt;RepeatBlock-By&gt;&lt;Members&gt;</w:t>
      </w:r>
      <w:proofErr w:type="spellStart"/>
      <w:r w:rsidRPr="00010463">
        <w:t>Niels</w:t>
      </w:r>
      <w:proofErr w:type="spellEnd"/>
      <w:r w:rsidRPr="00010463">
        <w:t xml:space="preserve"> </w:t>
      </w:r>
      <w:proofErr w:type="spellStart"/>
      <w:r w:rsidRPr="00010463">
        <w:t>Fuglsang</w:t>
      </w:r>
      <w:proofErr w:type="spellEnd"/>
      <w:r w:rsidRPr="00010463">
        <w:t xml:space="preserve">, Bruno </w:t>
      </w:r>
      <w:proofErr w:type="spellStart"/>
      <w:r w:rsidRPr="00010463">
        <w:t>Gonçalves</w:t>
      </w:r>
      <w:proofErr w:type="spellEnd"/>
      <w:r w:rsidRPr="00010463">
        <w:t xml:space="preserve">, </w:t>
      </w:r>
      <w:proofErr w:type="spellStart"/>
      <w:r w:rsidRPr="00010463">
        <w:t>Matthias</w:t>
      </w:r>
      <w:proofErr w:type="spellEnd"/>
      <w:r w:rsidRPr="00010463">
        <w:t xml:space="preserve"> </w:t>
      </w:r>
      <w:proofErr w:type="spellStart"/>
      <w:r w:rsidRPr="00010463">
        <w:t>Ecke</w:t>
      </w:r>
      <w:proofErr w:type="spellEnd"/>
      <w:r w:rsidRPr="00010463">
        <w:t xml:space="preserve">, </w:t>
      </w:r>
      <w:proofErr w:type="spellStart"/>
      <w:r w:rsidRPr="00010463">
        <w:t>Aurore</w:t>
      </w:r>
      <w:proofErr w:type="spellEnd"/>
      <w:r w:rsidRPr="00010463">
        <w:t xml:space="preserve"> </w:t>
      </w:r>
      <w:proofErr w:type="spellStart"/>
      <w:r w:rsidRPr="00010463">
        <w:t>Lalucq</w:t>
      </w:r>
      <w:proofErr w:type="spellEnd"/>
      <w:r w:rsidRPr="00010463">
        <w:t xml:space="preserve">, </w:t>
      </w:r>
      <w:proofErr w:type="spellStart"/>
      <w:r w:rsidRPr="00010463">
        <w:t>Evelyn</w:t>
      </w:r>
      <w:proofErr w:type="spellEnd"/>
      <w:r w:rsidRPr="00010463">
        <w:t xml:space="preserve"> </w:t>
      </w:r>
      <w:proofErr w:type="spellStart"/>
      <w:r w:rsidRPr="00010463">
        <w:t>Regner</w:t>
      </w:r>
      <w:proofErr w:type="spellEnd"/>
      <w:r w:rsidRPr="00010463">
        <w:t xml:space="preserve">, Jonás </w:t>
      </w:r>
      <w:proofErr w:type="spellStart"/>
      <w:r w:rsidRPr="00010463">
        <w:t>Fernández</w:t>
      </w:r>
      <w:proofErr w:type="spellEnd"/>
      <w:r w:rsidRPr="00DD04A9">
        <w:rPr>
          <w:rStyle w:val="HideTWBExt"/>
          <w:b w:val="0"/>
        </w:rPr>
        <w:t>&lt;/Members&gt;</w:t>
      </w:r>
    </w:p>
    <w:p w14:paraId="3E897B62" w14:textId="77777777" w:rsidR="003B0EB5" w:rsidRPr="00010463" w:rsidRDefault="003B0EB5" w:rsidP="003B0EB5">
      <w:pPr>
        <w:pStyle w:val="NormalBold"/>
      </w:pPr>
      <w:r w:rsidRPr="00DD04A9">
        <w:rPr>
          <w:rStyle w:val="HideTWBExt"/>
          <w:b w:val="0"/>
        </w:rPr>
        <w:t>&lt;/RepeatBlock-By&gt;</w:t>
      </w:r>
    </w:p>
    <w:p w14:paraId="3B4F43C1" w14:textId="77777777" w:rsidR="003B0EB5" w:rsidRPr="00010463" w:rsidRDefault="003B0EB5" w:rsidP="003B0EB5">
      <w:pPr>
        <w:pStyle w:val="NormalBold"/>
      </w:pPr>
      <w:r w:rsidRPr="00DD04A9">
        <w:rPr>
          <w:rStyle w:val="HideTWBExt"/>
          <w:b w:val="0"/>
        </w:rPr>
        <w:t>&lt;DocAmend&gt;</w:t>
      </w:r>
      <w:r w:rsidRPr="00010463">
        <w:t>Predlog resolucije</w:t>
      </w:r>
      <w:r w:rsidRPr="00DD04A9">
        <w:rPr>
          <w:rStyle w:val="HideTWBExt"/>
          <w:b w:val="0"/>
        </w:rPr>
        <w:t>&lt;/DocAmend&gt;</w:t>
      </w:r>
    </w:p>
    <w:p w14:paraId="6AE72531" w14:textId="77777777" w:rsidR="003B0EB5" w:rsidRPr="00010463" w:rsidRDefault="003B0EB5" w:rsidP="003B0EB5">
      <w:pPr>
        <w:pStyle w:val="NormalBold"/>
      </w:pPr>
      <w:r w:rsidRPr="00DD04A9">
        <w:rPr>
          <w:rStyle w:val="HideTWBExt"/>
          <w:b w:val="0"/>
        </w:rPr>
        <w:t>&lt;Article&gt;</w:t>
      </w:r>
      <w:r w:rsidRPr="00010463">
        <w:t>Uvodna izjava F</w:t>
      </w:r>
      <w:r w:rsidRPr="00DD04A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94D72" w:rsidRPr="00010463" w14:paraId="25F7EC6D" w14:textId="77777777" w:rsidTr="00FC56E8">
        <w:trPr>
          <w:trHeight w:hRule="exact" w:val="240"/>
          <w:jc w:val="center"/>
        </w:trPr>
        <w:tc>
          <w:tcPr>
            <w:tcW w:w="9752" w:type="dxa"/>
            <w:gridSpan w:val="2"/>
            <w:tcBorders>
              <w:top w:val="nil"/>
              <w:left w:val="nil"/>
              <w:bottom w:val="nil"/>
              <w:right w:val="nil"/>
            </w:tcBorders>
          </w:tcPr>
          <w:p w14:paraId="408AC016" w14:textId="77777777" w:rsidR="003B0EB5" w:rsidRPr="00010463" w:rsidRDefault="003B0EB5" w:rsidP="00FC56E8"/>
        </w:tc>
      </w:tr>
      <w:tr w:rsidR="00094D72" w:rsidRPr="00010463" w14:paraId="4C5DB29A" w14:textId="77777777" w:rsidTr="00FC56E8">
        <w:trPr>
          <w:trHeight w:val="240"/>
          <w:jc w:val="center"/>
        </w:trPr>
        <w:tc>
          <w:tcPr>
            <w:tcW w:w="4876" w:type="dxa"/>
            <w:tcBorders>
              <w:top w:val="nil"/>
              <w:left w:val="nil"/>
              <w:bottom w:val="nil"/>
              <w:right w:val="nil"/>
            </w:tcBorders>
          </w:tcPr>
          <w:p w14:paraId="3335E2AC" w14:textId="77777777" w:rsidR="003B0EB5" w:rsidRPr="00010463" w:rsidRDefault="003B0EB5" w:rsidP="00FC56E8">
            <w:pPr>
              <w:pStyle w:val="AmColumnHeading"/>
            </w:pPr>
            <w:r w:rsidRPr="00010463">
              <w:t>Predlog resolucije</w:t>
            </w:r>
          </w:p>
        </w:tc>
        <w:tc>
          <w:tcPr>
            <w:tcW w:w="4876" w:type="dxa"/>
            <w:tcBorders>
              <w:top w:val="nil"/>
              <w:left w:val="nil"/>
              <w:bottom w:val="nil"/>
              <w:right w:val="nil"/>
            </w:tcBorders>
          </w:tcPr>
          <w:p w14:paraId="3545A87E" w14:textId="77777777" w:rsidR="003B0EB5" w:rsidRPr="00010463" w:rsidRDefault="003B0EB5" w:rsidP="00FC56E8">
            <w:pPr>
              <w:pStyle w:val="AmColumnHeading"/>
            </w:pPr>
            <w:r w:rsidRPr="00010463">
              <w:t>Predlog spremembe</w:t>
            </w:r>
          </w:p>
        </w:tc>
      </w:tr>
      <w:tr w:rsidR="00094D72" w:rsidRPr="00010463" w14:paraId="3E9097A4" w14:textId="77777777" w:rsidTr="00FC56E8">
        <w:trPr>
          <w:jc w:val="center"/>
        </w:trPr>
        <w:tc>
          <w:tcPr>
            <w:tcW w:w="4876" w:type="dxa"/>
            <w:tcBorders>
              <w:top w:val="nil"/>
              <w:left w:val="nil"/>
              <w:bottom w:val="nil"/>
              <w:right w:val="nil"/>
            </w:tcBorders>
          </w:tcPr>
          <w:p w14:paraId="4199AD10" w14:textId="77777777" w:rsidR="003B0EB5" w:rsidRPr="00010463" w:rsidRDefault="003B0EB5" w:rsidP="00FC56E8">
            <w:pPr>
              <w:pStyle w:val="Normal6a"/>
            </w:pPr>
            <w:r w:rsidRPr="00010463">
              <w:t>F.</w:t>
            </w:r>
            <w:r w:rsidRPr="00010463">
              <w:tab/>
              <w:t>ker so pogajanja o prvem stebru na mednarodni ravni zastala; ker je v zvezi s tem več držav članic uvedlo ali ohranilo davke na digitalne storitve na nacionalni ravni; ker približno tretjina od 148 jurisdikcij, ki sodelujejo v vključujočem okviru OECD/G20, v celoti ali delno izvaja drugi steber, nekatere države članice pa ga v celoti izvajajo z direktivo o drugem stebru;</w:t>
            </w:r>
          </w:p>
        </w:tc>
        <w:tc>
          <w:tcPr>
            <w:tcW w:w="4876" w:type="dxa"/>
            <w:tcBorders>
              <w:top w:val="nil"/>
              <w:left w:val="nil"/>
              <w:bottom w:val="nil"/>
              <w:right w:val="nil"/>
            </w:tcBorders>
          </w:tcPr>
          <w:p w14:paraId="3F9126F7" w14:textId="77777777" w:rsidR="003B0EB5" w:rsidRPr="00010463" w:rsidRDefault="003B0EB5" w:rsidP="00FC56E8">
            <w:pPr>
              <w:pStyle w:val="Normal6a"/>
            </w:pPr>
            <w:r w:rsidRPr="00010463">
              <w:t>F.</w:t>
            </w:r>
            <w:r w:rsidRPr="00010463">
              <w:tab/>
              <w:t>ker so pogajanja o prvem stebru na mednarodni ravni zastala; ker je v zvezi s tem več držav članic uvedlo ali ohranilo davke na digitalne storitve na nacionalni ravni</w:t>
            </w:r>
            <w:r w:rsidRPr="00010463">
              <w:rPr>
                <w:b/>
                <w:bCs/>
                <w:i/>
                <w:iCs/>
              </w:rPr>
              <w:t>;</w:t>
            </w:r>
            <w:r w:rsidRPr="00010463">
              <w:rPr>
                <w:b/>
                <w:i/>
              </w:rPr>
              <w:t xml:space="preserve"> </w:t>
            </w:r>
            <w:r w:rsidRPr="00010463">
              <w:rPr>
                <w:b/>
                <w:bCs/>
                <w:i/>
                <w:iCs/>
              </w:rPr>
              <w:t>ker bi enotni evropski digitalni davek prispeval k večji mednarodni davčni pravičnosti ter bolj enakim konkurenčnim pogojem na mednarodni ravni in na enotnem trgu</w:t>
            </w:r>
            <w:r w:rsidRPr="00010463">
              <w:t>; ker približno tretjina od 148 jurisdikcij, ki sodelujejo v vključujočem okviru OECD/G20, v celoti ali delno izvaja drugi steber, nekatere države članice pa ga v celoti izvajajo z direktivo o drugem stebru;</w:t>
            </w:r>
          </w:p>
        </w:tc>
      </w:tr>
    </w:tbl>
    <w:p w14:paraId="4C16341C" w14:textId="77777777" w:rsidR="003B0EB5" w:rsidRPr="00010463" w:rsidRDefault="003B0EB5" w:rsidP="003B0EB5">
      <w:pPr>
        <w:pStyle w:val="AmOrLang"/>
      </w:pPr>
      <w:r w:rsidRPr="00010463">
        <w:t xml:space="preserve">Or. </w:t>
      </w:r>
      <w:r w:rsidRPr="00DD04A9">
        <w:rPr>
          <w:rStyle w:val="HideTWBExt"/>
        </w:rPr>
        <w:t>&lt;Original&gt;</w:t>
      </w:r>
      <w:r w:rsidRPr="00DD04A9">
        <w:rPr>
          <w:rStyle w:val="HideTWBInt"/>
        </w:rPr>
        <w:t>{EN}</w:t>
      </w:r>
      <w:r w:rsidRPr="00010463">
        <w:t>en</w:t>
      </w:r>
      <w:r w:rsidRPr="00DD04A9">
        <w:rPr>
          <w:rStyle w:val="HideTWBExt"/>
        </w:rPr>
        <w:t>&lt;/Original&gt;</w:t>
      </w:r>
    </w:p>
    <w:p w14:paraId="0ADA0598" w14:textId="77777777" w:rsidR="003B0EB5" w:rsidRPr="00010463" w:rsidRDefault="003B0EB5" w:rsidP="003B0EB5">
      <w:r w:rsidRPr="00DD04A9">
        <w:rPr>
          <w:rStyle w:val="HideTWBExt"/>
        </w:rPr>
        <w:t>&lt;/Amend&gt;</w:t>
      </w:r>
    </w:p>
    <w:p w14:paraId="69154F83" w14:textId="77777777" w:rsidR="003B0EB5" w:rsidRPr="00010463" w:rsidRDefault="003B0EB5" w:rsidP="003B0EB5">
      <w:pPr>
        <w:pStyle w:val="AmNumberTabs"/>
      </w:pPr>
      <w:r w:rsidRPr="00DD04A9">
        <w:rPr>
          <w:rStyle w:val="HideTWBExt"/>
          <w:b w:val="0"/>
        </w:rPr>
        <w:t>&lt;Amend&gt;</w:t>
      </w:r>
      <w:r w:rsidRPr="00010463">
        <w:t>Predlog spremembe</w:t>
      </w:r>
      <w:r w:rsidRPr="00010463">
        <w:tab/>
      </w:r>
      <w:r w:rsidRPr="00010463">
        <w:tab/>
      </w:r>
      <w:r w:rsidRPr="00DD04A9">
        <w:rPr>
          <w:rStyle w:val="HideTWBExt"/>
          <w:b w:val="0"/>
        </w:rPr>
        <w:t>&lt;NumAm&gt;</w:t>
      </w:r>
      <w:r w:rsidRPr="00010463">
        <w:t>23</w:t>
      </w:r>
      <w:r w:rsidRPr="00DD04A9">
        <w:rPr>
          <w:rStyle w:val="HideTWBExt"/>
          <w:b w:val="0"/>
        </w:rPr>
        <w:t>&lt;/NumAm&gt;</w:t>
      </w:r>
    </w:p>
    <w:p w14:paraId="719856BD" w14:textId="77777777" w:rsidR="003B0EB5" w:rsidRPr="00010463" w:rsidRDefault="003B0EB5" w:rsidP="003B0EB5">
      <w:pPr>
        <w:pStyle w:val="NormalBold"/>
      </w:pPr>
      <w:r w:rsidRPr="00DD04A9">
        <w:rPr>
          <w:rStyle w:val="HideTWBExt"/>
          <w:b w:val="0"/>
        </w:rPr>
        <w:t>&lt;RepeatBlock-By&gt;&lt;Members&gt;</w:t>
      </w:r>
      <w:r w:rsidRPr="00010463">
        <w:t xml:space="preserve">Angelika </w:t>
      </w:r>
      <w:proofErr w:type="spellStart"/>
      <w:r w:rsidRPr="00010463">
        <w:t>Winzig</w:t>
      </w:r>
      <w:proofErr w:type="spellEnd"/>
      <w:r w:rsidRPr="00DD04A9">
        <w:rPr>
          <w:rStyle w:val="HideTWBExt"/>
          <w:b w:val="0"/>
        </w:rPr>
        <w:t>&lt;/Members&gt;</w:t>
      </w:r>
    </w:p>
    <w:p w14:paraId="7C447E0D" w14:textId="77777777" w:rsidR="003B0EB5" w:rsidRPr="00010463" w:rsidRDefault="003B0EB5" w:rsidP="003B0EB5">
      <w:pPr>
        <w:pStyle w:val="NormalBold"/>
      </w:pPr>
      <w:r w:rsidRPr="00DD04A9">
        <w:rPr>
          <w:rStyle w:val="HideTWBExt"/>
          <w:b w:val="0"/>
        </w:rPr>
        <w:t>&lt;/RepeatBlock-By&gt;</w:t>
      </w:r>
    </w:p>
    <w:p w14:paraId="6AA4C06A" w14:textId="77777777" w:rsidR="003B0EB5" w:rsidRPr="00010463" w:rsidRDefault="003B0EB5" w:rsidP="003B0EB5">
      <w:pPr>
        <w:pStyle w:val="NormalBold"/>
      </w:pPr>
      <w:r w:rsidRPr="00DD04A9">
        <w:rPr>
          <w:rStyle w:val="HideTWBExt"/>
          <w:b w:val="0"/>
        </w:rPr>
        <w:t>&lt;DocAmend&gt;</w:t>
      </w:r>
      <w:r w:rsidRPr="00010463">
        <w:t>Predlog resolucije</w:t>
      </w:r>
      <w:r w:rsidRPr="00DD04A9">
        <w:rPr>
          <w:rStyle w:val="HideTWBExt"/>
          <w:b w:val="0"/>
        </w:rPr>
        <w:t>&lt;/DocAmend&gt;</w:t>
      </w:r>
    </w:p>
    <w:p w14:paraId="4D76A0E9" w14:textId="77777777" w:rsidR="003B0EB5" w:rsidRPr="00010463" w:rsidRDefault="003B0EB5" w:rsidP="003B0EB5">
      <w:pPr>
        <w:pStyle w:val="NormalBold"/>
      </w:pPr>
      <w:r w:rsidRPr="00DD04A9">
        <w:rPr>
          <w:rStyle w:val="HideTWBExt"/>
          <w:b w:val="0"/>
        </w:rPr>
        <w:t>&lt;Article&gt;</w:t>
      </w:r>
      <w:r w:rsidRPr="00010463">
        <w:t>Uvodna izjava F</w:t>
      </w:r>
      <w:r w:rsidRPr="00DD04A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94D72" w:rsidRPr="00010463" w14:paraId="5B4ABE65" w14:textId="77777777" w:rsidTr="00FC56E8">
        <w:trPr>
          <w:trHeight w:hRule="exact" w:val="240"/>
          <w:jc w:val="center"/>
        </w:trPr>
        <w:tc>
          <w:tcPr>
            <w:tcW w:w="9752" w:type="dxa"/>
            <w:gridSpan w:val="2"/>
            <w:tcBorders>
              <w:top w:val="nil"/>
              <w:left w:val="nil"/>
              <w:bottom w:val="nil"/>
              <w:right w:val="nil"/>
            </w:tcBorders>
          </w:tcPr>
          <w:p w14:paraId="5B07F4E4" w14:textId="77777777" w:rsidR="003B0EB5" w:rsidRPr="00010463" w:rsidRDefault="003B0EB5" w:rsidP="00FC56E8"/>
        </w:tc>
      </w:tr>
      <w:tr w:rsidR="00094D72" w:rsidRPr="00010463" w14:paraId="37CBF9BE" w14:textId="77777777" w:rsidTr="00FC56E8">
        <w:trPr>
          <w:trHeight w:val="240"/>
          <w:jc w:val="center"/>
        </w:trPr>
        <w:tc>
          <w:tcPr>
            <w:tcW w:w="4876" w:type="dxa"/>
            <w:tcBorders>
              <w:top w:val="nil"/>
              <w:left w:val="nil"/>
              <w:bottom w:val="nil"/>
              <w:right w:val="nil"/>
            </w:tcBorders>
          </w:tcPr>
          <w:p w14:paraId="5D771449" w14:textId="77777777" w:rsidR="003B0EB5" w:rsidRPr="00010463" w:rsidRDefault="003B0EB5" w:rsidP="00FC56E8">
            <w:pPr>
              <w:pStyle w:val="AmColumnHeading"/>
            </w:pPr>
            <w:r w:rsidRPr="00010463">
              <w:t>Predlog resolucije</w:t>
            </w:r>
          </w:p>
        </w:tc>
        <w:tc>
          <w:tcPr>
            <w:tcW w:w="4876" w:type="dxa"/>
            <w:tcBorders>
              <w:top w:val="nil"/>
              <w:left w:val="nil"/>
              <w:bottom w:val="nil"/>
              <w:right w:val="nil"/>
            </w:tcBorders>
          </w:tcPr>
          <w:p w14:paraId="3C522E6E" w14:textId="77777777" w:rsidR="003B0EB5" w:rsidRPr="00010463" w:rsidRDefault="003B0EB5" w:rsidP="00FC56E8">
            <w:pPr>
              <w:pStyle w:val="AmColumnHeading"/>
            </w:pPr>
            <w:r w:rsidRPr="00010463">
              <w:t>Predlog spremembe</w:t>
            </w:r>
          </w:p>
        </w:tc>
      </w:tr>
      <w:tr w:rsidR="00094D72" w:rsidRPr="00010463" w14:paraId="11811DBE" w14:textId="77777777" w:rsidTr="00FC56E8">
        <w:trPr>
          <w:jc w:val="center"/>
        </w:trPr>
        <w:tc>
          <w:tcPr>
            <w:tcW w:w="4876" w:type="dxa"/>
            <w:tcBorders>
              <w:top w:val="nil"/>
              <w:left w:val="nil"/>
              <w:bottom w:val="nil"/>
              <w:right w:val="nil"/>
            </w:tcBorders>
          </w:tcPr>
          <w:p w14:paraId="2738C850" w14:textId="77777777" w:rsidR="003B0EB5" w:rsidRPr="00010463" w:rsidRDefault="003B0EB5" w:rsidP="00FC56E8">
            <w:pPr>
              <w:pStyle w:val="Normal6a"/>
            </w:pPr>
            <w:r w:rsidRPr="00010463">
              <w:t>F.</w:t>
            </w:r>
            <w:r w:rsidRPr="00010463">
              <w:tab/>
              <w:t>ker so pogajanja o prvem stebru na mednarodni ravni zastala; ker je v zvezi s tem več držav članic uvedlo ali ohranilo davke na digitalne storitve na nacionalni ravni; ker približno tretjina od 148 jurisdikcij, ki sodelujejo v vključujočem okviru OECD/G20, v celoti ali delno izvaja drugi steber, nekatere države članice pa ga v celoti izvajajo z direktivo o drugem stebru;</w:t>
            </w:r>
          </w:p>
        </w:tc>
        <w:tc>
          <w:tcPr>
            <w:tcW w:w="4876" w:type="dxa"/>
            <w:tcBorders>
              <w:top w:val="nil"/>
              <w:left w:val="nil"/>
              <w:bottom w:val="nil"/>
              <w:right w:val="nil"/>
            </w:tcBorders>
          </w:tcPr>
          <w:p w14:paraId="48697A2E" w14:textId="77777777" w:rsidR="003B0EB5" w:rsidRPr="00010463" w:rsidRDefault="003B0EB5" w:rsidP="00FC56E8">
            <w:pPr>
              <w:pStyle w:val="Normal6a"/>
            </w:pPr>
            <w:r w:rsidRPr="00010463">
              <w:t>F.</w:t>
            </w:r>
            <w:r w:rsidRPr="00010463">
              <w:tab/>
              <w:t>ker so pogajanja o prvem stebru na mednarodni ravni zastala; ker je v zvezi s tem več držav članic uvedlo ali ohranilo davke na digitalne storitve na nacionalni ravni</w:t>
            </w:r>
            <w:r w:rsidRPr="00010463">
              <w:rPr>
                <w:b/>
                <w:bCs/>
                <w:i/>
                <w:iCs/>
              </w:rPr>
              <w:t>;</w:t>
            </w:r>
            <w:r w:rsidRPr="00010463">
              <w:rPr>
                <w:b/>
                <w:i/>
              </w:rPr>
              <w:t xml:space="preserve"> </w:t>
            </w:r>
            <w:r w:rsidRPr="00010463">
              <w:rPr>
                <w:b/>
                <w:bCs/>
                <w:i/>
                <w:iCs/>
              </w:rPr>
              <w:t>ker zaradi neobstoja globalnega sporazuma ti nacionalni ukrepi predstavljajo bistvene in zakonite tokove prihodkov za države članice</w:t>
            </w:r>
            <w:r w:rsidRPr="00010463">
              <w:t>; ker približno tretjina od 148 jurisdikcij, ki sodelujejo v vključujočem okviru OECD/G20, v celoti ali delno izvaja drugi steber, nekatere države članice pa ga v celoti izvajajo z direktivo o drugem stebru;</w:t>
            </w:r>
          </w:p>
        </w:tc>
      </w:tr>
    </w:tbl>
    <w:p w14:paraId="215EAC23" w14:textId="77777777" w:rsidR="003B0EB5" w:rsidRPr="00010463" w:rsidRDefault="003B0EB5" w:rsidP="003B0EB5">
      <w:pPr>
        <w:pStyle w:val="AmOrLang"/>
      </w:pPr>
      <w:r w:rsidRPr="00010463">
        <w:t xml:space="preserve">Or. </w:t>
      </w:r>
      <w:r w:rsidRPr="00DD04A9">
        <w:rPr>
          <w:rStyle w:val="HideTWBExt"/>
        </w:rPr>
        <w:t>&lt;Original&gt;</w:t>
      </w:r>
      <w:r w:rsidRPr="00DD04A9">
        <w:rPr>
          <w:rStyle w:val="HideTWBInt"/>
        </w:rPr>
        <w:t>{EN}</w:t>
      </w:r>
      <w:r w:rsidRPr="00010463">
        <w:t>en</w:t>
      </w:r>
      <w:r w:rsidRPr="00DD04A9">
        <w:rPr>
          <w:rStyle w:val="HideTWBExt"/>
        </w:rPr>
        <w:t>&lt;/Original&gt;</w:t>
      </w:r>
    </w:p>
    <w:p w14:paraId="47FE7156" w14:textId="77777777" w:rsidR="003B0EB5" w:rsidRPr="00010463" w:rsidRDefault="003B0EB5" w:rsidP="003B0EB5">
      <w:r w:rsidRPr="00DD04A9">
        <w:rPr>
          <w:rStyle w:val="HideTWBExt"/>
        </w:rPr>
        <w:t>&lt;/Amend&gt;</w:t>
      </w:r>
    </w:p>
    <w:p w14:paraId="074EDA0B" w14:textId="77777777" w:rsidR="003B0EB5" w:rsidRPr="00010463" w:rsidRDefault="003B0EB5" w:rsidP="003B0EB5">
      <w:pPr>
        <w:pStyle w:val="AmNumberTabs"/>
      </w:pPr>
      <w:r w:rsidRPr="00DD04A9">
        <w:rPr>
          <w:rStyle w:val="HideTWBExt"/>
          <w:b w:val="0"/>
        </w:rPr>
        <w:t>&lt;Amend&gt;</w:t>
      </w:r>
      <w:r w:rsidRPr="00010463">
        <w:t>Predlog spremembe</w:t>
      </w:r>
      <w:r w:rsidRPr="00010463">
        <w:tab/>
      </w:r>
      <w:r w:rsidRPr="00010463">
        <w:tab/>
      </w:r>
      <w:r w:rsidRPr="00DD04A9">
        <w:rPr>
          <w:rStyle w:val="HideTWBExt"/>
          <w:b w:val="0"/>
        </w:rPr>
        <w:t>&lt;NumAm&gt;</w:t>
      </w:r>
      <w:r w:rsidRPr="00010463">
        <w:t>24</w:t>
      </w:r>
      <w:r w:rsidRPr="00DD04A9">
        <w:rPr>
          <w:rStyle w:val="HideTWBExt"/>
          <w:b w:val="0"/>
        </w:rPr>
        <w:t>&lt;/NumAm&gt;</w:t>
      </w:r>
    </w:p>
    <w:p w14:paraId="770F9DC0" w14:textId="77777777" w:rsidR="003B0EB5" w:rsidRPr="00010463" w:rsidRDefault="003B0EB5" w:rsidP="003B0EB5">
      <w:pPr>
        <w:pStyle w:val="NormalBold"/>
      </w:pPr>
      <w:r w:rsidRPr="00DD04A9">
        <w:rPr>
          <w:rStyle w:val="HideTWBExt"/>
          <w:b w:val="0"/>
        </w:rPr>
        <w:t>&lt;RepeatBlock-By&gt;&lt;Members&gt;</w:t>
      </w:r>
      <w:proofErr w:type="spellStart"/>
      <w:r w:rsidRPr="00010463">
        <w:t>Rasmus</w:t>
      </w:r>
      <w:proofErr w:type="spellEnd"/>
      <w:r w:rsidRPr="00010463">
        <w:t xml:space="preserve"> </w:t>
      </w:r>
      <w:proofErr w:type="spellStart"/>
      <w:r w:rsidRPr="00010463">
        <w:t>Andresen</w:t>
      </w:r>
      <w:proofErr w:type="spellEnd"/>
      <w:r w:rsidRPr="00DD04A9">
        <w:rPr>
          <w:rStyle w:val="HideTWBExt"/>
          <w:b w:val="0"/>
        </w:rPr>
        <w:t>&lt;/Members&gt;</w:t>
      </w:r>
    </w:p>
    <w:p w14:paraId="2D23D313" w14:textId="77777777" w:rsidR="003B0EB5" w:rsidRPr="00010463" w:rsidRDefault="003B0EB5" w:rsidP="003B0EB5">
      <w:pPr>
        <w:pStyle w:val="NormalBold"/>
      </w:pPr>
      <w:r w:rsidRPr="00DD04A9">
        <w:rPr>
          <w:rStyle w:val="HideTWBExt"/>
          <w:b w:val="0"/>
        </w:rPr>
        <w:t>&lt;/RepeatBlock-By&gt;</w:t>
      </w:r>
    </w:p>
    <w:p w14:paraId="52655159" w14:textId="77777777" w:rsidR="003B0EB5" w:rsidRPr="00010463" w:rsidRDefault="003B0EB5" w:rsidP="003B0EB5">
      <w:pPr>
        <w:pStyle w:val="NormalBold"/>
      </w:pPr>
      <w:r w:rsidRPr="00DD04A9">
        <w:rPr>
          <w:rStyle w:val="HideTWBExt"/>
          <w:b w:val="0"/>
        </w:rPr>
        <w:t>&lt;DocAmend&gt;</w:t>
      </w:r>
      <w:r w:rsidRPr="00010463">
        <w:t>Predlog resolucije</w:t>
      </w:r>
      <w:r w:rsidRPr="00DD04A9">
        <w:rPr>
          <w:rStyle w:val="HideTWBExt"/>
          <w:b w:val="0"/>
        </w:rPr>
        <w:t>&lt;/DocAmend&gt;</w:t>
      </w:r>
    </w:p>
    <w:p w14:paraId="13EEAE2F" w14:textId="77777777" w:rsidR="003B0EB5" w:rsidRPr="00010463" w:rsidRDefault="003B0EB5" w:rsidP="003B0EB5">
      <w:pPr>
        <w:pStyle w:val="NormalBold"/>
      </w:pPr>
      <w:r w:rsidRPr="00DD04A9">
        <w:rPr>
          <w:rStyle w:val="HideTWBExt"/>
          <w:b w:val="0"/>
        </w:rPr>
        <w:t>&lt;Article&gt;</w:t>
      </w:r>
      <w:r w:rsidRPr="00010463">
        <w:t>Uvodna izjava F</w:t>
      </w:r>
      <w:r w:rsidRPr="00DD04A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94D72" w:rsidRPr="00010463" w14:paraId="0E7B559B" w14:textId="77777777" w:rsidTr="00FC56E8">
        <w:trPr>
          <w:trHeight w:hRule="exact" w:val="240"/>
          <w:jc w:val="center"/>
        </w:trPr>
        <w:tc>
          <w:tcPr>
            <w:tcW w:w="9752" w:type="dxa"/>
            <w:gridSpan w:val="2"/>
            <w:tcBorders>
              <w:top w:val="nil"/>
              <w:left w:val="nil"/>
              <w:bottom w:val="nil"/>
              <w:right w:val="nil"/>
            </w:tcBorders>
          </w:tcPr>
          <w:p w14:paraId="469CF54D" w14:textId="77777777" w:rsidR="003B0EB5" w:rsidRPr="00010463" w:rsidRDefault="003B0EB5" w:rsidP="00FC56E8"/>
        </w:tc>
      </w:tr>
      <w:tr w:rsidR="00094D72" w:rsidRPr="00010463" w14:paraId="3F451A80" w14:textId="77777777" w:rsidTr="00FC56E8">
        <w:trPr>
          <w:trHeight w:val="240"/>
          <w:jc w:val="center"/>
        </w:trPr>
        <w:tc>
          <w:tcPr>
            <w:tcW w:w="4876" w:type="dxa"/>
            <w:tcBorders>
              <w:top w:val="nil"/>
              <w:left w:val="nil"/>
              <w:bottom w:val="nil"/>
              <w:right w:val="nil"/>
            </w:tcBorders>
          </w:tcPr>
          <w:p w14:paraId="2C8FCB7D" w14:textId="77777777" w:rsidR="003B0EB5" w:rsidRPr="00010463" w:rsidRDefault="003B0EB5" w:rsidP="00FC56E8">
            <w:pPr>
              <w:pStyle w:val="AmColumnHeading"/>
            </w:pPr>
            <w:r w:rsidRPr="00010463">
              <w:t>Predlog resolucije</w:t>
            </w:r>
          </w:p>
        </w:tc>
        <w:tc>
          <w:tcPr>
            <w:tcW w:w="4876" w:type="dxa"/>
            <w:tcBorders>
              <w:top w:val="nil"/>
              <w:left w:val="nil"/>
              <w:bottom w:val="nil"/>
              <w:right w:val="nil"/>
            </w:tcBorders>
          </w:tcPr>
          <w:p w14:paraId="237E4C62" w14:textId="77777777" w:rsidR="003B0EB5" w:rsidRPr="00010463" w:rsidRDefault="003B0EB5" w:rsidP="00FC56E8">
            <w:pPr>
              <w:pStyle w:val="AmColumnHeading"/>
            </w:pPr>
            <w:r w:rsidRPr="00010463">
              <w:t>Predlog spremembe</w:t>
            </w:r>
          </w:p>
        </w:tc>
      </w:tr>
      <w:tr w:rsidR="00094D72" w:rsidRPr="00010463" w14:paraId="5E648134" w14:textId="77777777" w:rsidTr="00FC56E8">
        <w:trPr>
          <w:jc w:val="center"/>
        </w:trPr>
        <w:tc>
          <w:tcPr>
            <w:tcW w:w="4876" w:type="dxa"/>
            <w:tcBorders>
              <w:top w:val="nil"/>
              <w:left w:val="nil"/>
              <w:bottom w:val="nil"/>
              <w:right w:val="nil"/>
            </w:tcBorders>
          </w:tcPr>
          <w:p w14:paraId="5916849A" w14:textId="77777777" w:rsidR="003B0EB5" w:rsidRPr="00010463" w:rsidRDefault="003B0EB5" w:rsidP="00FC56E8">
            <w:pPr>
              <w:pStyle w:val="Normal6a"/>
            </w:pPr>
            <w:r w:rsidRPr="00010463">
              <w:t>F.</w:t>
            </w:r>
            <w:r w:rsidRPr="00010463">
              <w:tab/>
              <w:t>ker so pogajanja o prvem stebru na mednarodni ravni zastala; ker je v zvezi s tem več držav članic uvedlo ali ohranilo davke na digitalne storitve na nacionalni ravni; ker približno tretjina od 148 jurisdikcij, ki sodelujejo v vključujočem okviru OECD/G20, v celoti ali delno izvaja drugi steber, nekatere države članice pa ga v celoti izvajajo z direktivo o drugem stebru;</w:t>
            </w:r>
          </w:p>
        </w:tc>
        <w:tc>
          <w:tcPr>
            <w:tcW w:w="4876" w:type="dxa"/>
            <w:tcBorders>
              <w:top w:val="nil"/>
              <w:left w:val="nil"/>
              <w:bottom w:val="nil"/>
              <w:right w:val="nil"/>
            </w:tcBorders>
          </w:tcPr>
          <w:p w14:paraId="4FE9FB8F" w14:textId="77777777" w:rsidR="003B0EB5" w:rsidRPr="00010463" w:rsidRDefault="003B0EB5" w:rsidP="00FC56E8">
            <w:pPr>
              <w:pStyle w:val="Normal6a"/>
            </w:pPr>
            <w:r w:rsidRPr="00010463">
              <w:t>F.</w:t>
            </w:r>
            <w:r w:rsidRPr="00010463">
              <w:tab/>
              <w:t xml:space="preserve">ker so pogajanja o prvem stebru na mednarodni ravni zastala; ker je v zvezi s tem več držav članic </w:t>
            </w:r>
            <w:r w:rsidRPr="00010463">
              <w:rPr>
                <w:b/>
                <w:bCs/>
                <w:i/>
                <w:iCs/>
              </w:rPr>
              <w:t>uspešno</w:t>
            </w:r>
            <w:r w:rsidRPr="00010463">
              <w:t xml:space="preserve"> uvedlo ali ohranilo davke na digitalne storitve na nacionalni ravni; ker približno tretjina od 148 jurisdikcij, ki sodelujejo v vključujočem okviru OECD/G20, v celoti ali delno izvaja drugi steber, nekatere države članice pa ga v celoti izvajajo z direktivo o drugem stebru;</w:t>
            </w:r>
          </w:p>
        </w:tc>
      </w:tr>
    </w:tbl>
    <w:p w14:paraId="50BD8314" w14:textId="77777777" w:rsidR="003B0EB5" w:rsidRPr="00010463" w:rsidRDefault="003B0EB5" w:rsidP="003B0EB5">
      <w:pPr>
        <w:pStyle w:val="AmOrLang"/>
      </w:pPr>
      <w:r w:rsidRPr="00010463">
        <w:t xml:space="preserve">Or. </w:t>
      </w:r>
      <w:r w:rsidRPr="00DD04A9">
        <w:rPr>
          <w:rStyle w:val="HideTWBExt"/>
        </w:rPr>
        <w:t>&lt;Original&gt;</w:t>
      </w:r>
      <w:r w:rsidRPr="00DD04A9">
        <w:rPr>
          <w:rStyle w:val="HideTWBInt"/>
        </w:rPr>
        <w:t>{EN}</w:t>
      </w:r>
      <w:r w:rsidRPr="00010463">
        <w:t>en</w:t>
      </w:r>
      <w:r w:rsidRPr="00DD04A9">
        <w:rPr>
          <w:rStyle w:val="HideTWBExt"/>
        </w:rPr>
        <w:t>&lt;/Original&gt;</w:t>
      </w:r>
    </w:p>
    <w:p w14:paraId="115A7248" w14:textId="77777777" w:rsidR="003B0EB5" w:rsidRPr="00010463" w:rsidRDefault="003B0EB5" w:rsidP="003B0EB5">
      <w:r w:rsidRPr="00DD04A9">
        <w:rPr>
          <w:rStyle w:val="HideTWBExt"/>
        </w:rPr>
        <w:t>&lt;/Amend&gt;</w:t>
      </w:r>
    </w:p>
    <w:p w14:paraId="55DEE9BB" w14:textId="77777777" w:rsidR="003B0EB5" w:rsidRPr="00010463" w:rsidRDefault="003B0EB5" w:rsidP="003B0EB5">
      <w:pPr>
        <w:pStyle w:val="AmNumberTabs"/>
      </w:pPr>
      <w:r w:rsidRPr="00DD04A9">
        <w:rPr>
          <w:rStyle w:val="HideTWBExt"/>
          <w:b w:val="0"/>
        </w:rPr>
        <w:t>&lt;Amend&gt;</w:t>
      </w:r>
      <w:r w:rsidRPr="00010463">
        <w:t>Predlog spremembe</w:t>
      </w:r>
      <w:r w:rsidRPr="00010463">
        <w:tab/>
      </w:r>
      <w:r w:rsidRPr="00010463">
        <w:tab/>
      </w:r>
      <w:r w:rsidRPr="00DD04A9">
        <w:rPr>
          <w:rStyle w:val="HideTWBExt"/>
          <w:b w:val="0"/>
        </w:rPr>
        <w:t>&lt;NumAm&gt;</w:t>
      </w:r>
      <w:r w:rsidRPr="00010463">
        <w:t>25</w:t>
      </w:r>
      <w:r w:rsidRPr="00DD04A9">
        <w:rPr>
          <w:rStyle w:val="HideTWBExt"/>
          <w:b w:val="0"/>
        </w:rPr>
        <w:t>&lt;/NumAm&gt;</w:t>
      </w:r>
    </w:p>
    <w:p w14:paraId="63B97FE7" w14:textId="77777777" w:rsidR="003B0EB5" w:rsidRPr="00010463" w:rsidRDefault="003B0EB5" w:rsidP="003B0EB5">
      <w:pPr>
        <w:pStyle w:val="NormalBold"/>
      </w:pPr>
      <w:r w:rsidRPr="00DD04A9">
        <w:rPr>
          <w:rStyle w:val="HideTWBExt"/>
          <w:b w:val="0"/>
        </w:rPr>
        <w:t>&lt;RepeatBlock-By&gt;&lt;Members&gt;</w:t>
      </w:r>
      <w:proofErr w:type="spellStart"/>
      <w:r w:rsidRPr="00010463">
        <w:t>Jussi</w:t>
      </w:r>
      <w:proofErr w:type="spellEnd"/>
      <w:r w:rsidRPr="00010463">
        <w:t xml:space="preserve"> </w:t>
      </w:r>
      <w:proofErr w:type="spellStart"/>
      <w:r w:rsidRPr="00010463">
        <w:t>Saramo</w:t>
      </w:r>
      <w:proofErr w:type="spellEnd"/>
      <w:r w:rsidRPr="00010463">
        <w:t xml:space="preserve">, Martin </w:t>
      </w:r>
      <w:proofErr w:type="spellStart"/>
      <w:r w:rsidRPr="00010463">
        <w:t>Schirdewan</w:t>
      </w:r>
      <w:proofErr w:type="spellEnd"/>
      <w:r w:rsidRPr="00010463">
        <w:t xml:space="preserve">, </w:t>
      </w:r>
      <w:proofErr w:type="spellStart"/>
      <w:r w:rsidRPr="00010463">
        <w:t>Pasquale</w:t>
      </w:r>
      <w:proofErr w:type="spellEnd"/>
      <w:r w:rsidRPr="00010463">
        <w:t xml:space="preserve"> </w:t>
      </w:r>
      <w:proofErr w:type="spellStart"/>
      <w:r w:rsidRPr="00010463">
        <w:t>Tridico</w:t>
      </w:r>
      <w:proofErr w:type="spellEnd"/>
      <w:r w:rsidRPr="00010463">
        <w:t xml:space="preserve">, </w:t>
      </w:r>
      <w:proofErr w:type="spellStart"/>
      <w:r w:rsidRPr="00010463">
        <w:t>Manon</w:t>
      </w:r>
      <w:proofErr w:type="spellEnd"/>
      <w:r w:rsidRPr="00010463">
        <w:t xml:space="preserve"> </w:t>
      </w:r>
      <w:proofErr w:type="spellStart"/>
      <w:r w:rsidRPr="00010463">
        <w:t>Aubry</w:t>
      </w:r>
      <w:proofErr w:type="spellEnd"/>
      <w:r w:rsidRPr="00DD04A9">
        <w:rPr>
          <w:rStyle w:val="HideTWBExt"/>
          <w:b w:val="0"/>
        </w:rPr>
        <w:t>&lt;/Members&gt;</w:t>
      </w:r>
    </w:p>
    <w:p w14:paraId="5E6C9A02" w14:textId="77777777" w:rsidR="003B0EB5" w:rsidRPr="00010463" w:rsidRDefault="003B0EB5" w:rsidP="003B0EB5">
      <w:pPr>
        <w:pStyle w:val="NormalBold"/>
      </w:pPr>
      <w:r w:rsidRPr="00DD04A9">
        <w:rPr>
          <w:rStyle w:val="HideTWBExt"/>
          <w:b w:val="0"/>
        </w:rPr>
        <w:t>&lt;/RepeatBlock-By&gt;</w:t>
      </w:r>
    </w:p>
    <w:p w14:paraId="075D1772" w14:textId="77777777" w:rsidR="003B0EB5" w:rsidRPr="00010463" w:rsidRDefault="003B0EB5" w:rsidP="003B0EB5">
      <w:pPr>
        <w:pStyle w:val="NormalBold"/>
      </w:pPr>
      <w:r w:rsidRPr="00DD04A9">
        <w:rPr>
          <w:rStyle w:val="HideTWBExt"/>
          <w:b w:val="0"/>
        </w:rPr>
        <w:t>&lt;DocAmend&gt;</w:t>
      </w:r>
      <w:r w:rsidRPr="00010463">
        <w:t>Predlog resolucije</w:t>
      </w:r>
      <w:r w:rsidRPr="00DD04A9">
        <w:rPr>
          <w:rStyle w:val="HideTWBExt"/>
          <w:b w:val="0"/>
        </w:rPr>
        <w:t>&lt;/DocAmend&gt;</w:t>
      </w:r>
    </w:p>
    <w:p w14:paraId="1959264A" w14:textId="77777777" w:rsidR="003B0EB5" w:rsidRPr="00010463" w:rsidRDefault="003B0EB5" w:rsidP="003B0EB5">
      <w:pPr>
        <w:pStyle w:val="NormalBold"/>
      </w:pPr>
      <w:r w:rsidRPr="00DD04A9">
        <w:rPr>
          <w:rStyle w:val="HideTWBExt"/>
          <w:b w:val="0"/>
        </w:rPr>
        <w:t>&lt;Article&gt;</w:t>
      </w:r>
      <w:r w:rsidRPr="00010463">
        <w:t>Uvodna izjava G</w:t>
      </w:r>
      <w:r w:rsidRPr="00DD04A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94D72" w:rsidRPr="00010463" w14:paraId="103A4B65" w14:textId="77777777" w:rsidTr="00FC56E8">
        <w:trPr>
          <w:trHeight w:hRule="exact" w:val="240"/>
          <w:jc w:val="center"/>
        </w:trPr>
        <w:tc>
          <w:tcPr>
            <w:tcW w:w="9752" w:type="dxa"/>
            <w:gridSpan w:val="2"/>
            <w:tcBorders>
              <w:top w:val="nil"/>
              <w:left w:val="nil"/>
              <w:bottom w:val="nil"/>
              <w:right w:val="nil"/>
            </w:tcBorders>
          </w:tcPr>
          <w:p w14:paraId="0C1EAF5D" w14:textId="77777777" w:rsidR="003B0EB5" w:rsidRPr="00010463" w:rsidRDefault="003B0EB5" w:rsidP="00FC56E8"/>
        </w:tc>
      </w:tr>
      <w:tr w:rsidR="00094D72" w:rsidRPr="00010463" w14:paraId="20FDFC17" w14:textId="77777777" w:rsidTr="00FC56E8">
        <w:trPr>
          <w:trHeight w:val="240"/>
          <w:jc w:val="center"/>
        </w:trPr>
        <w:tc>
          <w:tcPr>
            <w:tcW w:w="4876" w:type="dxa"/>
            <w:tcBorders>
              <w:top w:val="nil"/>
              <w:left w:val="nil"/>
              <w:bottom w:val="nil"/>
              <w:right w:val="nil"/>
            </w:tcBorders>
          </w:tcPr>
          <w:p w14:paraId="276B158B" w14:textId="77777777" w:rsidR="003B0EB5" w:rsidRPr="00010463" w:rsidRDefault="003B0EB5" w:rsidP="00FC56E8">
            <w:pPr>
              <w:pStyle w:val="AmColumnHeading"/>
            </w:pPr>
            <w:r w:rsidRPr="00010463">
              <w:t>Predlog resolucije</w:t>
            </w:r>
          </w:p>
        </w:tc>
        <w:tc>
          <w:tcPr>
            <w:tcW w:w="4876" w:type="dxa"/>
            <w:tcBorders>
              <w:top w:val="nil"/>
              <w:left w:val="nil"/>
              <w:bottom w:val="nil"/>
              <w:right w:val="nil"/>
            </w:tcBorders>
          </w:tcPr>
          <w:p w14:paraId="522643A5" w14:textId="77777777" w:rsidR="003B0EB5" w:rsidRPr="00010463" w:rsidRDefault="003B0EB5" w:rsidP="00FC56E8">
            <w:pPr>
              <w:pStyle w:val="AmColumnHeading"/>
            </w:pPr>
            <w:r w:rsidRPr="00010463">
              <w:t>Predlog spremembe</w:t>
            </w:r>
          </w:p>
        </w:tc>
      </w:tr>
      <w:tr w:rsidR="00094D72" w:rsidRPr="00010463" w14:paraId="37437059" w14:textId="77777777" w:rsidTr="00FC56E8">
        <w:trPr>
          <w:jc w:val="center"/>
        </w:trPr>
        <w:tc>
          <w:tcPr>
            <w:tcW w:w="4876" w:type="dxa"/>
            <w:tcBorders>
              <w:top w:val="nil"/>
              <w:left w:val="nil"/>
              <w:bottom w:val="nil"/>
              <w:right w:val="nil"/>
            </w:tcBorders>
          </w:tcPr>
          <w:p w14:paraId="4ABCCE74" w14:textId="77777777" w:rsidR="003B0EB5" w:rsidRPr="00010463" w:rsidRDefault="003B0EB5" w:rsidP="00FC56E8">
            <w:pPr>
              <w:pStyle w:val="Normal6a"/>
            </w:pPr>
            <w:r w:rsidRPr="00010463">
              <w:t>G.</w:t>
            </w:r>
            <w:r w:rsidRPr="00010463">
              <w:tab/>
              <w:t xml:space="preserve">ker je bil na pobudo Združenih držav v </w:t>
            </w:r>
            <w:r w:rsidRPr="00010463">
              <w:rPr>
                <w:b/>
                <w:bCs/>
                <w:i/>
                <w:iCs/>
              </w:rPr>
              <w:t>sklopi</w:t>
            </w:r>
            <w:r w:rsidRPr="00010463">
              <w:t xml:space="preserve"> vključujočega okvira OECD/G20 za preprečevanje erozije davčne osnove in preusmerjanja dobička dosežen dogovor o vzporednem pristopu, ki uvaja usklajeno in sočasno uporabo različnih ureditev globalne minimalne obdavčitve; ker je bil januarja 2026 sistemu NCTI ZDA v okviru vzporednega pristopa podeljen status varnega pristana, kar je Komisija priznala z obvestilom, izdanim 12. januarja 2026;</w:t>
            </w:r>
          </w:p>
        </w:tc>
        <w:tc>
          <w:tcPr>
            <w:tcW w:w="4876" w:type="dxa"/>
            <w:tcBorders>
              <w:top w:val="nil"/>
              <w:left w:val="nil"/>
              <w:bottom w:val="nil"/>
              <w:right w:val="nil"/>
            </w:tcBorders>
          </w:tcPr>
          <w:p w14:paraId="484918A6" w14:textId="77777777" w:rsidR="003B0EB5" w:rsidRPr="00010463" w:rsidRDefault="003B0EB5" w:rsidP="00FC56E8">
            <w:pPr>
              <w:pStyle w:val="Normal6a"/>
            </w:pPr>
            <w:r w:rsidRPr="00010463">
              <w:t>G.</w:t>
            </w:r>
            <w:r w:rsidRPr="00010463">
              <w:tab/>
              <w:t xml:space="preserve">ker je bil na pobudo Združenih držav v </w:t>
            </w:r>
            <w:r w:rsidRPr="00010463">
              <w:rPr>
                <w:b/>
                <w:bCs/>
                <w:i/>
                <w:iCs/>
              </w:rPr>
              <w:t>sklopu</w:t>
            </w:r>
            <w:r w:rsidRPr="00010463">
              <w:t xml:space="preserve"> vključujočega okvira OECD/G20 za preprečevanje erozije davčne osnove in preusmerjanja dobička dosežen dogovor o vzporednem pristopu, ki uvaja usklajeno in sočasno uporabo različnih ureditev globalne minimalne obdavčitve; ker je bil januarja 2026 sistemu NCTI ZDA v okviru vzporednega pristopa podeljen status varnega pristana, kar je Komisija priznala z obvestilom, izdanim 12. januarja 2026; </w:t>
            </w:r>
            <w:r w:rsidRPr="00010463">
              <w:rPr>
                <w:b/>
                <w:i/>
              </w:rPr>
              <w:t>ker so v okviru vzporednega pristopa mednarodna podjetja s sedežem v ZDA izvzeta iz polne uporabe pravil drugega stebra, kar podjetjem s sedežem v ZDA, ki poslujejo na notranjem trgu EU, daje strukturno konkurenčno prednost in spodkopava celovitost okvira globalnega minimalnega davka;</w:t>
            </w:r>
          </w:p>
        </w:tc>
      </w:tr>
    </w:tbl>
    <w:p w14:paraId="3139CA38" w14:textId="77777777" w:rsidR="003B0EB5" w:rsidRPr="00010463" w:rsidRDefault="003B0EB5" w:rsidP="003B0EB5">
      <w:pPr>
        <w:pStyle w:val="AmOrLang"/>
      </w:pPr>
      <w:r w:rsidRPr="00010463">
        <w:t xml:space="preserve">Or. </w:t>
      </w:r>
      <w:r w:rsidRPr="00DD04A9">
        <w:rPr>
          <w:rStyle w:val="HideTWBExt"/>
        </w:rPr>
        <w:t>&lt;Original&gt;</w:t>
      </w:r>
      <w:r w:rsidRPr="00DD04A9">
        <w:rPr>
          <w:rStyle w:val="HideTWBInt"/>
        </w:rPr>
        <w:t>{EN}</w:t>
      </w:r>
      <w:r w:rsidRPr="00010463">
        <w:t>en</w:t>
      </w:r>
      <w:r w:rsidRPr="00DD04A9">
        <w:rPr>
          <w:rStyle w:val="HideTWBExt"/>
        </w:rPr>
        <w:t>&lt;/Original&gt;</w:t>
      </w:r>
    </w:p>
    <w:p w14:paraId="110F8F8D" w14:textId="77777777" w:rsidR="003B0EB5" w:rsidRPr="00010463" w:rsidRDefault="003B0EB5" w:rsidP="003B0EB5">
      <w:r w:rsidRPr="00DD04A9">
        <w:rPr>
          <w:rStyle w:val="HideTWBExt"/>
        </w:rPr>
        <w:t>&lt;/Amend&gt;</w:t>
      </w:r>
    </w:p>
    <w:p w14:paraId="1D02D975" w14:textId="77777777" w:rsidR="003B0EB5" w:rsidRPr="00010463" w:rsidRDefault="003B0EB5" w:rsidP="003B0EB5">
      <w:pPr>
        <w:pStyle w:val="AmNumberTabs"/>
      </w:pPr>
      <w:r w:rsidRPr="00DD04A9">
        <w:rPr>
          <w:rStyle w:val="HideTWBExt"/>
          <w:b w:val="0"/>
        </w:rPr>
        <w:t>&lt;Amend&gt;</w:t>
      </w:r>
      <w:r w:rsidRPr="00010463">
        <w:t>Predlog spremembe</w:t>
      </w:r>
      <w:r w:rsidRPr="00010463">
        <w:tab/>
      </w:r>
      <w:r w:rsidRPr="00010463">
        <w:tab/>
      </w:r>
      <w:r w:rsidRPr="00DD04A9">
        <w:rPr>
          <w:rStyle w:val="HideTWBExt"/>
          <w:b w:val="0"/>
        </w:rPr>
        <w:t>&lt;NumAm&gt;</w:t>
      </w:r>
      <w:r w:rsidRPr="00010463">
        <w:t>26</w:t>
      </w:r>
      <w:r w:rsidRPr="00DD04A9">
        <w:rPr>
          <w:rStyle w:val="HideTWBExt"/>
          <w:b w:val="0"/>
        </w:rPr>
        <w:t>&lt;/NumAm&gt;</w:t>
      </w:r>
    </w:p>
    <w:p w14:paraId="115D310D" w14:textId="77777777" w:rsidR="003B0EB5" w:rsidRPr="00010463" w:rsidRDefault="003B0EB5" w:rsidP="003B0EB5">
      <w:pPr>
        <w:pStyle w:val="NormalBold"/>
      </w:pPr>
      <w:r w:rsidRPr="00DD04A9">
        <w:rPr>
          <w:rStyle w:val="HideTWBExt"/>
          <w:b w:val="0"/>
        </w:rPr>
        <w:t>&lt;RepeatBlock-By&gt;&lt;Members&gt;</w:t>
      </w:r>
      <w:r w:rsidRPr="00010463">
        <w:t xml:space="preserve">Kinga </w:t>
      </w:r>
      <w:proofErr w:type="spellStart"/>
      <w:r w:rsidRPr="00010463">
        <w:t>Kollár</w:t>
      </w:r>
      <w:proofErr w:type="spellEnd"/>
      <w:r w:rsidRPr="00DD04A9">
        <w:rPr>
          <w:rStyle w:val="HideTWBExt"/>
          <w:b w:val="0"/>
        </w:rPr>
        <w:t>&lt;/Members&gt;</w:t>
      </w:r>
    </w:p>
    <w:p w14:paraId="3F2F8781" w14:textId="77777777" w:rsidR="003B0EB5" w:rsidRPr="00010463" w:rsidRDefault="003B0EB5" w:rsidP="003B0EB5">
      <w:pPr>
        <w:pStyle w:val="NormalBold"/>
      </w:pPr>
      <w:r w:rsidRPr="00DD04A9">
        <w:rPr>
          <w:rStyle w:val="HideTWBExt"/>
          <w:b w:val="0"/>
        </w:rPr>
        <w:t>&lt;/RepeatBlock-By&gt;</w:t>
      </w:r>
    </w:p>
    <w:p w14:paraId="1D6E3A28" w14:textId="77777777" w:rsidR="003B0EB5" w:rsidRPr="00010463" w:rsidRDefault="003B0EB5" w:rsidP="003B0EB5">
      <w:pPr>
        <w:pStyle w:val="NormalBold"/>
      </w:pPr>
      <w:r w:rsidRPr="00DD04A9">
        <w:rPr>
          <w:rStyle w:val="HideTWBExt"/>
          <w:b w:val="0"/>
        </w:rPr>
        <w:t>&lt;DocAmend&gt;</w:t>
      </w:r>
      <w:r w:rsidRPr="00010463">
        <w:t>Predlog resolucije</w:t>
      </w:r>
      <w:r w:rsidRPr="00DD04A9">
        <w:rPr>
          <w:rStyle w:val="HideTWBExt"/>
          <w:b w:val="0"/>
        </w:rPr>
        <w:t>&lt;/DocAmend&gt;</w:t>
      </w:r>
    </w:p>
    <w:p w14:paraId="28B9BF4A" w14:textId="77777777" w:rsidR="003B0EB5" w:rsidRPr="00010463" w:rsidRDefault="003B0EB5" w:rsidP="003B0EB5">
      <w:pPr>
        <w:pStyle w:val="NormalBold"/>
      </w:pPr>
      <w:r w:rsidRPr="00DD04A9">
        <w:rPr>
          <w:rStyle w:val="HideTWBExt"/>
          <w:b w:val="0"/>
        </w:rPr>
        <w:t>&lt;Article&gt;</w:t>
      </w:r>
      <w:r w:rsidRPr="00010463">
        <w:t>Uvodna izjava G</w:t>
      </w:r>
      <w:r w:rsidRPr="00DD04A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94D72" w:rsidRPr="00010463" w14:paraId="198EDD56" w14:textId="77777777" w:rsidTr="00FC56E8">
        <w:trPr>
          <w:trHeight w:hRule="exact" w:val="240"/>
          <w:jc w:val="center"/>
        </w:trPr>
        <w:tc>
          <w:tcPr>
            <w:tcW w:w="9752" w:type="dxa"/>
            <w:gridSpan w:val="2"/>
            <w:tcBorders>
              <w:top w:val="nil"/>
              <w:left w:val="nil"/>
              <w:bottom w:val="nil"/>
              <w:right w:val="nil"/>
            </w:tcBorders>
          </w:tcPr>
          <w:p w14:paraId="78EC3A8B" w14:textId="77777777" w:rsidR="003B0EB5" w:rsidRPr="00010463" w:rsidRDefault="003B0EB5" w:rsidP="00FC56E8"/>
        </w:tc>
      </w:tr>
      <w:tr w:rsidR="00094D72" w:rsidRPr="00010463" w14:paraId="44063F88" w14:textId="77777777" w:rsidTr="00FC56E8">
        <w:trPr>
          <w:trHeight w:val="240"/>
          <w:jc w:val="center"/>
        </w:trPr>
        <w:tc>
          <w:tcPr>
            <w:tcW w:w="4876" w:type="dxa"/>
            <w:tcBorders>
              <w:top w:val="nil"/>
              <w:left w:val="nil"/>
              <w:bottom w:val="nil"/>
              <w:right w:val="nil"/>
            </w:tcBorders>
          </w:tcPr>
          <w:p w14:paraId="18CDE304" w14:textId="77777777" w:rsidR="003B0EB5" w:rsidRPr="00010463" w:rsidRDefault="003B0EB5" w:rsidP="00FC56E8">
            <w:pPr>
              <w:pStyle w:val="AmColumnHeading"/>
            </w:pPr>
            <w:r w:rsidRPr="00010463">
              <w:t>Predlog resolucije</w:t>
            </w:r>
          </w:p>
        </w:tc>
        <w:tc>
          <w:tcPr>
            <w:tcW w:w="4876" w:type="dxa"/>
            <w:tcBorders>
              <w:top w:val="nil"/>
              <w:left w:val="nil"/>
              <w:bottom w:val="nil"/>
              <w:right w:val="nil"/>
            </w:tcBorders>
          </w:tcPr>
          <w:p w14:paraId="2D8AE1D4" w14:textId="77777777" w:rsidR="003B0EB5" w:rsidRPr="00010463" w:rsidRDefault="003B0EB5" w:rsidP="00FC56E8">
            <w:pPr>
              <w:pStyle w:val="AmColumnHeading"/>
            </w:pPr>
            <w:r w:rsidRPr="00010463">
              <w:t>Predlog spremembe</w:t>
            </w:r>
          </w:p>
        </w:tc>
      </w:tr>
      <w:tr w:rsidR="00094D72" w:rsidRPr="00010463" w14:paraId="3CE2B23B" w14:textId="77777777" w:rsidTr="00FC56E8">
        <w:trPr>
          <w:jc w:val="center"/>
        </w:trPr>
        <w:tc>
          <w:tcPr>
            <w:tcW w:w="4876" w:type="dxa"/>
            <w:tcBorders>
              <w:top w:val="nil"/>
              <w:left w:val="nil"/>
              <w:bottom w:val="nil"/>
              <w:right w:val="nil"/>
            </w:tcBorders>
          </w:tcPr>
          <w:p w14:paraId="3EC0231E" w14:textId="77777777" w:rsidR="003B0EB5" w:rsidRPr="00010463" w:rsidRDefault="003B0EB5" w:rsidP="00FC56E8">
            <w:pPr>
              <w:pStyle w:val="Normal6a"/>
            </w:pPr>
            <w:r w:rsidRPr="00010463">
              <w:t>G.</w:t>
            </w:r>
            <w:r w:rsidRPr="00010463">
              <w:tab/>
              <w:t xml:space="preserve">ker je bil na pobudo Združenih držav v </w:t>
            </w:r>
            <w:r w:rsidRPr="00010463">
              <w:rPr>
                <w:b/>
                <w:bCs/>
                <w:i/>
                <w:iCs/>
              </w:rPr>
              <w:t>sklopi</w:t>
            </w:r>
            <w:r w:rsidRPr="00010463">
              <w:t xml:space="preserve"> vključujočega okvira OECD/G20 za preprečevanje erozije davčne osnove in preusmerjanja dobička dosežen dogovor o vzporednem pristopu, ki uvaja usklajeno in sočasno uporabo različnih ureditev globalne minimalne obdavčitve; ker je bil januarja 2026 sistemu NCTI ZDA v okviru vzporednega pristopa podeljen status varnega pristana, kar je Komisija priznala z obvestilom, izdanim 12. januarja 2026;</w:t>
            </w:r>
          </w:p>
        </w:tc>
        <w:tc>
          <w:tcPr>
            <w:tcW w:w="4876" w:type="dxa"/>
            <w:tcBorders>
              <w:top w:val="nil"/>
              <w:left w:val="nil"/>
              <w:bottom w:val="nil"/>
              <w:right w:val="nil"/>
            </w:tcBorders>
          </w:tcPr>
          <w:p w14:paraId="6C100026" w14:textId="77777777" w:rsidR="003B0EB5" w:rsidRPr="00010463" w:rsidRDefault="003B0EB5" w:rsidP="00FC56E8">
            <w:pPr>
              <w:pStyle w:val="Normal6a"/>
            </w:pPr>
            <w:r w:rsidRPr="00010463">
              <w:t>G.</w:t>
            </w:r>
            <w:r w:rsidRPr="00010463">
              <w:tab/>
              <w:t xml:space="preserve">ker je bil na pobudo Združenih držav v </w:t>
            </w:r>
            <w:r w:rsidRPr="00010463">
              <w:rPr>
                <w:b/>
                <w:bCs/>
                <w:i/>
                <w:iCs/>
              </w:rPr>
              <w:t>sklopu</w:t>
            </w:r>
            <w:r w:rsidRPr="00010463">
              <w:t xml:space="preserve"> vključujočega okvira OECD/G20 za preprečevanje erozije davčne osnove in preusmerjanja dobička dosežen dogovor o vzporednem pristopu, ki uvaja usklajeno in sočasno uporabo različnih ureditev globalne minimalne obdavčitve; ker je bil januarja 2026 sistemu NCTI ZDA v okviru vzporednega pristopa podeljen status varnega pristana, kar je Komisija priznala z obvestilom, izdanim 12. januarja 2026; </w:t>
            </w:r>
            <w:r w:rsidRPr="00010463">
              <w:rPr>
                <w:b/>
                <w:i/>
              </w:rPr>
              <w:t>ker je Brazilija februarja 2026 v okviru vzporednega pristopa zaprosila za status varnega pristana;</w:t>
            </w:r>
          </w:p>
        </w:tc>
      </w:tr>
    </w:tbl>
    <w:p w14:paraId="5FDC6829" w14:textId="77777777" w:rsidR="003B0EB5" w:rsidRPr="00010463" w:rsidRDefault="003B0EB5" w:rsidP="003B0EB5">
      <w:pPr>
        <w:pStyle w:val="AmOrLang"/>
      </w:pPr>
      <w:r w:rsidRPr="00010463">
        <w:t xml:space="preserve">Or. </w:t>
      </w:r>
      <w:r w:rsidRPr="00DD04A9">
        <w:rPr>
          <w:rStyle w:val="HideTWBExt"/>
        </w:rPr>
        <w:t>&lt;Original&gt;</w:t>
      </w:r>
      <w:r w:rsidRPr="00DD04A9">
        <w:rPr>
          <w:rStyle w:val="HideTWBInt"/>
        </w:rPr>
        <w:t>{EN}</w:t>
      </w:r>
      <w:r w:rsidRPr="00010463">
        <w:t>en</w:t>
      </w:r>
      <w:r w:rsidRPr="00DD04A9">
        <w:rPr>
          <w:rStyle w:val="HideTWBExt"/>
        </w:rPr>
        <w:t>&lt;/Original&gt;</w:t>
      </w:r>
    </w:p>
    <w:p w14:paraId="2594C7DC" w14:textId="77777777" w:rsidR="003B0EB5" w:rsidRPr="00010463" w:rsidRDefault="003B0EB5" w:rsidP="003B0EB5">
      <w:r w:rsidRPr="00DD04A9">
        <w:rPr>
          <w:rStyle w:val="HideTWBExt"/>
        </w:rPr>
        <w:t>&lt;/Amend&gt;</w:t>
      </w:r>
    </w:p>
    <w:p w14:paraId="57C40A07" w14:textId="77777777" w:rsidR="003B0EB5" w:rsidRPr="00010463" w:rsidRDefault="003B0EB5" w:rsidP="003B0EB5">
      <w:pPr>
        <w:pStyle w:val="AmNumberTabs"/>
      </w:pPr>
      <w:r w:rsidRPr="00DD04A9">
        <w:rPr>
          <w:rStyle w:val="HideTWBExt"/>
          <w:b w:val="0"/>
        </w:rPr>
        <w:t>&lt;Amend&gt;</w:t>
      </w:r>
      <w:r w:rsidRPr="00010463">
        <w:t>Predlog spremembe</w:t>
      </w:r>
      <w:r w:rsidRPr="00010463">
        <w:tab/>
      </w:r>
      <w:r w:rsidRPr="00010463">
        <w:tab/>
      </w:r>
      <w:r w:rsidRPr="00DD04A9">
        <w:rPr>
          <w:rStyle w:val="HideTWBExt"/>
          <w:b w:val="0"/>
        </w:rPr>
        <w:t>&lt;NumAm&gt;</w:t>
      </w:r>
      <w:r w:rsidRPr="00010463">
        <w:t>27</w:t>
      </w:r>
      <w:r w:rsidRPr="00DD04A9">
        <w:rPr>
          <w:rStyle w:val="HideTWBExt"/>
          <w:b w:val="0"/>
        </w:rPr>
        <w:t>&lt;/NumAm&gt;</w:t>
      </w:r>
    </w:p>
    <w:p w14:paraId="16C196D9" w14:textId="77777777" w:rsidR="003B0EB5" w:rsidRPr="00010463" w:rsidRDefault="003B0EB5" w:rsidP="003B0EB5">
      <w:pPr>
        <w:pStyle w:val="NormalBold"/>
      </w:pPr>
      <w:r w:rsidRPr="00DD04A9">
        <w:rPr>
          <w:rStyle w:val="HideTWBExt"/>
          <w:b w:val="0"/>
        </w:rPr>
        <w:t>&lt;RepeatBlock-By&gt;&lt;Members&gt;</w:t>
      </w:r>
      <w:r w:rsidRPr="00010463">
        <w:t xml:space="preserve">Katri </w:t>
      </w:r>
      <w:proofErr w:type="spellStart"/>
      <w:r w:rsidRPr="00010463">
        <w:t>Kulmuni</w:t>
      </w:r>
      <w:proofErr w:type="spellEnd"/>
      <w:r w:rsidRPr="00010463">
        <w:t xml:space="preserve">, </w:t>
      </w:r>
      <w:proofErr w:type="spellStart"/>
      <w:r w:rsidRPr="00010463">
        <w:t>Billy</w:t>
      </w:r>
      <w:proofErr w:type="spellEnd"/>
      <w:r w:rsidRPr="00010463">
        <w:t xml:space="preserve"> </w:t>
      </w:r>
      <w:proofErr w:type="spellStart"/>
      <w:r w:rsidRPr="00010463">
        <w:t>Kelleher</w:t>
      </w:r>
      <w:proofErr w:type="spellEnd"/>
      <w:r w:rsidRPr="00010463">
        <w:t xml:space="preserve">, </w:t>
      </w:r>
      <w:proofErr w:type="spellStart"/>
      <w:r w:rsidRPr="00010463">
        <w:t>Gilles</w:t>
      </w:r>
      <w:proofErr w:type="spellEnd"/>
      <w:r w:rsidRPr="00010463">
        <w:t xml:space="preserve"> </w:t>
      </w:r>
      <w:proofErr w:type="spellStart"/>
      <w:r w:rsidRPr="00010463">
        <w:t>Boyer</w:t>
      </w:r>
      <w:proofErr w:type="spellEnd"/>
      <w:r w:rsidRPr="00DD04A9">
        <w:rPr>
          <w:rStyle w:val="HideTWBExt"/>
          <w:b w:val="0"/>
        </w:rPr>
        <w:t>&lt;/Members&gt;</w:t>
      </w:r>
    </w:p>
    <w:p w14:paraId="1BC4B051" w14:textId="77777777" w:rsidR="003B0EB5" w:rsidRPr="00010463" w:rsidRDefault="003B0EB5" w:rsidP="003B0EB5">
      <w:pPr>
        <w:pStyle w:val="NormalBold"/>
      </w:pPr>
      <w:r w:rsidRPr="00DD04A9">
        <w:rPr>
          <w:rStyle w:val="HideTWBExt"/>
          <w:b w:val="0"/>
        </w:rPr>
        <w:t>&lt;/RepeatBlock-By&gt;</w:t>
      </w:r>
    </w:p>
    <w:p w14:paraId="63ACD0B7" w14:textId="77777777" w:rsidR="003B0EB5" w:rsidRPr="00010463" w:rsidRDefault="003B0EB5" w:rsidP="003B0EB5">
      <w:pPr>
        <w:pStyle w:val="NormalBold"/>
      </w:pPr>
      <w:r w:rsidRPr="00DD04A9">
        <w:rPr>
          <w:rStyle w:val="HideTWBExt"/>
          <w:b w:val="0"/>
        </w:rPr>
        <w:t>&lt;DocAmend&gt;</w:t>
      </w:r>
      <w:r w:rsidRPr="00010463">
        <w:t>Predlog resolucije</w:t>
      </w:r>
      <w:r w:rsidRPr="00DD04A9">
        <w:rPr>
          <w:rStyle w:val="HideTWBExt"/>
          <w:b w:val="0"/>
        </w:rPr>
        <w:t>&lt;/DocAmend&gt;</w:t>
      </w:r>
    </w:p>
    <w:p w14:paraId="77CFECA5" w14:textId="77777777" w:rsidR="003B0EB5" w:rsidRPr="00010463" w:rsidRDefault="003B0EB5" w:rsidP="003B0EB5">
      <w:pPr>
        <w:pStyle w:val="NormalBold"/>
      </w:pPr>
      <w:r w:rsidRPr="00DD04A9">
        <w:rPr>
          <w:rStyle w:val="HideTWBExt"/>
          <w:b w:val="0"/>
        </w:rPr>
        <w:t>&lt;Article&gt;</w:t>
      </w:r>
      <w:r w:rsidRPr="00010463">
        <w:t>Uvodna izjava G</w:t>
      </w:r>
      <w:r w:rsidRPr="00DD04A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94D72" w:rsidRPr="00010463" w14:paraId="3863A0AD" w14:textId="77777777" w:rsidTr="00FC56E8">
        <w:trPr>
          <w:trHeight w:hRule="exact" w:val="240"/>
          <w:jc w:val="center"/>
        </w:trPr>
        <w:tc>
          <w:tcPr>
            <w:tcW w:w="9752" w:type="dxa"/>
            <w:gridSpan w:val="2"/>
            <w:tcBorders>
              <w:top w:val="nil"/>
              <w:left w:val="nil"/>
              <w:bottom w:val="nil"/>
              <w:right w:val="nil"/>
            </w:tcBorders>
          </w:tcPr>
          <w:p w14:paraId="7EB672EB" w14:textId="77777777" w:rsidR="003B0EB5" w:rsidRPr="00010463" w:rsidRDefault="003B0EB5" w:rsidP="00FC56E8"/>
        </w:tc>
      </w:tr>
      <w:tr w:rsidR="00094D72" w:rsidRPr="00010463" w14:paraId="1D35E2EE" w14:textId="77777777" w:rsidTr="00FC56E8">
        <w:trPr>
          <w:trHeight w:val="240"/>
          <w:jc w:val="center"/>
        </w:trPr>
        <w:tc>
          <w:tcPr>
            <w:tcW w:w="4876" w:type="dxa"/>
            <w:tcBorders>
              <w:top w:val="nil"/>
              <w:left w:val="nil"/>
              <w:bottom w:val="nil"/>
              <w:right w:val="nil"/>
            </w:tcBorders>
          </w:tcPr>
          <w:p w14:paraId="6117D7B3" w14:textId="77777777" w:rsidR="003B0EB5" w:rsidRPr="00010463" w:rsidRDefault="003B0EB5" w:rsidP="00FC56E8">
            <w:pPr>
              <w:pStyle w:val="AmColumnHeading"/>
            </w:pPr>
            <w:r w:rsidRPr="00010463">
              <w:t>Predlog resolucije</w:t>
            </w:r>
          </w:p>
        </w:tc>
        <w:tc>
          <w:tcPr>
            <w:tcW w:w="4876" w:type="dxa"/>
            <w:tcBorders>
              <w:top w:val="nil"/>
              <w:left w:val="nil"/>
              <w:bottom w:val="nil"/>
              <w:right w:val="nil"/>
            </w:tcBorders>
          </w:tcPr>
          <w:p w14:paraId="6ABAD979" w14:textId="77777777" w:rsidR="003B0EB5" w:rsidRPr="00010463" w:rsidRDefault="003B0EB5" w:rsidP="00FC56E8">
            <w:pPr>
              <w:pStyle w:val="AmColumnHeading"/>
            </w:pPr>
            <w:r w:rsidRPr="00010463">
              <w:t>Predlog spremembe</w:t>
            </w:r>
          </w:p>
        </w:tc>
      </w:tr>
      <w:tr w:rsidR="00094D72" w:rsidRPr="00010463" w14:paraId="39A180A8" w14:textId="77777777" w:rsidTr="00FC56E8">
        <w:trPr>
          <w:jc w:val="center"/>
        </w:trPr>
        <w:tc>
          <w:tcPr>
            <w:tcW w:w="4876" w:type="dxa"/>
            <w:tcBorders>
              <w:top w:val="nil"/>
              <w:left w:val="nil"/>
              <w:bottom w:val="nil"/>
              <w:right w:val="nil"/>
            </w:tcBorders>
          </w:tcPr>
          <w:p w14:paraId="374F947C" w14:textId="77777777" w:rsidR="003B0EB5" w:rsidRPr="00010463" w:rsidRDefault="003B0EB5" w:rsidP="00FC56E8">
            <w:pPr>
              <w:pStyle w:val="Normal6a"/>
            </w:pPr>
            <w:r w:rsidRPr="00010463">
              <w:t>G.</w:t>
            </w:r>
            <w:r w:rsidRPr="00010463">
              <w:tab/>
              <w:t xml:space="preserve">ker je bil </w:t>
            </w:r>
            <w:r w:rsidRPr="00010463">
              <w:rPr>
                <w:b/>
                <w:bCs/>
                <w:i/>
                <w:iCs/>
              </w:rPr>
              <w:t>na pobudo Združenih držav</w:t>
            </w:r>
            <w:r w:rsidRPr="00010463">
              <w:t xml:space="preserve"> v </w:t>
            </w:r>
            <w:r w:rsidRPr="00010463">
              <w:rPr>
                <w:b/>
                <w:bCs/>
                <w:i/>
                <w:iCs/>
              </w:rPr>
              <w:t>sklopi</w:t>
            </w:r>
            <w:r w:rsidRPr="00010463">
              <w:t xml:space="preserve"> vključujočega okvira OECD/G20 za preprečevanje erozije davčne osnove in preusmerjanja dobička dosežen dogovor o vzporednem pristopu, ki uvaja usklajeno in sočasno uporabo različnih ureditev globalne minimalne obdavčitve; ker je bil januarja 2026 sistemu NCTI ZDA v okviru vzporednega pristopa podeljen status varnega pristana, kar je Komisija priznala z obvestilom, izdanim 12. januarja 2026;</w:t>
            </w:r>
          </w:p>
        </w:tc>
        <w:tc>
          <w:tcPr>
            <w:tcW w:w="4876" w:type="dxa"/>
            <w:tcBorders>
              <w:top w:val="nil"/>
              <w:left w:val="nil"/>
              <w:bottom w:val="nil"/>
              <w:right w:val="nil"/>
            </w:tcBorders>
          </w:tcPr>
          <w:p w14:paraId="03003297" w14:textId="77777777" w:rsidR="003B0EB5" w:rsidRPr="00010463" w:rsidRDefault="003B0EB5" w:rsidP="00FC56E8">
            <w:pPr>
              <w:pStyle w:val="Normal6a"/>
            </w:pPr>
            <w:r w:rsidRPr="00010463">
              <w:t>G.</w:t>
            </w:r>
            <w:r w:rsidRPr="00010463">
              <w:tab/>
              <w:t xml:space="preserve">ker je bil v </w:t>
            </w:r>
            <w:r w:rsidRPr="00010463">
              <w:rPr>
                <w:b/>
                <w:bCs/>
                <w:i/>
                <w:iCs/>
              </w:rPr>
              <w:t>sklopu</w:t>
            </w:r>
            <w:r w:rsidRPr="00010463">
              <w:t xml:space="preserve"> vključujočega okvira OECD/G20 za preprečevanje erozije davčne osnove in preusmerjanja dobička dosežen dogovor o vzporednem pristopu</w:t>
            </w:r>
            <w:r w:rsidRPr="00010463">
              <w:rPr>
                <w:b/>
                <w:bCs/>
                <w:i/>
                <w:iCs/>
              </w:rPr>
              <w:t>, vključno s posebnostmi Združenih držav</w:t>
            </w:r>
            <w:r w:rsidRPr="00010463">
              <w:t>, ki uvaja usklajeno in sočasno uporabo različnih ureditev globalne minimalne obdavčitve; ker je bil januarja 2026 sistemu NCTI ZDA v okviru vzporednega pristopa podeljen status varnega pristana, kar je Komisija priznala z obvestilom, izdanim 12. januarja 2026;</w:t>
            </w:r>
          </w:p>
        </w:tc>
      </w:tr>
    </w:tbl>
    <w:p w14:paraId="03D1708C" w14:textId="77777777" w:rsidR="003B0EB5" w:rsidRPr="00010463" w:rsidRDefault="003B0EB5" w:rsidP="003B0EB5">
      <w:pPr>
        <w:pStyle w:val="AmOrLang"/>
      </w:pPr>
      <w:r w:rsidRPr="00010463">
        <w:t xml:space="preserve">Or. </w:t>
      </w:r>
      <w:r w:rsidRPr="00DD04A9">
        <w:rPr>
          <w:rStyle w:val="HideTWBExt"/>
        </w:rPr>
        <w:t>&lt;Original&gt;</w:t>
      </w:r>
      <w:r w:rsidRPr="00DD04A9">
        <w:rPr>
          <w:rStyle w:val="HideTWBInt"/>
        </w:rPr>
        <w:t>{EN}</w:t>
      </w:r>
      <w:r w:rsidRPr="00010463">
        <w:t>en</w:t>
      </w:r>
      <w:r w:rsidRPr="00DD04A9">
        <w:rPr>
          <w:rStyle w:val="HideTWBExt"/>
        </w:rPr>
        <w:t>&lt;/Original&gt;</w:t>
      </w:r>
    </w:p>
    <w:p w14:paraId="14D7683B" w14:textId="77777777" w:rsidR="003B0EB5" w:rsidRPr="00010463" w:rsidRDefault="003B0EB5" w:rsidP="003B0EB5">
      <w:r w:rsidRPr="00DD04A9">
        <w:rPr>
          <w:rStyle w:val="HideTWBExt"/>
        </w:rPr>
        <w:t>&lt;/Amend&gt;</w:t>
      </w:r>
    </w:p>
    <w:p w14:paraId="26C649D8" w14:textId="77777777" w:rsidR="003B0EB5" w:rsidRPr="00010463" w:rsidRDefault="003B0EB5" w:rsidP="003B0EB5">
      <w:pPr>
        <w:pStyle w:val="AmNumberTabs"/>
      </w:pPr>
      <w:r w:rsidRPr="00DD04A9">
        <w:rPr>
          <w:rStyle w:val="HideTWBExt"/>
          <w:b w:val="0"/>
        </w:rPr>
        <w:t>&lt;Amend&gt;</w:t>
      </w:r>
      <w:r w:rsidRPr="00010463">
        <w:t>Predlog spremembe</w:t>
      </w:r>
      <w:r w:rsidRPr="00010463">
        <w:tab/>
      </w:r>
      <w:r w:rsidRPr="00010463">
        <w:tab/>
      </w:r>
      <w:r w:rsidRPr="00DD04A9">
        <w:rPr>
          <w:rStyle w:val="HideTWBExt"/>
          <w:b w:val="0"/>
        </w:rPr>
        <w:t>&lt;NumAm&gt;</w:t>
      </w:r>
      <w:r w:rsidRPr="00010463">
        <w:t>28</w:t>
      </w:r>
      <w:r w:rsidRPr="00DD04A9">
        <w:rPr>
          <w:rStyle w:val="HideTWBExt"/>
          <w:b w:val="0"/>
        </w:rPr>
        <w:t>&lt;/NumAm&gt;</w:t>
      </w:r>
    </w:p>
    <w:p w14:paraId="200BB5F8" w14:textId="77777777" w:rsidR="003B0EB5" w:rsidRPr="00010463" w:rsidRDefault="003B0EB5" w:rsidP="003B0EB5">
      <w:pPr>
        <w:pStyle w:val="NormalBold"/>
      </w:pPr>
      <w:r w:rsidRPr="00DD04A9">
        <w:rPr>
          <w:rStyle w:val="HideTWBExt"/>
          <w:b w:val="0"/>
        </w:rPr>
        <w:t>&lt;RepeatBlock-By&gt;&lt;Members&gt;</w:t>
      </w:r>
      <w:proofErr w:type="spellStart"/>
      <w:r w:rsidRPr="00010463">
        <w:t>Niels</w:t>
      </w:r>
      <w:proofErr w:type="spellEnd"/>
      <w:r w:rsidRPr="00010463">
        <w:t xml:space="preserve"> </w:t>
      </w:r>
      <w:proofErr w:type="spellStart"/>
      <w:r w:rsidRPr="00010463">
        <w:t>Fuglsang</w:t>
      </w:r>
      <w:proofErr w:type="spellEnd"/>
      <w:r w:rsidRPr="00010463">
        <w:t xml:space="preserve">, Bruno </w:t>
      </w:r>
      <w:proofErr w:type="spellStart"/>
      <w:r w:rsidRPr="00010463">
        <w:t>Gonçalves</w:t>
      </w:r>
      <w:proofErr w:type="spellEnd"/>
      <w:r w:rsidRPr="00010463">
        <w:t xml:space="preserve">, </w:t>
      </w:r>
      <w:proofErr w:type="spellStart"/>
      <w:r w:rsidRPr="00010463">
        <w:t>Matthias</w:t>
      </w:r>
      <w:proofErr w:type="spellEnd"/>
      <w:r w:rsidRPr="00010463">
        <w:t xml:space="preserve"> </w:t>
      </w:r>
      <w:proofErr w:type="spellStart"/>
      <w:r w:rsidRPr="00010463">
        <w:t>Ecke</w:t>
      </w:r>
      <w:proofErr w:type="spellEnd"/>
      <w:r w:rsidRPr="00010463">
        <w:t xml:space="preserve">, </w:t>
      </w:r>
      <w:proofErr w:type="spellStart"/>
      <w:r w:rsidRPr="00010463">
        <w:t>Aurore</w:t>
      </w:r>
      <w:proofErr w:type="spellEnd"/>
      <w:r w:rsidRPr="00010463">
        <w:t xml:space="preserve"> </w:t>
      </w:r>
      <w:proofErr w:type="spellStart"/>
      <w:r w:rsidRPr="00010463">
        <w:t>Lalucq</w:t>
      </w:r>
      <w:proofErr w:type="spellEnd"/>
      <w:r w:rsidRPr="00010463">
        <w:t xml:space="preserve">, </w:t>
      </w:r>
      <w:proofErr w:type="spellStart"/>
      <w:r w:rsidRPr="00010463">
        <w:t>Evelyn</w:t>
      </w:r>
      <w:proofErr w:type="spellEnd"/>
      <w:r w:rsidRPr="00010463">
        <w:t xml:space="preserve"> </w:t>
      </w:r>
      <w:proofErr w:type="spellStart"/>
      <w:r w:rsidRPr="00010463">
        <w:t>Regner</w:t>
      </w:r>
      <w:proofErr w:type="spellEnd"/>
      <w:r w:rsidRPr="00010463">
        <w:t xml:space="preserve">, Jonás </w:t>
      </w:r>
      <w:proofErr w:type="spellStart"/>
      <w:r w:rsidRPr="00010463">
        <w:t>Fernández</w:t>
      </w:r>
      <w:proofErr w:type="spellEnd"/>
      <w:r w:rsidRPr="00DD04A9">
        <w:rPr>
          <w:rStyle w:val="HideTWBExt"/>
          <w:b w:val="0"/>
        </w:rPr>
        <w:t>&lt;/Members&gt;</w:t>
      </w:r>
    </w:p>
    <w:p w14:paraId="7C509E0B" w14:textId="77777777" w:rsidR="003B0EB5" w:rsidRPr="00010463" w:rsidRDefault="003B0EB5" w:rsidP="003B0EB5">
      <w:pPr>
        <w:pStyle w:val="NormalBold"/>
      </w:pPr>
      <w:r w:rsidRPr="00DD04A9">
        <w:rPr>
          <w:rStyle w:val="HideTWBExt"/>
          <w:b w:val="0"/>
        </w:rPr>
        <w:t>&lt;/RepeatBlock-By&gt;</w:t>
      </w:r>
    </w:p>
    <w:p w14:paraId="3BCBF99E" w14:textId="77777777" w:rsidR="003B0EB5" w:rsidRPr="00010463" w:rsidRDefault="003B0EB5" w:rsidP="003B0EB5">
      <w:pPr>
        <w:pStyle w:val="NormalBold"/>
      </w:pPr>
      <w:r w:rsidRPr="00DD04A9">
        <w:rPr>
          <w:rStyle w:val="HideTWBExt"/>
          <w:b w:val="0"/>
        </w:rPr>
        <w:t>&lt;DocAmend&gt;</w:t>
      </w:r>
      <w:r w:rsidRPr="00010463">
        <w:t>Predlog resolucije</w:t>
      </w:r>
      <w:r w:rsidRPr="00DD04A9">
        <w:rPr>
          <w:rStyle w:val="HideTWBExt"/>
          <w:b w:val="0"/>
        </w:rPr>
        <w:t>&lt;/DocAmend&gt;</w:t>
      </w:r>
    </w:p>
    <w:p w14:paraId="1B33F259" w14:textId="77777777" w:rsidR="003B0EB5" w:rsidRPr="00010463" w:rsidRDefault="003B0EB5" w:rsidP="003B0EB5">
      <w:pPr>
        <w:pStyle w:val="NormalBold"/>
      </w:pPr>
      <w:r w:rsidRPr="00DD04A9">
        <w:rPr>
          <w:rStyle w:val="HideTWBExt"/>
          <w:b w:val="0"/>
        </w:rPr>
        <w:t>&lt;Article&gt;</w:t>
      </w:r>
      <w:r w:rsidRPr="00010463">
        <w:t>Uvodna izjava G a (novo)</w:t>
      </w:r>
      <w:r w:rsidRPr="00DD04A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94D72" w:rsidRPr="00010463" w14:paraId="19130834" w14:textId="77777777" w:rsidTr="00FC56E8">
        <w:trPr>
          <w:trHeight w:hRule="exact" w:val="240"/>
          <w:jc w:val="center"/>
        </w:trPr>
        <w:tc>
          <w:tcPr>
            <w:tcW w:w="9752" w:type="dxa"/>
            <w:gridSpan w:val="2"/>
            <w:tcBorders>
              <w:top w:val="nil"/>
              <w:left w:val="nil"/>
              <w:bottom w:val="nil"/>
              <w:right w:val="nil"/>
            </w:tcBorders>
          </w:tcPr>
          <w:p w14:paraId="32E512E7" w14:textId="77777777" w:rsidR="003B0EB5" w:rsidRPr="00010463" w:rsidRDefault="003B0EB5" w:rsidP="00FC56E8"/>
        </w:tc>
      </w:tr>
      <w:tr w:rsidR="00094D72" w:rsidRPr="00010463" w14:paraId="5374C5D4" w14:textId="77777777" w:rsidTr="00FC56E8">
        <w:trPr>
          <w:trHeight w:val="240"/>
          <w:jc w:val="center"/>
        </w:trPr>
        <w:tc>
          <w:tcPr>
            <w:tcW w:w="4876" w:type="dxa"/>
            <w:tcBorders>
              <w:top w:val="nil"/>
              <w:left w:val="nil"/>
              <w:bottom w:val="nil"/>
              <w:right w:val="nil"/>
            </w:tcBorders>
          </w:tcPr>
          <w:p w14:paraId="0A2E7608" w14:textId="77777777" w:rsidR="003B0EB5" w:rsidRPr="00010463" w:rsidRDefault="003B0EB5" w:rsidP="00FC56E8">
            <w:pPr>
              <w:pStyle w:val="AmColumnHeading"/>
            </w:pPr>
            <w:r w:rsidRPr="00010463">
              <w:t>Predlog resolucije</w:t>
            </w:r>
          </w:p>
        </w:tc>
        <w:tc>
          <w:tcPr>
            <w:tcW w:w="4876" w:type="dxa"/>
            <w:tcBorders>
              <w:top w:val="nil"/>
              <w:left w:val="nil"/>
              <w:bottom w:val="nil"/>
              <w:right w:val="nil"/>
            </w:tcBorders>
          </w:tcPr>
          <w:p w14:paraId="3372BACB" w14:textId="77777777" w:rsidR="003B0EB5" w:rsidRPr="00010463" w:rsidRDefault="003B0EB5" w:rsidP="00FC56E8">
            <w:pPr>
              <w:pStyle w:val="AmColumnHeading"/>
            </w:pPr>
            <w:r w:rsidRPr="00010463">
              <w:t>Predlog spremembe</w:t>
            </w:r>
          </w:p>
        </w:tc>
      </w:tr>
      <w:tr w:rsidR="00094D72" w:rsidRPr="00010463" w14:paraId="6ADE6179" w14:textId="77777777" w:rsidTr="00FC56E8">
        <w:trPr>
          <w:jc w:val="center"/>
        </w:trPr>
        <w:tc>
          <w:tcPr>
            <w:tcW w:w="4876" w:type="dxa"/>
            <w:tcBorders>
              <w:top w:val="nil"/>
              <w:left w:val="nil"/>
              <w:bottom w:val="nil"/>
              <w:right w:val="nil"/>
            </w:tcBorders>
          </w:tcPr>
          <w:p w14:paraId="41D625D1" w14:textId="77777777" w:rsidR="003B0EB5" w:rsidRPr="00010463" w:rsidRDefault="003B0EB5" w:rsidP="00FC56E8">
            <w:pPr>
              <w:pStyle w:val="Normal6a"/>
            </w:pPr>
          </w:p>
        </w:tc>
        <w:tc>
          <w:tcPr>
            <w:tcW w:w="4876" w:type="dxa"/>
            <w:tcBorders>
              <w:top w:val="nil"/>
              <w:left w:val="nil"/>
              <w:bottom w:val="nil"/>
              <w:right w:val="nil"/>
            </w:tcBorders>
          </w:tcPr>
          <w:p w14:paraId="4F75878F" w14:textId="77777777" w:rsidR="003B0EB5" w:rsidRPr="00010463" w:rsidRDefault="003B0EB5" w:rsidP="00FC56E8">
            <w:pPr>
              <w:pStyle w:val="Normal6a"/>
            </w:pPr>
            <w:r w:rsidRPr="00010463">
              <w:rPr>
                <w:b/>
                <w:i/>
              </w:rPr>
              <w:t>Ga.</w:t>
            </w:r>
            <w:r w:rsidRPr="00010463">
              <w:tab/>
            </w:r>
            <w:r w:rsidRPr="00010463">
              <w:rPr>
                <w:b/>
                <w:i/>
              </w:rPr>
              <w:t>ker niti OECD niti Komisija nista objavili nobenih študij ali ocen o gospodarskem vplivu vzporednega pristopa;</w:t>
            </w:r>
          </w:p>
        </w:tc>
      </w:tr>
    </w:tbl>
    <w:p w14:paraId="704E47B4" w14:textId="77777777" w:rsidR="003B0EB5" w:rsidRPr="00010463" w:rsidRDefault="003B0EB5" w:rsidP="003B0EB5">
      <w:pPr>
        <w:pStyle w:val="AmOrLang"/>
      </w:pPr>
      <w:r w:rsidRPr="00010463">
        <w:t xml:space="preserve">Or. </w:t>
      </w:r>
      <w:r w:rsidRPr="00DD04A9">
        <w:rPr>
          <w:rStyle w:val="HideTWBExt"/>
        </w:rPr>
        <w:t>&lt;Original&gt;</w:t>
      </w:r>
      <w:r w:rsidRPr="00DD04A9">
        <w:rPr>
          <w:rStyle w:val="HideTWBInt"/>
        </w:rPr>
        <w:t>{EN}</w:t>
      </w:r>
      <w:r w:rsidRPr="00010463">
        <w:t>en</w:t>
      </w:r>
      <w:r w:rsidRPr="00DD04A9">
        <w:rPr>
          <w:rStyle w:val="HideTWBExt"/>
        </w:rPr>
        <w:t>&lt;/Original&gt;</w:t>
      </w:r>
    </w:p>
    <w:p w14:paraId="0621C233" w14:textId="77777777" w:rsidR="003B0EB5" w:rsidRPr="00010463" w:rsidRDefault="003B0EB5" w:rsidP="003B0EB5">
      <w:r w:rsidRPr="00DD04A9">
        <w:rPr>
          <w:rStyle w:val="HideTWBExt"/>
        </w:rPr>
        <w:t>&lt;/Amend&gt;</w:t>
      </w:r>
    </w:p>
    <w:p w14:paraId="5823D11A" w14:textId="77777777" w:rsidR="003B0EB5" w:rsidRPr="00010463" w:rsidRDefault="003B0EB5" w:rsidP="003B0EB5">
      <w:pPr>
        <w:pStyle w:val="AmNumberTabs"/>
      </w:pPr>
      <w:r w:rsidRPr="00DD04A9">
        <w:rPr>
          <w:rStyle w:val="HideTWBExt"/>
          <w:b w:val="0"/>
        </w:rPr>
        <w:t>&lt;Amend&gt;</w:t>
      </w:r>
      <w:r w:rsidRPr="00010463">
        <w:t>Predlog spremembe</w:t>
      </w:r>
      <w:r w:rsidRPr="00010463">
        <w:tab/>
      </w:r>
      <w:r w:rsidRPr="00010463">
        <w:tab/>
      </w:r>
      <w:r w:rsidRPr="00DD04A9">
        <w:rPr>
          <w:rStyle w:val="HideTWBExt"/>
          <w:b w:val="0"/>
        </w:rPr>
        <w:t>&lt;NumAm&gt;</w:t>
      </w:r>
      <w:r w:rsidRPr="00010463">
        <w:t>29</w:t>
      </w:r>
      <w:r w:rsidRPr="00DD04A9">
        <w:rPr>
          <w:rStyle w:val="HideTWBExt"/>
          <w:b w:val="0"/>
        </w:rPr>
        <w:t>&lt;/NumAm&gt;</w:t>
      </w:r>
    </w:p>
    <w:p w14:paraId="7119C396" w14:textId="77777777" w:rsidR="003B0EB5" w:rsidRPr="00010463" w:rsidRDefault="003B0EB5" w:rsidP="003B0EB5">
      <w:pPr>
        <w:pStyle w:val="NormalBold"/>
      </w:pPr>
      <w:r w:rsidRPr="00DD04A9">
        <w:rPr>
          <w:rStyle w:val="HideTWBExt"/>
          <w:b w:val="0"/>
        </w:rPr>
        <w:t>&lt;RepeatBlock-By&gt;&lt;Members&gt;</w:t>
      </w:r>
      <w:proofErr w:type="spellStart"/>
      <w:r w:rsidRPr="00010463">
        <w:t>Niels</w:t>
      </w:r>
      <w:proofErr w:type="spellEnd"/>
      <w:r w:rsidRPr="00010463">
        <w:t xml:space="preserve"> </w:t>
      </w:r>
      <w:proofErr w:type="spellStart"/>
      <w:r w:rsidRPr="00010463">
        <w:t>Fuglsang</w:t>
      </w:r>
      <w:proofErr w:type="spellEnd"/>
      <w:r w:rsidRPr="00010463">
        <w:t xml:space="preserve">, Bruno </w:t>
      </w:r>
      <w:proofErr w:type="spellStart"/>
      <w:r w:rsidRPr="00010463">
        <w:t>Gonçalves</w:t>
      </w:r>
      <w:proofErr w:type="spellEnd"/>
      <w:r w:rsidRPr="00010463">
        <w:t xml:space="preserve">, </w:t>
      </w:r>
      <w:proofErr w:type="spellStart"/>
      <w:r w:rsidRPr="00010463">
        <w:t>Matthias</w:t>
      </w:r>
      <w:proofErr w:type="spellEnd"/>
      <w:r w:rsidRPr="00010463">
        <w:t xml:space="preserve"> </w:t>
      </w:r>
      <w:proofErr w:type="spellStart"/>
      <w:r w:rsidRPr="00010463">
        <w:t>Ecke</w:t>
      </w:r>
      <w:proofErr w:type="spellEnd"/>
      <w:r w:rsidRPr="00010463">
        <w:t xml:space="preserve">, </w:t>
      </w:r>
      <w:proofErr w:type="spellStart"/>
      <w:r w:rsidRPr="00010463">
        <w:t>Aurore</w:t>
      </w:r>
      <w:proofErr w:type="spellEnd"/>
      <w:r w:rsidRPr="00010463">
        <w:t xml:space="preserve"> </w:t>
      </w:r>
      <w:proofErr w:type="spellStart"/>
      <w:r w:rsidRPr="00010463">
        <w:t>Lalucq</w:t>
      </w:r>
      <w:proofErr w:type="spellEnd"/>
      <w:r w:rsidRPr="00010463">
        <w:t xml:space="preserve">, </w:t>
      </w:r>
      <w:proofErr w:type="spellStart"/>
      <w:r w:rsidRPr="00010463">
        <w:t>Evelyn</w:t>
      </w:r>
      <w:proofErr w:type="spellEnd"/>
      <w:r w:rsidRPr="00010463">
        <w:t xml:space="preserve"> </w:t>
      </w:r>
      <w:proofErr w:type="spellStart"/>
      <w:r w:rsidRPr="00010463">
        <w:t>Regner</w:t>
      </w:r>
      <w:proofErr w:type="spellEnd"/>
      <w:r w:rsidRPr="00DD04A9">
        <w:rPr>
          <w:rStyle w:val="HideTWBExt"/>
          <w:b w:val="0"/>
        </w:rPr>
        <w:t>&lt;/Members&gt;</w:t>
      </w:r>
    </w:p>
    <w:p w14:paraId="047135FA" w14:textId="77777777" w:rsidR="003B0EB5" w:rsidRPr="00010463" w:rsidRDefault="003B0EB5" w:rsidP="003B0EB5">
      <w:pPr>
        <w:pStyle w:val="NormalBold"/>
      </w:pPr>
      <w:r w:rsidRPr="00DD04A9">
        <w:rPr>
          <w:rStyle w:val="HideTWBExt"/>
          <w:b w:val="0"/>
        </w:rPr>
        <w:t>&lt;/RepeatBlock-By&gt;</w:t>
      </w:r>
    </w:p>
    <w:p w14:paraId="06305B44" w14:textId="77777777" w:rsidR="003B0EB5" w:rsidRPr="00010463" w:rsidRDefault="003B0EB5" w:rsidP="003B0EB5">
      <w:pPr>
        <w:pStyle w:val="NormalBold"/>
      </w:pPr>
      <w:r w:rsidRPr="00DD04A9">
        <w:rPr>
          <w:rStyle w:val="HideTWBExt"/>
          <w:b w:val="0"/>
        </w:rPr>
        <w:t>&lt;DocAmend&gt;</w:t>
      </w:r>
      <w:r w:rsidRPr="00010463">
        <w:t>Predlog resolucije</w:t>
      </w:r>
      <w:r w:rsidRPr="00DD04A9">
        <w:rPr>
          <w:rStyle w:val="HideTWBExt"/>
          <w:b w:val="0"/>
        </w:rPr>
        <w:t>&lt;/DocAmend&gt;</w:t>
      </w:r>
    </w:p>
    <w:p w14:paraId="0829EFF6" w14:textId="77777777" w:rsidR="003B0EB5" w:rsidRPr="00010463" w:rsidRDefault="003B0EB5" w:rsidP="003B0EB5">
      <w:pPr>
        <w:pStyle w:val="NormalBold"/>
      </w:pPr>
      <w:r w:rsidRPr="00DD04A9">
        <w:rPr>
          <w:rStyle w:val="HideTWBExt"/>
          <w:b w:val="0"/>
        </w:rPr>
        <w:t>&lt;Article&gt;</w:t>
      </w:r>
      <w:r w:rsidRPr="00010463">
        <w:t>Uvodna izjava H</w:t>
      </w:r>
      <w:r w:rsidRPr="00DD04A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94D72" w:rsidRPr="00010463" w14:paraId="06CBA8B2" w14:textId="77777777" w:rsidTr="00FC56E8">
        <w:trPr>
          <w:trHeight w:hRule="exact" w:val="240"/>
          <w:jc w:val="center"/>
        </w:trPr>
        <w:tc>
          <w:tcPr>
            <w:tcW w:w="9752" w:type="dxa"/>
            <w:gridSpan w:val="2"/>
            <w:tcBorders>
              <w:top w:val="nil"/>
              <w:left w:val="nil"/>
              <w:bottom w:val="nil"/>
              <w:right w:val="nil"/>
            </w:tcBorders>
          </w:tcPr>
          <w:p w14:paraId="4BE762F2" w14:textId="77777777" w:rsidR="003B0EB5" w:rsidRPr="00010463" w:rsidRDefault="003B0EB5" w:rsidP="00FC56E8"/>
        </w:tc>
      </w:tr>
      <w:tr w:rsidR="00094D72" w:rsidRPr="00010463" w14:paraId="08DEA19E" w14:textId="77777777" w:rsidTr="00FC56E8">
        <w:trPr>
          <w:trHeight w:val="240"/>
          <w:jc w:val="center"/>
        </w:trPr>
        <w:tc>
          <w:tcPr>
            <w:tcW w:w="4876" w:type="dxa"/>
            <w:tcBorders>
              <w:top w:val="nil"/>
              <w:left w:val="nil"/>
              <w:bottom w:val="nil"/>
              <w:right w:val="nil"/>
            </w:tcBorders>
          </w:tcPr>
          <w:p w14:paraId="4E1372C7" w14:textId="77777777" w:rsidR="003B0EB5" w:rsidRPr="00010463" w:rsidRDefault="003B0EB5" w:rsidP="00FC56E8">
            <w:pPr>
              <w:pStyle w:val="AmColumnHeading"/>
            </w:pPr>
            <w:r w:rsidRPr="00010463">
              <w:t>Predlog resolucije</w:t>
            </w:r>
          </w:p>
        </w:tc>
        <w:tc>
          <w:tcPr>
            <w:tcW w:w="4876" w:type="dxa"/>
            <w:tcBorders>
              <w:top w:val="nil"/>
              <w:left w:val="nil"/>
              <w:bottom w:val="nil"/>
              <w:right w:val="nil"/>
            </w:tcBorders>
          </w:tcPr>
          <w:p w14:paraId="5B272C62" w14:textId="77777777" w:rsidR="003B0EB5" w:rsidRPr="00010463" w:rsidRDefault="003B0EB5" w:rsidP="00FC56E8">
            <w:pPr>
              <w:pStyle w:val="AmColumnHeading"/>
            </w:pPr>
            <w:r w:rsidRPr="00010463">
              <w:t>Predlog spremembe</w:t>
            </w:r>
          </w:p>
        </w:tc>
      </w:tr>
      <w:tr w:rsidR="00094D72" w:rsidRPr="00010463" w14:paraId="7AFEEB0B" w14:textId="77777777" w:rsidTr="00FC56E8">
        <w:trPr>
          <w:jc w:val="center"/>
        </w:trPr>
        <w:tc>
          <w:tcPr>
            <w:tcW w:w="4876" w:type="dxa"/>
            <w:tcBorders>
              <w:top w:val="nil"/>
              <w:left w:val="nil"/>
              <w:bottom w:val="nil"/>
              <w:right w:val="nil"/>
            </w:tcBorders>
          </w:tcPr>
          <w:p w14:paraId="5FEAE118" w14:textId="77777777" w:rsidR="003B0EB5" w:rsidRPr="00010463" w:rsidRDefault="003B0EB5" w:rsidP="00FC56E8">
            <w:pPr>
              <w:pStyle w:val="Normal6a"/>
            </w:pPr>
            <w:r w:rsidRPr="00010463">
              <w:t>H.</w:t>
            </w:r>
            <w:r w:rsidRPr="00010463">
              <w:tab/>
              <w:t>ker je v nedavnih poročilih EU poudarjen pomen poenostavitve davčnih pravil</w:t>
            </w:r>
            <w:r w:rsidRPr="00010463">
              <w:rPr>
                <w:b/>
                <w:bCs/>
                <w:i/>
                <w:iCs/>
              </w:rPr>
              <w:t>,</w:t>
            </w:r>
            <w:r w:rsidRPr="00010463">
              <w:rPr>
                <w:b/>
                <w:bCs/>
              </w:rPr>
              <w:t xml:space="preserve"> </w:t>
            </w:r>
            <w:r w:rsidRPr="00010463">
              <w:rPr>
                <w:b/>
                <w:bCs/>
                <w:i/>
                <w:iCs/>
              </w:rPr>
              <w:t>prečiščenja</w:t>
            </w:r>
            <w:r w:rsidRPr="00010463">
              <w:t xml:space="preserve"> </w:t>
            </w:r>
            <w:r w:rsidRPr="00010463">
              <w:rPr>
                <w:b/>
                <w:bCs/>
                <w:i/>
                <w:iCs/>
              </w:rPr>
              <w:t>fiskalnih</w:t>
            </w:r>
            <w:r w:rsidRPr="00010463">
              <w:t xml:space="preserve"> </w:t>
            </w:r>
            <w:r w:rsidRPr="00010463">
              <w:rPr>
                <w:b/>
                <w:bCs/>
                <w:i/>
                <w:iCs/>
              </w:rPr>
              <w:t>pravil</w:t>
            </w:r>
            <w:r w:rsidRPr="00010463">
              <w:t xml:space="preserve"> </w:t>
            </w:r>
            <w:r w:rsidRPr="00010463">
              <w:rPr>
                <w:b/>
                <w:bCs/>
                <w:i/>
                <w:iCs/>
              </w:rPr>
              <w:t>in</w:t>
            </w:r>
            <w:r w:rsidRPr="00010463">
              <w:t xml:space="preserve"> učinkovitih davčnih spodbud kot osrednjih instrumentov za </w:t>
            </w:r>
            <w:r w:rsidRPr="00010463">
              <w:rPr>
                <w:b/>
                <w:bCs/>
                <w:i/>
                <w:iCs/>
              </w:rPr>
              <w:t>ponovno vzpostavitev</w:t>
            </w:r>
            <w:r w:rsidRPr="00010463">
              <w:t xml:space="preserve"> konkurenčnosti EU;</w:t>
            </w:r>
          </w:p>
        </w:tc>
        <w:tc>
          <w:tcPr>
            <w:tcW w:w="4876" w:type="dxa"/>
            <w:tcBorders>
              <w:top w:val="nil"/>
              <w:left w:val="nil"/>
              <w:bottom w:val="nil"/>
              <w:right w:val="nil"/>
            </w:tcBorders>
          </w:tcPr>
          <w:p w14:paraId="50CA467C" w14:textId="77777777" w:rsidR="003B0EB5" w:rsidRPr="00010463" w:rsidRDefault="003B0EB5" w:rsidP="00FC56E8">
            <w:pPr>
              <w:pStyle w:val="Normal6a"/>
            </w:pPr>
            <w:r w:rsidRPr="00010463">
              <w:t>H.</w:t>
            </w:r>
            <w:r w:rsidRPr="00010463">
              <w:tab/>
              <w:t xml:space="preserve">ker je v nedavnih poročilih EU poudarjen pomen poenostavitve </w:t>
            </w:r>
            <w:r w:rsidRPr="00010463">
              <w:rPr>
                <w:b/>
                <w:bCs/>
                <w:i/>
                <w:iCs/>
              </w:rPr>
              <w:t>in harmonizacije</w:t>
            </w:r>
            <w:r w:rsidRPr="00010463">
              <w:t xml:space="preserve"> davčnih pravil </w:t>
            </w:r>
            <w:r w:rsidRPr="00010463">
              <w:rPr>
                <w:b/>
                <w:bCs/>
                <w:i/>
                <w:iCs/>
              </w:rPr>
              <w:t>ter stroškovno</w:t>
            </w:r>
            <w:r w:rsidRPr="00010463">
              <w:t xml:space="preserve"> učinkovitih davčnih spodbud kot osrednjih instrumentov za </w:t>
            </w:r>
            <w:r w:rsidRPr="00010463">
              <w:rPr>
                <w:b/>
                <w:bCs/>
                <w:i/>
                <w:iCs/>
              </w:rPr>
              <w:t>izboljšanje</w:t>
            </w:r>
            <w:r w:rsidRPr="00010463">
              <w:t xml:space="preserve"> konkurenčnosti EU; </w:t>
            </w:r>
            <w:r w:rsidRPr="00010463">
              <w:rPr>
                <w:b/>
                <w:i/>
              </w:rPr>
              <w:t>ker so lahko dobro zasnovane vsebinske davčne spodbude, ki so usklajene na ravni EU, orodje za spodbujanje javnih ciljev na enotnem trgu, kot je razogljičenje gospodarstva, pod pogojem, da se preprečijo izkrivljanja ter ustrezno zmanjšajo možnosti za davčne utaje in izogibanje davkom; ker bi morale vlade zagotoviti, da bodo sheme davčnih spodbud za raziskave in razvoj vključevale trdne mehanizme za preprečevanje lukenj v davčni zakonodaji ter socialne in okoljske pogoje, hkrati pa z rednim in temeljitim ocenjevanjem, ki temelji na preglednih in visokokakovostnih podatkih na ravni podjetij, omogočale stroškovno učinkovitost;</w:t>
            </w:r>
          </w:p>
        </w:tc>
      </w:tr>
    </w:tbl>
    <w:p w14:paraId="208C09B2" w14:textId="77777777" w:rsidR="003B0EB5" w:rsidRPr="00010463" w:rsidRDefault="003B0EB5" w:rsidP="003B0EB5">
      <w:pPr>
        <w:pStyle w:val="AmOrLang"/>
      </w:pPr>
      <w:r w:rsidRPr="00010463">
        <w:t xml:space="preserve">Or. </w:t>
      </w:r>
      <w:r w:rsidRPr="00DD04A9">
        <w:rPr>
          <w:rStyle w:val="HideTWBExt"/>
        </w:rPr>
        <w:t>&lt;Original&gt;</w:t>
      </w:r>
      <w:r w:rsidRPr="00DD04A9">
        <w:rPr>
          <w:rStyle w:val="HideTWBInt"/>
        </w:rPr>
        <w:t>{EN}</w:t>
      </w:r>
      <w:r w:rsidRPr="00010463">
        <w:t>en</w:t>
      </w:r>
      <w:r w:rsidRPr="00DD04A9">
        <w:rPr>
          <w:rStyle w:val="HideTWBExt"/>
        </w:rPr>
        <w:t>&lt;/Original&gt;</w:t>
      </w:r>
    </w:p>
    <w:p w14:paraId="375CBF84" w14:textId="77777777" w:rsidR="003B0EB5" w:rsidRPr="00010463" w:rsidRDefault="003B0EB5" w:rsidP="003B0EB5">
      <w:r w:rsidRPr="00DD04A9">
        <w:rPr>
          <w:rStyle w:val="HideTWBExt"/>
        </w:rPr>
        <w:t>&lt;/Amend&gt;</w:t>
      </w:r>
    </w:p>
    <w:p w14:paraId="7C2BFA39" w14:textId="77777777" w:rsidR="003B0EB5" w:rsidRPr="00010463" w:rsidRDefault="003B0EB5" w:rsidP="003B0EB5">
      <w:pPr>
        <w:pStyle w:val="AmNumberTabs"/>
      </w:pPr>
      <w:r w:rsidRPr="00DD04A9">
        <w:rPr>
          <w:rStyle w:val="HideTWBExt"/>
          <w:b w:val="0"/>
        </w:rPr>
        <w:t>&lt;Amend&gt;</w:t>
      </w:r>
      <w:r w:rsidRPr="00010463">
        <w:t>Predlog spremembe</w:t>
      </w:r>
      <w:r w:rsidRPr="00010463">
        <w:tab/>
      </w:r>
      <w:r w:rsidRPr="00010463">
        <w:tab/>
      </w:r>
      <w:r w:rsidRPr="00DD04A9">
        <w:rPr>
          <w:rStyle w:val="HideTWBExt"/>
          <w:b w:val="0"/>
        </w:rPr>
        <w:t>&lt;NumAm&gt;</w:t>
      </w:r>
      <w:r w:rsidRPr="00010463">
        <w:t>30</w:t>
      </w:r>
      <w:r w:rsidRPr="00DD04A9">
        <w:rPr>
          <w:rStyle w:val="HideTWBExt"/>
          <w:b w:val="0"/>
        </w:rPr>
        <w:t>&lt;/NumAm&gt;</w:t>
      </w:r>
    </w:p>
    <w:p w14:paraId="3E2B63A7" w14:textId="77777777" w:rsidR="003B0EB5" w:rsidRPr="00010463" w:rsidRDefault="003B0EB5" w:rsidP="003B0EB5">
      <w:pPr>
        <w:pStyle w:val="NormalBold"/>
      </w:pPr>
      <w:r w:rsidRPr="00DD04A9">
        <w:rPr>
          <w:rStyle w:val="HideTWBExt"/>
          <w:b w:val="0"/>
        </w:rPr>
        <w:t>&lt;RepeatBlock-By&gt;&lt;Members&gt;</w:t>
      </w:r>
      <w:r w:rsidRPr="00010463">
        <w:t xml:space="preserve">Roberts </w:t>
      </w:r>
      <w:proofErr w:type="spellStart"/>
      <w:r w:rsidRPr="00010463">
        <w:t>Zīle</w:t>
      </w:r>
      <w:proofErr w:type="spellEnd"/>
      <w:r w:rsidRPr="00DD04A9">
        <w:rPr>
          <w:rStyle w:val="HideTWBExt"/>
          <w:b w:val="0"/>
        </w:rPr>
        <w:t>&lt;/Members&gt;</w:t>
      </w:r>
    </w:p>
    <w:p w14:paraId="219ADCC1" w14:textId="77777777" w:rsidR="003B0EB5" w:rsidRPr="00010463" w:rsidRDefault="003B0EB5" w:rsidP="003B0EB5">
      <w:pPr>
        <w:pStyle w:val="NormalBold"/>
      </w:pPr>
      <w:r w:rsidRPr="00DD04A9">
        <w:rPr>
          <w:rStyle w:val="HideTWBExt"/>
          <w:b w:val="0"/>
        </w:rPr>
        <w:t>&lt;/RepeatBlock-By&gt;</w:t>
      </w:r>
    </w:p>
    <w:p w14:paraId="4D139ED8" w14:textId="77777777" w:rsidR="003B0EB5" w:rsidRPr="00010463" w:rsidRDefault="003B0EB5" w:rsidP="003B0EB5">
      <w:pPr>
        <w:pStyle w:val="NormalBold"/>
      </w:pPr>
      <w:r w:rsidRPr="00DD04A9">
        <w:rPr>
          <w:rStyle w:val="HideTWBExt"/>
          <w:b w:val="0"/>
        </w:rPr>
        <w:t>&lt;DocAmend&gt;</w:t>
      </w:r>
      <w:r w:rsidRPr="00010463">
        <w:t>Predlog resolucije</w:t>
      </w:r>
      <w:r w:rsidRPr="00DD04A9">
        <w:rPr>
          <w:rStyle w:val="HideTWBExt"/>
          <w:b w:val="0"/>
        </w:rPr>
        <w:t>&lt;/DocAmend&gt;</w:t>
      </w:r>
    </w:p>
    <w:p w14:paraId="04C1B04B" w14:textId="77777777" w:rsidR="003B0EB5" w:rsidRPr="00010463" w:rsidRDefault="003B0EB5" w:rsidP="003B0EB5">
      <w:pPr>
        <w:pStyle w:val="NormalBold"/>
      </w:pPr>
      <w:r w:rsidRPr="00DD04A9">
        <w:rPr>
          <w:rStyle w:val="HideTWBExt"/>
          <w:b w:val="0"/>
        </w:rPr>
        <w:t>&lt;Article&gt;</w:t>
      </w:r>
      <w:r w:rsidRPr="00010463">
        <w:t>Uvodna izjava H</w:t>
      </w:r>
      <w:r w:rsidRPr="00DD04A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94D72" w:rsidRPr="00010463" w14:paraId="0DAE71AA" w14:textId="77777777" w:rsidTr="00FC56E8">
        <w:trPr>
          <w:trHeight w:hRule="exact" w:val="240"/>
          <w:jc w:val="center"/>
        </w:trPr>
        <w:tc>
          <w:tcPr>
            <w:tcW w:w="9752" w:type="dxa"/>
            <w:gridSpan w:val="2"/>
            <w:tcBorders>
              <w:top w:val="nil"/>
              <w:left w:val="nil"/>
              <w:bottom w:val="nil"/>
              <w:right w:val="nil"/>
            </w:tcBorders>
          </w:tcPr>
          <w:p w14:paraId="1594EF56" w14:textId="77777777" w:rsidR="003B0EB5" w:rsidRPr="00010463" w:rsidRDefault="003B0EB5" w:rsidP="00FC56E8"/>
        </w:tc>
      </w:tr>
      <w:tr w:rsidR="00094D72" w:rsidRPr="00010463" w14:paraId="7D6E41C2" w14:textId="77777777" w:rsidTr="00FC56E8">
        <w:trPr>
          <w:trHeight w:val="240"/>
          <w:jc w:val="center"/>
        </w:trPr>
        <w:tc>
          <w:tcPr>
            <w:tcW w:w="4876" w:type="dxa"/>
            <w:tcBorders>
              <w:top w:val="nil"/>
              <w:left w:val="nil"/>
              <w:bottom w:val="nil"/>
              <w:right w:val="nil"/>
            </w:tcBorders>
          </w:tcPr>
          <w:p w14:paraId="784B3BCE" w14:textId="77777777" w:rsidR="003B0EB5" w:rsidRPr="00010463" w:rsidRDefault="003B0EB5" w:rsidP="00FC56E8">
            <w:pPr>
              <w:pStyle w:val="AmColumnHeading"/>
            </w:pPr>
            <w:r w:rsidRPr="00010463">
              <w:t>Predlog resolucije</w:t>
            </w:r>
          </w:p>
        </w:tc>
        <w:tc>
          <w:tcPr>
            <w:tcW w:w="4876" w:type="dxa"/>
            <w:tcBorders>
              <w:top w:val="nil"/>
              <w:left w:val="nil"/>
              <w:bottom w:val="nil"/>
              <w:right w:val="nil"/>
            </w:tcBorders>
          </w:tcPr>
          <w:p w14:paraId="79423EC0" w14:textId="77777777" w:rsidR="003B0EB5" w:rsidRPr="00010463" w:rsidRDefault="003B0EB5" w:rsidP="00FC56E8">
            <w:pPr>
              <w:pStyle w:val="AmColumnHeading"/>
            </w:pPr>
            <w:r w:rsidRPr="00010463">
              <w:t>Predlog spremembe</w:t>
            </w:r>
          </w:p>
        </w:tc>
      </w:tr>
      <w:tr w:rsidR="00094D72" w:rsidRPr="00010463" w14:paraId="2C86058D" w14:textId="77777777" w:rsidTr="00FC56E8">
        <w:trPr>
          <w:jc w:val="center"/>
        </w:trPr>
        <w:tc>
          <w:tcPr>
            <w:tcW w:w="4876" w:type="dxa"/>
            <w:tcBorders>
              <w:top w:val="nil"/>
              <w:left w:val="nil"/>
              <w:bottom w:val="nil"/>
              <w:right w:val="nil"/>
            </w:tcBorders>
          </w:tcPr>
          <w:p w14:paraId="09DDB2FB" w14:textId="77777777" w:rsidR="003B0EB5" w:rsidRPr="00010463" w:rsidRDefault="003B0EB5" w:rsidP="00FC56E8">
            <w:pPr>
              <w:pStyle w:val="Normal6a"/>
            </w:pPr>
            <w:r w:rsidRPr="00010463">
              <w:t>H.</w:t>
            </w:r>
            <w:r w:rsidRPr="00010463">
              <w:tab/>
              <w:t>ker je v nedavnih poročilih EU poudarjen pomen poenostavitve davčnih pravil, prečiščenja fiskalnih pravil in učinkovitih davčnih spodbud kot osrednjih instrumentov za ponovno vzpostavitev konkurenčnosti EU;</w:t>
            </w:r>
          </w:p>
        </w:tc>
        <w:tc>
          <w:tcPr>
            <w:tcW w:w="4876" w:type="dxa"/>
            <w:tcBorders>
              <w:top w:val="nil"/>
              <w:left w:val="nil"/>
              <w:bottom w:val="nil"/>
              <w:right w:val="nil"/>
            </w:tcBorders>
          </w:tcPr>
          <w:p w14:paraId="1927F245" w14:textId="77777777" w:rsidR="003B0EB5" w:rsidRPr="00010463" w:rsidRDefault="003B0EB5" w:rsidP="00FC56E8">
            <w:pPr>
              <w:pStyle w:val="Normal6a"/>
            </w:pPr>
            <w:r w:rsidRPr="00010463">
              <w:t>H.</w:t>
            </w:r>
            <w:r w:rsidRPr="00010463">
              <w:tab/>
              <w:t xml:space="preserve">ker je v nedavnih poročilih EU poudarjen pomen poenostavitve davčnih pravil, prečiščenja fiskalnih pravil in učinkovitih davčnih spodbud kot osrednjih instrumentov za ponovno vzpostavitev konkurenčnosti EU; </w:t>
            </w:r>
            <w:r w:rsidRPr="00010463">
              <w:rPr>
                <w:b/>
                <w:i/>
              </w:rPr>
              <w:t xml:space="preserve">poudarja, da so nacionalne vsebinske davčne spodbude, kot je 0-odstotna davčna stopnja na zadržane in </w:t>
            </w:r>
            <w:proofErr w:type="spellStart"/>
            <w:r w:rsidRPr="00010463">
              <w:rPr>
                <w:b/>
                <w:i/>
              </w:rPr>
              <w:t>reinvestirane</w:t>
            </w:r>
            <w:proofErr w:type="spellEnd"/>
            <w:r w:rsidRPr="00010463">
              <w:rPr>
                <w:b/>
                <w:i/>
              </w:rPr>
              <w:t xml:space="preserve"> dobičke podjetij, legitimno in zelo učinkovito orodje gospodarske politike za ustvarjanje kapitala in rast v dohitevajočih gospodarstvih;</w:t>
            </w:r>
          </w:p>
        </w:tc>
      </w:tr>
    </w:tbl>
    <w:p w14:paraId="2C8FCCD0" w14:textId="77777777" w:rsidR="003B0EB5" w:rsidRPr="00010463" w:rsidRDefault="003B0EB5" w:rsidP="003B0EB5">
      <w:pPr>
        <w:pStyle w:val="AmOrLang"/>
      </w:pPr>
      <w:r w:rsidRPr="00010463">
        <w:t xml:space="preserve">Or. </w:t>
      </w:r>
      <w:r w:rsidRPr="00DD04A9">
        <w:rPr>
          <w:rStyle w:val="HideTWBExt"/>
        </w:rPr>
        <w:t>&lt;Original&gt;</w:t>
      </w:r>
      <w:r w:rsidRPr="00DD04A9">
        <w:rPr>
          <w:rStyle w:val="HideTWBInt"/>
        </w:rPr>
        <w:t>{EN}</w:t>
      </w:r>
      <w:r w:rsidRPr="00010463">
        <w:t>en</w:t>
      </w:r>
      <w:r w:rsidRPr="00DD04A9">
        <w:rPr>
          <w:rStyle w:val="HideTWBExt"/>
        </w:rPr>
        <w:t>&lt;/Original&gt;</w:t>
      </w:r>
    </w:p>
    <w:p w14:paraId="23B11231" w14:textId="77777777" w:rsidR="003B0EB5" w:rsidRPr="00010463" w:rsidRDefault="003B0EB5" w:rsidP="003B0EB5">
      <w:r w:rsidRPr="00DD04A9">
        <w:rPr>
          <w:rStyle w:val="HideTWBExt"/>
        </w:rPr>
        <w:t>&lt;/Amend&gt;</w:t>
      </w:r>
    </w:p>
    <w:p w14:paraId="5B13B857" w14:textId="77777777" w:rsidR="003B0EB5" w:rsidRPr="00010463" w:rsidRDefault="003B0EB5" w:rsidP="003B0EB5">
      <w:pPr>
        <w:pStyle w:val="AmNumberTabs"/>
      </w:pPr>
      <w:r w:rsidRPr="00DD04A9">
        <w:rPr>
          <w:rStyle w:val="HideTWBExt"/>
          <w:b w:val="0"/>
        </w:rPr>
        <w:t>&lt;Amend&gt;</w:t>
      </w:r>
      <w:r w:rsidRPr="00010463">
        <w:t>Predlog spremembe</w:t>
      </w:r>
      <w:r w:rsidRPr="00010463">
        <w:tab/>
      </w:r>
      <w:r w:rsidRPr="00010463">
        <w:tab/>
      </w:r>
      <w:r w:rsidRPr="00DD04A9">
        <w:rPr>
          <w:rStyle w:val="HideTWBExt"/>
          <w:b w:val="0"/>
        </w:rPr>
        <w:t>&lt;NumAm&gt;</w:t>
      </w:r>
      <w:r w:rsidRPr="00010463">
        <w:t>31</w:t>
      </w:r>
      <w:r w:rsidRPr="00DD04A9">
        <w:rPr>
          <w:rStyle w:val="HideTWBExt"/>
          <w:b w:val="0"/>
        </w:rPr>
        <w:t>&lt;/NumAm&gt;</w:t>
      </w:r>
    </w:p>
    <w:p w14:paraId="1E93D9F1" w14:textId="77777777" w:rsidR="003B0EB5" w:rsidRPr="00010463" w:rsidRDefault="003B0EB5" w:rsidP="003B0EB5">
      <w:pPr>
        <w:pStyle w:val="NormalBold"/>
      </w:pPr>
      <w:r w:rsidRPr="00DD04A9">
        <w:rPr>
          <w:rStyle w:val="HideTWBExt"/>
          <w:b w:val="0"/>
        </w:rPr>
        <w:t>&lt;RepeatBlock-By&gt;&lt;Members&gt;</w:t>
      </w:r>
      <w:proofErr w:type="spellStart"/>
      <w:r w:rsidRPr="00010463">
        <w:t>Arba</w:t>
      </w:r>
      <w:proofErr w:type="spellEnd"/>
      <w:r w:rsidRPr="00010463">
        <w:t xml:space="preserve"> </w:t>
      </w:r>
      <w:proofErr w:type="spellStart"/>
      <w:r w:rsidRPr="00010463">
        <w:t>Kokalari</w:t>
      </w:r>
      <w:proofErr w:type="spellEnd"/>
      <w:r w:rsidRPr="00010463">
        <w:t xml:space="preserve">, Regina </w:t>
      </w:r>
      <w:proofErr w:type="spellStart"/>
      <w:r w:rsidRPr="00010463">
        <w:t>Doherty</w:t>
      </w:r>
      <w:proofErr w:type="spellEnd"/>
      <w:r w:rsidRPr="00DD04A9">
        <w:rPr>
          <w:rStyle w:val="HideTWBExt"/>
          <w:b w:val="0"/>
        </w:rPr>
        <w:t>&lt;/Members&gt;</w:t>
      </w:r>
    </w:p>
    <w:p w14:paraId="291CC174" w14:textId="77777777" w:rsidR="003B0EB5" w:rsidRPr="00010463" w:rsidRDefault="003B0EB5" w:rsidP="003B0EB5">
      <w:pPr>
        <w:pStyle w:val="NormalBold"/>
      </w:pPr>
      <w:r w:rsidRPr="00DD04A9">
        <w:rPr>
          <w:rStyle w:val="HideTWBExt"/>
          <w:b w:val="0"/>
        </w:rPr>
        <w:t>&lt;/RepeatBlock-By&gt;</w:t>
      </w:r>
    </w:p>
    <w:p w14:paraId="4F363CE2" w14:textId="77777777" w:rsidR="003B0EB5" w:rsidRPr="00010463" w:rsidRDefault="003B0EB5" w:rsidP="003B0EB5">
      <w:pPr>
        <w:pStyle w:val="NormalBold"/>
      </w:pPr>
      <w:r w:rsidRPr="00DD04A9">
        <w:rPr>
          <w:rStyle w:val="HideTWBExt"/>
          <w:b w:val="0"/>
        </w:rPr>
        <w:t>&lt;DocAmend&gt;</w:t>
      </w:r>
      <w:r w:rsidRPr="00010463">
        <w:t>Predlog resolucije</w:t>
      </w:r>
      <w:r w:rsidRPr="00DD04A9">
        <w:rPr>
          <w:rStyle w:val="HideTWBExt"/>
          <w:b w:val="0"/>
        </w:rPr>
        <w:t>&lt;/DocAmend&gt;</w:t>
      </w:r>
    </w:p>
    <w:p w14:paraId="6ECA775A" w14:textId="77777777" w:rsidR="003B0EB5" w:rsidRPr="00010463" w:rsidRDefault="003B0EB5" w:rsidP="003B0EB5">
      <w:pPr>
        <w:pStyle w:val="NormalBold"/>
      </w:pPr>
      <w:r w:rsidRPr="00DD04A9">
        <w:rPr>
          <w:rStyle w:val="HideTWBExt"/>
          <w:b w:val="0"/>
        </w:rPr>
        <w:t>&lt;Article&gt;</w:t>
      </w:r>
      <w:r w:rsidRPr="00010463">
        <w:t>Uvodna izjava H</w:t>
      </w:r>
      <w:r w:rsidRPr="00DD04A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94D72" w:rsidRPr="00010463" w14:paraId="1DD8949E" w14:textId="77777777" w:rsidTr="00FC56E8">
        <w:trPr>
          <w:trHeight w:hRule="exact" w:val="240"/>
          <w:jc w:val="center"/>
        </w:trPr>
        <w:tc>
          <w:tcPr>
            <w:tcW w:w="9752" w:type="dxa"/>
            <w:gridSpan w:val="2"/>
            <w:tcBorders>
              <w:top w:val="nil"/>
              <w:left w:val="nil"/>
              <w:bottom w:val="nil"/>
              <w:right w:val="nil"/>
            </w:tcBorders>
          </w:tcPr>
          <w:p w14:paraId="68519BF2" w14:textId="77777777" w:rsidR="003B0EB5" w:rsidRPr="00010463" w:rsidRDefault="003B0EB5" w:rsidP="00FC56E8"/>
        </w:tc>
      </w:tr>
      <w:tr w:rsidR="00094D72" w:rsidRPr="00010463" w14:paraId="0A07CF3F" w14:textId="77777777" w:rsidTr="00FC56E8">
        <w:trPr>
          <w:trHeight w:val="240"/>
          <w:jc w:val="center"/>
        </w:trPr>
        <w:tc>
          <w:tcPr>
            <w:tcW w:w="4876" w:type="dxa"/>
            <w:tcBorders>
              <w:top w:val="nil"/>
              <w:left w:val="nil"/>
              <w:bottom w:val="nil"/>
              <w:right w:val="nil"/>
            </w:tcBorders>
          </w:tcPr>
          <w:p w14:paraId="18CA34FD" w14:textId="77777777" w:rsidR="003B0EB5" w:rsidRPr="00010463" w:rsidRDefault="003B0EB5" w:rsidP="00FC56E8">
            <w:pPr>
              <w:pStyle w:val="AmColumnHeading"/>
            </w:pPr>
            <w:r w:rsidRPr="00010463">
              <w:t>Predlog resolucije</w:t>
            </w:r>
          </w:p>
        </w:tc>
        <w:tc>
          <w:tcPr>
            <w:tcW w:w="4876" w:type="dxa"/>
            <w:tcBorders>
              <w:top w:val="nil"/>
              <w:left w:val="nil"/>
              <w:bottom w:val="nil"/>
              <w:right w:val="nil"/>
            </w:tcBorders>
          </w:tcPr>
          <w:p w14:paraId="205F7B3E" w14:textId="77777777" w:rsidR="003B0EB5" w:rsidRPr="00010463" w:rsidRDefault="003B0EB5" w:rsidP="00FC56E8">
            <w:pPr>
              <w:pStyle w:val="AmColumnHeading"/>
            </w:pPr>
            <w:r w:rsidRPr="00010463">
              <w:t>Predlog spremembe</w:t>
            </w:r>
          </w:p>
        </w:tc>
      </w:tr>
      <w:tr w:rsidR="00094D72" w:rsidRPr="00010463" w14:paraId="01B6C945" w14:textId="77777777" w:rsidTr="00FC56E8">
        <w:trPr>
          <w:jc w:val="center"/>
        </w:trPr>
        <w:tc>
          <w:tcPr>
            <w:tcW w:w="4876" w:type="dxa"/>
            <w:tcBorders>
              <w:top w:val="nil"/>
              <w:left w:val="nil"/>
              <w:bottom w:val="nil"/>
              <w:right w:val="nil"/>
            </w:tcBorders>
          </w:tcPr>
          <w:p w14:paraId="68A64F91" w14:textId="77777777" w:rsidR="003B0EB5" w:rsidRPr="00010463" w:rsidRDefault="003B0EB5" w:rsidP="00FC56E8">
            <w:pPr>
              <w:pStyle w:val="Normal6a"/>
            </w:pPr>
            <w:r w:rsidRPr="00010463">
              <w:t>H.</w:t>
            </w:r>
            <w:r w:rsidRPr="00010463">
              <w:tab/>
              <w:t>ker je v nedavnih poročilih EU poudarjen pomen poenostavitve davčnih pravil, prečiščenja fiskalnih pravil in učinkovitih davčnih spodbud kot osrednjih instrumentov za ponovno vzpostavitev konkurenčnosti EU;</w:t>
            </w:r>
          </w:p>
        </w:tc>
        <w:tc>
          <w:tcPr>
            <w:tcW w:w="4876" w:type="dxa"/>
            <w:tcBorders>
              <w:top w:val="nil"/>
              <w:left w:val="nil"/>
              <w:bottom w:val="nil"/>
              <w:right w:val="nil"/>
            </w:tcBorders>
          </w:tcPr>
          <w:p w14:paraId="4F4769E8" w14:textId="77777777" w:rsidR="003B0EB5" w:rsidRPr="00010463" w:rsidRDefault="003B0EB5" w:rsidP="00FC56E8">
            <w:pPr>
              <w:pStyle w:val="Normal6a"/>
            </w:pPr>
            <w:r w:rsidRPr="00010463">
              <w:t>H.</w:t>
            </w:r>
            <w:r w:rsidRPr="00010463">
              <w:tab/>
              <w:t>ker je v nedavnih poročilih EU poudarjen pomen poenostavitve davčnih pravil, prečiščenja fiskalnih pravil in učinkovitih davčnih spodbud kot osrednjih instrumentov za ponovno vzpostavitev konkurenčnosti EU</w:t>
            </w:r>
            <w:r w:rsidRPr="00010463">
              <w:rPr>
                <w:b/>
                <w:bCs/>
                <w:i/>
                <w:iCs/>
              </w:rPr>
              <w:t>, podporo naložbam in zmanjšanje upravnih bremen</w:t>
            </w:r>
            <w:r w:rsidRPr="00010463">
              <w:t>;</w:t>
            </w:r>
          </w:p>
        </w:tc>
      </w:tr>
    </w:tbl>
    <w:p w14:paraId="5C540354" w14:textId="77777777" w:rsidR="003B0EB5" w:rsidRPr="00010463" w:rsidRDefault="003B0EB5" w:rsidP="003B0EB5">
      <w:pPr>
        <w:pStyle w:val="AmOrLang"/>
      </w:pPr>
      <w:r w:rsidRPr="00010463">
        <w:t xml:space="preserve">Or. </w:t>
      </w:r>
      <w:r w:rsidRPr="00DD04A9">
        <w:rPr>
          <w:rStyle w:val="HideTWBExt"/>
        </w:rPr>
        <w:t>&lt;Original&gt;</w:t>
      </w:r>
      <w:r w:rsidRPr="00DD04A9">
        <w:rPr>
          <w:rStyle w:val="HideTWBInt"/>
        </w:rPr>
        <w:t>{EN}</w:t>
      </w:r>
      <w:r w:rsidRPr="00010463">
        <w:t>en</w:t>
      </w:r>
      <w:r w:rsidRPr="00DD04A9">
        <w:rPr>
          <w:rStyle w:val="HideTWBExt"/>
        </w:rPr>
        <w:t>&lt;/Original&gt;</w:t>
      </w:r>
    </w:p>
    <w:p w14:paraId="1E108E41" w14:textId="77777777" w:rsidR="003B0EB5" w:rsidRPr="00010463" w:rsidRDefault="003B0EB5" w:rsidP="003B0EB5">
      <w:r w:rsidRPr="00DD04A9">
        <w:rPr>
          <w:rStyle w:val="HideTWBExt"/>
        </w:rPr>
        <w:t>&lt;/Amend&gt;</w:t>
      </w:r>
    </w:p>
    <w:p w14:paraId="7C2E0AD5" w14:textId="77777777" w:rsidR="003B0EB5" w:rsidRPr="00010463" w:rsidRDefault="003B0EB5" w:rsidP="003B0EB5">
      <w:pPr>
        <w:pStyle w:val="AmNumberTabs"/>
      </w:pPr>
      <w:r w:rsidRPr="00DD04A9">
        <w:rPr>
          <w:rStyle w:val="HideTWBExt"/>
          <w:b w:val="0"/>
        </w:rPr>
        <w:t>&lt;Amend&gt;</w:t>
      </w:r>
      <w:r w:rsidRPr="00010463">
        <w:t>Predlog spremembe</w:t>
      </w:r>
      <w:r w:rsidRPr="00010463">
        <w:tab/>
      </w:r>
      <w:r w:rsidRPr="00010463">
        <w:tab/>
      </w:r>
      <w:r w:rsidRPr="00DD04A9">
        <w:rPr>
          <w:rStyle w:val="HideTWBExt"/>
          <w:b w:val="0"/>
        </w:rPr>
        <w:t>&lt;NumAm&gt;</w:t>
      </w:r>
      <w:r w:rsidRPr="00010463">
        <w:t>32</w:t>
      </w:r>
      <w:r w:rsidRPr="00DD04A9">
        <w:rPr>
          <w:rStyle w:val="HideTWBExt"/>
          <w:b w:val="0"/>
        </w:rPr>
        <w:t>&lt;/NumAm&gt;</w:t>
      </w:r>
    </w:p>
    <w:p w14:paraId="0D628890" w14:textId="77777777" w:rsidR="003B0EB5" w:rsidRPr="00010463" w:rsidRDefault="003B0EB5" w:rsidP="003B0EB5">
      <w:pPr>
        <w:pStyle w:val="NormalBold"/>
      </w:pPr>
      <w:r w:rsidRPr="00DD04A9">
        <w:rPr>
          <w:rStyle w:val="HideTWBExt"/>
          <w:b w:val="0"/>
        </w:rPr>
        <w:t>&lt;RepeatBlock-By&gt;&lt;Members&gt;</w:t>
      </w:r>
      <w:proofErr w:type="spellStart"/>
      <w:r w:rsidRPr="00010463">
        <w:t>Rasmus</w:t>
      </w:r>
      <w:proofErr w:type="spellEnd"/>
      <w:r w:rsidRPr="00010463">
        <w:t xml:space="preserve"> </w:t>
      </w:r>
      <w:proofErr w:type="spellStart"/>
      <w:r w:rsidRPr="00010463">
        <w:t>Andresen</w:t>
      </w:r>
      <w:proofErr w:type="spellEnd"/>
      <w:r w:rsidRPr="00DD04A9">
        <w:rPr>
          <w:rStyle w:val="HideTWBExt"/>
          <w:b w:val="0"/>
        </w:rPr>
        <w:t>&lt;/Members&gt;</w:t>
      </w:r>
    </w:p>
    <w:p w14:paraId="181DC778" w14:textId="77777777" w:rsidR="003B0EB5" w:rsidRPr="00010463" w:rsidRDefault="003B0EB5" w:rsidP="003B0EB5">
      <w:pPr>
        <w:pStyle w:val="NormalBold"/>
      </w:pPr>
      <w:r w:rsidRPr="00DD04A9">
        <w:rPr>
          <w:rStyle w:val="HideTWBExt"/>
          <w:b w:val="0"/>
        </w:rPr>
        <w:t>&lt;/RepeatBlock-By&gt;</w:t>
      </w:r>
    </w:p>
    <w:p w14:paraId="497A0130" w14:textId="77777777" w:rsidR="003B0EB5" w:rsidRPr="00010463" w:rsidRDefault="003B0EB5" w:rsidP="003B0EB5">
      <w:pPr>
        <w:pStyle w:val="NormalBold"/>
      </w:pPr>
      <w:r w:rsidRPr="00DD04A9">
        <w:rPr>
          <w:rStyle w:val="HideTWBExt"/>
          <w:b w:val="0"/>
        </w:rPr>
        <w:t>&lt;DocAmend&gt;</w:t>
      </w:r>
      <w:r w:rsidRPr="00010463">
        <w:t>Predlog resolucije</w:t>
      </w:r>
      <w:r w:rsidRPr="00DD04A9">
        <w:rPr>
          <w:rStyle w:val="HideTWBExt"/>
          <w:b w:val="0"/>
        </w:rPr>
        <w:t>&lt;/DocAmend&gt;</w:t>
      </w:r>
    </w:p>
    <w:p w14:paraId="688C69EC" w14:textId="77777777" w:rsidR="003B0EB5" w:rsidRPr="00010463" w:rsidRDefault="003B0EB5" w:rsidP="003B0EB5">
      <w:pPr>
        <w:pStyle w:val="NormalBold"/>
      </w:pPr>
      <w:r w:rsidRPr="00DD04A9">
        <w:rPr>
          <w:rStyle w:val="HideTWBExt"/>
          <w:b w:val="0"/>
        </w:rPr>
        <w:t>&lt;Article&gt;</w:t>
      </w:r>
      <w:r w:rsidRPr="00010463">
        <w:t>Uvodna izjava H</w:t>
      </w:r>
      <w:r w:rsidRPr="00DD04A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94D72" w:rsidRPr="00010463" w14:paraId="3F14F137" w14:textId="77777777" w:rsidTr="00FC56E8">
        <w:trPr>
          <w:trHeight w:hRule="exact" w:val="240"/>
          <w:jc w:val="center"/>
        </w:trPr>
        <w:tc>
          <w:tcPr>
            <w:tcW w:w="9752" w:type="dxa"/>
            <w:gridSpan w:val="2"/>
            <w:tcBorders>
              <w:top w:val="nil"/>
              <w:left w:val="nil"/>
              <w:bottom w:val="nil"/>
              <w:right w:val="nil"/>
            </w:tcBorders>
          </w:tcPr>
          <w:p w14:paraId="6DC87A9E" w14:textId="77777777" w:rsidR="003B0EB5" w:rsidRPr="00010463" w:rsidRDefault="003B0EB5" w:rsidP="00FC56E8"/>
        </w:tc>
      </w:tr>
      <w:tr w:rsidR="00094D72" w:rsidRPr="00010463" w14:paraId="523ECC91" w14:textId="77777777" w:rsidTr="00FC56E8">
        <w:trPr>
          <w:trHeight w:val="240"/>
          <w:jc w:val="center"/>
        </w:trPr>
        <w:tc>
          <w:tcPr>
            <w:tcW w:w="4876" w:type="dxa"/>
            <w:tcBorders>
              <w:top w:val="nil"/>
              <w:left w:val="nil"/>
              <w:bottom w:val="nil"/>
              <w:right w:val="nil"/>
            </w:tcBorders>
          </w:tcPr>
          <w:p w14:paraId="2176A186" w14:textId="77777777" w:rsidR="003B0EB5" w:rsidRPr="00010463" w:rsidRDefault="003B0EB5" w:rsidP="00FC56E8">
            <w:pPr>
              <w:pStyle w:val="AmColumnHeading"/>
            </w:pPr>
            <w:r w:rsidRPr="00010463">
              <w:t>Predlog resolucije</w:t>
            </w:r>
          </w:p>
        </w:tc>
        <w:tc>
          <w:tcPr>
            <w:tcW w:w="4876" w:type="dxa"/>
            <w:tcBorders>
              <w:top w:val="nil"/>
              <w:left w:val="nil"/>
              <w:bottom w:val="nil"/>
              <w:right w:val="nil"/>
            </w:tcBorders>
          </w:tcPr>
          <w:p w14:paraId="5F1F63A6" w14:textId="77777777" w:rsidR="003B0EB5" w:rsidRPr="00010463" w:rsidRDefault="003B0EB5" w:rsidP="00FC56E8">
            <w:pPr>
              <w:pStyle w:val="AmColumnHeading"/>
            </w:pPr>
            <w:r w:rsidRPr="00010463">
              <w:t>Predlog spremembe</w:t>
            </w:r>
          </w:p>
        </w:tc>
      </w:tr>
      <w:tr w:rsidR="00094D72" w:rsidRPr="00010463" w14:paraId="60654389" w14:textId="77777777" w:rsidTr="00FC56E8">
        <w:trPr>
          <w:jc w:val="center"/>
        </w:trPr>
        <w:tc>
          <w:tcPr>
            <w:tcW w:w="4876" w:type="dxa"/>
            <w:tcBorders>
              <w:top w:val="nil"/>
              <w:left w:val="nil"/>
              <w:bottom w:val="nil"/>
              <w:right w:val="nil"/>
            </w:tcBorders>
          </w:tcPr>
          <w:p w14:paraId="4E3ABAC8" w14:textId="77777777" w:rsidR="003B0EB5" w:rsidRPr="00010463" w:rsidRDefault="003B0EB5" w:rsidP="00FC56E8">
            <w:pPr>
              <w:pStyle w:val="Normal6a"/>
            </w:pPr>
            <w:r w:rsidRPr="00010463">
              <w:t>H.</w:t>
            </w:r>
            <w:r w:rsidRPr="00010463">
              <w:tab/>
              <w:t>ker je v nedavnih poročilih EU poudarjen pomen poenostavitve davčnih pravil</w:t>
            </w:r>
            <w:r w:rsidRPr="00010463">
              <w:rPr>
                <w:b/>
                <w:bCs/>
                <w:i/>
                <w:iCs/>
              </w:rPr>
              <w:t>,</w:t>
            </w:r>
            <w:r w:rsidRPr="00010463">
              <w:t xml:space="preserve"> prečiščenja fiskalnih pravil </w:t>
            </w:r>
            <w:r w:rsidRPr="00010463">
              <w:rPr>
                <w:b/>
                <w:bCs/>
                <w:i/>
                <w:iCs/>
              </w:rPr>
              <w:t>in učinkovitih davčnih spodbud</w:t>
            </w:r>
            <w:r w:rsidRPr="00010463">
              <w:t xml:space="preserve"> kot osrednjih instrumentov za </w:t>
            </w:r>
            <w:r w:rsidRPr="00010463">
              <w:rPr>
                <w:b/>
                <w:bCs/>
                <w:i/>
                <w:iCs/>
              </w:rPr>
              <w:t>ponovno vzpostavitev konkurenčnosti EU</w:t>
            </w:r>
            <w:r w:rsidRPr="00010463">
              <w:t>;</w:t>
            </w:r>
          </w:p>
        </w:tc>
        <w:tc>
          <w:tcPr>
            <w:tcW w:w="4876" w:type="dxa"/>
            <w:tcBorders>
              <w:top w:val="nil"/>
              <w:left w:val="nil"/>
              <w:bottom w:val="nil"/>
              <w:right w:val="nil"/>
            </w:tcBorders>
          </w:tcPr>
          <w:p w14:paraId="3E1C57E8" w14:textId="77777777" w:rsidR="003B0EB5" w:rsidRPr="00010463" w:rsidRDefault="003B0EB5" w:rsidP="00FC56E8">
            <w:pPr>
              <w:pStyle w:val="Normal6a"/>
            </w:pPr>
            <w:r w:rsidRPr="00010463">
              <w:t>H.</w:t>
            </w:r>
            <w:r w:rsidRPr="00010463">
              <w:tab/>
              <w:t xml:space="preserve">ker je v nedavnih poročilih EU poudarjen pomen poenostavitve davčnih </w:t>
            </w:r>
            <w:r w:rsidRPr="00010463">
              <w:rPr>
                <w:b/>
                <w:bCs/>
                <w:i/>
                <w:iCs/>
              </w:rPr>
              <w:t>upravnih</w:t>
            </w:r>
            <w:r w:rsidRPr="00010463">
              <w:t xml:space="preserve"> pravil </w:t>
            </w:r>
            <w:r w:rsidRPr="00010463">
              <w:rPr>
                <w:b/>
                <w:bCs/>
                <w:i/>
                <w:iCs/>
              </w:rPr>
              <w:t>in</w:t>
            </w:r>
            <w:r w:rsidRPr="00010463">
              <w:t xml:space="preserve"> prečiščenja fiskalnih pravil kot osrednjih instrumentov za </w:t>
            </w:r>
            <w:r w:rsidRPr="00010463">
              <w:rPr>
                <w:b/>
                <w:bCs/>
                <w:i/>
                <w:iCs/>
              </w:rPr>
              <w:t>usklajeno in učinkovito izvrševanje</w:t>
            </w:r>
            <w:r w:rsidRPr="00010463">
              <w:t>;</w:t>
            </w:r>
          </w:p>
        </w:tc>
      </w:tr>
    </w:tbl>
    <w:p w14:paraId="27DCB9F6" w14:textId="77777777" w:rsidR="003B0EB5" w:rsidRPr="00010463" w:rsidRDefault="003B0EB5" w:rsidP="003B0EB5">
      <w:pPr>
        <w:pStyle w:val="AmOrLang"/>
      </w:pPr>
      <w:r w:rsidRPr="00010463">
        <w:t xml:space="preserve">Or. </w:t>
      </w:r>
      <w:r w:rsidRPr="00DD04A9">
        <w:rPr>
          <w:rStyle w:val="HideTWBExt"/>
        </w:rPr>
        <w:t>&lt;Original&gt;</w:t>
      </w:r>
      <w:r w:rsidRPr="00DD04A9">
        <w:rPr>
          <w:rStyle w:val="HideTWBInt"/>
        </w:rPr>
        <w:t>{EN}</w:t>
      </w:r>
      <w:r w:rsidRPr="00010463">
        <w:t>en</w:t>
      </w:r>
      <w:r w:rsidRPr="00DD04A9">
        <w:rPr>
          <w:rStyle w:val="HideTWBExt"/>
        </w:rPr>
        <w:t>&lt;/Original&gt;</w:t>
      </w:r>
    </w:p>
    <w:p w14:paraId="59D6C804" w14:textId="77777777" w:rsidR="003B0EB5" w:rsidRPr="00010463" w:rsidRDefault="003B0EB5" w:rsidP="003B0EB5">
      <w:r w:rsidRPr="00DD04A9">
        <w:rPr>
          <w:rStyle w:val="HideTWBExt"/>
        </w:rPr>
        <w:t>&lt;/Amend&gt;</w:t>
      </w:r>
    </w:p>
    <w:p w14:paraId="1FC41D64" w14:textId="77777777" w:rsidR="003B0EB5" w:rsidRPr="00010463" w:rsidRDefault="003B0EB5" w:rsidP="003B0EB5">
      <w:pPr>
        <w:pStyle w:val="AmNumberTabs"/>
      </w:pPr>
      <w:r w:rsidRPr="00DD04A9">
        <w:rPr>
          <w:rStyle w:val="HideTWBExt"/>
          <w:b w:val="0"/>
        </w:rPr>
        <w:t>&lt;Amend&gt;</w:t>
      </w:r>
      <w:r w:rsidRPr="00010463">
        <w:t>Predlog spremembe</w:t>
      </w:r>
      <w:r w:rsidRPr="00010463">
        <w:tab/>
      </w:r>
      <w:r w:rsidRPr="00010463">
        <w:tab/>
      </w:r>
      <w:r w:rsidRPr="00DD04A9">
        <w:rPr>
          <w:rStyle w:val="HideTWBExt"/>
          <w:b w:val="0"/>
        </w:rPr>
        <w:t>&lt;NumAm&gt;</w:t>
      </w:r>
      <w:r w:rsidRPr="00010463">
        <w:t>33</w:t>
      </w:r>
      <w:r w:rsidRPr="00DD04A9">
        <w:rPr>
          <w:rStyle w:val="HideTWBExt"/>
          <w:b w:val="0"/>
        </w:rPr>
        <w:t>&lt;/NumAm&gt;</w:t>
      </w:r>
    </w:p>
    <w:p w14:paraId="41A85A4C" w14:textId="77777777" w:rsidR="003B0EB5" w:rsidRPr="00010463" w:rsidRDefault="003B0EB5" w:rsidP="003B0EB5">
      <w:pPr>
        <w:pStyle w:val="NormalBold"/>
      </w:pPr>
      <w:r w:rsidRPr="00DD04A9">
        <w:rPr>
          <w:rStyle w:val="HideTWBExt"/>
          <w:b w:val="0"/>
        </w:rPr>
        <w:t>&lt;RepeatBlock-By&gt;&lt;Members&gt;</w:t>
      </w:r>
      <w:proofErr w:type="spellStart"/>
      <w:r w:rsidRPr="00010463">
        <w:t>Rasmus</w:t>
      </w:r>
      <w:proofErr w:type="spellEnd"/>
      <w:r w:rsidRPr="00010463">
        <w:t xml:space="preserve"> </w:t>
      </w:r>
      <w:proofErr w:type="spellStart"/>
      <w:r w:rsidRPr="00010463">
        <w:t>Andresen</w:t>
      </w:r>
      <w:proofErr w:type="spellEnd"/>
      <w:r w:rsidRPr="00DD04A9">
        <w:rPr>
          <w:rStyle w:val="HideTWBExt"/>
          <w:b w:val="0"/>
        </w:rPr>
        <w:t>&lt;/Members&gt;</w:t>
      </w:r>
    </w:p>
    <w:p w14:paraId="729CEEB2" w14:textId="77777777" w:rsidR="003B0EB5" w:rsidRPr="00010463" w:rsidRDefault="003B0EB5" w:rsidP="003B0EB5">
      <w:pPr>
        <w:pStyle w:val="NormalBold"/>
      </w:pPr>
      <w:r w:rsidRPr="00DD04A9">
        <w:rPr>
          <w:rStyle w:val="HideTWBExt"/>
          <w:b w:val="0"/>
        </w:rPr>
        <w:t>&lt;/RepeatBlock-By&gt;</w:t>
      </w:r>
    </w:p>
    <w:p w14:paraId="097E21BF" w14:textId="77777777" w:rsidR="003B0EB5" w:rsidRPr="00010463" w:rsidRDefault="003B0EB5" w:rsidP="003B0EB5">
      <w:pPr>
        <w:pStyle w:val="NormalBold"/>
      </w:pPr>
      <w:r w:rsidRPr="00DD04A9">
        <w:rPr>
          <w:rStyle w:val="HideTWBExt"/>
          <w:b w:val="0"/>
        </w:rPr>
        <w:t>&lt;DocAmend&gt;</w:t>
      </w:r>
      <w:r w:rsidRPr="00010463">
        <w:t>Predlog resolucije</w:t>
      </w:r>
      <w:r w:rsidRPr="00DD04A9">
        <w:rPr>
          <w:rStyle w:val="HideTWBExt"/>
          <w:b w:val="0"/>
        </w:rPr>
        <w:t>&lt;/DocAmend&gt;</w:t>
      </w:r>
    </w:p>
    <w:p w14:paraId="46E15243" w14:textId="77777777" w:rsidR="003B0EB5" w:rsidRPr="00010463" w:rsidRDefault="003B0EB5" w:rsidP="003B0EB5">
      <w:pPr>
        <w:pStyle w:val="NormalBold"/>
      </w:pPr>
      <w:r w:rsidRPr="00DD04A9">
        <w:rPr>
          <w:rStyle w:val="HideTWBExt"/>
          <w:b w:val="0"/>
        </w:rPr>
        <w:t>&lt;Article&gt;</w:t>
      </w:r>
      <w:r w:rsidRPr="00010463">
        <w:t>Uvodna izjava H a (novo)</w:t>
      </w:r>
      <w:r w:rsidRPr="00DD04A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94D72" w:rsidRPr="00010463" w14:paraId="0462A6E6" w14:textId="77777777" w:rsidTr="00FC56E8">
        <w:trPr>
          <w:trHeight w:hRule="exact" w:val="240"/>
          <w:jc w:val="center"/>
        </w:trPr>
        <w:tc>
          <w:tcPr>
            <w:tcW w:w="9752" w:type="dxa"/>
            <w:gridSpan w:val="2"/>
            <w:tcBorders>
              <w:top w:val="nil"/>
              <w:left w:val="nil"/>
              <w:bottom w:val="nil"/>
              <w:right w:val="nil"/>
            </w:tcBorders>
          </w:tcPr>
          <w:p w14:paraId="4D1D9ED1" w14:textId="77777777" w:rsidR="003B0EB5" w:rsidRPr="00010463" w:rsidRDefault="003B0EB5" w:rsidP="00FC56E8"/>
        </w:tc>
      </w:tr>
      <w:tr w:rsidR="00094D72" w:rsidRPr="00010463" w14:paraId="64978D9B" w14:textId="77777777" w:rsidTr="00FC56E8">
        <w:trPr>
          <w:trHeight w:val="240"/>
          <w:jc w:val="center"/>
        </w:trPr>
        <w:tc>
          <w:tcPr>
            <w:tcW w:w="4876" w:type="dxa"/>
            <w:tcBorders>
              <w:top w:val="nil"/>
              <w:left w:val="nil"/>
              <w:bottom w:val="nil"/>
              <w:right w:val="nil"/>
            </w:tcBorders>
          </w:tcPr>
          <w:p w14:paraId="57A97967" w14:textId="77777777" w:rsidR="003B0EB5" w:rsidRPr="00010463" w:rsidRDefault="003B0EB5" w:rsidP="00FC56E8">
            <w:pPr>
              <w:pStyle w:val="AmColumnHeading"/>
            </w:pPr>
            <w:r w:rsidRPr="00010463">
              <w:t>Predlog resolucije</w:t>
            </w:r>
          </w:p>
        </w:tc>
        <w:tc>
          <w:tcPr>
            <w:tcW w:w="4876" w:type="dxa"/>
            <w:tcBorders>
              <w:top w:val="nil"/>
              <w:left w:val="nil"/>
              <w:bottom w:val="nil"/>
              <w:right w:val="nil"/>
            </w:tcBorders>
          </w:tcPr>
          <w:p w14:paraId="1BA358EF" w14:textId="77777777" w:rsidR="003B0EB5" w:rsidRPr="00010463" w:rsidRDefault="003B0EB5" w:rsidP="00FC56E8">
            <w:pPr>
              <w:pStyle w:val="AmColumnHeading"/>
            </w:pPr>
            <w:r w:rsidRPr="00010463">
              <w:t>Predlog spremembe</w:t>
            </w:r>
          </w:p>
        </w:tc>
      </w:tr>
      <w:tr w:rsidR="00094D72" w:rsidRPr="00010463" w14:paraId="2F922FF2" w14:textId="77777777" w:rsidTr="00FC56E8">
        <w:trPr>
          <w:jc w:val="center"/>
        </w:trPr>
        <w:tc>
          <w:tcPr>
            <w:tcW w:w="4876" w:type="dxa"/>
            <w:tcBorders>
              <w:top w:val="nil"/>
              <w:left w:val="nil"/>
              <w:bottom w:val="nil"/>
              <w:right w:val="nil"/>
            </w:tcBorders>
          </w:tcPr>
          <w:p w14:paraId="252069C6" w14:textId="77777777" w:rsidR="003B0EB5" w:rsidRPr="00010463" w:rsidRDefault="003B0EB5" w:rsidP="00FC56E8">
            <w:pPr>
              <w:pStyle w:val="Normal6a"/>
            </w:pPr>
          </w:p>
        </w:tc>
        <w:tc>
          <w:tcPr>
            <w:tcW w:w="4876" w:type="dxa"/>
            <w:tcBorders>
              <w:top w:val="nil"/>
              <w:left w:val="nil"/>
              <w:bottom w:val="nil"/>
              <w:right w:val="nil"/>
            </w:tcBorders>
          </w:tcPr>
          <w:p w14:paraId="67868B12" w14:textId="77777777" w:rsidR="003B0EB5" w:rsidRPr="00010463" w:rsidRDefault="003B0EB5" w:rsidP="00FC56E8">
            <w:pPr>
              <w:pStyle w:val="Normal6a"/>
            </w:pPr>
            <w:r w:rsidRPr="00010463">
              <w:rPr>
                <w:b/>
                <w:i/>
              </w:rPr>
              <w:t>Ha.</w:t>
            </w:r>
            <w:r w:rsidRPr="00010463">
              <w:tab/>
            </w:r>
            <w:r w:rsidRPr="00010463">
              <w:rPr>
                <w:b/>
                <w:i/>
              </w:rPr>
              <w:t>ker pogajanja o Okvirni konvenciji OZN o mednarodnem davčnem sodelovanju še potekajo, pri čemer naj bi bilo končno besedilo konvencije in dveh protokolov dokončano do leta 2027; ker so ta pogajanja priložnost za sklenitev globalnega sporazuma na podlagi vključujočega procesa;</w:t>
            </w:r>
          </w:p>
        </w:tc>
      </w:tr>
    </w:tbl>
    <w:p w14:paraId="16461ACD" w14:textId="77777777" w:rsidR="003B0EB5" w:rsidRPr="00010463" w:rsidRDefault="003B0EB5" w:rsidP="003B0EB5">
      <w:pPr>
        <w:pStyle w:val="AmOrLang"/>
      </w:pPr>
      <w:r w:rsidRPr="00010463">
        <w:t xml:space="preserve">Or. </w:t>
      </w:r>
      <w:r w:rsidRPr="00DD04A9">
        <w:rPr>
          <w:rStyle w:val="HideTWBExt"/>
        </w:rPr>
        <w:t>&lt;Original&gt;</w:t>
      </w:r>
      <w:r w:rsidRPr="00DD04A9">
        <w:rPr>
          <w:rStyle w:val="HideTWBInt"/>
        </w:rPr>
        <w:t>{EN}</w:t>
      </w:r>
      <w:r w:rsidRPr="00010463">
        <w:t>en</w:t>
      </w:r>
      <w:r w:rsidRPr="00DD04A9">
        <w:rPr>
          <w:rStyle w:val="HideTWBExt"/>
        </w:rPr>
        <w:t>&lt;/Original&gt;</w:t>
      </w:r>
    </w:p>
    <w:p w14:paraId="1A7EF3AE" w14:textId="77777777" w:rsidR="003B0EB5" w:rsidRPr="00010463" w:rsidRDefault="003B0EB5" w:rsidP="003B0EB5">
      <w:r w:rsidRPr="00DD04A9">
        <w:rPr>
          <w:rStyle w:val="HideTWBExt"/>
        </w:rPr>
        <w:t>&lt;/Amend&gt;</w:t>
      </w:r>
    </w:p>
    <w:p w14:paraId="13571F73" w14:textId="77777777" w:rsidR="003B0EB5" w:rsidRPr="00010463" w:rsidRDefault="003B0EB5" w:rsidP="003B0EB5">
      <w:pPr>
        <w:pStyle w:val="AmNumberTabs"/>
      </w:pPr>
      <w:r w:rsidRPr="00DD04A9">
        <w:rPr>
          <w:rStyle w:val="HideTWBExt"/>
          <w:b w:val="0"/>
        </w:rPr>
        <w:t>&lt;Amend&gt;</w:t>
      </w:r>
      <w:r w:rsidRPr="00010463">
        <w:t>Predlog spremembe</w:t>
      </w:r>
      <w:r w:rsidRPr="00010463">
        <w:tab/>
      </w:r>
      <w:r w:rsidRPr="00010463">
        <w:tab/>
      </w:r>
      <w:r w:rsidRPr="00DD04A9">
        <w:rPr>
          <w:rStyle w:val="HideTWBExt"/>
          <w:b w:val="0"/>
        </w:rPr>
        <w:t>&lt;NumAm&gt;</w:t>
      </w:r>
      <w:r w:rsidRPr="00010463">
        <w:t>34</w:t>
      </w:r>
      <w:r w:rsidRPr="00DD04A9">
        <w:rPr>
          <w:rStyle w:val="HideTWBExt"/>
          <w:b w:val="0"/>
        </w:rPr>
        <w:t>&lt;/NumAm&gt;</w:t>
      </w:r>
    </w:p>
    <w:p w14:paraId="105E2BF6" w14:textId="77777777" w:rsidR="003B0EB5" w:rsidRPr="00010463" w:rsidRDefault="003B0EB5" w:rsidP="003B0EB5">
      <w:pPr>
        <w:pStyle w:val="NormalBold"/>
      </w:pPr>
      <w:r w:rsidRPr="00DD04A9">
        <w:rPr>
          <w:rStyle w:val="HideTWBExt"/>
          <w:b w:val="0"/>
        </w:rPr>
        <w:t>&lt;RepeatBlock-By&gt;&lt;Members&gt;</w:t>
      </w:r>
      <w:proofErr w:type="spellStart"/>
      <w:r w:rsidRPr="00010463">
        <w:t>Rasmus</w:t>
      </w:r>
      <w:proofErr w:type="spellEnd"/>
      <w:r w:rsidRPr="00010463">
        <w:t xml:space="preserve"> </w:t>
      </w:r>
      <w:proofErr w:type="spellStart"/>
      <w:r w:rsidRPr="00010463">
        <w:t>Andresen</w:t>
      </w:r>
      <w:proofErr w:type="spellEnd"/>
      <w:r w:rsidRPr="00DD04A9">
        <w:rPr>
          <w:rStyle w:val="HideTWBExt"/>
          <w:b w:val="0"/>
        </w:rPr>
        <w:t>&lt;/Members&gt;</w:t>
      </w:r>
    </w:p>
    <w:p w14:paraId="07C94427" w14:textId="77777777" w:rsidR="003B0EB5" w:rsidRPr="00010463" w:rsidRDefault="003B0EB5" w:rsidP="003B0EB5">
      <w:pPr>
        <w:pStyle w:val="NormalBold"/>
      </w:pPr>
      <w:r w:rsidRPr="00DD04A9">
        <w:rPr>
          <w:rStyle w:val="HideTWBExt"/>
          <w:b w:val="0"/>
        </w:rPr>
        <w:t>&lt;/RepeatBlock-By&gt;</w:t>
      </w:r>
    </w:p>
    <w:p w14:paraId="4F484018" w14:textId="77777777" w:rsidR="003B0EB5" w:rsidRPr="00010463" w:rsidRDefault="003B0EB5" w:rsidP="003B0EB5">
      <w:pPr>
        <w:pStyle w:val="NormalBold"/>
      </w:pPr>
      <w:r w:rsidRPr="00DD04A9">
        <w:rPr>
          <w:rStyle w:val="HideTWBExt"/>
          <w:b w:val="0"/>
        </w:rPr>
        <w:t>&lt;DocAmend&gt;</w:t>
      </w:r>
      <w:r w:rsidRPr="00010463">
        <w:t>Predlog resolucije</w:t>
      </w:r>
      <w:r w:rsidRPr="00DD04A9">
        <w:rPr>
          <w:rStyle w:val="HideTWBExt"/>
          <w:b w:val="0"/>
        </w:rPr>
        <w:t>&lt;/DocAmend&gt;</w:t>
      </w:r>
    </w:p>
    <w:p w14:paraId="21CFADD7" w14:textId="77777777" w:rsidR="003B0EB5" w:rsidRPr="00010463" w:rsidRDefault="003B0EB5" w:rsidP="003B0EB5">
      <w:pPr>
        <w:pStyle w:val="NormalBold"/>
      </w:pPr>
      <w:r w:rsidRPr="00DD04A9">
        <w:rPr>
          <w:rStyle w:val="HideTWBExt"/>
          <w:b w:val="0"/>
        </w:rPr>
        <w:t>&lt;Article&gt;</w:t>
      </w:r>
      <w:r w:rsidRPr="00010463">
        <w:t>Podnaslov 1</w:t>
      </w:r>
      <w:r w:rsidRPr="00DD04A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94D72" w:rsidRPr="00010463" w14:paraId="1918430B" w14:textId="77777777" w:rsidTr="00FC56E8">
        <w:trPr>
          <w:trHeight w:hRule="exact" w:val="240"/>
          <w:jc w:val="center"/>
        </w:trPr>
        <w:tc>
          <w:tcPr>
            <w:tcW w:w="9752" w:type="dxa"/>
            <w:gridSpan w:val="2"/>
            <w:tcBorders>
              <w:top w:val="nil"/>
              <w:left w:val="nil"/>
              <w:bottom w:val="nil"/>
              <w:right w:val="nil"/>
            </w:tcBorders>
          </w:tcPr>
          <w:p w14:paraId="374CD1C5" w14:textId="77777777" w:rsidR="003B0EB5" w:rsidRPr="00010463" w:rsidRDefault="003B0EB5" w:rsidP="00FC56E8"/>
        </w:tc>
      </w:tr>
      <w:tr w:rsidR="00094D72" w:rsidRPr="00010463" w14:paraId="0CCCD04A" w14:textId="77777777" w:rsidTr="00FC56E8">
        <w:trPr>
          <w:trHeight w:val="240"/>
          <w:jc w:val="center"/>
        </w:trPr>
        <w:tc>
          <w:tcPr>
            <w:tcW w:w="4876" w:type="dxa"/>
            <w:tcBorders>
              <w:top w:val="nil"/>
              <w:left w:val="nil"/>
              <w:bottom w:val="nil"/>
              <w:right w:val="nil"/>
            </w:tcBorders>
          </w:tcPr>
          <w:p w14:paraId="52D0B39E" w14:textId="77777777" w:rsidR="003B0EB5" w:rsidRPr="00010463" w:rsidRDefault="003B0EB5" w:rsidP="00FC56E8">
            <w:pPr>
              <w:pStyle w:val="AmColumnHeading"/>
            </w:pPr>
            <w:r w:rsidRPr="00010463">
              <w:t>Predlog resolucije</w:t>
            </w:r>
          </w:p>
        </w:tc>
        <w:tc>
          <w:tcPr>
            <w:tcW w:w="4876" w:type="dxa"/>
            <w:tcBorders>
              <w:top w:val="nil"/>
              <w:left w:val="nil"/>
              <w:bottom w:val="nil"/>
              <w:right w:val="nil"/>
            </w:tcBorders>
          </w:tcPr>
          <w:p w14:paraId="2B879E33" w14:textId="77777777" w:rsidR="003B0EB5" w:rsidRPr="00010463" w:rsidRDefault="003B0EB5" w:rsidP="00FC56E8">
            <w:pPr>
              <w:pStyle w:val="AmColumnHeading"/>
            </w:pPr>
            <w:r w:rsidRPr="00010463">
              <w:t>Predlog spremembe</w:t>
            </w:r>
          </w:p>
        </w:tc>
      </w:tr>
      <w:tr w:rsidR="00094D72" w:rsidRPr="00010463" w14:paraId="562D2B18" w14:textId="77777777" w:rsidTr="00FC56E8">
        <w:trPr>
          <w:jc w:val="center"/>
        </w:trPr>
        <w:tc>
          <w:tcPr>
            <w:tcW w:w="4876" w:type="dxa"/>
            <w:tcBorders>
              <w:top w:val="nil"/>
              <w:left w:val="nil"/>
              <w:bottom w:val="nil"/>
              <w:right w:val="nil"/>
            </w:tcBorders>
          </w:tcPr>
          <w:p w14:paraId="285F5E7B" w14:textId="77777777" w:rsidR="003B0EB5" w:rsidRPr="00010463" w:rsidRDefault="003B0EB5" w:rsidP="00FC56E8">
            <w:pPr>
              <w:pStyle w:val="Normal6a"/>
            </w:pPr>
            <w:r w:rsidRPr="00010463">
              <w:rPr>
                <w:b/>
                <w:bCs/>
                <w:i/>
                <w:iCs/>
              </w:rPr>
              <w:t>Konkurenčnost na področju mednarodne obdavčitve</w:t>
            </w:r>
          </w:p>
        </w:tc>
        <w:tc>
          <w:tcPr>
            <w:tcW w:w="4876" w:type="dxa"/>
            <w:tcBorders>
              <w:top w:val="nil"/>
              <w:left w:val="nil"/>
              <w:bottom w:val="nil"/>
              <w:right w:val="nil"/>
            </w:tcBorders>
          </w:tcPr>
          <w:p w14:paraId="6DB865FA" w14:textId="77777777" w:rsidR="003B0EB5" w:rsidRPr="00010463" w:rsidRDefault="003B0EB5" w:rsidP="00FC56E8">
            <w:pPr>
              <w:pStyle w:val="Normal6a"/>
            </w:pPr>
            <w:r w:rsidRPr="00010463">
              <w:rPr>
                <w:b/>
                <w:bCs/>
                <w:i/>
                <w:iCs/>
              </w:rPr>
              <w:t>Učinkovita in pravična mednarodna obdavčitev</w:t>
            </w:r>
          </w:p>
        </w:tc>
      </w:tr>
    </w:tbl>
    <w:p w14:paraId="1DDB1A8D" w14:textId="77777777" w:rsidR="003B0EB5" w:rsidRPr="00010463" w:rsidRDefault="003B0EB5" w:rsidP="003B0EB5">
      <w:pPr>
        <w:pStyle w:val="AmOrLang"/>
      </w:pPr>
      <w:r w:rsidRPr="00010463">
        <w:t xml:space="preserve">Or. </w:t>
      </w:r>
      <w:r w:rsidRPr="00DD04A9">
        <w:rPr>
          <w:rStyle w:val="HideTWBExt"/>
        </w:rPr>
        <w:t>&lt;Original&gt;</w:t>
      </w:r>
      <w:r w:rsidRPr="00DD04A9">
        <w:rPr>
          <w:rStyle w:val="HideTWBInt"/>
        </w:rPr>
        <w:t>{EN}</w:t>
      </w:r>
      <w:r w:rsidRPr="00010463">
        <w:t>en</w:t>
      </w:r>
      <w:r w:rsidRPr="00DD04A9">
        <w:rPr>
          <w:rStyle w:val="HideTWBExt"/>
        </w:rPr>
        <w:t>&lt;/Original&gt;</w:t>
      </w:r>
    </w:p>
    <w:p w14:paraId="79965D19" w14:textId="77777777" w:rsidR="003B0EB5" w:rsidRPr="00010463" w:rsidRDefault="003B0EB5" w:rsidP="003B0EB5">
      <w:r w:rsidRPr="00DD04A9">
        <w:rPr>
          <w:rStyle w:val="HideTWBExt"/>
        </w:rPr>
        <w:t>&lt;/Amend&gt;</w:t>
      </w:r>
    </w:p>
    <w:p w14:paraId="187E8C09" w14:textId="77777777" w:rsidR="003B0EB5" w:rsidRPr="00010463" w:rsidRDefault="003B0EB5" w:rsidP="003B0EB5">
      <w:pPr>
        <w:pStyle w:val="AmNumberTabs"/>
      </w:pPr>
      <w:r w:rsidRPr="00DD04A9">
        <w:rPr>
          <w:rStyle w:val="HideTWBExt"/>
          <w:b w:val="0"/>
        </w:rPr>
        <w:t>&lt;Amend&gt;</w:t>
      </w:r>
      <w:r w:rsidRPr="00010463">
        <w:t>Predlog spremembe</w:t>
      </w:r>
      <w:r w:rsidRPr="00010463">
        <w:tab/>
      </w:r>
      <w:r w:rsidRPr="00010463">
        <w:tab/>
      </w:r>
      <w:r w:rsidRPr="00DD04A9">
        <w:rPr>
          <w:rStyle w:val="HideTWBExt"/>
          <w:b w:val="0"/>
        </w:rPr>
        <w:t>&lt;NumAm&gt;</w:t>
      </w:r>
      <w:r w:rsidRPr="00010463">
        <w:t>35</w:t>
      </w:r>
      <w:r w:rsidRPr="00DD04A9">
        <w:rPr>
          <w:rStyle w:val="HideTWBExt"/>
          <w:b w:val="0"/>
        </w:rPr>
        <w:t>&lt;/NumAm&gt;</w:t>
      </w:r>
    </w:p>
    <w:p w14:paraId="49CEE3CD" w14:textId="77777777" w:rsidR="003B0EB5" w:rsidRPr="00010463" w:rsidRDefault="003B0EB5" w:rsidP="003B0EB5">
      <w:pPr>
        <w:pStyle w:val="NormalBold"/>
      </w:pPr>
      <w:r w:rsidRPr="00DD04A9">
        <w:rPr>
          <w:rStyle w:val="HideTWBExt"/>
          <w:b w:val="0"/>
        </w:rPr>
        <w:t>&lt;RepeatBlock-By&gt;&lt;Members&gt;</w:t>
      </w:r>
      <w:r w:rsidRPr="00010463">
        <w:t xml:space="preserve">Roberts </w:t>
      </w:r>
      <w:proofErr w:type="spellStart"/>
      <w:r w:rsidRPr="00010463">
        <w:t>Zīle</w:t>
      </w:r>
      <w:proofErr w:type="spellEnd"/>
      <w:r w:rsidRPr="00DD04A9">
        <w:rPr>
          <w:rStyle w:val="HideTWBExt"/>
          <w:b w:val="0"/>
        </w:rPr>
        <w:t>&lt;/Members&gt;</w:t>
      </w:r>
    </w:p>
    <w:p w14:paraId="21060199" w14:textId="77777777" w:rsidR="003B0EB5" w:rsidRPr="00010463" w:rsidRDefault="003B0EB5" w:rsidP="003B0EB5">
      <w:pPr>
        <w:pStyle w:val="NormalBold"/>
      </w:pPr>
      <w:r w:rsidRPr="00DD04A9">
        <w:rPr>
          <w:rStyle w:val="HideTWBExt"/>
          <w:b w:val="0"/>
        </w:rPr>
        <w:t>&lt;/RepeatBlock-By&gt;</w:t>
      </w:r>
    </w:p>
    <w:p w14:paraId="7E78010D" w14:textId="77777777" w:rsidR="003B0EB5" w:rsidRPr="00010463" w:rsidRDefault="003B0EB5" w:rsidP="003B0EB5">
      <w:pPr>
        <w:pStyle w:val="NormalBold"/>
      </w:pPr>
      <w:r w:rsidRPr="00DD04A9">
        <w:rPr>
          <w:rStyle w:val="HideTWBExt"/>
          <w:b w:val="0"/>
        </w:rPr>
        <w:t>&lt;DocAmend&gt;</w:t>
      </w:r>
      <w:r w:rsidRPr="00010463">
        <w:t>Predlog resolucije</w:t>
      </w:r>
      <w:r w:rsidRPr="00DD04A9">
        <w:rPr>
          <w:rStyle w:val="HideTWBExt"/>
          <w:b w:val="0"/>
        </w:rPr>
        <w:t>&lt;/DocAmend&gt;</w:t>
      </w:r>
    </w:p>
    <w:p w14:paraId="5CCD51F2" w14:textId="77777777" w:rsidR="003B0EB5" w:rsidRPr="00010463" w:rsidRDefault="003B0EB5" w:rsidP="003B0EB5">
      <w:pPr>
        <w:pStyle w:val="NormalBold"/>
      </w:pPr>
      <w:r w:rsidRPr="00DD04A9">
        <w:rPr>
          <w:rStyle w:val="HideTWBExt"/>
          <w:b w:val="0"/>
        </w:rPr>
        <w:t>&lt;Article&gt;</w:t>
      </w:r>
      <w:r w:rsidRPr="00010463">
        <w:t>Odstavek 1</w:t>
      </w:r>
      <w:r w:rsidRPr="00DD04A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94D72" w:rsidRPr="00010463" w14:paraId="2B5031BF" w14:textId="77777777" w:rsidTr="00FC56E8">
        <w:trPr>
          <w:trHeight w:hRule="exact" w:val="240"/>
          <w:jc w:val="center"/>
        </w:trPr>
        <w:tc>
          <w:tcPr>
            <w:tcW w:w="9752" w:type="dxa"/>
            <w:gridSpan w:val="2"/>
            <w:tcBorders>
              <w:top w:val="nil"/>
              <w:left w:val="nil"/>
              <w:bottom w:val="nil"/>
              <w:right w:val="nil"/>
            </w:tcBorders>
          </w:tcPr>
          <w:p w14:paraId="4BCDA56D" w14:textId="77777777" w:rsidR="003B0EB5" w:rsidRPr="00010463" w:rsidRDefault="003B0EB5" w:rsidP="00FC56E8"/>
        </w:tc>
      </w:tr>
      <w:tr w:rsidR="00094D72" w:rsidRPr="00010463" w14:paraId="3E41BCA1" w14:textId="77777777" w:rsidTr="00FC56E8">
        <w:trPr>
          <w:trHeight w:val="240"/>
          <w:jc w:val="center"/>
        </w:trPr>
        <w:tc>
          <w:tcPr>
            <w:tcW w:w="4876" w:type="dxa"/>
            <w:tcBorders>
              <w:top w:val="nil"/>
              <w:left w:val="nil"/>
              <w:bottom w:val="nil"/>
              <w:right w:val="nil"/>
            </w:tcBorders>
          </w:tcPr>
          <w:p w14:paraId="3E913C7C" w14:textId="77777777" w:rsidR="003B0EB5" w:rsidRPr="00010463" w:rsidRDefault="003B0EB5" w:rsidP="00FC56E8">
            <w:pPr>
              <w:pStyle w:val="AmColumnHeading"/>
            </w:pPr>
            <w:r w:rsidRPr="00010463">
              <w:t>Predlog resolucije</w:t>
            </w:r>
          </w:p>
        </w:tc>
        <w:tc>
          <w:tcPr>
            <w:tcW w:w="4876" w:type="dxa"/>
            <w:tcBorders>
              <w:top w:val="nil"/>
              <w:left w:val="nil"/>
              <w:bottom w:val="nil"/>
              <w:right w:val="nil"/>
            </w:tcBorders>
          </w:tcPr>
          <w:p w14:paraId="64CA418D" w14:textId="77777777" w:rsidR="003B0EB5" w:rsidRPr="00010463" w:rsidRDefault="003B0EB5" w:rsidP="00FC56E8">
            <w:pPr>
              <w:pStyle w:val="AmColumnHeading"/>
            </w:pPr>
            <w:r w:rsidRPr="00010463">
              <w:t>Predlog spremembe</w:t>
            </w:r>
          </w:p>
        </w:tc>
      </w:tr>
      <w:tr w:rsidR="00094D72" w:rsidRPr="00010463" w14:paraId="2AEA96F0" w14:textId="77777777" w:rsidTr="00FC56E8">
        <w:trPr>
          <w:jc w:val="center"/>
        </w:trPr>
        <w:tc>
          <w:tcPr>
            <w:tcW w:w="4876" w:type="dxa"/>
            <w:tcBorders>
              <w:top w:val="nil"/>
              <w:left w:val="nil"/>
              <w:bottom w:val="nil"/>
              <w:right w:val="nil"/>
            </w:tcBorders>
          </w:tcPr>
          <w:p w14:paraId="7AEE305F" w14:textId="77777777" w:rsidR="003B0EB5" w:rsidRPr="00010463" w:rsidRDefault="003B0EB5" w:rsidP="00FC56E8">
            <w:pPr>
              <w:pStyle w:val="Normal6a"/>
            </w:pPr>
            <w:r w:rsidRPr="00010463">
              <w:t>1.</w:t>
            </w:r>
            <w:r w:rsidRPr="00010463">
              <w:tab/>
              <w:t xml:space="preserve">poudarja, da je ponovna vzpostavitev konkurenčnosti EU ena osrednjih prednostnih nalog; želi opozoriti, da sta za privlačnost naložb potrebna stabilno, predvidljivo in enostavno davčno okolje </w:t>
            </w:r>
            <w:r w:rsidRPr="00010463">
              <w:rPr>
                <w:b/>
                <w:bCs/>
                <w:i/>
                <w:iCs/>
              </w:rPr>
              <w:t>ter</w:t>
            </w:r>
            <w:r w:rsidRPr="00010463">
              <w:t xml:space="preserve"> optimalna raven davčne uprave;</w:t>
            </w:r>
          </w:p>
        </w:tc>
        <w:tc>
          <w:tcPr>
            <w:tcW w:w="4876" w:type="dxa"/>
            <w:tcBorders>
              <w:top w:val="nil"/>
              <w:left w:val="nil"/>
              <w:bottom w:val="nil"/>
              <w:right w:val="nil"/>
            </w:tcBorders>
          </w:tcPr>
          <w:p w14:paraId="1EC29C15" w14:textId="77777777" w:rsidR="003B0EB5" w:rsidRPr="00010463" w:rsidRDefault="003B0EB5" w:rsidP="00FC56E8">
            <w:pPr>
              <w:pStyle w:val="Normal6a"/>
            </w:pPr>
            <w:r w:rsidRPr="00010463">
              <w:t>1.</w:t>
            </w:r>
            <w:r w:rsidRPr="00010463">
              <w:tab/>
              <w:t>poudarja, da je ponovna vzpostavitev konkurenčnosti EU ena osrednjih prednostnih nalog; želi opozoriti, da sta za privlačnost naložb potrebna stabilno, predvidljivo in enostavno davčno okolje</w:t>
            </w:r>
            <w:r w:rsidRPr="00010463">
              <w:rPr>
                <w:b/>
                <w:bCs/>
                <w:i/>
                <w:iCs/>
              </w:rPr>
              <w:t>,</w:t>
            </w:r>
            <w:r w:rsidRPr="00010463">
              <w:t xml:space="preserve"> optimalna raven davčne uprave </w:t>
            </w:r>
            <w:r w:rsidRPr="00010463">
              <w:rPr>
                <w:b/>
                <w:bCs/>
                <w:i/>
                <w:iCs/>
              </w:rPr>
              <w:t>in popolno spoštovanje prožnosti držav članic pri prilagajanju nacionalnih davčnih sistemov nacionalnim gospodarskim razmeram</w:t>
            </w:r>
            <w:r w:rsidRPr="00010463">
              <w:t>;</w:t>
            </w:r>
          </w:p>
        </w:tc>
      </w:tr>
    </w:tbl>
    <w:p w14:paraId="04AD4FB4" w14:textId="77777777" w:rsidR="003B0EB5" w:rsidRPr="00010463" w:rsidRDefault="003B0EB5" w:rsidP="003B0EB5">
      <w:pPr>
        <w:pStyle w:val="AmOrLang"/>
      </w:pPr>
      <w:r w:rsidRPr="00010463">
        <w:t xml:space="preserve">Or. </w:t>
      </w:r>
      <w:r w:rsidRPr="00DD04A9">
        <w:rPr>
          <w:rStyle w:val="HideTWBExt"/>
        </w:rPr>
        <w:t>&lt;Original&gt;</w:t>
      </w:r>
      <w:r w:rsidRPr="00DD04A9">
        <w:rPr>
          <w:rStyle w:val="HideTWBInt"/>
        </w:rPr>
        <w:t>{EN}</w:t>
      </w:r>
      <w:r w:rsidRPr="00010463">
        <w:t>en</w:t>
      </w:r>
      <w:r w:rsidRPr="00DD04A9">
        <w:rPr>
          <w:rStyle w:val="HideTWBExt"/>
        </w:rPr>
        <w:t>&lt;/Original&gt;</w:t>
      </w:r>
    </w:p>
    <w:p w14:paraId="07D7700E" w14:textId="77777777" w:rsidR="003B0EB5" w:rsidRPr="00010463" w:rsidRDefault="003B0EB5" w:rsidP="003B0EB5">
      <w:r w:rsidRPr="00DD04A9">
        <w:rPr>
          <w:rStyle w:val="HideTWBExt"/>
        </w:rPr>
        <w:t>&lt;/Amend&gt;</w:t>
      </w:r>
    </w:p>
    <w:p w14:paraId="6EF27D62" w14:textId="77777777" w:rsidR="003B0EB5" w:rsidRPr="00010463" w:rsidRDefault="003B0EB5" w:rsidP="003B0EB5">
      <w:pPr>
        <w:pStyle w:val="AmNumberTabs"/>
      </w:pPr>
      <w:r w:rsidRPr="00DD04A9">
        <w:rPr>
          <w:rStyle w:val="HideTWBExt"/>
          <w:b w:val="0"/>
        </w:rPr>
        <w:t>&lt;Amend&gt;</w:t>
      </w:r>
      <w:r w:rsidRPr="00010463">
        <w:t>Predlog spremembe</w:t>
      </w:r>
      <w:r w:rsidRPr="00010463">
        <w:tab/>
      </w:r>
      <w:r w:rsidRPr="00010463">
        <w:tab/>
      </w:r>
      <w:r w:rsidRPr="00DD04A9">
        <w:rPr>
          <w:rStyle w:val="HideTWBExt"/>
          <w:b w:val="0"/>
        </w:rPr>
        <w:t>&lt;NumAm&gt;</w:t>
      </w:r>
      <w:r w:rsidRPr="00010463">
        <w:t>36</w:t>
      </w:r>
      <w:r w:rsidRPr="00DD04A9">
        <w:rPr>
          <w:rStyle w:val="HideTWBExt"/>
          <w:b w:val="0"/>
        </w:rPr>
        <w:t>&lt;/NumAm&gt;</w:t>
      </w:r>
    </w:p>
    <w:p w14:paraId="67C1108F" w14:textId="77777777" w:rsidR="003B0EB5" w:rsidRPr="00010463" w:rsidRDefault="003B0EB5" w:rsidP="003B0EB5">
      <w:pPr>
        <w:pStyle w:val="NormalBold"/>
      </w:pPr>
      <w:r w:rsidRPr="00DD04A9">
        <w:rPr>
          <w:rStyle w:val="HideTWBExt"/>
          <w:b w:val="0"/>
        </w:rPr>
        <w:t>&lt;RepeatBlock-By&gt;&lt;Members&gt;</w:t>
      </w:r>
      <w:proofErr w:type="spellStart"/>
      <w:r w:rsidRPr="00010463">
        <w:t>Markus</w:t>
      </w:r>
      <w:proofErr w:type="spellEnd"/>
      <w:r w:rsidRPr="00010463">
        <w:t xml:space="preserve"> </w:t>
      </w:r>
      <w:proofErr w:type="spellStart"/>
      <w:r w:rsidRPr="00010463">
        <w:t>Ferber</w:t>
      </w:r>
      <w:proofErr w:type="spellEnd"/>
      <w:r w:rsidRPr="00DD04A9">
        <w:rPr>
          <w:rStyle w:val="HideTWBExt"/>
          <w:b w:val="0"/>
        </w:rPr>
        <w:t>&lt;/Members&gt;</w:t>
      </w:r>
    </w:p>
    <w:p w14:paraId="74A536CE" w14:textId="77777777" w:rsidR="003B0EB5" w:rsidRPr="00010463" w:rsidRDefault="003B0EB5" w:rsidP="003B0EB5">
      <w:pPr>
        <w:pStyle w:val="NormalBold"/>
      </w:pPr>
      <w:r w:rsidRPr="00DD04A9">
        <w:rPr>
          <w:rStyle w:val="HideTWBExt"/>
          <w:b w:val="0"/>
        </w:rPr>
        <w:t>&lt;/RepeatBlock-By&gt;</w:t>
      </w:r>
    </w:p>
    <w:p w14:paraId="01347C85" w14:textId="77777777" w:rsidR="003B0EB5" w:rsidRPr="00010463" w:rsidRDefault="003B0EB5" w:rsidP="003B0EB5">
      <w:pPr>
        <w:pStyle w:val="NormalBold"/>
      </w:pPr>
      <w:r w:rsidRPr="00DD04A9">
        <w:rPr>
          <w:rStyle w:val="HideTWBExt"/>
          <w:b w:val="0"/>
        </w:rPr>
        <w:t>&lt;DocAmend&gt;</w:t>
      </w:r>
      <w:r w:rsidRPr="00010463">
        <w:t>Predlog resolucije</w:t>
      </w:r>
      <w:r w:rsidRPr="00DD04A9">
        <w:rPr>
          <w:rStyle w:val="HideTWBExt"/>
          <w:b w:val="0"/>
        </w:rPr>
        <w:t>&lt;/DocAmend&gt;</w:t>
      </w:r>
    </w:p>
    <w:p w14:paraId="55999B35" w14:textId="77777777" w:rsidR="003B0EB5" w:rsidRPr="00010463" w:rsidRDefault="003B0EB5" w:rsidP="003B0EB5">
      <w:pPr>
        <w:pStyle w:val="NormalBold"/>
      </w:pPr>
      <w:r w:rsidRPr="00DD04A9">
        <w:rPr>
          <w:rStyle w:val="HideTWBExt"/>
          <w:b w:val="0"/>
        </w:rPr>
        <w:t>&lt;Article&gt;</w:t>
      </w:r>
      <w:r w:rsidRPr="00010463">
        <w:t>Odstavek 1</w:t>
      </w:r>
      <w:r w:rsidRPr="00DD04A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94D72" w:rsidRPr="00010463" w14:paraId="4E0B56D7" w14:textId="77777777" w:rsidTr="00FC56E8">
        <w:trPr>
          <w:trHeight w:hRule="exact" w:val="240"/>
          <w:jc w:val="center"/>
        </w:trPr>
        <w:tc>
          <w:tcPr>
            <w:tcW w:w="9752" w:type="dxa"/>
            <w:gridSpan w:val="2"/>
            <w:tcBorders>
              <w:top w:val="nil"/>
              <w:left w:val="nil"/>
              <w:bottom w:val="nil"/>
              <w:right w:val="nil"/>
            </w:tcBorders>
          </w:tcPr>
          <w:p w14:paraId="00E4367F" w14:textId="77777777" w:rsidR="003B0EB5" w:rsidRPr="00010463" w:rsidRDefault="003B0EB5" w:rsidP="00FC56E8"/>
        </w:tc>
      </w:tr>
      <w:tr w:rsidR="00094D72" w:rsidRPr="00010463" w14:paraId="7A7FD860" w14:textId="77777777" w:rsidTr="00FC56E8">
        <w:trPr>
          <w:trHeight w:val="240"/>
          <w:jc w:val="center"/>
        </w:trPr>
        <w:tc>
          <w:tcPr>
            <w:tcW w:w="4876" w:type="dxa"/>
            <w:tcBorders>
              <w:top w:val="nil"/>
              <w:left w:val="nil"/>
              <w:bottom w:val="nil"/>
              <w:right w:val="nil"/>
            </w:tcBorders>
          </w:tcPr>
          <w:p w14:paraId="240F527F" w14:textId="77777777" w:rsidR="003B0EB5" w:rsidRPr="00010463" w:rsidRDefault="003B0EB5" w:rsidP="00FC56E8">
            <w:pPr>
              <w:pStyle w:val="AmColumnHeading"/>
            </w:pPr>
            <w:r w:rsidRPr="00010463">
              <w:t>Predlog resolucije</w:t>
            </w:r>
          </w:p>
        </w:tc>
        <w:tc>
          <w:tcPr>
            <w:tcW w:w="4876" w:type="dxa"/>
            <w:tcBorders>
              <w:top w:val="nil"/>
              <w:left w:val="nil"/>
              <w:bottom w:val="nil"/>
              <w:right w:val="nil"/>
            </w:tcBorders>
          </w:tcPr>
          <w:p w14:paraId="7ADC8FA6" w14:textId="77777777" w:rsidR="003B0EB5" w:rsidRPr="00010463" w:rsidRDefault="003B0EB5" w:rsidP="00FC56E8">
            <w:pPr>
              <w:pStyle w:val="AmColumnHeading"/>
            </w:pPr>
            <w:r w:rsidRPr="00010463">
              <w:t>Predlog spremembe</w:t>
            </w:r>
          </w:p>
        </w:tc>
      </w:tr>
      <w:tr w:rsidR="00094D72" w:rsidRPr="00010463" w14:paraId="5A732A30" w14:textId="77777777" w:rsidTr="00FC56E8">
        <w:trPr>
          <w:jc w:val="center"/>
        </w:trPr>
        <w:tc>
          <w:tcPr>
            <w:tcW w:w="4876" w:type="dxa"/>
            <w:tcBorders>
              <w:top w:val="nil"/>
              <w:left w:val="nil"/>
              <w:bottom w:val="nil"/>
              <w:right w:val="nil"/>
            </w:tcBorders>
          </w:tcPr>
          <w:p w14:paraId="159CCB7F" w14:textId="77777777" w:rsidR="003B0EB5" w:rsidRPr="00010463" w:rsidRDefault="003B0EB5" w:rsidP="00FC56E8">
            <w:pPr>
              <w:pStyle w:val="Normal6a"/>
            </w:pPr>
            <w:r w:rsidRPr="00010463">
              <w:t>1.</w:t>
            </w:r>
            <w:r w:rsidRPr="00010463">
              <w:tab/>
              <w:t xml:space="preserve">poudarja, da je ponovna vzpostavitev konkurenčnosti EU ena osrednjih prednostnih nalog; želi opozoriti, da sta za privlačnost naložb potrebna stabilno, predvidljivo in enostavno davčno okolje </w:t>
            </w:r>
            <w:r w:rsidRPr="00010463">
              <w:rPr>
                <w:b/>
                <w:bCs/>
                <w:i/>
                <w:iCs/>
              </w:rPr>
              <w:t>ter optimalna raven</w:t>
            </w:r>
            <w:r w:rsidRPr="00010463">
              <w:t xml:space="preserve"> </w:t>
            </w:r>
            <w:r w:rsidRPr="00010463">
              <w:rPr>
                <w:b/>
                <w:bCs/>
                <w:i/>
                <w:iCs/>
              </w:rPr>
              <w:t>davčne uprave</w:t>
            </w:r>
            <w:r w:rsidRPr="00010463">
              <w:t>;</w:t>
            </w:r>
          </w:p>
        </w:tc>
        <w:tc>
          <w:tcPr>
            <w:tcW w:w="4876" w:type="dxa"/>
            <w:tcBorders>
              <w:top w:val="nil"/>
              <w:left w:val="nil"/>
              <w:bottom w:val="nil"/>
              <w:right w:val="nil"/>
            </w:tcBorders>
          </w:tcPr>
          <w:p w14:paraId="3B377AEA" w14:textId="77777777" w:rsidR="003B0EB5" w:rsidRPr="00010463" w:rsidRDefault="003B0EB5" w:rsidP="00FC56E8">
            <w:pPr>
              <w:pStyle w:val="Normal6a"/>
            </w:pPr>
            <w:r w:rsidRPr="00010463">
              <w:t>1.</w:t>
            </w:r>
            <w:r w:rsidRPr="00010463">
              <w:tab/>
              <w:t>poudarja, da je ponovna vzpostavitev konkurenčnosti EU ena osrednjih prednostnih nalog; želi opozoriti, da sta za privlačnost naložb potrebna stabilno, predvidljivo in enostavno davčno okolje</w:t>
            </w:r>
            <w:r w:rsidRPr="00010463">
              <w:rPr>
                <w:b/>
                <w:bCs/>
                <w:i/>
                <w:iCs/>
              </w:rPr>
              <w:t>, ki je osredotočeno na spodbujanje rasti in ne ustvarja neupravičenih omejitev, ter sorazmerna davčna uprava z minimalnimi režijskimi stroški izpolnjevanja obveznosti</w:t>
            </w:r>
            <w:r w:rsidRPr="00010463">
              <w:t>;</w:t>
            </w:r>
          </w:p>
        </w:tc>
      </w:tr>
    </w:tbl>
    <w:p w14:paraId="0F2662B6" w14:textId="77777777" w:rsidR="003B0EB5" w:rsidRPr="00010463" w:rsidRDefault="003B0EB5" w:rsidP="003B0EB5">
      <w:pPr>
        <w:pStyle w:val="AmOrLang"/>
      </w:pPr>
      <w:r w:rsidRPr="00010463">
        <w:t xml:space="preserve">Or. </w:t>
      </w:r>
      <w:r w:rsidRPr="00DD04A9">
        <w:rPr>
          <w:rStyle w:val="HideTWBExt"/>
        </w:rPr>
        <w:t>&lt;Original&gt;</w:t>
      </w:r>
      <w:r w:rsidRPr="00DD04A9">
        <w:rPr>
          <w:rStyle w:val="HideTWBInt"/>
        </w:rPr>
        <w:t>{EN}</w:t>
      </w:r>
      <w:r w:rsidRPr="00010463">
        <w:t>en</w:t>
      </w:r>
      <w:r w:rsidRPr="00DD04A9">
        <w:rPr>
          <w:rStyle w:val="HideTWBExt"/>
        </w:rPr>
        <w:t>&lt;/Original&gt;</w:t>
      </w:r>
    </w:p>
    <w:p w14:paraId="4EA5897A" w14:textId="77777777" w:rsidR="003B0EB5" w:rsidRPr="00010463" w:rsidRDefault="003B0EB5" w:rsidP="003B0EB5">
      <w:r w:rsidRPr="00DD04A9">
        <w:rPr>
          <w:rStyle w:val="HideTWBExt"/>
        </w:rPr>
        <w:t>&lt;/Amend&gt;</w:t>
      </w:r>
    </w:p>
    <w:p w14:paraId="3F97F15A" w14:textId="77777777" w:rsidR="003B0EB5" w:rsidRPr="00010463" w:rsidRDefault="003B0EB5" w:rsidP="003B0EB5">
      <w:pPr>
        <w:pStyle w:val="AmNumberTabs"/>
      </w:pPr>
      <w:r w:rsidRPr="00DD04A9">
        <w:rPr>
          <w:rStyle w:val="HideTWBExt"/>
          <w:b w:val="0"/>
        </w:rPr>
        <w:t>&lt;Amend&gt;</w:t>
      </w:r>
      <w:r w:rsidRPr="00010463">
        <w:t>Predlog spremembe</w:t>
      </w:r>
      <w:r w:rsidRPr="00010463">
        <w:tab/>
      </w:r>
      <w:r w:rsidRPr="00010463">
        <w:tab/>
      </w:r>
      <w:r w:rsidRPr="00DD04A9">
        <w:rPr>
          <w:rStyle w:val="HideTWBExt"/>
          <w:b w:val="0"/>
        </w:rPr>
        <w:t>&lt;NumAm&gt;</w:t>
      </w:r>
      <w:r w:rsidRPr="00010463">
        <w:t>37</w:t>
      </w:r>
      <w:r w:rsidRPr="00DD04A9">
        <w:rPr>
          <w:rStyle w:val="HideTWBExt"/>
          <w:b w:val="0"/>
        </w:rPr>
        <w:t>&lt;/NumAm&gt;</w:t>
      </w:r>
    </w:p>
    <w:p w14:paraId="4312CFFA" w14:textId="77777777" w:rsidR="003B0EB5" w:rsidRPr="00010463" w:rsidRDefault="003B0EB5" w:rsidP="003B0EB5">
      <w:pPr>
        <w:pStyle w:val="NormalBold"/>
      </w:pPr>
      <w:r w:rsidRPr="00DD04A9">
        <w:rPr>
          <w:rStyle w:val="HideTWBExt"/>
          <w:b w:val="0"/>
        </w:rPr>
        <w:t>&lt;RepeatBlock-By&gt;&lt;Members&gt;</w:t>
      </w:r>
      <w:proofErr w:type="spellStart"/>
      <w:r w:rsidRPr="00010463">
        <w:t>Niels</w:t>
      </w:r>
      <w:proofErr w:type="spellEnd"/>
      <w:r w:rsidRPr="00010463">
        <w:t xml:space="preserve"> </w:t>
      </w:r>
      <w:proofErr w:type="spellStart"/>
      <w:r w:rsidRPr="00010463">
        <w:t>Fuglsang</w:t>
      </w:r>
      <w:proofErr w:type="spellEnd"/>
      <w:r w:rsidRPr="00010463">
        <w:t xml:space="preserve">, Bruno </w:t>
      </w:r>
      <w:proofErr w:type="spellStart"/>
      <w:r w:rsidRPr="00010463">
        <w:t>Gonçalves</w:t>
      </w:r>
      <w:proofErr w:type="spellEnd"/>
      <w:r w:rsidRPr="00010463">
        <w:t xml:space="preserve">, </w:t>
      </w:r>
      <w:proofErr w:type="spellStart"/>
      <w:r w:rsidRPr="00010463">
        <w:t>Matthias</w:t>
      </w:r>
      <w:proofErr w:type="spellEnd"/>
      <w:r w:rsidRPr="00010463">
        <w:t xml:space="preserve"> </w:t>
      </w:r>
      <w:proofErr w:type="spellStart"/>
      <w:r w:rsidRPr="00010463">
        <w:t>Ecke</w:t>
      </w:r>
      <w:proofErr w:type="spellEnd"/>
      <w:r w:rsidRPr="00010463">
        <w:t xml:space="preserve">, </w:t>
      </w:r>
      <w:proofErr w:type="spellStart"/>
      <w:r w:rsidRPr="00010463">
        <w:t>Aurore</w:t>
      </w:r>
      <w:proofErr w:type="spellEnd"/>
      <w:r w:rsidRPr="00010463">
        <w:t xml:space="preserve"> </w:t>
      </w:r>
      <w:proofErr w:type="spellStart"/>
      <w:r w:rsidRPr="00010463">
        <w:t>Lalucq</w:t>
      </w:r>
      <w:proofErr w:type="spellEnd"/>
      <w:r w:rsidRPr="00010463">
        <w:t xml:space="preserve">, </w:t>
      </w:r>
      <w:proofErr w:type="spellStart"/>
      <w:r w:rsidRPr="00010463">
        <w:t>Evelyn</w:t>
      </w:r>
      <w:proofErr w:type="spellEnd"/>
      <w:r w:rsidRPr="00010463">
        <w:t xml:space="preserve"> </w:t>
      </w:r>
      <w:proofErr w:type="spellStart"/>
      <w:r w:rsidRPr="00010463">
        <w:t>Regner</w:t>
      </w:r>
      <w:proofErr w:type="spellEnd"/>
      <w:r w:rsidRPr="00010463">
        <w:t xml:space="preserve">, Jonás </w:t>
      </w:r>
      <w:proofErr w:type="spellStart"/>
      <w:r w:rsidRPr="00010463">
        <w:t>Fernández</w:t>
      </w:r>
      <w:proofErr w:type="spellEnd"/>
      <w:r w:rsidRPr="00DD04A9">
        <w:rPr>
          <w:rStyle w:val="HideTWBExt"/>
          <w:b w:val="0"/>
        </w:rPr>
        <w:t>&lt;/Members&gt;</w:t>
      </w:r>
    </w:p>
    <w:p w14:paraId="43C19232" w14:textId="77777777" w:rsidR="003B0EB5" w:rsidRPr="00010463" w:rsidRDefault="003B0EB5" w:rsidP="003B0EB5">
      <w:pPr>
        <w:pStyle w:val="NormalBold"/>
      </w:pPr>
      <w:r w:rsidRPr="00DD04A9">
        <w:rPr>
          <w:rStyle w:val="HideTWBExt"/>
          <w:b w:val="0"/>
        </w:rPr>
        <w:t>&lt;/RepeatBlock-By&gt;</w:t>
      </w:r>
    </w:p>
    <w:p w14:paraId="741262F9" w14:textId="77777777" w:rsidR="003B0EB5" w:rsidRPr="00010463" w:rsidRDefault="003B0EB5" w:rsidP="003B0EB5">
      <w:pPr>
        <w:pStyle w:val="NormalBold"/>
      </w:pPr>
      <w:r w:rsidRPr="00DD04A9">
        <w:rPr>
          <w:rStyle w:val="HideTWBExt"/>
          <w:b w:val="0"/>
        </w:rPr>
        <w:t>&lt;DocAmend&gt;</w:t>
      </w:r>
      <w:r w:rsidRPr="00010463">
        <w:t>Predlog resolucije</w:t>
      </w:r>
      <w:r w:rsidRPr="00DD04A9">
        <w:rPr>
          <w:rStyle w:val="HideTWBExt"/>
          <w:b w:val="0"/>
        </w:rPr>
        <w:t>&lt;/DocAmend&gt;</w:t>
      </w:r>
    </w:p>
    <w:p w14:paraId="006BF05C" w14:textId="77777777" w:rsidR="003B0EB5" w:rsidRPr="00010463" w:rsidRDefault="003B0EB5" w:rsidP="003B0EB5">
      <w:pPr>
        <w:pStyle w:val="NormalBold"/>
      </w:pPr>
      <w:r w:rsidRPr="00DD04A9">
        <w:rPr>
          <w:rStyle w:val="HideTWBExt"/>
          <w:b w:val="0"/>
        </w:rPr>
        <w:t>&lt;Article&gt;</w:t>
      </w:r>
      <w:r w:rsidRPr="00010463">
        <w:t>Odstavek 1</w:t>
      </w:r>
      <w:r w:rsidRPr="00DD04A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94D72" w:rsidRPr="00010463" w14:paraId="74CFE020" w14:textId="77777777" w:rsidTr="00FC56E8">
        <w:trPr>
          <w:trHeight w:hRule="exact" w:val="240"/>
          <w:jc w:val="center"/>
        </w:trPr>
        <w:tc>
          <w:tcPr>
            <w:tcW w:w="9752" w:type="dxa"/>
            <w:gridSpan w:val="2"/>
            <w:tcBorders>
              <w:top w:val="nil"/>
              <w:left w:val="nil"/>
              <w:bottom w:val="nil"/>
              <w:right w:val="nil"/>
            </w:tcBorders>
          </w:tcPr>
          <w:p w14:paraId="47F09D50" w14:textId="77777777" w:rsidR="003B0EB5" w:rsidRPr="00010463" w:rsidRDefault="003B0EB5" w:rsidP="00FC56E8"/>
        </w:tc>
      </w:tr>
      <w:tr w:rsidR="00094D72" w:rsidRPr="00010463" w14:paraId="568E0CBB" w14:textId="77777777" w:rsidTr="00FC56E8">
        <w:trPr>
          <w:trHeight w:val="240"/>
          <w:jc w:val="center"/>
        </w:trPr>
        <w:tc>
          <w:tcPr>
            <w:tcW w:w="4876" w:type="dxa"/>
            <w:tcBorders>
              <w:top w:val="nil"/>
              <w:left w:val="nil"/>
              <w:bottom w:val="nil"/>
              <w:right w:val="nil"/>
            </w:tcBorders>
          </w:tcPr>
          <w:p w14:paraId="65D61DAA" w14:textId="77777777" w:rsidR="003B0EB5" w:rsidRPr="00010463" w:rsidRDefault="003B0EB5" w:rsidP="00FC56E8">
            <w:pPr>
              <w:pStyle w:val="AmColumnHeading"/>
            </w:pPr>
            <w:r w:rsidRPr="00010463">
              <w:t>Predlog resolucije</w:t>
            </w:r>
          </w:p>
        </w:tc>
        <w:tc>
          <w:tcPr>
            <w:tcW w:w="4876" w:type="dxa"/>
            <w:tcBorders>
              <w:top w:val="nil"/>
              <w:left w:val="nil"/>
              <w:bottom w:val="nil"/>
              <w:right w:val="nil"/>
            </w:tcBorders>
          </w:tcPr>
          <w:p w14:paraId="623CEE47" w14:textId="77777777" w:rsidR="003B0EB5" w:rsidRPr="00010463" w:rsidRDefault="003B0EB5" w:rsidP="00FC56E8">
            <w:pPr>
              <w:pStyle w:val="AmColumnHeading"/>
            </w:pPr>
            <w:r w:rsidRPr="00010463">
              <w:t>Predlog spremembe</w:t>
            </w:r>
          </w:p>
        </w:tc>
      </w:tr>
      <w:tr w:rsidR="00094D72" w:rsidRPr="00010463" w14:paraId="24AC81B1" w14:textId="77777777" w:rsidTr="00FC56E8">
        <w:trPr>
          <w:jc w:val="center"/>
        </w:trPr>
        <w:tc>
          <w:tcPr>
            <w:tcW w:w="4876" w:type="dxa"/>
            <w:tcBorders>
              <w:top w:val="nil"/>
              <w:left w:val="nil"/>
              <w:bottom w:val="nil"/>
              <w:right w:val="nil"/>
            </w:tcBorders>
          </w:tcPr>
          <w:p w14:paraId="228B5434" w14:textId="77777777" w:rsidR="003B0EB5" w:rsidRPr="00010463" w:rsidRDefault="003B0EB5" w:rsidP="00FC56E8">
            <w:pPr>
              <w:pStyle w:val="Normal6a"/>
            </w:pPr>
            <w:r w:rsidRPr="00010463">
              <w:t>1.</w:t>
            </w:r>
            <w:r w:rsidRPr="00010463">
              <w:tab/>
              <w:t xml:space="preserve">poudarja, da je </w:t>
            </w:r>
            <w:r w:rsidRPr="00010463">
              <w:rPr>
                <w:b/>
                <w:bCs/>
                <w:i/>
                <w:iCs/>
              </w:rPr>
              <w:t>ponovna vzpostavitev</w:t>
            </w:r>
            <w:r w:rsidRPr="00010463">
              <w:t xml:space="preserve"> konkurenčnosti EU ena </w:t>
            </w:r>
            <w:r w:rsidRPr="00010463">
              <w:rPr>
                <w:b/>
                <w:bCs/>
                <w:i/>
                <w:iCs/>
              </w:rPr>
              <w:t>osrednjih</w:t>
            </w:r>
            <w:r w:rsidRPr="00010463">
              <w:t xml:space="preserve"> prednostnih nalog; želi opozoriti, da sta za privlačnost naložb potrebna stabilno, predvidljivo in enostavno davčno okolje ter optimalna raven davčne uprave;</w:t>
            </w:r>
          </w:p>
        </w:tc>
        <w:tc>
          <w:tcPr>
            <w:tcW w:w="4876" w:type="dxa"/>
            <w:tcBorders>
              <w:top w:val="nil"/>
              <w:left w:val="nil"/>
              <w:bottom w:val="nil"/>
              <w:right w:val="nil"/>
            </w:tcBorders>
          </w:tcPr>
          <w:p w14:paraId="562A0271" w14:textId="77777777" w:rsidR="003B0EB5" w:rsidRPr="00010463" w:rsidRDefault="003B0EB5" w:rsidP="00FC56E8">
            <w:pPr>
              <w:pStyle w:val="Normal6a"/>
            </w:pPr>
            <w:r w:rsidRPr="00010463">
              <w:t>1.</w:t>
            </w:r>
            <w:r w:rsidRPr="00010463">
              <w:tab/>
              <w:t xml:space="preserve">poudarja, da je </w:t>
            </w:r>
            <w:r w:rsidRPr="00010463">
              <w:rPr>
                <w:b/>
                <w:bCs/>
                <w:i/>
                <w:iCs/>
              </w:rPr>
              <w:t>izboljšanje</w:t>
            </w:r>
            <w:r w:rsidRPr="00010463">
              <w:t xml:space="preserve"> konkurenčnosti EU </w:t>
            </w:r>
            <w:r w:rsidRPr="00010463">
              <w:rPr>
                <w:b/>
                <w:bCs/>
                <w:i/>
                <w:iCs/>
              </w:rPr>
              <w:t>poleg zelene in digitalne preobrazbe</w:t>
            </w:r>
            <w:r w:rsidRPr="00010463">
              <w:t xml:space="preserve"> ena prednostnih nalog </w:t>
            </w:r>
            <w:r w:rsidRPr="00010463">
              <w:rPr>
                <w:b/>
                <w:bCs/>
                <w:i/>
                <w:iCs/>
              </w:rPr>
              <w:t>Unije</w:t>
            </w:r>
            <w:r w:rsidRPr="00010463">
              <w:t>; želi opozoriti, da sta za privlačnost naložb potrebna stabilno, predvidljivo</w:t>
            </w:r>
            <w:r w:rsidRPr="00010463">
              <w:rPr>
                <w:b/>
                <w:bCs/>
                <w:i/>
                <w:iCs/>
              </w:rPr>
              <w:t>, pregledno</w:t>
            </w:r>
            <w:r w:rsidRPr="00010463">
              <w:t xml:space="preserve"> in enostavno davčno okolje ter optimalna raven davčne uprave;</w:t>
            </w:r>
          </w:p>
        </w:tc>
      </w:tr>
    </w:tbl>
    <w:p w14:paraId="08F83893" w14:textId="77777777" w:rsidR="003B0EB5" w:rsidRPr="00010463" w:rsidRDefault="003B0EB5" w:rsidP="003B0EB5">
      <w:pPr>
        <w:pStyle w:val="AmOrLang"/>
      </w:pPr>
      <w:r w:rsidRPr="00010463">
        <w:t xml:space="preserve">Or. </w:t>
      </w:r>
      <w:r w:rsidRPr="00DD04A9">
        <w:rPr>
          <w:rStyle w:val="HideTWBExt"/>
        </w:rPr>
        <w:t>&lt;Original&gt;</w:t>
      </w:r>
      <w:r w:rsidRPr="00DD04A9">
        <w:rPr>
          <w:rStyle w:val="HideTWBInt"/>
        </w:rPr>
        <w:t>{EN}</w:t>
      </w:r>
      <w:r w:rsidRPr="00010463">
        <w:t>en</w:t>
      </w:r>
      <w:r w:rsidRPr="00DD04A9">
        <w:rPr>
          <w:rStyle w:val="HideTWBExt"/>
        </w:rPr>
        <w:t>&lt;/Original&gt;</w:t>
      </w:r>
    </w:p>
    <w:p w14:paraId="359F07A4" w14:textId="77777777" w:rsidR="003B0EB5" w:rsidRPr="00010463" w:rsidRDefault="003B0EB5" w:rsidP="003B0EB5">
      <w:r w:rsidRPr="00DD04A9">
        <w:rPr>
          <w:rStyle w:val="HideTWBExt"/>
        </w:rPr>
        <w:t>&lt;/Amend&gt;</w:t>
      </w:r>
    </w:p>
    <w:p w14:paraId="30F4E6CF" w14:textId="77777777" w:rsidR="003B0EB5" w:rsidRPr="00010463" w:rsidRDefault="003B0EB5" w:rsidP="003B0EB5">
      <w:pPr>
        <w:pStyle w:val="AmNumberTabs"/>
      </w:pPr>
      <w:r w:rsidRPr="00DD04A9">
        <w:rPr>
          <w:rStyle w:val="HideTWBExt"/>
          <w:b w:val="0"/>
        </w:rPr>
        <w:t>&lt;Amend&gt;</w:t>
      </w:r>
      <w:r w:rsidRPr="00010463">
        <w:t>Predlog spremembe</w:t>
      </w:r>
      <w:r w:rsidRPr="00010463">
        <w:tab/>
      </w:r>
      <w:r w:rsidRPr="00010463">
        <w:tab/>
      </w:r>
      <w:r w:rsidRPr="00DD04A9">
        <w:rPr>
          <w:rStyle w:val="HideTWBExt"/>
          <w:b w:val="0"/>
        </w:rPr>
        <w:t>&lt;NumAm&gt;</w:t>
      </w:r>
      <w:r w:rsidRPr="00010463">
        <w:t>38</w:t>
      </w:r>
      <w:r w:rsidRPr="00DD04A9">
        <w:rPr>
          <w:rStyle w:val="HideTWBExt"/>
          <w:b w:val="0"/>
        </w:rPr>
        <w:t>&lt;/NumAm&gt;</w:t>
      </w:r>
    </w:p>
    <w:p w14:paraId="3E4770EF" w14:textId="77777777" w:rsidR="003B0EB5" w:rsidRPr="00010463" w:rsidRDefault="003B0EB5" w:rsidP="003B0EB5">
      <w:pPr>
        <w:pStyle w:val="NormalBold"/>
      </w:pPr>
      <w:r w:rsidRPr="00DD04A9">
        <w:rPr>
          <w:rStyle w:val="HideTWBExt"/>
          <w:b w:val="0"/>
        </w:rPr>
        <w:t>&lt;RepeatBlock-By&gt;&lt;Members&gt;</w:t>
      </w:r>
      <w:proofErr w:type="spellStart"/>
      <w:r w:rsidRPr="00010463">
        <w:t>Rasmus</w:t>
      </w:r>
      <w:proofErr w:type="spellEnd"/>
      <w:r w:rsidRPr="00010463">
        <w:t xml:space="preserve"> </w:t>
      </w:r>
      <w:proofErr w:type="spellStart"/>
      <w:r w:rsidRPr="00010463">
        <w:t>Andresen</w:t>
      </w:r>
      <w:proofErr w:type="spellEnd"/>
      <w:r w:rsidRPr="00DD04A9">
        <w:rPr>
          <w:rStyle w:val="HideTWBExt"/>
          <w:b w:val="0"/>
        </w:rPr>
        <w:t>&lt;/Members&gt;</w:t>
      </w:r>
    </w:p>
    <w:p w14:paraId="55C46394" w14:textId="77777777" w:rsidR="003B0EB5" w:rsidRPr="00010463" w:rsidRDefault="003B0EB5" w:rsidP="003B0EB5">
      <w:pPr>
        <w:pStyle w:val="NormalBold"/>
      </w:pPr>
      <w:r w:rsidRPr="00DD04A9">
        <w:rPr>
          <w:rStyle w:val="HideTWBExt"/>
          <w:b w:val="0"/>
        </w:rPr>
        <w:t>&lt;/RepeatBlock-By&gt;</w:t>
      </w:r>
    </w:p>
    <w:p w14:paraId="6A2D0E0A" w14:textId="77777777" w:rsidR="003B0EB5" w:rsidRPr="00010463" w:rsidRDefault="003B0EB5" w:rsidP="003B0EB5">
      <w:pPr>
        <w:pStyle w:val="NormalBold"/>
      </w:pPr>
      <w:r w:rsidRPr="00DD04A9">
        <w:rPr>
          <w:rStyle w:val="HideTWBExt"/>
          <w:b w:val="0"/>
        </w:rPr>
        <w:t>&lt;DocAmend&gt;</w:t>
      </w:r>
      <w:r w:rsidRPr="00010463">
        <w:t>Predlog resolucije</w:t>
      </w:r>
      <w:r w:rsidRPr="00DD04A9">
        <w:rPr>
          <w:rStyle w:val="HideTWBExt"/>
          <w:b w:val="0"/>
        </w:rPr>
        <w:t>&lt;/DocAmend&gt;</w:t>
      </w:r>
    </w:p>
    <w:p w14:paraId="5D807756" w14:textId="77777777" w:rsidR="003B0EB5" w:rsidRPr="00010463" w:rsidRDefault="003B0EB5" w:rsidP="003B0EB5">
      <w:pPr>
        <w:pStyle w:val="NormalBold"/>
      </w:pPr>
      <w:r w:rsidRPr="00DD04A9">
        <w:rPr>
          <w:rStyle w:val="HideTWBExt"/>
          <w:b w:val="0"/>
        </w:rPr>
        <w:t>&lt;Article&gt;</w:t>
      </w:r>
      <w:r w:rsidRPr="00010463">
        <w:t>Odstavek 1</w:t>
      </w:r>
      <w:r w:rsidRPr="00DD04A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94D72" w:rsidRPr="00010463" w14:paraId="5520D665" w14:textId="77777777" w:rsidTr="00FC56E8">
        <w:trPr>
          <w:trHeight w:hRule="exact" w:val="240"/>
          <w:jc w:val="center"/>
        </w:trPr>
        <w:tc>
          <w:tcPr>
            <w:tcW w:w="9752" w:type="dxa"/>
            <w:gridSpan w:val="2"/>
            <w:tcBorders>
              <w:top w:val="nil"/>
              <w:left w:val="nil"/>
              <w:bottom w:val="nil"/>
              <w:right w:val="nil"/>
            </w:tcBorders>
          </w:tcPr>
          <w:p w14:paraId="246F190D" w14:textId="77777777" w:rsidR="003B0EB5" w:rsidRPr="00010463" w:rsidRDefault="003B0EB5" w:rsidP="00FC56E8"/>
        </w:tc>
      </w:tr>
      <w:tr w:rsidR="00094D72" w:rsidRPr="00010463" w14:paraId="6E4F7533" w14:textId="77777777" w:rsidTr="00FC56E8">
        <w:trPr>
          <w:trHeight w:val="240"/>
          <w:jc w:val="center"/>
        </w:trPr>
        <w:tc>
          <w:tcPr>
            <w:tcW w:w="4876" w:type="dxa"/>
            <w:tcBorders>
              <w:top w:val="nil"/>
              <w:left w:val="nil"/>
              <w:bottom w:val="nil"/>
              <w:right w:val="nil"/>
            </w:tcBorders>
          </w:tcPr>
          <w:p w14:paraId="67CDD640" w14:textId="77777777" w:rsidR="003B0EB5" w:rsidRPr="00010463" w:rsidRDefault="003B0EB5" w:rsidP="00FC56E8">
            <w:pPr>
              <w:pStyle w:val="AmColumnHeading"/>
            </w:pPr>
            <w:r w:rsidRPr="00010463">
              <w:t>Predlog resolucije</w:t>
            </w:r>
          </w:p>
        </w:tc>
        <w:tc>
          <w:tcPr>
            <w:tcW w:w="4876" w:type="dxa"/>
            <w:tcBorders>
              <w:top w:val="nil"/>
              <w:left w:val="nil"/>
              <w:bottom w:val="nil"/>
              <w:right w:val="nil"/>
            </w:tcBorders>
          </w:tcPr>
          <w:p w14:paraId="5EA1553A" w14:textId="77777777" w:rsidR="003B0EB5" w:rsidRPr="00010463" w:rsidRDefault="003B0EB5" w:rsidP="00FC56E8">
            <w:pPr>
              <w:pStyle w:val="AmColumnHeading"/>
            </w:pPr>
            <w:r w:rsidRPr="00010463">
              <w:t>Predlog spremembe</w:t>
            </w:r>
          </w:p>
        </w:tc>
      </w:tr>
      <w:tr w:rsidR="00094D72" w:rsidRPr="00010463" w14:paraId="000FF81D" w14:textId="77777777" w:rsidTr="00FC56E8">
        <w:trPr>
          <w:jc w:val="center"/>
        </w:trPr>
        <w:tc>
          <w:tcPr>
            <w:tcW w:w="4876" w:type="dxa"/>
            <w:tcBorders>
              <w:top w:val="nil"/>
              <w:left w:val="nil"/>
              <w:bottom w:val="nil"/>
              <w:right w:val="nil"/>
            </w:tcBorders>
          </w:tcPr>
          <w:p w14:paraId="79500B47" w14:textId="77777777" w:rsidR="003B0EB5" w:rsidRPr="00010463" w:rsidRDefault="003B0EB5" w:rsidP="00FC56E8">
            <w:pPr>
              <w:pStyle w:val="Normal6a"/>
            </w:pPr>
            <w:r w:rsidRPr="00010463">
              <w:t>1.</w:t>
            </w:r>
            <w:r w:rsidRPr="00010463">
              <w:tab/>
            </w:r>
            <w:r w:rsidRPr="00010463">
              <w:rPr>
                <w:b/>
                <w:i/>
              </w:rPr>
              <w:t>poudarja, da je ponovna vzpostavitev konkurenčnosti EU ena osrednjih prednostnih nalog;</w:t>
            </w:r>
            <w:r w:rsidRPr="00010463">
              <w:t xml:space="preserve"> želi opozoriti, da sta za privlačnost naložb potrebna stabilno, predvidljivo in enostavno davčno okolje ter optimalna raven davčne uprave;</w:t>
            </w:r>
          </w:p>
        </w:tc>
        <w:tc>
          <w:tcPr>
            <w:tcW w:w="4876" w:type="dxa"/>
            <w:tcBorders>
              <w:top w:val="nil"/>
              <w:left w:val="nil"/>
              <w:bottom w:val="nil"/>
              <w:right w:val="nil"/>
            </w:tcBorders>
          </w:tcPr>
          <w:p w14:paraId="0ECD9669" w14:textId="77777777" w:rsidR="003B0EB5" w:rsidRPr="00010463" w:rsidRDefault="003B0EB5" w:rsidP="00FC56E8">
            <w:pPr>
              <w:pStyle w:val="Normal6a"/>
            </w:pPr>
            <w:r w:rsidRPr="00010463">
              <w:t>1.</w:t>
            </w:r>
            <w:r w:rsidRPr="00010463">
              <w:tab/>
              <w:t xml:space="preserve">želi opozoriti, da sta za privlačnost naložb potrebna </w:t>
            </w:r>
            <w:r w:rsidRPr="00010463">
              <w:rPr>
                <w:b/>
                <w:bCs/>
                <w:i/>
                <w:iCs/>
              </w:rPr>
              <w:t>pravično,</w:t>
            </w:r>
            <w:r w:rsidRPr="00010463">
              <w:t xml:space="preserve"> stabilno, predvidljivo in enostavno davčno okolje ter optimalna raven davčne uprave;</w:t>
            </w:r>
            <w:r w:rsidRPr="00010463">
              <w:rPr>
                <w:b/>
                <w:i/>
              </w:rPr>
              <w:t> poudarja potrebo po čezmejnih dejavnosti za konkurenčnost EU in vlogo, ki jo ima v zvezi s tem pravična in harmonizirana obdavčitev; </w:t>
            </w:r>
          </w:p>
        </w:tc>
      </w:tr>
    </w:tbl>
    <w:p w14:paraId="7FAE2C53" w14:textId="77777777" w:rsidR="003B0EB5" w:rsidRPr="00010463" w:rsidRDefault="003B0EB5" w:rsidP="003B0EB5">
      <w:pPr>
        <w:pStyle w:val="AmOrLang"/>
      </w:pPr>
      <w:r w:rsidRPr="00010463">
        <w:t xml:space="preserve">Or. </w:t>
      </w:r>
      <w:r w:rsidRPr="00DD04A9">
        <w:rPr>
          <w:rStyle w:val="HideTWBExt"/>
        </w:rPr>
        <w:t>&lt;Original&gt;</w:t>
      </w:r>
      <w:r w:rsidRPr="00DD04A9">
        <w:rPr>
          <w:rStyle w:val="HideTWBInt"/>
        </w:rPr>
        <w:t>{EN}</w:t>
      </w:r>
      <w:r w:rsidRPr="00010463">
        <w:t>en</w:t>
      </w:r>
      <w:r w:rsidRPr="00DD04A9">
        <w:rPr>
          <w:rStyle w:val="HideTWBExt"/>
        </w:rPr>
        <w:t>&lt;/Original&gt;</w:t>
      </w:r>
    </w:p>
    <w:p w14:paraId="57E76A68" w14:textId="77777777" w:rsidR="003B0EB5" w:rsidRPr="00010463" w:rsidRDefault="003B0EB5" w:rsidP="003B0EB5">
      <w:r w:rsidRPr="00DD04A9">
        <w:rPr>
          <w:rStyle w:val="HideTWBExt"/>
        </w:rPr>
        <w:t>&lt;/Amend&gt;</w:t>
      </w:r>
    </w:p>
    <w:p w14:paraId="63EA01CE" w14:textId="77777777" w:rsidR="003B0EB5" w:rsidRPr="00010463" w:rsidRDefault="003B0EB5" w:rsidP="003B0EB5">
      <w:pPr>
        <w:pStyle w:val="AmNumberTabs"/>
      </w:pPr>
      <w:r w:rsidRPr="00DD04A9">
        <w:rPr>
          <w:rStyle w:val="HideTWBExt"/>
          <w:b w:val="0"/>
        </w:rPr>
        <w:t>&lt;Amend&gt;</w:t>
      </w:r>
      <w:r w:rsidRPr="00010463">
        <w:t>Predlog spremembe</w:t>
      </w:r>
      <w:r w:rsidRPr="00010463">
        <w:tab/>
      </w:r>
      <w:r w:rsidRPr="00010463">
        <w:tab/>
      </w:r>
      <w:r w:rsidRPr="00DD04A9">
        <w:rPr>
          <w:rStyle w:val="HideTWBExt"/>
          <w:b w:val="0"/>
        </w:rPr>
        <w:t>&lt;NumAm&gt;</w:t>
      </w:r>
      <w:r w:rsidRPr="00010463">
        <w:t>39</w:t>
      </w:r>
      <w:r w:rsidRPr="00DD04A9">
        <w:rPr>
          <w:rStyle w:val="HideTWBExt"/>
          <w:b w:val="0"/>
        </w:rPr>
        <w:t>&lt;/NumAm&gt;</w:t>
      </w:r>
    </w:p>
    <w:p w14:paraId="23541680" w14:textId="77777777" w:rsidR="003B0EB5" w:rsidRPr="00010463" w:rsidRDefault="003B0EB5" w:rsidP="003B0EB5">
      <w:pPr>
        <w:pStyle w:val="NormalBold"/>
      </w:pPr>
      <w:r w:rsidRPr="00DD04A9">
        <w:rPr>
          <w:rStyle w:val="HideTWBExt"/>
          <w:b w:val="0"/>
        </w:rPr>
        <w:t>&lt;RepeatBlock-By&gt;&lt;Members&gt;</w:t>
      </w:r>
      <w:r w:rsidRPr="00010463">
        <w:t xml:space="preserve">Pierre </w:t>
      </w:r>
      <w:proofErr w:type="spellStart"/>
      <w:r w:rsidRPr="00010463">
        <w:t>Pimpie</w:t>
      </w:r>
      <w:proofErr w:type="spellEnd"/>
      <w:r w:rsidRPr="00010463">
        <w:t xml:space="preserve">, Tomáš </w:t>
      </w:r>
      <w:proofErr w:type="spellStart"/>
      <w:r w:rsidRPr="00010463">
        <w:t>Kubín</w:t>
      </w:r>
      <w:proofErr w:type="spellEnd"/>
      <w:r w:rsidRPr="00010463">
        <w:t xml:space="preserve">, </w:t>
      </w:r>
      <w:proofErr w:type="spellStart"/>
      <w:r w:rsidRPr="00010463">
        <w:t>Enikő</w:t>
      </w:r>
      <w:proofErr w:type="spellEnd"/>
      <w:r w:rsidRPr="00010463">
        <w:t xml:space="preserve"> </w:t>
      </w:r>
      <w:proofErr w:type="spellStart"/>
      <w:r w:rsidRPr="00010463">
        <w:t>Győri</w:t>
      </w:r>
      <w:proofErr w:type="spellEnd"/>
      <w:r w:rsidRPr="00DD04A9">
        <w:rPr>
          <w:rStyle w:val="HideTWBExt"/>
          <w:b w:val="0"/>
        </w:rPr>
        <w:t>&lt;/Members&gt;</w:t>
      </w:r>
    </w:p>
    <w:p w14:paraId="6BEFFE18" w14:textId="77777777" w:rsidR="003B0EB5" w:rsidRPr="00010463" w:rsidRDefault="003B0EB5" w:rsidP="003B0EB5">
      <w:pPr>
        <w:pStyle w:val="NormalBold"/>
      </w:pPr>
      <w:r w:rsidRPr="00DD04A9">
        <w:rPr>
          <w:rStyle w:val="HideTWBExt"/>
          <w:b w:val="0"/>
        </w:rPr>
        <w:t>&lt;/RepeatBlock-By&gt;</w:t>
      </w:r>
    </w:p>
    <w:p w14:paraId="70F3D780" w14:textId="77777777" w:rsidR="003B0EB5" w:rsidRPr="00010463" w:rsidRDefault="003B0EB5" w:rsidP="003B0EB5">
      <w:pPr>
        <w:pStyle w:val="NormalBold"/>
      </w:pPr>
      <w:r w:rsidRPr="00DD04A9">
        <w:rPr>
          <w:rStyle w:val="HideTWBExt"/>
          <w:b w:val="0"/>
        </w:rPr>
        <w:t>&lt;DocAmend&gt;</w:t>
      </w:r>
      <w:r w:rsidRPr="00010463">
        <w:t>Predlog resolucije</w:t>
      </w:r>
      <w:r w:rsidRPr="00DD04A9">
        <w:rPr>
          <w:rStyle w:val="HideTWBExt"/>
          <w:b w:val="0"/>
        </w:rPr>
        <w:t>&lt;/DocAmend&gt;</w:t>
      </w:r>
    </w:p>
    <w:p w14:paraId="559F4235" w14:textId="77777777" w:rsidR="003B0EB5" w:rsidRPr="00010463" w:rsidRDefault="003B0EB5" w:rsidP="003B0EB5">
      <w:pPr>
        <w:pStyle w:val="NormalBold"/>
      </w:pPr>
      <w:r w:rsidRPr="00DD04A9">
        <w:rPr>
          <w:rStyle w:val="HideTWBExt"/>
          <w:b w:val="0"/>
        </w:rPr>
        <w:t>&lt;Article&gt;</w:t>
      </w:r>
      <w:r w:rsidRPr="00010463">
        <w:t>Odstavek 1</w:t>
      </w:r>
      <w:r w:rsidRPr="00DD04A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94D72" w:rsidRPr="00010463" w14:paraId="171CD202" w14:textId="77777777" w:rsidTr="00FC56E8">
        <w:trPr>
          <w:trHeight w:hRule="exact" w:val="240"/>
          <w:jc w:val="center"/>
        </w:trPr>
        <w:tc>
          <w:tcPr>
            <w:tcW w:w="9752" w:type="dxa"/>
            <w:gridSpan w:val="2"/>
            <w:tcBorders>
              <w:top w:val="nil"/>
              <w:left w:val="nil"/>
              <w:bottom w:val="nil"/>
              <w:right w:val="nil"/>
            </w:tcBorders>
          </w:tcPr>
          <w:p w14:paraId="59BBDD12" w14:textId="77777777" w:rsidR="003B0EB5" w:rsidRPr="00010463" w:rsidRDefault="003B0EB5" w:rsidP="00FC56E8"/>
        </w:tc>
      </w:tr>
      <w:tr w:rsidR="00094D72" w:rsidRPr="00010463" w14:paraId="26FA155F" w14:textId="77777777" w:rsidTr="00FC56E8">
        <w:trPr>
          <w:trHeight w:val="240"/>
          <w:jc w:val="center"/>
        </w:trPr>
        <w:tc>
          <w:tcPr>
            <w:tcW w:w="4876" w:type="dxa"/>
            <w:tcBorders>
              <w:top w:val="nil"/>
              <w:left w:val="nil"/>
              <w:bottom w:val="nil"/>
              <w:right w:val="nil"/>
            </w:tcBorders>
          </w:tcPr>
          <w:p w14:paraId="47B161BB" w14:textId="77777777" w:rsidR="003B0EB5" w:rsidRPr="00010463" w:rsidRDefault="003B0EB5" w:rsidP="00FC56E8">
            <w:pPr>
              <w:pStyle w:val="AmColumnHeading"/>
            </w:pPr>
            <w:r w:rsidRPr="00010463">
              <w:t>Predlog resolucije</w:t>
            </w:r>
          </w:p>
        </w:tc>
        <w:tc>
          <w:tcPr>
            <w:tcW w:w="4876" w:type="dxa"/>
            <w:tcBorders>
              <w:top w:val="nil"/>
              <w:left w:val="nil"/>
              <w:bottom w:val="nil"/>
              <w:right w:val="nil"/>
            </w:tcBorders>
          </w:tcPr>
          <w:p w14:paraId="7AFF15F3" w14:textId="77777777" w:rsidR="003B0EB5" w:rsidRPr="00010463" w:rsidRDefault="003B0EB5" w:rsidP="00FC56E8">
            <w:pPr>
              <w:pStyle w:val="AmColumnHeading"/>
            </w:pPr>
            <w:r w:rsidRPr="00010463">
              <w:t>Predlog spremembe</w:t>
            </w:r>
          </w:p>
        </w:tc>
      </w:tr>
      <w:tr w:rsidR="00094D72" w:rsidRPr="00010463" w14:paraId="4E0851A8" w14:textId="77777777" w:rsidTr="00FC56E8">
        <w:trPr>
          <w:jc w:val="center"/>
        </w:trPr>
        <w:tc>
          <w:tcPr>
            <w:tcW w:w="4876" w:type="dxa"/>
            <w:tcBorders>
              <w:top w:val="nil"/>
              <w:left w:val="nil"/>
              <w:bottom w:val="nil"/>
              <w:right w:val="nil"/>
            </w:tcBorders>
          </w:tcPr>
          <w:p w14:paraId="6312AE5C" w14:textId="77777777" w:rsidR="003B0EB5" w:rsidRPr="00010463" w:rsidRDefault="003B0EB5" w:rsidP="00FC56E8">
            <w:pPr>
              <w:pStyle w:val="Normal6a"/>
            </w:pPr>
            <w:r w:rsidRPr="00010463">
              <w:t>1.</w:t>
            </w:r>
            <w:r w:rsidRPr="00010463">
              <w:tab/>
              <w:t xml:space="preserve">poudarja, da je ponovna vzpostavitev konkurenčnosti EU ena osrednjih prednostnih nalog; želi opozoriti, da sta za privlačnost naložb potrebna stabilno, predvidljivo in enostavno davčno okolje ter </w:t>
            </w:r>
            <w:r w:rsidRPr="00010463">
              <w:rPr>
                <w:b/>
                <w:bCs/>
                <w:i/>
                <w:iCs/>
              </w:rPr>
              <w:t>optimalna raven</w:t>
            </w:r>
            <w:r w:rsidRPr="00010463">
              <w:t xml:space="preserve"> </w:t>
            </w:r>
            <w:r w:rsidRPr="00010463">
              <w:rPr>
                <w:b/>
                <w:bCs/>
                <w:i/>
                <w:iCs/>
              </w:rPr>
              <w:t>davčne uprave</w:t>
            </w:r>
            <w:r w:rsidRPr="00010463">
              <w:t>;</w:t>
            </w:r>
          </w:p>
        </w:tc>
        <w:tc>
          <w:tcPr>
            <w:tcW w:w="4876" w:type="dxa"/>
            <w:tcBorders>
              <w:top w:val="nil"/>
              <w:left w:val="nil"/>
              <w:bottom w:val="nil"/>
              <w:right w:val="nil"/>
            </w:tcBorders>
          </w:tcPr>
          <w:p w14:paraId="5EB7D8E2" w14:textId="77777777" w:rsidR="003B0EB5" w:rsidRPr="00010463" w:rsidRDefault="003B0EB5" w:rsidP="00FC56E8">
            <w:pPr>
              <w:pStyle w:val="Normal6a"/>
            </w:pPr>
            <w:r w:rsidRPr="00010463">
              <w:t>1.</w:t>
            </w:r>
            <w:r w:rsidRPr="00010463">
              <w:tab/>
              <w:t>poudarja, da je ponovna vzpostavitev konkurenčnosti EU ena osrednjih prednostnih nalog; želi opozoriti, da sta za privlačnost naložb potrebna stabilno, predvidljivo in enostavno davčno okolje</w:t>
            </w:r>
            <w:r w:rsidRPr="00010463">
              <w:rPr>
                <w:b/>
                <w:bCs/>
                <w:i/>
                <w:iCs/>
              </w:rPr>
              <w:t>, konkurenčno davčno breme</w:t>
            </w:r>
            <w:r w:rsidRPr="00010463">
              <w:t xml:space="preserve"> ter </w:t>
            </w:r>
            <w:r w:rsidRPr="00010463">
              <w:rPr>
                <w:b/>
                <w:bCs/>
                <w:i/>
                <w:iCs/>
              </w:rPr>
              <w:t>učinkovita, sorazmerna in podjetjem prijazna davčna uprava</w:t>
            </w:r>
            <w:r w:rsidRPr="00010463">
              <w:t>;</w:t>
            </w:r>
          </w:p>
        </w:tc>
      </w:tr>
    </w:tbl>
    <w:p w14:paraId="30318807" w14:textId="77777777" w:rsidR="003B0EB5" w:rsidRPr="00010463" w:rsidRDefault="003B0EB5" w:rsidP="003B0EB5">
      <w:pPr>
        <w:pStyle w:val="AmOrLang"/>
      </w:pPr>
      <w:r w:rsidRPr="00010463">
        <w:t xml:space="preserve">Or. </w:t>
      </w:r>
      <w:r w:rsidRPr="00DD04A9">
        <w:rPr>
          <w:rStyle w:val="HideTWBExt"/>
        </w:rPr>
        <w:t>&lt;Original&gt;</w:t>
      </w:r>
      <w:r w:rsidRPr="00DD04A9">
        <w:rPr>
          <w:rStyle w:val="HideTWBInt"/>
        </w:rPr>
        <w:t>{EN}</w:t>
      </w:r>
      <w:r w:rsidRPr="00010463">
        <w:t>en</w:t>
      </w:r>
      <w:r w:rsidRPr="00DD04A9">
        <w:rPr>
          <w:rStyle w:val="HideTWBExt"/>
        </w:rPr>
        <w:t>&lt;/Original&gt;</w:t>
      </w:r>
    </w:p>
    <w:p w14:paraId="773C40E4" w14:textId="77777777" w:rsidR="003B0EB5" w:rsidRPr="00010463" w:rsidRDefault="003B0EB5" w:rsidP="003B0EB5">
      <w:r w:rsidRPr="00DD04A9">
        <w:rPr>
          <w:rStyle w:val="HideTWBExt"/>
        </w:rPr>
        <w:t>&lt;/Amend&gt;</w:t>
      </w:r>
    </w:p>
    <w:p w14:paraId="5D926E8D" w14:textId="77777777" w:rsidR="003B0EB5" w:rsidRPr="00010463" w:rsidRDefault="003B0EB5" w:rsidP="003B0EB5">
      <w:pPr>
        <w:pStyle w:val="AmNumberTabs"/>
      </w:pPr>
      <w:r w:rsidRPr="00DD04A9">
        <w:rPr>
          <w:rStyle w:val="HideTWBExt"/>
          <w:b w:val="0"/>
        </w:rPr>
        <w:t>&lt;Amend&gt;</w:t>
      </w:r>
      <w:r w:rsidRPr="00010463">
        <w:t>Predlog spremembe</w:t>
      </w:r>
      <w:r w:rsidRPr="00010463">
        <w:tab/>
      </w:r>
      <w:r w:rsidRPr="00010463">
        <w:tab/>
      </w:r>
      <w:r w:rsidRPr="00DD04A9">
        <w:rPr>
          <w:rStyle w:val="HideTWBExt"/>
          <w:b w:val="0"/>
        </w:rPr>
        <w:t>&lt;NumAm&gt;</w:t>
      </w:r>
      <w:r w:rsidRPr="00010463">
        <w:t>40</w:t>
      </w:r>
      <w:r w:rsidRPr="00DD04A9">
        <w:rPr>
          <w:rStyle w:val="HideTWBExt"/>
          <w:b w:val="0"/>
        </w:rPr>
        <w:t>&lt;/NumAm&gt;</w:t>
      </w:r>
    </w:p>
    <w:p w14:paraId="55A7FDA6" w14:textId="77777777" w:rsidR="003B0EB5" w:rsidRPr="00010463" w:rsidRDefault="003B0EB5" w:rsidP="003B0EB5">
      <w:pPr>
        <w:pStyle w:val="NormalBold"/>
      </w:pPr>
      <w:r w:rsidRPr="00DD04A9">
        <w:rPr>
          <w:rStyle w:val="HideTWBExt"/>
          <w:b w:val="0"/>
        </w:rPr>
        <w:t>&lt;RepeatBlock-By&gt;&lt;Members&gt;</w:t>
      </w:r>
      <w:r w:rsidRPr="00010463">
        <w:t xml:space="preserve">Regina </w:t>
      </w:r>
      <w:proofErr w:type="spellStart"/>
      <w:r w:rsidRPr="00010463">
        <w:t>Doherty</w:t>
      </w:r>
      <w:proofErr w:type="spellEnd"/>
      <w:r w:rsidRPr="00010463">
        <w:t xml:space="preserve">, </w:t>
      </w:r>
      <w:proofErr w:type="spellStart"/>
      <w:r w:rsidRPr="00010463">
        <w:t>Arba</w:t>
      </w:r>
      <w:proofErr w:type="spellEnd"/>
      <w:r w:rsidRPr="00010463">
        <w:t xml:space="preserve"> </w:t>
      </w:r>
      <w:proofErr w:type="spellStart"/>
      <w:r w:rsidRPr="00010463">
        <w:t>Kokalari</w:t>
      </w:r>
      <w:proofErr w:type="spellEnd"/>
      <w:r w:rsidRPr="00DD04A9">
        <w:rPr>
          <w:rStyle w:val="HideTWBExt"/>
          <w:b w:val="0"/>
        </w:rPr>
        <w:t>&lt;/Members&gt;</w:t>
      </w:r>
    </w:p>
    <w:p w14:paraId="28BAAEC2" w14:textId="77777777" w:rsidR="003B0EB5" w:rsidRPr="00010463" w:rsidRDefault="003B0EB5" w:rsidP="003B0EB5">
      <w:pPr>
        <w:pStyle w:val="NormalBold"/>
      </w:pPr>
      <w:r w:rsidRPr="00DD04A9">
        <w:rPr>
          <w:rStyle w:val="HideTWBExt"/>
          <w:b w:val="0"/>
        </w:rPr>
        <w:t>&lt;/RepeatBlock-By&gt;</w:t>
      </w:r>
    </w:p>
    <w:p w14:paraId="1CCF2012" w14:textId="77777777" w:rsidR="003B0EB5" w:rsidRPr="00010463" w:rsidRDefault="003B0EB5" w:rsidP="003B0EB5">
      <w:pPr>
        <w:pStyle w:val="NormalBold"/>
      </w:pPr>
      <w:r w:rsidRPr="00DD04A9">
        <w:rPr>
          <w:rStyle w:val="HideTWBExt"/>
          <w:b w:val="0"/>
        </w:rPr>
        <w:t>&lt;DocAmend&gt;</w:t>
      </w:r>
      <w:r w:rsidRPr="00010463">
        <w:t>Predlog resolucije</w:t>
      </w:r>
      <w:r w:rsidRPr="00DD04A9">
        <w:rPr>
          <w:rStyle w:val="HideTWBExt"/>
          <w:b w:val="0"/>
        </w:rPr>
        <w:t>&lt;/DocAmend&gt;</w:t>
      </w:r>
    </w:p>
    <w:p w14:paraId="510E12FA" w14:textId="77777777" w:rsidR="003B0EB5" w:rsidRPr="00010463" w:rsidRDefault="003B0EB5" w:rsidP="003B0EB5">
      <w:pPr>
        <w:pStyle w:val="NormalBold"/>
      </w:pPr>
      <w:r w:rsidRPr="00DD04A9">
        <w:rPr>
          <w:rStyle w:val="HideTWBExt"/>
          <w:b w:val="0"/>
        </w:rPr>
        <w:t>&lt;Article&gt;</w:t>
      </w:r>
      <w:r w:rsidRPr="00010463">
        <w:t>Odstavek 1</w:t>
      </w:r>
      <w:r w:rsidRPr="00DD04A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94D72" w:rsidRPr="00010463" w14:paraId="6AD9C919" w14:textId="77777777" w:rsidTr="00FC56E8">
        <w:trPr>
          <w:trHeight w:hRule="exact" w:val="240"/>
          <w:jc w:val="center"/>
        </w:trPr>
        <w:tc>
          <w:tcPr>
            <w:tcW w:w="9752" w:type="dxa"/>
            <w:gridSpan w:val="2"/>
            <w:tcBorders>
              <w:top w:val="nil"/>
              <w:left w:val="nil"/>
              <w:bottom w:val="nil"/>
              <w:right w:val="nil"/>
            </w:tcBorders>
          </w:tcPr>
          <w:p w14:paraId="23FAE2C1" w14:textId="77777777" w:rsidR="003B0EB5" w:rsidRPr="00010463" w:rsidRDefault="003B0EB5" w:rsidP="00FC56E8"/>
        </w:tc>
      </w:tr>
      <w:tr w:rsidR="00094D72" w:rsidRPr="00010463" w14:paraId="3B988D65" w14:textId="77777777" w:rsidTr="00FC56E8">
        <w:trPr>
          <w:trHeight w:val="240"/>
          <w:jc w:val="center"/>
        </w:trPr>
        <w:tc>
          <w:tcPr>
            <w:tcW w:w="4876" w:type="dxa"/>
            <w:tcBorders>
              <w:top w:val="nil"/>
              <w:left w:val="nil"/>
              <w:bottom w:val="nil"/>
              <w:right w:val="nil"/>
            </w:tcBorders>
          </w:tcPr>
          <w:p w14:paraId="4004ACC2" w14:textId="77777777" w:rsidR="003B0EB5" w:rsidRPr="00010463" w:rsidRDefault="003B0EB5" w:rsidP="00FC56E8">
            <w:pPr>
              <w:pStyle w:val="AmColumnHeading"/>
            </w:pPr>
            <w:r w:rsidRPr="00010463">
              <w:t>Predlog resolucije</w:t>
            </w:r>
          </w:p>
        </w:tc>
        <w:tc>
          <w:tcPr>
            <w:tcW w:w="4876" w:type="dxa"/>
            <w:tcBorders>
              <w:top w:val="nil"/>
              <w:left w:val="nil"/>
              <w:bottom w:val="nil"/>
              <w:right w:val="nil"/>
            </w:tcBorders>
          </w:tcPr>
          <w:p w14:paraId="0E645EE1" w14:textId="77777777" w:rsidR="003B0EB5" w:rsidRPr="00010463" w:rsidRDefault="003B0EB5" w:rsidP="00FC56E8">
            <w:pPr>
              <w:pStyle w:val="AmColumnHeading"/>
            </w:pPr>
            <w:r w:rsidRPr="00010463">
              <w:t>Predlog spremembe</w:t>
            </w:r>
          </w:p>
        </w:tc>
      </w:tr>
      <w:tr w:rsidR="00094D72" w:rsidRPr="00010463" w14:paraId="4DBC0F55" w14:textId="77777777" w:rsidTr="00FC56E8">
        <w:trPr>
          <w:jc w:val="center"/>
        </w:trPr>
        <w:tc>
          <w:tcPr>
            <w:tcW w:w="4876" w:type="dxa"/>
            <w:tcBorders>
              <w:top w:val="nil"/>
              <w:left w:val="nil"/>
              <w:bottom w:val="nil"/>
              <w:right w:val="nil"/>
            </w:tcBorders>
          </w:tcPr>
          <w:p w14:paraId="6675233F" w14:textId="77777777" w:rsidR="003B0EB5" w:rsidRPr="00010463" w:rsidRDefault="003B0EB5" w:rsidP="00FC56E8">
            <w:pPr>
              <w:pStyle w:val="Normal6a"/>
            </w:pPr>
            <w:r w:rsidRPr="00010463">
              <w:t>1.</w:t>
            </w:r>
            <w:r w:rsidRPr="00010463">
              <w:tab/>
              <w:t>poudarja, da je ponovna vzpostavitev konkurenčnosti EU ena osrednjih prednostnih nalog; želi opozoriti, da sta za privlačnost naložb potrebna stabilno, predvidljivo in enostavno davčno okolje ter optimalna raven davčne uprave;</w:t>
            </w:r>
          </w:p>
        </w:tc>
        <w:tc>
          <w:tcPr>
            <w:tcW w:w="4876" w:type="dxa"/>
            <w:tcBorders>
              <w:top w:val="nil"/>
              <w:left w:val="nil"/>
              <w:bottom w:val="nil"/>
              <w:right w:val="nil"/>
            </w:tcBorders>
          </w:tcPr>
          <w:p w14:paraId="36D613A2" w14:textId="77777777" w:rsidR="003B0EB5" w:rsidRPr="00010463" w:rsidRDefault="003B0EB5" w:rsidP="00FC56E8">
            <w:pPr>
              <w:pStyle w:val="Normal6a"/>
            </w:pPr>
            <w:r w:rsidRPr="00010463">
              <w:t>1.</w:t>
            </w:r>
            <w:r w:rsidRPr="00010463">
              <w:tab/>
              <w:t>poudarja, da je ponovna vzpostavitev konkurenčnosti EU ena osrednjih prednostnih nalog; želi opozoriti, da sta za privlačnost naložb potrebna stabilno, predvidljivo</w:t>
            </w:r>
            <w:r w:rsidRPr="00010463">
              <w:rPr>
                <w:b/>
                <w:bCs/>
                <w:i/>
                <w:iCs/>
              </w:rPr>
              <w:t>, konkurenčno, privlačno</w:t>
            </w:r>
            <w:r w:rsidRPr="00010463">
              <w:t xml:space="preserve"> in enostavno davčno okolje ter optimalna raven davčne uprave;</w:t>
            </w:r>
          </w:p>
        </w:tc>
      </w:tr>
    </w:tbl>
    <w:p w14:paraId="42A515C8" w14:textId="77777777" w:rsidR="003B0EB5" w:rsidRPr="00010463" w:rsidRDefault="003B0EB5" w:rsidP="003B0EB5">
      <w:pPr>
        <w:pStyle w:val="AmOrLang"/>
      </w:pPr>
      <w:r w:rsidRPr="00010463">
        <w:t xml:space="preserve">Or. </w:t>
      </w:r>
      <w:r w:rsidRPr="00DD04A9">
        <w:rPr>
          <w:rStyle w:val="HideTWBExt"/>
        </w:rPr>
        <w:t>&lt;Original&gt;</w:t>
      </w:r>
      <w:r w:rsidRPr="00DD04A9">
        <w:rPr>
          <w:rStyle w:val="HideTWBInt"/>
        </w:rPr>
        <w:t>{EN}</w:t>
      </w:r>
      <w:r w:rsidRPr="00010463">
        <w:t>en</w:t>
      </w:r>
      <w:r w:rsidRPr="00DD04A9">
        <w:rPr>
          <w:rStyle w:val="HideTWBExt"/>
        </w:rPr>
        <w:t>&lt;/Original&gt;</w:t>
      </w:r>
    </w:p>
    <w:p w14:paraId="524174B1" w14:textId="77777777" w:rsidR="003B0EB5" w:rsidRPr="00010463" w:rsidRDefault="003B0EB5" w:rsidP="003B0EB5">
      <w:r w:rsidRPr="00DD04A9">
        <w:rPr>
          <w:rStyle w:val="HideTWBExt"/>
        </w:rPr>
        <w:t>&lt;/Amend&gt;</w:t>
      </w:r>
    </w:p>
    <w:p w14:paraId="34269EBE" w14:textId="77777777" w:rsidR="003B0EB5" w:rsidRPr="00010463" w:rsidRDefault="003B0EB5" w:rsidP="003B0EB5">
      <w:pPr>
        <w:pStyle w:val="AmNumberTabs"/>
      </w:pPr>
      <w:r w:rsidRPr="00DD04A9">
        <w:rPr>
          <w:rStyle w:val="HideTWBExt"/>
          <w:b w:val="0"/>
        </w:rPr>
        <w:t>&lt;Amend&gt;</w:t>
      </w:r>
      <w:r w:rsidRPr="00010463">
        <w:t>Predlog spremembe</w:t>
      </w:r>
      <w:r w:rsidRPr="00010463">
        <w:tab/>
      </w:r>
      <w:r w:rsidRPr="00010463">
        <w:tab/>
      </w:r>
      <w:r w:rsidRPr="00DD04A9">
        <w:rPr>
          <w:rStyle w:val="HideTWBExt"/>
          <w:b w:val="0"/>
        </w:rPr>
        <w:t>&lt;NumAm&gt;</w:t>
      </w:r>
      <w:r w:rsidRPr="00010463">
        <w:t>41</w:t>
      </w:r>
      <w:r w:rsidRPr="00DD04A9">
        <w:rPr>
          <w:rStyle w:val="HideTWBExt"/>
          <w:b w:val="0"/>
        </w:rPr>
        <w:t>&lt;/NumAm&gt;</w:t>
      </w:r>
    </w:p>
    <w:p w14:paraId="48A49CD7" w14:textId="77777777" w:rsidR="003B0EB5" w:rsidRPr="00010463" w:rsidRDefault="003B0EB5" w:rsidP="003B0EB5">
      <w:pPr>
        <w:pStyle w:val="NormalBold"/>
      </w:pPr>
      <w:r w:rsidRPr="00DD04A9">
        <w:rPr>
          <w:rStyle w:val="HideTWBExt"/>
          <w:b w:val="0"/>
        </w:rPr>
        <w:t>&lt;RepeatBlock-By&gt;&lt;Members&gt;</w:t>
      </w:r>
      <w:proofErr w:type="spellStart"/>
      <w:r w:rsidRPr="00010463">
        <w:t>Arba</w:t>
      </w:r>
      <w:proofErr w:type="spellEnd"/>
      <w:r w:rsidRPr="00010463">
        <w:t xml:space="preserve"> </w:t>
      </w:r>
      <w:proofErr w:type="spellStart"/>
      <w:r w:rsidRPr="00010463">
        <w:t>Kokalari</w:t>
      </w:r>
      <w:proofErr w:type="spellEnd"/>
      <w:r w:rsidRPr="00010463">
        <w:t xml:space="preserve">, Regina </w:t>
      </w:r>
      <w:proofErr w:type="spellStart"/>
      <w:r w:rsidRPr="00010463">
        <w:t>Doherty</w:t>
      </w:r>
      <w:proofErr w:type="spellEnd"/>
      <w:r w:rsidRPr="00DD04A9">
        <w:rPr>
          <w:rStyle w:val="HideTWBExt"/>
          <w:b w:val="0"/>
        </w:rPr>
        <w:t>&lt;/Members&gt;</w:t>
      </w:r>
    </w:p>
    <w:p w14:paraId="6E21B853" w14:textId="77777777" w:rsidR="003B0EB5" w:rsidRPr="00010463" w:rsidRDefault="003B0EB5" w:rsidP="003B0EB5">
      <w:pPr>
        <w:pStyle w:val="NormalBold"/>
      </w:pPr>
      <w:r w:rsidRPr="00DD04A9">
        <w:rPr>
          <w:rStyle w:val="HideTWBExt"/>
          <w:b w:val="0"/>
        </w:rPr>
        <w:t>&lt;/RepeatBlock-By&gt;</w:t>
      </w:r>
    </w:p>
    <w:p w14:paraId="1EA9284A" w14:textId="77777777" w:rsidR="003B0EB5" w:rsidRPr="00010463" w:rsidRDefault="003B0EB5" w:rsidP="003B0EB5">
      <w:pPr>
        <w:pStyle w:val="NormalBold"/>
      </w:pPr>
      <w:r w:rsidRPr="00DD04A9">
        <w:rPr>
          <w:rStyle w:val="HideTWBExt"/>
          <w:b w:val="0"/>
        </w:rPr>
        <w:t>&lt;DocAmend&gt;</w:t>
      </w:r>
      <w:r w:rsidRPr="00010463">
        <w:t>Predlog resolucije</w:t>
      </w:r>
      <w:r w:rsidRPr="00DD04A9">
        <w:rPr>
          <w:rStyle w:val="HideTWBExt"/>
          <w:b w:val="0"/>
        </w:rPr>
        <w:t>&lt;/DocAmend&gt;</w:t>
      </w:r>
    </w:p>
    <w:p w14:paraId="5A7B5428" w14:textId="77777777" w:rsidR="003B0EB5" w:rsidRPr="00010463" w:rsidRDefault="003B0EB5" w:rsidP="003B0EB5">
      <w:pPr>
        <w:pStyle w:val="NormalBold"/>
      </w:pPr>
      <w:r w:rsidRPr="00DD04A9">
        <w:rPr>
          <w:rStyle w:val="HideTWBExt"/>
          <w:b w:val="0"/>
        </w:rPr>
        <w:t>&lt;Article&gt;</w:t>
      </w:r>
      <w:r w:rsidRPr="00010463">
        <w:t>Odstavek 1 a (novo)</w:t>
      </w:r>
      <w:r w:rsidRPr="00DD04A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94D72" w:rsidRPr="00010463" w14:paraId="01B4107D" w14:textId="77777777" w:rsidTr="00FC56E8">
        <w:trPr>
          <w:trHeight w:hRule="exact" w:val="240"/>
          <w:jc w:val="center"/>
        </w:trPr>
        <w:tc>
          <w:tcPr>
            <w:tcW w:w="9752" w:type="dxa"/>
            <w:gridSpan w:val="2"/>
            <w:tcBorders>
              <w:top w:val="nil"/>
              <w:left w:val="nil"/>
              <w:bottom w:val="nil"/>
              <w:right w:val="nil"/>
            </w:tcBorders>
          </w:tcPr>
          <w:p w14:paraId="485861FD" w14:textId="77777777" w:rsidR="003B0EB5" w:rsidRPr="00010463" w:rsidRDefault="003B0EB5" w:rsidP="00FC56E8"/>
        </w:tc>
      </w:tr>
      <w:tr w:rsidR="00094D72" w:rsidRPr="00010463" w14:paraId="522120EF" w14:textId="77777777" w:rsidTr="00FC56E8">
        <w:trPr>
          <w:trHeight w:val="240"/>
          <w:jc w:val="center"/>
        </w:trPr>
        <w:tc>
          <w:tcPr>
            <w:tcW w:w="4876" w:type="dxa"/>
            <w:tcBorders>
              <w:top w:val="nil"/>
              <w:left w:val="nil"/>
              <w:bottom w:val="nil"/>
              <w:right w:val="nil"/>
            </w:tcBorders>
          </w:tcPr>
          <w:p w14:paraId="73E93C43" w14:textId="77777777" w:rsidR="003B0EB5" w:rsidRPr="00010463" w:rsidRDefault="003B0EB5" w:rsidP="00FC56E8">
            <w:pPr>
              <w:pStyle w:val="AmColumnHeading"/>
            </w:pPr>
            <w:r w:rsidRPr="00010463">
              <w:t>Predlog resolucije</w:t>
            </w:r>
          </w:p>
        </w:tc>
        <w:tc>
          <w:tcPr>
            <w:tcW w:w="4876" w:type="dxa"/>
            <w:tcBorders>
              <w:top w:val="nil"/>
              <w:left w:val="nil"/>
              <w:bottom w:val="nil"/>
              <w:right w:val="nil"/>
            </w:tcBorders>
          </w:tcPr>
          <w:p w14:paraId="55B9C0AA" w14:textId="77777777" w:rsidR="003B0EB5" w:rsidRPr="00010463" w:rsidRDefault="003B0EB5" w:rsidP="00FC56E8">
            <w:pPr>
              <w:pStyle w:val="AmColumnHeading"/>
            </w:pPr>
            <w:r w:rsidRPr="00010463">
              <w:t>Predlog spremembe</w:t>
            </w:r>
          </w:p>
        </w:tc>
      </w:tr>
      <w:tr w:rsidR="00094D72" w:rsidRPr="00010463" w14:paraId="664CE9AE" w14:textId="77777777" w:rsidTr="00FC56E8">
        <w:trPr>
          <w:jc w:val="center"/>
        </w:trPr>
        <w:tc>
          <w:tcPr>
            <w:tcW w:w="4876" w:type="dxa"/>
            <w:tcBorders>
              <w:top w:val="nil"/>
              <w:left w:val="nil"/>
              <w:bottom w:val="nil"/>
              <w:right w:val="nil"/>
            </w:tcBorders>
          </w:tcPr>
          <w:p w14:paraId="5BF94F3C" w14:textId="77777777" w:rsidR="003B0EB5" w:rsidRPr="00010463" w:rsidRDefault="003B0EB5" w:rsidP="00FC56E8">
            <w:pPr>
              <w:pStyle w:val="Normal6a"/>
            </w:pPr>
          </w:p>
        </w:tc>
        <w:tc>
          <w:tcPr>
            <w:tcW w:w="4876" w:type="dxa"/>
            <w:tcBorders>
              <w:top w:val="nil"/>
              <w:left w:val="nil"/>
              <w:bottom w:val="nil"/>
              <w:right w:val="nil"/>
            </w:tcBorders>
          </w:tcPr>
          <w:p w14:paraId="0661858B" w14:textId="77777777" w:rsidR="003B0EB5" w:rsidRPr="00010463" w:rsidRDefault="003B0EB5" w:rsidP="00FC56E8">
            <w:pPr>
              <w:pStyle w:val="Normal6a"/>
            </w:pPr>
            <w:r w:rsidRPr="00010463">
              <w:rPr>
                <w:b/>
                <w:i/>
              </w:rPr>
              <w:t>1a.</w:t>
            </w:r>
            <w:r w:rsidRPr="00010463">
              <w:tab/>
            </w:r>
            <w:r w:rsidRPr="00010463">
              <w:rPr>
                <w:b/>
                <w:i/>
              </w:rPr>
              <w:t>obžaluje, da kombinacija visokih stopenj davka od dohodkov pravnih oseb v EU, zapletenosti pri izpolnjevanju obveznosti, pravil o davčnemu odtegljaju, omejenih izravnav izgub v nekaterih državah in razdrobljenih nacionalnih ureditev ustvarja slabši konkurenčni položaj za podjetja EU, ki poskušajo konkurirati na svetovni ravni;</w:t>
            </w:r>
          </w:p>
        </w:tc>
      </w:tr>
    </w:tbl>
    <w:p w14:paraId="2FAD9D4A" w14:textId="77777777" w:rsidR="003B0EB5" w:rsidRPr="00010463" w:rsidRDefault="003B0EB5" w:rsidP="003B0EB5">
      <w:pPr>
        <w:pStyle w:val="AmOrLang"/>
      </w:pPr>
      <w:r w:rsidRPr="00010463">
        <w:t xml:space="preserve">Or. </w:t>
      </w:r>
      <w:r w:rsidRPr="00DD04A9">
        <w:rPr>
          <w:rStyle w:val="HideTWBExt"/>
        </w:rPr>
        <w:t>&lt;Original&gt;</w:t>
      </w:r>
      <w:r w:rsidRPr="00DD04A9">
        <w:rPr>
          <w:rStyle w:val="HideTWBInt"/>
        </w:rPr>
        <w:t>{EN}</w:t>
      </w:r>
      <w:r w:rsidRPr="00010463">
        <w:t>en</w:t>
      </w:r>
      <w:r w:rsidRPr="00DD04A9">
        <w:rPr>
          <w:rStyle w:val="HideTWBExt"/>
        </w:rPr>
        <w:t>&lt;/Original&gt;</w:t>
      </w:r>
    </w:p>
    <w:p w14:paraId="3277FAFF" w14:textId="77777777" w:rsidR="003B0EB5" w:rsidRPr="00010463" w:rsidRDefault="003B0EB5" w:rsidP="003B0EB5">
      <w:r w:rsidRPr="00DD04A9">
        <w:rPr>
          <w:rStyle w:val="HideTWBExt"/>
        </w:rPr>
        <w:t>&lt;/Amend&gt;</w:t>
      </w:r>
    </w:p>
    <w:p w14:paraId="3FE4DDAE" w14:textId="77777777" w:rsidR="003B0EB5" w:rsidRPr="00010463" w:rsidRDefault="003B0EB5" w:rsidP="003B0EB5">
      <w:pPr>
        <w:pStyle w:val="AmNumberTabs"/>
      </w:pPr>
      <w:r w:rsidRPr="00DD04A9">
        <w:rPr>
          <w:rStyle w:val="HideTWBExt"/>
          <w:b w:val="0"/>
        </w:rPr>
        <w:t>&lt;Amend&gt;</w:t>
      </w:r>
      <w:r w:rsidRPr="00010463">
        <w:t>Predlog spremembe</w:t>
      </w:r>
      <w:r w:rsidRPr="00010463">
        <w:tab/>
      </w:r>
      <w:r w:rsidRPr="00010463">
        <w:tab/>
      </w:r>
      <w:r w:rsidRPr="00DD04A9">
        <w:rPr>
          <w:rStyle w:val="HideTWBExt"/>
          <w:b w:val="0"/>
        </w:rPr>
        <w:t>&lt;NumAm&gt;</w:t>
      </w:r>
      <w:r w:rsidRPr="00010463">
        <w:t>42</w:t>
      </w:r>
      <w:r w:rsidRPr="00DD04A9">
        <w:rPr>
          <w:rStyle w:val="HideTWBExt"/>
          <w:b w:val="0"/>
        </w:rPr>
        <w:t>&lt;/NumAm&gt;</w:t>
      </w:r>
    </w:p>
    <w:p w14:paraId="4A193C45" w14:textId="77777777" w:rsidR="003B0EB5" w:rsidRPr="00010463" w:rsidRDefault="003B0EB5" w:rsidP="003B0EB5">
      <w:pPr>
        <w:pStyle w:val="NormalBold"/>
      </w:pPr>
      <w:r w:rsidRPr="00DD04A9">
        <w:rPr>
          <w:rStyle w:val="HideTWBExt"/>
          <w:b w:val="0"/>
        </w:rPr>
        <w:t>&lt;RepeatBlock-By&gt;&lt;Members&gt;</w:t>
      </w:r>
      <w:proofErr w:type="spellStart"/>
      <w:r w:rsidRPr="00010463">
        <w:t>Rasmus</w:t>
      </w:r>
      <w:proofErr w:type="spellEnd"/>
      <w:r w:rsidRPr="00010463">
        <w:t xml:space="preserve"> </w:t>
      </w:r>
      <w:proofErr w:type="spellStart"/>
      <w:r w:rsidRPr="00010463">
        <w:t>Andresen</w:t>
      </w:r>
      <w:proofErr w:type="spellEnd"/>
      <w:r w:rsidRPr="00DD04A9">
        <w:rPr>
          <w:rStyle w:val="HideTWBExt"/>
          <w:b w:val="0"/>
        </w:rPr>
        <w:t>&lt;/Members&gt;</w:t>
      </w:r>
    </w:p>
    <w:p w14:paraId="4529F7A9" w14:textId="77777777" w:rsidR="003B0EB5" w:rsidRPr="00010463" w:rsidRDefault="003B0EB5" w:rsidP="003B0EB5">
      <w:pPr>
        <w:pStyle w:val="NormalBold"/>
      </w:pPr>
      <w:r w:rsidRPr="00DD04A9">
        <w:rPr>
          <w:rStyle w:val="HideTWBExt"/>
          <w:b w:val="0"/>
        </w:rPr>
        <w:t>&lt;/RepeatBlock-By&gt;</w:t>
      </w:r>
    </w:p>
    <w:p w14:paraId="760EEB01" w14:textId="77777777" w:rsidR="003B0EB5" w:rsidRPr="00010463" w:rsidRDefault="003B0EB5" w:rsidP="003B0EB5">
      <w:pPr>
        <w:pStyle w:val="NormalBold"/>
      </w:pPr>
      <w:r w:rsidRPr="00DD04A9">
        <w:rPr>
          <w:rStyle w:val="HideTWBExt"/>
          <w:b w:val="0"/>
        </w:rPr>
        <w:t>&lt;DocAmend&gt;</w:t>
      </w:r>
      <w:r w:rsidRPr="00010463">
        <w:t>Predlog resolucije</w:t>
      </w:r>
      <w:r w:rsidRPr="00DD04A9">
        <w:rPr>
          <w:rStyle w:val="HideTWBExt"/>
          <w:b w:val="0"/>
        </w:rPr>
        <w:t>&lt;/DocAmend&gt;</w:t>
      </w:r>
    </w:p>
    <w:p w14:paraId="355A72AF" w14:textId="77777777" w:rsidR="003B0EB5" w:rsidRPr="00010463" w:rsidRDefault="003B0EB5" w:rsidP="003B0EB5">
      <w:pPr>
        <w:pStyle w:val="NormalBold"/>
      </w:pPr>
      <w:r w:rsidRPr="00DD04A9">
        <w:rPr>
          <w:rStyle w:val="HideTWBExt"/>
          <w:b w:val="0"/>
        </w:rPr>
        <w:t>&lt;Article&gt;</w:t>
      </w:r>
      <w:r w:rsidRPr="00010463">
        <w:t>Odstavek 2</w:t>
      </w:r>
      <w:r w:rsidRPr="00DD04A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94D72" w:rsidRPr="00010463" w14:paraId="7D651C24" w14:textId="77777777" w:rsidTr="00FC56E8">
        <w:trPr>
          <w:trHeight w:hRule="exact" w:val="240"/>
          <w:jc w:val="center"/>
        </w:trPr>
        <w:tc>
          <w:tcPr>
            <w:tcW w:w="9752" w:type="dxa"/>
            <w:gridSpan w:val="2"/>
            <w:tcBorders>
              <w:top w:val="nil"/>
              <w:left w:val="nil"/>
              <w:bottom w:val="nil"/>
              <w:right w:val="nil"/>
            </w:tcBorders>
          </w:tcPr>
          <w:p w14:paraId="69EE7E03" w14:textId="77777777" w:rsidR="003B0EB5" w:rsidRPr="00010463" w:rsidRDefault="003B0EB5" w:rsidP="00FC56E8"/>
        </w:tc>
      </w:tr>
      <w:tr w:rsidR="00094D72" w:rsidRPr="00010463" w14:paraId="17C7F310" w14:textId="77777777" w:rsidTr="00FC56E8">
        <w:trPr>
          <w:trHeight w:val="240"/>
          <w:jc w:val="center"/>
        </w:trPr>
        <w:tc>
          <w:tcPr>
            <w:tcW w:w="4876" w:type="dxa"/>
            <w:tcBorders>
              <w:top w:val="nil"/>
              <w:left w:val="nil"/>
              <w:bottom w:val="nil"/>
              <w:right w:val="nil"/>
            </w:tcBorders>
          </w:tcPr>
          <w:p w14:paraId="2AF5963A" w14:textId="77777777" w:rsidR="003B0EB5" w:rsidRPr="00010463" w:rsidRDefault="003B0EB5" w:rsidP="00FC56E8">
            <w:pPr>
              <w:pStyle w:val="AmColumnHeading"/>
            </w:pPr>
            <w:r w:rsidRPr="00010463">
              <w:t>Predlog resolucije</w:t>
            </w:r>
          </w:p>
        </w:tc>
        <w:tc>
          <w:tcPr>
            <w:tcW w:w="4876" w:type="dxa"/>
            <w:tcBorders>
              <w:top w:val="nil"/>
              <w:left w:val="nil"/>
              <w:bottom w:val="nil"/>
              <w:right w:val="nil"/>
            </w:tcBorders>
          </w:tcPr>
          <w:p w14:paraId="2A91005F" w14:textId="77777777" w:rsidR="003B0EB5" w:rsidRPr="00010463" w:rsidRDefault="003B0EB5" w:rsidP="00FC56E8">
            <w:pPr>
              <w:pStyle w:val="AmColumnHeading"/>
            </w:pPr>
            <w:r w:rsidRPr="00010463">
              <w:t>Predlog spremembe</w:t>
            </w:r>
          </w:p>
        </w:tc>
      </w:tr>
      <w:tr w:rsidR="00094D72" w:rsidRPr="00010463" w14:paraId="31526C02" w14:textId="77777777" w:rsidTr="00FC56E8">
        <w:trPr>
          <w:jc w:val="center"/>
        </w:trPr>
        <w:tc>
          <w:tcPr>
            <w:tcW w:w="4876" w:type="dxa"/>
            <w:tcBorders>
              <w:top w:val="nil"/>
              <w:left w:val="nil"/>
              <w:bottom w:val="nil"/>
              <w:right w:val="nil"/>
            </w:tcBorders>
          </w:tcPr>
          <w:p w14:paraId="6CC46947" w14:textId="77777777" w:rsidR="003B0EB5" w:rsidRPr="00010463" w:rsidRDefault="003B0EB5" w:rsidP="00FC56E8">
            <w:pPr>
              <w:pStyle w:val="Normal6a"/>
            </w:pPr>
            <w:r w:rsidRPr="00010463">
              <w:t>2.</w:t>
            </w:r>
            <w:r w:rsidRPr="00010463">
              <w:tab/>
              <w:t>pozdravlja mednarodna prizadevanja, kot so prizadevanja OECD, da bi ustavili tekmovanje v zniževanju standardov in ustvarili enake konkurenčne pogoje, in sicer tako, da bi določili svetovni prag za davčne obveznosti mednarodnih podjetij z minimalno dejansko davčno stopnjo;</w:t>
            </w:r>
          </w:p>
        </w:tc>
        <w:tc>
          <w:tcPr>
            <w:tcW w:w="4876" w:type="dxa"/>
            <w:tcBorders>
              <w:top w:val="nil"/>
              <w:left w:val="nil"/>
              <w:bottom w:val="nil"/>
              <w:right w:val="nil"/>
            </w:tcBorders>
          </w:tcPr>
          <w:p w14:paraId="4607B909" w14:textId="77777777" w:rsidR="003B0EB5" w:rsidRPr="00010463" w:rsidRDefault="003B0EB5" w:rsidP="00FC56E8">
            <w:pPr>
              <w:pStyle w:val="Normal6a"/>
            </w:pPr>
            <w:r w:rsidRPr="00010463">
              <w:t>2.</w:t>
            </w:r>
            <w:r w:rsidRPr="00010463">
              <w:tab/>
              <w:t xml:space="preserve">pozdravlja mednarodna prizadevanja, kot so prizadevanja OECD, da bi ustavili tekmovanje v zniževanju standardov in ustvarili enake konkurenčne pogoje, in sicer tako, da bi določili svetovni prag za davčne obveznosti mednarodnih podjetij z minimalno dejansko davčno stopnjo; </w:t>
            </w:r>
            <w:r w:rsidRPr="00010463">
              <w:rPr>
                <w:b/>
                <w:i/>
              </w:rPr>
              <w:t>poziva Komisijo in države članice, naj se v skladu s priporočili neodvisne komisije za reformo mednarodnega obdavčevanja dohodkov pravnih oseb (ICRICT) in neodvisnih ekonomistov v ustreznih mednarodnih forumih zavzemajo za postopno zvišanje globalne minimalne dejanske stopnje davka od dohodkov pravnih oseb na raven, ki bo omogočila ustvarjanje dodatnih prihodkov za javne naložbe, podnebne ukrepe in socialne izdatke;</w:t>
            </w:r>
          </w:p>
        </w:tc>
      </w:tr>
    </w:tbl>
    <w:p w14:paraId="4206451E" w14:textId="77777777" w:rsidR="003B0EB5" w:rsidRPr="00010463" w:rsidRDefault="003B0EB5" w:rsidP="003B0EB5">
      <w:pPr>
        <w:pStyle w:val="AmOrLang"/>
      </w:pPr>
      <w:r w:rsidRPr="00010463">
        <w:t xml:space="preserve">Or. </w:t>
      </w:r>
      <w:r w:rsidRPr="00DD04A9">
        <w:rPr>
          <w:rStyle w:val="HideTWBExt"/>
        </w:rPr>
        <w:t>&lt;Original&gt;</w:t>
      </w:r>
      <w:r w:rsidRPr="00DD04A9">
        <w:rPr>
          <w:rStyle w:val="HideTWBInt"/>
        </w:rPr>
        <w:t>{EN}</w:t>
      </w:r>
      <w:r w:rsidRPr="00010463">
        <w:t>en</w:t>
      </w:r>
      <w:r w:rsidRPr="00DD04A9">
        <w:rPr>
          <w:rStyle w:val="HideTWBExt"/>
        </w:rPr>
        <w:t>&lt;/Original&gt;</w:t>
      </w:r>
    </w:p>
    <w:p w14:paraId="0596792D" w14:textId="77777777" w:rsidR="003B0EB5" w:rsidRPr="00010463" w:rsidRDefault="003B0EB5" w:rsidP="003B0EB5">
      <w:r w:rsidRPr="00DD04A9">
        <w:rPr>
          <w:rStyle w:val="HideTWBExt"/>
        </w:rPr>
        <w:t>&lt;/Amend&gt;</w:t>
      </w:r>
    </w:p>
    <w:p w14:paraId="78B36EB0" w14:textId="77777777" w:rsidR="003B0EB5" w:rsidRPr="00010463" w:rsidRDefault="003B0EB5" w:rsidP="003B0EB5">
      <w:pPr>
        <w:pStyle w:val="AmNumberTabs"/>
      </w:pPr>
      <w:r w:rsidRPr="00DD04A9">
        <w:rPr>
          <w:rStyle w:val="HideTWBExt"/>
          <w:b w:val="0"/>
        </w:rPr>
        <w:t>&lt;Amend&gt;</w:t>
      </w:r>
      <w:r w:rsidRPr="00010463">
        <w:t>Predlog spremembe</w:t>
      </w:r>
      <w:r w:rsidRPr="00010463">
        <w:tab/>
      </w:r>
      <w:r w:rsidRPr="00010463">
        <w:tab/>
      </w:r>
      <w:r w:rsidRPr="00DD04A9">
        <w:rPr>
          <w:rStyle w:val="HideTWBExt"/>
          <w:b w:val="0"/>
        </w:rPr>
        <w:t>&lt;NumAm&gt;</w:t>
      </w:r>
      <w:r w:rsidRPr="00010463">
        <w:t>43</w:t>
      </w:r>
      <w:r w:rsidRPr="00DD04A9">
        <w:rPr>
          <w:rStyle w:val="HideTWBExt"/>
          <w:b w:val="0"/>
        </w:rPr>
        <w:t>&lt;/NumAm&gt;</w:t>
      </w:r>
    </w:p>
    <w:p w14:paraId="16AA50BF" w14:textId="77777777" w:rsidR="003B0EB5" w:rsidRPr="00010463" w:rsidRDefault="003B0EB5" w:rsidP="003B0EB5">
      <w:pPr>
        <w:pStyle w:val="NormalBold"/>
      </w:pPr>
      <w:r w:rsidRPr="00DD04A9">
        <w:rPr>
          <w:rStyle w:val="HideTWBExt"/>
          <w:b w:val="0"/>
        </w:rPr>
        <w:t>&lt;RepeatBlock-By&gt;&lt;Members&gt;</w:t>
      </w:r>
      <w:r w:rsidRPr="00010463">
        <w:t xml:space="preserve">Pierre </w:t>
      </w:r>
      <w:proofErr w:type="spellStart"/>
      <w:r w:rsidRPr="00010463">
        <w:t>Pimpie</w:t>
      </w:r>
      <w:proofErr w:type="spellEnd"/>
      <w:r w:rsidRPr="00010463">
        <w:t xml:space="preserve">, </w:t>
      </w:r>
      <w:proofErr w:type="spellStart"/>
      <w:r w:rsidRPr="00010463">
        <w:t>Enikő</w:t>
      </w:r>
      <w:proofErr w:type="spellEnd"/>
      <w:r w:rsidRPr="00010463">
        <w:t xml:space="preserve"> </w:t>
      </w:r>
      <w:proofErr w:type="spellStart"/>
      <w:r w:rsidRPr="00010463">
        <w:t>Győri</w:t>
      </w:r>
      <w:proofErr w:type="spellEnd"/>
      <w:r w:rsidRPr="00DD04A9">
        <w:rPr>
          <w:rStyle w:val="HideTWBExt"/>
          <w:b w:val="0"/>
        </w:rPr>
        <w:t>&lt;/Members&gt;</w:t>
      </w:r>
    </w:p>
    <w:p w14:paraId="1EE87E24" w14:textId="77777777" w:rsidR="003B0EB5" w:rsidRPr="00010463" w:rsidRDefault="003B0EB5" w:rsidP="003B0EB5">
      <w:pPr>
        <w:pStyle w:val="NormalBold"/>
      </w:pPr>
      <w:r w:rsidRPr="00DD04A9">
        <w:rPr>
          <w:rStyle w:val="HideTWBExt"/>
          <w:b w:val="0"/>
        </w:rPr>
        <w:t>&lt;/RepeatBlock-By&gt;</w:t>
      </w:r>
    </w:p>
    <w:p w14:paraId="583BDAE2" w14:textId="77777777" w:rsidR="003B0EB5" w:rsidRPr="00010463" w:rsidRDefault="003B0EB5" w:rsidP="003B0EB5">
      <w:pPr>
        <w:pStyle w:val="NormalBold"/>
      </w:pPr>
      <w:r w:rsidRPr="00DD04A9">
        <w:rPr>
          <w:rStyle w:val="HideTWBExt"/>
          <w:b w:val="0"/>
        </w:rPr>
        <w:t>&lt;DocAmend&gt;</w:t>
      </w:r>
      <w:r w:rsidRPr="00010463">
        <w:t>Predlog resolucije</w:t>
      </w:r>
      <w:r w:rsidRPr="00DD04A9">
        <w:rPr>
          <w:rStyle w:val="HideTWBExt"/>
          <w:b w:val="0"/>
        </w:rPr>
        <w:t>&lt;/DocAmend&gt;</w:t>
      </w:r>
    </w:p>
    <w:p w14:paraId="0B48E599" w14:textId="77777777" w:rsidR="003B0EB5" w:rsidRPr="00010463" w:rsidRDefault="003B0EB5" w:rsidP="003B0EB5">
      <w:pPr>
        <w:pStyle w:val="NormalBold"/>
      </w:pPr>
      <w:r w:rsidRPr="00DD04A9">
        <w:rPr>
          <w:rStyle w:val="HideTWBExt"/>
          <w:b w:val="0"/>
        </w:rPr>
        <w:t>&lt;Article&gt;</w:t>
      </w:r>
      <w:r w:rsidRPr="00010463">
        <w:t>Odstavek 2</w:t>
      </w:r>
      <w:r w:rsidRPr="00DD04A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94D72" w:rsidRPr="00010463" w14:paraId="4AA62A70" w14:textId="77777777" w:rsidTr="00FC56E8">
        <w:trPr>
          <w:trHeight w:hRule="exact" w:val="240"/>
          <w:jc w:val="center"/>
        </w:trPr>
        <w:tc>
          <w:tcPr>
            <w:tcW w:w="9752" w:type="dxa"/>
            <w:gridSpan w:val="2"/>
            <w:tcBorders>
              <w:top w:val="nil"/>
              <w:left w:val="nil"/>
              <w:bottom w:val="nil"/>
              <w:right w:val="nil"/>
            </w:tcBorders>
          </w:tcPr>
          <w:p w14:paraId="069CDBBA" w14:textId="77777777" w:rsidR="003B0EB5" w:rsidRPr="00010463" w:rsidRDefault="003B0EB5" w:rsidP="00FC56E8"/>
        </w:tc>
      </w:tr>
      <w:tr w:rsidR="00094D72" w:rsidRPr="00010463" w14:paraId="274C5C8C" w14:textId="77777777" w:rsidTr="00FC56E8">
        <w:trPr>
          <w:trHeight w:val="240"/>
          <w:jc w:val="center"/>
        </w:trPr>
        <w:tc>
          <w:tcPr>
            <w:tcW w:w="4876" w:type="dxa"/>
            <w:tcBorders>
              <w:top w:val="nil"/>
              <w:left w:val="nil"/>
              <w:bottom w:val="nil"/>
              <w:right w:val="nil"/>
            </w:tcBorders>
          </w:tcPr>
          <w:p w14:paraId="63B6E98B" w14:textId="77777777" w:rsidR="003B0EB5" w:rsidRPr="00010463" w:rsidRDefault="003B0EB5" w:rsidP="00FC56E8">
            <w:pPr>
              <w:pStyle w:val="AmColumnHeading"/>
            </w:pPr>
            <w:r w:rsidRPr="00010463">
              <w:t>Predlog resolucije</w:t>
            </w:r>
          </w:p>
        </w:tc>
        <w:tc>
          <w:tcPr>
            <w:tcW w:w="4876" w:type="dxa"/>
            <w:tcBorders>
              <w:top w:val="nil"/>
              <w:left w:val="nil"/>
              <w:bottom w:val="nil"/>
              <w:right w:val="nil"/>
            </w:tcBorders>
          </w:tcPr>
          <w:p w14:paraId="7B2A780C" w14:textId="77777777" w:rsidR="003B0EB5" w:rsidRPr="00010463" w:rsidRDefault="003B0EB5" w:rsidP="00FC56E8">
            <w:pPr>
              <w:pStyle w:val="AmColumnHeading"/>
            </w:pPr>
            <w:r w:rsidRPr="00010463">
              <w:t>Predlog spremembe</w:t>
            </w:r>
          </w:p>
        </w:tc>
      </w:tr>
      <w:tr w:rsidR="00094D72" w:rsidRPr="00010463" w14:paraId="0B062CB8" w14:textId="77777777" w:rsidTr="00FC56E8">
        <w:trPr>
          <w:jc w:val="center"/>
        </w:trPr>
        <w:tc>
          <w:tcPr>
            <w:tcW w:w="4876" w:type="dxa"/>
            <w:tcBorders>
              <w:top w:val="nil"/>
              <w:left w:val="nil"/>
              <w:bottom w:val="nil"/>
              <w:right w:val="nil"/>
            </w:tcBorders>
          </w:tcPr>
          <w:p w14:paraId="378727D3" w14:textId="77777777" w:rsidR="003B0EB5" w:rsidRPr="00010463" w:rsidRDefault="003B0EB5" w:rsidP="00FC56E8">
            <w:pPr>
              <w:pStyle w:val="Normal6a"/>
            </w:pPr>
            <w:r w:rsidRPr="00010463">
              <w:t>2.</w:t>
            </w:r>
            <w:r w:rsidRPr="00010463">
              <w:tab/>
            </w:r>
            <w:r w:rsidRPr="00010463">
              <w:rPr>
                <w:b/>
                <w:bCs/>
                <w:i/>
                <w:iCs/>
              </w:rPr>
              <w:t>pozdravlja mednarodna prizadevanja</w:t>
            </w:r>
            <w:r w:rsidRPr="00010463">
              <w:t xml:space="preserve">, kot so prizadevanja OECD, da bi </w:t>
            </w:r>
            <w:r w:rsidRPr="00010463">
              <w:rPr>
                <w:b/>
                <w:bCs/>
                <w:i/>
                <w:iCs/>
              </w:rPr>
              <w:t>ustavili tekmovanje v zniževanju standardov in</w:t>
            </w:r>
            <w:r w:rsidRPr="00010463">
              <w:t xml:space="preserve"> ustvarili enake konkurenčne pogoje</w:t>
            </w:r>
            <w:r w:rsidRPr="00010463">
              <w:rPr>
                <w:b/>
                <w:bCs/>
                <w:i/>
                <w:iCs/>
              </w:rPr>
              <w:t>, in sicer tako, da bi določili svetovni prag</w:t>
            </w:r>
            <w:r w:rsidRPr="00010463">
              <w:t xml:space="preserve"> za </w:t>
            </w:r>
            <w:r w:rsidRPr="00010463">
              <w:rPr>
                <w:b/>
                <w:bCs/>
                <w:i/>
                <w:iCs/>
              </w:rPr>
              <w:t>davčne obveznosti mednarodnih podjetij</w:t>
            </w:r>
            <w:r w:rsidRPr="00010463">
              <w:t xml:space="preserve"> z minimalno dejansko davčno stopnjo;</w:t>
            </w:r>
          </w:p>
        </w:tc>
        <w:tc>
          <w:tcPr>
            <w:tcW w:w="4876" w:type="dxa"/>
            <w:tcBorders>
              <w:top w:val="nil"/>
              <w:left w:val="nil"/>
              <w:bottom w:val="nil"/>
              <w:right w:val="nil"/>
            </w:tcBorders>
          </w:tcPr>
          <w:p w14:paraId="570F8FA2" w14:textId="77777777" w:rsidR="003B0EB5" w:rsidRPr="00010463" w:rsidRDefault="003B0EB5" w:rsidP="00FC56E8">
            <w:pPr>
              <w:pStyle w:val="Normal6a"/>
            </w:pPr>
            <w:r w:rsidRPr="00010463">
              <w:t>2.</w:t>
            </w:r>
            <w:r w:rsidRPr="00010463">
              <w:tab/>
            </w:r>
            <w:r w:rsidRPr="00010463">
              <w:rPr>
                <w:b/>
                <w:bCs/>
                <w:i/>
                <w:iCs/>
              </w:rPr>
              <w:t>je seznanjen z mednarodnimi prizadevanji</w:t>
            </w:r>
            <w:r w:rsidRPr="00010463">
              <w:t xml:space="preserve">, kot so prizadevanja OECD, da bi ustvarili </w:t>
            </w:r>
            <w:r w:rsidRPr="00010463">
              <w:rPr>
                <w:b/>
                <w:bCs/>
                <w:i/>
                <w:iCs/>
              </w:rPr>
              <w:t>bolj</w:t>
            </w:r>
            <w:r w:rsidRPr="00010463">
              <w:t xml:space="preserve"> enake konkurenčne pogoje za </w:t>
            </w:r>
            <w:r w:rsidRPr="00010463">
              <w:rPr>
                <w:b/>
                <w:bCs/>
                <w:i/>
                <w:iCs/>
              </w:rPr>
              <w:t>mednarodna podjetja</w:t>
            </w:r>
            <w:r w:rsidRPr="00010463">
              <w:t xml:space="preserve"> z minimalno dejansko davčno stopnjo; </w:t>
            </w:r>
            <w:r w:rsidRPr="00010463">
              <w:rPr>
                <w:b/>
                <w:i/>
              </w:rPr>
              <w:t>vendar poudarja, da lahko poštena, pregledna in vsebinska davčna konkurenca med jurisdikcijami ostane legitimno orodje za privabljanje naložb, podpiranje zaposlovanja in krepitev konkurenčnosti ter da je ne bi smeli enačiti s škodljivimi davčnimi praksami;</w:t>
            </w:r>
          </w:p>
        </w:tc>
      </w:tr>
    </w:tbl>
    <w:p w14:paraId="06EE53C8" w14:textId="77777777" w:rsidR="003B0EB5" w:rsidRPr="00010463" w:rsidRDefault="003B0EB5" w:rsidP="003B0EB5">
      <w:pPr>
        <w:pStyle w:val="AmOrLang"/>
      </w:pPr>
      <w:r w:rsidRPr="00010463">
        <w:t xml:space="preserve">Or. </w:t>
      </w:r>
      <w:r w:rsidRPr="00DD04A9">
        <w:rPr>
          <w:rStyle w:val="HideTWBExt"/>
        </w:rPr>
        <w:t>&lt;Original&gt;</w:t>
      </w:r>
      <w:r w:rsidRPr="00DD04A9">
        <w:rPr>
          <w:rStyle w:val="HideTWBInt"/>
        </w:rPr>
        <w:t>{EN}</w:t>
      </w:r>
      <w:r w:rsidRPr="00010463">
        <w:t>en</w:t>
      </w:r>
      <w:r w:rsidRPr="00DD04A9">
        <w:rPr>
          <w:rStyle w:val="HideTWBExt"/>
        </w:rPr>
        <w:t>&lt;/Original&gt;</w:t>
      </w:r>
    </w:p>
    <w:p w14:paraId="0010D755" w14:textId="77777777" w:rsidR="003B0EB5" w:rsidRPr="00010463" w:rsidRDefault="003B0EB5" w:rsidP="003B0EB5">
      <w:r w:rsidRPr="00DD04A9">
        <w:rPr>
          <w:rStyle w:val="HideTWBExt"/>
        </w:rPr>
        <w:t>&lt;/Amend&gt;</w:t>
      </w:r>
    </w:p>
    <w:p w14:paraId="212189C9" w14:textId="77777777" w:rsidR="003B0EB5" w:rsidRPr="00010463" w:rsidRDefault="003B0EB5" w:rsidP="003B0EB5">
      <w:pPr>
        <w:pStyle w:val="AmNumberTabs"/>
      </w:pPr>
      <w:r w:rsidRPr="00DD04A9">
        <w:rPr>
          <w:rStyle w:val="HideTWBExt"/>
          <w:b w:val="0"/>
        </w:rPr>
        <w:t>&lt;Amend&gt;</w:t>
      </w:r>
      <w:r w:rsidRPr="00010463">
        <w:t>Predlog spremembe</w:t>
      </w:r>
      <w:r w:rsidRPr="00010463">
        <w:tab/>
      </w:r>
      <w:r w:rsidRPr="00010463">
        <w:tab/>
      </w:r>
      <w:r w:rsidRPr="00DD04A9">
        <w:rPr>
          <w:rStyle w:val="HideTWBExt"/>
          <w:b w:val="0"/>
        </w:rPr>
        <w:t>&lt;NumAm&gt;</w:t>
      </w:r>
      <w:r w:rsidRPr="00010463">
        <w:t>44</w:t>
      </w:r>
      <w:r w:rsidRPr="00DD04A9">
        <w:rPr>
          <w:rStyle w:val="HideTWBExt"/>
          <w:b w:val="0"/>
        </w:rPr>
        <w:t>&lt;/NumAm&gt;</w:t>
      </w:r>
    </w:p>
    <w:p w14:paraId="1EAF9673" w14:textId="77777777" w:rsidR="003B0EB5" w:rsidRPr="00010463" w:rsidRDefault="003B0EB5" w:rsidP="003B0EB5">
      <w:pPr>
        <w:pStyle w:val="NormalBold"/>
      </w:pPr>
      <w:r w:rsidRPr="00DD04A9">
        <w:rPr>
          <w:rStyle w:val="HideTWBExt"/>
          <w:b w:val="0"/>
        </w:rPr>
        <w:t>&lt;RepeatBlock-By&gt;&lt;Members&gt;</w:t>
      </w:r>
      <w:r w:rsidRPr="00010463">
        <w:t xml:space="preserve">Roberts </w:t>
      </w:r>
      <w:proofErr w:type="spellStart"/>
      <w:r w:rsidRPr="00010463">
        <w:t>Zīle</w:t>
      </w:r>
      <w:proofErr w:type="spellEnd"/>
      <w:r w:rsidRPr="00DD04A9">
        <w:rPr>
          <w:rStyle w:val="HideTWBExt"/>
          <w:b w:val="0"/>
        </w:rPr>
        <w:t>&lt;/Members&gt;</w:t>
      </w:r>
    </w:p>
    <w:p w14:paraId="512B8441" w14:textId="77777777" w:rsidR="003B0EB5" w:rsidRPr="00010463" w:rsidRDefault="003B0EB5" w:rsidP="003B0EB5">
      <w:pPr>
        <w:pStyle w:val="NormalBold"/>
      </w:pPr>
      <w:r w:rsidRPr="00DD04A9">
        <w:rPr>
          <w:rStyle w:val="HideTWBExt"/>
          <w:b w:val="0"/>
        </w:rPr>
        <w:t>&lt;/RepeatBlock-By&gt;</w:t>
      </w:r>
    </w:p>
    <w:p w14:paraId="0D7DA096" w14:textId="77777777" w:rsidR="003B0EB5" w:rsidRPr="00010463" w:rsidRDefault="003B0EB5" w:rsidP="003B0EB5">
      <w:pPr>
        <w:pStyle w:val="NormalBold"/>
      </w:pPr>
      <w:r w:rsidRPr="00DD04A9">
        <w:rPr>
          <w:rStyle w:val="HideTWBExt"/>
          <w:b w:val="0"/>
        </w:rPr>
        <w:t>&lt;DocAmend&gt;</w:t>
      </w:r>
      <w:r w:rsidRPr="00010463">
        <w:t>Predlog resolucije</w:t>
      </w:r>
      <w:r w:rsidRPr="00DD04A9">
        <w:rPr>
          <w:rStyle w:val="HideTWBExt"/>
          <w:b w:val="0"/>
        </w:rPr>
        <w:t>&lt;/DocAmend&gt;</w:t>
      </w:r>
    </w:p>
    <w:p w14:paraId="27864E58" w14:textId="77777777" w:rsidR="003B0EB5" w:rsidRPr="00010463" w:rsidRDefault="003B0EB5" w:rsidP="003B0EB5">
      <w:pPr>
        <w:pStyle w:val="NormalBold"/>
      </w:pPr>
      <w:r w:rsidRPr="00DD04A9">
        <w:rPr>
          <w:rStyle w:val="HideTWBExt"/>
          <w:b w:val="0"/>
        </w:rPr>
        <w:t>&lt;Article&gt;</w:t>
      </w:r>
      <w:r w:rsidRPr="00010463">
        <w:t>Odstavek 2</w:t>
      </w:r>
      <w:r w:rsidRPr="00DD04A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94D72" w:rsidRPr="00010463" w14:paraId="313FEE0C" w14:textId="77777777" w:rsidTr="00FC56E8">
        <w:trPr>
          <w:trHeight w:hRule="exact" w:val="240"/>
          <w:jc w:val="center"/>
        </w:trPr>
        <w:tc>
          <w:tcPr>
            <w:tcW w:w="9752" w:type="dxa"/>
            <w:gridSpan w:val="2"/>
            <w:tcBorders>
              <w:top w:val="nil"/>
              <w:left w:val="nil"/>
              <w:bottom w:val="nil"/>
              <w:right w:val="nil"/>
            </w:tcBorders>
          </w:tcPr>
          <w:p w14:paraId="6678541E" w14:textId="77777777" w:rsidR="003B0EB5" w:rsidRPr="00010463" w:rsidRDefault="003B0EB5" w:rsidP="00FC56E8"/>
        </w:tc>
      </w:tr>
      <w:tr w:rsidR="00094D72" w:rsidRPr="00010463" w14:paraId="76839221" w14:textId="77777777" w:rsidTr="00FC56E8">
        <w:trPr>
          <w:trHeight w:val="240"/>
          <w:jc w:val="center"/>
        </w:trPr>
        <w:tc>
          <w:tcPr>
            <w:tcW w:w="4876" w:type="dxa"/>
            <w:tcBorders>
              <w:top w:val="nil"/>
              <w:left w:val="nil"/>
              <w:bottom w:val="nil"/>
              <w:right w:val="nil"/>
            </w:tcBorders>
          </w:tcPr>
          <w:p w14:paraId="7C9C1274" w14:textId="77777777" w:rsidR="003B0EB5" w:rsidRPr="00010463" w:rsidRDefault="003B0EB5" w:rsidP="00FC56E8">
            <w:pPr>
              <w:pStyle w:val="AmColumnHeading"/>
            </w:pPr>
            <w:r w:rsidRPr="00010463">
              <w:t>Predlog resolucije</w:t>
            </w:r>
          </w:p>
        </w:tc>
        <w:tc>
          <w:tcPr>
            <w:tcW w:w="4876" w:type="dxa"/>
            <w:tcBorders>
              <w:top w:val="nil"/>
              <w:left w:val="nil"/>
              <w:bottom w:val="nil"/>
              <w:right w:val="nil"/>
            </w:tcBorders>
          </w:tcPr>
          <w:p w14:paraId="0A7CF304" w14:textId="77777777" w:rsidR="003B0EB5" w:rsidRPr="00010463" w:rsidRDefault="003B0EB5" w:rsidP="00FC56E8">
            <w:pPr>
              <w:pStyle w:val="AmColumnHeading"/>
            </w:pPr>
            <w:r w:rsidRPr="00010463">
              <w:t>Predlog spremembe</w:t>
            </w:r>
          </w:p>
        </w:tc>
      </w:tr>
      <w:tr w:rsidR="00094D72" w:rsidRPr="00010463" w14:paraId="38594A20" w14:textId="77777777" w:rsidTr="00FC56E8">
        <w:trPr>
          <w:jc w:val="center"/>
        </w:trPr>
        <w:tc>
          <w:tcPr>
            <w:tcW w:w="4876" w:type="dxa"/>
            <w:tcBorders>
              <w:top w:val="nil"/>
              <w:left w:val="nil"/>
              <w:bottom w:val="nil"/>
              <w:right w:val="nil"/>
            </w:tcBorders>
          </w:tcPr>
          <w:p w14:paraId="3089E63D" w14:textId="77777777" w:rsidR="003B0EB5" w:rsidRPr="00010463" w:rsidRDefault="003B0EB5" w:rsidP="00FC56E8">
            <w:pPr>
              <w:pStyle w:val="Normal6a"/>
            </w:pPr>
            <w:r w:rsidRPr="00010463">
              <w:t>2.</w:t>
            </w:r>
            <w:r w:rsidRPr="00010463">
              <w:tab/>
              <w:t>pozdravlja mednarodna prizadevanja, kot so prizadevanja OECD</w:t>
            </w:r>
            <w:r w:rsidRPr="00010463">
              <w:rPr>
                <w:b/>
                <w:bCs/>
                <w:i/>
                <w:iCs/>
              </w:rPr>
              <w:t>, da bi ustavili tekmovanje v zniževanju standardov in ustvarili enake konkurenčne pogoje, in sicer tako, da bi določili svetovni prag za davčne obveznosti mednarodnih podjetij z minimalno dejansko davčno stopnjo</w:t>
            </w:r>
            <w:r w:rsidRPr="00010463">
              <w:t>;</w:t>
            </w:r>
          </w:p>
        </w:tc>
        <w:tc>
          <w:tcPr>
            <w:tcW w:w="4876" w:type="dxa"/>
            <w:tcBorders>
              <w:top w:val="nil"/>
              <w:left w:val="nil"/>
              <w:bottom w:val="nil"/>
              <w:right w:val="nil"/>
            </w:tcBorders>
          </w:tcPr>
          <w:p w14:paraId="35527B84" w14:textId="77777777" w:rsidR="003B0EB5" w:rsidRPr="00010463" w:rsidRDefault="003B0EB5" w:rsidP="00FC56E8">
            <w:pPr>
              <w:pStyle w:val="Normal6a"/>
            </w:pPr>
            <w:r w:rsidRPr="00010463">
              <w:t>2.</w:t>
            </w:r>
            <w:r w:rsidRPr="00010463">
              <w:tab/>
              <w:t>pozdravlja mednarodna prizadevanja, kot so prizadevanja OECD;</w:t>
            </w:r>
          </w:p>
        </w:tc>
      </w:tr>
    </w:tbl>
    <w:p w14:paraId="547D78ED" w14:textId="77777777" w:rsidR="003B0EB5" w:rsidRPr="00010463" w:rsidRDefault="003B0EB5" w:rsidP="003B0EB5">
      <w:pPr>
        <w:pStyle w:val="AmOrLang"/>
      </w:pPr>
      <w:r w:rsidRPr="00010463">
        <w:t xml:space="preserve">Or. </w:t>
      </w:r>
      <w:r w:rsidRPr="00DD04A9">
        <w:rPr>
          <w:rStyle w:val="HideTWBExt"/>
        </w:rPr>
        <w:t>&lt;Original&gt;</w:t>
      </w:r>
      <w:r w:rsidRPr="00DD04A9">
        <w:rPr>
          <w:rStyle w:val="HideTWBInt"/>
        </w:rPr>
        <w:t>{EN}</w:t>
      </w:r>
      <w:r w:rsidRPr="00010463">
        <w:t>en</w:t>
      </w:r>
      <w:r w:rsidRPr="00DD04A9">
        <w:rPr>
          <w:rStyle w:val="HideTWBExt"/>
        </w:rPr>
        <w:t>&lt;/Original&gt;</w:t>
      </w:r>
    </w:p>
    <w:p w14:paraId="6C950AFD" w14:textId="77777777" w:rsidR="003B0EB5" w:rsidRPr="00010463" w:rsidRDefault="003B0EB5" w:rsidP="003B0EB5">
      <w:r w:rsidRPr="00DD04A9">
        <w:rPr>
          <w:rStyle w:val="HideTWBExt"/>
        </w:rPr>
        <w:t>&lt;/Amend&gt;</w:t>
      </w:r>
    </w:p>
    <w:p w14:paraId="2CD38585" w14:textId="77777777" w:rsidR="003B0EB5" w:rsidRPr="00010463" w:rsidRDefault="003B0EB5" w:rsidP="003B0EB5">
      <w:pPr>
        <w:pStyle w:val="AmNumberTabs"/>
      </w:pPr>
      <w:r w:rsidRPr="00DD04A9">
        <w:rPr>
          <w:rStyle w:val="HideTWBExt"/>
          <w:b w:val="0"/>
        </w:rPr>
        <w:t>&lt;Amend&gt;</w:t>
      </w:r>
      <w:r w:rsidRPr="00010463">
        <w:t>Predlog spremembe</w:t>
      </w:r>
      <w:r w:rsidRPr="00010463">
        <w:tab/>
      </w:r>
      <w:r w:rsidRPr="00010463">
        <w:tab/>
      </w:r>
      <w:r w:rsidRPr="00DD04A9">
        <w:rPr>
          <w:rStyle w:val="HideTWBExt"/>
          <w:b w:val="0"/>
        </w:rPr>
        <w:t>&lt;NumAm&gt;</w:t>
      </w:r>
      <w:r w:rsidRPr="00010463">
        <w:t>45</w:t>
      </w:r>
      <w:r w:rsidRPr="00DD04A9">
        <w:rPr>
          <w:rStyle w:val="HideTWBExt"/>
          <w:b w:val="0"/>
        </w:rPr>
        <w:t>&lt;/NumAm&gt;</w:t>
      </w:r>
    </w:p>
    <w:p w14:paraId="49B611AA" w14:textId="77777777" w:rsidR="003B0EB5" w:rsidRPr="00010463" w:rsidRDefault="003B0EB5" w:rsidP="003B0EB5">
      <w:pPr>
        <w:pStyle w:val="NormalBold"/>
      </w:pPr>
      <w:r w:rsidRPr="00DD04A9">
        <w:rPr>
          <w:rStyle w:val="HideTWBExt"/>
          <w:b w:val="0"/>
        </w:rPr>
        <w:t>&lt;RepeatBlock-By&gt;&lt;Members&gt;</w:t>
      </w:r>
      <w:r w:rsidRPr="00010463">
        <w:t xml:space="preserve">Roberts </w:t>
      </w:r>
      <w:proofErr w:type="spellStart"/>
      <w:r w:rsidRPr="00010463">
        <w:t>Zīle</w:t>
      </w:r>
      <w:proofErr w:type="spellEnd"/>
      <w:r w:rsidRPr="00DD04A9">
        <w:rPr>
          <w:rStyle w:val="HideTWBExt"/>
          <w:b w:val="0"/>
        </w:rPr>
        <w:t>&lt;/Members&gt;</w:t>
      </w:r>
    </w:p>
    <w:p w14:paraId="68D07222" w14:textId="77777777" w:rsidR="003B0EB5" w:rsidRPr="00010463" w:rsidRDefault="003B0EB5" w:rsidP="003B0EB5">
      <w:pPr>
        <w:pStyle w:val="NormalBold"/>
      </w:pPr>
      <w:r w:rsidRPr="00DD04A9">
        <w:rPr>
          <w:rStyle w:val="HideTWBExt"/>
          <w:b w:val="0"/>
        </w:rPr>
        <w:t>&lt;/RepeatBlock-By&gt;</w:t>
      </w:r>
    </w:p>
    <w:p w14:paraId="1FB77837" w14:textId="77777777" w:rsidR="003B0EB5" w:rsidRPr="00010463" w:rsidRDefault="003B0EB5" w:rsidP="003B0EB5">
      <w:pPr>
        <w:pStyle w:val="NormalBold"/>
      </w:pPr>
      <w:r w:rsidRPr="00DD04A9">
        <w:rPr>
          <w:rStyle w:val="HideTWBExt"/>
          <w:b w:val="0"/>
        </w:rPr>
        <w:t>&lt;DocAmend&gt;</w:t>
      </w:r>
      <w:r w:rsidRPr="00010463">
        <w:t>Predlog resolucije</w:t>
      </w:r>
      <w:r w:rsidRPr="00DD04A9">
        <w:rPr>
          <w:rStyle w:val="HideTWBExt"/>
          <w:b w:val="0"/>
        </w:rPr>
        <w:t>&lt;/DocAmend&gt;</w:t>
      </w:r>
    </w:p>
    <w:p w14:paraId="5C8BA51A" w14:textId="77777777" w:rsidR="003B0EB5" w:rsidRPr="00010463" w:rsidRDefault="003B0EB5" w:rsidP="003B0EB5">
      <w:pPr>
        <w:pStyle w:val="NormalBold"/>
      </w:pPr>
      <w:r w:rsidRPr="00DD04A9">
        <w:rPr>
          <w:rStyle w:val="HideTWBExt"/>
          <w:b w:val="0"/>
        </w:rPr>
        <w:t>&lt;Article&gt;</w:t>
      </w:r>
      <w:r w:rsidRPr="00010463">
        <w:t>Odstavek 2 a (novo)</w:t>
      </w:r>
      <w:r w:rsidRPr="00DD04A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94D72" w:rsidRPr="00010463" w14:paraId="4EA87C64" w14:textId="77777777" w:rsidTr="00FC56E8">
        <w:trPr>
          <w:trHeight w:hRule="exact" w:val="240"/>
          <w:jc w:val="center"/>
        </w:trPr>
        <w:tc>
          <w:tcPr>
            <w:tcW w:w="9752" w:type="dxa"/>
            <w:gridSpan w:val="2"/>
            <w:tcBorders>
              <w:top w:val="nil"/>
              <w:left w:val="nil"/>
              <w:bottom w:val="nil"/>
              <w:right w:val="nil"/>
            </w:tcBorders>
          </w:tcPr>
          <w:p w14:paraId="7449CF74" w14:textId="77777777" w:rsidR="003B0EB5" w:rsidRPr="00010463" w:rsidRDefault="003B0EB5" w:rsidP="00FC56E8"/>
        </w:tc>
      </w:tr>
      <w:tr w:rsidR="00094D72" w:rsidRPr="00010463" w14:paraId="5DF56694" w14:textId="77777777" w:rsidTr="00FC56E8">
        <w:trPr>
          <w:trHeight w:val="240"/>
          <w:jc w:val="center"/>
        </w:trPr>
        <w:tc>
          <w:tcPr>
            <w:tcW w:w="4876" w:type="dxa"/>
            <w:tcBorders>
              <w:top w:val="nil"/>
              <w:left w:val="nil"/>
              <w:bottom w:val="nil"/>
              <w:right w:val="nil"/>
            </w:tcBorders>
          </w:tcPr>
          <w:p w14:paraId="30B8EDDB" w14:textId="77777777" w:rsidR="003B0EB5" w:rsidRPr="00010463" w:rsidRDefault="003B0EB5" w:rsidP="00FC56E8">
            <w:pPr>
              <w:pStyle w:val="AmColumnHeading"/>
            </w:pPr>
            <w:r w:rsidRPr="00010463">
              <w:t>Predlog resolucije</w:t>
            </w:r>
          </w:p>
        </w:tc>
        <w:tc>
          <w:tcPr>
            <w:tcW w:w="4876" w:type="dxa"/>
            <w:tcBorders>
              <w:top w:val="nil"/>
              <w:left w:val="nil"/>
              <w:bottom w:val="nil"/>
              <w:right w:val="nil"/>
            </w:tcBorders>
          </w:tcPr>
          <w:p w14:paraId="4189C91E" w14:textId="77777777" w:rsidR="003B0EB5" w:rsidRPr="00010463" w:rsidRDefault="003B0EB5" w:rsidP="00FC56E8">
            <w:pPr>
              <w:pStyle w:val="AmColumnHeading"/>
            </w:pPr>
            <w:r w:rsidRPr="00010463">
              <w:t>Predlog spremembe</w:t>
            </w:r>
          </w:p>
        </w:tc>
      </w:tr>
      <w:tr w:rsidR="00094D72" w:rsidRPr="00010463" w14:paraId="0127B039" w14:textId="77777777" w:rsidTr="00FC56E8">
        <w:trPr>
          <w:jc w:val="center"/>
        </w:trPr>
        <w:tc>
          <w:tcPr>
            <w:tcW w:w="4876" w:type="dxa"/>
            <w:tcBorders>
              <w:top w:val="nil"/>
              <w:left w:val="nil"/>
              <w:bottom w:val="nil"/>
              <w:right w:val="nil"/>
            </w:tcBorders>
          </w:tcPr>
          <w:p w14:paraId="2A6D1E13" w14:textId="77777777" w:rsidR="003B0EB5" w:rsidRPr="00010463" w:rsidRDefault="003B0EB5" w:rsidP="00FC56E8">
            <w:pPr>
              <w:pStyle w:val="Normal6a"/>
            </w:pPr>
          </w:p>
        </w:tc>
        <w:tc>
          <w:tcPr>
            <w:tcW w:w="4876" w:type="dxa"/>
            <w:tcBorders>
              <w:top w:val="nil"/>
              <w:left w:val="nil"/>
              <w:bottom w:val="nil"/>
              <w:right w:val="nil"/>
            </w:tcBorders>
          </w:tcPr>
          <w:p w14:paraId="37277E5E" w14:textId="77777777" w:rsidR="003B0EB5" w:rsidRPr="00010463" w:rsidRDefault="003B0EB5" w:rsidP="00FC56E8">
            <w:pPr>
              <w:pStyle w:val="Normal6a"/>
            </w:pPr>
            <w:r w:rsidRPr="00010463">
              <w:rPr>
                <w:b/>
                <w:i/>
              </w:rPr>
              <w:t>2a.</w:t>
            </w:r>
            <w:r w:rsidRPr="00010463">
              <w:tab/>
            </w:r>
            <w:r w:rsidRPr="00010463">
              <w:rPr>
                <w:b/>
                <w:i/>
              </w:rPr>
              <w:t xml:space="preserve">poudarja, da mora prihodnja obdavčitev dohodkov pravnih oseb v Uniji ostati trdno zasidrana v načelih ekonomske vsebine in dejanskega kopičenja kapitala; vztraja, da so konkurenčni modeli davka od dohodkov pravnih oseb, zlasti tisti, pri katerih se uporablja 0-odstotna davčna stopnja na nerazporejene in </w:t>
            </w:r>
            <w:proofErr w:type="spellStart"/>
            <w:r w:rsidRPr="00010463">
              <w:rPr>
                <w:b/>
                <w:i/>
              </w:rPr>
              <w:t>reinvestirane</w:t>
            </w:r>
            <w:proofErr w:type="spellEnd"/>
            <w:r w:rsidRPr="00010463">
              <w:rPr>
                <w:b/>
                <w:i/>
              </w:rPr>
              <w:t xml:space="preserve"> dobičke, zelo učinkovita, v prihodnost usmerjena gospodarska orodja, ki spodbujajo domače naložbe, inovacije in dolgoročno ustvarjanje kapitala; zavrača vsako strategijo za prehod evropskega davčnega okvira na obvezno konsolidacijo, ki temelji na formuli, ali centralizirane prerazporeditve dobička, ki sistematično ločujejo obveznosti za davek od dohodkov pravnih oseb od dejanske fizične in gospodarske prisotnosti podjetij v posameznih državah članicah;</w:t>
            </w:r>
          </w:p>
        </w:tc>
      </w:tr>
    </w:tbl>
    <w:p w14:paraId="6AA0268A" w14:textId="77777777" w:rsidR="003B0EB5" w:rsidRPr="00010463" w:rsidRDefault="003B0EB5" w:rsidP="003B0EB5">
      <w:pPr>
        <w:pStyle w:val="AmOrLang"/>
      </w:pPr>
      <w:r w:rsidRPr="00010463">
        <w:t xml:space="preserve">Or. </w:t>
      </w:r>
      <w:r w:rsidRPr="00DD04A9">
        <w:rPr>
          <w:rStyle w:val="HideTWBExt"/>
        </w:rPr>
        <w:t>&lt;Original&gt;</w:t>
      </w:r>
      <w:r w:rsidRPr="00DD04A9">
        <w:rPr>
          <w:rStyle w:val="HideTWBInt"/>
        </w:rPr>
        <w:t>{EN}</w:t>
      </w:r>
      <w:r w:rsidRPr="00010463">
        <w:t>en</w:t>
      </w:r>
      <w:r w:rsidRPr="00DD04A9">
        <w:rPr>
          <w:rStyle w:val="HideTWBExt"/>
        </w:rPr>
        <w:t>&lt;/Original&gt;</w:t>
      </w:r>
    </w:p>
    <w:p w14:paraId="1CF35FF1" w14:textId="77777777" w:rsidR="003B0EB5" w:rsidRPr="00010463" w:rsidRDefault="003B0EB5" w:rsidP="003B0EB5">
      <w:r w:rsidRPr="00DD04A9">
        <w:rPr>
          <w:rStyle w:val="HideTWBExt"/>
        </w:rPr>
        <w:t>&lt;/Amend&gt;</w:t>
      </w:r>
    </w:p>
    <w:p w14:paraId="3FB45D65" w14:textId="77777777" w:rsidR="003B0EB5" w:rsidRPr="00010463" w:rsidRDefault="003B0EB5" w:rsidP="003B0EB5">
      <w:pPr>
        <w:pStyle w:val="AmNumberTabs"/>
      </w:pPr>
      <w:r w:rsidRPr="00DD04A9">
        <w:rPr>
          <w:rStyle w:val="HideTWBExt"/>
          <w:b w:val="0"/>
        </w:rPr>
        <w:t>&lt;Amend&gt;</w:t>
      </w:r>
      <w:r w:rsidRPr="00010463">
        <w:t>Predlog spremembe</w:t>
      </w:r>
      <w:r w:rsidRPr="00010463">
        <w:tab/>
      </w:r>
      <w:r w:rsidRPr="00010463">
        <w:tab/>
      </w:r>
      <w:r w:rsidRPr="00DD04A9">
        <w:rPr>
          <w:rStyle w:val="HideTWBExt"/>
          <w:b w:val="0"/>
        </w:rPr>
        <w:t>&lt;NumAm&gt;</w:t>
      </w:r>
      <w:r w:rsidRPr="00010463">
        <w:t>46</w:t>
      </w:r>
      <w:r w:rsidRPr="00DD04A9">
        <w:rPr>
          <w:rStyle w:val="HideTWBExt"/>
          <w:b w:val="0"/>
        </w:rPr>
        <w:t>&lt;/NumAm&gt;</w:t>
      </w:r>
    </w:p>
    <w:p w14:paraId="056FB20E" w14:textId="77777777" w:rsidR="003B0EB5" w:rsidRPr="00010463" w:rsidRDefault="003B0EB5" w:rsidP="003B0EB5">
      <w:pPr>
        <w:pStyle w:val="NormalBold"/>
      </w:pPr>
      <w:r w:rsidRPr="00DD04A9">
        <w:rPr>
          <w:rStyle w:val="HideTWBExt"/>
          <w:b w:val="0"/>
        </w:rPr>
        <w:t>&lt;RepeatBlock-By&gt;&lt;Members&gt;</w:t>
      </w:r>
      <w:proofErr w:type="spellStart"/>
      <w:r w:rsidRPr="00010463">
        <w:t>Niels</w:t>
      </w:r>
      <w:proofErr w:type="spellEnd"/>
      <w:r w:rsidRPr="00010463">
        <w:t xml:space="preserve"> </w:t>
      </w:r>
      <w:proofErr w:type="spellStart"/>
      <w:r w:rsidRPr="00010463">
        <w:t>Fuglsang</w:t>
      </w:r>
      <w:proofErr w:type="spellEnd"/>
      <w:r w:rsidRPr="00010463">
        <w:t xml:space="preserve">, Bruno </w:t>
      </w:r>
      <w:proofErr w:type="spellStart"/>
      <w:r w:rsidRPr="00010463">
        <w:t>Gonçalves</w:t>
      </w:r>
      <w:proofErr w:type="spellEnd"/>
      <w:r w:rsidRPr="00010463">
        <w:t xml:space="preserve">, </w:t>
      </w:r>
      <w:proofErr w:type="spellStart"/>
      <w:r w:rsidRPr="00010463">
        <w:t>Matthias</w:t>
      </w:r>
      <w:proofErr w:type="spellEnd"/>
      <w:r w:rsidRPr="00010463">
        <w:t xml:space="preserve"> </w:t>
      </w:r>
      <w:proofErr w:type="spellStart"/>
      <w:r w:rsidRPr="00010463">
        <w:t>Ecke</w:t>
      </w:r>
      <w:proofErr w:type="spellEnd"/>
      <w:r w:rsidRPr="00010463">
        <w:t xml:space="preserve">, </w:t>
      </w:r>
      <w:proofErr w:type="spellStart"/>
      <w:r w:rsidRPr="00010463">
        <w:t>Aurore</w:t>
      </w:r>
      <w:proofErr w:type="spellEnd"/>
      <w:r w:rsidRPr="00010463">
        <w:t xml:space="preserve"> </w:t>
      </w:r>
      <w:proofErr w:type="spellStart"/>
      <w:r w:rsidRPr="00010463">
        <w:t>Lalucq</w:t>
      </w:r>
      <w:proofErr w:type="spellEnd"/>
      <w:r w:rsidRPr="00010463">
        <w:t xml:space="preserve">, </w:t>
      </w:r>
      <w:proofErr w:type="spellStart"/>
      <w:r w:rsidRPr="00010463">
        <w:t>Evelyn</w:t>
      </w:r>
      <w:proofErr w:type="spellEnd"/>
      <w:r w:rsidRPr="00010463">
        <w:t xml:space="preserve"> </w:t>
      </w:r>
      <w:proofErr w:type="spellStart"/>
      <w:r w:rsidRPr="00010463">
        <w:t>Regner</w:t>
      </w:r>
      <w:proofErr w:type="spellEnd"/>
      <w:r w:rsidRPr="00010463">
        <w:t xml:space="preserve">, Jonás </w:t>
      </w:r>
      <w:proofErr w:type="spellStart"/>
      <w:r w:rsidRPr="00010463">
        <w:t>Fernández</w:t>
      </w:r>
      <w:proofErr w:type="spellEnd"/>
      <w:r w:rsidRPr="00DD04A9">
        <w:rPr>
          <w:rStyle w:val="HideTWBExt"/>
          <w:b w:val="0"/>
        </w:rPr>
        <w:t>&lt;/Members&gt;</w:t>
      </w:r>
    </w:p>
    <w:p w14:paraId="290E65B4" w14:textId="77777777" w:rsidR="003B0EB5" w:rsidRPr="00010463" w:rsidRDefault="003B0EB5" w:rsidP="003B0EB5">
      <w:pPr>
        <w:pStyle w:val="NormalBold"/>
      </w:pPr>
      <w:r w:rsidRPr="00DD04A9">
        <w:rPr>
          <w:rStyle w:val="HideTWBExt"/>
          <w:b w:val="0"/>
        </w:rPr>
        <w:t>&lt;/RepeatBlock-By&gt;</w:t>
      </w:r>
    </w:p>
    <w:p w14:paraId="28608116" w14:textId="77777777" w:rsidR="003B0EB5" w:rsidRPr="00010463" w:rsidRDefault="003B0EB5" w:rsidP="003B0EB5">
      <w:pPr>
        <w:pStyle w:val="NormalBold"/>
      </w:pPr>
      <w:r w:rsidRPr="00DD04A9">
        <w:rPr>
          <w:rStyle w:val="HideTWBExt"/>
          <w:b w:val="0"/>
        </w:rPr>
        <w:t>&lt;DocAmend&gt;</w:t>
      </w:r>
      <w:r w:rsidRPr="00010463">
        <w:t>Predlog resolucije</w:t>
      </w:r>
      <w:r w:rsidRPr="00DD04A9">
        <w:rPr>
          <w:rStyle w:val="HideTWBExt"/>
          <w:b w:val="0"/>
        </w:rPr>
        <w:t>&lt;/DocAmend&gt;</w:t>
      </w:r>
    </w:p>
    <w:p w14:paraId="1944E28A" w14:textId="77777777" w:rsidR="003B0EB5" w:rsidRPr="00010463" w:rsidRDefault="003B0EB5" w:rsidP="003B0EB5">
      <w:pPr>
        <w:pStyle w:val="NormalBold"/>
      </w:pPr>
      <w:r w:rsidRPr="00DD04A9">
        <w:rPr>
          <w:rStyle w:val="HideTWBExt"/>
          <w:b w:val="0"/>
        </w:rPr>
        <w:t>&lt;Article&gt;</w:t>
      </w:r>
      <w:r w:rsidRPr="00010463">
        <w:t>Odstavek 2 a (novo)</w:t>
      </w:r>
      <w:r w:rsidRPr="00DD04A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94D72" w:rsidRPr="00010463" w14:paraId="3D79C03D" w14:textId="77777777" w:rsidTr="00FC56E8">
        <w:trPr>
          <w:trHeight w:hRule="exact" w:val="240"/>
          <w:jc w:val="center"/>
        </w:trPr>
        <w:tc>
          <w:tcPr>
            <w:tcW w:w="9752" w:type="dxa"/>
            <w:gridSpan w:val="2"/>
            <w:tcBorders>
              <w:top w:val="nil"/>
              <w:left w:val="nil"/>
              <w:bottom w:val="nil"/>
              <w:right w:val="nil"/>
            </w:tcBorders>
          </w:tcPr>
          <w:p w14:paraId="02B38ECB" w14:textId="77777777" w:rsidR="003B0EB5" w:rsidRPr="00010463" w:rsidRDefault="003B0EB5" w:rsidP="00FC56E8"/>
        </w:tc>
      </w:tr>
      <w:tr w:rsidR="00094D72" w:rsidRPr="00010463" w14:paraId="1161D3D3" w14:textId="77777777" w:rsidTr="00FC56E8">
        <w:trPr>
          <w:trHeight w:val="240"/>
          <w:jc w:val="center"/>
        </w:trPr>
        <w:tc>
          <w:tcPr>
            <w:tcW w:w="4876" w:type="dxa"/>
            <w:tcBorders>
              <w:top w:val="nil"/>
              <w:left w:val="nil"/>
              <w:bottom w:val="nil"/>
              <w:right w:val="nil"/>
            </w:tcBorders>
          </w:tcPr>
          <w:p w14:paraId="02D0AA60" w14:textId="77777777" w:rsidR="003B0EB5" w:rsidRPr="00010463" w:rsidRDefault="003B0EB5" w:rsidP="00FC56E8">
            <w:pPr>
              <w:pStyle w:val="AmColumnHeading"/>
            </w:pPr>
            <w:r w:rsidRPr="00010463">
              <w:t>Predlog resolucije</w:t>
            </w:r>
          </w:p>
        </w:tc>
        <w:tc>
          <w:tcPr>
            <w:tcW w:w="4876" w:type="dxa"/>
            <w:tcBorders>
              <w:top w:val="nil"/>
              <w:left w:val="nil"/>
              <w:bottom w:val="nil"/>
              <w:right w:val="nil"/>
            </w:tcBorders>
          </w:tcPr>
          <w:p w14:paraId="1A24D090" w14:textId="77777777" w:rsidR="003B0EB5" w:rsidRPr="00010463" w:rsidRDefault="003B0EB5" w:rsidP="00FC56E8">
            <w:pPr>
              <w:pStyle w:val="AmColumnHeading"/>
            </w:pPr>
            <w:r w:rsidRPr="00010463">
              <w:t>Predlog spremembe</w:t>
            </w:r>
          </w:p>
        </w:tc>
      </w:tr>
      <w:tr w:rsidR="00094D72" w:rsidRPr="00010463" w14:paraId="00CEA450" w14:textId="77777777" w:rsidTr="00FC56E8">
        <w:trPr>
          <w:jc w:val="center"/>
        </w:trPr>
        <w:tc>
          <w:tcPr>
            <w:tcW w:w="4876" w:type="dxa"/>
            <w:tcBorders>
              <w:top w:val="nil"/>
              <w:left w:val="nil"/>
              <w:bottom w:val="nil"/>
              <w:right w:val="nil"/>
            </w:tcBorders>
          </w:tcPr>
          <w:p w14:paraId="7107EFE9" w14:textId="77777777" w:rsidR="003B0EB5" w:rsidRPr="00010463" w:rsidRDefault="003B0EB5" w:rsidP="00FC56E8">
            <w:pPr>
              <w:pStyle w:val="Normal6a"/>
            </w:pPr>
          </w:p>
        </w:tc>
        <w:tc>
          <w:tcPr>
            <w:tcW w:w="4876" w:type="dxa"/>
            <w:tcBorders>
              <w:top w:val="nil"/>
              <w:left w:val="nil"/>
              <w:bottom w:val="nil"/>
              <w:right w:val="nil"/>
            </w:tcBorders>
          </w:tcPr>
          <w:p w14:paraId="588BA891" w14:textId="77777777" w:rsidR="003B0EB5" w:rsidRPr="00010463" w:rsidRDefault="003B0EB5" w:rsidP="00FC56E8">
            <w:pPr>
              <w:pStyle w:val="Normal6a"/>
            </w:pPr>
            <w:r w:rsidRPr="00010463">
              <w:rPr>
                <w:b/>
                <w:i/>
              </w:rPr>
              <w:t>2a.</w:t>
            </w:r>
            <w:r w:rsidRPr="00010463">
              <w:tab/>
            </w:r>
            <w:r w:rsidRPr="00010463">
              <w:rPr>
                <w:b/>
                <w:i/>
              </w:rPr>
              <w:t>pozdravlja prizadevanja medvladnega pogajalskega odbora Organizacije združenih narodov za mednarodno davčno sodelovanje pri pripravi okvirne konvencije Organizacije združenih narodov o mednarodnem davčnem sodelovanju, da bi okrepili mednarodno davčno sodelovanje, se borili proti davčnim utajam in omogočili pravičnejše davčne sisteme po vsem svetu;</w:t>
            </w:r>
          </w:p>
        </w:tc>
      </w:tr>
    </w:tbl>
    <w:p w14:paraId="1282382E" w14:textId="77777777" w:rsidR="003B0EB5" w:rsidRPr="00010463" w:rsidRDefault="003B0EB5" w:rsidP="003B0EB5">
      <w:pPr>
        <w:pStyle w:val="AmOrLang"/>
      </w:pPr>
      <w:r w:rsidRPr="00010463">
        <w:t xml:space="preserve">Or. </w:t>
      </w:r>
      <w:r w:rsidRPr="00DD04A9">
        <w:rPr>
          <w:rStyle w:val="HideTWBExt"/>
        </w:rPr>
        <w:t>&lt;Original&gt;</w:t>
      </w:r>
      <w:r w:rsidRPr="00DD04A9">
        <w:rPr>
          <w:rStyle w:val="HideTWBInt"/>
        </w:rPr>
        <w:t>{EN}</w:t>
      </w:r>
      <w:r w:rsidRPr="00010463">
        <w:t>en</w:t>
      </w:r>
      <w:r w:rsidRPr="00DD04A9">
        <w:rPr>
          <w:rStyle w:val="HideTWBExt"/>
        </w:rPr>
        <w:t>&lt;/Original&gt;</w:t>
      </w:r>
    </w:p>
    <w:p w14:paraId="28B1E925" w14:textId="77777777" w:rsidR="003B0EB5" w:rsidRPr="00010463" w:rsidRDefault="003B0EB5" w:rsidP="003B0EB5">
      <w:r w:rsidRPr="00DD04A9">
        <w:rPr>
          <w:rStyle w:val="HideTWBExt"/>
        </w:rPr>
        <w:t>&lt;/Amend&gt;</w:t>
      </w:r>
    </w:p>
    <w:p w14:paraId="4C4A0AC4" w14:textId="77777777" w:rsidR="003B0EB5" w:rsidRPr="00010463" w:rsidRDefault="003B0EB5" w:rsidP="003B0EB5">
      <w:pPr>
        <w:pStyle w:val="AmNumberTabs"/>
      </w:pPr>
      <w:r w:rsidRPr="00DD04A9">
        <w:rPr>
          <w:rStyle w:val="HideTWBExt"/>
          <w:b w:val="0"/>
        </w:rPr>
        <w:t>&lt;Amend&gt;</w:t>
      </w:r>
      <w:r w:rsidRPr="00010463">
        <w:t>Predlog spremembe</w:t>
      </w:r>
      <w:r w:rsidRPr="00010463">
        <w:tab/>
      </w:r>
      <w:r w:rsidRPr="00010463">
        <w:tab/>
      </w:r>
      <w:r w:rsidRPr="00DD04A9">
        <w:rPr>
          <w:rStyle w:val="HideTWBExt"/>
          <w:b w:val="0"/>
        </w:rPr>
        <w:t>&lt;NumAm&gt;</w:t>
      </w:r>
      <w:r w:rsidRPr="00010463">
        <w:t>47</w:t>
      </w:r>
      <w:r w:rsidRPr="00DD04A9">
        <w:rPr>
          <w:rStyle w:val="HideTWBExt"/>
          <w:b w:val="0"/>
        </w:rPr>
        <w:t>&lt;/NumAm&gt;</w:t>
      </w:r>
    </w:p>
    <w:p w14:paraId="4F8BECFD" w14:textId="77777777" w:rsidR="003B0EB5" w:rsidRPr="00010463" w:rsidRDefault="003B0EB5" w:rsidP="003B0EB5">
      <w:pPr>
        <w:pStyle w:val="NormalBold"/>
      </w:pPr>
      <w:r w:rsidRPr="00DD04A9">
        <w:rPr>
          <w:rStyle w:val="HideTWBExt"/>
          <w:b w:val="0"/>
        </w:rPr>
        <w:t>&lt;RepeatBlock-By&gt;&lt;Members&gt;</w:t>
      </w:r>
      <w:proofErr w:type="spellStart"/>
      <w:r w:rsidRPr="00010463">
        <w:t>Rasmus</w:t>
      </w:r>
      <w:proofErr w:type="spellEnd"/>
      <w:r w:rsidRPr="00010463">
        <w:t xml:space="preserve"> </w:t>
      </w:r>
      <w:proofErr w:type="spellStart"/>
      <w:r w:rsidRPr="00010463">
        <w:t>Andresen</w:t>
      </w:r>
      <w:proofErr w:type="spellEnd"/>
      <w:r w:rsidRPr="00DD04A9">
        <w:rPr>
          <w:rStyle w:val="HideTWBExt"/>
          <w:b w:val="0"/>
        </w:rPr>
        <w:t>&lt;/Members&gt;</w:t>
      </w:r>
    </w:p>
    <w:p w14:paraId="460F77BB" w14:textId="77777777" w:rsidR="003B0EB5" w:rsidRPr="00010463" w:rsidRDefault="003B0EB5" w:rsidP="003B0EB5">
      <w:pPr>
        <w:pStyle w:val="NormalBold"/>
      </w:pPr>
      <w:r w:rsidRPr="00DD04A9">
        <w:rPr>
          <w:rStyle w:val="HideTWBExt"/>
          <w:b w:val="0"/>
        </w:rPr>
        <w:t>&lt;/RepeatBlock-By&gt;</w:t>
      </w:r>
    </w:p>
    <w:p w14:paraId="5A712842" w14:textId="77777777" w:rsidR="003B0EB5" w:rsidRPr="00010463" w:rsidRDefault="003B0EB5" w:rsidP="003B0EB5">
      <w:pPr>
        <w:pStyle w:val="NormalBold"/>
      </w:pPr>
      <w:r w:rsidRPr="00DD04A9">
        <w:rPr>
          <w:rStyle w:val="HideTWBExt"/>
          <w:b w:val="0"/>
        </w:rPr>
        <w:t>&lt;DocAmend&gt;</w:t>
      </w:r>
      <w:r w:rsidRPr="00010463">
        <w:t>Predlog resolucije</w:t>
      </w:r>
      <w:r w:rsidRPr="00DD04A9">
        <w:rPr>
          <w:rStyle w:val="HideTWBExt"/>
          <w:b w:val="0"/>
        </w:rPr>
        <w:t>&lt;/DocAmend&gt;</w:t>
      </w:r>
    </w:p>
    <w:p w14:paraId="42225853" w14:textId="77777777" w:rsidR="003B0EB5" w:rsidRPr="00010463" w:rsidRDefault="003B0EB5" w:rsidP="003B0EB5">
      <w:pPr>
        <w:pStyle w:val="NormalBold"/>
      </w:pPr>
      <w:r w:rsidRPr="00DD04A9">
        <w:rPr>
          <w:rStyle w:val="HideTWBExt"/>
          <w:b w:val="0"/>
        </w:rPr>
        <w:t>&lt;Article&gt;</w:t>
      </w:r>
      <w:r w:rsidRPr="00010463">
        <w:t>Odstavek 2 a (novo)</w:t>
      </w:r>
      <w:r w:rsidRPr="00DD04A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94D72" w:rsidRPr="00010463" w14:paraId="2227D5F8" w14:textId="77777777" w:rsidTr="00FC56E8">
        <w:trPr>
          <w:trHeight w:hRule="exact" w:val="240"/>
          <w:jc w:val="center"/>
        </w:trPr>
        <w:tc>
          <w:tcPr>
            <w:tcW w:w="9752" w:type="dxa"/>
            <w:gridSpan w:val="2"/>
            <w:tcBorders>
              <w:top w:val="nil"/>
              <w:left w:val="nil"/>
              <w:bottom w:val="nil"/>
              <w:right w:val="nil"/>
            </w:tcBorders>
          </w:tcPr>
          <w:p w14:paraId="3AA334A8" w14:textId="77777777" w:rsidR="003B0EB5" w:rsidRPr="00010463" w:rsidRDefault="003B0EB5" w:rsidP="00FC56E8"/>
        </w:tc>
      </w:tr>
      <w:tr w:rsidR="00094D72" w:rsidRPr="00010463" w14:paraId="2214A189" w14:textId="77777777" w:rsidTr="00FC56E8">
        <w:trPr>
          <w:trHeight w:val="240"/>
          <w:jc w:val="center"/>
        </w:trPr>
        <w:tc>
          <w:tcPr>
            <w:tcW w:w="4876" w:type="dxa"/>
            <w:tcBorders>
              <w:top w:val="nil"/>
              <w:left w:val="nil"/>
              <w:bottom w:val="nil"/>
              <w:right w:val="nil"/>
            </w:tcBorders>
          </w:tcPr>
          <w:p w14:paraId="6D4842C3" w14:textId="77777777" w:rsidR="003B0EB5" w:rsidRPr="00010463" w:rsidRDefault="003B0EB5" w:rsidP="00FC56E8">
            <w:pPr>
              <w:pStyle w:val="AmColumnHeading"/>
            </w:pPr>
            <w:r w:rsidRPr="00010463">
              <w:t>Predlog resolucije</w:t>
            </w:r>
          </w:p>
        </w:tc>
        <w:tc>
          <w:tcPr>
            <w:tcW w:w="4876" w:type="dxa"/>
            <w:tcBorders>
              <w:top w:val="nil"/>
              <w:left w:val="nil"/>
              <w:bottom w:val="nil"/>
              <w:right w:val="nil"/>
            </w:tcBorders>
          </w:tcPr>
          <w:p w14:paraId="08363179" w14:textId="77777777" w:rsidR="003B0EB5" w:rsidRPr="00010463" w:rsidRDefault="003B0EB5" w:rsidP="00FC56E8">
            <w:pPr>
              <w:pStyle w:val="AmColumnHeading"/>
            </w:pPr>
            <w:r w:rsidRPr="00010463">
              <w:t>Predlog spremembe</w:t>
            </w:r>
          </w:p>
        </w:tc>
      </w:tr>
      <w:tr w:rsidR="00094D72" w:rsidRPr="00010463" w14:paraId="0D645D57" w14:textId="77777777" w:rsidTr="00FC56E8">
        <w:trPr>
          <w:jc w:val="center"/>
        </w:trPr>
        <w:tc>
          <w:tcPr>
            <w:tcW w:w="4876" w:type="dxa"/>
            <w:tcBorders>
              <w:top w:val="nil"/>
              <w:left w:val="nil"/>
              <w:bottom w:val="nil"/>
              <w:right w:val="nil"/>
            </w:tcBorders>
          </w:tcPr>
          <w:p w14:paraId="0C85CF8D" w14:textId="77777777" w:rsidR="003B0EB5" w:rsidRPr="00010463" w:rsidRDefault="003B0EB5" w:rsidP="00FC56E8">
            <w:pPr>
              <w:pStyle w:val="Normal6a"/>
            </w:pPr>
          </w:p>
        </w:tc>
        <w:tc>
          <w:tcPr>
            <w:tcW w:w="4876" w:type="dxa"/>
            <w:tcBorders>
              <w:top w:val="nil"/>
              <w:left w:val="nil"/>
              <w:bottom w:val="nil"/>
              <w:right w:val="nil"/>
            </w:tcBorders>
          </w:tcPr>
          <w:p w14:paraId="04781258" w14:textId="77777777" w:rsidR="003B0EB5" w:rsidRPr="00010463" w:rsidRDefault="003B0EB5" w:rsidP="00FC56E8">
            <w:pPr>
              <w:pStyle w:val="Normal6a"/>
            </w:pPr>
            <w:r w:rsidRPr="00010463">
              <w:rPr>
                <w:b/>
                <w:i/>
              </w:rPr>
              <w:t>2a.</w:t>
            </w:r>
            <w:r w:rsidRPr="00010463">
              <w:tab/>
            </w:r>
            <w:r w:rsidRPr="00010463">
              <w:rPr>
                <w:b/>
                <w:i/>
              </w:rPr>
              <w:t>pozdravlja prizadevanja OZN za sklenitev skladnega in celovitega večstranskega sporazuma o mednarodni obdavčitvi, vključno s pravično razporeditvijo pravic do obdavčitve, nezakonitimi finančnimi tokovi in škodljivimi davčnimi praksami; podpira cilj glede uskladitve mednarodne obdavčitve s cilji na področju človekovih pravic in trajnostnega razvoja; </w:t>
            </w:r>
          </w:p>
        </w:tc>
      </w:tr>
    </w:tbl>
    <w:p w14:paraId="5E5D7BE4" w14:textId="77777777" w:rsidR="003B0EB5" w:rsidRPr="00010463" w:rsidRDefault="003B0EB5" w:rsidP="003B0EB5">
      <w:pPr>
        <w:pStyle w:val="AmOrLang"/>
      </w:pPr>
      <w:r w:rsidRPr="00010463">
        <w:t xml:space="preserve">Or. </w:t>
      </w:r>
      <w:r w:rsidRPr="00DD04A9">
        <w:rPr>
          <w:rStyle w:val="HideTWBExt"/>
        </w:rPr>
        <w:t>&lt;Original&gt;</w:t>
      </w:r>
      <w:r w:rsidRPr="00DD04A9">
        <w:rPr>
          <w:rStyle w:val="HideTWBInt"/>
        </w:rPr>
        <w:t>{EN}</w:t>
      </w:r>
      <w:r w:rsidRPr="00010463">
        <w:t>en</w:t>
      </w:r>
      <w:r w:rsidRPr="00DD04A9">
        <w:rPr>
          <w:rStyle w:val="HideTWBExt"/>
        </w:rPr>
        <w:t>&lt;/Original&gt;</w:t>
      </w:r>
    </w:p>
    <w:p w14:paraId="4366B6E4" w14:textId="77777777" w:rsidR="003B0EB5" w:rsidRPr="00010463" w:rsidRDefault="003B0EB5" w:rsidP="003B0EB5">
      <w:r w:rsidRPr="00DD04A9">
        <w:rPr>
          <w:rStyle w:val="HideTWBExt"/>
        </w:rPr>
        <w:t>&lt;/Amend&gt;</w:t>
      </w:r>
    </w:p>
    <w:p w14:paraId="5683133B" w14:textId="77777777" w:rsidR="003B0EB5" w:rsidRPr="00010463" w:rsidRDefault="003B0EB5" w:rsidP="003B0EB5">
      <w:pPr>
        <w:pStyle w:val="AmNumberTabs"/>
      </w:pPr>
      <w:r w:rsidRPr="00DD04A9">
        <w:rPr>
          <w:rStyle w:val="HideTWBExt"/>
          <w:b w:val="0"/>
        </w:rPr>
        <w:t>&lt;Amend&gt;</w:t>
      </w:r>
      <w:r w:rsidRPr="00010463">
        <w:t>Predlog spremembe</w:t>
      </w:r>
      <w:r w:rsidRPr="00010463">
        <w:tab/>
      </w:r>
      <w:r w:rsidRPr="00010463">
        <w:tab/>
      </w:r>
      <w:r w:rsidRPr="00DD04A9">
        <w:rPr>
          <w:rStyle w:val="HideTWBExt"/>
          <w:b w:val="0"/>
        </w:rPr>
        <w:t>&lt;NumAm&gt;</w:t>
      </w:r>
      <w:r w:rsidRPr="00010463">
        <w:t>48</w:t>
      </w:r>
      <w:r w:rsidRPr="00DD04A9">
        <w:rPr>
          <w:rStyle w:val="HideTWBExt"/>
          <w:b w:val="0"/>
        </w:rPr>
        <w:t>&lt;/NumAm&gt;</w:t>
      </w:r>
    </w:p>
    <w:p w14:paraId="7D85A66E" w14:textId="77777777" w:rsidR="003B0EB5" w:rsidRPr="00010463" w:rsidRDefault="003B0EB5" w:rsidP="003B0EB5">
      <w:pPr>
        <w:pStyle w:val="NormalBold"/>
      </w:pPr>
      <w:r w:rsidRPr="00DD04A9">
        <w:rPr>
          <w:rStyle w:val="HideTWBExt"/>
          <w:b w:val="0"/>
        </w:rPr>
        <w:t>&lt;RepeatBlock-By&gt;&lt;Members&gt;</w:t>
      </w:r>
      <w:r w:rsidRPr="00010463">
        <w:t xml:space="preserve">Roberts </w:t>
      </w:r>
      <w:proofErr w:type="spellStart"/>
      <w:r w:rsidRPr="00010463">
        <w:t>Zīle</w:t>
      </w:r>
      <w:proofErr w:type="spellEnd"/>
      <w:r w:rsidRPr="00DD04A9">
        <w:rPr>
          <w:rStyle w:val="HideTWBExt"/>
          <w:b w:val="0"/>
        </w:rPr>
        <w:t>&lt;/Members&gt;</w:t>
      </w:r>
    </w:p>
    <w:p w14:paraId="0B4ECEAA" w14:textId="77777777" w:rsidR="003B0EB5" w:rsidRPr="00010463" w:rsidRDefault="003B0EB5" w:rsidP="003B0EB5">
      <w:pPr>
        <w:pStyle w:val="NormalBold"/>
      </w:pPr>
      <w:r w:rsidRPr="00DD04A9">
        <w:rPr>
          <w:rStyle w:val="HideTWBExt"/>
          <w:b w:val="0"/>
        </w:rPr>
        <w:t>&lt;/RepeatBlock-By&gt;</w:t>
      </w:r>
    </w:p>
    <w:p w14:paraId="695AF73E" w14:textId="77777777" w:rsidR="003B0EB5" w:rsidRPr="00010463" w:rsidRDefault="003B0EB5" w:rsidP="003B0EB5">
      <w:pPr>
        <w:pStyle w:val="NormalBold"/>
      </w:pPr>
      <w:r w:rsidRPr="00DD04A9">
        <w:rPr>
          <w:rStyle w:val="HideTWBExt"/>
          <w:b w:val="0"/>
        </w:rPr>
        <w:t>&lt;DocAmend&gt;</w:t>
      </w:r>
      <w:r w:rsidRPr="00010463">
        <w:t>Predlog resolucije</w:t>
      </w:r>
      <w:r w:rsidRPr="00DD04A9">
        <w:rPr>
          <w:rStyle w:val="HideTWBExt"/>
          <w:b w:val="0"/>
        </w:rPr>
        <w:t>&lt;/DocAmend&gt;</w:t>
      </w:r>
    </w:p>
    <w:p w14:paraId="61CBFB29" w14:textId="77777777" w:rsidR="003B0EB5" w:rsidRPr="00010463" w:rsidRDefault="003B0EB5" w:rsidP="003B0EB5">
      <w:pPr>
        <w:pStyle w:val="NormalBold"/>
      </w:pPr>
      <w:r w:rsidRPr="00DD04A9">
        <w:rPr>
          <w:rStyle w:val="HideTWBExt"/>
          <w:b w:val="0"/>
        </w:rPr>
        <w:t>&lt;Article&gt;</w:t>
      </w:r>
      <w:r w:rsidRPr="00010463">
        <w:t>Odstavek 2 b (novo)</w:t>
      </w:r>
      <w:r w:rsidRPr="00DD04A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94D72" w:rsidRPr="00010463" w14:paraId="6A3D0B54" w14:textId="77777777" w:rsidTr="00FC56E8">
        <w:trPr>
          <w:trHeight w:hRule="exact" w:val="240"/>
          <w:jc w:val="center"/>
        </w:trPr>
        <w:tc>
          <w:tcPr>
            <w:tcW w:w="9752" w:type="dxa"/>
            <w:gridSpan w:val="2"/>
            <w:tcBorders>
              <w:top w:val="nil"/>
              <w:left w:val="nil"/>
              <w:bottom w:val="nil"/>
              <w:right w:val="nil"/>
            </w:tcBorders>
          </w:tcPr>
          <w:p w14:paraId="696F347A" w14:textId="77777777" w:rsidR="003B0EB5" w:rsidRPr="00010463" w:rsidRDefault="003B0EB5" w:rsidP="00FC56E8"/>
        </w:tc>
      </w:tr>
      <w:tr w:rsidR="00094D72" w:rsidRPr="00010463" w14:paraId="798B0063" w14:textId="77777777" w:rsidTr="00FC56E8">
        <w:trPr>
          <w:trHeight w:val="240"/>
          <w:jc w:val="center"/>
        </w:trPr>
        <w:tc>
          <w:tcPr>
            <w:tcW w:w="4876" w:type="dxa"/>
            <w:tcBorders>
              <w:top w:val="nil"/>
              <w:left w:val="nil"/>
              <w:bottom w:val="nil"/>
              <w:right w:val="nil"/>
            </w:tcBorders>
          </w:tcPr>
          <w:p w14:paraId="42E87BA5" w14:textId="77777777" w:rsidR="003B0EB5" w:rsidRPr="00010463" w:rsidRDefault="003B0EB5" w:rsidP="00FC56E8">
            <w:pPr>
              <w:pStyle w:val="AmColumnHeading"/>
            </w:pPr>
            <w:r w:rsidRPr="00010463">
              <w:t>Predlog resolucije</w:t>
            </w:r>
          </w:p>
        </w:tc>
        <w:tc>
          <w:tcPr>
            <w:tcW w:w="4876" w:type="dxa"/>
            <w:tcBorders>
              <w:top w:val="nil"/>
              <w:left w:val="nil"/>
              <w:bottom w:val="nil"/>
              <w:right w:val="nil"/>
            </w:tcBorders>
          </w:tcPr>
          <w:p w14:paraId="6BDC3285" w14:textId="77777777" w:rsidR="003B0EB5" w:rsidRPr="00010463" w:rsidRDefault="003B0EB5" w:rsidP="00FC56E8">
            <w:pPr>
              <w:pStyle w:val="AmColumnHeading"/>
            </w:pPr>
            <w:r w:rsidRPr="00010463">
              <w:t>Predlog spremembe</w:t>
            </w:r>
          </w:p>
        </w:tc>
      </w:tr>
      <w:tr w:rsidR="00094D72" w:rsidRPr="00010463" w14:paraId="1AF806AC" w14:textId="77777777" w:rsidTr="00FC56E8">
        <w:trPr>
          <w:jc w:val="center"/>
        </w:trPr>
        <w:tc>
          <w:tcPr>
            <w:tcW w:w="4876" w:type="dxa"/>
            <w:tcBorders>
              <w:top w:val="nil"/>
              <w:left w:val="nil"/>
              <w:bottom w:val="nil"/>
              <w:right w:val="nil"/>
            </w:tcBorders>
          </w:tcPr>
          <w:p w14:paraId="649AE1B4" w14:textId="77777777" w:rsidR="003B0EB5" w:rsidRPr="00010463" w:rsidRDefault="003B0EB5" w:rsidP="00FC56E8">
            <w:pPr>
              <w:pStyle w:val="Normal6a"/>
            </w:pPr>
          </w:p>
        </w:tc>
        <w:tc>
          <w:tcPr>
            <w:tcW w:w="4876" w:type="dxa"/>
            <w:tcBorders>
              <w:top w:val="nil"/>
              <w:left w:val="nil"/>
              <w:bottom w:val="nil"/>
              <w:right w:val="nil"/>
            </w:tcBorders>
          </w:tcPr>
          <w:p w14:paraId="24D1AD74" w14:textId="77777777" w:rsidR="003B0EB5" w:rsidRPr="00010463" w:rsidRDefault="003B0EB5" w:rsidP="00FC56E8">
            <w:pPr>
              <w:pStyle w:val="Normal6a"/>
            </w:pPr>
            <w:r w:rsidRPr="00010463">
              <w:rPr>
                <w:b/>
                <w:i/>
              </w:rPr>
              <w:t>2b.</w:t>
            </w:r>
            <w:r w:rsidRPr="00010463">
              <w:tab/>
            </w:r>
            <w:r w:rsidRPr="00010463">
              <w:rPr>
                <w:b/>
                <w:i/>
              </w:rPr>
              <w:t>poudarja, da je v spreminjajočem se mednarodnem okolju potreben strukturni premik od neprestane čezmerne regulacije k upravni stabilizaciji in sistemski poenostavitvi; poziva, naj se v prihodnji politiki na področju davka od dohodkov pravnih oseb strogo daje prednost zmanjševanju bremen, povezanih z izpolnjevanjem obveznosti, in sicer z uvedbo moratorija na prekrivajoče se zahteve glede poročanja ter takojšnjim izvajanjem trdnih in trajnih varnih pristanov v skladu s pravili drugega stebra; vztraja, da se morajo dejanske operativne in strukturne zmogljivosti manjših nacionalnih davčnih uprav uporabljati kot temeljna izhodiščna omejitev za vse prihodnje fiskalne okvire na ravni EU ali globalne fiskalne okvire, s čimer bi manjše države članice zaščitili pred čezmernim birokratskim širjenjem in izčrpanjem virov;</w:t>
            </w:r>
          </w:p>
        </w:tc>
      </w:tr>
    </w:tbl>
    <w:p w14:paraId="3824AB8F" w14:textId="77777777" w:rsidR="003B0EB5" w:rsidRPr="00010463" w:rsidRDefault="003B0EB5" w:rsidP="003B0EB5">
      <w:pPr>
        <w:pStyle w:val="AmOrLang"/>
      </w:pPr>
      <w:r w:rsidRPr="00010463">
        <w:t xml:space="preserve">Or. </w:t>
      </w:r>
      <w:r w:rsidRPr="00DD04A9">
        <w:rPr>
          <w:rStyle w:val="HideTWBExt"/>
        </w:rPr>
        <w:t>&lt;Original&gt;</w:t>
      </w:r>
      <w:r w:rsidRPr="00DD04A9">
        <w:rPr>
          <w:rStyle w:val="HideTWBInt"/>
        </w:rPr>
        <w:t>{EN}</w:t>
      </w:r>
      <w:r w:rsidRPr="00010463">
        <w:t>en</w:t>
      </w:r>
      <w:r w:rsidRPr="00DD04A9">
        <w:rPr>
          <w:rStyle w:val="HideTWBExt"/>
        </w:rPr>
        <w:t>&lt;/Original&gt;</w:t>
      </w:r>
    </w:p>
    <w:p w14:paraId="71D653D4" w14:textId="77777777" w:rsidR="003B0EB5" w:rsidRPr="00010463" w:rsidRDefault="003B0EB5" w:rsidP="003B0EB5">
      <w:r w:rsidRPr="00DD04A9">
        <w:rPr>
          <w:rStyle w:val="HideTWBExt"/>
        </w:rPr>
        <w:t>&lt;/Amend&gt;</w:t>
      </w:r>
    </w:p>
    <w:p w14:paraId="465AE5C6" w14:textId="77777777" w:rsidR="003B0EB5" w:rsidRPr="00010463" w:rsidRDefault="003B0EB5" w:rsidP="003B0EB5">
      <w:pPr>
        <w:pStyle w:val="AmNumberTabs"/>
      </w:pPr>
      <w:r w:rsidRPr="00DD04A9">
        <w:rPr>
          <w:rStyle w:val="HideTWBExt"/>
          <w:b w:val="0"/>
        </w:rPr>
        <w:t>&lt;Amend&gt;</w:t>
      </w:r>
      <w:r w:rsidRPr="00010463">
        <w:t>Predlog spremembe</w:t>
      </w:r>
      <w:r w:rsidRPr="00010463">
        <w:tab/>
      </w:r>
      <w:r w:rsidRPr="00010463">
        <w:tab/>
      </w:r>
      <w:r w:rsidRPr="00DD04A9">
        <w:rPr>
          <w:rStyle w:val="HideTWBExt"/>
          <w:b w:val="0"/>
        </w:rPr>
        <w:t>&lt;NumAm&gt;</w:t>
      </w:r>
      <w:r w:rsidRPr="00010463">
        <w:t>49</w:t>
      </w:r>
      <w:r w:rsidRPr="00DD04A9">
        <w:rPr>
          <w:rStyle w:val="HideTWBExt"/>
          <w:b w:val="0"/>
        </w:rPr>
        <w:t>&lt;/NumAm&gt;</w:t>
      </w:r>
    </w:p>
    <w:p w14:paraId="282DBD37" w14:textId="77777777" w:rsidR="003B0EB5" w:rsidRPr="00010463" w:rsidRDefault="003B0EB5" w:rsidP="003B0EB5">
      <w:pPr>
        <w:pStyle w:val="NormalBold"/>
      </w:pPr>
      <w:r w:rsidRPr="00DD04A9">
        <w:rPr>
          <w:rStyle w:val="HideTWBExt"/>
          <w:b w:val="0"/>
        </w:rPr>
        <w:t>&lt;RepeatBlock-By&gt;&lt;Members&gt;</w:t>
      </w:r>
      <w:r w:rsidRPr="00010463">
        <w:t xml:space="preserve">Roberts </w:t>
      </w:r>
      <w:proofErr w:type="spellStart"/>
      <w:r w:rsidRPr="00010463">
        <w:t>Zīle</w:t>
      </w:r>
      <w:proofErr w:type="spellEnd"/>
      <w:r w:rsidRPr="00DD04A9">
        <w:rPr>
          <w:rStyle w:val="HideTWBExt"/>
          <w:b w:val="0"/>
        </w:rPr>
        <w:t>&lt;/Members&gt;</w:t>
      </w:r>
    </w:p>
    <w:p w14:paraId="7DC0AA1D" w14:textId="77777777" w:rsidR="003B0EB5" w:rsidRPr="00010463" w:rsidRDefault="003B0EB5" w:rsidP="003B0EB5">
      <w:pPr>
        <w:pStyle w:val="NormalBold"/>
      </w:pPr>
      <w:r w:rsidRPr="00DD04A9">
        <w:rPr>
          <w:rStyle w:val="HideTWBExt"/>
          <w:b w:val="0"/>
        </w:rPr>
        <w:t>&lt;/RepeatBlock-By&gt;</w:t>
      </w:r>
    </w:p>
    <w:p w14:paraId="634B1125" w14:textId="77777777" w:rsidR="003B0EB5" w:rsidRPr="00010463" w:rsidRDefault="003B0EB5" w:rsidP="003B0EB5">
      <w:pPr>
        <w:pStyle w:val="NormalBold"/>
      </w:pPr>
      <w:r w:rsidRPr="00DD04A9">
        <w:rPr>
          <w:rStyle w:val="HideTWBExt"/>
          <w:b w:val="0"/>
        </w:rPr>
        <w:t>&lt;DocAmend&gt;</w:t>
      </w:r>
      <w:r w:rsidRPr="00010463">
        <w:t>Predlog resolucije</w:t>
      </w:r>
      <w:r w:rsidRPr="00DD04A9">
        <w:rPr>
          <w:rStyle w:val="HideTWBExt"/>
          <w:b w:val="0"/>
        </w:rPr>
        <w:t>&lt;/DocAmend&gt;</w:t>
      </w:r>
    </w:p>
    <w:p w14:paraId="51DDA6F6" w14:textId="77777777" w:rsidR="003B0EB5" w:rsidRPr="00010463" w:rsidRDefault="003B0EB5" w:rsidP="003B0EB5">
      <w:pPr>
        <w:pStyle w:val="NormalBold"/>
      </w:pPr>
      <w:r w:rsidRPr="00DD04A9">
        <w:rPr>
          <w:rStyle w:val="HideTWBExt"/>
          <w:b w:val="0"/>
        </w:rPr>
        <w:t>&lt;Article&gt;</w:t>
      </w:r>
      <w:r w:rsidRPr="00010463">
        <w:t>Odstavek 2 c (novo)</w:t>
      </w:r>
      <w:r w:rsidRPr="00DD04A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94D72" w:rsidRPr="00010463" w14:paraId="216DB93B" w14:textId="77777777" w:rsidTr="00FC56E8">
        <w:trPr>
          <w:trHeight w:hRule="exact" w:val="240"/>
          <w:jc w:val="center"/>
        </w:trPr>
        <w:tc>
          <w:tcPr>
            <w:tcW w:w="9752" w:type="dxa"/>
            <w:gridSpan w:val="2"/>
            <w:tcBorders>
              <w:top w:val="nil"/>
              <w:left w:val="nil"/>
              <w:bottom w:val="nil"/>
              <w:right w:val="nil"/>
            </w:tcBorders>
          </w:tcPr>
          <w:p w14:paraId="3F5B0222" w14:textId="77777777" w:rsidR="003B0EB5" w:rsidRPr="00010463" w:rsidRDefault="003B0EB5" w:rsidP="00FC56E8"/>
        </w:tc>
      </w:tr>
      <w:tr w:rsidR="00094D72" w:rsidRPr="00010463" w14:paraId="221963D7" w14:textId="77777777" w:rsidTr="00FC56E8">
        <w:trPr>
          <w:trHeight w:val="240"/>
          <w:jc w:val="center"/>
        </w:trPr>
        <w:tc>
          <w:tcPr>
            <w:tcW w:w="4876" w:type="dxa"/>
            <w:tcBorders>
              <w:top w:val="nil"/>
              <w:left w:val="nil"/>
              <w:bottom w:val="nil"/>
              <w:right w:val="nil"/>
            </w:tcBorders>
          </w:tcPr>
          <w:p w14:paraId="0967CEF9" w14:textId="77777777" w:rsidR="003B0EB5" w:rsidRPr="00010463" w:rsidRDefault="003B0EB5" w:rsidP="00FC56E8">
            <w:pPr>
              <w:pStyle w:val="AmColumnHeading"/>
            </w:pPr>
            <w:r w:rsidRPr="00010463">
              <w:t>Predlog resolucije</w:t>
            </w:r>
          </w:p>
        </w:tc>
        <w:tc>
          <w:tcPr>
            <w:tcW w:w="4876" w:type="dxa"/>
            <w:tcBorders>
              <w:top w:val="nil"/>
              <w:left w:val="nil"/>
              <w:bottom w:val="nil"/>
              <w:right w:val="nil"/>
            </w:tcBorders>
          </w:tcPr>
          <w:p w14:paraId="6E7BE552" w14:textId="77777777" w:rsidR="003B0EB5" w:rsidRPr="00010463" w:rsidRDefault="003B0EB5" w:rsidP="00FC56E8">
            <w:pPr>
              <w:pStyle w:val="AmColumnHeading"/>
            </w:pPr>
            <w:r w:rsidRPr="00010463">
              <w:t>Predlog spremembe</w:t>
            </w:r>
          </w:p>
        </w:tc>
      </w:tr>
      <w:tr w:rsidR="00094D72" w:rsidRPr="00010463" w14:paraId="118D17B1" w14:textId="77777777" w:rsidTr="00FC56E8">
        <w:trPr>
          <w:jc w:val="center"/>
        </w:trPr>
        <w:tc>
          <w:tcPr>
            <w:tcW w:w="4876" w:type="dxa"/>
            <w:tcBorders>
              <w:top w:val="nil"/>
              <w:left w:val="nil"/>
              <w:bottom w:val="nil"/>
              <w:right w:val="nil"/>
            </w:tcBorders>
          </w:tcPr>
          <w:p w14:paraId="4317FC0F" w14:textId="77777777" w:rsidR="003B0EB5" w:rsidRPr="00010463" w:rsidRDefault="003B0EB5" w:rsidP="00FC56E8">
            <w:pPr>
              <w:pStyle w:val="Normal6a"/>
            </w:pPr>
          </w:p>
        </w:tc>
        <w:tc>
          <w:tcPr>
            <w:tcW w:w="4876" w:type="dxa"/>
            <w:tcBorders>
              <w:top w:val="nil"/>
              <w:left w:val="nil"/>
              <w:bottom w:val="nil"/>
              <w:right w:val="nil"/>
            </w:tcBorders>
          </w:tcPr>
          <w:p w14:paraId="0A2D93D5" w14:textId="77777777" w:rsidR="003B0EB5" w:rsidRPr="00010463" w:rsidRDefault="003B0EB5" w:rsidP="00FC56E8">
            <w:pPr>
              <w:pStyle w:val="Normal6a"/>
            </w:pPr>
            <w:r w:rsidRPr="00010463">
              <w:rPr>
                <w:b/>
                <w:i/>
              </w:rPr>
              <w:t>2c.</w:t>
            </w:r>
            <w:r w:rsidRPr="00010463">
              <w:tab/>
            </w:r>
            <w:r w:rsidRPr="00010463">
              <w:rPr>
                <w:b/>
                <w:i/>
              </w:rPr>
              <w:t>opozarja, da bi lahko vsak premik k mehanizmom glasovanja z navadno večino pri določanju globalnih davčnih standardov marginaliziral manjša, odprta gospodarstva, povzročil motnje v uveljavljenih mrežah sporazumov in ustvaril razdrobljen, dvotirni mednarodni davčni režim;</w:t>
            </w:r>
          </w:p>
        </w:tc>
      </w:tr>
    </w:tbl>
    <w:p w14:paraId="6CD29573" w14:textId="77777777" w:rsidR="003B0EB5" w:rsidRPr="00010463" w:rsidRDefault="003B0EB5" w:rsidP="003B0EB5">
      <w:pPr>
        <w:pStyle w:val="AmOrLang"/>
      </w:pPr>
      <w:r w:rsidRPr="00010463">
        <w:t xml:space="preserve">Or. </w:t>
      </w:r>
      <w:r w:rsidRPr="00DD04A9">
        <w:rPr>
          <w:rStyle w:val="HideTWBExt"/>
        </w:rPr>
        <w:t>&lt;Original&gt;</w:t>
      </w:r>
      <w:r w:rsidRPr="00DD04A9">
        <w:rPr>
          <w:rStyle w:val="HideTWBInt"/>
        </w:rPr>
        <w:t>{EN}</w:t>
      </w:r>
      <w:r w:rsidRPr="00010463">
        <w:t>en</w:t>
      </w:r>
      <w:r w:rsidRPr="00DD04A9">
        <w:rPr>
          <w:rStyle w:val="HideTWBExt"/>
        </w:rPr>
        <w:t>&lt;/Original&gt;</w:t>
      </w:r>
    </w:p>
    <w:p w14:paraId="65BC46CD" w14:textId="77777777" w:rsidR="003B0EB5" w:rsidRPr="00010463" w:rsidRDefault="003B0EB5" w:rsidP="003B0EB5">
      <w:r w:rsidRPr="00DD04A9">
        <w:rPr>
          <w:rStyle w:val="HideTWBExt"/>
        </w:rPr>
        <w:t>&lt;/Amend&gt;</w:t>
      </w:r>
    </w:p>
    <w:p w14:paraId="02F50137" w14:textId="77777777" w:rsidR="003B0EB5" w:rsidRPr="00010463" w:rsidRDefault="003B0EB5" w:rsidP="003B0EB5">
      <w:pPr>
        <w:pStyle w:val="AmNumberTabs"/>
      </w:pPr>
      <w:r w:rsidRPr="00DD04A9">
        <w:rPr>
          <w:rStyle w:val="HideTWBExt"/>
          <w:b w:val="0"/>
        </w:rPr>
        <w:t>&lt;Amend&gt;</w:t>
      </w:r>
      <w:r w:rsidRPr="00010463">
        <w:t>Predlog spremembe</w:t>
      </w:r>
      <w:r w:rsidRPr="00010463">
        <w:tab/>
      </w:r>
      <w:r w:rsidRPr="00010463">
        <w:tab/>
      </w:r>
      <w:r w:rsidRPr="00DD04A9">
        <w:rPr>
          <w:rStyle w:val="HideTWBExt"/>
          <w:b w:val="0"/>
        </w:rPr>
        <w:t>&lt;NumAm&gt;</w:t>
      </w:r>
      <w:r w:rsidRPr="00010463">
        <w:t>50</w:t>
      </w:r>
      <w:r w:rsidRPr="00DD04A9">
        <w:rPr>
          <w:rStyle w:val="HideTWBExt"/>
          <w:b w:val="0"/>
        </w:rPr>
        <w:t>&lt;/NumAm&gt;</w:t>
      </w:r>
    </w:p>
    <w:p w14:paraId="0C3C4D30" w14:textId="77777777" w:rsidR="003B0EB5" w:rsidRPr="00010463" w:rsidRDefault="003B0EB5" w:rsidP="003B0EB5">
      <w:pPr>
        <w:pStyle w:val="NormalBold"/>
      </w:pPr>
      <w:r w:rsidRPr="00DD04A9">
        <w:rPr>
          <w:rStyle w:val="HideTWBExt"/>
          <w:b w:val="0"/>
        </w:rPr>
        <w:t>&lt;RepeatBlock-By&gt;&lt;Members&gt;</w:t>
      </w:r>
      <w:proofErr w:type="spellStart"/>
      <w:r w:rsidRPr="00010463">
        <w:t>Rasmus</w:t>
      </w:r>
      <w:proofErr w:type="spellEnd"/>
      <w:r w:rsidRPr="00010463">
        <w:t xml:space="preserve"> </w:t>
      </w:r>
      <w:proofErr w:type="spellStart"/>
      <w:r w:rsidRPr="00010463">
        <w:t>Andresen</w:t>
      </w:r>
      <w:proofErr w:type="spellEnd"/>
      <w:r w:rsidRPr="00DD04A9">
        <w:rPr>
          <w:rStyle w:val="HideTWBExt"/>
          <w:b w:val="0"/>
        </w:rPr>
        <w:t>&lt;/Members&gt;</w:t>
      </w:r>
    </w:p>
    <w:p w14:paraId="0069D261" w14:textId="77777777" w:rsidR="003B0EB5" w:rsidRPr="00010463" w:rsidRDefault="003B0EB5" w:rsidP="003B0EB5">
      <w:pPr>
        <w:pStyle w:val="NormalBold"/>
      </w:pPr>
      <w:r w:rsidRPr="00DD04A9">
        <w:rPr>
          <w:rStyle w:val="HideTWBExt"/>
          <w:b w:val="0"/>
        </w:rPr>
        <w:t>&lt;/RepeatBlock-By&gt;</w:t>
      </w:r>
    </w:p>
    <w:p w14:paraId="76B89696" w14:textId="77777777" w:rsidR="003B0EB5" w:rsidRPr="00010463" w:rsidRDefault="003B0EB5" w:rsidP="003B0EB5">
      <w:pPr>
        <w:pStyle w:val="NormalBold"/>
      </w:pPr>
      <w:r w:rsidRPr="00DD04A9">
        <w:rPr>
          <w:rStyle w:val="HideTWBExt"/>
          <w:b w:val="0"/>
        </w:rPr>
        <w:t>&lt;DocAmend&gt;</w:t>
      </w:r>
      <w:r w:rsidRPr="00010463">
        <w:t>Predlog resolucije</w:t>
      </w:r>
      <w:r w:rsidRPr="00DD04A9">
        <w:rPr>
          <w:rStyle w:val="HideTWBExt"/>
          <w:b w:val="0"/>
        </w:rPr>
        <w:t>&lt;/DocAmend&gt;</w:t>
      </w:r>
    </w:p>
    <w:p w14:paraId="2275F4C1" w14:textId="77777777" w:rsidR="003B0EB5" w:rsidRPr="00010463" w:rsidRDefault="003B0EB5" w:rsidP="003B0EB5">
      <w:pPr>
        <w:pStyle w:val="NormalBold"/>
      </w:pPr>
      <w:r w:rsidRPr="00DD04A9">
        <w:rPr>
          <w:rStyle w:val="HideTWBExt"/>
          <w:b w:val="0"/>
        </w:rPr>
        <w:t>&lt;Article&gt;</w:t>
      </w:r>
      <w:r w:rsidRPr="00010463">
        <w:t>Odstavek 3</w:t>
      </w:r>
      <w:r w:rsidRPr="00DD04A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94D72" w:rsidRPr="00010463" w14:paraId="5ACFD928" w14:textId="77777777" w:rsidTr="00FC56E8">
        <w:trPr>
          <w:trHeight w:hRule="exact" w:val="240"/>
          <w:jc w:val="center"/>
        </w:trPr>
        <w:tc>
          <w:tcPr>
            <w:tcW w:w="9752" w:type="dxa"/>
            <w:gridSpan w:val="2"/>
            <w:tcBorders>
              <w:top w:val="nil"/>
              <w:left w:val="nil"/>
              <w:bottom w:val="nil"/>
              <w:right w:val="nil"/>
            </w:tcBorders>
          </w:tcPr>
          <w:p w14:paraId="223B5F9D" w14:textId="77777777" w:rsidR="003B0EB5" w:rsidRPr="00010463" w:rsidRDefault="003B0EB5" w:rsidP="00FC56E8"/>
        </w:tc>
      </w:tr>
      <w:tr w:rsidR="00094D72" w:rsidRPr="00010463" w14:paraId="0042E222" w14:textId="77777777" w:rsidTr="00FC56E8">
        <w:trPr>
          <w:trHeight w:val="240"/>
          <w:jc w:val="center"/>
        </w:trPr>
        <w:tc>
          <w:tcPr>
            <w:tcW w:w="4876" w:type="dxa"/>
            <w:tcBorders>
              <w:top w:val="nil"/>
              <w:left w:val="nil"/>
              <w:bottom w:val="nil"/>
              <w:right w:val="nil"/>
            </w:tcBorders>
          </w:tcPr>
          <w:p w14:paraId="72CACC8A" w14:textId="77777777" w:rsidR="003B0EB5" w:rsidRPr="00010463" w:rsidRDefault="003B0EB5" w:rsidP="00FC56E8">
            <w:pPr>
              <w:pStyle w:val="AmColumnHeading"/>
            </w:pPr>
            <w:r w:rsidRPr="00010463">
              <w:t>Predlog resolucije</w:t>
            </w:r>
          </w:p>
        </w:tc>
        <w:tc>
          <w:tcPr>
            <w:tcW w:w="4876" w:type="dxa"/>
            <w:tcBorders>
              <w:top w:val="nil"/>
              <w:left w:val="nil"/>
              <w:bottom w:val="nil"/>
              <w:right w:val="nil"/>
            </w:tcBorders>
          </w:tcPr>
          <w:p w14:paraId="6915B162" w14:textId="77777777" w:rsidR="003B0EB5" w:rsidRPr="00010463" w:rsidRDefault="003B0EB5" w:rsidP="00FC56E8">
            <w:pPr>
              <w:pStyle w:val="AmColumnHeading"/>
            </w:pPr>
            <w:r w:rsidRPr="00010463">
              <w:t>Predlog spremembe</w:t>
            </w:r>
          </w:p>
        </w:tc>
      </w:tr>
      <w:tr w:rsidR="00094D72" w:rsidRPr="00010463" w14:paraId="1CA7A1D4" w14:textId="77777777" w:rsidTr="00FC56E8">
        <w:trPr>
          <w:jc w:val="center"/>
        </w:trPr>
        <w:tc>
          <w:tcPr>
            <w:tcW w:w="4876" w:type="dxa"/>
            <w:tcBorders>
              <w:top w:val="nil"/>
              <w:left w:val="nil"/>
              <w:bottom w:val="nil"/>
              <w:right w:val="nil"/>
            </w:tcBorders>
          </w:tcPr>
          <w:p w14:paraId="20E9EA8D" w14:textId="77777777" w:rsidR="003B0EB5" w:rsidRPr="00010463" w:rsidRDefault="003B0EB5" w:rsidP="00FC56E8">
            <w:pPr>
              <w:pStyle w:val="Normal6a"/>
            </w:pPr>
            <w:r w:rsidRPr="00010463">
              <w:t>3.</w:t>
            </w:r>
            <w:r w:rsidRPr="00010463">
              <w:tab/>
              <w:t xml:space="preserve">obžaluje, da se drugi steber na svetovni ravni še vedno nepopolno izvaja, saj velika gospodarstva, kot </w:t>
            </w:r>
            <w:r w:rsidRPr="00010463">
              <w:rPr>
                <w:b/>
                <w:bCs/>
                <w:i/>
                <w:iCs/>
              </w:rPr>
              <w:t>sta</w:t>
            </w:r>
            <w:r w:rsidRPr="00010463">
              <w:t xml:space="preserve"> Kitajska </w:t>
            </w:r>
            <w:r w:rsidRPr="00010463">
              <w:rPr>
                <w:b/>
                <w:bCs/>
                <w:i/>
                <w:iCs/>
              </w:rPr>
              <w:t>in</w:t>
            </w:r>
            <w:r w:rsidRPr="00010463">
              <w:t xml:space="preserve"> Indija, še niso izvedla reforme; </w:t>
            </w:r>
            <w:r w:rsidRPr="00010463">
              <w:rPr>
                <w:b/>
                <w:bCs/>
                <w:i/>
                <w:iCs/>
              </w:rPr>
              <w:t>meni, da soobstoj drugega stebra in sočasnih nacionalnih ureditev minimalne obdavčitve povzroča razdrobljenost in slabi njegovo uporabo na svetovni ravni</w:t>
            </w:r>
            <w:r w:rsidRPr="00010463">
              <w:t>;</w:t>
            </w:r>
          </w:p>
        </w:tc>
        <w:tc>
          <w:tcPr>
            <w:tcW w:w="4876" w:type="dxa"/>
            <w:tcBorders>
              <w:top w:val="nil"/>
              <w:left w:val="nil"/>
              <w:bottom w:val="nil"/>
              <w:right w:val="nil"/>
            </w:tcBorders>
          </w:tcPr>
          <w:p w14:paraId="48D7DF8B" w14:textId="77777777" w:rsidR="003B0EB5" w:rsidRPr="00010463" w:rsidRDefault="003B0EB5" w:rsidP="00FC56E8">
            <w:pPr>
              <w:pStyle w:val="Normal6a"/>
            </w:pPr>
            <w:r w:rsidRPr="00010463">
              <w:t>3.</w:t>
            </w:r>
            <w:r w:rsidRPr="00010463">
              <w:tab/>
              <w:t xml:space="preserve">obžaluje, da se drugi steber na svetovni ravni še vedno nepopolno izvaja, saj velika gospodarstva, kot </w:t>
            </w:r>
            <w:r w:rsidRPr="00010463">
              <w:rPr>
                <w:b/>
                <w:bCs/>
                <w:i/>
                <w:iCs/>
              </w:rPr>
              <w:t>so</w:t>
            </w:r>
            <w:r w:rsidRPr="00010463">
              <w:t xml:space="preserve"> Kitajska</w:t>
            </w:r>
            <w:r w:rsidRPr="00010463">
              <w:rPr>
                <w:b/>
                <w:bCs/>
                <w:i/>
                <w:iCs/>
              </w:rPr>
              <w:t>,</w:t>
            </w:r>
            <w:r w:rsidRPr="00010463">
              <w:t xml:space="preserve"> Indija </w:t>
            </w:r>
            <w:r w:rsidRPr="00010463">
              <w:rPr>
                <w:b/>
                <w:bCs/>
                <w:i/>
                <w:iCs/>
              </w:rPr>
              <w:t>in ZDA</w:t>
            </w:r>
            <w:r w:rsidRPr="00010463">
              <w:t xml:space="preserve">, še niso izvedla reforme; </w:t>
            </w:r>
            <w:r w:rsidRPr="00010463">
              <w:rPr>
                <w:b/>
                <w:bCs/>
                <w:i/>
                <w:iCs/>
              </w:rPr>
              <w:t>poziva države članice, naj v celoti izvajajo drugi steber, zlasti pravilo o prenizko obdavčenih dobičkih;</w:t>
            </w:r>
            <w:r w:rsidRPr="00010463">
              <w:rPr>
                <w:b/>
                <w:i/>
              </w:rPr>
              <w:t xml:space="preserve"> ugotavlja, da je pravilo o prenizko obdavčenih dobičkih bistven element dobro delujočega drugega stebra, ki omogoča enake konkurenčne pogoje za evropska podjetja; poziva države članice, naj prehodnega varnega pristana na podlagi pravila o prenizko obdavčenih dobičkih ne podaljšajo po letu 2026, saj bi to škodovalo podjetjem EU; pozdravlja jasno zavezanost komisarja </w:t>
            </w:r>
            <w:proofErr w:type="spellStart"/>
            <w:r w:rsidRPr="00010463">
              <w:rPr>
                <w:b/>
                <w:i/>
              </w:rPr>
              <w:t>Hoekstre</w:t>
            </w:r>
            <w:proofErr w:type="spellEnd"/>
            <w:r w:rsidRPr="00010463">
              <w:rPr>
                <w:b/>
                <w:i/>
              </w:rPr>
              <w:t xml:space="preserve"> pravilu o prenizko obdavčenih plačilih v njegovih pisnih odgovorih, ki jih je Parlamentu predložil v okviru predstavitev za imenovanje; </w:t>
            </w:r>
            <w:r w:rsidRPr="00010463">
              <w:rPr>
                <w:b/>
                <w:bCs/>
                <w:i/>
                <w:iCs/>
              </w:rPr>
              <w:t>opozarja, da so se Združene države Amerike leta 2021 na zasedanjih skupin G7 in G20 ter na ravni vključujočega okvira OECD strinjale z minimalno davčno stopnjo OECD</w:t>
            </w:r>
            <w:r w:rsidRPr="00010463">
              <w:t>;</w:t>
            </w:r>
          </w:p>
        </w:tc>
      </w:tr>
    </w:tbl>
    <w:p w14:paraId="65F7FCAF" w14:textId="77777777" w:rsidR="003B0EB5" w:rsidRPr="00010463" w:rsidRDefault="003B0EB5" w:rsidP="003B0EB5">
      <w:pPr>
        <w:pStyle w:val="AmOrLang"/>
      </w:pPr>
      <w:r w:rsidRPr="00010463">
        <w:t xml:space="preserve">Or. </w:t>
      </w:r>
      <w:r w:rsidRPr="00DD04A9">
        <w:rPr>
          <w:rStyle w:val="HideTWBExt"/>
        </w:rPr>
        <w:t>&lt;Original&gt;</w:t>
      </w:r>
      <w:r w:rsidRPr="00DD04A9">
        <w:rPr>
          <w:rStyle w:val="HideTWBInt"/>
        </w:rPr>
        <w:t>{EN}</w:t>
      </w:r>
      <w:r w:rsidRPr="00010463">
        <w:t>en</w:t>
      </w:r>
      <w:r w:rsidRPr="00DD04A9">
        <w:rPr>
          <w:rStyle w:val="HideTWBExt"/>
        </w:rPr>
        <w:t>&lt;/Original&gt;</w:t>
      </w:r>
    </w:p>
    <w:p w14:paraId="75A5A807" w14:textId="77777777" w:rsidR="003B0EB5" w:rsidRPr="00010463" w:rsidRDefault="003B0EB5" w:rsidP="003B0EB5">
      <w:r w:rsidRPr="00DD04A9">
        <w:rPr>
          <w:rStyle w:val="HideTWBExt"/>
        </w:rPr>
        <w:t>&lt;/Amend&gt;</w:t>
      </w:r>
    </w:p>
    <w:p w14:paraId="6F2C084E" w14:textId="77777777" w:rsidR="003B0EB5" w:rsidRPr="00010463" w:rsidRDefault="003B0EB5" w:rsidP="003B0EB5">
      <w:pPr>
        <w:pStyle w:val="AmNumberTabs"/>
      </w:pPr>
      <w:r w:rsidRPr="00DD04A9">
        <w:rPr>
          <w:rStyle w:val="HideTWBExt"/>
          <w:b w:val="0"/>
        </w:rPr>
        <w:t>&lt;Amend&gt;</w:t>
      </w:r>
      <w:r w:rsidRPr="00010463">
        <w:t>Predlog spremembe</w:t>
      </w:r>
      <w:r w:rsidRPr="00010463">
        <w:tab/>
      </w:r>
      <w:r w:rsidRPr="00010463">
        <w:tab/>
      </w:r>
      <w:r w:rsidRPr="00DD04A9">
        <w:rPr>
          <w:rStyle w:val="HideTWBExt"/>
          <w:b w:val="0"/>
        </w:rPr>
        <w:t>&lt;NumAm&gt;</w:t>
      </w:r>
      <w:r w:rsidRPr="00010463">
        <w:t>51</w:t>
      </w:r>
      <w:r w:rsidRPr="00DD04A9">
        <w:rPr>
          <w:rStyle w:val="HideTWBExt"/>
          <w:b w:val="0"/>
        </w:rPr>
        <w:t>&lt;/NumAm&gt;</w:t>
      </w:r>
    </w:p>
    <w:p w14:paraId="07478A9B" w14:textId="77777777" w:rsidR="003B0EB5" w:rsidRPr="00010463" w:rsidRDefault="003B0EB5" w:rsidP="003B0EB5">
      <w:pPr>
        <w:pStyle w:val="NormalBold"/>
      </w:pPr>
      <w:r w:rsidRPr="00DD04A9">
        <w:rPr>
          <w:rStyle w:val="HideTWBExt"/>
          <w:b w:val="0"/>
        </w:rPr>
        <w:t>&lt;RepeatBlock-By&gt;&lt;Members&gt;</w:t>
      </w:r>
      <w:r w:rsidRPr="00010463">
        <w:t xml:space="preserve">Pierre </w:t>
      </w:r>
      <w:proofErr w:type="spellStart"/>
      <w:r w:rsidRPr="00010463">
        <w:t>Pimpie</w:t>
      </w:r>
      <w:proofErr w:type="spellEnd"/>
      <w:r w:rsidRPr="00010463">
        <w:t xml:space="preserve">, Tomáš </w:t>
      </w:r>
      <w:proofErr w:type="spellStart"/>
      <w:r w:rsidRPr="00010463">
        <w:t>Kubín</w:t>
      </w:r>
      <w:proofErr w:type="spellEnd"/>
      <w:r w:rsidRPr="00DD04A9">
        <w:rPr>
          <w:rStyle w:val="HideTWBExt"/>
          <w:b w:val="0"/>
        </w:rPr>
        <w:t>&lt;/Members&gt;</w:t>
      </w:r>
    </w:p>
    <w:p w14:paraId="5E9D0FEF" w14:textId="77777777" w:rsidR="003B0EB5" w:rsidRPr="00010463" w:rsidRDefault="003B0EB5" w:rsidP="003B0EB5">
      <w:pPr>
        <w:pStyle w:val="NormalBold"/>
      </w:pPr>
      <w:r w:rsidRPr="00DD04A9">
        <w:rPr>
          <w:rStyle w:val="HideTWBExt"/>
          <w:b w:val="0"/>
        </w:rPr>
        <w:t>&lt;/RepeatBlock-By&gt;</w:t>
      </w:r>
    </w:p>
    <w:p w14:paraId="4A79236F" w14:textId="77777777" w:rsidR="003B0EB5" w:rsidRPr="00010463" w:rsidRDefault="003B0EB5" w:rsidP="003B0EB5">
      <w:pPr>
        <w:pStyle w:val="NormalBold"/>
      </w:pPr>
      <w:r w:rsidRPr="00DD04A9">
        <w:rPr>
          <w:rStyle w:val="HideTWBExt"/>
          <w:b w:val="0"/>
        </w:rPr>
        <w:t>&lt;DocAmend&gt;</w:t>
      </w:r>
      <w:r w:rsidRPr="00010463">
        <w:t>Predlog resolucije</w:t>
      </w:r>
      <w:r w:rsidRPr="00DD04A9">
        <w:rPr>
          <w:rStyle w:val="HideTWBExt"/>
          <w:b w:val="0"/>
        </w:rPr>
        <w:t>&lt;/DocAmend&gt;</w:t>
      </w:r>
    </w:p>
    <w:p w14:paraId="24512A79" w14:textId="77777777" w:rsidR="003B0EB5" w:rsidRPr="00010463" w:rsidRDefault="003B0EB5" w:rsidP="003B0EB5">
      <w:pPr>
        <w:pStyle w:val="NormalBold"/>
      </w:pPr>
      <w:r w:rsidRPr="00DD04A9">
        <w:rPr>
          <w:rStyle w:val="HideTWBExt"/>
          <w:b w:val="0"/>
        </w:rPr>
        <w:t>&lt;Article&gt;</w:t>
      </w:r>
      <w:r w:rsidRPr="00010463">
        <w:t>Odstavek 3</w:t>
      </w:r>
      <w:r w:rsidRPr="00DD04A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94D72" w:rsidRPr="00010463" w14:paraId="52C9BF88" w14:textId="77777777" w:rsidTr="00FC56E8">
        <w:trPr>
          <w:trHeight w:hRule="exact" w:val="240"/>
          <w:jc w:val="center"/>
        </w:trPr>
        <w:tc>
          <w:tcPr>
            <w:tcW w:w="9752" w:type="dxa"/>
            <w:gridSpan w:val="2"/>
            <w:tcBorders>
              <w:top w:val="nil"/>
              <w:left w:val="nil"/>
              <w:bottom w:val="nil"/>
              <w:right w:val="nil"/>
            </w:tcBorders>
          </w:tcPr>
          <w:p w14:paraId="58D732EE" w14:textId="77777777" w:rsidR="003B0EB5" w:rsidRPr="00010463" w:rsidRDefault="003B0EB5" w:rsidP="00FC56E8"/>
        </w:tc>
      </w:tr>
      <w:tr w:rsidR="00094D72" w:rsidRPr="00010463" w14:paraId="4050D9BE" w14:textId="77777777" w:rsidTr="00FC56E8">
        <w:trPr>
          <w:trHeight w:val="240"/>
          <w:jc w:val="center"/>
        </w:trPr>
        <w:tc>
          <w:tcPr>
            <w:tcW w:w="4876" w:type="dxa"/>
            <w:tcBorders>
              <w:top w:val="nil"/>
              <w:left w:val="nil"/>
              <w:bottom w:val="nil"/>
              <w:right w:val="nil"/>
            </w:tcBorders>
          </w:tcPr>
          <w:p w14:paraId="20C5B3E7" w14:textId="77777777" w:rsidR="003B0EB5" w:rsidRPr="00010463" w:rsidRDefault="003B0EB5" w:rsidP="00FC56E8">
            <w:pPr>
              <w:pStyle w:val="AmColumnHeading"/>
            </w:pPr>
            <w:r w:rsidRPr="00010463">
              <w:t>Predlog resolucije</w:t>
            </w:r>
          </w:p>
        </w:tc>
        <w:tc>
          <w:tcPr>
            <w:tcW w:w="4876" w:type="dxa"/>
            <w:tcBorders>
              <w:top w:val="nil"/>
              <w:left w:val="nil"/>
              <w:bottom w:val="nil"/>
              <w:right w:val="nil"/>
            </w:tcBorders>
          </w:tcPr>
          <w:p w14:paraId="5B93632F" w14:textId="77777777" w:rsidR="003B0EB5" w:rsidRPr="00010463" w:rsidRDefault="003B0EB5" w:rsidP="00FC56E8">
            <w:pPr>
              <w:pStyle w:val="AmColumnHeading"/>
            </w:pPr>
            <w:r w:rsidRPr="00010463">
              <w:t>Predlog spremembe</w:t>
            </w:r>
          </w:p>
        </w:tc>
      </w:tr>
      <w:tr w:rsidR="00094D72" w:rsidRPr="00010463" w14:paraId="1DC9414B" w14:textId="77777777" w:rsidTr="00FC56E8">
        <w:trPr>
          <w:jc w:val="center"/>
        </w:trPr>
        <w:tc>
          <w:tcPr>
            <w:tcW w:w="4876" w:type="dxa"/>
            <w:tcBorders>
              <w:top w:val="nil"/>
              <w:left w:val="nil"/>
              <w:bottom w:val="nil"/>
              <w:right w:val="nil"/>
            </w:tcBorders>
          </w:tcPr>
          <w:p w14:paraId="78BE156D" w14:textId="77777777" w:rsidR="003B0EB5" w:rsidRPr="00010463" w:rsidRDefault="003B0EB5" w:rsidP="00FC56E8">
            <w:pPr>
              <w:pStyle w:val="Normal6a"/>
            </w:pPr>
            <w:r w:rsidRPr="00010463">
              <w:t>3.</w:t>
            </w:r>
            <w:r w:rsidRPr="00010463">
              <w:tab/>
              <w:t xml:space="preserve">obžaluje, da se drugi steber na svetovni ravni še vedno nepopolno izvaja, saj velika gospodarstva, kot sta Kitajska in Indija, še niso izvedla reforme; </w:t>
            </w:r>
            <w:r w:rsidRPr="00010463">
              <w:rPr>
                <w:b/>
                <w:bCs/>
                <w:i/>
                <w:iCs/>
              </w:rPr>
              <w:t>meni, da soobstoj drugega stebra in sočasnih nacionalnih ureditev</w:t>
            </w:r>
            <w:r w:rsidRPr="00010463">
              <w:t xml:space="preserve"> </w:t>
            </w:r>
            <w:r w:rsidRPr="00010463">
              <w:rPr>
                <w:b/>
                <w:bCs/>
                <w:i/>
                <w:iCs/>
              </w:rPr>
              <w:t>minimalne obdavčitve</w:t>
            </w:r>
            <w:r w:rsidRPr="00010463">
              <w:t xml:space="preserve"> </w:t>
            </w:r>
            <w:r w:rsidRPr="00010463">
              <w:rPr>
                <w:b/>
                <w:bCs/>
                <w:i/>
                <w:iCs/>
              </w:rPr>
              <w:t>povzroča razdrobljenost in slabi njegovo uporabo</w:t>
            </w:r>
            <w:r w:rsidRPr="00010463">
              <w:t xml:space="preserve"> na svetovni ravni;</w:t>
            </w:r>
          </w:p>
        </w:tc>
        <w:tc>
          <w:tcPr>
            <w:tcW w:w="4876" w:type="dxa"/>
            <w:tcBorders>
              <w:top w:val="nil"/>
              <w:left w:val="nil"/>
              <w:bottom w:val="nil"/>
              <w:right w:val="nil"/>
            </w:tcBorders>
          </w:tcPr>
          <w:p w14:paraId="2F48FAC6" w14:textId="77777777" w:rsidR="003B0EB5" w:rsidRPr="00010463" w:rsidRDefault="003B0EB5" w:rsidP="00FC56E8">
            <w:pPr>
              <w:pStyle w:val="Normal6a"/>
            </w:pPr>
            <w:r w:rsidRPr="00010463">
              <w:t>3.</w:t>
            </w:r>
            <w:r w:rsidRPr="00010463">
              <w:tab/>
              <w:t xml:space="preserve">obžaluje, da se drugi steber na svetovni ravni še vedno nepopolno izvaja, saj velika gospodarstva, kot sta Kitajska in Indija, še niso izvedla reforme; </w:t>
            </w:r>
            <w:r w:rsidRPr="00010463">
              <w:rPr>
                <w:b/>
                <w:bCs/>
                <w:i/>
                <w:iCs/>
              </w:rPr>
              <w:t>poudarja, da lahko globalni minimalni davek omogoči resnično enake konkurenčne pogoje le, če ga učinkovito in dosledno uporabljajo vsa večja gospodarstva;</w:t>
            </w:r>
            <w:r w:rsidRPr="00010463">
              <w:rPr>
                <w:b/>
                <w:i/>
              </w:rPr>
              <w:t xml:space="preserve"> </w:t>
            </w:r>
            <w:r w:rsidRPr="00010463">
              <w:rPr>
                <w:b/>
                <w:bCs/>
                <w:i/>
                <w:iCs/>
              </w:rPr>
              <w:t>zato meni, da bi morala EU oceniti alternativne in bolj pragmatične pristope, pri katerih</w:t>
            </w:r>
            <w:r w:rsidRPr="00010463">
              <w:t xml:space="preserve"> izvajanje na svetovni ravni </w:t>
            </w:r>
            <w:r w:rsidRPr="00010463">
              <w:rPr>
                <w:b/>
                <w:bCs/>
                <w:i/>
                <w:iCs/>
              </w:rPr>
              <w:t>ostaja nepopolno, vključno s ciljno usmerjeno poenostavitvijo, vzajemnimi varnimi pristani in ukrepi za ohranitev konkurenčnosti podjetij s sedežem v EU</w:t>
            </w:r>
            <w:r w:rsidRPr="00010463">
              <w:t>;</w:t>
            </w:r>
          </w:p>
        </w:tc>
      </w:tr>
    </w:tbl>
    <w:p w14:paraId="4CDA9909" w14:textId="77777777" w:rsidR="003B0EB5" w:rsidRPr="00010463" w:rsidRDefault="003B0EB5" w:rsidP="003B0EB5">
      <w:pPr>
        <w:pStyle w:val="AmOrLang"/>
      </w:pPr>
      <w:r w:rsidRPr="00010463">
        <w:t xml:space="preserve">Or. </w:t>
      </w:r>
      <w:r w:rsidRPr="00DD04A9">
        <w:rPr>
          <w:rStyle w:val="HideTWBExt"/>
        </w:rPr>
        <w:t>&lt;Original&gt;</w:t>
      </w:r>
      <w:r w:rsidRPr="00DD04A9">
        <w:rPr>
          <w:rStyle w:val="HideTWBInt"/>
        </w:rPr>
        <w:t>{EN}</w:t>
      </w:r>
      <w:r w:rsidRPr="00010463">
        <w:t>en</w:t>
      </w:r>
      <w:r w:rsidRPr="00DD04A9">
        <w:rPr>
          <w:rStyle w:val="HideTWBExt"/>
        </w:rPr>
        <w:t>&lt;/Original&gt;</w:t>
      </w:r>
    </w:p>
    <w:p w14:paraId="792DD059" w14:textId="77777777" w:rsidR="003B0EB5" w:rsidRPr="00010463" w:rsidRDefault="003B0EB5" w:rsidP="003B0EB5">
      <w:r w:rsidRPr="00DD04A9">
        <w:rPr>
          <w:rStyle w:val="HideTWBExt"/>
        </w:rPr>
        <w:t>&lt;/Amend&gt;</w:t>
      </w:r>
    </w:p>
    <w:p w14:paraId="6D9EDD9E" w14:textId="77777777" w:rsidR="003B0EB5" w:rsidRPr="00010463" w:rsidRDefault="003B0EB5" w:rsidP="003B0EB5">
      <w:pPr>
        <w:pStyle w:val="AmNumberTabs"/>
      </w:pPr>
      <w:r w:rsidRPr="00DD04A9">
        <w:rPr>
          <w:rStyle w:val="HideTWBExt"/>
          <w:b w:val="0"/>
        </w:rPr>
        <w:t>&lt;Amend&gt;</w:t>
      </w:r>
      <w:r w:rsidRPr="00010463">
        <w:t>Predlog spremembe</w:t>
      </w:r>
      <w:r w:rsidRPr="00010463">
        <w:tab/>
      </w:r>
      <w:r w:rsidRPr="00010463">
        <w:tab/>
      </w:r>
      <w:r w:rsidRPr="00DD04A9">
        <w:rPr>
          <w:rStyle w:val="HideTWBExt"/>
          <w:b w:val="0"/>
        </w:rPr>
        <w:t>&lt;NumAm&gt;</w:t>
      </w:r>
      <w:r w:rsidRPr="00010463">
        <w:t>52</w:t>
      </w:r>
      <w:r w:rsidRPr="00DD04A9">
        <w:rPr>
          <w:rStyle w:val="HideTWBExt"/>
          <w:b w:val="0"/>
        </w:rPr>
        <w:t>&lt;/NumAm&gt;</w:t>
      </w:r>
    </w:p>
    <w:p w14:paraId="02A8D6D6" w14:textId="77777777" w:rsidR="003B0EB5" w:rsidRPr="00010463" w:rsidRDefault="003B0EB5" w:rsidP="003B0EB5">
      <w:pPr>
        <w:pStyle w:val="NormalBold"/>
      </w:pPr>
      <w:r w:rsidRPr="00DD04A9">
        <w:rPr>
          <w:rStyle w:val="HideTWBExt"/>
          <w:b w:val="0"/>
        </w:rPr>
        <w:t>&lt;RepeatBlock-By&gt;&lt;Members&gt;</w:t>
      </w:r>
      <w:r w:rsidRPr="00010463">
        <w:t xml:space="preserve">Katri </w:t>
      </w:r>
      <w:proofErr w:type="spellStart"/>
      <w:r w:rsidRPr="00010463">
        <w:t>Kulmuni</w:t>
      </w:r>
      <w:proofErr w:type="spellEnd"/>
      <w:r w:rsidRPr="00010463">
        <w:t xml:space="preserve">, </w:t>
      </w:r>
      <w:proofErr w:type="spellStart"/>
      <w:r w:rsidRPr="00010463">
        <w:t>Billy</w:t>
      </w:r>
      <w:proofErr w:type="spellEnd"/>
      <w:r w:rsidRPr="00010463">
        <w:t xml:space="preserve"> </w:t>
      </w:r>
      <w:proofErr w:type="spellStart"/>
      <w:r w:rsidRPr="00010463">
        <w:t>Kelleher</w:t>
      </w:r>
      <w:proofErr w:type="spellEnd"/>
      <w:r w:rsidRPr="00010463">
        <w:t xml:space="preserve">, </w:t>
      </w:r>
      <w:proofErr w:type="spellStart"/>
      <w:r w:rsidRPr="00010463">
        <w:t>Gilles</w:t>
      </w:r>
      <w:proofErr w:type="spellEnd"/>
      <w:r w:rsidRPr="00010463">
        <w:t xml:space="preserve"> </w:t>
      </w:r>
      <w:proofErr w:type="spellStart"/>
      <w:r w:rsidRPr="00010463">
        <w:t>Boyer</w:t>
      </w:r>
      <w:proofErr w:type="spellEnd"/>
      <w:r w:rsidRPr="00DD04A9">
        <w:rPr>
          <w:rStyle w:val="HideTWBExt"/>
          <w:b w:val="0"/>
        </w:rPr>
        <w:t>&lt;/Members&gt;</w:t>
      </w:r>
    </w:p>
    <w:p w14:paraId="22467A87" w14:textId="77777777" w:rsidR="003B0EB5" w:rsidRPr="00010463" w:rsidRDefault="003B0EB5" w:rsidP="003B0EB5">
      <w:pPr>
        <w:pStyle w:val="NormalBold"/>
      </w:pPr>
      <w:r w:rsidRPr="00DD04A9">
        <w:rPr>
          <w:rStyle w:val="HideTWBExt"/>
          <w:b w:val="0"/>
        </w:rPr>
        <w:t>&lt;/RepeatBlock-By&gt;</w:t>
      </w:r>
    </w:p>
    <w:p w14:paraId="04D75C06" w14:textId="77777777" w:rsidR="003B0EB5" w:rsidRPr="00010463" w:rsidRDefault="003B0EB5" w:rsidP="003B0EB5">
      <w:pPr>
        <w:pStyle w:val="NormalBold"/>
      </w:pPr>
      <w:r w:rsidRPr="00DD04A9">
        <w:rPr>
          <w:rStyle w:val="HideTWBExt"/>
          <w:b w:val="0"/>
        </w:rPr>
        <w:t>&lt;DocAmend&gt;</w:t>
      </w:r>
      <w:r w:rsidRPr="00010463">
        <w:t>Predlog resolucije</w:t>
      </w:r>
      <w:r w:rsidRPr="00DD04A9">
        <w:rPr>
          <w:rStyle w:val="HideTWBExt"/>
          <w:b w:val="0"/>
        </w:rPr>
        <w:t>&lt;/DocAmend&gt;</w:t>
      </w:r>
    </w:p>
    <w:p w14:paraId="54F20787" w14:textId="77777777" w:rsidR="003B0EB5" w:rsidRPr="00010463" w:rsidRDefault="003B0EB5" w:rsidP="003B0EB5">
      <w:pPr>
        <w:pStyle w:val="NormalBold"/>
      </w:pPr>
      <w:r w:rsidRPr="00DD04A9">
        <w:rPr>
          <w:rStyle w:val="HideTWBExt"/>
          <w:b w:val="0"/>
        </w:rPr>
        <w:t>&lt;Article&gt;</w:t>
      </w:r>
      <w:r w:rsidRPr="00010463">
        <w:t>Odstavek 3</w:t>
      </w:r>
      <w:r w:rsidRPr="00DD04A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94D72" w:rsidRPr="00010463" w14:paraId="7B405D0B" w14:textId="77777777" w:rsidTr="00FC56E8">
        <w:trPr>
          <w:trHeight w:hRule="exact" w:val="240"/>
          <w:jc w:val="center"/>
        </w:trPr>
        <w:tc>
          <w:tcPr>
            <w:tcW w:w="9752" w:type="dxa"/>
            <w:gridSpan w:val="2"/>
            <w:tcBorders>
              <w:top w:val="nil"/>
              <w:left w:val="nil"/>
              <w:bottom w:val="nil"/>
              <w:right w:val="nil"/>
            </w:tcBorders>
          </w:tcPr>
          <w:p w14:paraId="6417AC78" w14:textId="77777777" w:rsidR="003B0EB5" w:rsidRPr="00010463" w:rsidRDefault="003B0EB5" w:rsidP="00FC56E8"/>
        </w:tc>
      </w:tr>
      <w:tr w:rsidR="00094D72" w:rsidRPr="00010463" w14:paraId="4FC1FA24" w14:textId="77777777" w:rsidTr="00FC56E8">
        <w:trPr>
          <w:trHeight w:val="240"/>
          <w:jc w:val="center"/>
        </w:trPr>
        <w:tc>
          <w:tcPr>
            <w:tcW w:w="4876" w:type="dxa"/>
            <w:tcBorders>
              <w:top w:val="nil"/>
              <w:left w:val="nil"/>
              <w:bottom w:val="nil"/>
              <w:right w:val="nil"/>
            </w:tcBorders>
          </w:tcPr>
          <w:p w14:paraId="6F3E6CF3" w14:textId="77777777" w:rsidR="003B0EB5" w:rsidRPr="00010463" w:rsidRDefault="003B0EB5" w:rsidP="00FC56E8">
            <w:pPr>
              <w:pStyle w:val="AmColumnHeading"/>
            </w:pPr>
            <w:r w:rsidRPr="00010463">
              <w:t>Predlog resolucije</w:t>
            </w:r>
          </w:p>
        </w:tc>
        <w:tc>
          <w:tcPr>
            <w:tcW w:w="4876" w:type="dxa"/>
            <w:tcBorders>
              <w:top w:val="nil"/>
              <w:left w:val="nil"/>
              <w:bottom w:val="nil"/>
              <w:right w:val="nil"/>
            </w:tcBorders>
          </w:tcPr>
          <w:p w14:paraId="48E68D27" w14:textId="77777777" w:rsidR="003B0EB5" w:rsidRPr="00010463" w:rsidRDefault="003B0EB5" w:rsidP="00FC56E8">
            <w:pPr>
              <w:pStyle w:val="AmColumnHeading"/>
            </w:pPr>
            <w:r w:rsidRPr="00010463">
              <w:t>Predlog spremembe</w:t>
            </w:r>
          </w:p>
        </w:tc>
      </w:tr>
      <w:tr w:rsidR="00094D72" w:rsidRPr="00010463" w14:paraId="496DAB99" w14:textId="77777777" w:rsidTr="00FC56E8">
        <w:trPr>
          <w:jc w:val="center"/>
        </w:trPr>
        <w:tc>
          <w:tcPr>
            <w:tcW w:w="4876" w:type="dxa"/>
            <w:tcBorders>
              <w:top w:val="nil"/>
              <w:left w:val="nil"/>
              <w:bottom w:val="nil"/>
              <w:right w:val="nil"/>
            </w:tcBorders>
          </w:tcPr>
          <w:p w14:paraId="5FA62346" w14:textId="77777777" w:rsidR="003B0EB5" w:rsidRPr="00010463" w:rsidRDefault="003B0EB5" w:rsidP="00FC56E8">
            <w:pPr>
              <w:pStyle w:val="Normal6a"/>
            </w:pPr>
            <w:r w:rsidRPr="00010463">
              <w:t>3.</w:t>
            </w:r>
            <w:r w:rsidRPr="00010463">
              <w:tab/>
              <w:t>obžaluje, da se drugi steber na svetovni ravni še vedno nepopolno izvaja, saj velika gospodarstva, kot sta Kitajska in Indija, še niso izvedla reforme; meni, da soobstoj drugega stebra in sočasnih nacionalnih ureditev minimalne obdavčitve povzroča razdrobljenost in slabi njegovo uporabo na svetovni ravni;</w:t>
            </w:r>
          </w:p>
        </w:tc>
        <w:tc>
          <w:tcPr>
            <w:tcW w:w="4876" w:type="dxa"/>
            <w:tcBorders>
              <w:top w:val="nil"/>
              <w:left w:val="nil"/>
              <w:bottom w:val="nil"/>
              <w:right w:val="nil"/>
            </w:tcBorders>
          </w:tcPr>
          <w:p w14:paraId="03A4195D" w14:textId="77777777" w:rsidR="003B0EB5" w:rsidRPr="00010463" w:rsidRDefault="003B0EB5" w:rsidP="00FC56E8">
            <w:pPr>
              <w:pStyle w:val="Normal6a"/>
            </w:pPr>
            <w:r w:rsidRPr="00010463">
              <w:t>3.</w:t>
            </w:r>
            <w:r w:rsidRPr="00010463">
              <w:tab/>
              <w:t xml:space="preserve">obžaluje, da se drugi steber na svetovni ravni še vedno nepopolno izvaja </w:t>
            </w:r>
            <w:r w:rsidRPr="00010463">
              <w:rPr>
                <w:b/>
                <w:bCs/>
                <w:i/>
                <w:iCs/>
              </w:rPr>
              <w:t>ter davkoplačevalcem nalaga znatno upravno breme in izredne stroške brez ustreznih davčnih prihodkov</w:t>
            </w:r>
            <w:r w:rsidRPr="00010463">
              <w:t>, saj velika gospodarstva, kot sta Kitajska in Indija, še niso izvedla reforme; meni, da soobstoj drugega stebra in sočasnih nacionalnih ureditev minimalne obdavčitve povzroča razdrobljenost in slabi njegovo uporabo na svetovni ravni;</w:t>
            </w:r>
          </w:p>
        </w:tc>
      </w:tr>
    </w:tbl>
    <w:p w14:paraId="0F5CE9DF" w14:textId="77777777" w:rsidR="003B0EB5" w:rsidRPr="00010463" w:rsidRDefault="003B0EB5" w:rsidP="003B0EB5">
      <w:pPr>
        <w:pStyle w:val="AmOrLang"/>
      </w:pPr>
      <w:r w:rsidRPr="00010463">
        <w:t xml:space="preserve">Or. </w:t>
      </w:r>
      <w:r w:rsidRPr="00DD04A9">
        <w:rPr>
          <w:rStyle w:val="HideTWBExt"/>
        </w:rPr>
        <w:t>&lt;Original&gt;</w:t>
      </w:r>
      <w:r w:rsidRPr="00DD04A9">
        <w:rPr>
          <w:rStyle w:val="HideTWBInt"/>
        </w:rPr>
        <w:t>{EN}</w:t>
      </w:r>
      <w:r w:rsidRPr="00010463">
        <w:t>en</w:t>
      </w:r>
      <w:r w:rsidRPr="00DD04A9">
        <w:rPr>
          <w:rStyle w:val="HideTWBExt"/>
        </w:rPr>
        <w:t>&lt;/Original&gt;</w:t>
      </w:r>
    </w:p>
    <w:p w14:paraId="7A84C8F4" w14:textId="77777777" w:rsidR="003B0EB5" w:rsidRPr="00010463" w:rsidRDefault="003B0EB5" w:rsidP="003B0EB5">
      <w:r w:rsidRPr="00DD04A9">
        <w:rPr>
          <w:rStyle w:val="HideTWBExt"/>
        </w:rPr>
        <w:t>&lt;/Amend&gt;</w:t>
      </w:r>
    </w:p>
    <w:p w14:paraId="531E3AA4" w14:textId="77777777" w:rsidR="003B0EB5" w:rsidRPr="00010463" w:rsidRDefault="003B0EB5" w:rsidP="003B0EB5">
      <w:pPr>
        <w:pStyle w:val="AmNumberTabs"/>
      </w:pPr>
      <w:r w:rsidRPr="00DD04A9">
        <w:rPr>
          <w:rStyle w:val="HideTWBExt"/>
          <w:b w:val="0"/>
        </w:rPr>
        <w:t>&lt;Amend&gt;</w:t>
      </w:r>
      <w:r w:rsidRPr="00010463">
        <w:t>Predlog spremembe</w:t>
      </w:r>
      <w:r w:rsidRPr="00010463">
        <w:tab/>
      </w:r>
      <w:r w:rsidRPr="00010463">
        <w:tab/>
      </w:r>
      <w:r w:rsidRPr="00DD04A9">
        <w:rPr>
          <w:rStyle w:val="HideTWBExt"/>
          <w:b w:val="0"/>
        </w:rPr>
        <w:t>&lt;NumAm&gt;</w:t>
      </w:r>
      <w:r w:rsidRPr="00010463">
        <w:t>53</w:t>
      </w:r>
      <w:r w:rsidRPr="00DD04A9">
        <w:rPr>
          <w:rStyle w:val="HideTWBExt"/>
          <w:b w:val="0"/>
        </w:rPr>
        <w:t>&lt;/NumAm&gt;</w:t>
      </w:r>
    </w:p>
    <w:p w14:paraId="49BC851D" w14:textId="77777777" w:rsidR="003B0EB5" w:rsidRPr="00010463" w:rsidRDefault="003B0EB5" w:rsidP="003B0EB5">
      <w:pPr>
        <w:pStyle w:val="NormalBold"/>
      </w:pPr>
      <w:r w:rsidRPr="00DD04A9">
        <w:rPr>
          <w:rStyle w:val="HideTWBExt"/>
          <w:b w:val="0"/>
        </w:rPr>
        <w:t>&lt;RepeatBlock-By&gt;&lt;Members&gt;</w:t>
      </w:r>
      <w:r w:rsidRPr="00010463">
        <w:t xml:space="preserve">Kinga </w:t>
      </w:r>
      <w:proofErr w:type="spellStart"/>
      <w:r w:rsidRPr="00010463">
        <w:t>Kollár</w:t>
      </w:r>
      <w:proofErr w:type="spellEnd"/>
      <w:r w:rsidRPr="00DD04A9">
        <w:rPr>
          <w:rStyle w:val="HideTWBExt"/>
          <w:b w:val="0"/>
        </w:rPr>
        <w:t>&lt;/Members&gt;</w:t>
      </w:r>
    </w:p>
    <w:p w14:paraId="604B73B6" w14:textId="77777777" w:rsidR="003B0EB5" w:rsidRPr="00010463" w:rsidRDefault="003B0EB5" w:rsidP="003B0EB5">
      <w:pPr>
        <w:pStyle w:val="NormalBold"/>
      </w:pPr>
      <w:r w:rsidRPr="00DD04A9">
        <w:rPr>
          <w:rStyle w:val="HideTWBExt"/>
          <w:b w:val="0"/>
        </w:rPr>
        <w:t>&lt;/RepeatBlock-By&gt;</w:t>
      </w:r>
    </w:p>
    <w:p w14:paraId="49A30693" w14:textId="77777777" w:rsidR="003B0EB5" w:rsidRPr="00010463" w:rsidRDefault="003B0EB5" w:rsidP="003B0EB5">
      <w:pPr>
        <w:pStyle w:val="NormalBold"/>
      </w:pPr>
      <w:r w:rsidRPr="00DD04A9">
        <w:rPr>
          <w:rStyle w:val="HideTWBExt"/>
          <w:b w:val="0"/>
        </w:rPr>
        <w:t>&lt;DocAmend&gt;</w:t>
      </w:r>
      <w:r w:rsidRPr="00010463">
        <w:t>Predlog resolucije</w:t>
      </w:r>
      <w:r w:rsidRPr="00DD04A9">
        <w:rPr>
          <w:rStyle w:val="HideTWBExt"/>
          <w:b w:val="0"/>
        </w:rPr>
        <w:t>&lt;/DocAmend&gt;</w:t>
      </w:r>
    </w:p>
    <w:p w14:paraId="0E40201B" w14:textId="77777777" w:rsidR="003B0EB5" w:rsidRPr="00010463" w:rsidRDefault="003B0EB5" w:rsidP="003B0EB5">
      <w:pPr>
        <w:pStyle w:val="NormalBold"/>
      </w:pPr>
      <w:r w:rsidRPr="00DD04A9">
        <w:rPr>
          <w:rStyle w:val="HideTWBExt"/>
          <w:b w:val="0"/>
        </w:rPr>
        <w:t>&lt;Article&gt;</w:t>
      </w:r>
      <w:r w:rsidRPr="00010463">
        <w:t>Odstavek 3</w:t>
      </w:r>
      <w:r w:rsidRPr="00DD04A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94D72" w:rsidRPr="00010463" w14:paraId="52865BF4" w14:textId="77777777" w:rsidTr="00FC56E8">
        <w:trPr>
          <w:trHeight w:hRule="exact" w:val="240"/>
          <w:jc w:val="center"/>
        </w:trPr>
        <w:tc>
          <w:tcPr>
            <w:tcW w:w="9752" w:type="dxa"/>
            <w:gridSpan w:val="2"/>
            <w:tcBorders>
              <w:top w:val="nil"/>
              <w:left w:val="nil"/>
              <w:bottom w:val="nil"/>
              <w:right w:val="nil"/>
            </w:tcBorders>
          </w:tcPr>
          <w:p w14:paraId="4D1C5219" w14:textId="77777777" w:rsidR="003B0EB5" w:rsidRPr="00010463" w:rsidRDefault="003B0EB5" w:rsidP="00FC56E8"/>
        </w:tc>
      </w:tr>
      <w:tr w:rsidR="00094D72" w:rsidRPr="00010463" w14:paraId="55E0675A" w14:textId="77777777" w:rsidTr="00FC56E8">
        <w:trPr>
          <w:trHeight w:val="240"/>
          <w:jc w:val="center"/>
        </w:trPr>
        <w:tc>
          <w:tcPr>
            <w:tcW w:w="4876" w:type="dxa"/>
            <w:tcBorders>
              <w:top w:val="nil"/>
              <w:left w:val="nil"/>
              <w:bottom w:val="nil"/>
              <w:right w:val="nil"/>
            </w:tcBorders>
          </w:tcPr>
          <w:p w14:paraId="07827570" w14:textId="77777777" w:rsidR="003B0EB5" w:rsidRPr="00010463" w:rsidRDefault="003B0EB5" w:rsidP="00FC56E8">
            <w:pPr>
              <w:pStyle w:val="AmColumnHeading"/>
            </w:pPr>
            <w:r w:rsidRPr="00010463">
              <w:t>Predlog resolucije</w:t>
            </w:r>
          </w:p>
        </w:tc>
        <w:tc>
          <w:tcPr>
            <w:tcW w:w="4876" w:type="dxa"/>
            <w:tcBorders>
              <w:top w:val="nil"/>
              <w:left w:val="nil"/>
              <w:bottom w:val="nil"/>
              <w:right w:val="nil"/>
            </w:tcBorders>
          </w:tcPr>
          <w:p w14:paraId="32DFFC57" w14:textId="77777777" w:rsidR="003B0EB5" w:rsidRPr="00010463" w:rsidRDefault="003B0EB5" w:rsidP="00FC56E8">
            <w:pPr>
              <w:pStyle w:val="AmColumnHeading"/>
            </w:pPr>
            <w:r w:rsidRPr="00010463">
              <w:t>Predlog spremembe</w:t>
            </w:r>
          </w:p>
        </w:tc>
      </w:tr>
      <w:tr w:rsidR="00094D72" w:rsidRPr="00010463" w14:paraId="2964A2EE" w14:textId="77777777" w:rsidTr="00FC56E8">
        <w:trPr>
          <w:jc w:val="center"/>
        </w:trPr>
        <w:tc>
          <w:tcPr>
            <w:tcW w:w="4876" w:type="dxa"/>
            <w:tcBorders>
              <w:top w:val="nil"/>
              <w:left w:val="nil"/>
              <w:bottom w:val="nil"/>
              <w:right w:val="nil"/>
            </w:tcBorders>
          </w:tcPr>
          <w:p w14:paraId="1CE9C80E" w14:textId="77777777" w:rsidR="003B0EB5" w:rsidRPr="00010463" w:rsidRDefault="003B0EB5" w:rsidP="00FC56E8">
            <w:pPr>
              <w:pStyle w:val="Normal6a"/>
            </w:pPr>
            <w:r w:rsidRPr="00010463">
              <w:t>3.</w:t>
            </w:r>
            <w:r w:rsidRPr="00010463">
              <w:tab/>
              <w:t>obžaluje, da se drugi steber na svetovni ravni še vedno nepopolno izvaja, saj velika gospodarstva, kot sta Kitajska in Indija, še niso izvedla reforme; meni, da soobstoj drugega stebra in sočasnih nacionalnih ureditev minimalne obdavčitve povzroča razdrobljenost in slabi njegovo uporabo na svetovni ravni;</w:t>
            </w:r>
          </w:p>
        </w:tc>
        <w:tc>
          <w:tcPr>
            <w:tcW w:w="4876" w:type="dxa"/>
            <w:tcBorders>
              <w:top w:val="nil"/>
              <w:left w:val="nil"/>
              <w:bottom w:val="nil"/>
              <w:right w:val="nil"/>
            </w:tcBorders>
          </w:tcPr>
          <w:p w14:paraId="4FAC8B30" w14:textId="77777777" w:rsidR="003B0EB5" w:rsidRPr="00010463" w:rsidRDefault="003B0EB5" w:rsidP="00FC56E8">
            <w:pPr>
              <w:pStyle w:val="Normal6a"/>
            </w:pPr>
            <w:r w:rsidRPr="00010463">
              <w:t>3.</w:t>
            </w:r>
            <w:r w:rsidRPr="00010463">
              <w:tab/>
              <w:t>obžaluje, da se drugi steber na svetovni ravni še vedno nepopolno izvaja, saj velika gospodarstva, kot sta Kitajska in Indija, še niso izvedla reforme; meni, da soobstoj drugega stebra in sočasnih nacionalnih ureditev minimalne obdavčitve</w:t>
            </w:r>
            <w:r w:rsidRPr="00010463">
              <w:rPr>
                <w:b/>
                <w:bCs/>
                <w:i/>
                <w:iCs/>
              </w:rPr>
              <w:t>, kot so ureditev NCTI v ZDA in druge nacionalne ureditve, ki bi lahko v okviru vzporednega pristopa dobile status varnega pristana,</w:t>
            </w:r>
            <w:r w:rsidRPr="00010463">
              <w:t xml:space="preserve"> povzroča razdrobljenost in slabi njegovo globalno uporabo;</w:t>
            </w:r>
          </w:p>
        </w:tc>
      </w:tr>
    </w:tbl>
    <w:p w14:paraId="14CB4CEB" w14:textId="77777777" w:rsidR="003B0EB5" w:rsidRPr="00010463" w:rsidRDefault="003B0EB5" w:rsidP="003B0EB5">
      <w:pPr>
        <w:pStyle w:val="AmOrLang"/>
      </w:pPr>
      <w:r w:rsidRPr="00010463">
        <w:t xml:space="preserve">Or. </w:t>
      </w:r>
      <w:r w:rsidRPr="00DD04A9">
        <w:rPr>
          <w:rStyle w:val="HideTWBExt"/>
        </w:rPr>
        <w:t>&lt;Original&gt;</w:t>
      </w:r>
      <w:r w:rsidRPr="00DD04A9">
        <w:rPr>
          <w:rStyle w:val="HideTWBInt"/>
        </w:rPr>
        <w:t>{EN}</w:t>
      </w:r>
      <w:r w:rsidRPr="00010463">
        <w:t>en</w:t>
      </w:r>
      <w:r w:rsidRPr="00DD04A9">
        <w:rPr>
          <w:rStyle w:val="HideTWBExt"/>
        </w:rPr>
        <w:t>&lt;/Original&gt;</w:t>
      </w:r>
    </w:p>
    <w:p w14:paraId="56529FA6" w14:textId="77777777" w:rsidR="003B0EB5" w:rsidRPr="00010463" w:rsidRDefault="003B0EB5" w:rsidP="003B0EB5">
      <w:r w:rsidRPr="00DD04A9">
        <w:rPr>
          <w:rStyle w:val="HideTWBExt"/>
        </w:rPr>
        <w:t>&lt;/Amend&gt;</w:t>
      </w:r>
    </w:p>
    <w:p w14:paraId="3AC379B3" w14:textId="77777777" w:rsidR="003B0EB5" w:rsidRPr="00010463" w:rsidRDefault="003B0EB5" w:rsidP="003B0EB5">
      <w:pPr>
        <w:pStyle w:val="AmNumberTabs"/>
      </w:pPr>
      <w:r w:rsidRPr="00DD04A9">
        <w:rPr>
          <w:rStyle w:val="HideTWBExt"/>
          <w:b w:val="0"/>
        </w:rPr>
        <w:t>&lt;Amend&gt;</w:t>
      </w:r>
      <w:r w:rsidRPr="00010463">
        <w:t>Predlog spremembe</w:t>
      </w:r>
      <w:r w:rsidRPr="00010463">
        <w:tab/>
      </w:r>
      <w:r w:rsidRPr="00010463">
        <w:tab/>
      </w:r>
      <w:r w:rsidRPr="00DD04A9">
        <w:rPr>
          <w:rStyle w:val="HideTWBExt"/>
          <w:b w:val="0"/>
        </w:rPr>
        <w:t>&lt;NumAm&gt;</w:t>
      </w:r>
      <w:r w:rsidRPr="00010463">
        <w:t>54</w:t>
      </w:r>
      <w:r w:rsidRPr="00DD04A9">
        <w:rPr>
          <w:rStyle w:val="HideTWBExt"/>
          <w:b w:val="0"/>
        </w:rPr>
        <w:t>&lt;/NumAm&gt;</w:t>
      </w:r>
    </w:p>
    <w:p w14:paraId="78208C0F" w14:textId="77777777" w:rsidR="003B0EB5" w:rsidRPr="00010463" w:rsidRDefault="003B0EB5" w:rsidP="003B0EB5">
      <w:pPr>
        <w:pStyle w:val="NormalBold"/>
      </w:pPr>
      <w:r w:rsidRPr="00DD04A9">
        <w:rPr>
          <w:rStyle w:val="HideTWBExt"/>
          <w:b w:val="0"/>
        </w:rPr>
        <w:t>&lt;RepeatBlock-By&gt;&lt;Members&gt;</w:t>
      </w:r>
      <w:r w:rsidRPr="00010463">
        <w:t xml:space="preserve">Roberts </w:t>
      </w:r>
      <w:proofErr w:type="spellStart"/>
      <w:r w:rsidRPr="00010463">
        <w:t>Zīle</w:t>
      </w:r>
      <w:proofErr w:type="spellEnd"/>
      <w:r w:rsidRPr="00DD04A9">
        <w:rPr>
          <w:rStyle w:val="HideTWBExt"/>
          <w:b w:val="0"/>
        </w:rPr>
        <w:t>&lt;/Members&gt;</w:t>
      </w:r>
    </w:p>
    <w:p w14:paraId="13AA18F5" w14:textId="77777777" w:rsidR="003B0EB5" w:rsidRPr="00010463" w:rsidRDefault="003B0EB5" w:rsidP="003B0EB5">
      <w:pPr>
        <w:pStyle w:val="NormalBold"/>
      </w:pPr>
      <w:r w:rsidRPr="00DD04A9">
        <w:rPr>
          <w:rStyle w:val="HideTWBExt"/>
          <w:b w:val="0"/>
        </w:rPr>
        <w:t>&lt;/RepeatBlock-By&gt;</w:t>
      </w:r>
    </w:p>
    <w:p w14:paraId="7F8C2C11" w14:textId="77777777" w:rsidR="003B0EB5" w:rsidRPr="00010463" w:rsidRDefault="003B0EB5" w:rsidP="003B0EB5">
      <w:pPr>
        <w:pStyle w:val="NormalBold"/>
      </w:pPr>
      <w:r w:rsidRPr="00DD04A9">
        <w:rPr>
          <w:rStyle w:val="HideTWBExt"/>
          <w:b w:val="0"/>
        </w:rPr>
        <w:t>&lt;DocAmend&gt;</w:t>
      </w:r>
      <w:r w:rsidRPr="00010463">
        <w:t>Predlog resolucije</w:t>
      </w:r>
      <w:r w:rsidRPr="00DD04A9">
        <w:rPr>
          <w:rStyle w:val="HideTWBExt"/>
          <w:b w:val="0"/>
        </w:rPr>
        <w:t>&lt;/DocAmend&gt;</w:t>
      </w:r>
    </w:p>
    <w:p w14:paraId="3F8389CD" w14:textId="77777777" w:rsidR="003B0EB5" w:rsidRPr="00010463" w:rsidRDefault="003B0EB5" w:rsidP="003B0EB5">
      <w:pPr>
        <w:pStyle w:val="NormalBold"/>
      </w:pPr>
      <w:r w:rsidRPr="00DD04A9">
        <w:rPr>
          <w:rStyle w:val="HideTWBExt"/>
          <w:b w:val="0"/>
        </w:rPr>
        <w:t>&lt;Article&gt;</w:t>
      </w:r>
      <w:r w:rsidRPr="00010463">
        <w:t>Odstavek 3</w:t>
      </w:r>
      <w:r w:rsidRPr="00DD04A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94D72" w:rsidRPr="00010463" w14:paraId="2468D9B3" w14:textId="77777777" w:rsidTr="00FC56E8">
        <w:trPr>
          <w:trHeight w:hRule="exact" w:val="240"/>
          <w:jc w:val="center"/>
        </w:trPr>
        <w:tc>
          <w:tcPr>
            <w:tcW w:w="9752" w:type="dxa"/>
            <w:gridSpan w:val="2"/>
            <w:tcBorders>
              <w:top w:val="nil"/>
              <w:left w:val="nil"/>
              <w:bottom w:val="nil"/>
              <w:right w:val="nil"/>
            </w:tcBorders>
          </w:tcPr>
          <w:p w14:paraId="344A609B" w14:textId="77777777" w:rsidR="003B0EB5" w:rsidRPr="00010463" w:rsidRDefault="003B0EB5" w:rsidP="00FC56E8"/>
        </w:tc>
      </w:tr>
      <w:tr w:rsidR="00094D72" w:rsidRPr="00010463" w14:paraId="020F18C5" w14:textId="77777777" w:rsidTr="00FC56E8">
        <w:trPr>
          <w:trHeight w:val="240"/>
          <w:jc w:val="center"/>
        </w:trPr>
        <w:tc>
          <w:tcPr>
            <w:tcW w:w="4876" w:type="dxa"/>
            <w:tcBorders>
              <w:top w:val="nil"/>
              <w:left w:val="nil"/>
              <w:bottom w:val="nil"/>
              <w:right w:val="nil"/>
            </w:tcBorders>
          </w:tcPr>
          <w:p w14:paraId="65747520" w14:textId="77777777" w:rsidR="003B0EB5" w:rsidRPr="00010463" w:rsidRDefault="003B0EB5" w:rsidP="00FC56E8">
            <w:pPr>
              <w:pStyle w:val="AmColumnHeading"/>
            </w:pPr>
            <w:r w:rsidRPr="00010463">
              <w:t>Predlog resolucije</w:t>
            </w:r>
          </w:p>
        </w:tc>
        <w:tc>
          <w:tcPr>
            <w:tcW w:w="4876" w:type="dxa"/>
            <w:tcBorders>
              <w:top w:val="nil"/>
              <w:left w:val="nil"/>
              <w:bottom w:val="nil"/>
              <w:right w:val="nil"/>
            </w:tcBorders>
          </w:tcPr>
          <w:p w14:paraId="3FBE494E" w14:textId="77777777" w:rsidR="003B0EB5" w:rsidRPr="00010463" w:rsidRDefault="003B0EB5" w:rsidP="00FC56E8">
            <w:pPr>
              <w:pStyle w:val="AmColumnHeading"/>
            </w:pPr>
            <w:r w:rsidRPr="00010463">
              <w:t>Predlog spremembe</w:t>
            </w:r>
          </w:p>
        </w:tc>
      </w:tr>
      <w:tr w:rsidR="00094D72" w:rsidRPr="00010463" w14:paraId="6892E06F" w14:textId="77777777" w:rsidTr="00FC56E8">
        <w:trPr>
          <w:jc w:val="center"/>
        </w:trPr>
        <w:tc>
          <w:tcPr>
            <w:tcW w:w="4876" w:type="dxa"/>
            <w:tcBorders>
              <w:top w:val="nil"/>
              <w:left w:val="nil"/>
              <w:bottom w:val="nil"/>
              <w:right w:val="nil"/>
            </w:tcBorders>
          </w:tcPr>
          <w:p w14:paraId="1835F278" w14:textId="77777777" w:rsidR="003B0EB5" w:rsidRPr="00010463" w:rsidRDefault="003B0EB5" w:rsidP="00FC56E8">
            <w:pPr>
              <w:pStyle w:val="Normal6a"/>
            </w:pPr>
            <w:r w:rsidRPr="00010463">
              <w:t>3.</w:t>
            </w:r>
            <w:r w:rsidRPr="00010463">
              <w:tab/>
            </w:r>
            <w:r w:rsidRPr="00010463">
              <w:rPr>
                <w:b/>
                <w:bCs/>
                <w:i/>
                <w:iCs/>
              </w:rPr>
              <w:t>obžaluje</w:t>
            </w:r>
            <w:r w:rsidRPr="00010463">
              <w:t xml:space="preserve">, da se drugi steber na svetovni ravni še vedno nepopolno izvaja, saj velika gospodarstva, kot sta Kitajska in Indija, še niso izvedla reforme; meni, da soobstoj drugega stebra in sočasnih nacionalnih ureditev minimalne obdavčitve povzroča razdrobljenost </w:t>
            </w:r>
            <w:r w:rsidRPr="00010463">
              <w:rPr>
                <w:b/>
                <w:bCs/>
                <w:i/>
                <w:iCs/>
              </w:rPr>
              <w:t>in slabi njegovo uporabo na svetovni ravni</w:t>
            </w:r>
            <w:r w:rsidRPr="00010463">
              <w:t>;</w:t>
            </w:r>
          </w:p>
        </w:tc>
        <w:tc>
          <w:tcPr>
            <w:tcW w:w="4876" w:type="dxa"/>
            <w:tcBorders>
              <w:top w:val="nil"/>
              <w:left w:val="nil"/>
              <w:bottom w:val="nil"/>
              <w:right w:val="nil"/>
            </w:tcBorders>
          </w:tcPr>
          <w:p w14:paraId="68A3A236" w14:textId="77777777" w:rsidR="003B0EB5" w:rsidRPr="00010463" w:rsidRDefault="003B0EB5" w:rsidP="00FC56E8">
            <w:pPr>
              <w:pStyle w:val="Normal6a"/>
            </w:pPr>
            <w:r w:rsidRPr="00010463">
              <w:t>3.</w:t>
            </w:r>
            <w:r w:rsidRPr="00010463">
              <w:tab/>
            </w:r>
            <w:r w:rsidRPr="00010463">
              <w:rPr>
                <w:b/>
                <w:bCs/>
                <w:i/>
                <w:iCs/>
              </w:rPr>
              <w:t>ugotavlja</w:t>
            </w:r>
            <w:r w:rsidRPr="00010463">
              <w:t>, da se drugi steber na svetovni ravni še vedno nepopolno izvaja, saj velika gospodarstva, kot sta Kitajska in Indija, še niso izvedla reforme; meni, da soobstoj drugega stebra in sočasnih nacionalnih ureditev minimalne obdavčitve povzroča razdrobljenost</w:t>
            </w:r>
            <w:r w:rsidRPr="00010463">
              <w:rPr>
                <w:b/>
                <w:bCs/>
                <w:i/>
                <w:iCs/>
              </w:rPr>
              <w:t>, povečuje tveganje asimetričnega slabšega konkurenčnega položaja za evropska podjetja in po nepotrebnem zapleta manevrski prostor nacionalne davčne politike</w:t>
            </w:r>
            <w:r w:rsidRPr="00010463">
              <w:t>;</w:t>
            </w:r>
          </w:p>
        </w:tc>
      </w:tr>
    </w:tbl>
    <w:p w14:paraId="65B8F4F6" w14:textId="77777777" w:rsidR="003B0EB5" w:rsidRPr="00010463" w:rsidRDefault="003B0EB5" w:rsidP="003B0EB5">
      <w:pPr>
        <w:pStyle w:val="AmOrLang"/>
      </w:pPr>
      <w:r w:rsidRPr="00010463">
        <w:t xml:space="preserve">Or. </w:t>
      </w:r>
      <w:r w:rsidRPr="00DD04A9">
        <w:rPr>
          <w:rStyle w:val="HideTWBExt"/>
        </w:rPr>
        <w:t>&lt;Original&gt;</w:t>
      </w:r>
      <w:r w:rsidRPr="00DD04A9">
        <w:rPr>
          <w:rStyle w:val="HideTWBInt"/>
        </w:rPr>
        <w:t>{EN}</w:t>
      </w:r>
      <w:r w:rsidRPr="00010463">
        <w:t>en</w:t>
      </w:r>
      <w:r w:rsidRPr="00DD04A9">
        <w:rPr>
          <w:rStyle w:val="HideTWBExt"/>
        </w:rPr>
        <w:t>&lt;/Original&gt;</w:t>
      </w:r>
    </w:p>
    <w:p w14:paraId="039A7E20" w14:textId="77777777" w:rsidR="003B0EB5" w:rsidRPr="00010463" w:rsidRDefault="003B0EB5" w:rsidP="003B0EB5">
      <w:r w:rsidRPr="00DD04A9">
        <w:rPr>
          <w:rStyle w:val="HideTWBExt"/>
        </w:rPr>
        <w:t>&lt;/Amend&gt;</w:t>
      </w:r>
    </w:p>
    <w:p w14:paraId="58E555A9" w14:textId="77777777" w:rsidR="003B0EB5" w:rsidRPr="00010463" w:rsidRDefault="003B0EB5" w:rsidP="003B0EB5">
      <w:pPr>
        <w:pStyle w:val="AmNumberTabs"/>
      </w:pPr>
      <w:r w:rsidRPr="00DD04A9">
        <w:rPr>
          <w:rStyle w:val="HideTWBExt"/>
          <w:b w:val="0"/>
        </w:rPr>
        <w:t>&lt;Amend&gt;</w:t>
      </w:r>
      <w:r w:rsidRPr="00010463">
        <w:t>Predlog spremembe</w:t>
      </w:r>
      <w:r w:rsidRPr="00010463">
        <w:tab/>
      </w:r>
      <w:r w:rsidRPr="00010463">
        <w:tab/>
      </w:r>
      <w:r w:rsidRPr="00DD04A9">
        <w:rPr>
          <w:rStyle w:val="HideTWBExt"/>
          <w:b w:val="0"/>
        </w:rPr>
        <w:t>&lt;NumAm&gt;</w:t>
      </w:r>
      <w:r w:rsidRPr="00010463">
        <w:t>55</w:t>
      </w:r>
      <w:r w:rsidRPr="00DD04A9">
        <w:rPr>
          <w:rStyle w:val="HideTWBExt"/>
          <w:b w:val="0"/>
        </w:rPr>
        <w:t>&lt;/NumAm&gt;</w:t>
      </w:r>
    </w:p>
    <w:p w14:paraId="71140B89" w14:textId="77777777" w:rsidR="003B0EB5" w:rsidRPr="00010463" w:rsidRDefault="003B0EB5" w:rsidP="003B0EB5">
      <w:pPr>
        <w:pStyle w:val="NormalBold"/>
      </w:pPr>
      <w:r w:rsidRPr="00DD04A9">
        <w:rPr>
          <w:rStyle w:val="HideTWBExt"/>
          <w:b w:val="0"/>
        </w:rPr>
        <w:t>&lt;RepeatBlock-By&gt;&lt;Members&gt;</w:t>
      </w:r>
      <w:proofErr w:type="spellStart"/>
      <w:r w:rsidRPr="00010463">
        <w:t>Niels</w:t>
      </w:r>
      <w:proofErr w:type="spellEnd"/>
      <w:r w:rsidRPr="00010463">
        <w:t xml:space="preserve"> </w:t>
      </w:r>
      <w:proofErr w:type="spellStart"/>
      <w:r w:rsidRPr="00010463">
        <w:t>Fuglsang</w:t>
      </w:r>
      <w:proofErr w:type="spellEnd"/>
      <w:r w:rsidRPr="00010463">
        <w:t xml:space="preserve">, Bruno </w:t>
      </w:r>
      <w:proofErr w:type="spellStart"/>
      <w:r w:rsidRPr="00010463">
        <w:t>Gonçalves</w:t>
      </w:r>
      <w:proofErr w:type="spellEnd"/>
      <w:r w:rsidRPr="00010463">
        <w:t xml:space="preserve">, </w:t>
      </w:r>
      <w:proofErr w:type="spellStart"/>
      <w:r w:rsidRPr="00010463">
        <w:t>Matthias</w:t>
      </w:r>
      <w:proofErr w:type="spellEnd"/>
      <w:r w:rsidRPr="00010463">
        <w:t xml:space="preserve"> </w:t>
      </w:r>
      <w:proofErr w:type="spellStart"/>
      <w:r w:rsidRPr="00010463">
        <w:t>Ecke</w:t>
      </w:r>
      <w:proofErr w:type="spellEnd"/>
      <w:r w:rsidRPr="00010463">
        <w:t xml:space="preserve">, </w:t>
      </w:r>
      <w:proofErr w:type="spellStart"/>
      <w:r w:rsidRPr="00010463">
        <w:t>Aurore</w:t>
      </w:r>
      <w:proofErr w:type="spellEnd"/>
      <w:r w:rsidRPr="00010463">
        <w:t xml:space="preserve"> </w:t>
      </w:r>
      <w:proofErr w:type="spellStart"/>
      <w:r w:rsidRPr="00010463">
        <w:t>Lalucq</w:t>
      </w:r>
      <w:proofErr w:type="spellEnd"/>
      <w:r w:rsidRPr="00010463">
        <w:t xml:space="preserve">, </w:t>
      </w:r>
      <w:proofErr w:type="spellStart"/>
      <w:r w:rsidRPr="00010463">
        <w:t>Evelyn</w:t>
      </w:r>
      <w:proofErr w:type="spellEnd"/>
      <w:r w:rsidRPr="00010463">
        <w:t xml:space="preserve"> </w:t>
      </w:r>
      <w:proofErr w:type="spellStart"/>
      <w:r w:rsidRPr="00010463">
        <w:t>Regner</w:t>
      </w:r>
      <w:proofErr w:type="spellEnd"/>
      <w:r w:rsidRPr="00010463">
        <w:t xml:space="preserve">, Jonás </w:t>
      </w:r>
      <w:proofErr w:type="spellStart"/>
      <w:r w:rsidRPr="00010463">
        <w:t>Fernández</w:t>
      </w:r>
      <w:proofErr w:type="spellEnd"/>
      <w:r w:rsidRPr="00DD04A9">
        <w:rPr>
          <w:rStyle w:val="HideTWBExt"/>
          <w:b w:val="0"/>
        </w:rPr>
        <w:t>&lt;/Members&gt;</w:t>
      </w:r>
    </w:p>
    <w:p w14:paraId="290B6A20" w14:textId="77777777" w:rsidR="003B0EB5" w:rsidRPr="00010463" w:rsidRDefault="003B0EB5" w:rsidP="003B0EB5">
      <w:pPr>
        <w:pStyle w:val="NormalBold"/>
      </w:pPr>
      <w:r w:rsidRPr="00DD04A9">
        <w:rPr>
          <w:rStyle w:val="HideTWBExt"/>
          <w:b w:val="0"/>
        </w:rPr>
        <w:t>&lt;/RepeatBlock-By&gt;</w:t>
      </w:r>
    </w:p>
    <w:p w14:paraId="35F32212" w14:textId="77777777" w:rsidR="003B0EB5" w:rsidRPr="00010463" w:rsidRDefault="003B0EB5" w:rsidP="003B0EB5">
      <w:pPr>
        <w:pStyle w:val="NormalBold"/>
      </w:pPr>
      <w:r w:rsidRPr="00DD04A9">
        <w:rPr>
          <w:rStyle w:val="HideTWBExt"/>
          <w:b w:val="0"/>
        </w:rPr>
        <w:t>&lt;DocAmend&gt;</w:t>
      </w:r>
      <w:r w:rsidRPr="00010463">
        <w:t>Predlog resolucije</w:t>
      </w:r>
      <w:r w:rsidRPr="00DD04A9">
        <w:rPr>
          <w:rStyle w:val="HideTWBExt"/>
          <w:b w:val="0"/>
        </w:rPr>
        <w:t>&lt;/DocAmend&gt;</w:t>
      </w:r>
    </w:p>
    <w:p w14:paraId="4B6EDB37" w14:textId="77777777" w:rsidR="003B0EB5" w:rsidRPr="00010463" w:rsidRDefault="003B0EB5" w:rsidP="003B0EB5">
      <w:pPr>
        <w:pStyle w:val="NormalBold"/>
      </w:pPr>
      <w:r w:rsidRPr="00DD04A9">
        <w:rPr>
          <w:rStyle w:val="HideTWBExt"/>
          <w:b w:val="0"/>
        </w:rPr>
        <w:t>&lt;Article&gt;</w:t>
      </w:r>
      <w:r w:rsidRPr="00010463">
        <w:t>Odstavek 3</w:t>
      </w:r>
      <w:r w:rsidRPr="00DD04A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94D72" w:rsidRPr="00010463" w14:paraId="08606A54" w14:textId="77777777" w:rsidTr="00FC56E8">
        <w:trPr>
          <w:trHeight w:hRule="exact" w:val="240"/>
          <w:jc w:val="center"/>
        </w:trPr>
        <w:tc>
          <w:tcPr>
            <w:tcW w:w="9752" w:type="dxa"/>
            <w:gridSpan w:val="2"/>
            <w:tcBorders>
              <w:top w:val="nil"/>
              <w:left w:val="nil"/>
              <w:bottom w:val="nil"/>
              <w:right w:val="nil"/>
            </w:tcBorders>
          </w:tcPr>
          <w:p w14:paraId="76DC9C2D" w14:textId="77777777" w:rsidR="003B0EB5" w:rsidRPr="00010463" w:rsidRDefault="003B0EB5" w:rsidP="00FC56E8"/>
        </w:tc>
      </w:tr>
      <w:tr w:rsidR="00094D72" w:rsidRPr="00010463" w14:paraId="379F87E5" w14:textId="77777777" w:rsidTr="00FC56E8">
        <w:trPr>
          <w:trHeight w:val="240"/>
          <w:jc w:val="center"/>
        </w:trPr>
        <w:tc>
          <w:tcPr>
            <w:tcW w:w="4876" w:type="dxa"/>
            <w:tcBorders>
              <w:top w:val="nil"/>
              <w:left w:val="nil"/>
              <w:bottom w:val="nil"/>
              <w:right w:val="nil"/>
            </w:tcBorders>
          </w:tcPr>
          <w:p w14:paraId="75DBD548" w14:textId="77777777" w:rsidR="003B0EB5" w:rsidRPr="00010463" w:rsidRDefault="003B0EB5" w:rsidP="00FC56E8">
            <w:pPr>
              <w:pStyle w:val="AmColumnHeading"/>
            </w:pPr>
            <w:r w:rsidRPr="00010463">
              <w:t>Predlog resolucije</w:t>
            </w:r>
          </w:p>
        </w:tc>
        <w:tc>
          <w:tcPr>
            <w:tcW w:w="4876" w:type="dxa"/>
            <w:tcBorders>
              <w:top w:val="nil"/>
              <w:left w:val="nil"/>
              <w:bottom w:val="nil"/>
              <w:right w:val="nil"/>
            </w:tcBorders>
          </w:tcPr>
          <w:p w14:paraId="0D9210EA" w14:textId="77777777" w:rsidR="003B0EB5" w:rsidRPr="00010463" w:rsidRDefault="003B0EB5" w:rsidP="00FC56E8">
            <w:pPr>
              <w:pStyle w:val="AmColumnHeading"/>
            </w:pPr>
            <w:r w:rsidRPr="00010463">
              <w:t>Predlog spremembe</w:t>
            </w:r>
          </w:p>
        </w:tc>
      </w:tr>
      <w:tr w:rsidR="00094D72" w:rsidRPr="00010463" w14:paraId="206B6009" w14:textId="77777777" w:rsidTr="00FC56E8">
        <w:trPr>
          <w:jc w:val="center"/>
        </w:trPr>
        <w:tc>
          <w:tcPr>
            <w:tcW w:w="4876" w:type="dxa"/>
            <w:tcBorders>
              <w:top w:val="nil"/>
              <w:left w:val="nil"/>
              <w:bottom w:val="nil"/>
              <w:right w:val="nil"/>
            </w:tcBorders>
          </w:tcPr>
          <w:p w14:paraId="7E2D4071" w14:textId="77777777" w:rsidR="003B0EB5" w:rsidRPr="00010463" w:rsidRDefault="003B0EB5" w:rsidP="00FC56E8">
            <w:pPr>
              <w:pStyle w:val="Normal6a"/>
            </w:pPr>
            <w:r w:rsidRPr="00010463">
              <w:t>3.</w:t>
            </w:r>
            <w:r w:rsidRPr="00010463">
              <w:tab/>
              <w:t xml:space="preserve">obžaluje, da se drugi steber na svetovni ravni še vedno nepopolno izvaja, saj velika gospodarstva, kot sta Kitajska in Indija, še niso izvedla reforme; </w:t>
            </w:r>
            <w:r w:rsidRPr="00010463">
              <w:rPr>
                <w:b/>
                <w:bCs/>
                <w:i/>
                <w:iCs/>
              </w:rPr>
              <w:t>meni</w:t>
            </w:r>
            <w:r w:rsidRPr="00010463">
              <w:t xml:space="preserve">, da </w:t>
            </w:r>
            <w:r w:rsidRPr="00010463">
              <w:rPr>
                <w:b/>
                <w:bCs/>
                <w:i/>
                <w:iCs/>
              </w:rPr>
              <w:t>soobstoj</w:t>
            </w:r>
            <w:r w:rsidRPr="00010463">
              <w:t xml:space="preserve"> </w:t>
            </w:r>
            <w:r w:rsidRPr="00010463">
              <w:rPr>
                <w:b/>
                <w:bCs/>
                <w:i/>
                <w:iCs/>
              </w:rPr>
              <w:t>drugega stebra in sočasnih nacionalnih ureditev minimalne obdavčitve povzroča razdrobljenost in slabi njegovo uporabo na svetovni ravni</w:t>
            </w:r>
            <w:r w:rsidRPr="00010463">
              <w:t>;</w:t>
            </w:r>
          </w:p>
        </w:tc>
        <w:tc>
          <w:tcPr>
            <w:tcW w:w="4876" w:type="dxa"/>
            <w:tcBorders>
              <w:top w:val="nil"/>
              <w:left w:val="nil"/>
              <w:bottom w:val="nil"/>
              <w:right w:val="nil"/>
            </w:tcBorders>
          </w:tcPr>
          <w:p w14:paraId="290E309B" w14:textId="77777777" w:rsidR="003B0EB5" w:rsidRPr="00010463" w:rsidRDefault="003B0EB5" w:rsidP="00FC56E8">
            <w:pPr>
              <w:pStyle w:val="Normal6a"/>
            </w:pPr>
            <w:r w:rsidRPr="00010463">
              <w:t>3.</w:t>
            </w:r>
            <w:r w:rsidRPr="00010463">
              <w:tab/>
              <w:t xml:space="preserve">obžaluje, da se drugi steber na svetovni ravni še vedno nepopolno izvaja, saj velika gospodarstva, kot sta Kitajska in Indija, še niso izvedla reforme; </w:t>
            </w:r>
            <w:r w:rsidRPr="00010463">
              <w:rPr>
                <w:b/>
                <w:bCs/>
                <w:i/>
                <w:iCs/>
              </w:rPr>
              <w:t>opozarja</w:t>
            </w:r>
            <w:r w:rsidRPr="00010463">
              <w:t xml:space="preserve">, da </w:t>
            </w:r>
            <w:r w:rsidRPr="00010463">
              <w:rPr>
                <w:b/>
                <w:bCs/>
                <w:i/>
                <w:iCs/>
              </w:rPr>
              <w:t>je sporazum o drugem stebru ključni instrument za zagotavljanje pravične obdavčitve, zmanjšanje škodljivih davčnih praks in vzpostavitev pravičnejših enakih konkurenčnih pogojev za velika podjetja, ki delujejo v svetovnem gospodarstvu</w:t>
            </w:r>
            <w:r w:rsidRPr="00010463">
              <w:t>;</w:t>
            </w:r>
          </w:p>
        </w:tc>
      </w:tr>
    </w:tbl>
    <w:p w14:paraId="524FF5D0" w14:textId="77777777" w:rsidR="003B0EB5" w:rsidRPr="00010463" w:rsidRDefault="003B0EB5" w:rsidP="003B0EB5">
      <w:pPr>
        <w:pStyle w:val="AmOrLang"/>
      </w:pPr>
      <w:r w:rsidRPr="00010463">
        <w:t xml:space="preserve">Or. </w:t>
      </w:r>
      <w:r w:rsidRPr="00DD04A9">
        <w:rPr>
          <w:rStyle w:val="HideTWBExt"/>
        </w:rPr>
        <w:t>&lt;Original&gt;</w:t>
      </w:r>
      <w:r w:rsidRPr="00DD04A9">
        <w:rPr>
          <w:rStyle w:val="HideTWBInt"/>
        </w:rPr>
        <w:t>{EN}</w:t>
      </w:r>
      <w:r w:rsidRPr="00010463">
        <w:t>en</w:t>
      </w:r>
      <w:r w:rsidRPr="00DD04A9">
        <w:rPr>
          <w:rStyle w:val="HideTWBExt"/>
        </w:rPr>
        <w:t>&lt;/Original&gt;</w:t>
      </w:r>
    </w:p>
    <w:p w14:paraId="6095FD69" w14:textId="77777777" w:rsidR="003B0EB5" w:rsidRPr="00010463" w:rsidRDefault="003B0EB5" w:rsidP="003B0EB5">
      <w:r w:rsidRPr="00DD04A9">
        <w:rPr>
          <w:rStyle w:val="HideTWBExt"/>
        </w:rPr>
        <w:t>&lt;/Amend&gt;</w:t>
      </w:r>
    </w:p>
    <w:p w14:paraId="75277E9B" w14:textId="77777777" w:rsidR="003B0EB5" w:rsidRPr="00010463" w:rsidRDefault="003B0EB5" w:rsidP="003B0EB5">
      <w:pPr>
        <w:pStyle w:val="AmNumberTabs"/>
      </w:pPr>
      <w:r w:rsidRPr="00DD04A9">
        <w:rPr>
          <w:rStyle w:val="HideTWBExt"/>
          <w:b w:val="0"/>
        </w:rPr>
        <w:t>&lt;Amend&gt;</w:t>
      </w:r>
      <w:r w:rsidRPr="00010463">
        <w:t>Predlog spremembe</w:t>
      </w:r>
      <w:r w:rsidRPr="00010463">
        <w:tab/>
      </w:r>
      <w:r w:rsidRPr="00010463">
        <w:tab/>
      </w:r>
      <w:r w:rsidRPr="00DD04A9">
        <w:rPr>
          <w:rStyle w:val="HideTWBExt"/>
          <w:b w:val="0"/>
        </w:rPr>
        <w:t>&lt;NumAm&gt;</w:t>
      </w:r>
      <w:r w:rsidRPr="00010463">
        <w:t>56</w:t>
      </w:r>
      <w:r w:rsidRPr="00DD04A9">
        <w:rPr>
          <w:rStyle w:val="HideTWBExt"/>
          <w:b w:val="0"/>
        </w:rPr>
        <w:t>&lt;/NumAm&gt;</w:t>
      </w:r>
    </w:p>
    <w:p w14:paraId="0730FBDF" w14:textId="77777777" w:rsidR="003B0EB5" w:rsidRPr="00010463" w:rsidRDefault="003B0EB5" w:rsidP="003B0EB5">
      <w:pPr>
        <w:pStyle w:val="NormalBold"/>
      </w:pPr>
      <w:r w:rsidRPr="00DD04A9">
        <w:rPr>
          <w:rStyle w:val="HideTWBExt"/>
          <w:b w:val="0"/>
        </w:rPr>
        <w:t>&lt;RepeatBlock-By&gt;&lt;Members&gt;</w:t>
      </w:r>
      <w:proofErr w:type="spellStart"/>
      <w:r w:rsidRPr="00010463">
        <w:t>Rasmus</w:t>
      </w:r>
      <w:proofErr w:type="spellEnd"/>
      <w:r w:rsidRPr="00010463">
        <w:t xml:space="preserve"> </w:t>
      </w:r>
      <w:proofErr w:type="spellStart"/>
      <w:r w:rsidRPr="00010463">
        <w:t>Andresen</w:t>
      </w:r>
      <w:proofErr w:type="spellEnd"/>
      <w:r w:rsidRPr="00DD04A9">
        <w:rPr>
          <w:rStyle w:val="HideTWBExt"/>
          <w:b w:val="0"/>
        </w:rPr>
        <w:t>&lt;/Members&gt;</w:t>
      </w:r>
    </w:p>
    <w:p w14:paraId="7D3B3B5A" w14:textId="77777777" w:rsidR="003B0EB5" w:rsidRPr="00010463" w:rsidRDefault="003B0EB5" w:rsidP="003B0EB5">
      <w:pPr>
        <w:pStyle w:val="NormalBold"/>
      </w:pPr>
      <w:r w:rsidRPr="00DD04A9">
        <w:rPr>
          <w:rStyle w:val="HideTWBExt"/>
          <w:b w:val="0"/>
        </w:rPr>
        <w:t>&lt;/RepeatBlock-By&gt;</w:t>
      </w:r>
    </w:p>
    <w:p w14:paraId="6460E561" w14:textId="77777777" w:rsidR="003B0EB5" w:rsidRPr="00010463" w:rsidRDefault="003B0EB5" w:rsidP="003B0EB5">
      <w:pPr>
        <w:pStyle w:val="NormalBold"/>
      </w:pPr>
      <w:r w:rsidRPr="00DD04A9">
        <w:rPr>
          <w:rStyle w:val="HideTWBExt"/>
          <w:b w:val="0"/>
        </w:rPr>
        <w:t>&lt;DocAmend&gt;</w:t>
      </w:r>
      <w:r w:rsidRPr="00010463">
        <w:t>Predlog resolucije</w:t>
      </w:r>
      <w:r w:rsidRPr="00DD04A9">
        <w:rPr>
          <w:rStyle w:val="HideTWBExt"/>
          <w:b w:val="0"/>
        </w:rPr>
        <w:t>&lt;/DocAmend&gt;</w:t>
      </w:r>
    </w:p>
    <w:p w14:paraId="744C937A" w14:textId="77777777" w:rsidR="003B0EB5" w:rsidRPr="00010463" w:rsidRDefault="003B0EB5" w:rsidP="003B0EB5">
      <w:pPr>
        <w:pStyle w:val="NormalBold"/>
      </w:pPr>
      <w:r w:rsidRPr="00DD04A9">
        <w:rPr>
          <w:rStyle w:val="HideTWBExt"/>
          <w:b w:val="0"/>
        </w:rPr>
        <w:t>&lt;Article&gt;</w:t>
      </w:r>
      <w:r w:rsidRPr="00010463">
        <w:t>Odstavek 4</w:t>
      </w:r>
      <w:r w:rsidRPr="00DD04A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94D72" w:rsidRPr="00010463" w14:paraId="1C00459B" w14:textId="77777777" w:rsidTr="00FC56E8">
        <w:trPr>
          <w:trHeight w:hRule="exact" w:val="240"/>
          <w:jc w:val="center"/>
        </w:trPr>
        <w:tc>
          <w:tcPr>
            <w:tcW w:w="9752" w:type="dxa"/>
            <w:gridSpan w:val="2"/>
            <w:tcBorders>
              <w:top w:val="nil"/>
              <w:left w:val="nil"/>
              <w:bottom w:val="nil"/>
              <w:right w:val="nil"/>
            </w:tcBorders>
          </w:tcPr>
          <w:p w14:paraId="38C295F9" w14:textId="77777777" w:rsidR="003B0EB5" w:rsidRPr="00010463" w:rsidRDefault="003B0EB5" w:rsidP="00FC56E8"/>
        </w:tc>
      </w:tr>
      <w:tr w:rsidR="00094D72" w:rsidRPr="00010463" w14:paraId="41FE44AD" w14:textId="77777777" w:rsidTr="00FC56E8">
        <w:trPr>
          <w:trHeight w:val="240"/>
          <w:jc w:val="center"/>
        </w:trPr>
        <w:tc>
          <w:tcPr>
            <w:tcW w:w="4876" w:type="dxa"/>
            <w:tcBorders>
              <w:top w:val="nil"/>
              <w:left w:val="nil"/>
              <w:bottom w:val="nil"/>
              <w:right w:val="nil"/>
            </w:tcBorders>
          </w:tcPr>
          <w:p w14:paraId="517AFE1C" w14:textId="77777777" w:rsidR="003B0EB5" w:rsidRPr="00010463" w:rsidRDefault="003B0EB5" w:rsidP="00FC56E8">
            <w:pPr>
              <w:pStyle w:val="AmColumnHeading"/>
            </w:pPr>
            <w:r w:rsidRPr="00010463">
              <w:t>Predlog resolucije</w:t>
            </w:r>
          </w:p>
        </w:tc>
        <w:tc>
          <w:tcPr>
            <w:tcW w:w="4876" w:type="dxa"/>
            <w:tcBorders>
              <w:top w:val="nil"/>
              <w:left w:val="nil"/>
              <w:bottom w:val="nil"/>
              <w:right w:val="nil"/>
            </w:tcBorders>
          </w:tcPr>
          <w:p w14:paraId="767357DA" w14:textId="77777777" w:rsidR="003B0EB5" w:rsidRPr="00010463" w:rsidRDefault="003B0EB5" w:rsidP="00FC56E8">
            <w:pPr>
              <w:pStyle w:val="AmColumnHeading"/>
            </w:pPr>
            <w:r w:rsidRPr="00010463">
              <w:t>Predlog spremembe</w:t>
            </w:r>
          </w:p>
        </w:tc>
      </w:tr>
      <w:tr w:rsidR="00094D72" w:rsidRPr="00010463" w14:paraId="495B16EE" w14:textId="77777777" w:rsidTr="00FC56E8">
        <w:trPr>
          <w:jc w:val="center"/>
        </w:trPr>
        <w:tc>
          <w:tcPr>
            <w:tcW w:w="4876" w:type="dxa"/>
            <w:tcBorders>
              <w:top w:val="nil"/>
              <w:left w:val="nil"/>
              <w:bottom w:val="nil"/>
              <w:right w:val="nil"/>
            </w:tcBorders>
          </w:tcPr>
          <w:p w14:paraId="529D6BB3" w14:textId="77777777" w:rsidR="003B0EB5" w:rsidRPr="00010463" w:rsidRDefault="003B0EB5" w:rsidP="00FC56E8">
            <w:pPr>
              <w:pStyle w:val="Normal6a"/>
            </w:pPr>
            <w:r w:rsidRPr="00010463">
              <w:t>4.</w:t>
            </w:r>
            <w:r w:rsidRPr="00010463">
              <w:tab/>
              <w:t>z zaskrbljenostjo ugotavlja, da velike strukturne razlike med ureditvijo NCTI v ZDA in drugim stebrom vodijo do različne dejanske davčne stopnje</w:t>
            </w:r>
            <w:r w:rsidRPr="00010463">
              <w:rPr>
                <w:b/>
                <w:bCs/>
                <w:i/>
                <w:iCs/>
              </w:rPr>
              <w:t>, kar v slabši položaj postavlja mednarodna podjetja s sedežem v EU, ki delujejo v ZDA</w:t>
            </w:r>
            <w:r w:rsidRPr="00010463">
              <w:t xml:space="preserve">; poleg tega ugotavlja, da so mednarodna podjetja s sedežem v ZDA zaradi vzporednega pristopa tehnično izvzeta iz večine obveznosti drugega stebra, zaradi česar </w:t>
            </w:r>
            <w:r w:rsidRPr="00010463">
              <w:rPr>
                <w:b/>
                <w:bCs/>
                <w:i/>
                <w:iCs/>
              </w:rPr>
              <w:t xml:space="preserve">so evropska </w:t>
            </w:r>
            <w:r w:rsidRPr="00010463">
              <w:t xml:space="preserve">podjetja </w:t>
            </w:r>
            <w:r w:rsidRPr="00010463">
              <w:rPr>
                <w:b/>
                <w:bCs/>
                <w:i/>
                <w:iCs/>
              </w:rPr>
              <w:t>v slabšem konkurenčnem položaju</w:t>
            </w:r>
            <w:r w:rsidRPr="00010463">
              <w:t>;</w:t>
            </w:r>
          </w:p>
        </w:tc>
        <w:tc>
          <w:tcPr>
            <w:tcW w:w="4876" w:type="dxa"/>
            <w:tcBorders>
              <w:top w:val="nil"/>
              <w:left w:val="nil"/>
              <w:bottom w:val="nil"/>
              <w:right w:val="nil"/>
            </w:tcBorders>
          </w:tcPr>
          <w:p w14:paraId="7C399D79" w14:textId="77777777" w:rsidR="003B0EB5" w:rsidRPr="00010463" w:rsidRDefault="003B0EB5" w:rsidP="00FC56E8">
            <w:pPr>
              <w:pStyle w:val="Normal6a"/>
            </w:pPr>
            <w:r w:rsidRPr="00010463">
              <w:t>4.</w:t>
            </w:r>
            <w:r w:rsidRPr="00010463">
              <w:tab/>
              <w:t xml:space="preserve">z zaskrbljenostjo ugotavlja, da </w:t>
            </w:r>
            <w:r w:rsidRPr="00010463">
              <w:rPr>
                <w:b/>
                <w:bCs/>
                <w:i/>
                <w:iCs/>
              </w:rPr>
              <w:t>lahko</w:t>
            </w:r>
            <w:r w:rsidRPr="00010463">
              <w:t xml:space="preserve"> velike strukturne razlike med ureditvijo NCTI v ZDA in drugim stebrom vodijo do različne dejanske davčne stopnje </w:t>
            </w:r>
            <w:r w:rsidRPr="00010463">
              <w:rPr>
                <w:b/>
                <w:bCs/>
                <w:i/>
                <w:iCs/>
              </w:rPr>
              <w:t>in nedosledne uporabe med jurisdikcijami</w:t>
            </w:r>
            <w:r w:rsidRPr="00010463">
              <w:t xml:space="preserve">; poleg tega ugotavlja, da so mednarodna podjetja s sedežem v ZDA zaradi vzporednega pristopa tehnično izvzeta iz večine obveznosti drugega stebra, </w:t>
            </w:r>
            <w:r w:rsidRPr="00010463">
              <w:rPr>
                <w:b/>
                <w:bCs/>
                <w:i/>
                <w:iCs/>
              </w:rPr>
              <w:t>s čimer se ponovno odpirajo možnosti za preusmerjanje dobička pravnih oseb ter spodkopavajo enaki konkurenčni pogoji za podjetja in davčne jurisdikcije po vsem svetu</w:t>
            </w:r>
            <w:r w:rsidRPr="00010463">
              <w:t xml:space="preserve">; </w:t>
            </w:r>
            <w:r w:rsidRPr="00010463">
              <w:rPr>
                <w:b/>
                <w:i/>
              </w:rPr>
              <w:t>ugotavlja, da vztrajna regulativna negotovost ter nedavne spremembe v gospodarski in trgovinski politiki ZDA še naprej vzbujajo previdnost med mednarodnimi vlagatelji in podjetji; poudarja, da so za sedanje mednarodno okolje vse bolj značilni geopolitična tekmovalnost, enostranski politični ukrepi in vse večja razdrobljenost na pravilih temelječega večstranskega reda; </w:t>
            </w:r>
          </w:p>
        </w:tc>
      </w:tr>
    </w:tbl>
    <w:p w14:paraId="468B788F" w14:textId="77777777" w:rsidR="003B0EB5" w:rsidRPr="00010463" w:rsidRDefault="003B0EB5" w:rsidP="003B0EB5">
      <w:pPr>
        <w:pStyle w:val="AmOrLang"/>
      </w:pPr>
      <w:r w:rsidRPr="00010463">
        <w:t xml:space="preserve">Or. </w:t>
      </w:r>
      <w:r w:rsidRPr="00DD04A9">
        <w:rPr>
          <w:rStyle w:val="HideTWBExt"/>
        </w:rPr>
        <w:t>&lt;Original&gt;</w:t>
      </w:r>
      <w:r w:rsidRPr="00DD04A9">
        <w:rPr>
          <w:rStyle w:val="HideTWBInt"/>
        </w:rPr>
        <w:t>{EN}</w:t>
      </w:r>
      <w:r w:rsidRPr="00010463">
        <w:t>en</w:t>
      </w:r>
      <w:r w:rsidRPr="00DD04A9">
        <w:rPr>
          <w:rStyle w:val="HideTWBExt"/>
        </w:rPr>
        <w:t>&lt;/Original&gt;</w:t>
      </w:r>
    </w:p>
    <w:p w14:paraId="6F9CE674" w14:textId="77777777" w:rsidR="003B0EB5" w:rsidRPr="00010463" w:rsidRDefault="003B0EB5" w:rsidP="003B0EB5">
      <w:r w:rsidRPr="00DD04A9">
        <w:rPr>
          <w:rStyle w:val="HideTWBExt"/>
        </w:rPr>
        <w:t>&lt;/Amend&gt;</w:t>
      </w:r>
    </w:p>
    <w:p w14:paraId="7141EE8B" w14:textId="77777777" w:rsidR="003B0EB5" w:rsidRPr="00010463" w:rsidRDefault="003B0EB5" w:rsidP="003B0EB5">
      <w:pPr>
        <w:pStyle w:val="AmNumberTabs"/>
      </w:pPr>
      <w:r w:rsidRPr="00DD04A9">
        <w:rPr>
          <w:rStyle w:val="HideTWBExt"/>
          <w:b w:val="0"/>
        </w:rPr>
        <w:t>&lt;Amend&gt;</w:t>
      </w:r>
      <w:r w:rsidRPr="00010463">
        <w:t>Predlog spremembe</w:t>
      </w:r>
      <w:r w:rsidRPr="00010463">
        <w:tab/>
      </w:r>
      <w:r w:rsidRPr="00010463">
        <w:tab/>
      </w:r>
      <w:r w:rsidRPr="00DD04A9">
        <w:rPr>
          <w:rStyle w:val="HideTWBExt"/>
          <w:b w:val="0"/>
        </w:rPr>
        <w:t>&lt;NumAm&gt;</w:t>
      </w:r>
      <w:r w:rsidRPr="00010463">
        <w:t>57</w:t>
      </w:r>
      <w:r w:rsidRPr="00DD04A9">
        <w:rPr>
          <w:rStyle w:val="HideTWBExt"/>
          <w:b w:val="0"/>
        </w:rPr>
        <w:t>&lt;/NumAm&gt;</w:t>
      </w:r>
    </w:p>
    <w:p w14:paraId="096934D3" w14:textId="77777777" w:rsidR="003B0EB5" w:rsidRPr="00010463" w:rsidRDefault="003B0EB5" w:rsidP="003B0EB5">
      <w:pPr>
        <w:pStyle w:val="NormalBold"/>
      </w:pPr>
      <w:r w:rsidRPr="00DD04A9">
        <w:rPr>
          <w:rStyle w:val="HideTWBExt"/>
          <w:b w:val="0"/>
        </w:rPr>
        <w:t>&lt;RepeatBlock-By&gt;&lt;Members&gt;</w:t>
      </w:r>
      <w:r w:rsidRPr="00010463">
        <w:t xml:space="preserve">Katri </w:t>
      </w:r>
      <w:proofErr w:type="spellStart"/>
      <w:r w:rsidRPr="00010463">
        <w:t>Kulmuni</w:t>
      </w:r>
      <w:proofErr w:type="spellEnd"/>
      <w:r w:rsidRPr="00010463">
        <w:t xml:space="preserve">, </w:t>
      </w:r>
      <w:proofErr w:type="spellStart"/>
      <w:r w:rsidRPr="00010463">
        <w:t>Billy</w:t>
      </w:r>
      <w:proofErr w:type="spellEnd"/>
      <w:r w:rsidRPr="00010463">
        <w:t xml:space="preserve"> </w:t>
      </w:r>
      <w:proofErr w:type="spellStart"/>
      <w:r w:rsidRPr="00010463">
        <w:t>Kelleher</w:t>
      </w:r>
      <w:proofErr w:type="spellEnd"/>
      <w:r w:rsidRPr="00010463">
        <w:t xml:space="preserve">, </w:t>
      </w:r>
      <w:proofErr w:type="spellStart"/>
      <w:r w:rsidRPr="00010463">
        <w:t>Gilles</w:t>
      </w:r>
      <w:proofErr w:type="spellEnd"/>
      <w:r w:rsidRPr="00010463">
        <w:t xml:space="preserve"> </w:t>
      </w:r>
      <w:proofErr w:type="spellStart"/>
      <w:r w:rsidRPr="00010463">
        <w:t>Boyer</w:t>
      </w:r>
      <w:proofErr w:type="spellEnd"/>
      <w:r w:rsidRPr="00DD04A9">
        <w:rPr>
          <w:rStyle w:val="HideTWBExt"/>
          <w:b w:val="0"/>
        </w:rPr>
        <w:t>&lt;/Members&gt;</w:t>
      </w:r>
    </w:p>
    <w:p w14:paraId="241C2C8A" w14:textId="77777777" w:rsidR="003B0EB5" w:rsidRPr="00010463" w:rsidRDefault="003B0EB5" w:rsidP="003B0EB5">
      <w:pPr>
        <w:pStyle w:val="NormalBold"/>
      </w:pPr>
      <w:r w:rsidRPr="00DD04A9">
        <w:rPr>
          <w:rStyle w:val="HideTWBExt"/>
          <w:b w:val="0"/>
        </w:rPr>
        <w:t>&lt;/RepeatBlock-By&gt;</w:t>
      </w:r>
    </w:p>
    <w:p w14:paraId="67E57236" w14:textId="77777777" w:rsidR="003B0EB5" w:rsidRPr="00010463" w:rsidRDefault="003B0EB5" w:rsidP="003B0EB5">
      <w:pPr>
        <w:pStyle w:val="NormalBold"/>
      </w:pPr>
      <w:r w:rsidRPr="00DD04A9">
        <w:rPr>
          <w:rStyle w:val="HideTWBExt"/>
          <w:b w:val="0"/>
        </w:rPr>
        <w:t>&lt;DocAmend&gt;</w:t>
      </w:r>
      <w:r w:rsidRPr="00010463">
        <w:t>Predlog resolucije</w:t>
      </w:r>
      <w:r w:rsidRPr="00DD04A9">
        <w:rPr>
          <w:rStyle w:val="HideTWBExt"/>
          <w:b w:val="0"/>
        </w:rPr>
        <w:t>&lt;/DocAmend&gt;</w:t>
      </w:r>
    </w:p>
    <w:p w14:paraId="685B77C7" w14:textId="77777777" w:rsidR="003B0EB5" w:rsidRPr="00010463" w:rsidRDefault="003B0EB5" w:rsidP="003B0EB5">
      <w:pPr>
        <w:pStyle w:val="NormalBold"/>
      </w:pPr>
      <w:r w:rsidRPr="00DD04A9">
        <w:rPr>
          <w:rStyle w:val="HideTWBExt"/>
          <w:b w:val="0"/>
        </w:rPr>
        <w:t>&lt;Article&gt;</w:t>
      </w:r>
      <w:r w:rsidRPr="00010463">
        <w:t>Odstavek 4</w:t>
      </w:r>
      <w:r w:rsidRPr="00DD04A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94D72" w:rsidRPr="00010463" w14:paraId="11581769" w14:textId="77777777" w:rsidTr="00FC56E8">
        <w:trPr>
          <w:trHeight w:hRule="exact" w:val="240"/>
          <w:jc w:val="center"/>
        </w:trPr>
        <w:tc>
          <w:tcPr>
            <w:tcW w:w="9752" w:type="dxa"/>
            <w:gridSpan w:val="2"/>
            <w:tcBorders>
              <w:top w:val="nil"/>
              <w:left w:val="nil"/>
              <w:bottom w:val="nil"/>
              <w:right w:val="nil"/>
            </w:tcBorders>
          </w:tcPr>
          <w:p w14:paraId="180EF84B" w14:textId="77777777" w:rsidR="003B0EB5" w:rsidRPr="00010463" w:rsidRDefault="003B0EB5" w:rsidP="00FC56E8"/>
        </w:tc>
      </w:tr>
      <w:tr w:rsidR="00094D72" w:rsidRPr="00010463" w14:paraId="569E5708" w14:textId="77777777" w:rsidTr="00FC56E8">
        <w:trPr>
          <w:trHeight w:val="240"/>
          <w:jc w:val="center"/>
        </w:trPr>
        <w:tc>
          <w:tcPr>
            <w:tcW w:w="4876" w:type="dxa"/>
            <w:tcBorders>
              <w:top w:val="nil"/>
              <w:left w:val="nil"/>
              <w:bottom w:val="nil"/>
              <w:right w:val="nil"/>
            </w:tcBorders>
          </w:tcPr>
          <w:p w14:paraId="7B86D987" w14:textId="77777777" w:rsidR="003B0EB5" w:rsidRPr="00010463" w:rsidRDefault="003B0EB5" w:rsidP="00FC56E8">
            <w:pPr>
              <w:pStyle w:val="AmColumnHeading"/>
            </w:pPr>
            <w:r w:rsidRPr="00010463">
              <w:t>Predlog resolucije</w:t>
            </w:r>
          </w:p>
        </w:tc>
        <w:tc>
          <w:tcPr>
            <w:tcW w:w="4876" w:type="dxa"/>
            <w:tcBorders>
              <w:top w:val="nil"/>
              <w:left w:val="nil"/>
              <w:bottom w:val="nil"/>
              <w:right w:val="nil"/>
            </w:tcBorders>
          </w:tcPr>
          <w:p w14:paraId="7F540DB2" w14:textId="77777777" w:rsidR="003B0EB5" w:rsidRPr="00010463" w:rsidRDefault="003B0EB5" w:rsidP="00FC56E8">
            <w:pPr>
              <w:pStyle w:val="AmColumnHeading"/>
            </w:pPr>
            <w:r w:rsidRPr="00010463">
              <w:t>Predlog spremembe</w:t>
            </w:r>
          </w:p>
        </w:tc>
      </w:tr>
      <w:tr w:rsidR="00094D72" w:rsidRPr="00010463" w14:paraId="06150AAF" w14:textId="77777777" w:rsidTr="00FC56E8">
        <w:trPr>
          <w:jc w:val="center"/>
        </w:trPr>
        <w:tc>
          <w:tcPr>
            <w:tcW w:w="4876" w:type="dxa"/>
            <w:tcBorders>
              <w:top w:val="nil"/>
              <w:left w:val="nil"/>
              <w:bottom w:val="nil"/>
              <w:right w:val="nil"/>
            </w:tcBorders>
          </w:tcPr>
          <w:p w14:paraId="137DA101" w14:textId="77777777" w:rsidR="003B0EB5" w:rsidRPr="00010463" w:rsidRDefault="003B0EB5" w:rsidP="00FC56E8">
            <w:pPr>
              <w:pStyle w:val="Normal6a"/>
            </w:pPr>
            <w:r w:rsidRPr="00010463">
              <w:t>4.</w:t>
            </w:r>
            <w:r w:rsidRPr="00010463">
              <w:tab/>
            </w:r>
            <w:r w:rsidRPr="00010463">
              <w:rPr>
                <w:b/>
                <w:bCs/>
                <w:i/>
                <w:iCs/>
              </w:rPr>
              <w:t>z zaskrbljenostjo ugotavlja</w:t>
            </w:r>
            <w:r w:rsidRPr="00010463">
              <w:t>, da velike strukturne razlike med ureditvijo NCTI v ZDA in drugim stebrom vodijo do različne dejanske davčne stopnje, kar v slabši položaj postavlja mednarodna podjetja s sedežem v EU, ki delujejo v ZDA; poleg tega ugotavlja, da so mednarodna podjetja s sedežem v ZDA zaradi vzporednega pristopa tehnično izvzeta iz večine obveznosti drugega stebra, zaradi česar so evropska podjetja v slabšem konkurenčnem položaju;</w:t>
            </w:r>
          </w:p>
        </w:tc>
        <w:tc>
          <w:tcPr>
            <w:tcW w:w="4876" w:type="dxa"/>
            <w:tcBorders>
              <w:top w:val="nil"/>
              <w:left w:val="nil"/>
              <w:bottom w:val="nil"/>
              <w:right w:val="nil"/>
            </w:tcBorders>
          </w:tcPr>
          <w:p w14:paraId="559667B2" w14:textId="77777777" w:rsidR="003B0EB5" w:rsidRPr="00010463" w:rsidRDefault="003B0EB5" w:rsidP="00FC56E8">
            <w:pPr>
              <w:pStyle w:val="Normal6a"/>
            </w:pPr>
            <w:r w:rsidRPr="00010463">
              <w:t>4.</w:t>
            </w:r>
            <w:r w:rsidRPr="00010463">
              <w:tab/>
            </w:r>
            <w:r w:rsidRPr="00010463">
              <w:rPr>
                <w:b/>
                <w:bCs/>
                <w:i/>
                <w:iCs/>
              </w:rPr>
              <w:t>poudarja</w:t>
            </w:r>
            <w:r w:rsidRPr="00010463">
              <w:t xml:space="preserve">, da velike strukturne razlike med ureditvijo NCTI v ZDA in drugim stebrom vodijo do različne dejanske davčne stopnje, kar v slabši položaj postavlja mednarodna podjetja s sedežem v EU, ki delujejo v ZDA; poleg tega ugotavlja, da so mednarodna podjetja s sedežem v ZDA zaradi vzporednega pristopa tehnično izvzeta iz večine obveznosti drugega stebra, zaradi česar so evropska podjetja v </w:t>
            </w:r>
            <w:r w:rsidRPr="00010463">
              <w:rPr>
                <w:b/>
                <w:bCs/>
                <w:i/>
                <w:iCs/>
              </w:rPr>
              <w:t>znatno</w:t>
            </w:r>
            <w:r w:rsidRPr="00010463">
              <w:t xml:space="preserve"> slabšem konkurenčnem položaju;</w:t>
            </w:r>
          </w:p>
        </w:tc>
      </w:tr>
    </w:tbl>
    <w:p w14:paraId="70478814" w14:textId="77777777" w:rsidR="003B0EB5" w:rsidRPr="00010463" w:rsidRDefault="003B0EB5" w:rsidP="003B0EB5">
      <w:pPr>
        <w:pStyle w:val="AmOrLang"/>
      </w:pPr>
      <w:r w:rsidRPr="00010463">
        <w:t xml:space="preserve">Or. </w:t>
      </w:r>
      <w:r w:rsidRPr="00DD04A9">
        <w:rPr>
          <w:rStyle w:val="HideTWBExt"/>
        </w:rPr>
        <w:t>&lt;Original&gt;</w:t>
      </w:r>
      <w:r w:rsidRPr="00DD04A9">
        <w:rPr>
          <w:rStyle w:val="HideTWBInt"/>
        </w:rPr>
        <w:t>{EN}</w:t>
      </w:r>
      <w:r w:rsidRPr="00010463">
        <w:t>en</w:t>
      </w:r>
      <w:r w:rsidRPr="00DD04A9">
        <w:rPr>
          <w:rStyle w:val="HideTWBExt"/>
        </w:rPr>
        <w:t>&lt;/Original&gt;</w:t>
      </w:r>
    </w:p>
    <w:p w14:paraId="033C636D" w14:textId="77777777" w:rsidR="003B0EB5" w:rsidRPr="00010463" w:rsidRDefault="003B0EB5" w:rsidP="003B0EB5">
      <w:r w:rsidRPr="00DD04A9">
        <w:rPr>
          <w:rStyle w:val="HideTWBExt"/>
        </w:rPr>
        <w:t>&lt;/Amend&gt;</w:t>
      </w:r>
    </w:p>
    <w:p w14:paraId="3EBEFF53" w14:textId="77777777" w:rsidR="003B0EB5" w:rsidRPr="00010463" w:rsidRDefault="003B0EB5" w:rsidP="003B0EB5">
      <w:pPr>
        <w:pStyle w:val="AmNumberTabs"/>
      </w:pPr>
      <w:r w:rsidRPr="00DD04A9">
        <w:rPr>
          <w:rStyle w:val="HideTWBExt"/>
          <w:b w:val="0"/>
        </w:rPr>
        <w:t>&lt;Amend&gt;</w:t>
      </w:r>
      <w:r w:rsidRPr="00010463">
        <w:t>Predlog spremembe</w:t>
      </w:r>
      <w:r w:rsidRPr="00010463">
        <w:tab/>
      </w:r>
      <w:r w:rsidRPr="00010463">
        <w:tab/>
      </w:r>
      <w:r w:rsidRPr="00DD04A9">
        <w:rPr>
          <w:rStyle w:val="HideTWBExt"/>
          <w:b w:val="0"/>
        </w:rPr>
        <w:t>&lt;NumAm&gt;</w:t>
      </w:r>
      <w:r w:rsidRPr="00010463">
        <w:t>58</w:t>
      </w:r>
      <w:r w:rsidRPr="00DD04A9">
        <w:rPr>
          <w:rStyle w:val="HideTWBExt"/>
          <w:b w:val="0"/>
        </w:rPr>
        <w:t>&lt;/NumAm&gt;</w:t>
      </w:r>
    </w:p>
    <w:p w14:paraId="4055EBDF" w14:textId="77777777" w:rsidR="003B0EB5" w:rsidRPr="00010463" w:rsidRDefault="003B0EB5" w:rsidP="003B0EB5">
      <w:pPr>
        <w:pStyle w:val="NormalBold"/>
      </w:pPr>
      <w:r w:rsidRPr="00DD04A9">
        <w:rPr>
          <w:rStyle w:val="HideTWBExt"/>
          <w:b w:val="0"/>
        </w:rPr>
        <w:t>&lt;RepeatBlock-By&gt;&lt;Members&gt;</w:t>
      </w:r>
      <w:proofErr w:type="spellStart"/>
      <w:r w:rsidRPr="00010463">
        <w:t>Niels</w:t>
      </w:r>
      <w:proofErr w:type="spellEnd"/>
      <w:r w:rsidRPr="00010463">
        <w:t xml:space="preserve"> </w:t>
      </w:r>
      <w:proofErr w:type="spellStart"/>
      <w:r w:rsidRPr="00010463">
        <w:t>Fuglsang</w:t>
      </w:r>
      <w:proofErr w:type="spellEnd"/>
      <w:r w:rsidRPr="00010463">
        <w:t xml:space="preserve">, Bruno </w:t>
      </w:r>
      <w:proofErr w:type="spellStart"/>
      <w:r w:rsidRPr="00010463">
        <w:t>Gonçalves</w:t>
      </w:r>
      <w:proofErr w:type="spellEnd"/>
      <w:r w:rsidRPr="00010463">
        <w:t xml:space="preserve">, </w:t>
      </w:r>
      <w:proofErr w:type="spellStart"/>
      <w:r w:rsidRPr="00010463">
        <w:t>Matthias</w:t>
      </w:r>
      <w:proofErr w:type="spellEnd"/>
      <w:r w:rsidRPr="00010463">
        <w:t xml:space="preserve"> </w:t>
      </w:r>
      <w:proofErr w:type="spellStart"/>
      <w:r w:rsidRPr="00010463">
        <w:t>Ecke</w:t>
      </w:r>
      <w:proofErr w:type="spellEnd"/>
      <w:r w:rsidRPr="00010463">
        <w:t xml:space="preserve">, </w:t>
      </w:r>
      <w:proofErr w:type="spellStart"/>
      <w:r w:rsidRPr="00010463">
        <w:t>Aurore</w:t>
      </w:r>
      <w:proofErr w:type="spellEnd"/>
      <w:r w:rsidRPr="00010463">
        <w:t xml:space="preserve"> </w:t>
      </w:r>
      <w:proofErr w:type="spellStart"/>
      <w:r w:rsidRPr="00010463">
        <w:t>Lalucq</w:t>
      </w:r>
      <w:proofErr w:type="spellEnd"/>
      <w:r w:rsidRPr="00010463">
        <w:t xml:space="preserve">, </w:t>
      </w:r>
      <w:proofErr w:type="spellStart"/>
      <w:r w:rsidRPr="00010463">
        <w:t>Evelyn</w:t>
      </w:r>
      <w:proofErr w:type="spellEnd"/>
      <w:r w:rsidRPr="00010463">
        <w:t xml:space="preserve"> </w:t>
      </w:r>
      <w:proofErr w:type="spellStart"/>
      <w:r w:rsidRPr="00010463">
        <w:t>Regner</w:t>
      </w:r>
      <w:proofErr w:type="spellEnd"/>
      <w:r w:rsidRPr="00010463">
        <w:t xml:space="preserve">, Jonás </w:t>
      </w:r>
      <w:proofErr w:type="spellStart"/>
      <w:r w:rsidRPr="00010463">
        <w:t>Fernández</w:t>
      </w:r>
      <w:proofErr w:type="spellEnd"/>
      <w:r w:rsidRPr="00DD04A9">
        <w:rPr>
          <w:rStyle w:val="HideTWBExt"/>
          <w:b w:val="0"/>
        </w:rPr>
        <w:t>&lt;/Members&gt;</w:t>
      </w:r>
    </w:p>
    <w:p w14:paraId="3B4696E4" w14:textId="77777777" w:rsidR="003B0EB5" w:rsidRPr="00010463" w:rsidRDefault="003B0EB5" w:rsidP="003B0EB5">
      <w:pPr>
        <w:pStyle w:val="NormalBold"/>
      </w:pPr>
      <w:r w:rsidRPr="00DD04A9">
        <w:rPr>
          <w:rStyle w:val="HideTWBExt"/>
          <w:b w:val="0"/>
        </w:rPr>
        <w:t>&lt;/RepeatBlock-By&gt;</w:t>
      </w:r>
    </w:p>
    <w:p w14:paraId="1E176A3E" w14:textId="77777777" w:rsidR="003B0EB5" w:rsidRPr="00010463" w:rsidRDefault="003B0EB5" w:rsidP="003B0EB5">
      <w:pPr>
        <w:pStyle w:val="NormalBold"/>
      </w:pPr>
      <w:r w:rsidRPr="00DD04A9">
        <w:rPr>
          <w:rStyle w:val="HideTWBExt"/>
          <w:b w:val="0"/>
        </w:rPr>
        <w:t>&lt;DocAmend&gt;</w:t>
      </w:r>
      <w:r w:rsidRPr="00010463">
        <w:t>Predlog resolucije</w:t>
      </w:r>
      <w:r w:rsidRPr="00DD04A9">
        <w:rPr>
          <w:rStyle w:val="HideTWBExt"/>
          <w:b w:val="0"/>
        </w:rPr>
        <w:t>&lt;/DocAmend&gt;</w:t>
      </w:r>
    </w:p>
    <w:p w14:paraId="035395F5" w14:textId="77777777" w:rsidR="003B0EB5" w:rsidRPr="00010463" w:rsidRDefault="003B0EB5" w:rsidP="003B0EB5">
      <w:pPr>
        <w:pStyle w:val="NormalBold"/>
      </w:pPr>
      <w:r w:rsidRPr="00DD04A9">
        <w:rPr>
          <w:rStyle w:val="HideTWBExt"/>
          <w:b w:val="0"/>
        </w:rPr>
        <w:t>&lt;Article&gt;</w:t>
      </w:r>
      <w:r w:rsidRPr="00010463">
        <w:t>Odstavek 4 a (novo)</w:t>
      </w:r>
      <w:r w:rsidRPr="00DD04A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94D72" w:rsidRPr="00010463" w14:paraId="4E7B3ED7" w14:textId="77777777" w:rsidTr="00FC56E8">
        <w:trPr>
          <w:trHeight w:hRule="exact" w:val="240"/>
          <w:jc w:val="center"/>
        </w:trPr>
        <w:tc>
          <w:tcPr>
            <w:tcW w:w="9752" w:type="dxa"/>
            <w:gridSpan w:val="2"/>
            <w:tcBorders>
              <w:top w:val="nil"/>
              <w:left w:val="nil"/>
              <w:bottom w:val="nil"/>
              <w:right w:val="nil"/>
            </w:tcBorders>
          </w:tcPr>
          <w:p w14:paraId="38AC8BC8" w14:textId="77777777" w:rsidR="003B0EB5" w:rsidRPr="00010463" w:rsidRDefault="003B0EB5" w:rsidP="00FC56E8"/>
        </w:tc>
      </w:tr>
      <w:tr w:rsidR="00094D72" w:rsidRPr="00010463" w14:paraId="5F250506" w14:textId="77777777" w:rsidTr="00FC56E8">
        <w:trPr>
          <w:trHeight w:val="240"/>
          <w:jc w:val="center"/>
        </w:trPr>
        <w:tc>
          <w:tcPr>
            <w:tcW w:w="4876" w:type="dxa"/>
            <w:tcBorders>
              <w:top w:val="nil"/>
              <w:left w:val="nil"/>
              <w:bottom w:val="nil"/>
              <w:right w:val="nil"/>
            </w:tcBorders>
          </w:tcPr>
          <w:p w14:paraId="69269E03" w14:textId="77777777" w:rsidR="003B0EB5" w:rsidRPr="00010463" w:rsidRDefault="003B0EB5" w:rsidP="00FC56E8">
            <w:pPr>
              <w:pStyle w:val="AmColumnHeading"/>
            </w:pPr>
            <w:r w:rsidRPr="00010463">
              <w:t>Predlog resolucije</w:t>
            </w:r>
          </w:p>
        </w:tc>
        <w:tc>
          <w:tcPr>
            <w:tcW w:w="4876" w:type="dxa"/>
            <w:tcBorders>
              <w:top w:val="nil"/>
              <w:left w:val="nil"/>
              <w:bottom w:val="nil"/>
              <w:right w:val="nil"/>
            </w:tcBorders>
          </w:tcPr>
          <w:p w14:paraId="0988C61D" w14:textId="77777777" w:rsidR="003B0EB5" w:rsidRPr="00010463" w:rsidRDefault="003B0EB5" w:rsidP="00FC56E8">
            <w:pPr>
              <w:pStyle w:val="AmColumnHeading"/>
            </w:pPr>
            <w:r w:rsidRPr="00010463">
              <w:t>Predlog spremembe</w:t>
            </w:r>
          </w:p>
        </w:tc>
      </w:tr>
      <w:tr w:rsidR="00094D72" w:rsidRPr="00010463" w14:paraId="2E838377" w14:textId="77777777" w:rsidTr="00FC56E8">
        <w:trPr>
          <w:jc w:val="center"/>
        </w:trPr>
        <w:tc>
          <w:tcPr>
            <w:tcW w:w="4876" w:type="dxa"/>
            <w:tcBorders>
              <w:top w:val="nil"/>
              <w:left w:val="nil"/>
              <w:bottom w:val="nil"/>
              <w:right w:val="nil"/>
            </w:tcBorders>
          </w:tcPr>
          <w:p w14:paraId="2A3EA3C1" w14:textId="77777777" w:rsidR="003B0EB5" w:rsidRPr="00010463" w:rsidRDefault="003B0EB5" w:rsidP="00FC56E8">
            <w:pPr>
              <w:pStyle w:val="Normal6a"/>
            </w:pPr>
          </w:p>
        </w:tc>
        <w:tc>
          <w:tcPr>
            <w:tcW w:w="4876" w:type="dxa"/>
            <w:tcBorders>
              <w:top w:val="nil"/>
              <w:left w:val="nil"/>
              <w:bottom w:val="nil"/>
              <w:right w:val="nil"/>
            </w:tcBorders>
          </w:tcPr>
          <w:p w14:paraId="401CDE28" w14:textId="77777777" w:rsidR="003B0EB5" w:rsidRPr="00010463" w:rsidRDefault="003B0EB5" w:rsidP="00FC56E8">
            <w:pPr>
              <w:pStyle w:val="Normal6a"/>
            </w:pPr>
            <w:r w:rsidRPr="00010463">
              <w:rPr>
                <w:b/>
                <w:i/>
              </w:rPr>
              <w:t>4a.</w:t>
            </w:r>
            <w:r w:rsidRPr="00010463">
              <w:tab/>
            </w:r>
            <w:r w:rsidRPr="00010463">
              <w:rPr>
                <w:b/>
                <w:i/>
              </w:rPr>
              <w:t>izraža resno zaskrbljenost zaradi učinkov vzporednega pristopa; ugotavlja, da bi lahko sporazum, katerega cilj je sicer omogočiti regulativno stabilnost, ogrozil enake konkurenčne pogoje in ponovno oživil škodljive prakse na področju davka od dohodkov pravnih oseb, ki naj bi jih z okvirom drugega stebra zajezili;</w:t>
            </w:r>
          </w:p>
        </w:tc>
      </w:tr>
    </w:tbl>
    <w:p w14:paraId="06574B65" w14:textId="77777777" w:rsidR="003B0EB5" w:rsidRPr="00010463" w:rsidRDefault="003B0EB5" w:rsidP="003B0EB5">
      <w:pPr>
        <w:pStyle w:val="AmOrLang"/>
      </w:pPr>
      <w:r w:rsidRPr="00010463">
        <w:t xml:space="preserve">Or. </w:t>
      </w:r>
      <w:r w:rsidRPr="00DD04A9">
        <w:rPr>
          <w:rStyle w:val="HideTWBExt"/>
        </w:rPr>
        <w:t>&lt;Original&gt;</w:t>
      </w:r>
      <w:r w:rsidRPr="00DD04A9">
        <w:rPr>
          <w:rStyle w:val="HideTWBInt"/>
        </w:rPr>
        <w:t>{EN}</w:t>
      </w:r>
      <w:r w:rsidRPr="00010463">
        <w:t>en</w:t>
      </w:r>
      <w:r w:rsidRPr="00DD04A9">
        <w:rPr>
          <w:rStyle w:val="HideTWBExt"/>
        </w:rPr>
        <w:t>&lt;/Original&gt;</w:t>
      </w:r>
    </w:p>
    <w:p w14:paraId="5DF40907" w14:textId="77777777" w:rsidR="003B0EB5" w:rsidRPr="00010463" w:rsidRDefault="003B0EB5" w:rsidP="003B0EB5">
      <w:r w:rsidRPr="00DD04A9">
        <w:rPr>
          <w:rStyle w:val="HideTWBExt"/>
        </w:rPr>
        <w:t>&lt;/Amend&gt;</w:t>
      </w:r>
    </w:p>
    <w:p w14:paraId="760B393E" w14:textId="77777777" w:rsidR="003B0EB5" w:rsidRPr="00010463" w:rsidRDefault="003B0EB5" w:rsidP="003B0EB5">
      <w:pPr>
        <w:pStyle w:val="AmNumberTabs"/>
      </w:pPr>
      <w:r w:rsidRPr="00DD04A9">
        <w:rPr>
          <w:rStyle w:val="HideTWBExt"/>
          <w:b w:val="0"/>
        </w:rPr>
        <w:t>&lt;Amend&gt;</w:t>
      </w:r>
      <w:r w:rsidRPr="00010463">
        <w:t>Predlog spremembe</w:t>
      </w:r>
      <w:r w:rsidRPr="00010463">
        <w:tab/>
      </w:r>
      <w:r w:rsidRPr="00010463">
        <w:tab/>
      </w:r>
      <w:r w:rsidRPr="00DD04A9">
        <w:rPr>
          <w:rStyle w:val="HideTWBExt"/>
          <w:b w:val="0"/>
        </w:rPr>
        <w:t>&lt;NumAm&gt;</w:t>
      </w:r>
      <w:r w:rsidRPr="00010463">
        <w:t>59</w:t>
      </w:r>
      <w:r w:rsidRPr="00DD04A9">
        <w:rPr>
          <w:rStyle w:val="HideTWBExt"/>
          <w:b w:val="0"/>
        </w:rPr>
        <w:t>&lt;/NumAm&gt;</w:t>
      </w:r>
    </w:p>
    <w:p w14:paraId="279FE85A" w14:textId="77777777" w:rsidR="003B0EB5" w:rsidRPr="00010463" w:rsidRDefault="003B0EB5" w:rsidP="003B0EB5">
      <w:pPr>
        <w:pStyle w:val="NormalBold"/>
      </w:pPr>
      <w:r w:rsidRPr="00DD04A9">
        <w:rPr>
          <w:rStyle w:val="HideTWBExt"/>
          <w:b w:val="0"/>
        </w:rPr>
        <w:t>&lt;RepeatBlock-By&gt;&lt;Members&gt;</w:t>
      </w:r>
      <w:r w:rsidRPr="00010463">
        <w:t xml:space="preserve">Katri </w:t>
      </w:r>
      <w:proofErr w:type="spellStart"/>
      <w:r w:rsidRPr="00010463">
        <w:t>Kulmuni</w:t>
      </w:r>
      <w:proofErr w:type="spellEnd"/>
      <w:r w:rsidRPr="00010463">
        <w:t xml:space="preserve">, </w:t>
      </w:r>
      <w:proofErr w:type="spellStart"/>
      <w:r w:rsidRPr="00010463">
        <w:t>Billy</w:t>
      </w:r>
      <w:proofErr w:type="spellEnd"/>
      <w:r w:rsidRPr="00010463">
        <w:t xml:space="preserve"> </w:t>
      </w:r>
      <w:proofErr w:type="spellStart"/>
      <w:r w:rsidRPr="00010463">
        <w:t>Kelleher</w:t>
      </w:r>
      <w:proofErr w:type="spellEnd"/>
      <w:r w:rsidRPr="00010463">
        <w:t xml:space="preserve">, </w:t>
      </w:r>
      <w:proofErr w:type="spellStart"/>
      <w:r w:rsidRPr="00010463">
        <w:t>Gilles</w:t>
      </w:r>
      <w:proofErr w:type="spellEnd"/>
      <w:r w:rsidRPr="00010463">
        <w:t xml:space="preserve"> </w:t>
      </w:r>
      <w:proofErr w:type="spellStart"/>
      <w:r w:rsidRPr="00010463">
        <w:t>Boyer</w:t>
      </w:r>
      <w:proofErr w:type="spellEnd"/>
      <w:r w:rsidRPr="00DD04A9">
        <w:rPr>
          <w:rStyle w:val="HideTWBExt"/>
          <w:b w:val="0"/>
        </w:rPr>
        <w:t>&lt;/Members&gt;</w:t>
      </w:r>
    </w:p>
    <w:p w14:paraId="3CA17CAB" w14:textId="77777777" w:rsidR="003B0EB5" w:rsidRPr="00010463" w:rsidRDefault="003B0EB5" w:rsidP="003B0EB5">
      <w:pPr>
        <w:pStyle w:val="NormalBold"/>
      </w:pPr>
      <w:r w:rsidRPr="00DD04A9">
        <w:rPr>
          <w:rStyle w:val="HideTWBExt"/>
          <w:b w:val="0"/>
        </w:rPr>
        <w:t>&lt;/RepeatBlock-By&gt;</w:t>
      </w:r>
    </w:p>
    <w:p w14:paraId="1A3879E6" w14:textId="77777777" w:rsidR="003B0EB5" w:rsidRPr="00010463" w:rsidRDefault="003B0EB5" w:rsidP="003B0EB5">
      <w:pPr>
        <w:pStyle w:val="NormalBold"/>
      </w:pPr>
      <w:r w:rsidRPr="00DD04A9">
        <w:rPr>
          <w:rStyle w:val="HideTWBExt"/>
          <w:b w:val="0"/>
        </w:rPr>
        <w:t>&lt;DocAmend&gt;</w:t>
      </w:r>
      <w:r w:rsidRPr="00010463">
        <w:t>Predlog resolucije</w:t>
      </w:r>
      <w:r w:rsidRPr="00DD04A9">
        <w:rPr>
          <w:rStyle w:val="HideTWBExt"/>
          <w:b w:val="0"/>
        </w:rPr>
        <w:t>&lt;/DocAmend&gt;</w:t>
      </w:r>
    </w:p>
    <w:p w14:paraId="03A934DD" w14:textId="77777777" w:rsidR="003B0EB5" w:rsidRPr="00010463" w:rsidRDefault="003B0EB5" w:rsidP="003B0EB5">
      <w:pPr>
        <w:pStyle w:val="NormalBold"/>
      </w:pPr>
      <w:r w:rsidRPr="00DD04A9">
        <w:rPr>
          <w:rStyle w:val="HideTWBExt"/>
          <w:b w:val="0"/>
        </w:rPr>
        <w:t>&lt;Article&gt;</w:t>
      </w:r>
      <w:r w:rsidRPr="00010463">
        <w:t>Odstavek 4 a (novo)</w:t>
      </w:r>
      <w:r w:rsidRPr="00DD04A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94D72" w:rsidRPr="00010463" w14:paraId="60B398C2" w14:textId="77777777" w:rsidTr="00FC56E8">
        <w:trPr>
          <w:trHeight w:hRule="exact" w:val="240"/>
          <w:jc w:val="center"/>
        </w:trPr>
        <w:tc>
          <w:tcPr>
            <w:tcW w:w="9752" w:type="dxa"/>
            <w:gridSpan w:val="2"/>
            <w:tcBorders>
              <w:top w:val="nil"/>
              <w:left w:val="nil"/>
              <w:bottom w:val="nil"/>
              <w:right w:val="nil"/>
            </w:tcBorders>
          </w:tcPr>
          <w:p w14:paraId="0D5DC0A1" w14:textId="77777777" w:rsidR="003B0EB5" w:rsidRPr="00010463" w:rsidRDefault="003B0EB5" w:rsidP="00FC56E8"/>
        </w:tc>
      </w:tr>
      <w:tr w:rsidR="00094D72" w:rsidRPr="00010463" w14:paraId="60F12466" w14:textId="77777777" w:rsidTr="00FC56E8">
        <w:trPr>
          <w:trHeight w:val="240"/>
          <w:jc w:val="center"/>
        </w:trPr>
        <w:tc>
          <w:tcPr>
            <w:tcW w:w="4876" w:type="dxa"/>
            <w:tcBorders>
              <w:top w:val="nil"/>
              <w:left w:val="nil"/>
              <w:bottom w:val="nil"/>
              <w:right w:val="nil"/>
            </w:tcBorders>
          </w:tcPr>
          <w:p w14:paraId="64F83420" w14:textId="77777777" w:rsidR="003B0EB5" w:rsidRPr="00010463" w:rsidRDefault="003B0EB5" w:rsidP="00FC56E8">
            <w:pPr>
              <w:pStyle w:val="AmColumnHeading"/>
            </w:pPr>
            <w:r w:rsidRPr="00010463">
              <w:t>Predlog resolucije</w:t>
            </w:r>
          </w:p>
        </w:tc>
        <w:tc>
          <w:tcPr>
            <w:tcW w:w="4876" w:type="dxa"/>
            <w:tcBorders>
              <w:top w:val="nil"/>
              <w:left w:val="nil"/>
              <w:bottom w:val="nil"/>
              <w:right w:val="nil"/>
            </w:tcBorders>
          </w:tcPr>
          <w:p w14:paraId="20F48DD0" w14:textId="77777777" w:rsidR="003B0EB5" w:rsidRPr="00010463" w:rsidRDefault="003B0EB5" w:rsidP="00FC56E8">
            <w:pPr>
              <w:pStyle w:val="AmColumnHeading"/>
            </w:pPr>
            <w:r w:rsidRPr="00010463">
              <w:t>Predlog spremembe</w:t>
            </w:r>
          </w:p>
        </w:tc>
      </w:tr>
      <w:tr w:rsidR="00094D72" w:rsidRPr="00010463" w14:paraId="7E183540" w14:textId="77777777" w:rsidTr="00FC56E8">
        <w:trPr>
          <w:jc w:val="center"/>
        </w:trPr>
        <w:tc>
          <w:tcPr>
            <w:tcW w:w="4876" w:type="dxa"/>
            <w:tcBorders>
              <w:top w:val="nil"/>
              <w:left w:val="nil"/>
              <w:bottom w:val="nil"/>
              <w:right w:val="nil"/>
            </w:tcBorders>
          </w:tcPr>
          <w:p w14:paraId="1E0E53F8" w14:textId="77777777" w:rsidR="003B0EB5" w:rsidRPr="00010463" w:rsidRDefault="003B0EB5" w:rsidP="00FC56E8">
            <w:pPr>
              <w:pStyle w:val="Normal6a"/>
            </w:pPr>
          </w:p>
        </w:tc>
        <w:tc>
          <w:tcPr>
            <w:tcW w:w="4876" w:type="dxa"/>
            <w:tcBorders>
              <w:top w:val="nil"/>
              <w:left w:val="nil"/>
              <w:bottom w:val="nil"/>
              <w:right w:val="nil"/>
            </w:tcBorders>
          </w:tcPr>
          <w:p w14:paraId="26B80EB0" w14:textId="77777777" w:rsidR="003B0EB5" w:rsidRPr="00010463" w:rsidRDefault="003B0EB5" w:rsidP="00FC56E8">
            <w:pPr>
              <w:pStyle w:val="Normal6a"/>
            </w:pPr>
            <w:r w:rsidRPr="00010463">
              <w:rPr>
                <w:b/>
                <w:i/>
              </w:rPr>
              <w:t>4a.</w:t>
            </w:r>
            <w:r w:rsidRPr="00010463">
              <w:tab/>
            </w:r>
            <w:r w:rsidRPr="00010463">
              <w:rPr>
                <w:b/>
                <w:i/>
              </w:rPr>
              <w:t>poudarja, da drugi steber sicer uporablja 15-odstotni minimalni davek na posamezno jurisdikcijo, vendar se z globalnim kombiniranjem ameriškega NCTI premalo obdavčeni dobički izravnajo, kar ustvarja strukturno neravnovesje med obema ureditvama;</w:t>
            </w:r>
          </w:p>
        </w:tc>
      </w:tr>
    </w:tbl>
    <w:p w14:paraId="01BFC4C0" w14:textId="77777777" w:rsidR="003B0EB5" w:rsidRPr="00010463" w:rsidRDefault="003B0EB5" w:rsidP="003B0EB5">
      <w:pPr>
        <w:pStyle w:val="AmOrLang"/>
      </w:pPr>
      <w:r w:rsidRPr="00010463">
        <w:t xml:space="preserve">Or. </w:t>
      </w:r>
      <w:r w:rsidRPr="00DD04A9">
        <w:rPr>
          <w:rStyle w:val="HideTWBExt"/>
        </w:rPr>
        <w:t>&lt;Original&gt;</w:t>
      </w:r>
      <w:r w:rsidRPr="00DD04A9">
        <w:rPr>
          <w:rStyle w:val="HideTWBInt"/>
        </w:rPr>
        <w:t>{EN}</w:t>
      </w:r>
      <w:r w:rsidRPr="00010463">
        <w:t>en</w:t>
      </w:r>
      <w:r w:rsidRPr="00DD04A9">
        <w:rPr>
          <w:rStyle w:val="HideTWBExt"/>
        </w:rPr>
        <w:t>&lt;/Original&gt;</w:t>
      </w:r>
    </w:p>
    <w:p w14:paraId="34EBADD3" w14:textId="77777777" w:rsidR="003B0EB5" w:rsidRPr="00010463" w:rsidRDefault="003B0EB5" w:rsidP="003B0EB5">
      <w:r w:rsidRPr="00DD04A9">
        <w:rPr>
          <w:rStyle w:val="HideTWBExt"/>
        </w:rPr>
        <w:t>&lt;/Amend&gt;</w:t>
      </w:r>
    </w:p>
    <w:p w14:paraId="50785AB6" w14:textId="77777777" w:rsidR="003B0EB5" w:rsidRPr="00010463" w:rsidRDefault="003B0EB5" w:rsidP="003B0EB5">
      <w:pPr>
        <w:pStyle w:val="AmNumberTabs"/>
      </w:pPr>
      <w:r w:rsidRPr="00DD04A9">
        <w:rPr>
          <w:rStyle w:val="HideTWBExt"/>
          <w:b w:val="0"/>
        </w:rPr>
        <w:t>&lt;Amend&gt;</w:t>
      </w:r>
      <w:r w:rsidRPr="00010463">
        <w:t>Predlog spremembe</w:t>
      </w:r>
      <w:r w:rsidRPr="00010463">
        <w:tab/>
      </w:r>
      <w:r w:rsidRPr="00010463">
        <w:tab/>
      </w:r>
      <w:r w:rsidRPr="00DD04A9">
        <w:rPr>
          <w:rStyle w:val="HideTWBExt"/>
          <w:b w:val="0"/>
        </w:rPr>
        <w:t>&lt;NumAm&gt;</w:t>
      </w:r>
      <w:r w:rsidRPr="00010463">
        <w:t>60</w:t>
      </w:r>
      <w:r w:rsidRPr="00DD04A9">
        <w:rPr>
          <w:rStyle w:val="HideTWBExt"/>
          <w:b w:val="0"/>
        </w:rPr>
        <w:t>&lt;/NumAm&gt;</w:t>
      </w:r>
    </w:p>
    <w:p w14:paraId="343CC78B" w14:textId="77777777" w:rsidR="003B0EB5" w:rsidRPr="00010463" w:rsidRDefault="003B0EB5" w:rsidP="003B0EB5">
      <w:pPr>
        <w:pStyle w:val="NormalBold"/>
      </w:pPr>
      <w:r w:rsidRPr="00DD04A9">
        <w:rPr>
          <w:rStyle w:val="HideTWBExt"/>
          <w:b w:val="0"/>
        </w:rPr>
        <w:t>&lt;RepeatBlock-By&gt;&lt;Members&gt;</w:t>
      </w:r>
      <w:proofErr w:type="spellStart"/>
      <w:r w:rsidRPr="00010463">
        <w:t>Niels</w:t>
      </w:r>
      <w:proofErr w:type="spellEnd"/>
      <w:r w:rsidRPr="00010463">
        <w:t xml:space="preserve"> </w:t>
      </w:r>
      <w:proofErr w:type="spellStart"/>
      <w:r w:rsidRPr="00010463">
        <w:t>Fuglsang</w:t>
      </w:r>
      <w:proofErr w:type="spellEnd"/>
      <w:r w:rsidRPr="00010463">
        <w:t xml:space="preserve">, Bruno </w:t>
      </w:r>
      <w:proofErr w:type="spellStart"/>
      <w:r w:rsidRPr="00010463">
        <w:t>Gonçalves</w:t>
      </w:r>
      <w:proofErr w:type="spellEnd"/>
      <w:r w:rsidRPr="00010463">
        <w:t xml:space="preserve">, </w:t>
      </w:r>
      <w:proofErr w:type="spellStart"/>
      <w:r w:rsidRPr="00010463">
        <w:t>Matthias</w:t>
      </w:r>
      <w:proofErr w:type="spellEnd"/>
      <w:r w:rsidRPr="00010463">
        <w:t xml:space="preserve"> </w:t>
      </w:r>
      <w:proofErr w:type="spellStart"/>
      <w:r w:rsidRPr="00010463">
        <w:t>Ecke</w:t>
      </w:r>
      <w:proofErr w:type="spellEnd"/>
      <w:r w:rsidRPr="00010463">
        <w:t xml:space="preserve">, </w:t>
      </w:r>
      <w:proofErr w:type="spellStart"/>
      <w:r w:rsidRPr="00010463">
        <w:t>Aurore</w:t>
      </w:r>
      <w:proofErr w:type="spellEnd"/>
      <w:r w:rsidRPr="00010463">
        <w:t xml:space="preserve"> </w:t>
      </w:r>
      <w:proofErr w:type="spellStart"/>
      <w:r w:rsidRPr="00010463">
        <w:t>Lalucq</w:t>
      </w:r>
      <w:proofErr w:type="spellEnd"/>
      <w:r w:rsidRPr="00010463">
        <w:t xml:space="preserve">, </w:t>
      </w:r>
      <w:proofErr w:type="spellStart"/>
      <w:r w:rsidRPr="00010463">
        <w:t>Evelyn</w:t>
      </w:r>
      <w:proofErr w:type="spellEnd"/>
      <w:r w:rsidRPr="00010463">
        <w:t xml:space="preserve"> </w:t>
      </w:r>
      <w:proofErr w:type="spellStart"/>
      <w:r w:rsidRPr="00010463">
        <w:t>Regner</w:t>
      </w:r>
      <w:proofErr w:type="spellEnd"/>
      <w:r w:rsidRPr="00010463">
        <w:t xml:space="preserve">, Jonás </w:t>
      </w:r>
      <w:proofErr w:type="spellStart"/>
      <w:r w:rsidRPr="00010463">
        <w:t>Fernández</w:t>
      </w:r>
      <w:proofErr w:type="spellEnd"/>
      <w:r w:rsidRPr="00DD04A9">
        <w:rPr>
          <w:rStyle w:val="HideTWBExt"/>
          <w:b w:val="0"/>
        </w:rPr>
        <w:t>&lt;/Members&gt;</w:t>
      </w:r>
    </w:p>
    <w:p w14:paraId="1ABFE7A8" w14:textId="77777777" w:rsidR="003B0EB5" w:rsidRPr="00010463" w:rsidRDefault="003B0EB5" w:rsidP="003B0EB5">
      <w:pPr>
        <w:pStyle w:val="NormalBold"/>
      </w:pPr>
      <w:r w:rsidRPr="00DD04A9">
        <w:rPr>
          <w:rStyle w:val="HideTWBExt"/>
          <w:b w:val="0"/>
        </w:rPr>
        <w:t>&lt;/RepeatBlock-By&gt;</w:t>
      </w:r>
    </w:p>
    <w:p w14:paraId="4F26C86F" w14:textId="77777777" w:rsidR="003B0EB5" w:rsidRPr="00010463" w:rsidRDefault="003B0EB5" w:rsidP="003B0EB5">
      <w:pPr>
        <w:pStyle w:val="NormalBold"/>
      </w:pPr>
      <w:r w:rsidRPr="00DD04A9">
        <w:rPr>
          <w:rStyle w:val="HideTWBExt"/>
          <w:b w:val="0"/>
        </w:rPr>
        <w:t>&lt;DocAmend&gt;</w:t>
      </w:r>
      <w:r w:rsidRPr="00010463">
        <w:t>Predlog resolucije</w:t>
      </w:r>
      <w:r w:rsidRPr="00DD04A9">
        <w:rPr>
          <w:rStyle w:val="HideTWBExt"/>
          <w:b w:val="0"/>
        </w:rPr>
        <w:t>&lt;/DocAmend&gt;</w:t>
      </w:r>
    </w:p>
    <w:p w14:paraId="1DE43134" w14:textId="77777777" w:rsidR="003B0EB5" w:rsidRPr="00010463" w:rsidRDefault="003B0EB5" w:rsidP="003B0EB5">
      <w:pPr>
        <w:pStyle w:val="NormalBold"/>
      </w:pPr>
      <w:r w:rsidRPr="00DD04A9">
        <w:rPr>
          <w:rStyle w:val="HideTWBExt"/>
          <w:b w:val="0"/>
        </w:rPr>
        <w:t>&lt;Article&gt;</w:t>
      </w:r>
      <w:r w:rsidRPr="00010463">
        <w:t>Odstavek 4 b (novo)</w:t>
      </w:r>
      <w:r w:rsidRPr="00DD04A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94D72" w:rsidRPr="00010463" w14:paraId="7DD9ECD3" w14:textId="77777777" w:rsidTr="00FC56E8">
        <w:trPr>
          <w:trHeight w:hRule="exact" w:val="240"/>
          <w:jc w:val="center"/>
        </w:trPr>
        <w:tc>
          <w:tcPr>
            <w:tcW w:w="9752" w:type="dxa"/>
            <w:gridSpan w:val="2"/>
            <w:tcBorders>
              <w:top w:val="nil"/>
              <w:left w:val="nil"/>
              <w:bottom w:val="nil"/>
              <w:right w:val="nil"/>
            </w:tcBorders>
          </w:tcPr>
          <w:p w14:paraId="56405A6D" w14:textId="77777777" w:rsidR="003B0EB5" w:rsidRPr="00010463" w:rsidRDefault="003B0EB5" w:rsidP="00FC56E8"/>
        </w:tc>
      </w:tr>
      <w:tr w:rsidR="00094D72" w:rsidRPr="00010463" w14:paraId="0833815A" w14:textId="77777777" w:rsidTr="00FC56E8">
        <w:trPr>
          <w:trHeight w:val="240"/>
          <w:jc w:val="center"/>
        </w:trPr>
        <w:tc>
          <w:tcPr>
            <w:tcW w:w="4876" w:type="dxa"/>
            <w:tcBorders>
              <w:top w:val="nil"/>
              <w:left w:val="nil"/>
              <w:bottom w:val="nil"/>
              <w:right w:val="nil"/>
            </w:tcBorders>
          </w:tcPr>
          <w:p w14:paraId="2C5F43B4" w14:textId="77777777" w:rsidR="003B0EB5" w:rsidRPr="00010463" w:rsidRDefault="003B0EB5" w:rsidP="00FC56E8">
            <w:pPr>
              <w:pStyle w:val="AmColumnHeading"/>
            </w:pPr>
            <w:r w:rsidRPr="00010463">
              <w:t>Predlog resolucije</w:t>
            </w:r>
          </w:p>
        </w:tc>
        <w:tc>
          <w:tcPr>
            <w:tcW w:w="4876" w:type="dxa"/>
            <w:tcBorders>
              <w:top w:val="nil"/>
              <w:left w:val="nil"/>
              <w:bottom w:val="nil"/>
              <w:right w:val="nil"/>
            </w:tcBorders>
          </w:tcPr>
          <w:p w14:paraId="5DB51D57" w14:textId="77777777" w:rsidR="003B0EB5" w:rsidRPr="00010463" w:rsidRDefault="003B0EB5" w:rsidP="00FC56E8">
            <w:pPr>
              <w:pStyle w:val="AmColumnHeading"/>
            </w:pPr>
            <w:r w:rsidRPr="00010463">
              <w:t>Predlog spremembe</w:t>
            </w:r>
          </w:p>
        </w:tc>
      </w:tr>
      <w:tr w:rsidR="00094D72" w:rsidRPr="00010463" w14:paraId="7E08D265" w14:textId="77777777" w:rsidTr="00FC56E8">
        <w:trPr>
          <w:jc w:val="center"/>
        </w:trPr>
        <w:tc>
          <w:tcPr>
            <w:tcW w:w="4876" w:type="dxa"/>
            <w:tcBorders>
              <w:top w:val="nil"/>
              <w:left w:val="nil"/>
              <w:bottom w:val="nil"/>
              <w:right w:val="nil"/>
            </w:tcBorders>
          </w:tcPr>
          <w:p w14:paraId="3AF61F01" w14:textId="77777777" w:rsidR="003B0EB5" w:rsidRPr="00010463" w:rsidRDefault="003B0EB5" w:rsidP="00FC56E8">
            <w:pPr>
              <w:pStyle w:val="Normal6a"/>
            </w:pPr>
          </w:p>
        </w:tc>
        <w:tc>
          <w:tcPr>
            <w:tcW w:w="4876" w:type="dxa"/>
            <w:tcBorders>
              <w:top w:val="nil"/>
              <w:left w:val="nil"/>
              <w:bottom w:val="nil"/>
              <w:right w:val="nil"/>
            </w:tcBorders>
          </w:tcPr>
          <w:p w14:paraId="0F1043E1" w14:textId="77777777" w:rsidR="003B0EB5" w:rsidRPr="00010463" w:rsidRDefault="003B0EB5" w:rsidP="00FC56E8">
            <w:pPr>
              <w:pStyle w:val="Normal6a"/>
            </w:pPr>
            <w:r w:rsidRPr="00010463">
              <w:rPr>
                <w:b/>
                <w:i/>
              </w:rPr>
              <w:t>4b.</w:t>
            </w:r>
            <w:r w:rsidRPr="00010463">
              <w:tab/>
            </w:r>
            <w:r w:rsidRPr="00010463">
              <w:rPr>
                <w:b/>
                <w:i/>
              </w:rPr>
              <w:t>poziva Komisijo, naj objavi razpoložljive podatke ali analizo o ocenjeni izgubi prihodkov za države članice EU, ki izhaja iz izvajanja vzporednega pristopa;</w:t>
            </w:r>
          </w:p>
        </w:tc>
      </w:tr>
    </w:tbl>
    <w:p w14:paraId="337C6DB8" w14:textId="77777777" w:rsidR="003B0EB5" w:rsidRPr="00010463" w:rsidRDefault="003B0EB5" w:rsidP="003B0EB5">
      <w:pPr>
        <w:pStyle w:val="AmOrLang"/>
      </w:pPr>
      <w:r w:rsidRPr="00010463">
        <w:t xml:space="preserve">Or. </w:t>
      </w:r>
      <w:r w:rsidRPr="00DD04A9">
        <w:rPr>
          <w:rStyle w:val="HideTWBExt"/>
        </w:rPr>
        <w:t>&lt;Original&gt;</w:t>
      </w:r>
      <w:r w:rsidRPr="00DD04A9">
        <w:rPr>
          <w:rStyle w:val="HideTWBInt"/>
        </w:rPr>
        <w:t>{EN}</w:t>
      </w:r>
      <w:r w:rsidRPr="00010463">
        <w:t>en</w:t>
      </w:r>
      <w:r w:rsidRPr="00DD04A9">
        <w:rPr>
          <w:rStyle w:val="HideTWBExt"/>
        </w:rPr>
        <w:t>&lt;/Original&gt;</w:t>
      </w:r>
    </w:p>
    <w:p w14:paraId="4789FD97" w14:textId="77777777" w:rsidR="003B0EB5" w:rsidRPr="00010463" w:rsidRDefault="003B0EB5" w:rsidP="003B0EB5">
      <w:r w:rsidRPr="00DD04A9">
        <w:rPr>
          <w:rStyle w:val="HideTWBExt"/>
        </w:rPr>
        <w:t>&lt;/Amend&gt;</w:t>
      </w:r>
    </w:p>
    <w:p w14:paraId="13D26A37" w14:textId="77777777" w:rsidR="003B0EB5" w:rsidRPr="00010463" w:rsidRDefault="003B0EB5" w:rsidP="003B0EB5">
      <w:pPr>
        <w:pStyle w:val="AmNumberTabs"/>
      </w:pPr>
      <w:r w:rsidRPr="00DD04A9">
        <w:rPr>
          <w:rStyle w:val="HideTWBExt"/>
          <w:b w:val="0"/>
        </w:rPr>
        <w:t>&lt;Amend&gt;</w:t>
      </w:r>
      <w:r w:rsidRPr="00010463">
        <w:t>Predlog spremembe</w:t>
      </w:r>
      <w:r w:rsidRPr="00010463">
        <w:tab/>
      </w:r>
      <w:r w:rsidRPr="00010463">
        <w:tab/>
      </w:r>
      <w:r w:rsidRPr="00DD04A9">
        <w:rPr>
          <w:rStyle w:val="HideTWBExt"/>
          <w:b w:val="0"/>
        </w:rPr>
        <w:t>&lt;NumAm&gt;</w:t>
      </w:r>
      <w:r w:rsidRPr="00010463">
        <w:t>61</w:t>
      </w:r>
      <w:r w:rsidRPr="00DD04A9">
        <w:rPr>
          <w:rStyle w:val="HideTWBExt"/>
          <w:b w:val="0"/>
        </w:rPr>
        <w:t>&lt;/NumAm&gt;</w:t>
      </w:r>
    </w:p>
    <w:p w14:paraId="0A418A17" w14:textId="77777777" w:rsidR="003B0EB5" w:rsidRPr="00010463" w:rsidRDefault="003B0EB5" w:rsidP="003B0EB5">
      <w:pPr>
        <w:pStyle w:val="NormalBold"/>
      </w:pPr>
      <w:r w:rsidRPr="00DD04A9">
        <w:rPr>
          <w:rStyle w:val="HideTWBExt"/>
          <w:b w:val="0"/>
        </w:rPr>
        <w:t>&lt;RepeatBlock-By&gt;&lt;Members&gt;</w:t>
      </w:r>
      <w:proofErr w:type="spellStart"/>
      <w:r w:rsidRPr="00010463">
        <w:t>Niels</w:t>
      </w:r>
      <w:proofErr w:type="spellEnd"/>
      <w:r w:rsidRPr="00010463">
        <w:t xml:space="preserve"> </w:t>
      </w:r>
      <w:proofErr w:type="spellStart"/>
      <w:r w:rsidRPr="00010463">
        <w:t>Fuglsang</w:t>
      </w:r>
      <w:proofErr w:type="spellEnd"/>
      <w:r w:rsidRPr="00010463">
        <w:t xml:space="preserve">, Bruno </w:t>
      </w:r>
      <w:proofErr w:type="spellStart"/>
      <w:r w:rsidRPr="00010463">
        <w:t>Gonçalves</w:t>
      </w:r>
      <w:proofErr w:type="spellEnd"/>
      <w:r w:rsidRPr="00010463">
        <w:t xml:space="preserve">, </w:t>
      </w:r>
      <w:proofErr w:type="spellStart"/>
      <w:r w:rsidRPr="00010463">
        <w:t>Matthias</w:t>
      </w:r>
      <w:proofErr w:type="spellEnd"/>
      <w:r w:rsidRPr="00010463">
        <w:t xml:space="preserve"> </w:t>
      </w:r>
      <w:proofErr w:type="spellStart"/>
      <w:r w:rsidRPr="00010463">
        <w:t>Ecke</w:t>
      </w:r>
      <w:proofErr w:type="spellEnd"/>
      <w:r w:rsidRPr="00010463">
        <w:t xml:space="preserve">, </w:t>
      </w:r>
      <w:proofErr w:type="spellStart"/>
      <w:r w:rsidRPr="00010463">
        <w:t>Aurore</w:t>
      </w:r>
      <w:proofErr w:type="spellEnd"/>
      <w:r w:rsidRPr="00010463">
        <w:t xml:space="preserve"> </w:t>
      </w:r>
      <w:proofErr w:type="spellStart"/>
      <w:r w:rsidRPr="00010463">
        <w:t>Lalucq</w:t>
      </w:r>
      <w:proofErr w:type="spellEnd"/>
      <w:r w:rsidRPr="00010463">
        <w:t xml:space="preserve">, </w:t>
      </w:r>
      <w:proofErr w:type="spellStart"/>
      <w:r w:rsidRPr="00010463">
        <w:t>Evelyn</w:t>
      </w:r>
      <w:proofErr w:type="spellEnd"/>
      <w:r w:rsidRPr="00010463">
        <w:t xml:space="preserve"> </w:t>
      </w:r>
      <w:proofErr w:type="spellStart"/>
      <w:r w:rsidRPr="00010463">
        <w:t>Regner</w:t>
      </w:r>
      <w:proofErr w:type="spellEnd"/>
      <w:r w:rsidRPr="00010463">
        <w:t xml:space="preserve">, Jonás </w:t>
      </w:r>
      <w:proofErr w:type="spellStart"/>
      <w:r w:rsidRPr="00010463">
        <w:t>Fernández</w:t>
      </w:r>
      <w:proofErr w:type="spellEnd"/>
      <w:r w:rsidRPr="00DD04A9">
        <w:rPr>
          <w:rStyle w:val="HideTWBExt"/>
          <w:b w:val="0"/>
        </w:rPr>
        <w:t>&lt;/Members&gt;</w:t>
      </w:r>
    </w:p>
    <w:p w14:paraId="0F5B3A1F" w14:textId="77777777" w:rsidR="003B0EB5" w:rsidRPr="00010463" w:rsidRDefault="003B0EB5" w:rsidP="003B0EB5">
      <w:pPr>
        <w:pStyle w:val="NormalBold"/>
      </w:pPr>
      <w:r w:rsidRPr="00DD04A9">
        <w:rPr>
          <w:rStyle w:val="HideTWBExt"/>
          <w:b w:val="0"/>
        </w:rPr>
        <w:t>&lt;/RepeatBlock-By&gt;</w:t>
      </w:r>
    </w:p>
    <w:p w14:paraId="39D17FB8" w14:textId="77777777" w:rsidR="003B0EB5" w:rsidRPr="00010463" w:rsidRDefault="003B0EB5" w:rsidP="003B0EB5">
      <w:pPr>
        <w:pStyle w:val="NormalBold"/>
      </w:pPr>
      <w:r w:rsidRPr="00DD04A9">
        <w:rPr>
          <w:rStyle w:val="HideTWBExt"/>
          <w:b w:val="0"/>
        </w:rPr>
        <w:t>&lt;DocAmend&gt;</w:t>
      </w:r>
      <w:r w:rsidRPr="00010463">
        <w:t>Predlog resolucije</w:t>
      </w:r>
      <w:r w:rsidRPr="00DD04A9">
        <w:rPr>
          <w:rStyle w:val="HideTWBExt"/>
          <w:b w:val="0"/>
        </w:rPr>
        <w:t>&lt;/DocAmend&gt;</w:t>
      </w:r>
    </w:p>
    <w:p w14:paraId="351D821F" w14:textId="77777777" w:rsidR="003B0EB5" w:rsidRPr="00010463" w:rsidRDefault="003B0EB5" w:rsidP="003B0EB5">
      <w:pPr>
        <w:pStyle w:val="NormalBold"/>
      </w:pPr>
      <w:r w:rsidRPr="00DD04A9">
        <w:rPr>
          <w:rStyle w:val="HideTWBExt"/>
          <w:b w:val="0"/>
        </w:rPr>
        <w:t>&lt;Article&gt;</w:t>
      </w:r>
      <w:r w:rsidRPr="00010463">
        <w:t>Odstavek 4 c (novo)</w:t>
      </w:r>
      <w:r w:rsidRPr="00DD04A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94D72" w:rsidRPr="00010463" w14:paraId="03E6B212" w14:textId="77777777" w:rsidTr="00FC56E8">
        <w:trPr>
          <w:trHeight w:hRule="exact" w:val="240"/>
          <w:jc w:val="center"/>
        </w:trPr>
        <w:tc>
          <w:tcPr>
            <w:tcW w:w="9752" w:type="dxa"/>
            <w:gridSpan w:val="2"/>
            <w:tcBorders>
              <w:top w:val="nil"/>
              <w:left w:val="nil"/>
              <w:bottom w:val="nil"/>
              <w:right w:val="nil"/>
            </w:tcBorders>
          </w:tcPr>
          <w:p w14:paraId="4815B5A7" w14:textId="77777777" w:rsidR="003B0EB5" w:rsidRPr="00010463" w:rsidRDefault="003B0EB5" w:rsidP="00FC56E8"/>
        </w:tc>
      </w:tr>
      <w:tr w:rsidR="00094D72" w:rsidRPr="00010463" w14:paraId="26E32FF4" w14:textId="77777777" w:rsidTr="00FC56E8">
        <w:trPr>
          <w:trHeight w:val="240"/>
          <w:jc w:val="center"/>
        </w:trPr>
        <w:tc>
          <w:tcPr>
            <w:tcW w:w="4876" w:type="dxa"/>
            <w:tcBorders>
              <w:top w:val="nil"/>
              <w:left w:val="nil"/>
              <w:bottom w:val="nil"/>
              <w:right w:val="nil"/>
            </w:tcBorders>
          </w:tcPr>
          <w:p w14:paraId="444A0D51" w14:textId="77777777" w:rsidR="003B0EB5" w:rsidRPr="00010463" w:rsidRDefault="003B0EB5" w:rsidP="00FC56E8">
            <w:pPr>
              <w:pStyle w:val="AmColumnHeading"/>
            </w:pPr>
            <w:r w:rsidRPr="00010463">
              <w:t>Predlog resolucije</w:t>
            </w:r>
          </w:p>
        </w:tc>
        <w:tc>
          <w:tcPr>
            <w:tcW w:w="4876" w:type="dxa"/>
            <w:tcBorders>
              <w:top w:val="nil"/>
              <w:left w:val="nil"/>
              <w:bottom w:val="nil"/>
              <w:right w:val="nil"/>
            </w:tcBorders>
          </w:tcPr>
          <w:p w14:paraId="67EDBFC7" w14:textId="77777777" w:rsidR="003B0EB5" w:rsidRPr="00010463" w:rsidRDefault="003B0EB5" w:rsidP="00FC56E8">
            <w:pPr>
              <w:pStyle w:val="AmColumnHeading"/>
            </w:pPr>
            <w:r w:rsidRPr="00010463">
              <w:t>Predlog spremembe</w:t>
            </w:r>
          </w:p>
        </w:tc>
      </w:tr>
      <w:tr w:rsidR="00094D72" w:rsidRPr="00010463" w14:paraId="32065027" w14:textId="77777777" w:rsidTr="00FC56E8">
        <w:trPr>
          <w:jc w:val="center"/>
        </w:trPr>
        <w:tc>
          <w:tcPr>
            <w:tcW w:w="4876" w:type="dxa"/>
            <w:tcBorders>
              <w:top w:val="nil"/>
              <w:left w:val="nil"/>
              <w:bottom w:val="nil"/>
              <w:right w:val="nil"/>
            </w:tcBorders>
          </w:tcPr>
          <w:p w14:paraId="74B36460" w14:textId="77777777" w:rsidR="003B0EB5" w:rsidRPr="00010463" w:rsidRDefault="003B0EB5" w:rsidP="00FC56E8">
            <w:pPr>
              <w:pStyle w:val="Normal6a"/>
            </w:pPr>
          </w:p>
        </w:tc>
        <w:tc>
          <w:tcPr>
            <w:tcW w:w="4876" w:type="dxa"/>
            <w:tcBorders>
              <w:top w:val="nil"/>
              <w:left w:val="nil"/>
              <w:bottom w:val="nil"/>
              <w:right w:val="nil"/>
            </w:tcBorders>
          </w:tcPr>
          <w:p w14:paraId="211EB4AF" w14:textId="7E7B4EE0" w:rsidR="003B0EB5" w:rsidRPr="00010463" w:rsidRDefault="003B0EB5" w:rsidP="00094D72">
            <w:pPr>
              <w:pStyle w:val="Normal6a"/>
            </w:pPr>
            <w:r w:rsidRPr="00010463">
              <w:rPr>
                <w:b/>
                <w:i/>
              </w:rPr>
              <w:t>4c.</w:t>
            </w:r>
            <w:r w:rsidRPr="00010463">
              <w:tab/>
            </w:r>
            <w:r w:rsidRPr="00010463">
              <w:rPr>
                <w:b/>
                <w:i/>
              </w:rPr>
              <w:t>poziva Komisijo, naj poleg tega objavi oceno učinka uvedbe, in sicer prek vzajemnega pristopa, novega ciljno usmerjenega varnega pristana na podlagi vsebinske davčne spodbude v okviru drugega stebra; poudarja, da je treba analizirati, v kolikšni meri dopustnost teh spodbud, ki se večinoma uporabljajo v Združenih državah, spodkopava splošne cilje preprečevanja tekmovanja v zniževanju standardov pri obdavčitvi in povzroča slabši konkurenčni položaj v primerjavi s podjetji s sedežem v EU;</w:t>
            </w:r>
          </w:p>
        </w:tc>
      </w:tr>
    </w:tbl>
    <w:p w14:paraId="373DB2F3" w14:textId="77777777" w:rsidR="003B0EB5" w:rsidRPr="00010463" w:rsidRDefault="003B0EB5" w:rsidP="003B0EB5">
      <w:pPr>
        <w:pStyle w:val="AmOrLang"/>
      </w:pPr>
      <w:r w:rsidRPr="00010463">
        <w:t xml:space="preserve">Or. </w:t>
      </w:r>
      <w:r w:rsidRPr="00DD04A9">
        <w:rPr>
          <w:rStyle w:val="HideTWBExt"/>
        </w:rPr>
        <w:t>&lt;Original&gt;</w:t>
      </w:r>
      <w:r w:rsidRPr="00DD04A9">
        <w:rPr>
          <w:rStyle w:val="HideTWBInt"/>
        </w:rPr>
        <w:t>{EN}</w:t>
      </w:r>
      <w:r w:rsidRPr="00010463">
        <w:t>en</w:t>
      </w:r>
      <w:r w:rsidRPr="00DD04A9">
        <w:rPr>
          <w:rStyle w:val="HideTWBExt"/>
        </w:rPr>
        <w:t>&lt;/Original&gt;</w:t>
      </w:r>
    </w:p>
    <w:p w14:paraId="5506D264" w14:textId="77777777" w:rsidR="003B0EB5" w:rsidRPr="00010463" w:rsidRDefault="003B0EB5" w:rsidP="003B0EB5">
      <w:r w:rsidRPr="00DD04A9">
        <w:rPr>
          <w:rStyle w:val="HideTWBExt"/>
        </w:rPr>
        <w:t>&lt;/Amend&gt;</w:t>
      </w:r>
    </w:p>
    <w:p w14:paraId="01C2366D" w14:textId="77777777" w:rsidR="003B0EB5" w:rsidRPr="00010463" w:rsidRDefault="003B0EB5" w:rsidP="003B0EB5">
      <w:pPr>
        <w:pStyle w:val="AmNumberTabs"/>
      </w:pPr>
      <w:r w:rsidRPr="00DD04A9">
        <w:rPr>
          <w:rStyle w:val="HideTWBExt"/>
          <w:b w:val="0"/>
        </w:rPr>
        <w:t>&lt;Amend&gt;</w:t>
      </w:r>
      <w:r w:rsidRPr="00010463">
        <w:t>Predlog spremembe</w:t>
      </w:r>
      <w:r w:rsidRPr="00010463">
        <w:tab/>
      </w:r>
      <w:r w:rsidRPr="00010463">
        <w:tab/>
      </w:r>
      <w:r w:rsidRPr="00DD04A9">
        <w:rPr>
          <w:rStyle w:val="HideTWBExt"/>
          <w:b w:val="0"/>
        </w:rPr>
        <w:t>&lt;NumAm&gt;</w:t>
      </w:r>
      <w:r w:rsidRPr="00010463">
        <w:t>62</w:t>
      </w:r>
      <w:r w:rsidRPr="00DD04A9">
        <w:rPr>
          <w:rStyle w:val="HideTWBExt"/>
          <w:b w:val="0"/>
        </w:rPr>
        <w:t>&lt;/NumAm&gt;</w:t>
      </w:r>
    </w:p>
    <w:p w14:paraId="12AE9CE3" w14:textId="77777777" w:rsidR="003B0EB5" w:rsidRPr="00010463" w:rsidRDefault="003B0EB5" w:rsidP="003B0EB5">
      <w:pPr>
        <w:pStyle w:val="NormalBold"/>
      </w:pPr>
      <w:r w:rsidRPr="00DD04A9">
        <w:rPr>
          <w:rStyle w:val="HideTWBExt"/>
          <w:b w:val="0"/>
        </w:rPr>
        <w:t>&lt;RepeatBlock-By&gt;&lt;Members&gt;</w:t>
      </w:r>
      <w:r w:rsidRPr="00010463">
        <w:t xml:space="preserve">Regina </w:t>
      </w:r>
      <w:proofErr w:type="spellStart"/>
      <w:r w:rsidRPr="00010463">
        <w:t>Doherty</w:t>
      </w:r>
      <w:proofErr w:type="spellEnd"/>
      <w:r w:rsidRPr="00010463">
        <w:t xml:space="preserve">, </w:t>
      </w:r>
      <w:proofErr w:type="spellStart"/>
      <w:r w:rsidRPr="00010463">
        <w:t>Arba</w:t>
      </w:r>
      <w:proofErr w:type="spellEnd"/>
      <w:r w:rsidRPr="00010463">
        <w:t xml:space="preserve"> </w:t>
      </w:r>
      <w:proofErr w:type="spellStart"/>
      <w:r w:rsidRPr="00010463">
        <w:t>Kokalari</w:t>
      </w:r>
      <w:proofErr w:type="spellEnd"/>
      <w:r w:rsidRPr="00DD04A9">
        <w:rPr>
          <w:rStyle w:val="HideTWBExt"/>
          <w:b w:val="0"/>
        </w:rPr>
        <w:t>&lt;/Members&gt;</w:t>
      </w:r>
    </w:p>
    <w:p w14:paraId="4FC5672A" w14:textId="77777777" w:rsidR="003B0EB5" w:rsidRPr="00010463" w:rsidRDefault="003B0EB5" w:rsidP="003B0EB5">
      <w:pPr>
        <w:pStyle w:val="NormalBold"/>
      </w:pPr>
      <w:r w:rsidRPr="00DD04A9">
        <w:rPr>
          <w:rStyle w:val="HideTWBExt"/>
          <w:b w:val="0"/>
        </w:rPr>
        <w:t>&lt;/RepeatBlock-By&gt;</w:t>
      </w:r>
    </w:p>
    <w:p w14:paraId="631397AA" w14:textId="77777777" w:rsidR="003B0EB5" w:rsidRPr="00010463" w:rsidRDefault="003B0EB5" w:rsidP="003B0EB5">
      <w:pPr>
        <w:pStyle w:val="NormalBold"/>
      </w:pPr>
      <w:r w:rsidRPr="00DD04A9">
        <w:rPr>
          <w:rStyle w:val="HideTWBExt"/>
          <w:b w:val="0"/>
        </w:rPr>
        <w:t>&lt;DocAmend&gt;</w:t>
      </w:r>
      <w:r w:rsidRPr="00010463">
        <w:t>Predlog resolucije</w:t>
      </w:r>
      <w:r w:rsidRPr="00DD04A9">
        <w:rPr>
          <w:rStyle w:val="HideTWBExt"/>
          <w:b w:val="0"/>
        </w:rPr>
        <w:t>&lt;/DocAmend&gt;</w:t>
      </w:r>
    </w:p>
    <w:p w14:paraId="01AE33B2" w14:textId="77777777" w:rsidR="003B0EB5" w:rsidRPr="00010463" w:rsidRDefault="003B0EB5" w:rsidP="003B0EB5">
      <w:pPr>
        <w:pStyle w:val="NormalBold"/>
      </w:pPr>
      <w:r w:rsidRPr="00DD04A9">
        <w:rPr>
          <w:rStyle w:val="HideTWBExt"/>
          <w:b w:val="0"/>
        </w:rPr>
        <w:t>&lt;Article&gt;</w:t>
      </w:r>
      <w:r w:rsidRPr="00010463">
        <w:t>Odstavek 5</w:t>
      </w:r>
      <w:r w:rsidRPr="00DD04A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94D72" w:rsidRPr="00010463" w14:paraId="4BD93892" w14:textId="77777777" w:rsidTr="00FC56E8">
        <w:trPr>
          <w:trHeight w:hRule="exact" w:val="240"/>
          <w:jc w:val="center"/>
        </w:trPr>
        <w:tc>
          <w:tcPr>
            <w:tcW w:w="9752" w:type="dxa"/>
            <w:gridSpan w:val="2"/>
            <w:tcBorders>
              <w:top w:val="nil"/>
              <w:left w:val="nil"/>
              <w:bottom w:val="nil"/>
              <w:right w:val="nil"/>
            </w:tcBorders>
          </w:tcPr>
          <w:p w14:paraId="1301EC76" w14:textId="77777777" w:rsidR="003B0EB5" w:rsidRPr="00010463" w:rsidRDefault="003B0EB5" w:rsidP="00FC56E8"/>
        </w:tc>
      </w:tr>
      <w:tr w:rsidR="00094D72" w:rsidRPr="00010463" w14:paraId="546E36B8" w14:textId="77777777" w:rsidTr="00FC56E8">
        <w:trPr>
          <w:trHeight w:val="240"/>
          <w:jc w:val="center"/>
        </w:trPr>
        <w:tc>
          <w:tcPr>
            <w:tcW w:w="4876" w:type="dxa"/>
            <w:tcBorders>
              <w:top w:val="nil"/>
              <w:left w:val="nil"/>
              <w:bottom w:val="nil"/>
              <w:right w:val="nil"/>
            </w:tcBorders>
          </w:tcPr>
          <w:p w14:paraId="675C1161" w14:textId="77777777" w:rsidR="003B0EB5" w:rsidRPr="00010463" w:rsidRDefault="003B0EB5" w:rsidP="00FC56E8">
            <w:pPr>
              <w:pStyle w:val="AmColumnHeading"/>
            </w:pPr>
            <w:r w:rsidRPr="00010463">
              <w:t>Predlog resolucije</w:t>
            </w:r>
          </w:p>
        </w:tc>
        <w:tc>
          <w:tcPr>
            <w:tcW w:w="4876" w:type="dxa"/>
            <w:tcBorders>
              <w:top w:val="nil"/>
              <w:left w:val="nil"/>
              <w:bottom w:val="nil"/>
              <w:right w:val="nil"/>
            </w:tcBorders>
          </w:tcPr>
          <w:p w14:paraId="521395FF" w14:textId="77777777" w:rsidR="003B0EB5" w:rsidRPr="00010463" w:rsidRDefault="003B0EB5" w:rsidP="00FC56E8">
            <w:pPr>
              <w:pStyle w:val="AmColumnHeading"/>
            </w:pPr>
            <w:r w:rsidRPr="00010463">
              <w:t>Predlog spremembe</w:t>
            </w:r>
          </w:p>
        </w:tc>
      </w:tr>
      <w:tr w:rsidR="00094D72" w:rsidRPr="00010463" w14:paraId="7967712C" w14:textId="77777777" w:rsidTr="00FC56E8">
        <w:trPr>
          <w:jc w:val="center"/>
        </w:trPr>
        <w:tc>
          <w:tcPr>
            <w:tcW w:w="4876" w:type="dxa"/>
            <w:tcBorders>
              <w:top w:val="nil"/>
              <w:left w:val="nil"/>
              <w:bottom w:val="nil"/>
              <w:right w:val="nil"/>
            </w:tcBorders>
          </w:tcPr>
          <w:p w14:paraId="23361DF1" w14:textId="77777777" w:rsidR="003B0EB5" w:rsidRPr="00010463" w:rsidRDefault="003B0EB5" w:rsidP="00FC56E8">
            <w:pPr>
              <w:pStyle w:val="Normal6a"/>
            </w:pPr>
            <w:r w:rsidRPr="00010463">
              <w:t>5.</w:t>
            </w:r>
            <w:r w:rsidRPr="00010463">
              <w:tab/>
              <w:t>poziva Komisijo, naj analizira in predlaga rešitve za odpravo strukturnih neravnovesij, ki jih ustvarja vzporedni pristop, da bi ohranili enake konkurenčne pogoje za evropska podjetja in svetovno konkurenčnost EU;</w:t>
            </w:r>
          </w:p>
        </w:tc>
        <w:tc>
          <w:tcPr>
            <w:tcW w:w="4876" w:type="dxa"/>
            <w:tcBorders>
              <w:top w:val="nil"/>
              <w:left w:val="nil"/>
              <w:bottom w:val="nil"/>
              <w:right w:val="nil"/>
            </w:tcBorders>
          </w:tcPr>
          <w:p w14:paraId="6E276C02" w14:textId="77777777" w:rsidR="003B0EB5" w:rsidRPr="00010463" w:rsidRDefault="003B0EB5" w:rsidP="00FC56E8">
            <w:pPr>
              <w:pStyle w:val="Normal6a"/>
            </w:pPr>
            <w:r w:rsidRPr="00010463">
              <w:t>5.</w:t>
            </w:r>
            <w:r w:rsidRPr="00010463">
              <w:tab/>
              <w:t>poziva Komisijo, naj analizira in predlaga rešitve za odpravo strukturnih neravnovesij, ki jih ustvarja vzporedni pristop, da bi ohranili enake konkurenčne pogoje za evropska podjetja in svetovno konkurenčnost EU</w:t>
            </w:r>
            <w:r w:rsidRPr="00010463">
              <w:rPr>
                <w:b/>
                <w:bCs/>
                <w:i/>
                <w:iCs/>
              </w:rPr>
              <w:t>, pri tem pa naj upošteva načelo subsidiarnosti in dejstvo, da je obdavčitev v pristojnosti držav članic</w:t>
            </w:r>
            <w:r w:rsidRPr="00010463">
              <w:t>;</w:t>
            </w:r>
            <w:r w:rsidRPr="00010463">
              <w:rPr>
                <w:b/>
                <w:i/>
              </w:rPr>
              <w:t> poziva Komisijo, naj vedno upošteva gospodarsko konkurenčnost EU in poskrbi, da se bo z njenimi predlogi gospodarska privlačnost EU povečala, ne pa spodkopavala;</w:t>
            </w:r>
          </w:p>
        </w:tc>
      </w:tr>
    </w:tbl>
    <w:p w14:paraId="106DAD48" w14:textId="77777777" w:rsidR="003B0EB5" w:rsidRPr="00010463" w:rsidRDefault="003B0EB5" w:rsidP="003B0EB5">
      <w:pPr>
        <w:pStyle w:val="AmOrLang"/>
      </w:pPr>
      <w:r w:rsidRPr="00010463">
        <w:t xml:space="preserve">Or. </w:t>
      </w:r>
      <w:r w:rsidRPr="00DD04A9">
        <w:rPr>
          <w:rStyle w:val="HideTWBExt"/>
        </w:rPr>
        <w:t>&lt;Original&gt;</w:t>
      </w:r>
      <w:r w:rsidRPr="00DD04A9">
        <w:rPr>
          <w:rStyle w:val="HideTWBInt"/>
        </w:rPr>
        <w:t>{EN}</w:t>
      </w:r>
      <w:r w:rsidRPr="00010463">
        <w:t>en</w:t>
      </w:r>
      <w:r w:rsidRPr="00DD04A9">
        <w:rPr>
          <w:rStyle w:val="HideTWBExt"/>
        </w:rPr>
        <w:t>&lt;/Original&gt;</w:t>
      </w:r>
    </w:p>
    <w:p w14:paraId="5A9D6637" w14:textId="77777777" w:rsidR="003B0EB5" w:rsidRPr="00010463" w:rsidRDefault="003B0EB5" w:rsidP="003B0EB5">
      <w:r w:rsidRPr="00DD04A9">
        <w:rPr>
          <w:rStyle w:val="HideTWBExt"/>
        </w:rPr>
        <w:t>&lt;/Amend&gt;</w:t>
      </w:r>
    </w:p>
    <w:p w14:paraId="63673B9F" w14:textId="77777777" w:rsidR="003B0EB5" w:rsidRPr="00010463" w:rsidRDefault="003B0EB5" w:rsidP="003B0EB5">
      <w:pPr>
        <w:pStyle w:val="AmNumberTabs"/>
      </w:pPr>
      <w:r w:rsidRPr="00DD04A9">
        <w:rPr>
          <w:rStyle w:val="HideTWBExt"/>
          <w:b w:val="0"/>
        </w:rPr>
        <w:t>&lt;Amend&gt;</w:t>
      </w:r>
      <w:r w:rsidRPr="00010463">
        <w:t>Predlog spremembe</w:t>
      </w:r>
      <w:r w:rsidRPr="00010463">
        <w:tab/>
      </w:r>
      <w:r w:rsidRPr="00010463">
        <w:tab/>
      </w:r>
      <w:r w:rsidRPr="00DD04A9">
        <w:rPr>
          <w:rStyle w:val="HideTWBExt"/>
          <w:b w:val="0"/>
        </w:rPr>
        <w:t>&lt;NumAm&gt;</w:t>
      </w:r>
      <w:r w:rsidRPr="00010463">
        <w:t>63</w:t>
      </w:r>
      <w:r w:rsidRPr="00DD04A9">
        <w:rPr>
          <w:rStyle w:val="HideTWBExt"/>
          <w:b w:val="0"/>
        </w:rPr>
        <w:t>&lt;/NumAm&gt;</w:t>
      </w:r>
    </w:p>
    <w:p w14:paraId="0A673555" w14:textId="77777777" w:rsidR="003B0EB5" w:rsidRPr="00010463" w:rsidRDefault="003B0EB5" w:rsidP="003B0EB5">
      <w:pPr>
        <w:pStyle w:val="NormalBold"/>
      </w:pPr>
      <w:r w:rsidRPr="00DD04A9">
        <w:rPr>
          <w:rStyle w:val="HideTWBExt"/>
          <w:b w:val="0"/>
        </w:rPr>
        <w:t>&lt;RepeatBlock-By&gt;&lt;Members&gt;</w:t>
      </w:r>
      <w:proofErr w:type="spellStart"/>
      <w:r w:rsidRPr="00010463">
        <w:t>Rasmus</w:t>
      </w:r>
      <w:proofErr w:type="spellEnd"/>
      <w:r w:rsidRPr="00010463">
        <w:t xml:space="preserve"> </w:t>
      </w:r>
      <w:proofErr w:type="spellStart"/>
      <w:r w:rsidRPr="00010463">
        <w:t>Andresen</w:t>
      </w:r>
      <w:proofErr w:type="spellEnd"/>
      <w:r w:rsidRPr="00DD04A9">
        <w:rPr>
          <w:rStyle w:val="HideTWBExt"/>
          <w:b w:val="0"/>
        </w:rPr>
        <w:t>&lt;/Members&gt;</w:t>
      </w:r>
    </w:p>
    <w:p w14:paraId="3475A6F1" w14:textId="77777777" w:rsidR="003B0EB5" w:rsidRPr="00010463" w:rsidRDefault="003B0EB5" w:rsidP="003B0EB5">
      <w:pPr>
        <w:pStyle w:val="NormalBold"/>
      </w:pPr>
      <w:r w:rsidRPr="00DD04A9">
        <w:rPr>
          <w:rStyle w:val="HideTWBExt"/>
          <w:b w:val="0"/>
        </w:rPr>
        <w:t>&lt;/RepeatBlock-By&gt;</w:t>
      </w:r>
    </w:p>
    <w:p w14:paraId="209233B5" w14:textId="77777777" w:rsidR="003B0EB5" w:rsidRPr="00010463" w:rsidRDefault="003B0EB5" w:rsidP="003B0EB5">
      <w:pPr>
        <w:pStyle w:val="NormalBold"/>
      </w:pPr>
      <w:r w:rsidRPr="00DD04A9">
        <w:rPr>
          <w:rStyle w:val="HideTWBExt"/>
          <w:b w:val="0"/>
        </w:rPr>
        <w:t>&lt;DocAmend&gt;</w:t>
      </w:r>
      <w:r w:rsidRPr="00010463">
        <w:t>Predlog resolucije</w:t>
      </w:r>
      <w:r w:rsidRPr="00DD04A9">
        <w:rPr>
          <w:rStyle w:val="HideTWBExt"/>
          <w:b w:val="0"/>
        </w:rPr>
        <w:t>&lt;/DocAmend&gt;</w:t>
      </w:r>
    </w:p>
    <w:p w14:paraId="23D67D86" w14:textId="77777777" w:rsidR="003B0EB5" w:rsidRPr="00010463" w:rsidRDefault="003B0EB5" w:rsidP="003B0EB5">
      <w:pPr>
        <w:pStyle w:val="NormalBold"/>
      </w:pPr>
      <w:r w:rsidRPr="00DD04A9">
        <w:rPr>
          <w:rStyle w:val="HideTWBExt"/>
          <w:b w:val="0"/>
        </w:rPr>
        <w:t>&lt;Article&gt;</w:t>
      </w:r>
      <w:r w:rsidRPr="00010463">
        <w:t>Odstavek 5</w:t>
      </w:r>
      <w:r w:rsidRPr="00DD04A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94D72" w:rsidRPr="00010463" w14:paraId="1650C6B4" w14:textId="77777777" w:rsidTr="00FC56E8">
        <w:trPr>
          <w:trHeight w:hRule="exact" w:val="240"/>
          <w:jc w:val="center"/>
        </w:trPr>
        <w:tc>
          <w:tcPr>
            <w:tcW w:w="9752" w:type="dxa"/>
            <w:gridSpan w:val="2"/>
            <w:tcBorders>
              <w:top w:val="nil"/>
              <w:left w:val="nil"/>
              <w:bottom w:val="nil"/>
              <w:right w:val="nil"/>
            </w:tcBorders>
          </w:tcPr>
          <w:p w14:paraId="769A3E31" w14:textId="77777777" w:rsidR="003B0EB5" w:rsidRPr="00010463" w:rsidRDefault="003B0EB5" w:rsidP="00FC56E8"/>
        </w:tc>
      </w:tr>
      <w:tr w:rsidR="00094D72" w:rsidRPr="00010463" w14:paraId="784FEA8E" w14:textId="77777777" w:rsidTr="00FC56E8">
        <w:trPr>
          <w:trHeight w:val="240"/>
          <w:jc w:val="center"/>
        </w:trPr>
        <w:tc>
          <w:tcPr>
            <w:tcW w:w="4876" w:type="dxa"/>
            <w:tcBorders>
              <w:top w:val="nil"/>
              <w:left w:val="nil"/>
              <w:bottom w:val="nil"/>
              <w:right w:val="nil"/>
            </w:tcBorders>
          </w:tcPr>
          <w:p w14:paraId="33E3A642" w14:textId="77777777" w:rsidR="003B0EB5" w:rsidRPr="00010463" w:rsidRDefault="003B0EB5" w:rsidP="00FC56E8">
            <w:pPr>
              <w:pStyle w:val="AmColumnHeading"/>
            </w:pPr>
            <w:r w:rsidRPr="00010463">
              <w:t>Predlog resolucije</w:t>
            </w:r>
          </w:p>
        </w:tc>
        <w:tc>
          <w:tcPr>
            <w:tcW w:w="4876" w:type="dxa"/>
            <w:tcBorders>
              <w:top w:val="nil"/>
              <w:left w:val="nil"/>
              <w:bottom w:val="nil"/>
              <w:right w:val="nil"/>
            </w:tcBorders>
          </w:tcPr>
          <w:p w14:paraId="3F6DF4AA" w14:textId="77777777" w:rsidR="003B0EB5" w:rsidRPr="00010463" w:rsidRDefault="003B0EB5" w:rsidP="00FC56E8">
            <w:pPr>
              <w:pStyle w:val="AmColumnHeading"/>
            </w:pPr>
            <w:r w:rsidRPr="00010463">
              <w:t>Predlog spremembe</w:t>
            </w:r>
          </w:p>
        </w:tc>
      </w:tr>
      <w:tr w:rsidR="00094D72" w:rsidRPr="00010463" w14:paraId="2A69164F" w14:textId="77777777" w:rsidTr="00FC56E8">
        <w:trPr>
          <w:jc w:val="center"/>
        </w:trPr>
        <w:tc>
          <w:tcPr>
            <w:tcW w:w="4876" w:type="dxa"/>
            <w:tcBorders>
              <w:top w:val="nil"/>
              <w:left w:val="nil"/>
              <w:bottom w:val="nil"/>
              <w:right w:val="nil"/>
            </w:tcBorders>
          </w:tcPr>
          <w:p w14:paraId="2CE650C2" w14:textId="77777777" w:rsidR="003B0EB5" w:rsidRPr="00010463" w:rsidRDefault="003B0EB5" w:rsidP="00FC56E8">
            <w:pPr>
              <w:pStyle w:val="Normal6a"/>
            </w:pPr>
            <w:r w:rsidRPr="00010463">
              <w:t>5.</w:t>
            </w:r>
            <w:r w:rsidRPr="00010463">
              <w:tab/>
              <w:t xml:space="preserve">poziva Komisijo, naj analizira in predlaga rešitve za </w:t>
            </w:r>
            <w:r w:rsidRPr="00010463">
              <w:rPr>
                <w:b/>
                <w:bCs/>
                <w:i/>
                <w:iCs/>
              </w:rPr>
              <w:t>odpravo strukturnih neravnovesij, ki jih ustvarja vzporedni pristop, da bi ohranili enake konkurenčne pogoje za evropska</w:t>
            </w:r>
            <w:r w:rsidRPr="00010463">
              <w:t xml:space="preserve"> podjetja </w:t>
            </w:r>
            <w:r w:rsidRPr="00010463">
              <w:rPr>
                <w:b/>
                <w:bCs/>
                <w:i/>
                <w:iCs/>
              </w:rPr>
              <w:t>in svetovno konkurenčnost EU</w:t>
            </w:r>
            <w:r w:rsidRPr="00010463">
              <w:t>;</w:t>
            </w:r>
          </w:p>
        </w:tc>
        <w:tc>
          <w:tcPr>
            <w:tcW w:w="4876" w:type="dxa"/>
            <w:tcBorders>
              <w:top w:val="nil"/>
              <w:left w:val="nil"/>
              <w:bottom w:val="nil"/>
              <w:right w:val="nil"/>
            </w:tcBorders>
          </w:tcPr>
          <w:p w14:paraId="1AB4F008" w14:textId="77777777" w:rsidR="003B0EB5" w:rsidRPr="00010463" w:rsidRDefault="003B0EB5" w:rsidP="00FC56E8">
            <w:pPr>
              <w:pStyle w:val="Normal6a"/>
            </w:pPr>
            <w:r w:rsidRPr="00010463">
              <w:t>5.</w:t>
            </w:r>
            <w:r w:rsidRPr="00010463">
              <w:tab/>
              <w:t xml:space="preserve">poziva Komisijo, naj </w:t>
            </w:r>
            <w:r w:rsidRPr="00010463">
              <w:rPr>
                <w:b/>
                <w:bCs/>
                <w:i/>
                <w:iCs/>
              </w:rPr>
              <w:t>nujno in temeljito</w:t>
            </w:r>
            <w:r w:rsidRPr="00010463">
              <w:t xml:space="preserve"> analizira </w:t>
            </w:r>
            <w:r w:rsidRPr="00010463">
              <w:rPr>
                <w:b/>
                <w:bCs/>
                <w:i/>
                <w:iCs/>
              </w:rPr>
              <w:t>učinek vzporednega pristopa na lajšanje globalnega preusmerjanja dobička in zniževanje dejanskih davčnih stopenj ter</w:t>
            </w:r>
            <w:r w:rsidRPr="00010463">
              <w:t xml:space="preserve"> predlaga </w:t>
            </w:r>
            <w:r w:rsidRPr="00010463">
              <w:rPr>
                <w:b/>
                <w:bCs/>
                <w:i/>
                <w:iCs/>
              </w:rPr>
              <w:t>popravne ukrepe in</w:t>
            </w:r>
            <w:r w:rsidRPr="00010463">
              <w:t xml:space="preserve"> rešitve za </w:t>
            </w:r>
            <w:r w:rsidRPr="00010463">
              <w:rPr>
                <w:b/>
                <w:bCs/>
                <w:i/>
                <w:iCs/>
              </w:rPr>
              <w:t>zaščito celovitosti okvira globalnega minimalnega davka, preprečevanje tekmovanja v zniževanju standardov in zagotovitev, da mednarodna</w:t>
            </w:r>
            <w:r w:rsidRPr="00010463">
              <w:t xml:space="preserve"> podjetja</w:t>
            </w:r>
            <w:r w:rsidRPr="00010463">
              <w:rPr>
                <w:b/>
                <w:bCs/>
                <w:i/>
                <w:iCs/>
              </w:rPr>
              <w:t>, ki delujejo na enotnem trgu, prispevajo k pravični in učinkoviti ravni obdavčitve, ne glede na to, kje imajo sedež</w:t>
            </w:r>
            <w:r w:rsidRPr="00010463">
              <w:t>;</w:t>
            </w:r>
          </w:p>
        </w:tc>
      </w:tr>
    </w:tbl>
    <w:p w14:paraId="1C899F68" w14:textId="77777777" w:rsidR="003B0EB5" w:rsidRPr="00010463" w:rsidRDefault="003B0EB5" w:rsidP="003B0EB5">
      <w:pPr>
        <w:pStyle w:val="AmOrLang"/>
      </w:pPr>
      <w:r w:rsidRPr="00010463">
        <w:t xml:space="preserve">Or. </w:t>
      </w:r>
      <w:r w:rsidRPr="00DD04A9">
        <w:rPr>
          <w:rStyle w:val="HideTWBExt"/>
        </w:rPr>
        <w:t>&lt;Original&gt;</w:t>
      </w:r>
      <w:r w:rsidRPr="00DD04A9">
        <w:rPr>
          <w:rStyle w:val="HideTWBInt"/>
        </w:rPr>
        <w:t>{EN}</w:t>
      </w:r>
      <w:r w:rsidRPr="00010463">
        <w:t>en</w:t>
      </w:r>
      <w:r w:rsidRPr="00DD04A9">
        <w:rPr>
          <w:rStyle w:val="HideTWBExt"/>
        </w:rPr>
        <w:t>&lt;/Original&gt;</w:t>
      </w:r>
    </w:p>
    <w:p w14:paraId="66B50FED" w14:textId="77777777" w:rsidR="003B0EB5" w:rsidRPr="00010463" w:rsidRDefault="003B0EB5" w:rsidP="003B0EB5">
      <w:r w:rsidRPr="00DD04A9">
        <w:rPr>
          <w:rStyle w:val="HideTWBExt"/>
        </w:rPr>
        <w:t>&lt;/Amend&gt;</w:t>
      </w:r>
    </w:p>
    <w:p w14:paraId="4B30EB50" w14:textId="77777777" w:rsidR="003B0EB5" w:rsidRPr="00010463" w:rsidRDefault="003B0EB5" w:rsidP="003B0EB5">
      <w:pPr>
        <w:pStyle w:val="AmNumberTabs"/>
      </w:pPr>
      <w:r w:rsidRPr="00DD04A9">
        <w:rPr>
          <w:rStyle w:val="HideTWBExt"/>
          <w:b w:val="0"/>
        </w:rPr>
        <w:t>&lt;Amend&gt;</w:t>
      </w:r>
      <w:r w:rsidRPr="00010463">
        <w:t>Predlog spremembe</w:t>
      </w:r>
      <w:r w:rsidRPr="00010463">
        <w:tab/>
      </w:r>
      <w:r w:rsidRPr="00010463">
        <w:tab/>
      </w:r>
      <w:r w:rsidRPr="00DD04A9">
        <w:rPr>
          <w:rStyle w:val="HideTWBExt"/>
          <w:b w:val="0"/>
        </w:rPr>
        <w:t>&lt;NumAm&gt;</w:t>
      </w:r>
      <w:r w:rsidRPr="00010463">
        <w:t>64</w:t>
      </w:r>
      <w:r w:rsidRPr="00DD04A9">
        <w:rPr>
          <w:rStyle w:val="HideTWBExt"/>
          <w:b w:val="0"/>
        </w:rPr>
        <w:t>&lt;/NumAm&gt;</w:t>
      </w:r>
    </w:p>
    <w:p w14:paraId="2EC02B57" w14:textId="77777777" w:rsidR="003B0EB5" w:rsidRPr="00010463" w:rsidRDefault="003B0EB5" w:rsidP="003B0EB5">
      <w:pPr>
        <w:pStyle w:val="NormalBold"/>
      </w:pPr>
      <w:r w:rsidRPr="00DD04A9">
        <w:rPr>
          <w:rStyle w:val="HideTWBExt"/>
          <w:b w:val="0"/>
        </w:rPr>
        <w:t>&lt;RepeatBlock-By&gt;&lt;Members&gt;</w:t>
      </w:r>
      <w:proofErr w:type="spellStart"/>
      <w:r w:rsidRPr="00010463">
        <w:t>Niels</w:t>
      </w:r>
      <w:proofErr w:type="spellEnd"/>
      <w:r w:rsidRPr="00010463">
        <w:t xml:space="preserve"> </w:t>
      </w:r>
      <w:proofErr w:type="spellStart"/>
      <w:r w:rsidRPr="00010463">
        <w:t>Fuglsang</w:t>
      </w:r>
      <w:proofErr w:type="spellEnd"/>
      <w:r w:rsidRPr="00010463">
        <w:t xml:space="preserve">, Bruno </w:t>
      </w:r>
      <w:proofErr w:type="spellStart"/>
      <w:r w:rsidRPr="00010463">
        <w:t>Gonçalves</w:t>
      </w:r>
      <w:proofErr w:type="spellEnd"/>
      <w:r w:rsidRPr="00010463">
        <w:t xml:space="preserve">, </w:t>
      </w:r>
      <w:proofErr w:type="spellStart"/>
      <w:r w:rsidRPr="00010463">
        <w:t>Matthias</w:t>
      </w:r>
      <w:proofErr w:type="spellEnd"/>
      <w:r w:rsidRPr="00010463">
        <w:t xml:space="preserve"> </w:t>
      </w:r>
      <w:proofErr w:type="spellStart"/>
      <w:r w:rsidRPr="00010463">
        <w:t>Ecke</w:t>
      </w:r>
      <w:proofErr w:type="spellEnd"/>
      <w:r w:rsidRPr="00010463">
        <w:t xml:space="preserve">, </w:t>
      </w:r>
      <w:proofErr w:type="spellStart"/>
      <w:r w:rsidRPr="00010463">
        <w:t>Aurore</w:t>
      </w:r>
      <w:proofErr w:type="spellEnd"/>
      <w:r w:rsidRPr="00010463">
        <w:t xml:space="preserve"> </w:t>
      </w:r>
      <w:proofErr w:type="spellStart"/>
      <w:r w:rsidRPr="00010463">
        <w:t>Lalucq</w:t>
      </w:r>
      <w:proofErr w:type="spellEnd"/>
      <w:r w:rsidRPr="00010463">
        <w:t xml:space="preserve">, </w:t>
      </w:r>
      <w:proofErr w:type="spellStart"/>
      <w:r w:rsidRPr="00010463">
        <w:t>Evelyn</w:t>
      </w:r>
      <w:proofErr w:type="spellEnd"/>
      <w:r w:rsidRPr="00010463">
        <w:t xml:space="preserve"> </w:t>
      </w:r>
      <w:proofErr w:type="spellStart"/>
      <w:r w:rsidRPr="00010463">
        <w:t>Regner</w:t>
      </w:r>
      <w:proofErr w:type="spellEnd"/>
      <w:r w:rsidRPr="00010463">
        <w:t xml:space="preserve">, Jonás </w:t>
      </w:r>
      <w:proofErr w:type="spellStart"/>
      <w:r w:rsidRPr="00010463">
        <w:t>Fernández</w:t>
      </w:r>
      <w:proofErr w:type="spellEnd"/>
      <w:r w:rsidRPr="00DD04A9">
        <w:rPr>
          <w:rStyle w:val="HideTWBExt"/>
          <w:b w:val="0"/>
        </w:rPr>
        <w:t>&lt;/Members&gt;</w:t>
      </w:r>
    </w:p>
    <w:p w14:paraId="1D4B62D4" w14:textId="77777777" w:rsidR="003B0EB5" w:rsidRPr="00010463" w:rsidRDefault="003B0EB5" w:rsidP="003B0EB5">
      <w:pPr>
        <w:pStyle w:val="NormalBold"/>
      </w:pPr>
      <w:r w:rsidRPr="00DD04A9">
        <w:rPr>
          <w:rStyle w:val="HideTWBExt"/>
          <w:b w:val="0"/>
        </w:rPr>
        <w:t>&lt;/RepeatBlock-By&gt;</w:t>
      </w:r>
    </w:p>
    <w:p w14:paraId="701B17A9" w14:textId="77777777" w:rsidR="003B0EB5" w:rsidRPr="00010463" w:rsidRDefault="003B0EB5" w:rsidP="003B0EB5">
      <w:pPr>
        <w:pStyle w:val="NormalBold"/>
      </w:pPr>
      <w:r w:rsidRPr="00DD04A9">
        <w:rPr>
          <w:rStyle w:val="HideTWBExt"/>
          <w:b w:val="0"/>
        </w:rPr>
        <w:t>&lt;DocAmend&gt;</w:t>
      </w:r>
      <w:r w:rsidRPr="00010463">
        <w:t>Predlog resolucije</w:t>
      </w:r>
      <w:r w:rsidRPr="00DD04A9">
        <w:rPr>
          <w:rStyle w:val="HideTWBExt"/>
          <w:b w:val="0"/>
        </w:rPr>
        <w:t>&lt;/DocAmend&gt;</w:t>
      </w:r>
    </w:p>
    <w:p w14:paraId="5A679485" w14:textId="77777777" w:rsidR="003B0EB5" w:rsidRPr="00010463" w:rsidRDefault="003B0EB5" w:rsidP="003B0EB5">
      <w:pPr>
        <w:pStyle w:val="NormalBold"/>
      </w:pPr>
      <w:r w:rsidRPr="00DD04A9">
        <w:rPr>
          <w:rStyle w:val="HideTWBExt"/>
          <w:b w:val="0"/>
        </w:rPr>
        <w:t>&lt;Article&gt;</w:t>
      </w:r>
      <w:r w:rsidRPr="00010463">
        <w:t>Odstavek 5</w:t>
      </w:r>
      <w:r w:rsidRPr="00DD04A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94D72" w:rsidRPr="00010463" w14:paraId="369585EC" w14:textId="77777777" w:rsidTr="00FC56E8">
        <w:trPr>
          <w:trHeight w:hRule="exact" w:val="240"/>
          <w:jc w:val="center"/>
        </w:trPr>
        <w:tc>
          <w:tcPr>
            <w:tcW w:w="9752" w:type="dxa"/>
            <w:gridSpan w:val="2"/>
            <w:tcBorders>
              <w:top w:val="nil"/>
              <w:left w:val="nil"/>
              <w:bottom w:val="nil"/>
              <w:right w:val="nil"/>
            </w:tcBorders>
          </w:tcPr>
          <w:p w14:paraId="52B9A255" w14:textId="77777777" w:rsidR="003B0EB5" w:rsidRPr="00010463" w:rsidRDefault="003B0EB5" w:rsidP="00FC56E8"/>
        </w:tc>
      </w:tr>
      <w:tr w:rsidR="00094D72" w:rsidRPr="00010463" w14:paraId="542CD893" w14:textId="77777777" w:rsidTr="00FC56E8">
        <w:trPr>
          <w:trHeight w:val="240"/>
          <w:jc w:val="center"/>
        </w:trPr>
        <w:tc>
          <w:tcPr>
            <w:tcW w:w="4876" w:type="dxa"/>
            <w:tcBorders>
              <w:top w:val="nil"/>
              <w:left w:val="nil"/>
              <w:bottom w:val="nil"/>
              <w:right w:val="nil"/>
            </w:tcBorders>
          </w:tcPr>
          <w:p w14:paraId="213F8FEB" w14:textId="77777777" w:rsidR="003B0EB5" w:rsidRPr="00010463" w:rsidRDefault="003B0EB5" w:rsidP="00FC56E8">
            <w:pPr>
              <w:pStyle w:val="AmColumnHeading"/>
            </w:pPr>
            <w:r w:rsidRPr="00010463">
              <w:t>Predlog resolucije</w:t>
            </w:r>
          </w:p>
        </w:tc>
        <w:tc>
          <w:tcPr>
            <w:tcW w:w="4876" w:type="dxa"/>
            <w:tcBorders>
              <w:top w:val="nil"/>
              <w:left w:val="nil"/>
              <w:bottom w:val="nil"/>
              <w:right w:val="nil"/>
            </w:tcBorders>
          </w:tcPr>
          <w:p w14:paraId="1E80F467" w14:textId="77777777" w:rsidR="003B0EB5" w:rsidRPr="00010463" w:rsidRDefault="003B0EB5" w:rsidP="00FC56E8">
            <w:pPr>
              <w:pStyle w:val="AmColumnHeading"/>
            </w:pPr>
            <w:r w:rsidRPr="00010463">
              <w:t>Predlog spremembe</w:t>
            </w:r>
          </w:p>
        </w:tc>
      </w:tr>
      <w:tr w:rsidR="00094D72" w:rsidRPr="00010463" w14:paraId="2B88F5ED" w14:textId="77777777" w:rsidTr="00FC56E8">
        <w:trPr>
          <w:jc w:val="center"/>
        </w:trPr>
        <w:tc>
          <w:tcPr>
            <w:tcW w:w="4876" w:type="dxa"/>
            <w:tcBorders>
              <w:top w:val="nil"/>
              <w:left w:val="nil"/>
              <w:bottom w:val="nil"/>
              <w:right w:val="nil"/>
            </w:tcBorders>
          </w:tcPr>
          <w:p w14:paraId="577D7257" w14:textId="77777777" w:rsidR="003B0EB5" w:rsidRPr="00010463" w:rsidRDefault="003B0EB5" w:rsidP="00FC56E8">
            <w:pPr>
              <w:pStyle w:val="Normal6a"/>
            </w:pPr>
            <w:r w:rsidRPr="00010463">
              <w:t>5.</w:t>
            </w:r>
            <w:r w:rsidRPr="00010463">
              <w:tab/>
              <w:t>poziva Komisijo, naj analizira in predlaga rešitve za odpravo strukturnih neravnovesij, ki jih ustvarja vzporedni pristop, da bi ohranili enake konkurenčne pogoje za evropska podjetja in svetovno konkurenčnost EU;</w:t>
            </w:r>
          </w:p>
        </w:tc>
        <w:tc>
          <w:tcPr>
            <w:tcW w:w="4876" w:type="dxa"/>
            <w:tcBorders>
              <w:top w:val="nil"/>
              <w:left w:val="nil"/>
              <w:bottom w:val="nil"/>
              <w:right w:val="nil"/>
            </w:tcBorders>
          </w:tcPr>
          <w:p w14:paraId="029865E0" w14:textId="77777777" w:rsidR="003B0EB5" w:rsidRPr="00010463" w:rsidRDefault="003B0EB5" w:rsidP="00FC56E8">
            <w:pPr>
              <w:pStyle w:val="Normal6a"/>
            </w:pPr>
            <w:r w:rsidRPr="00010463">
              <w:t>5.</w:t>
            </w:r>
            <w:r w:rsidRPr="00010463">
              <w:tab/>
              <w:t>poziva Komisijo, naj analizira in predlaga rešitve za odpravo strukturnih neravnovesij, ki jih ustvarja vzporedni pristop, da bi ohranili enake konkurenčne pogoje za evropska podjetja</w:t>
            </w:r>
            <w:r w:rsidRPr="00010463">
              <w:rPr>
                <w:b/>
                <w:bCs/>
                <w:i/>
                <w:iCs/>
              </w:rPr>
              <w:t>, omogočili pravično obdavčitev, zaščitili javne prihodke, preprečili škodljive davčne prakse ter podprli trajnostno gospodarsko rast</w:t>
            </w:r>
            <w:r w:rsidRPr="00010463">
              <w:t xml:space="preserve"> in svetovno konkurenčnost EU;</w:t>
            </w:r>
          </w:p>
        </w:tc>
      </w:tr>
    </w:tbl>
    <w:p w14:paraId="404F5DBE" w14:textId="77777777" w:rsidR="003B0EB5" w:rsidRPr="00010463" w:rsidRDefault="003B0EB5" w:rsidP="003B0EB5">
      <w:pPr>
        <w:pStyle w:val="AmOrLang"/>
      </w:pPr>
      <w:r w:rsidRPr="00010463">
        <w:t xml:space="preserve">Or. </w:t>
      </w:r>
      <w:r w:rsidRPr="00DD04A9">
        <w:rPr>
          <w:rStyle w:val="HideTWBExt"/>
        </w:rPr>
        <w:t>&lt;Original&gt;</w:t>
      </w:r>
      <w:r w:rsidRPr="00DD04A9">
        <w:rPr>
          <w:rStyle w:val="HideTWBInt"/>
        </w:rPr>
        <w:t>{EN}</w:t>
      </w:r>
      <w:r w:rsidRPr="00010463">
        <w:t>en</w:t>
      </w:r>
      <w:r w:rsidRPr="00DD04A9">
        <w:rPr>
          <w:rStyle w:val="HideTWBExt"/>
        </w:rPr>
        <w:t>&lt;/Original&gt;</w:t>
      </w:r>
    </w:p>
    <w:p w14:paraId="3FCC07EF" w14:textId="77777777" w:rsidR="003B0EB5" w:rsidRPr="00010463" w:rsidRDefault="003B0EB5" w:rsidP="003B0EB5">
      <w:r w:rsidRPr="00DD04A9">
        <w:rPr>
          <w:rStyle w:val="HideTWBExt"/>
        </w:rPr>
        <w:t>&lt;/Amend&gt;</w:t>
      </w:r>
    </w:p>
    <w:p w14:paraId="1159215C" w14:textId="77777777" w:rsidR="003B0EB5" w:rsidRPr="00010463" w:rsidRDefault="003B0EB5" w:rsidP="003B0EB5">
      <w:pPr>
        <w:pStyle w:val="AmNumberTabs"/>
      </w:pPr>
      <w:r w:rsidRPr="00DD04A9">
        <w:rPr>
          <w:rStyle w:val="HideTWBExt"/>
          <w:b w:val="0"/>
        </w:rPr>
        <w:t>&lt;Amend&gt;</w:t>
      </w:r>
      <w:r w:rsidRPr="00010463">
        <w:t>Predlog spremembe</w:t>
      </w:r>
      <w:r w:rsidRPr="00010463">
        <w:tab/>
      </w:r>
      <w:r w:rsidRPr="00010463">
        <w:tab/>
      </w:r>
      <w:r w:rsidRPr="00DD04A9">
        <w:rPr>
          <w:rStyle w:val="HideTWBExt"/>
          <w:b w:val="0"/>
        </w:rPr>
        <w:t>&lt;NumAm&gt;</w:t>
      </w:r>
      <w:r w:rsidRPr="00010463">
        <w:t>65</w:t>
      </w:r>
      <w:r w:rsidRPr="00DD04A9">
        <w:rPr>
          <w:rStyle w:val="HideTWBExt"/>
          <w:b w:val="0"/>
        </w:rPr>
        <w:t>&lt;/NumAm&gt;</w:t>
      </w:r>
    </w:p>
    <w:p w14:paraId="23618F7B" w14:textId="77777777" w:rsidR="003B0EB5" w:rsidRPr="00010463" w:rsidRDefault="003B0EB5" w:rsidP="003B0EB5">
      <w:pPr>
        <w:pStyle w:val="NormalBold"/>
      </w:pPr>
      <w:r w:rsidRPr="00DD04A9">
        <w:rPr>
          <w:rStyle w:val="HideTWBExt"/>
          <w:b w:val="0"/>
        </w:rPr>
        <w:t>&lt;RepeatBlock-By&gt;&lt;Members&gt;</w:t>
      </w:r>
      <w:r w:rsidRPr="00010463">
        <w:t xml:space="preserve">Pierre </w:t>
      </w:r>
      <w:proofErr w:type="spellStart"/>
      <w:r w:rsidRPr="00010463">
        <w:t>Pimpie</w:t>
      </w:r>
      <w:proofErr w:type="spellEnd"/>
      <w:r w:rsidRPr="00010463">
        <w:t xml:space="preserve">, </w:t>
      </w:r>
      <w:proofErr w:type="spellStart"/>
      <w:r w:rsidRPr="00010463">
        <w:t>Enikő</w:t>
      </w:r>
      <w:proofErr w:type="spellEnd"/>
      <w:r w:rsidRPr="00010463">
        <w:t xml:space="preserve"> </w:t>
      </w:r>
      <w:proofErr w:type="spellStart"/>
      <w:r w:rsidRPr="00010463">
        <w:t>Győri</w:t>
      </w:r>
      <w:proofErr w:type="spellEnd"/>
      <w:r w:rsidRPr="00DD04A9">
        <w:rPr>
          <w:rStyle w:val="HideTWBExt"/>
          <w:b w:val="0"/>
        </w:rPr>
        <w:t>&lt;/Members&gt;</w:t>
      </w:r>
    </w:p>
    <w:p w14:paraId="70CA18FA" w14:textId="77777777" w:rsidR="003B0EB5" w:rsidRPr="00010463" w:rsidRDefault="003B0EB5" w:rsidP="003B0EB5">
      <w:pPr>
        <w:pStyle w:val="NormalBold"/>
      </w:pPr>
      <w:r w:rsidRPr="00DD04A9">
        <w:rPr>
          <w:rStyle w:val="HideTWBExt"/>
          <w:b w:val="0"/>
        </w:rPr>
        <w:t>&lt;/RepeatBlock-By&gt;</w:t>
      </w:r>
    </w:p>
    <w:p w14:paraId="142D30F9" w14:textId="77777777" w:rsidR="003B0EB5" w:rsidRPr="00010463" w:rsidRDefault="003B0EB5" w:rsidP="003B0EB5">
      <w:pPr>
        <w:pStyle w:val="NormalBold"/>
      </w:pPr>
      <w:r w:rsidRPr="00DD04A9">
        <w:rPr>
          <w:rStyle w:val="HideTWBExt"/>
          <w:b w:val="0"/>
        </w:rPr>
        <w:t>&lt;DocAmend&gt;</w:t>
      </w:r>
      <w:r w:rsidRPr="00010463">
        <w:t>Predlog resolucije</w:t>
      </w:r>
      <w:r w:rsidRPr="00DD04A9">
        <w:rPr>
          <w:rStyle w:val="HideTWBExt"/>
          <w:b w:val="0"/>
        </w:rPr>
        <w:t>&lt;/DocAmend&gt;</w:t>
      </w:r>
    </w:p>
    <w:p w14:paraId="24BC8791" w14:textId="77777777" w:rsidR="003B0EB5" w:rsidRPr="00010463" w:rsidRDefault="003B0EB5" w:rsidP="003B0EB5">
      <w:pPr>
        <w:pStyle w:val="NormalBold"/>
      </w:pPr>
      <w:r w:rsidRPr="00DD04A9">
        <w:rPr>
          <w:rStyle w:val="HideTWBExt"/>
          <w:b w:val="0"/>
        </w:rPr>
        <w:t>&lt;Article&gt;</w:t>
      </w:r>
      <w:r w:rsidRPr="00010463">
        <w:t>Odstavek 5</w:t>
      </w:r>
      <w:r w:rsidRPr="00DD04A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94D72" w:rsidRPr="00010463" w14:paraId="55C465E1" w14:textId="77777777" w:rsidTr="00FC56E8">
        <w:trPr>
          <w:trHeight w:hRule="exact" w:val="240"/>
          <w:jc w:val="center"/>
        </w:trPr>
        <w:tc>
          <w:tcPr>
            <w:tcW w:w="9752" w:type="dxa"/>
            <w:gridSpan w:val="2"/>
            <w:tcBorders>
              <w:top w:val="nil"/>
              <w:left w:val="nil"/>
              <w:bottom w:val="nil"/>
              <w:right w:val="nil"/>
            </w:tcBorders>
          </w:tcPr>
          <w:p w14:paraId="6FA9879C" w14:textId="77777777" w:rsidR="003B0EB5" w:rsidRPr="00010463" w:rsidRDefault="003B0EB5" w:rsidP="00FC56E8"/>
        </w:tc>
      </w:tr>
      <w:tr w:rsidR="00094D72" w:rsidRPr="00010463" w14:paraId="4757B0A5" w14:textId="77777777" w:rsidTr="00FC56E8">
        <w:trPr>
          <w:trHeight w:val="240"/>
          <w:jc w:val="center"/>
        </w:trPr>
        <w:tc>
          <w:tcPr>
            <w:tcW w:w="4876" w:type="dxa"/>
            <w:tcBorders>
              <w:top w:val="nil"/>
              <w:left w:val="nil"/>
              <w:bottom w:val="nil"/>
              <w:right w:val="nil"/>
            </w:tcBorders>
          </w:tcPr>
          <w:p w14:paraId="6A854C77" w14:textId="77777777" w:rsidR="003B0EB5" w:rsidRPr="00010463" w:rsidRDefault="003B0EB5" w:rsidP="00FC56E8">
            <w:pPr>
              <w:pStyle w:val="AmColumnHeading"/>
            </w:pPr>
            <w:r w:rsidRPr="00010463">
              <w:t>Predlog resolucije</w:t>
            </w:r>
          </w:p>
        </w:tc>
        <w:tc>
          <w:tcPr>
            <w:tcW w:w="4876" w:type="dxa"/>
            <w:tcBorders>
              <w:top w:val="nil"/>
              <w:left w:val="nil"/>
              <w:bottom w:val="nil"/>
              <w:right w:val="nil"/>
            </w:tcBorders>
          </w:tcPr>
          <w:p w14:paraId="16D3685F" w14:textId="77777777" w:rsidR="003B0EB5" w:rsidRPr="00010463" w:rsidRDefault="003B0EB5" w:rsidP="00FC56E8">
            <w:pPr>
              <w:pStyle w:val="AmColumnHeading"/>
            </w:pPr>
            <w:r w:rsidRPr="00010463">
              <w:t>Predlog spremembe</w:t>
            </w:r>
          </w:p>
        </w:tc>
      </w:tr>
      <w:tr w:rsidR="00094D72" w:rsidRPr="00010463" w14:paraId="00F1C7AD" w14:textId="77777777" w:rsidTr="00FC56E8">
        <w:trPr>
          <w:jc w:val="center"/>
        </w:trPr>
        <w:tc>
          <w:tcPr>
            <w:tcW w:w="4876" w:type="dxa"/>
            <w:tcBorders>
              <w:top w:val="nil"/>
              <w:left w:val="nil"/>
              <w:bottom w:val="nil"/>
              <w:right w:val="nil"/>
            </w:tcBorders>
          </w:tcPr>
          <w:p w14:paraId="0A208342" w14:textId="77777777" w:rsidR="003B0EB5" w:rsidRPr="00010463" w:rsidRDefault="003B0EB5" w:rsidP="00FC56E8">
            <w:pPr>
              <w:pStyle w:val="Normal6a"/>
            </w:pPr>
            <w:r w:rsidRPr="00010463">
              <w:t>5.</w:t>
            </w:r>
            <w:r w:rsidRPr="00010463">
              <w:tab/>
              <w:t>poziva Komisijo, naj analizira in predlaga rešitve za odpravo strukturnih neravnovesij, ki jih ustvarja vzporedni pristop, da bi ohranili enake konkurenčne pogoje za evropska podjetja in svetovno konkurenčnost EU;</w:t>
            </w:r>
          </w:p>
        </w:tc>
        <w:tc>
          <w:tcPr>
            <w:tcW w:w="4876" w:type="dxa"/>
            <w:tcBorders>
              <w:top w:val="nil"/>
              <w:left w:val="nil"/>
              <w:bottom w:val="nil"/>
              <w:right w:val="nil"/>
            </w:tcBorders>
          </w:tcPr>
          <w:p w14:paraId="1C58423C" w14:textId="77777777" w:rsidR="003B0EB5" w:rsidRPr="00010463" w:rsidRDefault="003B0EB5" w:rsidP="00FC56E8">
            <w:pPr>
              <w:pStyle w:val="Normal6a"/>
            </w:pPr>
            <w:r w:rsidRPr="00010463">
              <w:t>5.</w:t>
            </w:r>
            <w:r w:rsidRPr="00010463">
              <w:tab/>
              <w:t xml:space="preserve">poziva Komisijo, naj </w:t>
            </w:r>
            <w:r w:rsidRPr="00010463">
              <w:rPr>
                <w:b/>
                <w:bCs/>
                <w:i/>
                <w:iCs/>
              </w:rPr>
              <w:t>nujno</w:t>
            </w:r>
            <w:r w:rsidRPr="00010463">
              <w:t xml:space="preserve"> analizira in predlaga rešitve</w:t>
            </w:r>
            <w:r w:rsidRPr="00010463">
              <w:rPr>
                <w:b/>
                <w:bCs/>
                <w:i/>
                <w:iCs/>
              </w:rPr>
              <w:t>, vključno z zakonodajnimi rešitvami, kjer je to potrebno,</w:t>
            </w:r>
            <w:r w:rsidRPr="00010463">
              <w:t xml:space="preserve"> za odpravo strukturnih neravnovesij, ki jih ustvarja vzporedni pristop, da bi ohranili enake konkurenčne pogoje za evropska podjetja in svetovno konkurenčnost EU;</w:t>
            </w:r>
          </w:p>
        </w:tc>
      </w:tr>
    </w:tbl>
    <w:p w14:paraId="5685DD16" w14:textId="77777777" w:rsidR="003B0EB5" w:rsidRPr="00010463" w:rsidRDefault="003B0EB5" w:rsidP="003B0EB5">
      <w:pPr>
        <w:pStyle w:val="AmOrLang"/>
      </w:pPr>
      <w:r w:rsidRPr="00010463">
        <w:t xml:space="preserve">Or. </w:t>
      </w:r>
      <w:r w:rsidRPr="00DD04A9">
        <w:rPr>
          <w:rStyle w:val="HideTWBExt"/>
        </w:rPr>
        <w:t>&lt;Original&gt;</w:t>
      </w:r>
      <w:r w:rsidRPr="00DD04A9">
        <w:rPr>
          <w:rStyle w:val="HideTWBInt"/>
        </w:rPr>
        <w:t>{EN}</w:t>
      </w:r>
      <w:r w:rsidRPr="00010463">
        <w:t>en</w:t>
      </w:r>
      <w:r w:rsidRPr="00DD04A9">
        <w:rPr>
          <w:rStyle w:val="HideTWBExt"/>
        </w:rPr>
        <w:t>&lt;/Original&gt;</w:t>
      </w:r>
    </w:p>
    <w:p w14:paraId="687F7965" w14:textId="77777777" w:rsidR="003B0EB5" w:rsidRPr="00010463" w:rsidRDefault="003B0EB5" w:rsidP="003B0EB5">
      <w:r w:rsidRPr="00DD04A9">
        <w:rPr>
          <w:rStyle w:val="HideTWBExt"/>
        </w:rPr>
        <w:t>&lt;/Amend&gt;</w:t>
      </w:r>
    </w:p>
    <w:p w14:paraId="7D610C47" w14:textId="77777777" w:rsidR="003B0EB5" w:rsidRPr="00010463" w:rsidRDefault="003B0EB5" w:rsidP="003B0EB5">
      <w:pPr>
        <w:pStyle w:val="AmNumberTabs"/>
      </w:pPr>
      <w:r w:rsidRPr="00DD04A9">
        <w:rPr>
          <w:rStyle w:val="HideTWBExt"/>
          <w:b w:val="0"/>
        </w:rPr>
        <w:t>&lt;Amend&gt;</w:t>
      </w:r>
      <w:r w:rsidRPr="00010463">
        <w:t>Predlog spremembe</w:t>
      </w:r>
      <w:r w:rsidRPr="00010463">
        <w:tab/>
      </w:r>
      <w:r w:rsidRPr="00010463">
        <w:tab/>
      </w:r>
      <w:r w:rsidRPr="00DD04A9">
        <w:rPr>
          <w:rStyle w:val="HideTWBExt"/>
          <w:b w:val="0"/>
        </w:rPr>
        <w:t>&lt;NumAm&gt;</w:t>
      </w:r>
      <w:r w:rsidRPr="00010463">
        <w:t>66</w:t>
      </w:r>
      <w:r w:rsidRPr="00DD04A9">
        <w:rPr>
          <w:rStyle w:val="HideTWBExt"/>
          <w:b w:val="0"/>
        </w:rPr>
        <w:t>&lt;/NumAm&gt;</w:t>
      </w:r>
    </w:p>
    <w:p w14:paraId="0F20F1E9" w14:textId="77777777" w:rsidR="003B0EB5" w:rsidRPr="00010463" w:rsidRDefault="003B0EB5" w:rsidP="003B0EB5">
      <w:pPr>
        <w:pStyle w:val="NormalBold"/>
      </w:pPr>
      <w:r w:rsidRPr="00DD04A9">
        <w:rPr>
          <w:rStyle w:val="HideTWBExt"/>
          <w:b w:val="0"/>
        </w:rPr>
        <w:t>&lt;RepeatBlock-By&gt;&lt;Members&gt;</w:t>
      </w:r>
      <w:r w:rsidRPr="00010463">
        <w:t xml:space="preserve">Katri </w:t>
      </w:r>
      <w:proofErr w:type="spellStart"/>
      <w:r w:rsidRPr="00010463">
        <w:t>Kulmuni</w:t>
      </w:r>
      <w:proofErr w:type="spellEnd"/>
      <w:r w:rsidRPr="00010463">
        <w:t xml:space="preserve">, </w:t>
      </w:r>
      <w:proofErr w:type="spellStart"/>
      <w:r w:rsidRPr="00010463">
        <w:t>Billy</w:t>
      </w:r>
      <w:proofErr w:type="spellEnd"/>
      <w:r w:rsidRPr="00010463">
        <w:t xml:space="preserve"> </w:t>
      </w:r>
      <w:proofErr w:type="spellStart"/>
      <w:r w:rsidRPr="00010463">
        <w:t>Kelleher</w:t>
      </w:r>
      <w:proofErr w:type="spellEnd"/>
      <w:r w:rsidRPr="00DD04A9">
        <w:rPr>
          <w:rStyle w:val="HideTWBExt"/>
          <w:b w:val="0"/>
        </w:rPr>
        <w:t>&lt;/Members&gt;</w:t>
      </w:r>
    </w:p>
    <w:p w14:paraId="7DED43B1" w14:textId="77777777" w:rsidR="003B0EB5" w:rsidRPr="00010463" w:rsidRDefault="003B0EB5" w:rsidP="003B0EB5">
      <w:pPr>
        <w:pStyle w:val="NormalBold"/>
      </w:pPr>
      <w:r w:rsidRPr="00DD04A9">
        <w:rPr>
          <w:rStyle w:val="HideTWBExt"/>
          <w:b w:val="0"/>
        </w:rPr>
        <w:t>&lt;/RepeatBlock-By&gt;</w:t>
      </w:r>
    </w:p>
    <w:p w14:paraId="124AEB85" w14:textId="77777777" w:rsidR="003B0EB5" w:rsidRPr="00010463" w:rsidRDefault="003B0EB5" w:rsidP="003B0EB5">
      <w:pPr>
        <w:pStyle w:val="NormalBold"/>
      </w:pPr>
      <w:r w:rsidRPr="00DD04A9">
        <w:rPr>
          <w:rStyle w:val="HideTWBExt"/>
          <w:b w:val="0"/>
        </w:rPr>
        <w:t>&lt;DocAmend&gt;</w:t>
      </w:r>
      <w:r w:rsidRPr="00010463">
        <w:t>Predlog resolucije</w:t>
      </w:r>
      <w:r w:rsidRPr="00DD04A9">
        <w:rPr>
          <w:rStyle w:val="HideTWBExt"/>
          <w:b w:val="0"/>
        </w:rPr>
        <w:t>&lt;/DocAmend&gt;</w:t>
      </w:r>
    </w:p>
    <w:p w14:paraId="5F39F780" w14:textId="77777777" w:rsidR="003B0EB5" w:rsidRPr="00010463" w:rsidRDefault="003B0EB5" w:rsidP="003B0EB5">
      <w:pPr>
        <w:pStyle w:val="NormalBold"/>
      </w:pPr>
      <w:r w:rsidRPr="00DD04A9">
        <w:rPr>
          <w:rStyle w:val="HideTWBExt"/>
          <w:b w:val="0"/>
        </w:rPr>
        <w:t>&lt;Article&gt;</w:t>
      </w:r>
      <w:r w:rsidRPr="00010463">
        <w:t>Odstavek 5</w:t>
      </w:r>
      <w:r w:rsidRPr="00DD04A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94D72" w:rsidRPr="00010463" w14:paraId="114EC0D2" w14:textId="77777777" w:rsidTr="00FC56E8">
        <w:trPr>
          <w:trHeight w:hRule="exact" w:val="240"/>
          <w:jc w:val="center"/>
        </w:trPr>
        <w:tc>
          <w:tcPr>
            <w:tcW w:w="9752" w:type="dxa"/>
            <w:gridSpan w:val="2"/>
            <w:tcBorders>
              <w:top w:val="nil"/>
              <w:left w:val="nil"/>
              <w:bottom w:val="nil"/>
              <w:right w:val="nil"/>
            </w:tcBorders>
          </w:tcPr>
          <w:p w14:paraId="4DD8CD74" w14:textId="77777777" w:rsidR="003B0EB5" w:rsidRPr="00010463" w:rsidRDefault="003B0EB5" w:rsidP="00FC56E8"/>
        </w:tc>
      </w:tr>
      <w:tr w:rsidR="00094D72" w:rsidRPr="00010463" w14:paraId="22155C8B" w14:textId="77777777" w:rsidTr="00FC56E8">
        <w:trPr>
          <w:trHeight w:val="240"/>
          <w:jc w:val="center"/>
        </w:trPr>
        <w:tc>
          <w:tcPr>
            <w:tcW w:w="4876" w:type="dxa"/>
            <w:tcBorders>
              <w:top w:val="nil"/>
              <w:left w:val="nil"/>
              <w:bottom w:val="nil"/>
              <w:right w:val="nil"/>
            </w:tcBorders>
          </w:tcPr>
          <w:p w14:paraId="1547FE6D" w14:textId="77777777" w:rsidR="003B0EB5" w:rsidRPr="00010463" w:rsidRDefault="003B0EB5" w:rsidP="00FC56E8">
            <w:pPr>
              <w:pStyle w:val="AmColumnHeading"/>
            </w:pPr>
            <w:r w:rsidRPr="00010463">
              <w:t>Predlog resolucije</w:t>
            </w:r>
          </w:p>
        </w:tc>
        <w:tc>
          <w:tcPr>
            <w:tcW w:w="4876" w:type="dxa"/>
            <w:tcBorders>
              <w:top w:val="nil"/>
              <w:left w:val="nil"/>
              <w:bottom w:val="nil"/>
              <w:right w:val="nil"/>
            </w:tcBorders>
          </w:tcPr>
          <w:p w14:paraId="05F84FAD" w14:textId="77777777" w:rsidR="003B0EB5" w:rsidRPr="00010463" w:rsidRDefault="003B0EB5" w:rsidP="00FC56E8">
            <w:pPr>
              <w:pStyle w:val="AmColumnHeading"/>
            </w:pPr>
            <w:r w:rsidRPr="00010463">
              <w:t>Predlog spremembe</w:t>
            </w:r>
          </w:p>
        </w:tc>
      </w:tr>
      <w:tr w:rsidR="00094D72" w:rsidRPr="00010463" w14:paraId="50C43D29" w14:textId="77777777" w:rsidTr="00FC56E8">
        <w:trPr>
          <w:jc w:val="center"/>
        </w:trPr>
        <w:tc>
          <w:tcPr>
            <w:tcW w:w="4876" w:type="dxa"/>
            <w:tcBorders>
              <w:top w:val="nil"/>
              <w:left w:val="nil"/>
              <w:bottom w:val="nil"/>
              <w:right w:val="nil"/>
            </w:tcBorders>
          </w:tcPr>
          <w:p w14:paraId="288BF8EB" w14:textId="77777777" w:rsidR="003B0EB5" w:rsidRPr="00010463" w:rsidRDefault="003B0EB5" w:rsidP="00FC56E8">
            <w:pPr>
              <w:pStyle w:val="Normal6a"/>
            </w:pPr>
            <w:r w:rsidRPr="00010463">
              <w:t>5.</w:t>
            </w:r>
            <w:r w:rsidRPr="00010463">
              <w:tab/>
              <w:t>poziva Komisijo, naj analizira in predlaga rešitve za odpravo strukturnih neravnovesij, ki jih ustvarja vzporedni pristop, da bi ohranili enake konkurenčne pogoje za evropska podjetja in svetovno konkurenčnost EU;</w:t>
            </w:r>
          </w:p>
        </w:tc>
        <w:tc>
          <w:tcPr>
            <w:tcW w:w="4876" w:type="dxa"/>
            <w:tcBorders>
              <w:top w:val="nil"/>
              <w:left w:val="nil"/>
              <w:bottom w:val="nil"/>
              <w:right w:val="nil"/>
            </w:tcBorders>
          </w:tcPr>
          <w:p w14:paraId="1CD92099" w14:textId="77777777" w:rsidR="003B0EB5" w:rsidRPr="00010463" w:rsidRDefault="003B0EB5" w:rsidP="00FC56E8">
            <w:pPr>
              <w:pStyle w:val="Normal6a"/>
            </w:pPr>
            <w:r w:rsidRPr="00010463">
              <w:t>5.</w:t>
            </w:r>
            <w:r w:rsidRPr="00010463">
              <w:tab/>
              <w:t>poziva Komisijo, naj analizira in predlaga rešitve za odpravo strukturnih neravnovesij, ki jih ustvarja vzporedni pristop, da bi ohranili enake konkurenčne pogoje za evropska podjetja in svetovno konkurenčnost EU</w:t>
            </w:r>
            <w:r w:rsidRPr="00010463">
              <w:rPr>
                <w:b/>
                <w:bCs/>
                <w:i/>
                <w:iCs/>
              </w:rPr>
              <w:t xml:space="preserve"> ter si dejavno prizadevali za poenostavitev pravil drugega stebra</w:t>
            </w:r>
            <w:r w:rsidRPr="00010463">
              <w:t>;</w:t>
            </w:r>
          </w:p>
        </w:tc>
      </w:tr>
    </w:tbl>
    <w:p w14:paraId="136B34D9" w14:textId="77777777" w:rsidR="003B0EB5" w:rsidRPr="00010463" w:rsidRDefault="003B0EB5" w:rsidP="003B0EB5">
      <w:pPr>
        <w:pStyle w:val="AmOrLang"/>
      </w:pPr>
      <w:r w:rsidRPr="00010463">
        <w:t xml:space="preserve">Or. </w:t>
      </w:r>
      <w:r w:rsidRPr="00DD04A9">
        <w:rPr>
          <w:rStyle w:val="HideTWBExt"/>
        </w:rPr>
        <w:t>&lt;Original&gt;</w:t>
      </w:r>
      <w:r w:rsidRPr="00DD04A9">
        <w:rPr>
          <w:rStyle w:val="HideTWBInt"/>
        </w:rPr>
        <w:t>{EN}</w:t>
      </w:r>
      <w:r w:rsidRPr="00010463">
        <w:t>en</w:t>
      </w:r>
      <w:r w:rsidRPr="00DD04A9">
        <w:rPr>
          <w:rStyle w:val="HideTWBExt"/>
        </w:rPr>
        <w:t>&lt;/Original&gt;</w:t>
      </w:r>
    </w:p>
    <w:p w14:paraId="12D73257" w14:textId="77777777" w:rsidR="003B0EB5" w:rsidRPr="00010463" w:rsidRDefault="003B0EB5" w:rsidP="003B0EB5">
      <w:r w:rsidRPr="00DD04A9">
        <w:rPr>
          <w:rStyle w:val="HideTWBExt"/>
        </w:rPr>
        <w:t>&lt;/Amend&gt;</w:t>
      </w:r>
    </w:p>
    <w:p w14:paraId="64B2EE59" w14:textId="77777777" w:rsidR="003B0EB5" w:rsidRPr="00010463" w:rsidRDefault="003B0EB5" w:rsidP="003B0EB5">
      <w:pPr>
        <w:pStyle w:val="AmNumberTabs"/>
      </w:pPr>
      <w:r w:rsidRPr="00DD04A9">
        <w:rPr>
          <w:rStyle w:val="HideTWBExt"/>
          <w:b w:val="0"/>
        </w:rPr>
        <w:t>&lt;Amend&gt;</w:t>
      </w:r>
      <w:r w:rsidRPr="00010463">
        <w:t>Predlog spremembe</w:t>
      </w:r>
      <w:r w:rsidRPr="00010463">
        <w:tab/>
      </w:r>
      <w:r w:rsidRPr="00010463">
        <w:tab/>
      </w:r>
      <w:r w:rsidRPr="00DD04A9">
        <w:rPr>
          <w:rStyle w:val="HideTWBExt"/>
          <w:b w:val="0"/>
        </w:rPr>
        <w:t>&lt;NumAm&gt;</w:t>
      </w:r>
      <w:r w:rsidRPr="00010463">
        <w:t>67</w:t>
      </w:r>
      <w:r w:rsidRPr="00DD04A9">
        <w:rPr>
          <w:rStyle w:val="HideTWBExt"/>
          <w:b w:val="0"/>
        </w:rPr>
        <w:t>&lt;/NumAm&gt;</w:t>
      </w:r>
    </w:p>
    <w:p w14:paraId="3F6EB5C2" w14:textId="77777777" w:rsidR="003B0EB5" w:rsidRPr="00010463" w:rsidRDefault="003B0EB5" w:rsidP="003B0EB5">
      <w:pPr>
        <w:pStyle w:val="NormalBold"/>
      </w:pPr>
      <w:r w:rsidRPr="00DD04A9">
        <w:rPr>
          <w:rStyle w:val="HideTWBExt"/>
          <w:b w:val="0"/>
        </w:rPr>
        <w:t>&lt;RepeatBlock-By&gt;&lt;Members&gt;</w:t>
      </w:r>
      <w:proofErr w:type="spellStart"/>
      <w:r w:rsidRPr="00010463">
        <w:t>Jussi</w:t>
      </w:r>
      <w:proofErr w:type="spellEnd"/>
      <w:r w:rsidRPr="00010463">
        <w:t xml:space="preserve"> </w:t>
      </w:r>
      <w:proofErr w:type="spellStart"/>
      <w:r w:rsidRPr="00010463">
        <w:t>Saramo</w:t>
      </w:r>
      <w:proofErr w:type="spellEnd"/>
      <w:r w:rsidRPr="00010463">
        <w:t xml:space="preserve">, Martin </w:t>
      </w:r>
      <w:proofErr w:type="spellStart"/>
      <w:r w:rsidRPr="00010463">
        <w:t>Schirdewan</w:t>
      </w:r>
      <w:proofErr w:type="spellEnd"/>
      <w:r w:rsidRPr="00010463">
        <w:t xml:space="preserve">, </w:t>
      </w:r>
      <w:proofErr w:type="spellStart"/>
      <w:r w:rsidRPr="00010463">
        <w:t>Pasquale</w:t>
      </w:r>
      <w:proofErr w:type="spellEnd"/>
      <w:r w:rsidRPr="00010463">
        <w:t xml:space="preserve"> </w:t>
      </w:r>
      <w:proofErr w:type="spellStart"/>
      <w:r w:rsidRPr="00010463">
        <w:t>Tridico</w:t>
      </w:r>
      <w:proofErr w:type="spellEnd"/>
      <w:r w:rsidRPr="00010463">
        <w:t xml:space="preserve">, </w:t>
      </w:r>
      <w:proofErr w:type="spellStart"/>
      <w:r w:rsidRPr="00010463">
        <w:t>Manon</w:t>
      </w:r>
      <w:proofErr w:type="spellEnd"/>
      <w:r w:rsidRPr="00010463">
        <w:t xml:space="preserve"> </w:t>
      </w:r>
      <w:proofErr w:type="spellStart"/>
      <w:r w:rsidRPr="00010463">
        <w:t>Aubry</w:t>
      </w:r>
      <w:proofErr w:type="spellEnd"/>
      <w:r w:rsidRPr="00DD04A9">
        <w:rPr>
          <w:rStyle w:val="HideTWBExt"/>
          <w:b w:val="0"/>
        </w:rPr>
        <w:t>&lt;/Members&gt;</w:t>
      </w:r>
    </w:p>
    <w:p w14:paraId="153F9CC2" w14:textId="77777777" w:rsidR="003B0EB5" w:rsidRPr="00010463" w:rsidRDefault="003B0EB5" w:rsidP="003B0EB5">
      <w:pPr>
        <w:pStyle w:val="NormalBold"/>
      </w:pPr>
      <w:r w:rsidRPr="00DD04A9">
        <w:rPr>
          <w:rStyle w:val="HideTWBExt"/>
          <w:b w:val="0"/>
        </w:rPr>
        <w:t>&lt;/RepeatBlock-By&gt;</w:t>
      </w:r>
    </w:p>
    <w:p w14:paraId="446D8AAE" w14:textId="77777777" w:rsidR="003B0EB5" w:rsidRPr="00010463" w:rsidRDefault="003B0EB5" w:rsidP="003B0EB5">
      <w:pPr>
        <w:pStyle w:val="NormalBold"/>
      </w:pPr>
      <w:r w:rsidRPr="00DD04A9">
        <w:rPr>
          <w:rStyle w:val="HideTWBExt"/>
          <w:b w:val="0"/>
        </w:rPr>
        <w:t>&lt;DocAmend&gt;</w:t>
      </w:r>
      <w:r w:rsidRPr="00010463">
        <w:t>Predlog resolucije</w:t>
      </w:r>
      <w:r w:rsidRPr="00DD04A9">
        <w:rPr>
          <w:rStyle w:val="HideTWBExt"/>
          <w:b w:val="0"/>
        </w:rPr>
        <w:t>&lt;/DocAmend&gt;</w:t>
      </w:r>
    </w:p>
    <w:p w14:paraId="396E04A3" w14:textId="77777777" w:rsidR="003B0EB5" w:rsidRPr="00010463" w:rsidRDefault="003B0EB5" w:rsidP="003B0EB5">
      <w:pPr>
        <w:pStyle w:val="NormalBold"/>
      </w:pPr>
      <w:r w:rsidRPr="00DD04A9">
        <w:rPr>
          <w:rStyle w:val="HideTWBExt"/>
          <w:b w:val="0"/>
        </w:rPr>
        <w:t>&lt;Article&gt;</w:t>
      </w:r>
      <w:r w:rsidRPr="00010463">
        <w:t>Odstavek 5 a (novo)</w:t>
      </w:r>
      <w:r w:rsidRPr="00DD04A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94D72" w:rsidRPr="00010463" w14:paraId="49D27847" w14:textId="77777777" w:rsidTr="00FC56E8">
        <w:trPr>
          <w:trHeight w:hRule="exact" w:val="240"/>
          <w:jc w:val="center"/>
        </w:trPr>
        <w:tc>
          <w:tcPr>
            <w:tcW w:w="9752" w:type="dxa"/>
            <w:gridSpan w:val="2"/>
            <w:tcBorders>
              <w:top w:val="nil"/>
              <w:left w:val="nil"/>
              <w:bottom w:val="nil"/>
              <w:right w:val="nil"/>
            </w:tcBorders>
          </w:tcPr>
          <w:p w14:paraId="4CB4A95F" w14:textId="77777777" w:rsidR="003B0EB5" w:rsidRPr="00010463" w:rsidRDefault="003B0EB5" w:rsidP="00FC56E8"/>
        </w:tc>
      </w:tr>
      <w:tr w:rsidR="00094D72" w:rsidRPr="00010463" w14:paraId="139D1C0C" w14:textId="77777777" w:rsidTr="00FC56E8">
        <w:trPr>
          <w:trHeight w:val="240"/>
          <w:jc w:val="center"/>
        </w:trPr>
        <w:tc>
          <w:tcPr>
            <w:tcW w:w="4876" w:type="dxa"/>
            <w:tcBorders>
              <w:top w:val="nil"/>
              <w:left w:val="nil"/>
              <w:bottom w:val="nil"/>
              <w:right w:val="nil"/>
            </w:tcBorders>
          </w:tcPr>
          <w:p w14:paraId="2A5D22AC" w14:textId="77777777" w:rsidR="003B0EB5" w:rsidRPr="00010463" w:rsidRDefault="003B0EB5" w:rsidP="00FC56E8">
            <w:pPr>
              <w:pStyle w:val="AmColumnHeading"/>
            </w:pPr>
            <w:r w:rsidRPr="00010463">
              <w:t>Predlog resolucije</w:t>
            </w:r>
          </w:p>
        </w:tc>
        <w:tc>
          <w:tcPr>
            <w:tcW w:w="4876" w:type="dxa"/>
            <w:tcBorders>
              <w:top w:val="nil"/>
              <w:left w:val="nil"/>
              <w:bottom w:val="nil"/>
              <w:right w:val="nil"/>
            </w:tcBorders>
          </w:tcPr>
          <w:p w14:paraId="5207E305" w14:textId="77777777" w:rsidR="003B0EB5" w:rsidRPr="00010463" w:rsidRDefault="003B0EB5" w:rsidP="00FC56E8">
            <w:pPr>
              <w:pStyle w:val="AmColumnHeading"/>
            </w:pPr>
            <w:r w:rsidRPr="00010463">
              <w:t>Predlog spremembe</w:t>
            </w:r>
          </w:p>
        </w:tc>
      </w:tr>
      <w:tr w:rsidR="00094D72" w:rsidRPr="00010463" w14:paraId="7D096DB3" w14:textId="77777777" w:rsidTr="00FC56E8">
        <w:trPr>
          <w:jc w:val="center"/>
        </w:trPr>
        <w:tc>
          <w:tcPr>
            <w:tcW w:w="4876" w:type="dxa"/>
            <w:tcBorders>
              <w:top w:val="nil"/>
              <w:left w:val="nil"/>
              <w:bottom w:val="nil"/>
              <w:right w:val="nil"/>
            </w:tcBorders>
          </w:tcPr>
          <w:p w14:paraId="0D49BB0D" w14:textId="77777777" w:rsidR="003B0EB5" w:rsidRPr="00010463" w:rsidRDefault="003B0EB5" w:rsidP="00FC56E8">
            <w:pPr>
              <w:pStyle w:val="Normal6a"/>
            </w:pPr>
          </w:p>
        </w:tc>
        <w:tc>
          <w:tcPr>
            <w:tcW w:w="4876" w:type="dxa"/>
            <w:tcBorders>
              <w:top w:val="nil"/>
              <w:left w:val="nil"/>
              <w:bottom w:val="nil"/>
              <w:right w:val="nil"/>
            </w:tcBorders>
          </w:tcPr>
          <w:p w14:paraId="60998829" w14:textId="77777777" w:rsidR="003B0EB5" w:rsidRPr="00010463" w:rsidRDefault="003B0EB5" w:rsidP="00FC56E8">
            <w:pPr>
              <w:pStyle w:val="Normal6a"/>
            </w:pPr>
            <w:r w:rsidRPr="00010463">
              <w:rPr>
                <w:b/>
                <w:i/>
              </w:rPr>
              <w:t>5a.</w:t>
            </w:r>
            <w:r w:rsidRPr="00010463">
              <w:tab/>
            </w:r>
            <w:r w:rsidRPr="00010463">
              <w:rPr>
                <w:b/>
                <w:i/>
              </w:rPr>
              <w:t xml:space="preserve">izraža zaskrbljenost, da podelitev statusa varnega pristana ureditvam tretjih držav glede minimalne obdavčitve, ki delujejo zunaj okvira drugega stebra, ustvarja škodljiv precedens izjemnega obravnavanja znotraj sistema, katerega vrednost izhaja iz univerzalne in dosledne uporabe; poudarja, da tovrstne koncesije, kadar so podeljene pod izrecno grožnjo enostranskih trgovinskih ukrepov, normalizirajo uporabo </w:t>
            </w:r>
            <w:proofErr w:type="spellStart"/>
            <w:r w:rsidRPr="00010463">
              <w:rPr>
                <w:b/>
                <w:i/>
              </w:rPr>
              <w:t>ekstrateritorialnega</w:t>
            </w:r>
            <w:proofErr w:type="spellEnd"/>
            <w:r w:rsidRPr="00010463">
              <w:rPr>
                <w:b/>
                <w:i/>
              </w:rPr>
              <w:t xml:space="preserve"> gospodarskega pritiska kot sredstva za vplivanje na regulativno avtonomijo EU, kar je oblika prisile, ki bi se lahko po svoji naravi razširila na katero koli področje politike EU, s čimer bi se spodkopavala suverenost Unije; ponovno poudarja, da mora zaveza EU k boju proti izogibanju davkom in zagotavljanju, da vsa mednarodna podjetja prispevajo svoj pravičen delež, ostati brezpogojna;</w:t>
            </w:r>
          </w:p>
        </w:tc>
      </w:tr>
    </w:tbl>
    <w:p w14:paraId="6DC25FF0" w14:textId="77777777" w:rsidR="003B0EB5" w:rsidRPr="00010463" w:rsidRDefault="003B0EB5" w:rsidP="003B0EB5">
      <w:pPr>
        <w:pStyle w:val="AmOrLang"/>
      </w:pPr>
      <w:r w:rsidRPr="00010463">
        <w:t xml:space="preserve">Or. </w:t>
      </w:r>
      <w:r w:rsidRPr="00DD04A9">
        <w:rPr>
          <w:rStyle w:val="HideTWBExt"/>
        </w:rPr>
        <w:t>&lt;Original&gt;</w:t>
      </w:r>
      <w:r w:rsidRPr="00DD04A9">
        <w:rPr>
          <w:rStyle w:val="HideTWBInt"/>
        </w:rPr>
        <w:t>{EN}</w:t>
      </w:r>
      <w:r w:rsidRPr="00010463">
        <w:t>en</w:t>
      </w:r>
      <w:r w:rsidRPr="00DD04A9">
        <w:rPr>
          <w:rStyle w:val="HideTWBExt"/>
        </w:rPr>
        <w:t>&lt;/Original&gt;</w:t>
      </w:r>
    </w:p>
    <w:p w14:paraId="54E77A64" w14:textId="77777777" w:rsidR="003B0EB5" w:rsidRPr="00010463" w:rsidRDefault="003B0EB5" w:rsidP="003B0EB5">
      <w:r w:rsidRPr="00DD04A9">
        <w:rPr>
          <w:rStyle w:val="HideTWBExt"/>
        </w:rPr>
        <w:t>&lt;/Amend&gt;</w:t>
      </w:r>
    </w:p>
    <w:p w14:paraId="4F4F2013" w14:textId="77777777" w:rsidR="003B0EB5" w:rsidRPr="00010463" w:rsidRDefault="003B0EB5" w:rsidP="003B0EB5">
      <w:pPr>
        <w:pStyle w:val="AmNumberTabs"/>
      </w:pPr>
      <w:r w:rsidRPr="00DD04A9">
        <w:rPr>
          <w:rStyle w:val="HideTWBExt"/>
          <w:b w:val="0"/>
        </w:rPr>
        <w:t>&lt;Amend&gt;</w:t>
      </w:r>
      <w:r w:rsidRPr="00010463">
        <w:t>Predlog spremembe</w:t>
      </w:r>
      <w:r w:rsidRPr="00010463">
        <w:tab/>
      </w:r>
      <w:r w:rsidRPr="00010463">
        <w:tab/>
      </w:r>
      <w:r w:rsidRPr="00DD04A9">
        <w:rPr>
          <w:rStyle w:val="HideTWBExt"/>
          <w:b w:val="0"/>
        </w:rPr>
        <w:t>&lt;NumAm&gt;</w:t>
      </w:r>
      <w:r w:rsidRPr="00010463">
        <w:t>68</w:t>
      </w:r>
      <w:r w:rsidRPr="00DD04A9">
        <w:rPr>
          <w:rStyle w:val="HideTWBExt"/>
          <w:b w:val="0"/>
        </w:rPr>
        <w:t>&lt;/NumAm&gt;</w:t>
      </w:r>
    </w:p>
    <w:p w14:paraId="298E5943" w14:textId="77777777" w:rsidR="003B0EB5" w:rsidRPr="00010463" w:rsidRDefault="003B0EB5" w:rsidP="003B0EB5">
      <w:pPr>
        <w:pStyle w:val="NormalBold"/>
      </w:pPr>
      <w:r w:rsidRPr="00DD04A9">
        <w:rPr>
          <w:rStyle w:val="HideTWBExt"/>
          <w:b w:val="0"/>
        </w:rPr>
        <w:t>&lt;RepeatBlock-By&gt;&lt;Members&gt;</w:t>
      </w:r>
      <w:r w:rsidRPr="00010463">
        <w:t xml:space="preserve">Regina </w:t>
      </w:r>
      <w:proofErr w:type="spellStart"/>
      <w:r w:rsidRPr="00010463">
        <w:t>Doherty</w:t>
      </w:r>
      <w:proofErr w:type="spellEnd"/>
      <w:r w:rsidRPr="00DD04A9">
        <w:rPr>
          <w:rStyle w:val="HideTWBExt"/>
          <w:b w:val="0"/>
        </w:rPr>
        <w:t>&lt;/Members&gt;</w:t>
      </w:r>
    </w:p>
    <w:p w14:paraId="55032971" w14:textId="77777777" w:rsidR="003B0EB5" w:rsidRPr="00010463" w:rsidRDefault="003B0EB5" w:rsidP="003B0EB5">
      <w:pPr>
        <w:pStyle w:val="NormalBold"/>
      </w:pPr>
      <w:r w:rsidRPr="00DD04A9">
        <w:rPr>
          <w:rStyle w:val="HideTWBExt"/>
          <w:b w:val="0"/>
        </w:rPr>
        <w:t>&lt;/RepeatBlock-By&gt;</w:t>
      </w:r>
    </w:p>
    <w:p w14:paraId="7559C68A" w14:textId="77777777" w:rsidR="003B0EB5" w:rsidRPr="00010463" w:rsidRDefault="003B0EB5" w:rsidP="003B0EB5">
      <w:pPr>
        <w:pStyle w:val="NormalBold"/>
      </w:pPr>
      <w:r w:rsidRPr="00DD04A9">
        <w:rPr>
          <w:rStyle w:val="HideTWBExt"/>
          <w:b w:val="0"/>
        </w:rPr>
        <w:t>&lt;DocAmend&gt;</w:t>
      </w:r>
      <w:r w:rsidRPr="00010463">
        <w:t>Predlog resolucije</w:t>
      </w:r>
      <w:r w:rsidRPr="00DD04A9">
        <w:rPr>
          <w:rStyle w:val="HideTWBExt"/>
          <w:b w:val="0"/>
        </w:rPr>
        <w:t>&lt;/DocAmend&gt;</w:t>
      </w:r>
    </w:p>
    <w:p w14:paraId="10228AF4" w14:textId="77777777" w:rsidR="003B0EB5" w:rsidRPr="00010463" w:rsidRDefault="003B0EB5" w:rsidP="003B0EB5">
      <w:pPr>
        <w:pStyle w:val="NormalBold"/>
      </w:pPr>
      <w:r w:rsidRPr="00DD04A9">
        <w:rPr>
          <w:rStyle w:val="HideTWBExt"/>
          <w:b w:val="0"/>
        </w:rPr>
        <w:t>&lt;Article&gt;</w:t>
      </w:r>
      <w:r w:rsidRPr="00010463">
        <w:t>Odstavek 5 a (novo)</w:t>
      </w:r>
      <w:r w:rsidRPr="00DD04A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94D72" w:rsidRPr="00010463" w14:paraId="70C9B3A2" w14:textId="77777777" w:rsidTr="00FC56E8">
        <w:trPr>
          <w:trHeight w:hRule="exact" w:val="240"/>
          <w:jc w:val="center"/>
        </w:trPr>
        <w:tc>
          <w:tcPr>
            <w:tcW w:w="9752" w:type="dxa"/>
            <w:gridSpan w:val="2"/>
            <w:tcBorders>
              <w:top w:val="nil"/>
              <w:left w:val="nil"/>
              <w:bottom w:val="nil"/>
              <w:right w:val="nil"/>
            </w:tcBorders>
          </w:tcPr>
          <w:p w14:paraId="18397EFF" w14:textId="77777777" w:rsidR="003B0EB5" w:rsidRPr="00010463" w:rsidRDefault="003B0EB5" w:rsidP="00FC56E8"/>
        </w:tc>
      </w:tr>
      <w:tr w:rsidR="00094D72" w:rsidRPr="00010463" w14:paraId="3AA0ED91" w14:textId="77777777" w:rsidTr="00FC56E8">
        <w:trPr>
          <w:trHeight w:val="240"/>
          <w:jc w:val="center"/>
        </w:trPr>
        <w:tc>
          <w:tcPr>
            <w:tcW w:w="4876" w:type="dxa"/>
            <w:tcBorders>
              <w:top w:val="nil"/>
              <w:left w:val="nil"/>
              <w:bottom w:val="nil"/>
              <w:right w:val="nil"/>
            </w:tcBorders>
          </w:tcPr>
          <w:p w14:paraId="04FD3422" w14:textId="77777777" w:rsidR="003B0EB5" w:rsidRPr="00010463" w:rsidRDefault="003B0EB5" w:rsidP="00FC56E8">
            <w:pPr>
              <w:pStyle w:val="AmColumnHeading"/>
            </w:pPr>
            <w:r w:rsidRPr="00010463">
              <w:t>Predlog resolucije</w:t>
            </w:r>
          </w:p>
        </w:tc>
        <w:tc>
          <w:tcPr>
            <w:tcW w:w="4876" w:type="dxa"/>
            <w:tcBorders>
              <w:top w:val="nil"/>
              <w:left w:val="nil"/>
              <w:bottom w:val="nil"/>
              <w:right w:val="nil"/>
            </w:tcBorders>
          </w:tcPr>
          <w:p w14:paraId="00C5AD95" w14:textId="77777777" w:rsidR="003B0EB5" w:rsidRPr="00010463" w:rsidRDefault="003B0EB5" w:rsidP="00FC56E8">
            <w:pPr>
              <w:pStyle w:val="AmColumnHeading"/>
            </w:pPr>
            <w:r w:rsidRPr="00010463">
              <w:t>Predlog spremembe</w:t>
            </w:r>
          </w:p>
        </w:tc>
      </w:tr>
      <w:tr w:rsidR="00094D72" w:rsidRPr="00010463" w14:paraId="4AD5B5EB" w14:textId="77777777" w:rsidTr="00FC56E8">
        <w:trPr>
          <w:jc w:val="center"/>
        </w:trPr>
        <w:tc>
          <w:tcPr>
            <w:tcW w:w="4876" w:type="dxa"/>
            <w:tcBorders>
              <w:top w:val="nil"/>
              <w:left w:val="nil"/>
              <w:bottom w:val="nil"/>
              <w:right w:val="nil"/>
            </w:tcBorders>
          </w:tcPr>
          <w:p w14:paraId="4AC6B59C" w14:textId="77777777" w:rsidR="003B0EB5" w:rsidRPr="00010463" w:rsidRDefault="003B0EB5" w:rsidP="00FC56E8">
            <w:pPr>
              <w:pStyle w:val="Normal6a"/>
            </w:pPr>
          </w:p>
        </w:tc>
        <w:tc>
          <w:tcPr>
            <w:tcW w:w="4876" w:type="dxa"/>
            <w:tcBorders>
              <w:top w:val="nil"/>
              <w:left w:val="nil"/>
              <w:bottom w:val="nil"/>
              <w:right w:val="nil"/>
            </w:tcBorders>
          </w:tcPr>
          <w:p w14:paraId="4431F01F" w14:textId="77777777" w:rsidR="003B0EB5" w:rsidRPr="00010463" w:rsidRDefault="003B0EB5" w:rsidP="00FC56E8">
            <w:pPr>
              <w:pStyle w:val="Normal6a"/>
            </w:pPr>
            <w:r w:rsidRPr="00010463">
              <w:rPr>
                <w:b/>
                <w:i/>
              </w:rPr>
              <w:t>5a.</w:t>
            </w:r>
            <w:r w:rsidRPr="00010463">
              <w:tab/>
            </w:r>
            <w:r w:rsidRPr="00010463">
              <w:rPr>
                <w:b/>
                <w:i/>
              </w:rPr>
              <w:t>zavrača pozive k novim statističnim lastnim sredstvom EU iz naslova dobičkov podjetij;</w:t>
            </w:r>
          </w:p>
        </w:tc>
      </w:tr>
    </w:tbl>
    <w:p w14:paraId="03B0DE5A" w14:textId="77777777" w:rsidR="003B0EB5" w:rsidRPr="00010463" w:rsidRDefault="003B0EB5" w:rsidP="003B0EB5">
      <w:pPr>
        <w:pStyle w:val="AmOrLang"/>
      </w:pPr>
      <w:r w:rsidRPr="00010463">
        <w:t xml:space="preserve">Or. </w:t>
      </w:r>
      <w:r w:rsidRPr="00DD04A9">
        <w:rPr>
          <w:rStyle w:val="HideTWBExt"/>
        </w:rPr>
        <w:t>&lt;Original&gt;</w:t>
      </w:r>
      <w:r w:rsidRPr="00DD04A9">
        <w:rPr>
          <w:rStyle w:val="HideTWBInt"/>
        </w:rPr>
        <w:t>{EN}</w:t>
      </w:r>
      <w:r w:rsidRPr="00010463">
        <w:t>en</w:t>
      </w:r>
      <w:r w:rsidRPr="00DD04A9">
        <w:rPr>
          <w:rStyle w:val="HideTWBExt"/>
        </w:rPr>
        <w:t>&lt;/Original&gt;</w:t>
      </w:r>
    </w:p>
    <w:p w14:paraId="334EDE57" w14:textId="77777777" w:rsidR="003B0EB5" w:rsidRPr="00010463" w:rsidRDefault="003B0EB5" w:rsidP="003B0EB5">
      <w:r w:rsidRPr="00DD04A9">
        <w:rPr>
          <w:rStyle w:val="HideTWBExt"/>
        </w:rPr>
        <w:t>&lt;/Amend&gt;</w:t>
      </w:r>
    </w:p>
    <w:p w14:paraId="73B4798F" w14:textId="77777777" w:rsidR="003B0EB5" w:rsidRPr="00010463" w:rsidRDefault="003B0EB5" w:rsidP="003B0EB5">
      <w:pPr>
        <w:pStyle w:val="AmNumberTabs"/>
      </w:pPr>
      <w:r w:rsidRPr="00DD04A9">
        <w:rPr>
          <w:rStyle w:val="HideTWBExt"/>
          <w:b w:val="0"/>
        </w:rPr>
        <w:t>&lt;Amend&gt;</w:t>
      </w:r>
      <w:r w:rsidRPr="00010463">
        <w:t>Predlog spremembe</w:t>
      </w:r>
      <w:r w:rsidRPr="00010463">
        <w:tab/>
      </w:r>
      <w:r w:rsidRPr="00010463">
        <w:tab/>
      </w:r>
      <w:r w:rsidRPr="00DD04A9">
        <w:rPr>
          <w:rStyle w:val="HideTWBExt"/>
          <w:b w:val="0"/>
        </w:rPr>
        <w:t>&lt;NumAm&gt;</w:t>
      </w:r>
      <w:r w:rsidRPr="00010463">
        <w:t>69</w:t>
      </w:r>
      <w:r w:rsidRPr="00DD04A9">
        <w:rPr>
          <w:rStyle w:val="HideTWBExt"/>
          <w:b w:val="0"/>
        </w:rPr>
        <w:t>&lt;/NumAm&gt;</w:t>
      </w:r>
    </w:p>
    <w:p w14:paraId="6DA84780" w14:textId="77777777" w:rsidR="003B0EB5" w:rsidRPr="00010463" w:rsidRDefault="003B0EB5" w:rsidP="003B0EB5">
      <w:pPr>
        <w:pStyle w:val="NormalBold"/>
      </w:pPr>
      <w:r w:rsidRPr="00DD04A9">
        <w:rPr>
          <w:rStyle w:val="HideTWBExt"/>
          <w:b w:val="0"/>
        </w:rPr>
        <w:t>&lt;RepeatBlock-By&gt;&lt;Members&gt;</w:t>
      </w:r>
      <w:r w:rsidRPr="00010463">
        <w:t xml:space="preserve">Roberts </w:t>
      </w:r>
      <w:proofErr w:type="spellStart"/>
      <w:r w:rsidRPr="00010463">
        <w:t>Zīle</w:t>
      </w:r>
      <w:proofErr w:type="spellEnd"/>
      <w:r w:rsidRPr="00DD04A9">
        <w:rPr>
          <w:rStyle w:val="HideTWBExt"/>
          <w:b w:val="0"/>
        </w:rPr>
        <w:t>&lt;/Members&gt;</w:t>
      </w:r>
    </w:p>
    <w:p w14:paraId="6BCBF0B5" w14:textId="77777777" w:rsidR="003B0EB5" w:rsidRPr="00010463" w:rsidRDefault="003B0EB5" w:rsidP="003B0EB5">
      <w:pPr>
        <w:pStyle w:val="NormalBold"/>
      </w:pPr>
      <w:r w:rsidRPr="00DD04A9">
        <w:rPr>
          <w:rStyle w:val="HideTWBExt"/>
          <w:b w:val="0"/>
        </w:rPr>
        <w:t>&lt;/RepeatBlock-By&gt;</w:t>
      </w:r>
    </w:p>
    <w:p w14:paraId="09DE4FA9" w14:textId="77777777" w:rsidR="003B0EB5" w:rsidRPr="00010463" w:rsidRDefault="003B0EB5" w:rsidP="003B0EB5">
      <w:pPr>
        <w:pStyle w:val="NormalBold"/>
      </w:pPr>
      <w:r w:rsidRPr="00DD04A9">
        <w:rPr>
          <w:rStyle w:val="HideTWBExt"/>
          <w:b w:val="0"/>
        </w:rPr>
        <w:t>&lt;DocAmend&gt;</w:t>
      </w:r>
      <w:r w:rsidRPr="00010463">
        <w:t>Predlog resolucije</w:t>
      </w:r>
      <w:r w:rsidRPr="00DD04A9">
        <w:rPr>
          <w:rStyle w:val="HideTWBExt"/>
          <w:b w:val="0"/>
        </w:rPr>
        <w:t>&lt;/DocAmend&gt;</w:t>
      </w:r>
    </w:p>
    <w:p w14:paraId="30A2BC45" w14:textId="77777777" w:rsidR="003B0EB5" w:rsidRPr="00010463" w:rsidRDefault="003B0EB5" w:rsidP="003B0EB5">
      <w:pPr>
        <w:pStyle w:val="NormalBold"/>
      </w:pPr>
      <w:r w:rsidRPr="00DD04A9">
        <w:rPr>
          <w:rStyle w:val="HideTWBExt"/>
          <w:b w:val="0"/>
        </w:rPr>
        <w:t>&lt;Article&gt;</w:t>
      </w:r>
      <w:r w:rsidRPr="00010463">
        <w:t>Odstavek 6</w:t>
      </w:r>
      <w:r w:rsidRPr="00DD04A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94D72" w:rsidRPr="00010463" w14:paraId="7A005C76" w14:textId="77777777" w:rsidTr="00FC56E8">
        <w:trPr>
          <w:trHeight w:hRule="exact" w:val="240"/>
          <w:jc w:val="center"/>
        </w:trPr>
        <w:tc>
          <w:tcPr>
            <w:tcW w:w="9752" w:type="dxa"/>
            <w:gridSpan w:val="2"/>
            <w:tcBorders>
              <w:top w:val="nil"/>
              <w:left w:val="nil"/>
              <w:bottom w:val="nil"/>
              <w:right w:val="nil"/>
            </w:tcBorders>
          </w:tcPr>
          <w:p w14:paraId="6E1D6D8B" w14:textId="77777777" w:rsidR="003B0EB5" w:rsidRPr="00010463" w:rsidRDefault="003B0EB5" w:rsidP="00FC56E8"/>
        </w:tc>
      </w:tr>
      <w:tr w:rsidR="00094D72" w:rsidRPr="00010463" w14:paraId="5425734C" w14:textId="77777777" w:rsidTr="00FC56E8">
        <w:trPr>
          <w:trHeight w:val="240"/>
          <w:jc w:val="center"/>
        </w:trPr>
        <w:tc>
          <w:tcPr>
            <w:tcW w:w="4876" w:type="dxa"/>
            <w:tcBorders>
              <w:top w:val="nil"/>
              <w:left w:val="nil"/>
              <w:bottom w:val="nil"/>
              <w:right w:val="nil"/>
            </w:tcBorders>
          </w:tcPr>
          <w:p w14:paraId="7AE81B84" w14:textId="77777777" w:rsidR="003B0EB5" w:rsidRPr="00010463" w:rsidRDefault="003B0EB5" w:rsidP="00FC56E8">
            <w:pPr>
              <w:pStyle w:val="AmColumnHeading"/>
            </w:pPr>
            <w:r w:rsidRPr="00010463">
              <w:t>Predlog resolucije</w:t>
            </w:r>
          </w:p>
        </w:tc>
        <w:tc>
          <w:tcPr>
            <w:tcW w:w="4876" w:type="dxa"/>
            <w:tcBorders>
              <w:top w:val="nil"/>
              <w:left w:val="nil"/>
              <w:bottom w:val="nil"/>
              <w:right w:val="nil"/>
            </w:tcBorders>
          </w:tcPr>
          <w:p w14:paraId="35749283" w14:textId="77777777" w:rsidR="003B0EB5" w:rsidRPr="00010463" w:rsidRDefault="003B0EB5" w:rsidP="00FC56E8">
            <w:pPr>
              <w:pStyle w:val="AmColumnHeading"/>
            </w:pPr>
            <w:r w:rsidRPr="00010463">
              <w:t>Predlog spremembe</w:t>
            </w:r>
          </w:p>
        </w:tc>
      </w:tr>
      <w:tr w:rsidR="00094D72" w:rsidRPr="00010463" w14:paraId="4EACF5AE" w14:textId="77777777" w:rsidTr="00FC56E8">
        <w:trPr>
          <w:jc w:val="center"/>
        </w:trPr>
        <w:tc>
          <w:tcPr>
            <w:tcW w:w="4876" w:type="dxa"/>
            <w:tcBorders>
              <w:top w:val="nil"/>
              <w:left w:val="nil"/>
              <w:bottom w:val="nil"/>
              <w:right w:val="nil"/>
            </w:tcBorders>
          </w:tcPr>
          <w:p w14:paraId="3BC4FDEE" w14:textId="77777777" w:rsidR="003B0EB5" w:rsidRPr="00010463" w:rsidRDefault="003B0EB5" w:rsidP="00FC56E8">
            <w:pPr>
              <w:pStyle w:val="Normal6a"/>
            </w:pPr>
            <w:r w:rsidRPr="00010463">
              <w:rPr>
                <w:b/>
                <w:i/>
              </w:rPr>
              <w:t>6.</w:t>
            </w:r>
            <w:r w:rsidRPr="00010463">
              <w:tab/>
            </w:r>
            <w:r w:rsidRPr="00010463">
              <w:rPr>
                <w:b/>
                <w:i/>
              </w:rPr>
              <w:t xml:space="preserve">poziva Komisijo, naj v celoti uporabi instrumente za boj proti </w:t>
            </w:r>
            <w:proofErr w:type="spellStart"/>
            <w:r w:rsidRPr="00010463">
              <w:rPr>
                <w:b/>
                <w:i/>
              </w:rPr>
              <w:t>protikonkurenčnim</w:t>
            </w:r>
            <w:proofErr w:type="spellEnd"/>
            <w:r w:rsidRPr="00010463">
              <w:rPr>
                <w:b/>
                <w:i/>
              </w:rPr>
              <w:t xml:space="preserve"> davčnim ugodnostim, ki škodujejo evropskim podjetjem, vključno z državno pomočjo in </w:t>
            </w:r>
            <w:proofErr w:type="spellStart"/>
            <w:r w:rsidRPr="00010463">
              <w:rPr>
                <w:b/>
                <w:i/>
              </w:rPr>
              <w:t>protisubvencijskimi</w:t>
            </w:r>
            <w:proofErr w:type="spellEnd"/>
            <w:r w:rsidRPr="00010463">
              <w:rPr>
                <w:b/>
                <w:i/>
              </w:rPr>
              <w:t xml:space="preserve"> ukrepi;</w:t>
            </w:r>
          </w:p>
        </w:tc>
        <w:tc>
          <w:tcPr>
            <w:tcW w:w="4876" w:type="dxa"/>
            <w:tcBorders>
              <w:top w:val="nil"/>
              <w:left w:val="nil"/>
              <w:bottom w:val="nil"/>
              <w:right w:val="nil"/>
            </w:tcBorders>
          </w:tcPr>
          <w:p w14:paraId="0F4E6CB4" w14:textId="77777777" w:rsidR="003B0EB5" w:rsidRPr="00010463" w:rsidRDefault="003B0EB5" w:rsidP="00FC56E8">
            <w:pPr>
              <w:pStyle w:val="Normal6a"/>
            </w:pPr>
            <w:r w:rsidRPr="00010463">
              <w:rPr>
                <w:b/>
                <w:i/>
              </w:rPr>
              <w:t>črtano</w:t>
            </w:r>
          </w:p>
        </w:tc>
      </w:tr>
    </w:tbl>
    <w:p w14:paraId="5C59E834" w14:textId="77777777" w:rsidR="003B0EB5" w:rsidRPr="00010463" w:rsidRDefault="003B0EB5" w:rsidP="003B0EB5">
      <w:pPr>
        <w:pStyle w:val="AmOrLang"/>
      </w:pPr>
      <w:r w:rsidRPr="00010463">
        <w:t xml:space="preserve">Or. </w:t>
      </w:r>
      <w:r w:rsidRPr="00DD04A9">
        <w:rPr>
          <w:rStyle w:val="HideTWBExt"/>
        </w:rPr>
        <w:t>&lt;Original&gt;</w:t>
      </w:r>
      <w:r w:rsidRPr="00DD04A9">
        <w:rPr>
          <w:rStyle w:val="HideTWBInt"/>
        </w:rPr>
        <w:t>{EN}</w:t>
      </w:r>
      <w:r w:rsidRPr="00010463">
        <w:t>en</w:t>
      </w:r>
      <w:r w:rsidRPr="00DD04A9">
        <w:rPr>
          <w:rStyle w:val="HideTWBExt"/>
        </w:rPr>
        <w:t>&lt;/Original&gt;</w:t>
      </w:r>
    </w:p>
    <w:p w14:paraId="002E047C" w14:textId="77777777" w:rsidR="003B0EB5" w:rsidRPr="00010463" w:rsidRDefault="003B0EB5" w:rsidP="003B0EB5">
      <w:r w:rsidRPr="00DD04A9">
        <w:rPr>
          <w:rStyle w:val="HideTWBExt"/>
        </w:rPr>
        <w:t>&lt;/Amend&gt;</w:t>
      </w:r>
    </w:p>
    <w:p w14:paraId="006ECA9D" w14:textId="77777777" w:rsidR="003B0EB5" w:rsidRPr="00010463" w:rsidRDefault="003B0EB5" w:rsidP="003B0EB5">
      <w:pPr>
        <w:pStyle w:val="AmNumberTabs"/>
      </w:pPr>
      <w:r w:rsidRPr="00DD04A9">
        <w:rPr>
          <w:rStyle w:val="HideTWBExt"/>
          <w:b w:val="0"/>
        </w:rPr>
        <w:t>&lt;Amend&gt;</w:t>
      </w:r>
      <w:r w:rsidRPr="00010463">
        <w:t>Predlog spremembe</w:t>
      </w:r>
      <w:r w:rsidRPr="00010463">
        <w:tab/>
      </w:r>
      <w:r w:rsidRPr="00010463">
        <w:tab/>
      </w:r>
      <w:r w:rsidRPr="00DD04A9">
        <w:rPr>
          <w:rStyle w:val="HideTWBExt"/>
          <w:b w:val="0"/>
        </w:rPr>
        <w:t>&lt;NumAm&gt;</w:t>
      </w:r>
      <w:r w:rsidRPr="00010463">
        <w:t>70</w:t>
      </w:r>
      <w:r w:rsidRPr="00DD04A9">
        <w:rPr>
          <w:rStyle w:val="HideTWBExt"/>
          <w:b w:val="0"/>
        </w:rPr>
        <w:t>&lt;/NumAm&gt;</w:t>
      </w:r>
    </w:p>
    <w:p w14:paraId="355F9A0A" w14:textId="77777777" w:rsidR="003B0EB5" w:rsidRPr="00010463" w:rsidRDefault="003B0EB5" w:rsidP="003B0EB5">
      <w:pPr>
        <w:pStyle w:val="NormalBold"/>
      </w:pPr>
      <w:r w:rsidRPr="00DD04A9">
        <w:rPr>
          <w:rStyle w:val="HideTWBExt"/>
          <w:b w:val="0"/>
        </w:rPr>
        <w:t>&lt;RepeatBlock-By&gt;&lt;Members&gt;</w:t>
      </w:r>
      <w:proofErr w:type="spellStart"/>
      <w:r w:rsidRPr="00010463">
        <w:t>Rasmus</w:t>
      </w:r>
      <w:proofErr w:type="spellEnd"/>
      <w:r w:rsidRPr="00010463">
        <w:t xml:space="preserve"> </w:t>
      </w:r>
      <w:proofErr w:type="spellStart"/>
      <w:r w:rsidRPr="00010463">
        <w:t>Andresen</w:t>
      </w:r>
      <w:proofErr w:type="spellEnd"/>
      <w:r w:rsidRPr="00DD04A9">
        <w:rPr>
          <w:rStyle w:val="HideTWBExt"/>
          <w:b w:val="0"/>
        </w:rPr>
        <w:t>&lt;/Members&gt;</w:t>
      </w:r>
    </w:p>
    <w:p w14:paraId="2FA551E7" w14:textId="77777777" w:rsidR="003B0EB5" w:rsidRPr="00010463" w:rsidRDefault="003B0EB5" w:rsidP="003B0EB5">
      <w:pPr>
        <w:pStyle w:val="NormalBold"/>
      </w:pPr>
      <w:r w:rsidRPr="00DD04A9">
        <w:rPr>
          <w:rStyle w:val="HideTWBExt"/>
          <w:b w:val="0"/>
        </w:rPr>
        <w:t>&lt;/RepeatBlock-By&gt;</w:t>
      </w:r>
    </w:p>
    <w:p w14:paraId="7443E906" w14:textId="77777777" w:rsidR="003B0EB5" w:rsidRPr="00010463" w:rsidRDefault="003B0EB5" w:rsidP="003B0EB5">
      <w:pPr>
        <w:pStyle w:val="NormalBold"/>
      </w:pPr>
      <w:r w:rsidRPr="00DD04A9">
        <w:rPr>
          <w:rStyle w:val="HideTWBExt"/>
          <w:b w:val="0"/>
        </w:rPr>
        <w:t>&lt;DocAmend&gt;</w:t>
      </w:r>
      <w:r w:rsidRPr="00010463">
        <w:t>Predlog resolucije</w:t>
      </w:r>
      <w:r w:rsidRPr="00DD04A9">
        <w:rPr>
          <w:rStyle w:val="HideTWBExt"/>
          <w:b w:val="0"/>
        </w:rPr>
        <w:t>&lt;/DocAmend&gt;</w:t>
      </w:r>
    </w:p>
    <w:p w14:paraId="6C4F90C6" w14:textId="77777777" w:rsidR="003B0EB5" w:rsidRPr="00010463" w:rsidRDefault="003B0EB5" w:rsidP="003B0EB5">
      <w:pPr>
        <w:pStyle w:val="NormalBold"/>
      </w:pPr>
      <w:r w:rsidRPr="00DD04A9">
        <w:rPr>
          <w:rStyle w:val="HideTWBExt"/>
          <w:b w:val="0"/>
        </w:rPr>
        <w:t>&lt;Article&gt;</w:t>
      </w:r>
      <w:r w:rsidRPr="00010463">
        <w:t>Odstavek 6</w:t>
      </w:r>
      <w:r w:rsidRPr="00DD04A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94D72" w:rsidRPr="00010463" w14:paraId="061EFEE5" w14:textId="77777777" w:rsidTr="00FC56E8">
        <w:trPr>
          <w:trHeight w:hRule="exact" w:val="240"/>
          <w:jc w:val="center"/>
        </w:trPr>
        <w:tc>
          <w:tcPr>
            <w:tcW w:w="9752" w:type="dxa"/>
            <w:gridSpan w:val="2"/>
            <w:tcBorders>
              <w:top w:val="nil"/>
              <w:left w:val="nil"/>
              <w:bottom w:val="nil"/>
              <w:right w:val="nil"/>
            </w:tcBorders>
          </w:tcPr>
          <w:p w14:paraId="4371F709" w14:textId="77777777" w:rsidR="003B0EB5" w:rsidRPr="00010463" w:rsidRDefault="003B0EB5" w:rsidP="00FC56E8"/>
        </w:tc>
      </w:tr>
      <w:tr w:rsidR="00094D72" w:rsidRPr="00010463" w14:paraId="12A7EFA5" w14:textId="77777777" w:rsidTr="00FC56E8">
        <w:trPr>
          <w:trHeight w:val="240"/>
          <w:jc w:val="center"/>
        </w:trPr>
        <w:tc>
          <w:tcPr>
            <w:tcW w:w="4876" w:type="dxa"/>
            <w:tcBorders>
              <w:top w:val="nil"/>
              <w:left w:val="nil"/>
              <w:bottom w:val="nil"/>
              <w:right w:val="nil"/>
            </w:tcBorders>
          </w:tcPr>
          <w:p w14:paraId="6E255CDF" w14:textId="77777777" w:rsidR="003B0EB5" w:rsidRPr="00010463" w:rsidRDefault="003B0EB5" w:rsidP="00FC56E8">
            <w:pPr>
              <w:pStyle w:val="AmColumnHeading"/>
            </w:pPr>
            <w:r w:rsidRPr="00010463">
              <w:t>Predlog resolucije</w:t>
            </w:r>
          </w:p>
        </w:tc>
        <w:tc>
          <w:tcPr>
            <w:tcW w:w="4876" w:type="dxa"/>
            <w:tcBorders>
              <w:top w:val="nil"/>
              <w:left w:val="nil"/>
              <w:bottom w:val="nil"/>
              <w:right w:val="nil"/>
            </w:tcBorders>
          </w:tcPr>
          <w:p w14:paraId="2A68D45E" w14:textId="77777777" w:rsidR="003B0EB5" w:rsidRPr="00010463" w:rsidRDefault="003B0EB5" w:rsidP="00FC56E8">
            <w:pPr>
              <w:pStyle w:val="AmColumnHeading"/>
            </w:pPr>
            <w:r w:rsidRPr="00010463">
              <w:t>Predlog spremembe</w:t>
            </w:r>
          </w:p>
        </w:tc>
      </w:tr>
      <w:tr w:rsidR="00094D72" w:rsidRPr="00010463" w14:paraId="204F7BC9" w14:textId="77777777" w:rsidTr="00FC56E8">
        <w:trPr>
          <w:jc w:val="center"/>
        </w:trPr>
        <w:tc>
          <w:tcPr>
            <w:tcW w:w="4876" w:type="dxa"/>
            <w:tcBorders>
              <w:top w:val="nil"/>
              <w:left w:val="nil"/>
              <w:bottom w:val="nil"/>
              <w:right w:val="nil"/>
            </w:tcBorders>
          </w:tcPr>
          <w:p w14:paraId="4FA14A15" w14:textId="77777777" w:rsidR="003B0EB5" w:rsidRPr="00010463" w:rsidRDefault="003B0EB5" w:rsidP="00FC56E8">
            <w:pPr>
              <w:pStyle w:val="Normal6a"/>
            </w:pPr>
            <w:r w:rsidRPr="00010463">
              <w:t>6.</w:t>
            </w:r>
            <w:r w:rsidRPr="00010463">
              <w:tab/>
              <w:t xml:space="preserve">poziva Komisijo, naj </w:t>
            </w:r>
            <w:r w:rsidRPr="00010463">
              <w:rPr>
                <w:b/>
                <w:bCs/>
                <w:i/>
                <w:iCs/>
              </w:rPr>
              <w:t xml:space="preserve">v celoti uporabi instrumente za boj proti </w:t>
            </w:r>
            <w:proofErr w:type="spellStart"/>
            <w:r w:rsidRPr="00010463">
              <w:rPr>
                <w:b/>
                <w:bCs/>
                <w:i/>
                <w:iCs/>
              </w:rPr>
              <w:t>protikonkurenčnim</w:t>
            </w:r>
            <w:proofErr w:type="spellEnd"/>
            <w:r w:rsidRPr="00010463">
              <w:rPr>
                <w:b/>
                <w:bCs/>
                <w:i/>
                <w:iCs/>
              </w:rPr>
              <w:t xml:space="preserve"> davčnim ugodnostim, ki škodujejo evropskim podjetjem, vključno z državno pomočjo in </w:t>
            </w:r>
            <w:proofErr w:type="spellStart"/>
            <w:r w:rsidRPr="00010463">
              <w:rPr>
                <w:b/>
                <w:bCs/>
                <w:i/>
                <w:iCs/>
              </w:rPr>
              <w:t>protisubvencijskimi</w:t>
            </w:r>
            <w:proofErr w:type="spellEnd"/>
            <w:r w:rsidRPr="00010463">
              <w:rPr>
                <w:b/>
                <w:bCs/>
                <w:i/>
                <w:iCs/>
              </w:rPr>
              <w:t xml:space="preserve"> ukrepi</w:t>
            </w:r>
            <w:r w:rsidRPr="00010463">
              <w:t>;</w:t>
            </w:r>
          </w:p>
        </w:tc>
        <w:tc>
          <w:tcPr>
            <w:tcW w:w="4876" w:type="dxa"/>
            <w:tcBorders>
              <w:top w:val="nil"/>
              <w:left w:val="nil"/>
              <w:bottom w:val="nil"/>
              <w:right w:val="nil"/>
            </w:tcBorders>
          </w:tcPr>
          <w:p w14:paraId="79A3E9DB" w14:textId="77777777" w:rsidR="003B0EB5" w:rsidRPr="00010463" w:rsidRDefault="003B0EB5" w:rsidP="00FC56E8">
            <w:pPr>
              <w:pStyle w:val="Normal6a"/>
            </w:pPr>
            <w:r w:rsidRPr="00010463">
              <w:t>6.</w:t>
            </w:r>
            <w:r w:rsidRPr="00010463">
              <w:tab/>
              <w:t xml:space="preserve">poziva Komisijo, naj </w:t>
            </w:r>
            <w:r w:rsidRPr="00010463">
              <w:rPr>
                <w:b/>
                <w:bCs/>
                <w:i/>
                <w:iCs/>
              </w:rPr>
              <w:t>pripravi predlog za davek na digitalne storitve, da bi ponovno vzpostavili pravičnost pri obdavčitvi digitalnega gospodarstva;</w:t>
            </w:r>
            <w:r w:rsidRPr="00010463">
              <w:rPr>
                <w:b/>
                <w:i/>
              </w:rPr>
              <w:t xml:space="preserve"> ugotavlja, da nekatera visoko digitalizirana mednarodna podjetja še naprej izkoriščajo poslovne strukture, ki olajšujejo preusmerjanje dobička v jurisdikcije z nizko davčno stopnjo, zaradi česar so njihove dejanske davčne stopnje znatno nižje od stopenj številnih drugih gospodarskih akterjev; </w:t>
            </w:r>
            <w:r w:rsidRPr="00010463">
              <w:rPr>
                <w:b/>
                <w:bCs/>
                <w:i/>
                <w:iCs/>
              </w:rPr>
              <w:t>poudarja, da bi bil davek na digitalne storitve na ravni Unije, če ne bo sprejeta celovita globalna rešitev, preprosto, učinkovito in prožno orodje, s katerim bi poskrbeli, da se vrednost, ustvarjena v Uniji, obdavči pravično in da se konkurenca na enotnem trgu ne izkrivlja</w:t>
            </w:r>
            <w:r w:rsidRPr="00010463">
              <w:t>;</w:t>
            </w:r>
          </w:p>
        </w:tc>
      </w:tr>
    </w:tbl>
    <w:p w14:paraId="244C8000" w14:textId="77777777" w:rsidR="003B0EB5" w:rsidRPr="00010463" w:rsidRDefault="003B0EB5" w:rsidP="003B0EB5">
      <w:pPr>
        <w:pStyle w:val="AmOrLang"/>
      </w:pPr>
      <w:r w:rsidRPr="00010463">
        <w:t xml:space="preserve">Or. </w:t>
      </w:r>
      <w:r w:rsidRPr="00DD04A9">
        <w:rPr>
          <w:rStyle w:val="HideTWBExt"/>
        </w:rPr>
        <w:t>&lt;Original&gt;</w:t>
      </w:r>
      <w:r w:rsidRPr="00DD04A9">
        <w:rPr>
          <w:rStyle w:val="HideTWBInt"/>
        </w:rPr>
        <w:t>{EN}</w:t>
      </w:r>
      <w:r w:rsidRPr="00010463">
        <w:t>en</w:t>
      </w:r>
      <w:r w:rsidRPr="00DD04A9">
        <w:rPr>
          <w:rStyle w:val="HideTWBExt"/>
        </w:rPr>
        <w:t>&lt;/Original&gt;</w:t>
      </w:r>
    </w:p>
    <w:p w14:paraId="25D73966" w14:textId="77777777" w:rsidR="003B0EB5" w:rsidRPr="00010463" w:rsidRDefault="003B0EB5" w:rsidP="003B0EB5">
      <w:r w:rsidRPr="00DD04A9">
        <w:rPr>
          <w:rStyle w:val="HideTWBExt"/>
        </w:rPr>
        <w:t>&lt;/Amend&gt;</w:t>
      </w:r>
    </w:p>
    <w:p w14:paraId="4CC1B6C6" w14:textId="77777777" w:rsidR="003B0EB5" w:rsidRPr="00010463" w:rsidRDefault="003B0EB5" w:rsidP="003B0EB5">
      <w:pPr>
        <w:pStyle w:val="AmNumberTabs"/>
      </w:pPr>
      <w:r w:rsidRPr="00DD04A9">
        <w:rPr>
          <w:rStyle w:val="HideTWBExt"/>
          <w:b w:val="0"/>
        </w:rPr>
        <w:t>&lt;Amend&gt;</w:t>
      </w:r>
      <w:r w:rsidRPr="00010463">
        <w:t>Predlog spremembe</w:t>
      </w:r>
      <w:r w:rsidRPr="00010463">
        <w:tab/>
      </w:r>
      <w:r w:rsidRPr="00010463">
        <w:tab/>
      </w:r>
      <w:r w:rsidRPr="00DD04A9">
        <w:rPr>
          <w:rStyle w:val="HideTWBExt"/>
          <w:b w:val="0"/>
        </w:rPr>
        <w:t>&lt;NumAm&gt;</w:t>
      </w:r>
      <w:r w:rsidRPr="00010463">
        <w:t>71</w:t>
      </w:r>
      <w:r w:rsidRPr="00DD04A9">
        <w:rPr>
          <w:rStyle w:val="HideTWBExt"/>
          <w:b w:val="0"/>
        </w:rPr>
        <w:t>&lt;/NumAm&gt;</w:t>
      </w:r>
    </w:p>
    <w:p w14:paraId="3E8DB707" w14:textId="77777777" w:rsidR="003B0EB5" w:rsidRPr="00010463" w:rsidRDefault="003B0EB5" w:rsidP="003B0EB5">
      <w:pPr>
        <w:pStyle w:val="NormalBold"/>
      </w:pPr>
      <w:r w:rsidRPr="00DD04A9">
        <w:rPr>
          <w:rStyle w:val="HideTWBExt"/>
          <w:b w:val="0"/>
        </w:rPr>
        <w:t>&lt;RepeatBlock-By&gt;&lt;Members&gt;</w:t>
      </w:r>
      <w:proofErr w:type="spellStart"/>
      <w:r w:rsidRPr="00010463">
        <w:t>Fernando</w:t>
      </w:r>
      <w:proofErr w:type="spellEnd"/>
      <w:r w:rsidRPr="00010463">
        <w:t xml:space="preserve"> </w:t>
      </w:r>
      <w:proofErr w:type="spellStart"/>
      <w:r w:rsidRPr="00010463">
        <w:t>Navarrete</w:t>
      </w:r>
      <w:proofErr w:type="spellEnd"/>
      <w:r w:rsidRPr="00010463">
        <w:t xml:space="preserve"> </w:t>
      </w:r>
      <w:proofErr w:type="spellStart"/>
      <w:r w:rsidRPr="00010463">
        <w:t>Rojas</w:t>
      </w:r>
      <w:proofErr w:type="spellEnd"/>
      <w:r w:rsidRPr="00DD04A9">
        <w:rPr>
          <w:rStyle w:val="HideTWBExt"/>
          <w:b w:val="0"/>
        </w:rPr>
        <w:t>&lt;/Members&gt;</w:t>
      </w:r>
    </w:p>
    <w:p w14:paraId="5DB34D00" w14:textId="77777777" w:rsidR="003B0EB5" w:rsidRPr="00010463" w:rsidRDefault="003B0EB5" w:rsidP="003B0EB5">
      <w:pPr>
        <w:pStyle w:val="NormalBold"/>
      </w:pPr>
      <w:r w:rsidRPr="00DD04A9">
        <w:rPr>
          <w:rStyle w:val="HideTWBExt"/>
          <w:b w:val="0"/>
        </w:rPr>
        <w:t>&lt;/RepeatBlock-By&gt;</w:t>
      </w:r>
    </w:p>
    <w:p w14:paraId="429DE173" w14:textId="77777777" w:rsidR="003B0EB5" w:rsidRPr="00010463" w:rsidRDefault="003B0EB5" w:rsidP="003B0EB5">
      <w:pPr>
        <w:pStyle w:val="NormalBold"/>
      </w:pPr>
      <w:r w:rsidRPr="00DD04A9">
        <w:rPr>
          <w:rStyle w:val="HideTWBExt"/>
          <w:b w:val="0"/>
        </w:rPr>
        <w:t>&lt;DocAmend&gt;</w:t>
      </w:r>
      <w:r w:rsidRPr="00010463">
        <w:t>Predlog resolucije</w:t>
      </w:r>
      <w:r w:rsidRPr="00DD04A9">
        <w:rPr>
          <w:rStyle w:val="HideTWBExt"/>
          <w:b w:val="0"/>
        </w:rPr>
        <w:t>&lt;/DocAmend&gt;</w:t>
      </w:r>
    </w:p>
    <w:p w14:paraId="3DDEDA8F" w14:textId="77777777" w:rsidR="003B0EB5" w:rsidRPr="00010463" w:rsidRDefault="003B0EB5" w:rsidP="003B0EB5">
      <w:pPr>
        <w:pStyle w:val="NormalBold"/>
      </w:pPr>
      <w:r w:rsidRPr="00DD04A9">
        <w:rPr>
          <w:rStyle w:val="HideTWBExt"/>
          <w:b w:val="0"/>
        </w:rPr>
        <w:t>&lt;Article&gt;</w:t>
      </w:r>
      <w:r w:rsidRPr="00010463">
        <w:t>Odstavek 6</w:t>
      </w:r>
      <w:r w:rsidRPr="00DD04A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94D72" w:rsidRPr="00010463" w14:paraId="4E506957" w14:textId="77777777" w:rsidTr="00FC56E8">
        <w:trPr>
          <w:trHeight w:hRule="exact" w:val="240"/>
          <w:jc w:val="center"/>
        </w:trPr>
        <w:tc>
          <w:tcPr>
            <w:tcW w:w="9752" w:type="dxa"/>
            <w:gridSpan w:val="2"/>
            <w:tcBorders>
              <w:top w:val="nil"/>
              <w:left w:val="nil"/>
              <w:bottom w:val="nil"/>
              <w:right w:val="nil"/>
            </w:tcBorders>
          </w:tcPr>
          <w:p w14:paraId="29737B5D" w14:textId="77777777" w:rsidR="003B0EB5" w:rsidRPr="00010463" w:rsidRDefault="003B0EB5" w:rsidP="00FC56E8"/>
        </w:tc>
      </w:tr>
      <w:tr w:rsidR="00094D72" w:rsidRPr="00010463" w14:paraId="070CAD71" w14:textId="77777777" w:rsidTr="00FC56E8">
        <w:trPr>
          <w:trHeight w:val="240"/>
          <w:jc w:val="center"/>
        </w:trPr>
        <w:tc>
          <w:tcPr>
            <w:tcW w:w="4876" w:type="dxa"/>
            <w:tcBorders>
              <w:top w:val="nil"/>
              <w:left w:val="nil"/>
              <w:bottom w:val="nil"/>
              <w:right w:val="nil"/>
            </w:tcBorders>
          </w:tcPr>
          <w:p w14:paraId="7DE5FE2D" w14:textId="77777777" w:rsidR="003B0EB5" w:rsidRPr="00010463" w:rsidRDefault="003B0EB5" w:rsidP="00FC56E8">
            <w:pPr>
              <w:pStyle w:val="AmColumnHeading"/>
            </w:pPr>
            <w:r w:rsidRPr="00010463">
              <w:t>Predlog resolucije</w:t>
            </w:r>
          </w:p>
        </w:tc>
        <w:tc>
          <w:tcPr>
            <w:tcW w:w="4876" w:type="dxa"/>
            <w:tcBorders>
              <w:top w:val="nil"/>
              <w:left w:val="nil"/>
              <w:bottom w:val="nil"/>
              <w:right w:val="nil"/>
            </w:tcBorders>
          </w:tcPr>
          <w:p w14:paraId="7B5500CD" w14:textId="77777777" w:rsidR="003B0EB5" w:rsidRPr="00010463" w:rsidRDefault="003B0EB5" w:rsidP="00FC56E8">
            <w:pPr>
              <w:pStyle w:val="AmColumnHeading"/>
            </w:pPr>
            <w:r w:rsidRPr="00010463">
              <w:t>Predlog spremembe</w:t>
            </w:r>
          </w:p>
        </w:tc>
      </w:tr>
      <w:tr w:rsidR="00094D72" w:rsidRPr="00010463" w14:paraId="3BDA6A75" w14:textId="77777777" w:rsidTr="00FC56E8">
        <w:trPr>
          <w:jc w:val="center"/>
        </w:trPr>
        <w:tc>
          <w:tcPr>
            <w:tcW w:w="4876" w:type="dxa"/>
            <w:tcBorders>
              <w:top w:val="nil"/>
              <w:left w:val="nil"/>
              <w:bottom w:val="nil"/>
              <w:right w:val="nil"/>
            </w:tcBorders>
          </w:tcPr>
          <w:p w14:paraId="0C6669FF" w14:textId="77777777" w:rsidR="003B0EB5" w:rsidRPr="00010463" w:rsidRDefault="003B0EB5" w:rsidP="00FC56E8">
            <w:pPr>
              <w:pStyle w:val="Normal6a"/>
            </w:pPr>
            <w:r w:rsidRPr="00010463">
              <w:t>6.</w:t>
            </w:r>
            <w:r w:rsidRPr="00010463">
              <w:tab/>
              <w:t xml:space="preserve">poziva Komisijo, naj v celoti uporabi instrumente za boj proti </w:t>
            </w:r>
            <w:proofErr w:type="spellStart"/>
            <w:r w:rsidRPr="00010463">
              <w:t>protikonkurenčnim</w:t>
            </w:r>
            <w:proofErr w:type="spellEnd"/>
            <w:r w:rsidRPr="00010463">
              <w:t xml:space="preserve"> davčnim ugodnostim, ki škodujejo evropskim podjetjem, vključno z državno pomočjo in </w:t>
            </w:r>
            <w:proofErr w:type="spellStart"/>
            <w:r w:rsidRPr="00010463">
              <w:t>protisubvencijskimi</w:t>
            </w:r>
            <w:proofErr w:type="spellEnd"/>
            <w:r w:rsidRPr="00010463">
              <w:t xml:space="preserve"> ukrepi;</w:t>
            </w:r>
          </w:p>
        </w:tc>
        <w:tc>
          <w:tcPr>
            <w:tcW w:w="4876" w:type="dxa"/>
            <w:tcBorders>
              <w:top w:val="nil"/>
              <w:left w:val="nil"/>
              <w:bottom w:val="nil"/>
              <w:right w:val="nil"/>
            </w:tcBorders>
          </w:tcPr>
          <w:p w14:paraId="4FFD19FA" w14:textId="77777777" w:rsidR="003B0EB5" w:rsidRPr="00010463" w:rsidRDefault="003B0EB5" w:rsidP="00FC56E8">
            <w:pPr>
              <w:pStyle w:val="Normal6a"/>
            </w:pPr>
            <w:r w:rsidRPr="00010463">
              <w:t>6.</w:t>
            </w:r>
            <w:r w:rsidRPr="00010463">
              <w:tab/>
              <w:t xml:space="preserve">poziva Komisijo, naj v celoti uporabi instrumente za boj proti </w:t>
            </w:r>
            <w:proofErr w:type="spellStart"/>
            <w:r w:rsidRPr="00010463">
              <w:t>protikonkurenčnim</w:t>
            </w:r>
            <w:proofErr w:type="spellEnd"/>
            <w:r w:rsidRPr="00010463">
              <w:t xml:space="preserve"> davčnim ugodnostim, ki škodujejo evropskim podjetjem, vključno z državno pomočjo in </w:t>
            </w:r>
            <w:proofErr w:type="spellStart"/>
            <w:r w:rsidRPr="00010463">
              <w:t>protisubvencijskimi</w:t>
            </w:r>
            <w:proofErr w:type="spellEnd"/>
            <w:r w:rsidRPr="00010463">
              <w:t xml:space="preserve"> ukrepi;</w:t>
            </w:r>
            <w:r w:rsidRPr="00010463">
              <w:rPr>
                <w:b/>
                <w:i/>
              </w:rPr>
              <w:t> opozarja, da je treba po koncu izjemnih okoliščin ponovno vzpostaviti strog okvir državne pomoči, kar bi utrdilo zdrav ekosistem davčne konkurence v EU;</w:t>
            </w:r>
          </w:p>
        </w:tc>
      </w:tr>
    </w:tbl>
    <w:p w14:paraId="4532CDCA" w14:textId="77777777" w:rsidR="003B0EB5" w:rsidRPr="00010463" w:rsidRDefault="003B0EB5" w:rsidP="003B0EB5">
      <w:pPr>
        <w:pStyle w:val="AmOrLang"/>
      </w:pPr>
      <w:r w:rsidRPr="00010463">
        <w:t xml:space="preserve">Or. </w:t>
      </w:r>
      <w:r w:rsidRPr="00DD04A9">
        <w:rPr>
          <w:rStyle w:val="HideTWBExt"/>
        </w:rPr>
        <w:t>&lt;Original&gt;</w:t>
      </w:r>
      <w:r w:rsidRPr="00DD04A9">
        <w:rPr>
          <w:rStyle w:val="HideTWBInt"/>
        </w:rPr>
        <w:t>{EN}</w:t>
      </w:r>
      <w:r w:rsidRPr="00010463">
        <w:t>en</w:t>
      </w:r>
      <w:r w:rsidRPr="00DD04A9">
        <w:rPr>
          <w:rStyle w:val="HideTWBExt"/>
        </w:rPr>
        <w:t>&lt;/Original&gt;</w:t>
      </w:r>
    </w:p>
    <w:p w14:paraId="490D9C91" w14:textId="77777777" w:rsidR="003B0EB5" w:rsidRPr="00010463" w:rsidRDefault="003B0EB5" w:rsidP="003B0EB5">
      <w:r w:rsidRPr="00DD04A9">
        <w:rPr>
          <w:rStyle w:val="HideTWBExt"/>
        </w:rPr>
        <w:t>&lt;/Amend&gt;</w:t>
      </w:r>
    </w:p>
    <w:p w14:paraId="2A3C4CE1" w14:textId="77777777" w:rsidR="003B0EB5" w:rsidRPr="00010463" w:rsidRDefault="003B0EB5" w:rsidP="003B0EB5">
      <w:pPr>
        <w:pStyle w:val="AmNumberTabs"/>
      </w:pPr>
      <w:r w:rsidRPr="00DD04A9">
        <w:rPr>
          <w:rStyle w:val="HideTWBExt"/>
          <w:b w:val="0"/>
        </w:rPr>
        <w:t>&lt;Amend&gt;</w:t>
      </w:r>
      <w:r w:rsidRPr="00010463">
        <w:t>Predlog spremembe</w:t>
      </w:r>
      <w:r w:rsidRPr="00010463">
        <w:tab/>
      </w:r>
      <w:r w:rsidRPr="00010463">
        <w:tab/>
      </w:r>
      <w:r w:rsidRPr="00DD04A9">
        <w:rPr>
          <w:rStyle w:val="HideTWBExt"/>
          <w:b w:val="0"/>
        </w:rPr>
        <w:t>&lt;NumAm&gt;</w:t>
      </w:r>
      <w:r w:rsidRPr="00010463">
        <w:t>72</w:t>
      </w:r>
      <w:r w:rsidRPr="00DD04A9">
        <w:rPr>
          <w:rStyle w:val="HideTWBExt"/>
          <w:b w:val="0"/>
        </w:rPr>
        <w:t>&lt;/NumAm&gt;</w:t>
      </w:r>
    </w:p>
    <w:p w14:paraId="665E2449" w14:textId="77777777" w:rsidR="003B0EB5" w:rsidRPr="00010463" w:rsidRDefault="003B0EB5" w:rsidP="003B0EB5">
      <w:pPr>
        <w:pStyle w:val="NormalBold"/>
      </w:pPr>
      <w:r w:rsidRPr="00DD04A9">
        <w:rPr>
          <w:rStyle w:val="HideTWBExt"/>
          <w:b w:val="0"/>
        </w:rPr>
        <w:t>&lt;RepeatBlock-By&gt;&lt;Members&gt;</w:t>
      </w:r>
      <w:proofErr w:type="spellStart"/>
      <w:r w:rsidRPr="00010463">
        <w:t>Niels</w:t>
      </w:r>
      <w:proofErr w:type="spellEnd"/>
      <w:r w:rsidRPr="00010463">
        <w:t xml:space="preserve"> </w:t>
      </w:r>
      <w:proofErr w:type="spellStart"/>
      <w:r w:rsidRPr="00010463">
        <w:t>Fuglsang</w:t>
      </w:r>
      <w:proofErr w:type="spellEnd"/>
      <w:r w:rsidRPr="00010463">
        <w:t xml:space="preserve">, Bruno </w:t>
      </w:r>
      <w:proofErr w:type="spellStart"/>
      <w:r w:rsidRPr="00010463">
        <w:t>Gonçalves</w:t>
      </w:r>
      <w:proofErr w:type="spellEnd"/>
      <w:r w:rsidRPr="00010463">
        <w:t xml:space="preserve">, </w:t>
      </w:r>
      <w:proofErr w:type="spellStart"/>
      <w:r w:rsidRPr="00010463">
        <w:t>Matthias</w:t>
      </w:r>
      <w:proofErr w:type="spellEnd"/>
      <w:r w:rsidRPr="00010463">
        <w:t xml:space="preserve"> </w:t>
      </w:r>
      <w:proofErr w:type="spellStart"/>
      <w:r w:rsidRPr="00010463">
        <w:t>Ecke</w:t>
      </w:r>
      <w:proofErr w:type="spellEnd"/>
      <w:r w:rsidRPr="00010463">
        <w:t xml:space="preserve">, </w:t>
      </w:r>
      <w:proofErr w:type="spellStart"/>
      <w:r w:rsidRPr="00010463">
        <w:t>Aurore</w:t>
      </w:r>
      <w:proofErr w:type="spellEnd"/>
      <w:r w:rsidRPr="00010463">
        <w:t xml:space="preserve"> </w:t>
      </w:r>
      <w:proofErr w:type="spellStart"/>
      <w:r w:rsidRPr="00010463">
        <w:t>Lalucq</w:t>
      </w:r>
      <w:proofErr w:type="spellEnd"/>
      <w:r w:rsidRPr="00010463">
        <w:t xml:space="preserve">, </w:t>
      </w:r>
      <w:proofErr w:type="spellStart"/>
      <w:r w:rsidRPr="00010463">
        <w:t>Evelyn</w:t>
      </w:r>
      <w:proofErr w:type="spellEnd"/>
      <w:r w:rsidRPr="00010463">
        <w:t xml:space="preserve"> </w:t>
      </w:r>
      <w:proofErr w:type="spellStart"/>
      <w:r w:rsidRPr="00010463">
        <w:t>Regner</w:t>
      </w:r>
      <w:proofErr w:type="spellEnd"/>
      <w:r w:rsidRPr="00010463">
        <w:t xml:space="preserve">, Jonás </w:t>
      </w:r>
      <w:proofErr w:type="spellStart"/>
      <w:r w:rsidRPr="00010463">
        <w:t>Fernández</w:t>
      </w:r>
      <w:proofErr w:type="spellEnd"/>
      <w:r w:rsidRPr="00DD04A9">
        <w:rPr>
          <w:rStyle w:val="HideTWBExt"/>
          <w:b w:val="0"/>
        </w:rPr>
        <w:t>&lt;/Members&gt;</w:t>
      </w:r>
    </w:p>
    <w:p w14:paraId="44A2E879" w14:textId="77777777" w:rsidR="003B0EB5" w:rsidRPr="00010463" w:rsidRDefault="003B0EB5" w:rsidP="003B0EB5">
      <w:pPr>
        <w:pStyle w:val="NormalBold"/>
      </w:pPr>
      <w:r w:rsidRPr="00DD04A9">
        <w:rPr>
          <w:rStyle w:val="HideTWBExt"/>
          <w:b w:val="0"/>
        </w:rPr>
        <w:t>&lt;/RepeatBlock-By&gt;</w:t>
      </w:r>
    </w:p>
    <w:p w14:paraId="38BD4FA3" w14:textId="77777777" w:rsidR="003B0EB5" w:rsidRPr="00010463" w:rsidRDefault="003B0EB5" w:rsidP="003B0EB5">
      <w:pPr>
        <w:pStyle w:val="NormalBold"/>
      </w:pPr>
      <w:r w:rsidRPr="00DD04A9">
        <w:rPr>
          <w:rStyle w:val="HideTWBExt"/>
          <w:b w:val="0"/>
        </w:rPr>
        <w:t>&lt;DocAmend&gt;</w:t>
      </w:r>
      <w:r w:rsidRPr="00010463">
        <w:t>Predlog resolucije</w:t>
      </w:r>
      <w:r w:rsidRPr="00DD04A9">
        <w:rPr>
          <w:rStyle w:val="HideTWBExt"/>
          <w:b w:val="0"/>
        </w:rPr>
        <w:t>&lt;/DocAmend&gt;</w:t>
      </w:r>
    </w:p>
    <w:p w14:paraId="51A4E659" w14:textId="77777777" w:rsidR="003B0EB5" w:rsidRPr="00010463" w:rsidRDefault="003B0EB5" w:rsidP="003B0EB5">
      <w:pPr>
        <w:pStyle w:val="NormalBold"/>
      </w:pPr>
      <w:r w:rsidRPr="00DD04A9">
        <w:rPr>
          <w:rStyle w:val="HideTWBExt"/>
          <w:b w:val="0"/>
        </w:rPr>
        <w:t>&lt;Article&gt;</w:t>
      </w:r>
      <w:r w:rsidRPr="00010463">
        <w:t>Odstavek 6</w:t>
      </w:r>
      <w:r w:rsidRPr="00DD04A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94D72" w:rsidRPr="00010463" w14:paraId="49146E9F" w14:textId="77777777" w:rsidTr="00FC56E8">
        <w:trPr>
          <w:trHeight w:hRule="exact" w:val="240"/>
          <w:jc w:val="center"/>
        </w:trPr>
        <w:tc>
          <w:tcPr>
            <w:tcW w:w="9752" w:type="dxa"/>
            <w:gridSpan w:val="2"/>
            <w:tcBorders>
              <w:top w:val="nil"/>
              <w:left w:val="nil"/>
              <w:bottom w:val="nil"/>
              <w:right w:val="nil"/>
            </w:tcBorders>
          </w:tcPr>
          <w:p w14:paraId="3E25BEC5" w14:textId="77777777" w:rsidR="003B0EB5" w:rsidRPr="00010463" w:rsidRDefault="003B0EB5" w:rsidP="00FC56E8"/>
        </w:tc>
      </w:tr>
      <w:tr w:rsidR="00094D72" w:rsidRPr="00010463" w14:paraId="3D2EFF92" w14:textId="77777777" w:rsidTr="00FC56E8">
        <w:trPr>
          <w:trHeight w:val="240"/>
          <w:jc w:val="center"/>
        </w:trPr>
        <w:tc>
          <w:tcPr>
            <w:tcW w:w="4876" w:type="dxa"/>
            <w:tcBorders>
              <w:top w:val="nil"/>
              <w:left w:val="nil"/>
              <w:bottom w:val="nil"/>
              <w:right w:val="nil"/>
            </w:tcBorders>
          </w:tcPr>
          <w:p w14:paraId="2FE4A88C" w14:textId="77777777" w:rsidR="003B0EB5" w:rsidRPr="00010463" w:rsidRDefault="003B0EB5" w:rsidP="00FC56E8">
            <w:pPr>
              <w:pStyle w:val="AmColumnHeading"/>
            </w:pPr>
            <w:r w:rsidRPr="00010463">
              <w:t>Predlog resolucije</w:t>
            </w:r>
          </w:p>
        </w:tc>
        <w:tc>
          <w:tcPr>
            <w:tcW w:w="4876" w:type="dxa"/>
            <w:tcBorders>
              <w:top w:val="nil"/>
              <w:left w:val="nil"/>
              <w:bottom w:val="nil"/>
              <w:right w:val="nil"/>
            </w:tcBorders>
          </w:tcPr>
          <w:p w14:paraId="7222D414" w14:textId="77777777" w:rsidR="003B0EB5" w:rsidRPr="00010463" w:rsidRDefault="003B0EB5" w:rsidP="00FC56E8">
            <w:pPr>
              <w:pStyle w:val="AmColumnHeading"/>
            </w:pPr>
            <w:r w:rsidRPr="00010463">
              <w:t>Predlog spremembe</w:t>
            </w:r>
          </w:p>
        </w:tc>
      </w:tr>
      <w:tr w:rsidR="00094D72" w:rsidRPr="00010463" w14:paraId="017C2C4B" w14:textId="77777777" w:rsidTr="00FC56E8">
        <w:trPr>
          <w:jc w:val="center"/>
        </w:trPr>
        <w:tc>
          <w:tcPr>
            <w:tcW w:w="4876" w:type="dxa"/>
            <w:tcBorders>
              <w:top w:val="nil"/>
              <w:left w:val="nil"/>
              <w:bottom w:val="nil"/>
              <w:right w:val="nil"/>
            </w:tcBorders>
          </w:tcPr>
          <w:p w14:paraId="4F0F6B11" w14:textId="77777777" w:rsidR="003B0EB5" w:rsidRPr="00010463" w:rsidRDefault="003B0EB5" w:rsidP="00FC56E8">
            <w:pPr>
              <w:pStyle w:val="Normal6a"/>
            </w:pPr>
            <w:r w:rsidRPr="00010463">
              <w:t>6.</w:t>
            </w:r>
            <w:r w:rsidRPr="00010463">
              <w:tab/>
              <w:t xml:space="preserve">poziva Komisijo, naj v celoti uporabi instrumente za boj proti </w:t>
            </w:r>
            <w:proofErr w:type="spellStart"/>
            <w:r w:rsidRPr="00010463">
              <w:t>protikonkurenčnim</w:t>
            </w:r>
            <w:proofErr w:type="spellEnd"/>
            <w:r w:rsidRPr="00010463">
              <w:t xml:space="preserve"> davčnim ugodnostim, ki </w:t>
            </w:r>
            <w:r w:rsidRPr="00010463">
              <w:rPr>
                <w:b/>
                <w:bCs/>
                <w:i/>
                <w:iCs/>
              </w:rPr>
              <w:t xml:space="preserve">škodujejo evropskim podjetjem, vključno z državno pomočjo in </w:t>
            </w:r>
            <w:proofErr w:type="spellStart"/>
            <w:r w:rsidRPr="00010463">
              <w:rPr>
                <w:b/>
                <w:bCs/>
                <w:i/>
                <w:iCs/>
              </w:rPr>
              <w:t>protisubvencijskimi</w:t>
            </w:r>
            <w:proofErr w:type="spellEnd"/>
            <w:r w:rsidRPr="00010463">
              <w:rPr>
                <w:b/>
                <w:bCs/>
                <w:i/>
                <w:iCs/>
              </w:rPr>
              <w:t xml:space="preserve"> ukrepi</w:t>
            </w:r>
            <w:r w:rsidRPr="00010463">
              <w:t>;</w:t>
            </w:r>
          </w:p>
        </w:tc>
        <w:tc>
          <w:tcPr>
            <w:tcW w:w="4876" w:type="dxa"/>
            <w:tcBorders>
              <w:top w:val="nil"/>
              <w:left w:val="nil"/>
              <w:bottom w:val="nil"/>
              <w:right w:val="nil"/>
            </w:tcBorders>
          </w:tcPr>
          <w:p w14:paraId="1D8B3BA7" w14:textId="77777777" w:rsidR="003B0EB5" w:rsidRPr="00010463" w:rsidRDefault="003B0EB5" w:rsidP="00FC56E8">
            <w:pPr>
              <w:pStyle w:val="Normal6a"/>
            </w:pPr>
            <w:r w:rsidRPr="00010463">
              <w:t>6.</w:t>
            </w:r>
            <w:r w:rsidRPr="00010463">
              <w:tab/>
              <w:t xml:space="preserve">poziva Komisijo, naj v celoti uporabi instrumente za boj proti </w:t>
            </w:r>
            <w:proofErr w:type="spellStart"/>
            <w:r w:rsidRPr="00010463">
              <w:t>protikonkurenčnim</w:t>
            </w:r>
            <w:proofErr w:type="spellEnd"/>
            <w:r w:rsidRPr="00010463">
              <w:t xml:space="preserve"> davčnim ugodnostim, ki </w:t>
            </w:r>
            <w:r w:rsidRPr="00010463">
              <w:rPr>
                <w:b/>
                <w:bCs/>
                <w:i/>
                <w:iCs/>
              </w:rPr>
              <w:t>bi lahko izhajale iz vzporednega pristopa</w:t>
            </w:r>
            <w:r w:rsidRPr="00010463">
              <w:t>;</w:t>
            </w:r>
          </w:p>
        </w:tc>
      </w:tr>
    </w:tbl>
    <w:p w14:paraId="13BBFCAF" w14:textId="77777777" w:rsidR="003B0EB5" w:rsidRPr="00010463" w:rsidRDefault="003B0EB5" w:rsidP="003B0EB5">
      <w:pPr>
        <w:pStyle w:val="AmOrLang"/>
      </w:pPr>
      <w:r w:rsidRPr="00010463">
        <w:t xml:space="preserve">Or. </w:t>
      </w:r>
      <w:r w:rsidRPr="00DD04A9">
        <w:rPr>
          <w:rStyle w:val="HideTWBExt"/>
        </w:rPr>
        <w:t>&lt;Original&gt;</w:t>
      </w:r>
      <w:r w:rsidRPr="00DD04A9">
        <w:rPr>
          <w:rStyle w:val="HideTWBInt"/>
        </w:rPr>
        <w:t>{EN}</w:t>
      </w:r>
      <w:r w:rsidRPr="00010463">
        <w:t>en</w:t>
      </w:r>
      <w:r w:rsidRPr="00DD04A9">
        <w:rPr>
          <w:rStyle w:val="HideTWBExt"/>
        </w:rPr>
        <w:t>&lt;/Original&gt;</w:t>
      </w:r>
    </w:p>
    <w:p w14:paraId="2DD98B56" w14:textId="77777777" w:rsidR="003B0EB5" w:rsidRPr="00010463" w:rsidRDefault="003B0EB5" w:rsidP="003B0EB5">
      <w:r w:rsidRPr="00DD04A9">
        <w:rPr>
          <w:rStyle w:val="HideTWBExt"/>
        </w:rPr>
        <w:t>&lt;/Amend&gt;</w:t>
      </w:r>
    </w:p>
    <w:p w14:paraId="0DC32558" w14:textId="77777777" w:rsidR="003B0EB5" w:rsidRPr="00010463" w:rsidRDefault="003B0EB5" w:rsidP="003B0EB5">
      <w:pPr>
        <w:pStyle w:val="AmNumberTabs"/>
      </w:pPr>
      <w:r w:rsidRPr="00DD04A9">
        <w:rPr>
          <w:rStyle w:val="HideTWBExt"/>
          <w:b w:val="0"/>
        </w:rPr>
        <w:t>&lt;Amend&gt;</w:t>
      </w:r>
      <w:r w:rsidRPr="00010463">
        <w:t>Predlog spremembe</w:t>
      </w:r>
      <w:r w:rsidRPr="00010463">
        <w:tab/>
      </w:r>
      <w:r w:rsidRPr="00010463">
        <w:tab/>
      </w:r>
      <w:r w:rsidRPr="00DD04A9">
        <w:rPr>
          <w:rStyle w:val="HideTWBExt"/>
          <w:b w:val="0"/>
        </w:rPr>
        <w:t>&lt;NumAm&gt;</w:t>
      </w:r>
      <w:r w:rsidRPr="00010463">
        <w:t>73</w:t>
      </w:r>
      <w:r w:rsidRPr="00DD04A9">
        <w:rPr>
          <w:rStyle w:val="HideTWBExt"/>
          <w:b w:val="0"/>
        </w:rPr>
        <w:t>&lt;/NumAm&gt;</w:t>
      </w:r>
    </w:p>
    <w:p w14:paraId="127C5A8E" w14:textId="77777777" w:rsidR="003B0EB5" w:rsidRPr="00010463" w:rsidRDefault="003B0EB5" w:rsidP="003B0EB5">
      <w:pPr>
        <w:pStyle w:val="NormalBold"/>
      </w:pPr>
      <w:r w:rsidRPr="00DD04A9">
        <w:rPr>
          <w:rStyle w:val="HideTWBExt"/>
          <w:b w:val="0"/>
        </w:rPr>
        <w:t>&lt;RepeatBlock-By&gt;&lt;Members&gt;</w:t>
      </w:r>
      <w:proofErr w:type="spellStart"/>
      <w:r w:rsidRPr="00010463">
        <w:t>Rasmus</w:t>
      </w:r>
      <w:proofErr w:type="spellEnd"/>
      <w:r w:rsidRPr="00010463">
        <w:t xml:space="preserve"> </w:t>
      </w:r>
      <w:proofErr w:type="spellStart"/>
      <w:r w:rsidRPr="00010463">
        <w:t>Andresen</w:t>
      </w:r>
      <w:proofErr w:type="spellEnd"/>
      <w:r w:rsidRPr="00DD04A9">
        <w:rPr>
          <w:rStyle w:val="HideTWBExt"/>
          <w:b w:val="0"/>
        </w:rPr>
        <w:t>&lt;/Members&gt;</w:t>
      </w:r>
    </w:p>
    <w:p w14:paraId="47AAB08C" w14:textId="77777777" w:rsidR="003B0EB5" w:rsidRPr="00010463" w:rsidRDefault="003B0EB5" w:rsidP="003B0EB5">
      <w:pPr>
        <w:pStyle w:val="NormalBold"/>
      </w:pPr>
      <w:r w:rsidRPr="00DD04A9">
        <w:rPr>
          <w:rStyle w:val="HideTWBExt"/>
          <w:b w:val="0"/>
        </w:rPr>
        <w:t>&lt;/RepeatBlock-By&gt;</w:t>
      </w:r>
    </w:p>
    <w:p w14:paraId="7A43BA78" w14:textId="77777777" w:rsidR="003B0EB5" w:rsidRPr="00010463" w:rsidRDefault="003B0EB5" w:rsidP="003B0EB5">
      <w:pPr>
        <w:pStyle w:val="NormalBold"/>
      </w:pPr>
      <w:r w:rsidRPr="00DD04A9">
        <w:rPr>
          <w:rStyle w:val="HideTWBExt"/>
          <w:b w:val="0"/>
        </w:rPr>
        <w:t>&lt;DocAmend&gt;</w:t>
      </w:r>
      <w:r w:rsidRPr="00010463">
        <w:t>Predlog resolucije</w:t>
      </w:r>
      <w:r w:rsidRPr="00DD04A9">
        <w:rPr>
          <w:rStyle w:val="HideTWBExt"/>
          <w:b w:val="0"/>
        </w:rPr>
        <w:t>&lt;/DocAmend&gt;</w:t>
      </w:r>
    </w:p>
    <w:p w14:paraId="13557A65" w14:textId="77777777" w:rsidR="003B0EB5" w:rsidRPr="00010463" w:rsidRDefault="003B0EB5" w:rsidP="003B0EB5">
      <w:pPr>
        <w:pStyle w:val="NormalBold"/>
      </w:pPr>
      <w:r w:rsidRPr="00DD04A9">
        <w:rPr>
          <w:rStyle w:val="HideTWBExt"/>
          <w:b w:val="0"/>
        </w:rPr>
        <w:t>&lt;Article&gt;</w:t>
      </w:r>
      <w:r w:rsidRPr="00010463">
        <w:t>Odstavek 6 a (novo)</w:t>
      </w:r>
      <w:r w:rsidRPr="00DD04A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94D72" w:rsidRPr="00010463" w14:paraId="63A75C5D" w14:textId="77777777" w:rsidTr="00FC56E8">
        <w:trPr>
          <w:trHeight w:hRule="exact" w:val="240"/>
          <w:jc w:val="center"/>
        </w:trPr>
        <w:tc>
          <w:tcPr>
            <w:tcW w:w="9752" w:type="dxa"/>
            <w:gridSpan w:val="2"/>
            <w:tcBorders>
              <w:top w:val="nil"/>
              <w:left w:val="nil"/>
              <w:bottom w:val="nil"/>
              <w:right w:val="nil"/>
            </w:tcBorders>
          </w:tcPr>
          <w:p w14:paraId="51451E47" w14:textId="77777777" w:rsidR="003B0EB5" w:rsidRPr="00010463" w:rsidRDefault="003B0EB5" w:rsidP="00FC56E8"/>
        </w:tc>
      </w:tr>
      <w:tr w:rsidR="00094D72" w:rsidRPr="00010463" w14:paraId="04E45A1A" w14:textId="77777777" w:rsidTr="00FC56E8">
        <w:trPr>
          <w:trHeight w:val="240"/>
          <w:jc w:val="center"/>
        </w:trPr>
        <w:tc>
          <w:tcPr>
            <w:tcW w:w="4876" w:type="dxa"/>
            <w:tcBorders>
              <w:top w:val="nil"/>
              <w:left w:val="nil"/>
              <w:bottom w:val="nil"/>
              <w:right w:val="nil"/>
            </w:tcBorders>
          </w:tcPr>
          <w:p w14:paraId="268F3C12" w14:textId="77777777" w:rsidR="003B0EB5" w:rsidRPr="00010463" w:rsidRDefault="003B0EB5" w:rsidP="00FC56E8">
            <w:pPr>
              <w:pStyle w:val="AmColumnHeading"/>
            </w:pPr>
            <w:r w:rsidRPr="00010463">
              <w:t>Predlog resolucije</w:t>
            </w:r>
          </w:p>
        </w:tc>
        <w:tc>
          <w:tcPr>
            <w:tcW w:w="4876" w:type="dxa"/>
            <w:tcBorders>
              <w:top w:val="nil"/>
              <w:left w:val="nil"/>
              <w:bottom w:val="nil"/>
              <w:right w:val="nil"/>
            </w:tcBorders>
          </w:tcPr>
          <w:p w14:paraId="600041AC" w14:textId="77777777" w:rsidR="003B0EB5" w:rsidRPr="00010463" w:rsidRDefault="003B0EB5" w:rsidP="00FC56E8">
            <w:pPr>
              <w:pStyle w:val="AmColumnHeading"/>
            </w:pPr>
            <w:r w:rsidRPr="00010463">
              <w:t>Predlog spremembe</w:t>
            </w:r>
          </w:p>
        </w:tc>
      </w:tr>
      <w:tr w:rsidR="00094D72" w:rsidRPr="00010463" w14:paraId="206C9416" w14:textId="77777777" w:rsidTr="00FC56E8">
        <w:trPr>
          <w:jc w:val="center"/>
        </w:trPr>
        <w:tc>
          <w:tcPr>
            <w:tcW w:w="4876" w:type="dxa"/>
            <w:tcBorders>
              <w:top w:val="nil"/>
              <w:left w:val="nil"/>
              <w:bottom w:val="nil"/>
              <w:right w:val="nil"/>
            </w:tcBorders>
          </w:tcPr>
          <w:p w14:paraId="4761392A" w14:textId="77777777" w:rsidR="003B0EB5" w:rsidRPr="00010463" w:rsidRDefault="003B0EB5" w:rsidP="00FC56E8">
            <w:pPr>
              <w:pStyle w:val="Normal6a"/>
            </w:pPr>
          </w:p>
        </w:tc>
        <w:tc>
          <w:tcPr>
            <w:tcW w:w="4876" w:type="dxa"/>
            <w:tcBorders>
              <w:top w:val="nil"/>
              <w:left w:val="nil"/>
              <w:bottom w:val="nil"/>
              <w:right w:val="nil"/>
            </w:tcBorders>
          </w:tcPr>
          <w:p w14:paraId="77DAD00E" w14:textId="77777777" w:rsidR="003B0EB5" w:rsidRPr="00010463" w:rsidRDefault="003B0EB5" w:rsidP="00FC56E8">
            <w:pPr>
              <w:pStyle w:val="Normal6a"/>
            </w:pPr>
            <w:r w:rsidRPr="00010463">
              <w:rPr>
                <w:b/>
                <w:i/>
              </w:rPr>
              <w:t>6a.</w:t>
            </w:r>
            <w:r w:rsidRPr="00010463">
              <w:tab/>
            </w:r>
            <w:r w:rsidRPr="00010463">
              <w:rPr>
                <w:b/>
                <w:i/>
              </w:rPr>
              <w:t>z zaskrbljenostjo ugotavlja, da se znaten delež dobička, ustvarjenega s pridobivanjem nafte, plina in mineralnih surovin, prenese v davčne jurisdikcije z nizko davčno stopnjo, pri čemer dokazi kažejo, da se dobiček v obdobjih visokih cen primarnih proizvodov povečuje; poziva Komisijo, naj pripravi predlog za dodatni davek na konsolidirane dobičke podjetij, ki se ukvarjajo s fosilnimi gorivi, da bi omogočili pravično obdavčitev rent iz fosilnih goriv, preusmeritev prihodkov v zeleni prehod in premik z okolju škodljivih dejavnosti na bolj trajnosten okvir okoljskih davkov;</w:t>
            </w:r>
          </w:p>
        </w:tc>
      </w:tr>
    </w:tbl>
    <w:p w14:paraId="0079D228" w14:textId="77777777" w:rsidR="003B0EB5" w:rsidRPr="00010463" w:rsidRDefault="003B0EB5" w:rsidP="003B0EB5">
      <w:pPr>
        <w:pStyle w:val="AmOrLang"/>
      </w:pPr>
      <w:r w:rsidRPr="00010463">
        <w:t xml:space="preserve">Or. </w:t>
      </w:r>
      <w:r w:rsidRPr="00DD04A9">
        <w:rPr>
          <w:rStyle w:val="HideTWBExt"/>
        </w:rPr>
        <w:t>&lt;Original&gt;</w:t>
      </w:r>
      <w:r w:rsidRPr="00DD04A9">
        <w:rPr>
          <w:rStyle w:val="HideTWBInt"/>
        </w:rPr>
        <w:t>{EN}</w:t>
      </w:r>
      <w:r w:rsidRPr="00010463">
        <w:t>en</w:t>
      </w:r>
      <w:r w:rsidRPr="00DD04A9">
        <w:rPr>
          <w:rStyle w:val="HideTWBExt"/>
        </w:rPr>
        <w:t>&lt;/Original&gt;</w:t>
      </w:r>
    </w:p>
    <w:p w14:paraId="5C800AEB" w14:textId="77777777" w:rsidR="003B0EB5" w:rsidRPr="00010463" w:rsidRDefault="003B0EB5" w:rsidP="003B0EB5">
      <w:r w:rsidRPr="00DD04A9">
        <w:rPr>
          <w:rStyle w:val="HideTWBExt"/>
        </w:rPr>
        <w:t>&lt;/Amend&gt;</w:t>
      </w:r>
    </w:p>
    <w:p w14:paraId="372FB0AA" w14:textId="77777777" w:rsidR="003B0EB5" w:rsidRPr="00010463" w:rsidRDefault="003B0EB5" w:rsidP="003B0EB5">
      <w:pPr>
        <w:pStyle w:val="AmNumberTabs"/>
      </w:pPr>
      <w:r w:rsidRPr="00DD04A9">
        <w:rPr>
          <w:rStyle w:val="HideTWBExt"/>
          <w:b w:val="0"/>
        </w:rPr>
        <w:t>&lt;Amend&gt;</w:t>
      </w:r>
      <w:r w:rsidRPr="00010463">
        <w:t>Predlog spremembe</w:t>
      </w:r>
      <w:r w:rsidRPr="00010463">
        <w:tab/>
      </w:r>
      <w:r w:rsidRPr="00010463">
        <w:tab/>
      </w:r>
      <w:r w:rsidRPr="00DD04A9">
        <w:rPr>
          <w:rStyle w:val="HideTWBExt"/>
          <w:b w:val="0"/>
        </w:rPr>
        <w:t>&lt;NumAm&gt;</w:t>
      </w:r>
      <w:r w:rsidRPr="00010463">
        <w:t>74</w:t>
      </w:r>
      <w:r w:rsidRPr="00DD04A9">
        <w:rPr>
          <w:rStyle w:val="HideTWBExt"/>
          <w:b w:val="0"/>
        </w:rPr>
        <w:t>&lt;/NumAm&gt;</w:t>
      </w:r>
    </w:p>
    <w:p w14:paraId="3B994027" w14:textId="77777777" w:rsidR="003B0EB5" w:rsidRPr="00010463" w:rsidRDefault="003B0EB5" w:rsidP="003B0EB5">
      <w:pPr>
        <w:pStyle w:val="NormalBold"/>
      </w:pPr>
      <w:r w:rsidRPr="00DD04A9">
        <w:rPr>
          <w:rStyle w:val="HideTWBExt"/>
          <w:b w:val="0"/>
        </w:rPr>
        <w:t>&lt;RepeatBlock-By&gt;&lt;Members&gt;</w:t>
      </w:r>
      <w:proofErr w:type="spellStart"/>
      <w:r w:rsidRPr="00010463">
        <w:t>Niels</w:t>
      </w:r>
      <w:proofErr w:type="spellEnd"/>
      <w:r w:rsidRPr="00010463">
        <w:t xml:space="preserve"> </w:t>
      </w:r>
      <w:proofErr w:type="spellStart"/>
      <w:r w:rsidRPr="00010463">
        <w:t>Fuglsang</w:t>
      </w:r>
      <w:proofErr w:type="spellEnd"/>
      <w:r w:rsidRPr="00010463">
        <w:t xml:space="preserve">, Bruno </w:t>
      </w:r>
      <w:proofErr w:type="spellStart"/>
      <w:r w:rsidRPr="00010463">
        <w:t>Gonçalves</w:t>
      </w:r>
      <w:proofErr w:type="spellEnd"/>
      <w:r w:rsidRPr="00010463">
        <w:t xml:space="preserve">, </w:t>
      </w:r>
      <w:proofErr w:type="spellStart"/>
      <w:r w:rsidRPr="00010463">
        <w:t>Matthias</w:t>
      </w:r>
      <w:proofErr w:type="spellEnd"/>
      <w:r w:rsidRPr="00010463">
        <w:t xml:space="preserve"> </w:t>
      </w:r>
      <w:proofErr w:type="spellStart"/>
      <w:r w:rsidRPr="00010463">
        <w:t>Ecke</w:t>
      </w:r>
      <w:proofErr w:type="spellEnd"/>
      <w:r w:rsidRPr="00010463">
        <w:t xml:space="preserve">, </w:t>
      </w:r>
      <w:proofErr w:type="spellStart"/>
      <w:r w:rsidRPr="00010463">
        <w:t>Aurore</w:t>
      </w:r>
      <w:proofErr w:type="spellEnd"/>
      <w:r w:rsidRPr="00010463">
        <w:t xml:space="preserve"> </w:t>
      </w:r>
      <w:proofErr w:type="spellStart"/>
      <w:r w:rsidRPr="00010463">
        <w:t>Lalucq</w:t>
      </w:r>
      <w:proofErr w:type="spellEnd"/>
      <w:r w:rsidRPr="00010463">
        <w:t xml:space="preserve">, </w:t>
      </w:r>
      <w:proofErr w:type="spellStart"/>
      <w:r w:rsidRPr="00010463">
        <w:t>Evelyn</w:t>
      </w:r>
      <w:proofErr w:type="spellEnd"/>
      <w:r w:rsidRPr="00010463">
        <w:t xml:space="preserve"> </w:t>
      </w:r>
      <w:proofErr w:type="spellStart"/>
      <w:r w:rsidRPr="00010463">
        <w:t>Regner</w:t>
      </w:r>
      <w:proofErr w:type="spellEnd"/>
      <w:r w:rsidRPr="00010463">
        <w:t xml:space="preserve">, Jonás </w:t>
      </w:r>
      <w:proofErr w:type="spellStart"/>
      <w:r w:rsidRPr="00010463">
        <w:t>Fernández</w:t>
      </w:r>
      <w:proofErr w:type="spellEnd"/>
      <w:r w:rsidRPr="00DD04A9">
        <w:rPr>
          <w:rStyle w:val="HideTWBExt"/>
          <w:b w:val="0"/>
        </w:rPr>
        <w:t>&lt;/Members&gt;</w:t>
      </w:r>
    </w:p>
    <w:p w14:paraId="013EDC35" w14:textId="77777777" w:rsidR="003B0EB5" w:rsidRPr="00010463" w:rsidRDefault="003B0EB5" w:rsidP="003B0EB5">
      <w:pPr>
        <w:pStyle w:val="NormalBold"/>
      </w:pPr>
      <w:r w:rsidRPr="00DD04A9">
        <w:rPr>
          <w:rStyle w:val="HideTWBExt"/>
          <w:b w:val="0"/>
        </w:rPr>
        <w:t>&lt;/RepeatBlock-By&gt;</w:t>
      </w:r>
    </w:p>
    <w:p w14:paraId="63928E08" w14:textId="77777777" w:rsidR="003B0EB5" w:rsidRPr="00010463" w:rsidRDefault="003B0EB5" w:rsidP="003B0EB5">
      <w:pPr>
        <w:pStyle w:val="NormalBold"/>
      </w:pPr>
      <w:r w:rsidRPr="00DD04A9">
        <w:rPr>
          <w:rStyle w:val="HideTWBExt"/>
          <w:b w:val="0"/>
        </w:rPr>
        <w:t>&lt;DocAmend&gt;</w:t>
      </w:r>
      <w:r w:rsidRPr="00010463">
        <w:t>Predlog resolucije</w:t>
      </w:r>
      <w:r w:rsidRPr="00DD04A9">
        <w:rPr>
          <w:rStyle w:val="HideTWBExt"/>
          <w:b w:val="0"/>
        </w:rPr>
        <w:t>&lt;/DocAmend&gt;</w:t>
      </w:r>
    </w:p>
    <w:p w14:paraId="085FAC44" w14:textId="77777777" w:rsidR="003B0EB5" w:rsidRPr="00010463" w:rsidRDefault="003B0EB5" w:rsidP="003B0EB5">
      <w:pPr>
        <w:pStyle w:val="NormalBold"/>
      </w:pPr>
      <w:r w:rsidRPr="00DD04A9">
        <w:rPr>
          <w:rStyle w:val="HideTWBExt"/>
          <w:b w:val="0"/>
        </w:rPr>
        <w:t>&lt;Article&gt;</w:t>
      </w:r>
      <w:r w:rsidRPr="00010463">
        <w:t>Odstavek 6 a (novo)</w:t>
      </w:r>
      <w:r w:rsidRPr="00DD04A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94D72" w:rsidRPr="00010463" w14:paraId="6239AC2A" w14:textId="77777777" w:rsidTr="00FC56E8">
        <w:trPr>
          <w:trHeight w:hRule="exact" w:val="240"/>
          <w:jc w:val="center"/>
        </w:trPr>
        <w:tc>
          <w:tcPr>
            <w:tcW w:w="9752" w:type="dxa"/>
            <w:gridSpan w:val="2"/>
            <w:tcBorders>
              <w:top w:val="nil"/>
              <w:left w:val="nil"/>
              <w:bottom w:val="nil"/>
              <w:right w:val="nil"/>
            </w:tcBorders>
          </w:tcPr>
          <w:p w14:paraId="59606619" w14:textId="77777777" w:rsidR="003B0EB5" w:rsidRPr="00010463" w:rsidRDefault="003B0EB5" w:rsidP="00FC56E8"/>
        </w:tc>
      </w:tr>
      <w:tr w:rsidR="00094D72" w:rsidRPr="00010463" w14:paraId="5717CC67" w14:textId="77777777" w:rsidTr="00FC56E8">
        <w:trPr>
          <w:trHeight w:val="240"/>
          <w:jc w:val="center"/>
        </w:trPr>
        <w:tc>
          <w:tcPr>
            <w:tcW w:w="4876" w:type="dxa"/>
            <w:tcBorders>
              <w:top w:val="nil"/>
              <w:left w:val="nil"/>
              <w:bottom w:val="nil"/>
              <w:right w:val="nil"/>
            </w:tcBorders>
          </w:tcPr>
          <w:p w14:paraId="598EB45A" w14:textId="77777777" w:rsidR="003B0EB5" w:rsidRPr="00010463" w:rsidRDefault="003B0EB5" w:rsidP="00FC56E8">
            <w:pPr>
              <w:pStyle w:val="AmColumnHeading"/>
            </w:pPr>
            <w:r w:rsidRPr="00010463">
              <w:t>Predlog resolucije</w:t>
            </w:r>
          </w:p>
        </w:tc>
        <w:tc>
          <w:tcPr>
            <w:tcW w:w="4876" w:type="dxa"/>
            <w:tcBorders>
              <w:top w:val="nil"/>
              <w:left w:val="nil"/>
              <w:bottom w:val="nil"/>
              <w:right w:val="nil"/>
            </w:tcBorders>
          </w:tcPr>
          <w:p w14:paraId="52A9CC84" w14:textId="77777777" w:rsidR="003B0EB5" w:rsidRPr="00010463" w:rsidRDefault="003B0EB5" w:rsidP="00FC56E8">
            <w:pPr>
              <w:pStyle w:val="AmColumnHeading"/>
            </w:pPr>
            <w:r w:rsidRPr="00010463">
              <w:t>Predlog spremembe</w:t>
            </w:r>
          </w:p>
        </w:tc>
      </w:tr>
      <w:tr w:rsidR="00094D72" w:rsidRPr="00010463" w14:paraId="0B5CA01C" w14:textId="77777777" w:rsidTr="00FC56E8">
        <w:trPr>
          <w:jc w:val="center"/>
        </w:trPr>
        <w:tc>
          <w:tcPr>
            <w:tcW w:w="4876" w:type="dxa"/>
            <w:tcBorders>
              <w:top w:val="nil"/>
              <w:left w:val="nil"/>
              <w:bottom w:val="nil"/>
              <w:right w:val="nil"/>
            </w:tcBorders>
          </w:tcPr>
          <w:p w14:paraId="47096D33" w14:textId="77777777" w:rsidR="003B0EB5" w:rsidRPr="00010463" w:rsidRDefault="003B0EB5" w:rsidP="00FC56E8">
            <w:pPr>
              <w:pStyle w:val="Normal6a"/>
            </w:pPr>
          </w:p>
        </w:tc>
        <w:tc>
          <w:tcPr>
            <w:tcW w:w="4876" w:type="dxa"/>
            <w:tcBorders>
              <w:top w:val="nil"/>
              <w:left w:val="nil"/>
              <w:bottom w:val="nil"/>
              <w:right w:val="nil"/>
            </w:tcBorders>
          </w:tcPr>
          <w:p w14:paraId="4FAF18F0" w14:textId="77777777" w:rsidR="003B0EB5" w:rsidRPr="00010463" w:rsidRDefault="003B0EB5" w:rsidP="00FC56E8">
            <w:pPr>
              <w:pStyle w:val="Normal6a"/>
            </w:pPr>
            <w:r w:rsidRPr="00010463">
              <w:rPr>
                <w:b/>
                <w:i/>
              </w:rPr>
              <w:t>6a.</w:t>
            </w:r>
            <w:r w:rsidRPr="00010463">
              <w:tab/>
            </w:r>
            <w:r w:rsidRPr="00010463">
              <w:rPr>
                <w:b/>
                <w:i/>
              </w:rPr>
              <w:t>poudarja, da je znaten delež bogastva skoncentriran v sredstvih in dobičkih podjetij; poudarja, da je potrebna pravična in učinkovita obdavčitev dohodkov pravnih oseb, da bi poskrbeli za zadostne javne prihodke, kar bi državam članicam omogočilo, da odpravijo posledice preteklih kriz ter se pripravijo na prihodnje gospodarske, socialne in geopolitične izzive; ugotavlja, da agresivno davčno načrtovanje in prenizka obdavčitev dobička pravnih oseb izkrivljata konkurenco, ogrožata davčno pravičnost ter slabita enake konkurenčne pogoje na svetovni ravni in ravni EU;</w:t>
            </w:r>
          </w:p>
        </w:tc>
      </w:tr>
    </w:tbl>
    <w:p w14:paraId="7B76FB61" w14:textId="77777777" w:rsidR="003B0EB5" w:rsidRPr="00010463" w:rsidRDefault="003B0EB5" w:rsidP="003B0EB5">
      <w:pPr>
        <w:pStyle w:val="AmOrLang"/>
      </w:pPr>
      <w:r w:rsidRPr="00010463">
        <w:t xml:space="preserve">Or. </w:t>
      </w:r>
      <w:r w:rsidRPr="00DD04A9">
        <w:rPr>
          <w:rStyle w:val="HideTWBExt"/>
        </w:rPr>
        <w:t>&lt;Original&gt;</w:t>
      </w:r>
      <w:r w:rsidRPr="00DD04A9">
        <w:rPr>
          <w:rStyle w:val="HideTWBInt"/>
        </w:rPr>
        <w:t>{EN}</w:t>
      </w:r>
      <w:r w:rsidRPr="00010463">
        <w:t>en</w:t>
      </w:r>
      <w:r w:rsidRPr="00DD04A9">
        <w:rPr>
          <w:rStyle w:val="HideTWBExt"/>
        </w:rPr>
        <w:t>&lt;/Original&gt;</w:t>
      </w:r>
    </w:p>
    <w:p w14:paraId="1E96B4B2" w14:textId="77777777" w:rsidR="003B0EB5" w:rsidRPr="00010463" w:rsidRDefault="003B0EB5" w:rsidP="003B0EB5">
      <w:r w:rsidRPr="00DD04A9">
        <w:rPr>
          <w:rStyle w:val="HideTWBExt"/>
        </w:rPr>
        <w:t>&lt;/Amend&gt;</w:t>
      </w:r>
    </w:p>
    <w:p w14:paraId="169EDF44" w14:textId="77777777" w:rsidR="003B0EB5" w:rsidRPr="00010463" w:rsidRDefault="003B0EB5" w:rsidP="003B0EB5">
      <w:pPr>
        <w:pStyle w:val="AmNumberTabs"/>
      </w:pPr>
      <w:r w:rsidRPr="00DD04A9">
        <w:rPr>
          <w:rStyle w:val="HideTWBExt"/>
          <w:b w:val="0"/>
        </w:rPr>
        <w:t>&lt;Amend&gt;</w:t>
      </w:r>
      <w:r w:rsidRPr="00010463">
        <w:t>Predlog spremembe</w:t>
      </w:r>
      <w:r w:rsidRPr="00010463">
        <w:tab/>
      </w:r>
      <w:r w:rsidRPr="00010463">
        <w:tab/>
      </w:r>
      <w:r w:rsidRPr="00DD04A9">
        <w:rPr>
          <w:rStyle w:val="HideTWBExt"/>
          <w:b w:val="0"/>
        </w:rPr>
        <w:t>&lt;NumAm&gt;</w:t>
      </w:r>
      <w:r w:rsidRPr="00010463">
        <w:t>75</w:t>
      </w:r>
      <w:r w:rsidRPr="00DD04A9">
        <w:rPr>
          <w:rStyle w:val="HideTWBExt"/>
          <w:b w:val="0"/>
        </w:rPr>
        <w:t>&lt;/NumAm&gt;</w:t>
      </w:r>
    </w:p>
    <w:p w14:paraId="67E7FBEF" w14:textId="77777777" w:rsidR="003B0EB5" w:rsidRPr="00010463" w:rsidRDefault="003B0EB5" w:rsidP="003B0EB5">
      <w:pPr>
        <w:pStyle w:val="NormalBold"/>
      </w:pPr>
      <w:r w:rsidRPr="00DD04A9">
        <w:rPr>
          <w:rStyle w:val="HideTWBExt"/>
          <w:b w:val="0"/>
        </w:rPr>
        <w:t>&lt;RepeatBlock-By&gt;&lt;Members&gt;</w:t>
      </w:r>
      <w:proofErr w:type="spellStart"/>
      <w:r w:rsidRPr="00010463">
        <w:t>Jeorjos</w:t>
      </w:r>
      <w:proofErr w:type="spellEnd"/>
      <w:r w:rsidRPr="00010463">
        <w:t xml:space="preserve"> </w:t>
      </w:r>
      <w:proofErr w:type="spellStart"/>
      <w:r w:rsidRPr="00010463">
        <w:t>Avtias</w:t>
      </w:r>
      <w:proofErr w:type="spellEnd"/>
      <w:r w:rsidRPr="00010463">
        <w:t xml:space="preserve"> (</w:t>
      </w:r>
      <w:proofErr w:type="spellStart"/>
      <w:r w:rsidRPr="00010463">
        <w:t>Georgios</w:t>
      </w:r>
      <w:proofErr w:type="spellEnd"/>
      <w:r w:rsidRPr="00010463">
        <w:t xml:space="preserve"> </w:t>
      </w:r>
      <w:proofErr w:type="spellStart"/>
      <w:r w:rsidRPr="00010463">
        <w:t>Aftias</w:t>
      </w:r>
      <w:proofErr w:type="spellEnd"/>
      <w:r w:rsidRPr="00010463">
        <w:t>)</w:t>
      </w:r>
      <w:r w:rsidRPr="00DD04A9">
        <w:rPr>
          <w:rStyle w:val="HideTWBExt"/>
          <w:b w:val="0"/>
        </w:rPr>
        <w:t>&lt;/Members&gt;</w:t>
      </w:r>
    </w:p>
    <w:p w14:paraId="49B8DD8F" w14:textId="77777777" w:rsidR="003B0EB5" w:rsidRPr="00010463" w:rsidRDefault="003B0EB5" w:rsidP="003B0EB5">
      <w:pPr>
        <w:pStyle w:val="NormalBold"/>
      </w:pPr>
      <w:r w:rsidRPr="00DD04A9">
        <w:rPr>
          <w:rStyle w:val="HideTWBExt"/>
          <w:b w:val="0"/>
        </w:rPr>
        <w:t>&lt;/RepeatBlock-By&gt;</w:t>
      </w:r>
    </w:p>
    <w:p w14:paraId="541899B4" w14:textId="77777777" w:rsidR="003B0EB5" w:rsidRPr="00010463" w:rsidRDefault="003B0EB5" w:rsidP="003B0EB5">
      <w:pPr>
        <w:pStyle w:val="NormalBold"/>
      </w:pPr>
      <w:r w:rsidRPr="00DD04A9">
        <w:rPr>
          <w:rStyle w:val="HideTWBExt"/>
          <w:b w:val="0"/>
        </w:rPr>
        <w:t>&lt;DocAmend&gt;</w:t>
      </w:r>
      <w:r w:rsidRPr="00010463">
        <w:t>Predlog resolucije</w:t>
      </w:r>
      <w:r w:rsidRPr="00DD04A9">
        <w:rPr>
          <w:rStyle w:val="HideTWBExt"/>
          <w:b w:val="0"/>
        </w:rPr>
        <w:t>&lt;/DocAmend&gt;</w:t>
      </w:r>
    </w:p>
    <w:p w14:paraId="4ECD77AA" w14:textId="77777777" w:rsidR="003B0EB5" w:rsidRPr="00010463" w:rsidRDefault="003B0EB5" w:rsidP="003B0EB5">
      <w:pPr>
        <w:pStyle w:val="NormalBold"/>
      </w:pPr>
      <w:r w:rsidRPr="00DD04A9">
        <w:rPr>
          <w:rStyle w:val="HideTWBExt"/>
          <w:b w:val="0"/>
        </w:rPr>
        <w:t>&lt;Article&gt;</w:t>
      </w:r>
      <w:r w:rsidRPr="00010463">
        <w:t>Odstavek 6 a (novo)</w:t>
      </w:r>
      <w:r w:rsidRPr="00DD04A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94D72" w:rsidRPr="00010463" w14:paraId="02BD27AE" w14:textId="77777777" w:rsidTr="00FC56E8">
        <w:trPr>
          <w:trHeight w:hRule="exact" w:val="240"/>
          <w:jc w:val="center"/>
        </w:trPr>
        <w:tc>
          <w:tcPr>
            <w:tcW w:w="9752" w:type="dxa"/>
            <w:gridSpan w:val="2"/>
            <w:tcBorders>
              <w:top w:val="nil"/>
              <w:left w:val="nil"/>
              <w:bottom w:val="nil"/>
              <w:right w:val="nil"/>
            </w:tcBorders>
          </w:tcPr>
          <w:p w14:paraId="3B749677" w14:textId="77777777" w:rsidR="003B0EB5" w:rsidRPr="00010463" w:rsidRDefault="003B0EB5" w:rsidP="00FC56E8"/>
        </w:tc>
      </w:tr>
      <w:tr w:rsidR="00094D72" w:rsidRPr="00010463" w14:paraId="3F74B55B" w14:textId="77777777" w:rsidTr="00FC56E8">
        <w:trPr>
          <w:trHeight w:val="240"/>
          <w:jc w:val="center"/>
        </w:trPr>
        <w:tc>
          <w:tcPr>
            <w:tcW w:w="4876" w:type="dxa"/>
            <w:tcBorders>
              <w:top w:val="nil"/>
              <w:left w:val="nil"/>
              <w:bottom w:val="nil"/>
              <w:right w:val="nil"/>
            </w:tcBorders>
          </w:tcPr>
          <w:p w14:paraId="2DA7E686" w14:textId="77777777" w:rsidR="003B0EB5" w:rsidRPr="00010463" w:rsidRDefault="003B0EB5" w:rsidP="00FC56E8">
            <w:pPr>
              <w:pStyle w:val="AmColumnHeading"/>
            </w:pPr>
            <w:r w:rsidRPr="00010463">
              <w:t>Predlog resolucije</w:t>
            </w:r>
          </w:p>
        </w:tc>
        <w:tc>
          <w:tcPr>
            <w:tcW w:w="4876" w:type="dxa"/>
            <w:tcBorders>
              <w:top w:val="nil"/>
              <w:left w:val="nil"/>
              <w:bottom w:val="nil"/>
              <w:right w:val="nil"/>
            </w:tcBorders>
          </w:tcPr>
          <w:p w14:paraId="1D4371E2" w14:textId="77777777" w:rsidR="003B0EB5" w:rsidRPr="00010463" w:rsidRDefault="003B0EB5" w:rsidP="00FC56E8">
            <w:pPr>
              <w:pStyle w:val="AmColumnHeading"/>
            </w:pPr>
            <w:r w:rsidRPr="00010463">
              <w:t>Predlog spremembe</w:t>
            </w:r>
          </w:p>
        </w:tc>
      </w:tr>
      <w:tr w:rsidR="00094D72" w:rsidRPr="00010463" w14:paraId="3DF33235" w14:textId="77777777" w:rsidTr="00FC56E8">
        <w:trPr>
          <w:jc w:val="center"/>
        </w:trPr>
        <w:tc>
          <w:tcPr>
            <w:tcW w:w="4876" w:type="dxa"/>
            <w:tcBorders>
              <w:top w:val="nil"/>
              <w:left w:val="nil"/>
              <w:bottom w:val="nil"/>
              <w:right w:val="nil"/>
            </w:tcBorders>
          </w:tcPr>
          <w:p w14:paraId="7B5E3E1E" w14:textId="77777777" w:rsidR="003B0EB5" w:rsidRPr="00010463" w:rsidRDefault="003B0EB5" w:rsidP="00FC56E8">
            <w:pPr>
              <w:pStyle w:val="Normal6a"/>
            </w:pPr>
          </w:p>
        </w:tc>
        <w:tc>
          <w:tcPr>
            <w:tcW w:w="4876" w:type="dxa"/>
            <w:tcBorders>
              <w:top w:val="nil"/>
              <w:left w:val="nil"/>
              <w:bottom w:val="nil"/>
              <w:right w:val="nil"/>
            </w:tcBorders>
          </w:tcPr>
          <w:p w14:paraId="698211D6" w14:textId="77777777" w:rsidR="003B0EB5" w:rsidRPr="00010463" w:rsidRDefault="003B0EB5" w:rsidP="00FC56E8">
            <w:pPr>
              <w:pStyle w:val="Normal6a"/>
            </w:pPr>
            <w:r w:rsidRPr="00010463">
              <w:rPr>
                <w:b/>
                <w:i/>
              </w:rPr>
              <w:t>6a.</w:t>
            </w:r>
            <w:r w:rsidRPr="00010463">
              <w:tab/>
            </w:r>
            <w:r w:rsidRPr="00010463">
              <w:rPr>
                <w:b/>
                <w:i/>
              </w:rPr>
              <w:t>poziva Komisijo, naj predlaga zakonodajni okvir, s katerim bi zagotovila, da bodo mednarodna podjetja, ki so rezidenti za davčne namene v tretji državi, v Uniji obdavčena na enak način kot podjetja, ki so rezidenti za davčne namene v državi članici, kadar znaten del svojih prihodkov ustvarijo na enotnem trgu;</w:t>
            </w:r>
          </w:p>
        </w:tc>
      </w:tr>
    </w:tbl>
    <w:p w14:paraId="35D9F192" w14:textId="77777777" w:rsidR="003B0EB5" w:rsidRPr="00010463" w:rsidRDefault="003B0EB5" w:rsidP="003B0EB5">
      <w:pPr>
        <w:pStyle w:val="AmOrLang"/>
      </w:pPr>
      <w:r w:rsidRPr="00010463">
        <w:t xml:space="preserve">Or. </w:t>
      </w:r>
      <w:r w:rsidRPr="00DD04A9">
        <w:rPr>
          <w:rStyle w:val="HideTWBExt"/>
        </w:rPr>
        <w:t>&lt;Original&gt;</w:t>
      </w:r>
      <w:r w:rsidRPr="00DD04A9">
        <w:rPr>
          <w:rStyle w:val="HideTWBInt"/>
        </w:rPr>
        <w:t>{EL}</w:t>
      </w:r>
      <w:proofErr w:type="spellStart"/>
      <w:r w:rsidRPr="00010463">
        <w:t>el</w:t>
      </w:r>
      <w:proofErr w:type="spellEnd"/>
      <w:r w:rsidRPr="00DD04A9">
        <w:rPr>
          <w:rStyle w:val="HideTWBExt"/>
        </w:rPr>
        <w:t>&lt;/Original&gt;</w:t>
      </w:r>
    </w:p>
    <w:p w14:paraId="05155179" w14:textId="77777777" w:rsidR="003B0EB5" w:rsidRPr="00010463" w:rsidRDefault="003B0EB5" w:rsidP="003B0EB5">
      <w:r w:rsidRPr="00DD04A9">
        <w:rPr>
          <w:rStyle w:val="HideTWBExt"/>
        </w:rPr>
        <w:t>&lt;/Amend&gt;</w:t>
      </w:r>
    </w:p>
    <w:p w14:paraId="1DE343DC" w14:textId="77777777" w:rsidR="003B0EB5" w:rsidRPr="00010463" w:rsidRDefault="003B0EB5" w:rsidP="003B0EB5">
      <w:pPr>
        <w:pStyle w:val="AmNumberTabs"/>
      </w:pPr>
      <w:r w:rsidRPr="00DD04A9">
        <w:rPr>
          <w:rStyle w:val="HideTWBExt"/>
          <w:b w:val="0"/>
        </w:rPr>
        <w:t>&lt;Amend&gt;</w:t>
      </w:r>
      <w:r w:rsidRPr="00010463">
        <w:t>Predlog spremembe</w:t>
      </w:r>
      <w:r w:rsidRPr="00010463">
        <w:tab/>
      </w:r>
      <w:r w:rsidRPr="00010463">
        <w:tab/>
      </w:r>
      <w:r w:rsidRPr="00DD04A9">
        <w:rPr>
          <w:rStyle w:val="HideTWBExt"/>
          <w:b w:val="0"/>
        </w:rPr>
        <w:t>&lt;NumAm&gt;</w:t>
      </w:r>
      <w:r w:rsidRPr="00010463">
        <w:t>76</w:t>
      </w:r>
      <w:r w:rsidRPr="00DD04A9">
        <w:rPr>
          <w:rStyle w:val="HideTWBExt"/>
          <w:b w:val="0"/>
        </w:rPr>
        <w:t>&lt;/NumAm&gt;</w:t>
      </w:r>
    </w:p>
    <w:p w14:paraId="32AF0B8A" w14:textId="77777777" w:rsidR="003B0EB5" w:rsidRPr="00010463" w:rsidRDefault="003B0EB5" w:rsidP="003B0EB5">
      <w:pPr>
        <w:pStyle w:val="NormalBold"/>
      </w:pPr>
      <w:r w:rsidRPr="00DD04A9">
        <w:rPr>
          <w:rStyle w:val="HideTWBExt"/>
          <w:b w:val="0"/>
        </w:rPr>
        <w:t>&lt;RepeatBlock-By&gt;&lt;Members&gt;</w:t>
      </w:r>
      <w:r w:rsidRPr="00010463">
        <w:t xml:space="preserve">Kinga </w:t>
      </w:r>
      <w:proofErr w:type="spellStart"/>
      <w:r w:rsidRPr="00010463">
        <w:t>Kollár</w:t>
      </w:r>
      <w:proofErr w:type="spellEnd"/>
      <w:r w:rsidRPr="00DD04A9">
        <w:rPr>
          <w:rStyle w:val="HideTWBExt"/>
          <w:b w:val="0"/>
        </w:rPr>
        <w:t>&lt;/Members&gt;</w:t>
      </w:r>
    </w:p>
    <w:p w14:paraId="005A84F4" w14:textId="77777777" w:rsidR="003B0EB5" w:rsidRPr="00010463" w:rsidRDefault="003B0EB5" w:rsidP="003B0EB5">
      <w:pPr>
        <w:pStyle w:val="NormalBold"/>
      </w:pPr>
      <w:r w:rsidRPr="00DD04A9">
        <w:rPr>
          <w:rStyle w:val="HideTWBExt"/>
          <w:b w:val="0"/>
        </w:rPr>
        <w:t>&lt;/RepeatBlock-By&gt;</w:t>
      </w:r>
    </w:p>
    <w:p w14:paraId="2BAB339F" w14:textId="77777777" w:rsidR="003B0EB5" w:rsidRPr="00010463" w:rsidRDefault="003B0EB5" w:rsidP="003B0EB5">
      <w:pPr>
        <w:pStyle w:val="NormalBold"/>
      </w:pPr>
      <w:r w:rsidRPr="00DD04A9">
        <w:rPr>
          <w:rStyle w:val="HideTWBExt"/>
          <w:b w:val="0"/>
        </w:rPr>
        <w:t>&lt;DocAmend&gt;</w:t>
      </w:r>
      <w:r w:rsidRPr="00010463">
        <w:t>Predlog resolucije</w:t>
      </w:r>
      <w:r w:rsidRPr="00DD04A9">
        <w:rPr>
          <w:rStyle w:val="HideTWBExt"/>
          <w:b w:val="0"/>
        </w:rPr>
        <w:t>&lt;/DocAmend&gt;</w:t>
      </w:r>
    </w:p>
    <w:p w14:paraId="61E83054" w14:textId="77777777" w:rsidR="003B0EB5" w:rsidRPr="00010463" w:rsidRDefault="003B0EB5" w:rsidP="003B0EB5">
      <w:pPr>
        <w:pStyle w:val="NormalBold"/>
      </w:pPr>
      <w:r w:rsidRPr="00DD04A9">
        <w:rPr>
          <w:rStyle w:val="HideTWBExt"/>
          <w:b w:val="0"/>
        </w:rPr>
        <w:t>&lt;Article&gt;</w:t>
      </w:r>
      <w:r w:rsidRPr="00010463">
        <w:t>Odstavek 6 a (novo)</w:t>
      </w:r>
      <w:r w:rsidRPr="00DD04A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94D72" w:rsidRPr="00010463" w14:paraId="595BDF30" w14:textId="77777777" w:rsidTr="00FC56E8">
        <w:trPr>
          <w:trHeight w:hRule="exact" w:val="240"/>
          <w:jc w:val="center"/>
        </w:trPr>
        <w:tc>
          <w:tcPr>
            <w:tcW w:w="9752" w:type="dxa"/>
            <w:gridSpan w:val="2"/>
            <w:tcBorders>
              <w:top w:val="nil"/>
              <w:left w:val="nil"/>
              <w:bottom w:val="nil"/>
              <w:right w:val="nil"/>
            </w:tcBorders>
          </w:tcPr>
          <w:p w14:paraId="2392FF61" w14:textId="77777777" w:rsidR="003B0EB5" w:rsidRPr="00010463" w:rsidRDefault="003B0EB5" w:rsidP="00FC56E8"/>
        </w:tc>
      </w:tr>
      <w:tr w:rsidR="00094D72" w:rsidRPr="00010463" w14:paraId="3C7E60C1" w14:textId="77777777" w:rsidTr="00FC56E8">
        <w:trPr>
          <w:trHeight w:val="240"/>
          <w:jc w:val="center"/>
        </w:trPr>
        <w:tc>
          <w:tcPr>
            <w:tcW w:w="4876" w:type="dxa"/>
            <w:tcBorders>
              <w:top w:val="nil"/>
              <w:left w:val="nil"/>
              <w:bottom w:val="nil"/>
              <w:right w:val="nil"/>
            </w:tcBorders>
          </w:tcPr>
          <w:p w14:paraId="348E220F" w14:textId="77777777" w:rsidR="003B0EB5" w:rsidRPr="00010463" w:rsidRDefault="003B0EB5" w:rsidP="00FC56E8">
            <w:pPr>
              <w:pStyle w:val="AmColumnHeading"/>
            </w:pPr>
            <w:r w:rsidRPr="00010463">
              <w:t>Predlog resolucije</w:t>
            </w:r>
          </w:p>
        </w:tc>
        <w:tc>
          <w:tcPr>
            <w:tcW w:w="4876" w:type="dxa"/>
            <w:tcBorders>
              <w:top w:val="nil"/>
              <w:left w:val="nil"/>
              <w:bottom w:val="nil"/>
              <w:right w:val="nil"/>
            </w:tcBorders>
          </w:tcPr>
          <w:p w14:paraId="4BBD6953" w14:textId="77777777" w:rsidR="003B0EB5" w:rsidRPr="00010463" w:rsidRDefault="003B0EB5" w:rsidP="00FC56E8">
            <w:pPr>
              <w:pStyle w:val="AmColumnHeading"/>
            </w:pPr>
            <w:r w:rsidRPr="00010463">
              <w:t>Predlog spremembe</w:t>
            </w:r>
          </w:p>
        </w:tc>
      </w:tr>
      <w:tr w:rsidR="00094D72" w:rsidRPr="00010463" w14:paraId="3C125009" w14:textId="77777777" w:rsidTr="00FC56E8">
        <w:trPr>
          <w:jc w:val="center"/>
        </w:trPr>
        <w:tc>
          <w:tcPr>
            <w:tcW w:w="4876" w:type="dxa"/>
            <w:tcBorders>
              <w:top w:val="nil"/>
              <w:left w:val="nil"/>
              <w:bottom w:val="nil"/>
              <w:right w:val="nil"/>
            </w:tcBorders>
          </w:tcPr>
          <w:p w14:paraId="5752B084" w14:textId="77777777" w:rsidR="003B0EB5" w:rsidRPr="00010463" w:rsidRDefault="003B0EB5" w:rsidP="00FC56E8">
            <w:pPr>
              <w:pStyle w:val="Normal6a"/>
            </w:pPr>
          </w:p>
        </w:tc>
        <w:tc>
          <w:tcPr>
            <w:tcW w:w="4876" w:type="dxa"/>
            <w:tcBorders>
              <w:top w:val="nil"/>
              <w:left w:val="nil"/>
              <w:bottom w:val="nil"/>
              <w:right w:val="nil"/>
            </w:tcBorders>
          </w:tcPr>
          <w:p w14:paraId="1A4AA115" w14:textId="77777777" w:rsidR="003B0EB5" w:rsidRPr="00010463" w:rsidRDefault="003B0EB5" w:rsidP="00FC56E8">
            <w:pPr>
              <w:pStyle w:val="Normal6a"/>
            </w:pPr>
            <w:r w:rsidRPr="00010463">
              <w:rPr>
                <w:b/>
                <w:i/>
              </w:rPr>
              <w:t>6a.</w:t>
            </w:r>
            <w:r w:rsidRPr="00010463">
              <w:tab/>
            </w:r>
            <w:r w:rsidRPr="00010463">
              <w:rPr>
                <w:b/>
                <w:i/>
              </w:rPr>
              <w:t>poudarja vlogo, ki jo imajo ciljno usmerjene davčne spodbude in oprostitve pri povečanju konkurenčnosti in spodbujanju inovacij; poziva Komisijo in države članice, naj razvijejo in uporabljajo davčna orodja EU, skladna s pravili o državni pomoči, da bi privabile in ohranile dejavnosti z visoko dodano vrednostjo v EU;</w:t>
            </w:r>
          </w:p>
        </w:tc>
      </w:tr>
    </w:tbl>
    <w:p w14:paraId="259545F5" w14:textId="77777777" w:rsidR="003B0EB5" w:rsidRPr="00010463" w:rsidRDefault="003B0EB5" w:rsidP="003B0EB5">
      <w:pPr>
        <w:pStyle w:val="AmOrLang"/>
      </w:pPr>
      <w:r w:rsidRPr="00010463">
        <w:t xml:space="preserve">Or. </w:t>
      </w:r>
      <w:r w:rsidRPr="00DD04A9">
        <w:rPr>
          <w:rStyle w:val="HideTWBExt"/>
        </w:rPr>
        <w:t>&lt;Original&gt;</w:t>
      </w:r>
      <w:r w:rsidRPr="00DD04A9">
        <w:rPr>
          <w:rStyle w:val="HideTWBInt"/>
        </w:rPr>
        <w:t>{EN}</w:t>
      </w:r>
      <w:r w:rsidRPr="00010463">
        <w:t>en</w:t>
      </w:r>
      <w:r w:rsidRPr="00DD04A9">
        <w:rPr>
          <w:rStyle w:val="HideTWBExt"/>
        </w:rPr>
        <w:t>&lt;/Original&gt;</w:t>
      </w:r>
    </w:p>
    <w:p w14:paraId="6AA995ED" w14:textId="77777777" w:rsidR="003B0EB5" w:rsidRPr="00010463" w:rsidRDefault="003B0EB5" w:rsidP="003B0EB5">
      <w:r w:rsidRPr="00DD04A9">
        <w:rPr>
          <w:rStyle w:val="HideTWBExt"/>
        </w:rPr>
        <w:t>&lt;/Amend&gt;</w:t>
      </w:r>
    </w:p>
    <w:p w14:paraId="06E9A1B5" w14:textId="77777777" w:rsidR="003B0EB5" w:rsidRPr="00010463" w:rsidRDefault="003B0EB5" w:rsidP="003B0EB5">
      <w:pPr>
        <w:pStyle w:val="AmNumberTabs"/>
      </w:pPr>
      <w:r w:rsidRPr="00DD04A9">
        <w:rPr>
          <w:rStyle w:val="HideTWBExt"/>
          <w:b w:val="0"/>
        </w:rPr>
        <w:t>&lt;Amend&gt;</w:t>
      </w:r>
      <w:r w:rsidRPr="00010463">
        <w:t>Predlog spremembe</w:t>
      </w:r>
      <w:r w:rsidRPr="00010463">
        <w:tab/>
      </w:r>
      <w:r w:rsidRPr="00010463">
        <w:tab/>
      </w:r>
      <w:r w:rsidRPr="00DD04A9">
        <w:rPr>
          <w:rStyle w:val="HideTWBExt"/>
          <w:b w:val="0"/>
        </w:rPr>
        <w:t>&lt;NumAm&gt;</w:t>
      </w:r>
      <w:r w:rsidRPr="00010463">
        <w:t>77</w:t>
      </w:r>
      <w:r w:rsidRPr="00DD04A9">
        <w:rPr>
          <w:rStyle w:val="HideTWBExt"/>
          <w:b w:val="0"/>
        </w:rPr>
        <w:t>&lt;/NumAm&gt;</w:t>
      </w:r>
    </w:p>
    <w:p w14:paraId="4BED52DA" w14:textId="77777777" w:rsidR="003B0EB5" w:rsidRPr="00010463" w:rsidRDefault="003B0EB5" w:rsidP="003B0EB5">
      <w:pPr>
        <w:pStyle w:val="NormalBold"/>
      </w:pPr>
      <w:r w:rsidRPr="00DD04A9">
        <w:rPr>
          <w:rStyle w:val="HideTWBExt"/>
          <w:b w:val="0"/>
        </w:rPr>
        <w:t>&lt;RepeatBlock-By&gt;&lt;Members&gt;</w:t>
      </w:r>
      <w:proofErr w:type="spellStart"/>
      <w:r w:rsidRPr="00010463">
        <w:t>Rasmus</w:t>
      </w:r>
      <w:proofErr w:type="spellEnd"/>
      <w:r w:rsidRPr="00010463">
        <w:t xml:space="preserve"> </w:t>
      </w:r>
      <w:proofErr w:type="spellStart"/>
      <w:r w:rsidRPr="00010463">
        <w:t>Andresen</w:t>
      </w:r>
      <w:proofErr w:type="spellEnd"/>
      <w:r w:rsidRPr="00DD04A9">
        <w:rPr>
          <w:rStyle w:val="HideTWBExt"/>
          <w:b w:val="0"/>
        </w:rPr>
        <w:t>&lt;/Members&gt;</w:t>
      </w:r>
    </w:p>
    <w:p w14:paraId="6A905494" w14:textId="77777777" w:rsidR="003B0EB5" w:rsidRPr="00010463" w:rsidRDefault="003B0EB5" w:rsidP="003B0EB5">
      <w:pPr>
        <w:pStyle w:val="NormalBold"/>
      </w:pPr>
      <w:r w:rsidRPr="00DD04A9">
        <w:rPr>
          <w:rStyle w:val="HideTWBExt"/>
          <w:b w:val="0"/>
        </w:rPr>
        <w:t>&lt;/RepeatBlock-By&gt;</w:t>
      </w:r>
    </w:p>
    <w:p w14:paraId="3E09945F" w14:textId="77777777" w:rsidR="003B0EB5" w:rsidRPr="00010463" w:rsidRDefault="003B0EB5" w:rsidP="003B0EB5">
      <w:pPr>
        <w:pStyle w:val="NormalBold"/>
      </w:pPr>
      <w:r w:rsidRPr="00DD04A9">
        <w:rPr>
          <w:rStyle w:val="HideTWBExt"/>
          <w:b w:val="0"/>
        </w:rPr>
        <w:t>&lt;DocAmend&gt;</w:t>
      </w:r>
      <w:r w:rsidRPr="00010463">
        <w:t>Predlog resolucije</w:t>
      </w:r>
      <w:r w:rsidRPr="00DD04A9">
        <w:rPr>
          <w:rStyle w:val="HideTWBExt"/>
          <w:b w:val="0"/>
        </w:rPr>
        <w:t>&lt;/DocAmend&gt;</w:t>
      </w:r>
    </w:p>
    <w:p w14:paraId="108DDBDA" w14:textId="77777777" w:rsidR="003B0EB5" w:rsidRPr="00010463" w:rsidRDefault="003B0EB5" w:rsidP="003B0EB5">
      <w:pPr>
        <w:pStyle w:val="NormalBold"/>
      </w:pPr>
      <w:r w:rsidRPr="00DD04A9">
        <w:rPr>
          <w:rStyle w:val="HideTWBExt"/>
          <w:b w:val="0"/>
        </w:rPr>
        <w:t>&lt;Article&gt;</w:t>
      </w:r>
      <w:r w:rsidRPr="00010463">
        <w:t>Odstavek 6 b (novo)</w:t>
      </w:r>
      <w:r w:rsidRPr="00DD04A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94D72" w:rsidRPr="00010463" w14:paraId="580FB55A" w14:textId="77777777" w:rsidTr="00FC56E8">
        <w:trPr>
          <w:trHeight w:hRule="exact" w:val="240"/>
          <w:jc w:val="center"/>
        </w:trPr>
        <w:tc>
          <w:tcPr>
            <w:tcW w:w="9752" w:type="dxa"/>
            <w:gridSpan w:val="2"/>
            <w:tcBorders>
              <w:top w:val="nil"/>
              <w:left w:val="nil"/>
              <w:bottom w:val="nil"/>
              <w:right w:val="nil"/>
            </w:tcBorders>
          </w:tcPr>
          <w:p w14:paraId="2D37FDC8" w14:textId="77777777" w:rsidR="003B0EB5" w:rsidRPr="00010463" w:rsidRDefault="003B0EB5" w:rsidP="00FC56E8"/>
        </w:tc>
      </w:tr>
      <w:tr w:rsidR="00094D72" w:rsidRPr="00010463" w14:paraId="48326C87" w14:textId="77777777" w:rsidTr="00FC56E8">
        <w:trPr>
          <w:trHeight w:val="240"/>
          <w:jc w:val="center"/>
        </w:trPr>
        <w:tc>
          <w:tcPr>
            <w:tcW w:w="4876" w:type="dxa"/>
            <w:tcBorders>
              <w:top w:val="nil"/>
              <w:left w:val="nil"/>
              <w:bottom w:val="nil"/>
              <w:right w:val="nil"/>
            </w:tcBorders>
          </w:tcPr>
          <w:p w14:paraId="6DAD1369" w14:textId="77777777" w:rsidR="003B0EB5" w:rsidRPr="00010463" w:rsidRDefault="003B0EB5" w:rsidP="00FC56E8">
            <w:pPr>
              <w:pStyle w:val="AmColumnHeading"/>
            </w:pPr>
            <w:r w:rsidRPr="00010463">
              <w:t>Predlog resolucije</w:t>
            </w:r>
          </w:p>
        </w:tc>
        <w:tc>
          <w:tcPr>
            <w:tcW w:w="4876" w:type="dxa"/>
            <w:tcBorders>
              <w:top w:val="nil"/>
              <w:left w:val="nil"/>
              <w:bottom w:val="nil"/>
              <w:right w:val="nil"/>
            </w:tcBorders>
          </w:tcPr>
          <w:p w14:paraId="23CE9B8E" w14:textId="77777777" w:rsidR="003B0EB5" w:rsidRPr="00010463" w:rsidRDefault="003B0EB5" w:rsidP="00FC56E8">
            <w:pPr>
              <w:pStyle w:val="AmColumnHeading"/>
            </w:pPr>
            <w:r w:rsidRPr="00010463">
              <w:t>Predlog spremembe</w:t>
            </w:r>
          </w:p>
        </w:tc>
      </w:tr>
      <w:tr w:rsidR="00094D72" w:rsidRPr="00010463" w14:paraId="41554B2F" w14:textId="77777777" w:rsidTr="00FC56E8">
        <w:trPr>
          <w:jc w:val="center"/>
        </w:trPr>
        <w:tc>
          <w:tcPr>
            <w:tcW w:w="4876" w:type="dxa"/>
            <w:tcBorders>
              <w:top w:val="nil"/>
              <w:left w:val="nil"/>
              <w:bottom w:val="nil"/>
              <w:right w:val="nil"/>
            </w:tcBorders>
          </w:tcPr>
          <w:p w14:paraId="517A5DFE" w14:textId="77777777" w:rsidR="003B0EB5" w:rsidRPr="00010463" w:rsidRDefault="003B0EB5" w:rsidP="00FC56E8">
            <w:pPr>
              <w:pStyle w:val="Normal6a"/>
            </w:pPr>
          </w:p>
        </w:tc>
        <w:tc>
          <w:tcPr>
            <w:tcW w:w="4876" w:type="dxa"/>
            <w:tcBorders>
              <w:top w:val="nil"/>
              <w:left w:val="nil"/>
              <w:bottom w:val="nil"/>
              <w:right w:val="nil"/>
            </w:tcBorders>
          </w:tcPr>
          <w:p w14:paraId="5E74C924" w14:textId="77777777" w:rsidR="003B0EB5" w:rsidRPr="00010463" w:rsidRDefault="003B0EB5" w:rsidP="00FC56E8">
            <w:pPr>
              <w:pStyle w:val="Normal6a"/>
            </w:pPr>
            <w:r w:rsidRPr="00010463">
              <w:rPr>
                <w:b/>
                <w:i/>
              </w:rPr>
              <w:t>6b.</w:t>
            </w:r>
            <w:r w:rsidRPr="00010463">
              <w:tab/>
            </w:r>
            <w:r w:rsidRPr="00010463">
              <w:rPr>
                <w:b/>
                <w:i/>
              </w:rPr>
              <w:t>z zaskrbljenostjo ugotavlja, da so se po izbruhu energetskega šoka zaradi vojne v Iranu dobički naftnih in plinskih podjetij močno povečali, medtem ko so se računi za energijo za gospodinjstva in evropska podjetja močno zvišali, in da naj bi se ti dobički v prihodnjih letih še naprej povečevali; ugotavlja, da je pet največjih naftnih družb samo v letu 2024 imelo dobičke v višini več kot 100 milijard dolarjev; poziva Komisijo, naj nemudoma predlaga ciljno usmerjen davek na nepričakovane dobičke na konsolidirane presežne dobičke velikih naftnih in plinskih podjetij, določen pri vsaj 50-odstotni stopnji, izračunani glede na povprečne dobičke, ki so jih energetska podjetja ustvarila v zadnjih letih; poudarja, da bi bilo treba prihodke iz tega ukrepa uporabiti za zagotavljanje ciljno usmerjene podpore gospodinjstvom ter malim in srednjim podjetjem, da bi prispevali k zmanjšanju odvisnosti Unije od uvoženih fosilnih goriv in pospešili prehod na trajnostno energijo;</w:t>
            </w:r>
          </w:p>
        </w:tc>
      </w:tr>
    </w:tbl>
    <w:p w14:paraId="00323381" w14:textId="77777777" w:rsidR="003B0EB5" w:rsidRPr="00010463" w:rsidRDefault="003B0EB5" w:rsidP="003B0EB5">
      <w:pPr>
        <w:pStyle w:val="AmOrLang"/>
      </w:pPr>
      <w:r w:rsidRPr="00010463">
        <w:t xml:space="preserve">Or. </w:t>
      </w:r>
      <w:r w:rsidRPr="00DD04A9">
        <w:rPr>
          <w:rStyle w:val="HideTWBExt"/>
        </w:rPr>
        <w:t>&lt;Original&gt;</w:t>
      </w:r>
      <w:r w:rsidRPr="00DD04A9">
        <w:rPr>
          <w:rStyle w:val="HideTWBInt"/>
        </w:rPr>
        <w:t>{EN}</w:t>
      </w:r>
      <w:r w:rsidRPr="00010463">
        <w:t>en</w:t>
      </w:r>
      <w:r w:rsidRPr="00DD04A9">
        <w:rPr>
          <w:rStyle w:val="HideTWBExt"/>
        </w:rPr>
        <w:t>&lt;/Original&gt;</w:t>
      </w:r>
    </w:p>
    <w:p w14:paraId="20EE7EC8" w14:textId="77777777" w:rsidR="003B0EB5" w:rsidRPr="00010463" w:rsidRDefault="003B0EB5" w:rsidP="003B0EB5">
      <w:r w:rsidRPr="00DD04A9">
        <w:rPr>
          <w:rStyle w:val="HideTWBExt"/>
        </w:rPr>
        <w:t>&lt;/Amend&gt;</w:t>
      </w:r>
    </w:p>
    <w:p w14:paraId="78828ADB" w14:textId="77777777" w:rsidR="003B0EB5" w:rsidRPr="00010463" w:rsidRDefault="003B0EB5" w:rsidP="003B0EB5">
      <w:pPr>
        <w:pStyle w:val="AmNumberTabs"/>
      </w:pPr>
      <w:r w:rsidRPr="00DD04A9">
        <w:rPr>
          <w:rStyle w:val="HideTWBExt"/>
          <w:b w:val="0"/>
        </w:rPr>
        <w:t>&lt;Amend&gt;</w:t>
      </w:r>
      <w:r w:rsidRPr="00010463">
        <w:t>Predlog spremembe</w:t>
      </w:r>
      <w:r w:rsidRPr="00010463">
        <w:tab/>
      </w:r>
      <w:r w:rsidRPr="00010463">
        <w:tab/>
      </w:r>
      <w:r w:rsidRPr="00DD04A9">
        <w:rPr>
          <w:rStyle w:val="HideTWBExt"/>
          <w:b w:val="0"/>
        </w:rPr>
        <w:t>&lt;NumAm&gt;</w:t>
      </w:r>
      <w:r w:rsidRPr="00010463">
        <w:t>78</w:t>
      </w:r>
      <w:r w:rsidRPr="00DD04A9">
        <w:rPr>
          <w:rStyle w:val="HideTWBExt"/>
          <w:b w:val="0"/>
        </w:rPr>
        <w:t>&lt;/NumAm&gt;</w:t>
      </w:r>
    </w:p>
    <w:p w14:paraId="4315F7BB" w14:textId="77777777" w:rsidR="003B0EB5" w:rsidRPr="00010463" w:rsidRDefault="003B0EB5" w:rsidP="003B0EB5">
      <w:pPr>
        <w:pStyle w:val="NormalBold"/>
      </w:pPr>
      <w:r w:rsidRPr="00DD04A9">
        <w:rPr>
          <w:rStyle w:val="HideTWBExt"/>
          <w:b w:val="0"/>
        </w:rPr>
        <w:t>&lt;RepeatBlock-By&gt;&lt;Members&gt;</w:t>
      </w:r>
      <w:proofErr w:type="spellStart"/>
      <w:r w:rsidRPr="00010463">
        <w:t>Jeorjos</w:t>
      </w:r>
      <w:proofErr w:type="spellEnd"/>
      <w:r w:rsidRPr="00010463">
        <w:t xml:space="preserve"> </w:t>
      </w:r>
      <w:proofErr w:type="spellStart"/>
      <w:r w:rsidRPr="00010463">
        <w:t>Avtias</w:t>
      </w:r>
      <w:proofErr w:type="spellEnd"/>
      <w:r w:rsidRPr="00010463">
        <w:t xml:space="preserve"> (</w:t>
      </w:r>
      <w:proofErr w:type="spellStart"/>
      <w:r w:rsidRPr="00010463">
        <w:t>Georgios</w:t>
      </w:r>
      <w:proofErr w:type="spellEnd"/>
      <w:r w:rsidRPr="00010463">
        <w:t xml:space="preserve"> </w:t>
      </w:r>
      <w:proofErr w:type="spellStart"/>
      <w:r w:rsidRPr="00010463">
        <w:t>Aftias</w:t>
      </w:r>
      <w:proofErr w:type="spellEnd"/>
      <w:r w:rsidRPr="00010463">
        <w:t>)</w:t>
      </w:r>
      <w:r w:rsidRPr="00DD04A9">
        <w:rPr>
          <w:rStyle w:val="HideTWBExt"/>
          <w:b w:val="0"/>
        </w:rPr>
        <w:t>&lt;/Members&gt;</w:t>
      </w:r>
    </w:p>
    <w:p w14:paraId="3CCDAAA8" w14:textId="77777777" w:rsidR="003B0EB5" w:rsidRPr="00010463" w:rsidRDefault="003B0EB5" w:rsidP="003B0EB5">
      <w:pPr>
        <w:pStyle w:val="NormalBold"/>
      </w:pPr>
      <w:r w:rsidRPr="00DD04A9">
        <w:rPr>
          <w:rStyle w:val="HideTWBExt"/>
          <w:b w:val="0"/>
        </w:rPr>
        <w:t>&lt;/RepeatBlock-By&gt;</w:t>
      </w:r>
    </w:p>
    <w:p w14:paraId="3918D42F" w14:textId="77777777" w:rsidR="003B0EB5" w:rsidRPr="00010463" w:rsidRDefault="003B0EB5" w:rsidP="003B0EB5">
      <w:pPr>
        <w:pStyle w:val="NormalBold"/>
      </w:pPr>
      <w:r w:rsidRPr="00DD04A9">
        <w:rPr>
          <w:rStyle w:val="HideTWBExt"/>
          <w:b w:val="0"/>
        </w:rPr>
        <w:t>&lt;DocAmend&gt;</w:t>
      </w:r>
      <w:r w:rsidRPr="00010463">
        <w:t>Predlog resolucije</w:t>
      </w:r>
      <w:r w:rsidRPr="00DD04A9">
        <w:rPr>
          <w:rStyle w:val="HideTWBExt"/>
          <w:b w:val="0"/>
        </w:rPr>
        <w:t>&lt;/DocAmend&gt;</w:t>
      </w:r>
    </w:p>
    <w:p w14:paraId="0890F129" w14:textId="77777777" w:rsidR="003B0EB5" w:rsidRPr="00010463" w:rsidRDefault="003B0EB5" w:rsidP="003B0EB5">
      <w:pPr>
        <w:pStyle w:val="NormalBold"/>
      </w:pPr>
      <w:r w:rsidRPr="00DD04A9">
        <w:rPr>
          <w:rStyle w:val="HideTWBExt"/>
          <w:b w:val="0"/>
        </w:rPr>
        <w:t>&lt;Article&gt;</w:t>
      </w:r>
      <w:r w:rsidRPr="00010463">
        <w:t>Odstavek 6 b (novo)</w:t>
      </w:r>
      <w:r w:rsidRPr="00DD04A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94D72" w:rsidRPr="00010463" w14:paraId="4667AE93" w14:textId="77777777" w:rsidTr="00FC56E8">
        <w:trPr>
          <w:trHeight w:hRule="exact" w:val="240"/>
          <w:jc w:val="center"/>
        </w:trPr>
        <w:tc>
          <w:tcPr>
            <w:tcW w:w="9752" w:type="dxa"/>
            <w:gridSpan w:val="2"/>
            <w:tcBorders>
              <w:top w:val="nil"/>
              <w:left w:val="nil"/>
              <w:bottom w:val="nil"/>
              <w:right w:val="nil"/>
            </w:tcBorders>
          </w:tcPr>
          <w:p w14:paraId="3B805C74" w14:textId="77777777" w:rsidR="003B0EB5" w:rsidRPr="00010463" w:rsidRDefault="003B0EB5" w:rsidP="00FC56E8"/>
        </w:tc>
      </w:tr>
      <w:tr w:rsidR="00094D72" w:rsidRPr="00010463" w14:paraId="0B8C2D59" w14:textId="77777777" w:rsidTr="00FC56E8">
        <w:trPr>
          <w:trHeight w:val="240"/>
          <w:jc w:val="center"/>
        </w:trPr>
        <w:tc>
          <w:tcPr>
            <w:tcW w:w="4876" w:type="dxa"/>
            <w:tcBorders>
              <w:top w:val="nil"/>
              <w:left w:val="nil"/>
              <w:bottom w:val="nil"/>
              <w:right w:val="nil"/>
            </w:tcBorders>
          </w:tcPr>
          <w:p w14:paraId="12A10E7A" w14:textId="77777777" w:rsidR="003B0EB5" w:rsidRPr="00010463" w:rsidRDefault="003B0EB5" w:rsidP="00FC56E8">
            <w:pPr>
              <w:pStyle w:val="AmColumnHeading"/>
            </w:pPr>
            <w:r w:rsidRPr="00010463">
              <w:t>Predlog resolucije</w:t>
            </w:r>
          </w:p>
        </w:tc>
        <w:tc>
          <w:tcPr>
            <w:tcW w:w="4876" w:type="dxa"/>
            <w:tcBorders>
              <w:top w:val="nil"/>
              <w:left w:val="nil"/>
              <w:bottom w:val="nil"/>
              <w:right w:val="nil"/>
            </w:tcBorders>
          </w:tcPr>
          <w:p w14:paraId="47B52654" w14:textId="77777777" w:rsidR="003B0EB5" w:rsidRPr="00010463" w:rsidRDefault="003B0EB5" w:rsidP="00FC56E8">
            <w:pPr>
              <w:pStyle w:val="AmColumnHeading"/>
            </w:pPr>
            <w:r w:rsidRPr="00010463">
              <w:t>Predlog spremembe</w:t>
            </w:r>
          </w:p>
        </w:tc>
      </w:tr>
      <w:tr w:rsidR="00094D72" w:rsidRPr="00010463" w14:paraId="5CF76D59" w14:textId="77777777" w:rsidTr="00FC56E8">
        <w:trPr>
          <w:jc w:val="center"/>
        </w:trPr>
        <w:tc>
          <w:tcPr>
            <w:tcW w:w="4876" w:type="dxa"/>
            <w:tcBorders>
              <w:top w:val="nil"/>
              <w:left w:val="nil"/>
              <w:bottom w:val="nil"/>
              <w:right w:val="nil"/>
            </w:tcBorders>
          </w:tcPr>
          <w:p w14:paraId="1BB47817" w14:textId="77777777" w:rsidR="003B0EB5" w:rsidRPr="00010463" w:rsidRDefault="003B0EB5" w:rsidP="00FC56E8">
            <w:pPr>
              <w:pStyle w:val="Normal6a"/>
            </w:pPr>
          </w:p>
        </w:tc>
        <w:tc>
          <w:tcPr>
            <w:tcW w:w="4876" w:type="dxa"/>
            <w:tcBorders>
              <w:top w:val="nil"/>
              <w:left w:val="nil"/>
              <w:bottom w:val="nil"/>
              <w:right w:val="nil"/>
            </w:tcBorders>
          </w:tcPr>
          <w:p w14:paraId="756FCC24" w14:textId="77777777" w:rsidR="003B0EB5" w:rsidRPr="00010463" w:rsidRDefault="003B0EB5" w:rsidP="00FC56E8">
            <w:pPr>
              <w:pStyle w:val="Normal6a"/>
            </w:pPr>
            <w:r w:rsidRPr="00010463">
              <w:rPr>
                <w:b/>
                <w:i/>
              </w:rPr>
              <w:t>6b.</w:t>
            </w:r>
            <w:r w:rsidRPr="00010463">
              <w:tab/>
            </w:r>
            <w:r w:rsidRPr="00010463">
              <w:rPr>
                <w:b/>
                <w:i/>
              </w:rPr>
              <w:t>poziva Komisijo, naj vzpostavi mehanizem „evropske davčne prisotnosti“, v skladu s katerim bi se štelo, da so podjetja iz tretjih držav, katerih promet v Uniji presega določen prag, davčno prisotna v EU, ne glede na njihov fizični sedež;</w:t>
            </w:r>
          </w:p>
        </w:tc>
      </w:tr>
    </w:tbl>
    <w:p w14:paraId="1B2ADB4E" w14:textId="77777777" w:rsidR="003B0EB5" w:rsidRPr="00010463" w:rsidRDefault="003B0EB5" w:rsidP="003B0EB5">
      <w:pPr>
        <w:pStyle w:val="AmOrLang"/>
      </w:pPr>
      <w:r w:rsidRPr="00010463">
        <w:t xml:space="preserve">Or. </w:t>
      </w:r>
      <w:r w:rsidRPr="00DD04A9">
        <w:rPr>
          <w:rStyle w:val="HideTWBExt"/>
        </w:rPr>
        <w:t>&lt;Original&gt;</w:t>
      </w:r>
      <w:r w:rsidRPr="00DD04A9">
        <w:rPr>
          <w:rStyle w:val="HideTWBInt"/>
        </w:rPr>
        <w:t>{EL}</w:t>
      </w:r>
      <w:proofErr w:type="spellStart"/>
      <w:r w:rsidRPr="00010463">
        <w:t>el</w:t>
      </w:r>
      <w:proofErr w:type="spellEnd"/>
      <w:r w:rsidRPr="00DD04A9">
        <w:rPr>
          <w:rStyle w:val="HideTWBExt"/>
        </w:rPr>
        <w:t>&lt;/Original&gt;</w:t>
      </w:r>
    </w:p>
    <w:p w14:paraId="562C0F5C" w14:textId="77777777" w:rsidR="003B0EB5" w:rsidRPr="00010463" w:rsidRDefault="003B0EB5" w:rsidP="003B0EB5">
      <w:r w:rsidRPr="00DD04A9">
        <w:rPr>
          <w:rStyle w:val="HideTWBExt"/>
        </w:rPr>
        <w:t>&lt;/Amend&gt;</w:t>
      </w:r>
    </w:p>
    <w:p w14:paraId="735615F5" w14:textId="77777777" w:rsidR="003B0EB5" w:rsidRPr="00010463" w:rsidRDefault="003B0EB5" w:rsidP="003B0EB5">
      <w:pPr>
        <w:pStyle w:val="AmNumberTabs"/>
      </w:pPr>
      <w:r w:rsidRPr="00DD04A9">
        <w:rPr>
          <w:rStyle w:val="HideTWBExt"/>
          <w:b w:val="0"/>
        </w:rPr>
        <w:t>&lt;Amend&gt;</w:t>
      </w:r>
      <w:r w:rsidRPr="00010463">
        <w:t>Predlog spremembe</w:t>
      </w:r>
      <w:r w:rsidRPr="00010463">
        <w:tab/>
      </w:r>
      <w:r w:rsidRPr="00010463">
        <w:tab/>
      </w:r>
      <w:r w:rsidRPr="00DD04A9">
        <w:rPr>
          <w:rStyle w:val="HideTWBExt"/>
          <w:b w:val="0"/>
        </w:rPr>
        <w:t>&lt;NumAm&gt;</w:t>
      </w:r>
      <w:r w:rsidRPr="00010463">
        <w:t>79</w:t>
      </w:r>
      <w:r w:rsidRPr="00DD04A9">
        <w:rPr>
          <w:rStyle w:val="HideTWBExt"/>
          <w:b w:val="0"/>
        </w:rPr>
        <w:t>&lt;/NumAm&gt;</w:t>
      </w:r>
    </w:p>
    <w:p w14:paraId="48955A87" w14:textId="77777777" w:rsidR="003B0EB5" w:rsidRPr="00010463" w:rsidRDefault="003B0EB5" w:rsidP="003B0EB5">
      <w:pPr>
        <w:pStyle w:val="NormalBold"/>
      </w:pPr>
      <w:r w:rsidRPr="00DD04A9">
        <w:rPr>
          <w:rStyle w:val="HideTWBExt"/>
          <w:b w:val="0"/>
        </w:rPr>
        <w:t>&lt;RepeatBlock-By&gt;&lt;Members&gt;</w:t>
      </w:r>
      <w:proofErr w:type="spellStart"/>
      <w:r w:rsidRPr="00010463">
        <w:t>Jeorjos</w:t>
      </w:r>
      <w:proofErr w:type="spellEnd"/>
      <w:r w:rsidRPr="00010463">
        <w:t xml:space="preserve"> </w:t>
      </w:r>
      <w:proofErr w:type="spellStart"/>
      <w:r w:rsidRPr="00010463">
        <w:t>Avtias</w:t>
      </w:r>
      <w:proofErr w:type="spellEnd"/>
      <w:r w:rsidRPr="00010463">
        <w:t xml:space="preserve"> (</w:t>
      </w:r>
      <w:proofErr w:type="spellStart"/>
      <w:r w:rsidRPr="00010463">
        <w:t>Georgios</w:t>
      </w:r>
      <w:proofErr w:type="spellEnd"/>
      <w:r w:rsidRPr="00010463">
        <w:t xml:space="preserve"> </w:t>
      </w:r>
      <w:proofErr w:type="spellStart"/>
      <w:r w:rsidRPr="00010463">
        <w:t>Aftias</w:t>
      </w:r>
      <w:proofErr w:type="spellEnd"/>
      <w:r w:rsidRPr="00010463">
        <w:t>)</w:t>
      </w:r>
      <w:r w:rsidRPr="00DD04A9">
        <w:rPr>
          <w:rStyle w:val="HideTWBExt"/>
          <w:b w:val="0"/>
        </w:rPr>
        <w:t>&lt;/Members&gt;</w:t>
      </w:r>
    </w:p>
    <w:p w14:paraId="24BED712" w14:textId="77777777" w:rsidR="003B0EB5" w:rsidRPr="00010463" w:rsidRDefault="003B0EB5" w:rsidP="003B0EB5">
      <w:pPr>
        <w:pStyle w:val="NormalBold"/>
      </w:pPr>
      <w:r w:rsidRPr="00DD04A9">
        <w:rPr>
          <w:rStyle w:val="HideTWBExt"/>
          <w:b w:val="0"/>
        </w:rPr>
        <w:t>&lt;/RepeatBlock-By&gt;</w:t>
      </w:r>
    </w:p>
    <w:p w14:paraId="484D81D7" w14:textId="77777777" w:rsidR="003B0EB5" w:rsidRPr="00010463" w:rsidRDefault="003B0EB5" w:rsidP="003B0EB5">
      <w:pPr>
        <w:pStyle w:val="NormalBold"/>
      </w:pPr>
      <w:r w:rsidRPr="00DD04A9">
        <w:rPr>
          <w:rStyle w:val="HideTWBExt"/>
          <w:b w:val="0"/>
        </w:rPr>
        <w:t>&lt;DocAmend&gt;</w:t>
      </w:r>
      <w:r w:rsidRPr="00010463">
        <w:t>Predlog resolucije</w:t>
      </w:r>
      <w:r w:rsidRPr="00DD04A9">
        <w:rPr>
          <w:rStyle w:val="HideTWBExt"/>
          <w:b w:val="0"/>
        </w:rPr>
        <w:t>&lt;/DocAmend&gt;</w:t>
      </w:r>
    </w:p>
    <w:p w14:paraId="607AE6B3" w14:textId="77777777" w:rsidR="003B0EB5" w:rsidRPr="00010463" w:rsidRDefault="003B0EB5" w:rsidP="003B0EB5">
      <w:pPr>
        <w:pStyle w:val="NormalBold"/>
      </w:pPr>
      <w:r w:rsidRPr="00DD04A9">
        <w:rPr>
          <w:rStyle w:val="HideTWBExt"/>
          <w:b w:val="0"/>
        </w:rPr>
        <w:t>&lt;Article&gt;</w:t>
      </w:r>
      <w:r w:rsidRPr="00010463">
        <w:t>Odstavek 6 c (novo)</w:t>
      </w:r>
      <w:r w:rsidRPr="00DD04A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94D72" w:rsidRPr="00010463" w14:paraId="770F52E8" w14:textId="77777777" w:rsidTr="00FC56E8">
        <w:trPr>
          <w:trHeight w:hRule="exact" w:val="240"/>
          <w:jc w:val="center"/>
        </w:trPr>
        <w:tc>
          <w:tcPr>
            <w:tcW w:w="9752" w:type="dxa"/>
            <w:gridSpan w:val="2"/>
            <w:tcBorders>
              <w:top w:val="nil"/>
              <w:left w:val="nil"/>
              <w:bottom w:val="nil"/>
              <w:right w:val="nil"/>
            </w:tcBorders>
          </w:tcPr>
          <w:p w14:paraId="65F159CF" w14:textId="77777777" w:rsidR="003B0EB5" w:rsidRPr="00010463" w:rsidRDefault="003B0EB5" w:rsidP="00FC56E8"/>
        </w:tc>
      </w:tr>
      <w:tr w:rsidR="00094D72" w:rsidRPr="00010463" w14:paraId="3535E314" w14:textId="77777777" w:rsidTr="00FC56E8">
        <w:trPr>
          <w:trHeight w:val="240"/>
          <w:jc w:val="center"/>
        </w:trPr>
        <w:tc>
          <w:tcPr>
            <w:tcW w:w="4876" w:type="dxa"/>
            <w:tcBorders>
              <w:top w:val="nil"/>
              <w:left w:val="nil"/>
              <w:bottom w:val="nil"/>
              <w:right w:val="nil"/>
            </w:tcBorders>
          </w:tcPr>
          <w:p w14:paraId="21EC8006" w14:textId="77777777" w:rsidR="003B0EB5" w:rsidRPr="00010463" w:rsidRDefault="003B0EB5" w:rsidP="00FC56E8">
            <w:pPr>
              <w:pStyle w:val="AmColumnHeading"/>
            </w:pPr>
            <w:r w:rsidRPr="00010463">
              <w:t>Predlog resolucije</w:t>
            </w:r>
          </w:p>
        </w:tc>
        <w:tc>
          <w:tcPr>
            <w:tcW w:w="4876" w:type="dxa"/>
            <w:tcBorders>
              <w:top w:val="nil"/>
              <w:left w:val="nil"/>
              <w:bottom w:val="nil"/>
              <w:right w:val="nil"/>
            </w:tcBorders>
          </w:tcPr>
          <w:p w14:paraId="08F835D5" w14:textId="77777777" w:rsidR="003B0EB5" w:rsidRPr="00010463" w:rsidRDefault="003B0EB5" w:rsidP="00FC56E8">
            <w:pPr>
              <w:pStyle w:val="AmColumnHeading"/>
            </w:pPr>
            <w:r w:rsidRPr="00010463">
              <w:t>Predlog spremembe</w:t>
            </w:r>
          </w:p>
        </w:tc>
      </w:tr>
      <w:tr w:rsidR="00094D72" w:rsidRPr="00010463" w14:paraId="4A702B99" w14:textId="77777777" w:rsidTr="00FC56E8">
        <w:trPr>
          <w:jc w:val="center"/>
        </w:trPr>
        <w:tc>
          <w:tcPr>
            <w:tcW w:w="4876" w:type="dxa"/>
            <w:tcBorders>
              <w:top w:val="nil"/>
              <w:left w:val="nil"/>
              <w:bottom w:val="nil"/>
              <w:right w:val="nil"/>
            </w:tcBorders>
          </w:tcPr>
          <w:p w14:paraId="6F5540AB" w14:textId="77777777" w:rsidR="003B0EB5" w:rsidRPr="00010463" w:rsidRDefault="003B0EB5" w:rsidP="00FC56E8">
            <w:pPr>
              <w:pStyle w:val="Normal6a"/>
            </w:pPr>
          </w:p>
        </w:tc>
        <w:tc>
          <w:tcPr>
            <w:tcW w:w="4876" w:type="dxa"/>
            <w:tcBorders>
              <w:top w:val="nil"/>
              <w:left w:val="nil"/>
              <w:bottom w:val="nil"/>
              <w:right w:val="nil"/>
            </w:tcBorders>
          </w:tcPr>
          <w:p w14:paraId="349EC81F" w14:textId="77777777" w:rsidR="003B0EB5" w:rsidRPr="00010463" w:rsidRDefault="003B0EB5" w:rsidP="00FC56E8">
            <w:pPr>
              <w:pStyle w:val="Normal6a"/>
            </w:pPr>
            <w:r w:rsidRPr="00010463">
              <w:rPr>
                <w:b/>
                <w:i/>
              </w:rPr>
              <w:t>6c.</w:t>
            </w:r>
            <w:r w:rsidRPr="00010463">
              <w:tab/>
            </w:r>
            <w:r w:rsidRPr="00010463">
              <w:rPr>
                <w:b/>
                <w:i/>
              </w:rPr>
              <w:t>poziva Komisijo, naj oceni možnost uvedbe dodatnega izravnalnega davka za podjetja iz tretjih držav, ki delujejo na notranjem trgu in za katera velja dejanska davčna stopnja, ki je znatno nižja od tiste, ki se uporablja v državah članicah;</w:t>
            </w:r>
          </w:p>
        </w:tc>
      </w:tr>
    </w:tbl>
    <w:p w14:paraId="4C455A5B" w14:textId="77777777" w:rsidR="003B0EB5" w:rsidRPr="00010463" w:rsidRDefault="003B0EB5" w:rsidP="003B0EB5">
      <w:pPr>
        <w:pStyle w:val="AmOrLang"/>
      </w:pPr>
      <w:r w:rsidRPr="00010463">
        <w:t xml:space="preserve">Or. </w:t>
      </w:r>
      <w:r w:rsidRPr="00DD04A9">
        <w:rPr>
          <w:rStyle w:val="HideTWBExt"/>
        </w:rPr>
        <w:t>&lt;Original&gt;</w:t>
      </w:r>
      <w:r w:rsidRPr="00DD04A9">
        <w:rPr>
          <w:rStyle w:val="HideTWBInt"/>
        </w:rPr>
        <w:t>{EL}</w:t>
      </w:r>
      <w:proofErr w:type="spellStart"/>
      <w:r w:rsidRPr="00010463">
        <w:t>el</w:t>
      </w:r>
      <w:proofErr w:type="spellEnd"/>
      <w:r w:rsidRPr="00DD04A9">
        <w:rPr>
          <w:rStyle w:val="HideTWBExt"/>
        </w:rPr>
        <w:t>&lt;/Original&gt;</w:t>
      </w:r>
    </w:p>
    <w:p w14:paraId="1BA843BB" w14:textId="77777777" w:rsidR="003B0EB5" w:rsidRPr="00010463" w:rsidRDefault="003B0EB5" w:rsidP="003B0EB5">
      <w:r w:rsidRPr="00DD04A9">
        <w:rPr>
          <w:rStyle w:val="HideTWBExt"/>
        </w:rPr>
        <w:t>&lt;/Amend&gt;</w:t>
      </w:r>
    </w:p>
    <w:p w14:paraId="213B1B47" w14:textId="77777777" w:rsidR="003B0EB5" w:rsidRPr="00010463" w:rsidRDefault="003B0EB5" w:rsidP="003B0EB5">
      <w:pPr>
        <w:pStyle w:val="AmNumberTabs"/>
      </w:pPr>
      <w:r w:rsidRPr="00DD04A9">
        <w:rPr>
          <w:rStyle w:val="HideTWBExt"/>
          <w:b w:val="0"/>
        </w:rPr>
        <w:t>&lt;Amend&gt;</w:t>
      </w:r>
      <w:r w:rsidRPr="00010463">
        <w:t>Predlog spremembe</w:t>
      </w:r>
      <w:r w:rsidRPr="00010463">
        <w:tab/>
      </w:r>
      <w:r w:rsidRPr="00010463">
        <w:tab/>
      </w:r>
      <w:r w:rsidRPr="00DD04A9">
        <w:rPr>
          <w:rStyle w:val="HideTWBExt"/>
          <w:b w:val="0"/>
        </w:rPr>
        <w:t>&lt;NumAm&gt;</w:t>
      </w:r>
      <w:r w:rsidRPr="00010463">
        <w:t>80</w:t>
      </w:r>
      <w:r w:rsidRPr="00DD04A9">
        <w:rPr>
          <w:rStyle w:val="HideTWBExt"/>
          <w:b w:val="0"/>
        </w:rPr>
        <w:t>&lt;/NumAm&gt;</w:t>
      </w:r>
    </w:p>
    <w:p w14:paraId="73922B10" w14:textId="77777777" w:rsidR="003B0EB5" w:rsidRPr="00010463" w:rsidRDefault="003B0EB5" w:rsidP="003B0EB5">
      <w:pPr>
        <w:pStyle w:val="NormalBold"/>
      </w:pPr>
      <w:r w:rsidRPr="00DD04A9">
        <w:rPr>
          <w:rStyle w:val="HideTWBExt"/>
          <w:b w:val="0"/>
        </w:rPr>
        <w:t>&lt;RepeatBlock-By&gt;&lt;Members&gt;</w:t>
      </w:r>
      <w:proofErr w:type="spellStart"/>
      <w:r w:rsidRPr="00010463">
        <w:t>Jeorjos</w:t>
      </w:r>
      <w:proofErr w:type="spellEnd"/>
      <w:r w:rsidRPr="00010463">
        <w:t xml:space="preserve"> </w:t>
      </w:r>
      <w:proofErr w:type="spellStart"/>
      <w:r w:rsidRPr="00010463">
        <w:t>Avtias</w:t>
      </w:r>
      <w:proofErr w:type="spellEnd"/>
      <w:r w:rsidRPr="00010463">
        <w:t xml:space="preserve"> (</w:t>
      </w:r>
      <w:proofErr w:type="spellStart"/>
      <w:r w:rsidRPr="00010463">
        <w:t>Georgios</w:t>
      </w:r>
      <w:proofErr w:type="spellEnd"/>
      <w:r w:rsidRPr="00010463">
        <w:t xml:space="preserve"> </w:t>
      </w:r>
      <w:proofErr w:type="spellStart"/>
      <w:r w:rsidRPr="00010463">
        <w:t>Aftias</w:t>
      </w:r>
      <w:proofErr w:type="spellEnd"/>
      <w:r w:rsidRPr="00010463">
        <w:t>)</w:t>
      </w:r>
      <w:r w:rsidRPr="00DD04A9">
        <w:rPr>
          <w:rStyle w:val="HideTWBExt"/>
          <w:b w:val="0"/>
        </w:rPr>
        <w:t>&lt;/Members&gt;</w:t>
      </w:r>
    </w:p>
    <w:p w14:paraId="498AEE76" w14:textId="77777777" w:rsidR="003B0EB5" w:rsidRPr="00010463" w:rsidRDefault="003B0EB5" w:rsidP="003B0EB5">
      <w:pPr>
        <w:pStyle w:val="NormalBold"/>
      </w:pPr>
      <w:r w:rsidRPr="00DD04A9">
        <w:rPr>
          <w:rStyle w:val="HideTWBExt"/>
          <w:b w:val="0"/>
        </w:rPr>
        <w:t>&lt;/RepeatBlock-By&gt;</w:t>
      </w:r>
    </w:p>
    <w:p w14:paraId="71EB0333" w14:textId="77777777" w:rsidR="003B0EB5" w:rsidRPr="00010463" w:rsidRDefault="003B0EB5" w:rsidP="003B0EB5">
      <w:pPr>
        <w:pStyle w:val="NormalBold"/>
      </w:pPr>
      <w:r w:rsidRPr="00DD04A9">
        <w:rPr>
          <w:rStyle w:val="HideTWBExt"/>
          <w:b w:val="0"/>
        </w:rPr>
        <w:t>&lt;DocAmend&gt;</w:t>
      </w:r>
      <w:r w:rsidRPr="00010463">
        <w:t>Predlog resolucije</w:t>
      </w:r>
      <w:r w:rsidRPr="00DD04A9">
        <w:rPr>
          <w:rStyle w:val="HideTWBExt"/>
          <w:b w:val="0"/>
        </w:rPr>
        <w:t>&lt;/DocAmend&gt;</w:t>
      </w:r>
    </w:p>
    <w:p w14:paraId="5FE6AFAA" w14:textId="77777777" w:rsidR="003B0EB5" w:rsidRPr="00010463" w:rsidRDefault="003B0EB5" w:rsidP="003B0EB5">
      <w:pPr>
        <w:pStyle w:val="NormalBold"/>
      </w:pPr>
      <w:r w:rsidRPr="00DD04A9">
        <w:rPr>
          <w:rStyle w:val="HideTWBExt"/>
          <w:b w:val="0"/>
        </w:rPr>
        <w:t>&lt;Article&gt;</w:t>
      </w:r>
      <w:r w:rsidRPr="00010463">
        <w:t>Odstavek 6 d (novo)</w:t>
      </w:r>
      <w:r w:rsidRPr="00DD04A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94D72" w:rsidRPr="00010463" w14:paraId="57D9290B" w14:textId="77777777" w:rsidTr="00FC56E8">
        <w:trPr>
          <w:trHeight w:hRule="exact" w:val="240"/>
          <w:jc w:val="center"/>
        </w:trPr>
        <w:tc>
          <w:tcPr>
            <w:tcW w:w="9752" w:type="dxa"/>
            <w:gridSpan w:val="2"/>
            <w:tcBorders>
              <w:top w:val="nil"/>
              <w:left w:val="nil"/>
              <w:bottom w:val="nil"/>
              <w:right w:val="nil"/>
            </w:tcBorders>
          </w:tcPr>
          <w:p w14:paraId="2FEDFB94" w14:textId="77777777" w:rsidR="003B0EB5" w:rsidRPr="00010463" w:rsidRDefault="003B0EB5" w:rsidP="00FC56E8"/>
        </w:tc>
      </w:tr>
      <w:tr w:rsidR="00094D72" w:rsidRPr="00010463" w14:paraId="30E0AFEE" w14:textId="77777777" w:rsidTr="00FC56E8">
        <w:trPr>
          <w:trHeight w:val="240"/>
          <w:jc w:val="center"/>
        </w:trPr>
        <w:tc>
          <w:tcPr>
            <w:tcW w:w="4876" w:type="dxa"/>
            <w:tcBorders>
              <w:top w:val="nil"/>
              <w:left w:val="nil"/>
              <w:bottom w:val="nil"/>
              <w:right w:val="nil"/>
            </w:tcBorders>
          </w:tcPr>
          <w:p w14:paraId="41086164" w14:textId="77777777" w:rsidR="003B0EB5" w:rsidRPr="00010463" w:rsidRDefault="003B0EB5" w:rsidP="00FC56E8">
            <w:pPr>
              <w:pStyle w:val="AmColumnHeading"/>
            </w:pPr>
            <w:r w:rsidRPr="00010463">
              <w:t>Predlog resolucije</w:t>
            </w:r>
          </w:p>
        </w:tc>
        <w:tc>
          <w:tcPr>
            <w:tcW w:w="4876" w:type="dxa"/>
            <w:tcBorders>
              <w:top w:val="nil"/>
              <w:left w:val="nil"/>
              <w:bottom w:val="nil"/>
              <w:right w:val="nil"/>
            </w:tcBorders>
          </w:tcPr>
          <w:p w14:paraId="798CFD5C" w14:textId="77777777" w:rsidR="003B0EB5" w:rsidRPr="00010463" w:rsidRDefault="003B0EB5" w:rsidP="00FC56E8">
            <w:pPr>
              <w:pStyle w:val="AmColumnHeading"/>
            </w:pPr>
            <w:r w:rsidRPr="00010463">
              <w:t>Predlog spremembe</w:t>
            </w:r>
          </w:p>
        </w:tc>
      </w:tr>
      <w:tr w:rsidR="00094D72" w:rsidRPr="00010463" w14:paraId="0788DB52" w14:textId="77777777" w:rsidTr="00FC56E8">
        <w:trPr>
          <w:jc w:val="center"/>
        </w:trPr>
        <w:tc>
          <w:tcPr>
            <w:tcW w:w="4876" w:type="dxa"/>
            <w:tcBorders>
              <w:top w:val="nil"/>
              <w:left w:val="nil"/>
              <w:bottom w:val="nil"/>
              <w:right w:val="nil"/>
            </w:tcBorders>
          </w:tcPr>
          <w:p w14:paraId="36C9FA87" w14:textId="77777777" w:rsidR="003B0EB5" w:rsidRPr="00010463" w:rsidRDefault="003B0EB5" w:rsidP="00FC56E8">
            <w:pPr>
              <w:pStyle w:val="Normal6a"/>
            </w:pPr>
          </w:p>
        </w:tc>
        <w:tc>
          <w:tcPr>
            <w:tcW w:w="4876" w:type="dxa"/>
            <w:tcBorders>
              <w:top w:val="nil"/>
              <w:left w:val="nil"/>
              <w:bottom w:val="nil"/>
              <w:right w:val="nil"/>
            </w:tcBorders>
          </w:tcPr>
          <w:p w14:paraId="7D9CE84D" w14:textId="77777777" w:rsidR="003B0EB5" w:rsidRPr="00010463" w:rsidRDefault="003B0EB5" w:rsidP="00FC56E8">
            <w:pPr>
              <w:pStyle w:val="Normal6a"/>
            </w:pPr>
            <w:r w:rsidRPr="00010463">
              <w:rPr>
                <w:b/>
                <w:i/>
              </w:rPr>
              <w:t>6d.</w:t>
            </w:r>
            <w:r w:rsidRPr="00010463">
              <w:tab/>
            </w:r>
            <w:r w:rsidRPr="00010463">
              <w:rPr>
                <w:b/>
                <w:i/>
              </w:rPr>
              <w:t>poudarja, da bi moral biti dostop do evropskih instrumentov financiranja, raziskovalnih in inovacijskih programov ter javnih naročil pogojen z znatno davčno prisotnostjo v Uniji in popolnim spoštovanjem davčnih pravil EU;</w:t>
            </w:r>
          </w:p>
        </w:tc>
      </w:tr>
    </w:tbl>
    <w:p w14:paraId="28528A52" w14:textId="77777777" w:rsidR="003B0EB5" w:rsidRPr="00010463" w:rsidRDefault="003B0EB5" w:rsidP="003B0EB5">
      <w:pPr>
        <w:pStyle w:val="AmOrLang"/>
      </w:pPr>
      <w:r w:rsidRPr="00010463">
        <w:t xml:space="preserve">Or. </w:t>
      </w:r>
      <w:r w:rsidRPr="00DD04A9">
        <w:rPr>
          <w:rStyle w:val="HideTWBExt"/>
        </w:rPr>
        <w:t>&lt;Original&gt;</w:t>
      </w:r>
      <w:r w:rsidRPr="00DD04A9">
        <w:rPr>
          <w:rStyle w:val="HideTWBInt"/>
        </w:rPr>
        <w:t>{EL}</w:t>
      </w:r>
      <w:proofErr w:type="spellStart"/>
      <w:r w:rsidRPr="00010463">
        <w:t>el</w:t>
      </w:r>
      <w:proofErr w:type="spellEnd"/>
      <w:r w:rsidRPr="00DD04A9">
        <w:rPr>
          <w:rStyle w:val="HideTWBExt"/>
        </w:rPr>
        <w:t>&lt;/Original&gt;</w:t>
      </w:r>
    </w:p>
    <w:p w14:paraId="019121BE" w14:textId="77777777" w:rsidR="003B0EB5" w:rsidRPr="00010463" w:rsidRDefault="003B0EB5" w:rsidP="003B0EB5">
      <w:r w:rsidRPr="00DD04A9">
        <w:rPr>
          <w:rStyle w:val="HideTWBExt"/>
        </w:rPr>
        <w:t>&lt;/Amend&gt;</w:t>
      </w:r>
    </w:p>
    <w:p w14:paraId="37C8211C" w14:textId="77777777" w:rsidR="003B0EB5" w:rsidRPr="00010463" w:rsidRDefault="003B0EB5" w:rsidP="003B0EB5">
      <w:pPr>
        <w:pStyle w:val="AmNumberTabs"/>
      </w:pPr>
      <w:r w:rsidRPr="00DD04A9">
        <w:rPr>
          <w:rStyle w:val="HideTWBExt"/>
          <w:b w:val="0"/>
        </w:rPr>
        <w:t>&lt;Amend&gt;</w:t>
      </w:r>
      <w:r w:rsidRPr="00010463">
        <w:t>Predlog spremembe</w:t>
      </w:r>
      <w:r w:rsidRPr="00010463">
        <w:tab/>
      </w:r>
      <w:r w:rsidRPr="00010463">
        <w:tab/>
      </w:r>
      <w:r w:rsidRPr="00DD04A9">
        <w:rPr>
          <w:rStyle w:val="HideTWBExt"/>
          <w:b w:val="0"/>
        </w:rPr>
        <w:t>&lt;NumAm&gt;</w:t>
      </w:r>
      <w:r w:rsidRPr="00010463">
        <w:t>81</w:t>
      </w:r>
      <w:r w:rsidRPr="00DD04A9">
        <w:rPr>
          <w:rStyle w:val="HideTWBExt"/>
          <w:b w:val="0"/>
        </w:rPr>
        <w:t>&lt;/NumAm&gt;</w:t>
      </w:r>
    </w:p>
    <w:p w14:paraId="13AAF3A9" w14:textId="77777777" w:rsidR="003B0EB5" w:rsidRPr="00010463" w:rsidRDefault="003B0EB5" w:rsidP="003B0EB5">
      <w:pPr>
        <w:pStyle w:val="NormalBold"/>
      </w:pPr>
      <w:r w:rsidRPr="00DD04A9">
        <w:rPr>
          <w:rStyle w:val="HideTWBExt"/>
          <w:b w:val="0"/>
        </w:rPr>
        <w:t>&lt;RepeatBlock-By&gt;&lt;Members&gt;</w:t>
      </w:r>
      <w:proofErr w:type="spellStart"/>
      <w:r w:rsidRPr="00010463">
        <w:t>Rasmus</w:t>
      </w:r>
      <w:proofErr w:type="spellEnd"/>
      <w:r w:rsidRPr="00010463">
        <w:t xml:space="preserve"> </w:t>
      </w:r>
      <w:proofErr w:type="spellStart"/>
      <w:r w:rsidRPr="00010463">
        <w:t>Andresen</w:t>
      </w:r>
      <w:proofErr w:type="spellEnd"/>
      <w:r w:rsidRPr="00DD04A9">
        <w:rPr>
          <w:rStyle w:val="HideTWBExt"/>
          <w:b w:val="0"/>
        </w:rPr>
        <w:t>&lt;/Members&gt;</w:t>
      </w:r>
    </w:p>
    <w:p w14:paraId="20525A16" w14:textId="77777777" w:rsidR="003B0EB5" w:rsidRPr="00010463" w:rsidRDefault="003B0EB5" w:rsidP="003B0EB5">
      <w:pPr>
        <w:pStyle w:val="NormalBold"/>
      </w:pPr>
      <w:r w:rsidRPr="00DD04A9">
        <w:rPr>
          <w:rStyle w:val="HideTWBExt"/>
          <w:b w:val="0"/>
        </w:rPr>
        <w:t>&lt;/RepeatBlock-By&gt;</w:t>
      </w:r>
    </w:p>
    <w:p w14:paraId="1256C09B" w14:textId="77777777" w:rsidR="003B0EB5" w:rsidRPr="00010463" w:rsidRDefault="003B0EB5" w:rsidP="003B0EB5">
      <w:pPr>
        <w:pStyle w:val="NormalBold"/>
      </w:pPr>
      <w:r w:rsidRPr="00DD04A9">
        <w:rPr>
          <w:rStyle w:val="HideTWBExt"/>
          <w:b w:val="0"/>
        </w:rPr>
        <w:t>&lt;DocAmend&gt;</w:t>
      </w:r>
      <w:r w:rsidRPr="00010463">
        <w:t>Predlog resolucije</w:t>
      </w:r>
      <w:r w:rsidRPr="00DD04A9">
        <w:rPr>
          <w:rStyle w:val="HideTWBExt"/>
          <w:b w:val="0"/>
        </w:rPr>
        <w:t>&lt;/DocAmend&gt;</w:t>
      </w:r>
    </w:p>
    <w:p w14:paraId="2527C025" w14:textId="77777777" w:rsidR="003B0EB5" w:rsidRPr="00010463" w:rsidRDefault="003B0EB5" w:rsidP="003B0EB5">
      <w:pPr>
        <w:pStyle w:val="NormalBold"/>
      </w:pPr>
      <w:r w:rsidRPr="00DD04A9">
        <w:rPr>
          <w:rStyle w:val="HideTWBExt"/>
          <w:b w:val="0"/>
        </w:rPr>
        <w:t>&lt;Article&gt;</w:t>
      </w:r>
      <w:r w:rsidRPr="00010463">
        <w:t>Podnaslov 2</w:t>
      </w:r>
      <w:r w:rsidRPr="00DD04A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94D72" w:rsidRPr="00010463" w14:paraId="6CA3BBE6" w14:textId="77777777" w:rsidTr="00FC56E8">
        <w:trPr>
          <w:trHeight w:hRule="exact" w:val="240"/>
          <w:jc w:val="center"/>
        </w:trPr>
        <w:tc>
          <w:tcPr>
            <w:tcW w:w="9752" w:type="dxa"/>
            <w:gridSpan w:val="2"/>
            <w:tcBorders>
              <w:top w:val="nil"/>
              <w:left w:val="nil"/>
              <w:bottom w:val="nil"/>
              <w:right w:val="nil"/>
            </w:tcBorders>
          </w:tcPr>
          <w:p w14:paraId="01030A03" w14:textId="77777777" w:rsidR="003B0EB5" w:rsidRPr="00010463" w:rsidRDefault="003B0EB5" w:rsidP="00FC56E8"/>
        </w:tc>
      </w:tr>
      <w:tr w:rsidR="00094D72" w:rsidRPr="00010463" w14:paraId="59F1081E" w14:textId="77777777" w:rsidTr="00FC56E8">
        <w:trPr>
          <w:trHeight w:val="240"/>
          <w:jc w:val="center"/>
        </w:trPr>
        <w:tc>
          <w:tcPr>
            <w:tcW w:w="4876" w:type="dxa"/>
            <w:tcBorders>
              <w:top w:val="nil"/>
              <w:left w:val="nil"/>
              <w:bottom w:val="nil"/>
              <w:right w:val="nil"/>
            </w:tcBorders>
          </w:tcPr>
          <w:p w14:paraId="606C6A34" w14:textId="77777777" w:rsidR="003B0EB5" w:rsidRPr="00010463" w:rsidRDefault="003B0EB5" w:rsidP="00FC56E8">
            <w:pPr>
              <w:pStyle w:val="AmColumnHeading"/>
            </w:pPr>
            <w:r w:rsidRPr="00010463">
              <w:t>Predlog resolucije</w:t>
            </w:r>
          </w:p>
        </w:tc>
        <w:tc>
          <w:tcPr>
            <w:tcW w:w="4876" w:type="dxa"/>
            <w:tcBorders>
              <w:top w:val="nil"/>
              <w:left w:val="nil"/>
              <w:bottom w:val="nil"/>
              <w:right w:val="nil"/>
            </w:tcBorders>
          </w:tcPr>
          <w:p w14:paraId="3A3337D0" w14:textId="77777777" w:rsidR="003B0EB5" w:rsidRPr="00010463" w:rsidRDefault="003B0EB5" w:rsidP="00FC56E8">
            <w:pPr>
              <w:pStyle w:val="AmColumnHeading"/>
            </w:pPr>
            <w:r w:rsidRPr="00010463">
              <w:t>Predlog spremembe</w:t>
            </w:r>
          </w:p>
        </w:tc>
      </w:tr>
      <w:tr w:rsidR="00094D72" w:rsidRPr="00010463" w14:paraId="5CCBFA7F" w14:textId="77777777" w:rsidTr="00FC56E8">
        <w:trPr>
          <w:jc w:val="center"/>
        </w:trPr>
        <w:tc>
          <w:tcPr>
            <w:tcW w:w="4876" w:type="dxa"/>
            <w:tcBorders>
              <w:top w:val="nil"/>
              <w:left w:val="nil"/>
              <w:bottom w:val="nil"/>
              <w:right w:val="nil"/>
            </w:tcBorders>
          </w:tcPr>
          <w:p w14:paraId="0ED153C6" w14:textId="77777777" w:rsidR="003B0EB5" w:rsidRPr="00010463" w:rsidRDefault="003B0EB5" w:rsidP="00FC56E8">
            <w:pPr>
              <w:pStyle w:val="Normal6a"/>
            </w:pPr>
            <w:r w:rsidRPr="00010463">
              <w:t xml:space="preserve">Potreba po </w:t>
            </w:r>
            <w:r w:rsidRPr="00010463">
              <w:rPr>
                <w:b/>
                <w:bCs/>
                <w:i/>
                <w:iCs/>
              </w:rPr>
              <w:t>poenostavljeni in jasnejši</w:t>
            </w:r>
            <w:r w:rsidRPr="00010463">
              <w:t xml:space="preserve"> </w:t>
            </w:r>
            <w:r w:rsidRPr="00010463">
              <w:rPr>
                <w:b/>
                <w:bCs/>
                <w:i/>
                <w:iCs/>
              </w:rPr>
              <w:t>zakonodaji</w:t>
            </w:r>
            <w:r w:rsidRPr="00010463">
              <w:t xml:space="preserve"> EU</w:t>
            </w:r>
          </w:p>
        </w:tc>
        <w:tc>
          <w:tcPr>
            <w:tcW w:w="4876" w:type="dxa"/>
            <w:tcBorders>
              <w:top w:val="nil"/>
              <w:left w:val="nil"/>
              <w:bottom w:val="nil"/>
              <w:right w:val="nil"/>
            </w:tcBorders>
          </w:tcPr>
          <w:p w14:paraId="0F87837D" w14:textId="77777777" w:rsidR="003B0EB5" w:rsidRPr="00010463" w:rsidRDefault="003B0EB5" w:rsidP="00FC56E8">
            <w:pPr>
              <w:pStyle w:val="Normal6a"/>
            </w:pPr>
            <w:r w:rsidRPr="00010463">
              <w:t xml:space="preserve">Potreba po </w:t>
            </w:r>
            <w:r w:rsidRPr="00010463">
              <w:rPr>
                <w:b/>
                <w:bCs/>
                <w:i/>
                <w:iCs/>
              </w:rPr>
              <w:t>poenostavitvi, jasnosti ter učinkovitem in demokratičnem odločanju na področju davčne</w:t>
            </w:r>
            <w:r w:rsidRPr="00010463">
              <w:t xml:space="preserve"> </w:t>
            </w:r>
            <w:r w:rsidRPr="00010463">
              <w:rPr>
                <w:b/>
                <w:bCs/>
                <w:i/>
                <w:iCs/>
              </w:rPr>
              <w:t>zakonodaje</w:t>
            </w:r>
            <w:r w:rsidRPr="00010463">
              <w:t xml:space="preserve"> EU</w:t>
            </w:r>
          </w:p>
        </w:tc>
      </w:tr>
    </w:tbl>
    <w:p w14:paraId="1855BACC" w14:textId="77777777" w:rsidR="003B0EB5" w:rsidRPr="00010463" w:rsidRDefault="003B0EB5" w:rsidP="003B0EB5">
      <w:pPr>
        <w:pStyle w:val="AmOrLang"/>
      </w:pPr>
      <w:r w:rsidRPr="00010463">
        <w:t xml:space="preserve">Or. </w:t>
      </w:r>
      <w:r w:rsidRPr="00DD04A9">
        <w:rPr>
          <w:rStyle w:val="HideTWBExt"/>
        </w:rPr>
        <w:t>&lt;Original&gt;</w:t>
      </w:r>
      <w:r w:rsidRPr="00DD04A9">
        <w:rPr>
          <w:rStyle w:val="HideTWBInt"/>
        </w:rPr>
        <w:t>{EN}</w:t>
      </w:r>
      <w:r w:rsidRPr="00010463">
        <w:t>en</w:t>
      </w:r>
      <w:r w:rsidRPr="00DD04A9">
        <w:rPr>
          <w:rStyle w:val="HideTWBExt"/>
        </w:rPr>
        <w:t>&lt;/Original&gt;</w:t>
      </w:r>
    </w:p>
    <w:p w14:paraId="2BEBE3BA" w14:textId="77777777" w:rsidR="003B0EB5" w:rsidRPr="00010463" w:rsidRDefault="003B0EB5" w:rsidP="003B0EB5">
      <w:r w:rsidRPr="00DD04A9">
        <w:rPr>
          <w:rStyle w:val="HideTWBExt"/>
        </w:rPr>
        <w:t>&lt;/Amend&gt;</w:t>
      </w:r>
    </w:p>
    <w:p w14:paraId="138C1237" w14:textId="77777777" w:rsidR="003B0EB5" w:rsidRPr="00010463" w:rsidRDefault="003B0EB5" w:rsidP="003B0EB5">
      <w:pPr>
        <w:pStyle w:val="AmNumberTabs"/>
      </w:pPr>
      <w:r w:rsidRPr="00DD04A9">
        <w:rPr>
          <w:rStyle w:val="HideTWBExt"/>
          <w:b w:val="0"/>
        </w:rPr>
        <w:t>&lt;Amend&gt;</w:t>
      </w:r>
      <w:r w:rsidRPr="00010463">
        <w:t>Predlog spremembe</w:t>
      </w:r>
      <w:r w:rsidRPr="00010463">
        <w:tab/>
      </w:r>
      <w:r w:rsidRPr="00010463">
        <w:tab/>
      </w:r>
      <w:r w:rsidRPr="00DD04A9">
        <w:rPr>
          <w:rStyle w:val="HideTWBExt"/>
          <w:b w:val="0"/>
        </w:rPr>
        <w:t>&lt;NumAm&gt;</w:t>
      </w:r>
      <w:r w:rsidRPr="00010463">
        <w:t>82</w:t>
      </w:r>
      <w:r w:rsidRPr="00DD04A9">
        <w:rPr>
          <w:rStyle w:val="HideTWBExt"/>
          <w:b w:val="0"/>
        </w:rPr>
        <w:t>&lt;/NumAm&gt;</w:t>
      </w:r>
    </w:p>
    <w:p w14:paraId="7FA391EE" w14:textId="77777777" w:rsidR="003B0EB5" w:rsidRPr="00010463" w:rsidRDefault="003B0EB5" w:rsidP="003B0EB5">
      <w:pPr>
        <w:pStyle w:val="NormalBold"/>
      </w:pPr>
      <w:r w:rsidRPr="00DD04A9">
        <w:rPr>
          <w:rStyle w:val="HideTWBExt"/>
          <w:b w:val="0"/>
        </w:rPr>
        <w:t>&lt;RepeatBlock-By&gt;&lt;Members&gt;</w:t>
      </w:r>
      <w:proofErr w:type="spellStart"/>
      <w:r w:rsidRPr="00010463">
        <w:t>Niels</w:t>
      </w:r>
      <w:proofErr w:type="spellEnd"/>
      <w:r w:rsidRPr="00010463">
        <w:t xml:space="preserve"> </w:t>
      </w:r>
      <w:proofErr w:type="spellStart"/>
      <w:r w:rsidRPr="00010463">
        <w:t>Fuglsang</w:t>
      </w:r>
      <w:proofErr w:type="spellEnd"/>
      <w:r w:rsidRPr="00010463">
        <w:t xml:space="preserve">, Bruno </w:t>
      </w:r>
      <w:proofErr w:type="spellStart"/>
      <w:r w:rsidRPr="00010463">
        <w:t>Gonçalves</w:t>
      </w:r>
      <w:proofErr w:type="spellEnd"/>
      <w:r w:rsidRPr="00010463">
        <w:t xml:space="preserve">, </w:t>
      </w:r>
      <w:proofErr w:type="spellStart"/>
      <w:r w:rsidRPr="00010463">
        <w:t>Matthias</w:t>
      </w:r>
      <w:proofErr w:type="spellEnd"/>
      <w:r w:rsidRPr="00010463">
        <w:t xml:space="preserve"> </w:t>
      </w:r>
      <w:proofErr w:type="spellStart"/>
      <w:r w:rsidRPr="00010463">
        <w:t>Ecke</w:t>
      </w:r>
      <w:proofErr w:type="spellEnd"/>
      <w:r w:rsidRPr="00010463">
        <w:t xml:space="preserve">, </w:t>
      </w:r>
      <w:proofErr w:type="spellStart"/>
      <w:r w:rsidRPr="00010463">
        <w:t>Aurore</w:t>
      </w:r>
      <w:proofErr w:type="spellEnd"/>
      <w:r w:rsidRPr="00010463">
        <w:t xml:space="preserve"> </w:t>
      </w:r>
      <w:proofErr w:type="spellStart"/>
      <w:r w:rsidRPr="00010463">
        <w:t>Lalucq</w:t>
      </w:r>
      <w:proofErr w:type="spellEnd"/>
      <w:r w:rsidRPr="00010463">
        <w:t xml:space="preserve">, </w:t>
      </w:r>
      <w:proofErr w:type="spellStart"/>
      <w:r w:rsidRPr="00010463">
        <w:t>Evelyn</w:t>
      </w:r>
      <w:proofErr w:type="spellEnd"/>
      <w:r w:rsidRPr="00010463">
        <w:t xml:space="preserve"> </w:t>
      </w:r>
      <w:proofErr w:type="spellStart"/>
      <w:r w:rsidRPr="00010463">
        <w:t>Regner</w:t>
      </w:r>
      <w:proofErr w:type="spellEnd"/>
      <w:r w:rsidRPr="00010463">
        <w:t xml:space="preserve">, Jonás </w:t>
      </w:r>
      <w:proofErr w:type="spellStart"/>
      <w:r w:rsidRPr="00010463">
        <w:t>Fernández</w:t>
      </w:r>
      <w:proofErr w:type="spellEnd"/>
      <w:r w:rsidRPr="00DD04A9">
        <w:rPr>
          <w:rStyle w:val="HideTWBExt"/>
          <w:b w:val="0"/>
        </w:rPr>
        <w:t>&lt;/Members&gt;</w:t>
      </w:r>
    </w:p>
    <w:p w14:paraId="41226261" w14:textId="77777777" w:rsidR="003B0EB5" w:rsidRPr="00010463" w:rsidRDefault="003B0EB5" w:rsidP="003B0EB5">
      <w:pPr>
        <w:pStyle w:val="NormalBold"/>
      </w:pPr>
      <w:r w:rsidRPr="00DD04A9">
        <w:rPr>
          <w:rStyle w:val="HideTWBExt"/>
          <w:b w:val="0"/>
        </w:rPr>
        <w:t>&lt;/RepeatBlock-By&gt;</w:t>
      </w:r>
    </w:p>
    <w:p w14:paraId="5F24F416" w14:textId="77777777" w:rsidR="003B0EB5" w:rsidRPr="00010463" w:rsidRDefault="003B0EB5" w:rsidP="003B0EB5">
      <w:pPr>
        <w:pStyle w:val="NormalBold"/>
      </w:pPr>
      <w:r w:rsidRPr="00DD04A9">
        <w:rPr>
          <w:rStyle w:val="HideTWBExt"/>
          <w:b w:val="0"/>
        </w:rPr>
        <w:t>&lt;DocAmend&gt;</w:t>
      </w:r>
      <w:r w:rsidRPr="00010463">
        <w:t>Predlog resolucije</w:t>
      </w:r>
      <w:r w:rsidRPr="00DD04A9">
        <w:rPr>
          <w:rStyle w:val="HideTWBExt"/>
          <w:b w:val="0"/>
        </w:rPr>
        <w:t>&lt;/DocAmend&gt;</w:t>
      </w:r>
    </w:p>
    <w:p w14:paraId="27B4C975" w14:textId="77777777" w:rsidR="003B0EB5" w:rsidRPr="00010463" w:rsidRDefault="003B0EB5" w:rsidP="003B0EB5">
      <w:pPr>
        <w:pStyle w:val="NormalBold"/>
      </w:pPr>
      <w:r w:rsidRPr="00DD04A9">
        <w:rPr>
          <w:rStyle w:val="HideTWBExt"/>
          <w:b w:val="0"/>
        </w:rPr>
        <w:t>&lt;Article&gt;</w:t>
      </w:r>
      <w:r w:rsidRPr="00010463">
        <w:t>Podnaslov 2</w:t>
      </w:r>
      <w:r w:rsidRPr="00DD04A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94D72" w:rsidRPr="00010463" w14:paraId="135434A9" w14:textId="77777777" w:rsidTr="00FC56E8">
        <w:trPr>
          <w:trHeight w:hRule="exact" w:val="240"/>
          <w:jc w:val="center"/>
        </w:trPr>
        <w:tc>
          <w:tcPr>
            <w:tcW w:w="9752" w:type="dxa"/>
            <w:gridSpan w:val="2"/>
            <w:tcBorders>
              <w:top w:val="nil"/>
              <w:left w:val="nil"/>
              <w:bottom w:val="nil"/>
              <w:right w:val="nil"/>
            </w:tcBorders>
          </w:tcPr>
          <w:p w14:paraId="5DA162B2" w14:textId="77777777" w:rsidR="003B0EB5" w:rsidRPr="00010463" w:rsidRDefault="003B0EB5" w:rsidP="00FC56E8"/>
        </w:tc>
      </w:tr>
      <w:tr w:rsidR="00094D72" w:rsidRPr="00010463" w14:paraId="3DB9ECAA" w14:textId="77777777" w:rsidTr="00FC56E8">
        <w:trPr>
          <w:trHeight w:val="240"/>
          <w:jc w:val="center"/>
        </w:trPr>
        <w:tc>
          <w:tcPr>
            <w:tcW w:w="4876" w:type="dxa"/>
            <w:tcBorders>
              <w:top w:val="nil"/>
              <w:left w:val="nil"/>
              <w:bottom w:val="nil"/>
              <w:right w:val="nil"/>
            </w:tcBorders>
          </w:tcPr>
          <w:p w14:paraId="207503C0" w14:textId="77777777" w:rsidR="003B0EB5" w:rsidRPr="00010463" w:rsidRDefault="003B0EB5" w:rsidP="00FC56E8">
            <w:pPr>
              <w:pStyle w:val="AmColumnHeading"/>
            </w:pPr>
            <w:r w:rsidRPr="00010463">
              <w:t>Predlog resolucije</w:t>
            </w:r>
          </w:p>
        </w:tc>
        <w:tc>
          <w:tcPr>
            <w:tcW w:w="4876" w:type="dxa"/>
            <w:tcBorders>
              <w:top w:val="nil"/>
              <w:left w:val="nil"/>
              <w:bottom w:val="nil"/>
              <w:right w:val="nil"/>
            </w:tcBorders>
          </w:tcPr>
          <w:p w14:paraId="441D93BF" w14:textId="77777777" w:rsidR="003B0EB5" w:rsidRPr="00010463" w:rsidRDefault="003B0EB5" w:rsidP="00FC56E8">
            <w:pPr>
              <w:pStyle w:val="AmColumnHeading"/>
            </w:pPr>
            <w:r w:rsidRPr="00010463">
              <w:t>Predlog spremembe</w:t>
            </w:r>
          </w:p>
        </w:tc>
      </w:tr>
      <w:tr w:rsidR="00094D72" w:rsidRPr="00010463" w14:paraId="6D45EE64" w14:textId="77777777" w:rsidTr="00FC56E8">
        <w:trPr>
          <w:jc w:val="center"/>
        </w:trPr>
        <w:tc>
          <w:tcPr>
            <w:tcW w:w="4876" w:type="dxa"/>
            <w:tcBorders>
              <w:top w:val="nil"/>
              <w:left w:val="nil"/>
              <w:bottom w:val="nil"/>
              <w:right w:val="nil"/>
            </w:tcBorders>
          </w:tcPr>
          <w:p w14:paraId="20B90D47" w14:textId="77777777" w:rsidR="003B0EB5" w:rsidRPr="00010463" w:rsidRDefault="003B0EB5" w:rsidP="00FC56E8">
            <w:pPr>
              <w:pStyle w:val="Normal6a"/>
            </w:pPr>
            <w:r w:rsidRPr="00010463">
              <w:t>Potreba po poenostavljeni in jasnejši zakonodaji EU</w:t>
            </w:r>
          </w:p>
        </w:tc>
        <w:tc>
          <w:tcPr>
            <w:tcW w:w="4876" w:type="dxa"/>
            <w:tcBorders>
              <w:top w:val="nil"/>
              <w:left w:val="nil"/>
              <w:bottom w:val="nil"/>
              <w:right w:val="nil"/>
            </w:tcBorders>
          </w:tcPr>
          <w:p w14:paraId="763F1643" w14:textId="77777777" w:rsidR="003B0EB5" w:rsidRPr="00010463" w:rsidRDefault="003B0EB5" w:rsidP="00FC56E8">
            <w:pPr>
              <w:pStyle w:val="Normal6a"/>
            </w:pPr>
            <w:r w:rsidRPr="00010463">
              <w:t>Potreba po poenostavljeni</w:t>
            </w:r>
            <w:r w:rsidRPr="00010463">
              <w:rPr>
                <w:b/>
                <w:bCs/>
                <w:i/>
                <w:iCs/>
              </w:rPr>
              <w:t>, preglednejši</w:t>
            </w:r>
            <w:r w:rsidRPr="00010463">
              <w:t xml:space="preserve"> in jasnejši zakonodaji EU</w:t>
            </w:r>
          </w:p>
        </w:tc>
      </w:tr>
    </w:tbl>
    <w:p w14:paraId="2ED75B74" w14:textId="77777777" w:rsidR="003B0EB5" w:rsidRPr="00010463" w:rsidRDefault="003B0EB5" w:rsidP="003B0EB5">
      <w:pPr>
        <w:pStyle w:val="AmOrLang"/>
      </w:pPr>
      <w:r w:rsidRPr="00010463">
        <w:t xml:space="preserve">Or. </w:t>
      </w:r>
      <w:r w:rsidRPr="00DD04A9">
        <w:rPr>
          <w:rStyle w:val="HideTWBExt"/>
        </w:rPr>
        <w:t>&lt;Original&gt;</w:t>
      </w:r>
      <w:r w:rsidRPr="00DD04A9">
        <w:rPr>
          <w:rStyle w:val="HideTWBInt"/>
        </w:rPr>
        <w:t>{EN}</w:t>
      </w:r>
      <w:r w:rsidRPr="00010463">
        <w:t>en</w:t>
      </w:r>
      <w:r w:rsidRPr="00DD04A9">
        <w:rPr>
          <w:rStyle w:val="HideTWBExt"/>
        </w:rPr>
        <w:t>&lt;/Original&gt;</w:t>
      </w:r>
    </w:p>
    <w:p w14:paraId="16DC44FD" w14:textId="77777777" w:rsidR="003B0EB5" w:rsidRPr="00010463" w:rsidRDefault="003B0EB5" w:rsidP="003B0EB5">
      <w:r w:rsidRPr="00DD04A9">
        <w:rPr>
          <w:rStyle w:val="HideTWBExt"/>
        </w:rPr>
        <w:t>&lt;/Amend&gt;</w:t>
      </w:r>
    </w:p>
    <w:p w14:paraId="1B4F5B34" w14:textId="77777777" w:rsidR="003B0EB5" w:rsidRPr="00010463" w:rsidRDefault="003B0EB5" w:rsidP="003B0EB5">
      <w:pPr>
        <w:pStyle w:val="AmNumberTabs"/>
      </w:pPr>
      <w:r w:rsidRPr="00DD04A9">
        <w:rPr>
          <w:rStyle w:val="HideTWBExt"/>
          <w:b w:val="0"/>
        </w:rPr>
        <w:t>&lt;Amend&gt;</w:t>
      </w:r>
      <w:r w:rsidRPr="00010463">
        <w:t>Predlog spremembe</w:t>
      </w:r>
      <w:r w:rsidRPr="00010463">
        <w:tab/>
      </w:r>
      <w:r w:rsidRPr="00010463">
        <w:tab/>
      </w:r>
      <w:r w:rsidRPr="00DD04A9">
        <w:rPr>
          <w:rStyle w:val="HideTWBExt"/>
          <w:b w:val="0"/>
        </w:rPr>
        <w:t>&lt;NumAm&gt;</w:t>
      </w:r>
      <w:r w:rsidRPr="00010463">
        <w:t>83</w:t>
      </w:r>
      <w:r w:rsidRPr="00DD04A9">
        <w:rPr>
          <w:rStyle w:val="HideTWBExt"/>
          <w:b w:val="0"/>
        </w:rPr>
        <w:t>&lt;/NumAm&gt;</w:t>
      </w:r>
    </w:p>
    <w:p w14:paraId="4E6AA3B2" w14:textId="77777777" w:rsidR="003B0EB5" w:rsidRPr="00010463" w:rsidRDefault="003B0EB5" w:rsidP="003B0EB5">
      <w:pPr>
        <w:pStyle w:val="NormalBold"/>
      </w:pPr>
      <w:r w:rsidRPr="00DD04A9">
        <w:rPr>
          <w:rStyle w:val="HideTWBExt"/>
          <w:b w:val="0"/>
        </w:rPr>
        <w:t>&lt;RepeatBlock-By&gt;&lt;Members&gt;</w:t>
      </w:r>
      <w:r w:rsidRPr="00010463">
        <w:t xml:space="preserve">Kinga </w:t>
      </w:r>
      <w:proofErr w:type="spellStart"/>
      <w:r w:rsidRPr="00010463">
        <w:t>Kollár</w:t>
      </w:r>
      <w:proofErr w:type="spellEnd"/>
      <w:r w:rsidRPr="00DD04A9">
        <w:rPr>
          <w:rStyle w:val="HideTWBExt"/>
          <w:b w:val="0"/>
        </w:rPr>
        <w:t>&lt;/Members&gt;</w:t>
      </w:r>
    </w:p>
    <w:p w14:paraId="6C16BA47" w14:textId="77777777" w:rsidR="003B0EB5" w:rsidRPr="00010463" w:rsidRDefault="003B0EB5" w:rsidP="003B0EB5">
      <w:pPr>
        <w:pStyle w:val="NormalBold"/>
      </w:pPr>
      <w:r w:rsidRPr="00DD04A9">
        <w:rPr>
          <w:rStyle w:val="HideTWBExt"/>
          <w:b w:val="0"/>
        </w:rPr>
        <w:t>&lt;/RepeatBlock-By&gt;</w:t>
      </w:r>
    </w:p>
    <w:p w14:paraId="3EF53519" w14:textId="77777777" w:rsidR="003B0EB5" w:rsidRPr="00010463" w:rsidRDefault="003B0EB5" w:rsidP="003B0EB5">
      <w:pPr>
        <w:pStyle w:val="NormalBold"/>
      </w:pPr>
      <w:r w:rsidRPr="00DD04A9">
        <w:rPr>
          <w:rStyle w:val="HideTWBExt"/>
          <w:b w:val="0"/>
        </w:rPr>
        <w:t>&lt;DocAmend&gt;</w:t>
      </w:r>
      <w:r w:rsidRPr="00010463">
        <w:t>Predlog resolucije</w:t>
      </w:r>
      <w:r w:rsidRPr="00DD04A9">
        <w:rPr>
          <w:rStyle w:val="HideTWBExt"/>
          <w:b w:val="0"/>
        </w:rPr>
        <w:t>&lt;/DocAmend&gt;</w:t>
      </w:r>
    </w:p>
    <w:p w14:paraId="6002CAEF" w14:textId="77777777" w:rsidR="003B0EB5" w:rsidRPr="00010463" w:rsidRDefault="003B0EB5" w:rsidP="003B0EB5">
      <w:pPr>
        <w:pStyle w:val="NormalBold"/>
      </w:pPr>
      <w:r w:rsidRPr="00DD04A9">
        <w:rPr>
          <w:rStyle w:val="HideTWBExt"/>
          <w:b w:val="0"/>
        </w:rPr>
        <w:t>&lt;Article&gt;</w:t>
      </w:r>
      <w:r w:rsidRPr="00010463">
        <w:t>Odstavek 7</w:t>
      </w:r>
      <w:r w:rsidRPr="00DD04A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94D72" w:rsidRPr="00010463" w14:paraId="5F062909" w14:textId="77777777" w:rsidTr="00FC56E8">
        <w:trPr>
          <w:trHeight w:hRule="exact" w:val="240"/>
          <w:jc w:val="center"/>
        </w:trPr>
        <w:tc>
          <w:tcPr>
            <w:tcW w:w="9752" w:type="dxa"/>
            <w:gridSpan w:val="2"/>
            <w:tcBorders>
              <w:top w:val="nil"/>
              <w:left w:val="nil"/>
              <w:bottom w:val="nil"/>
              <w:right w:val="nil"/>
            </w:tcBorders>
          </w:tcPr>
          <w:p w14:paraId="66301E45" w14:textId="77777777" w:rsidR="003B0EB5" w:rsidRPr="00010463" w:rsidRDefault="003B0EB5" w:rsidP="00FC56E8"/>
        </w:tc>
      </w:tr>
      <w:tr w:rsidR="00094D72" w:rsidRPr="00010463" w14:paraId="528CBF33" w14:textId="77777777" w:rsidTr="00FC56E8">
        <w:trPr>
          <w:trHeight w:val="240"/>
          <w:jc w:val="center"/>
        </w:trPr>
        <w:tc>
          <w:tcPr>
            <w:tcW w:w="4876" w:type="dxa"/>
            <w:tcBorders>
              <w:top w:val="nil"/>
              <w:left w:val="nil"/>
              <w:bottom w:val="nil"/>
              <w:right w:val="nil"/>
            </w:tcBorders>
          </w:tcPr>
          <w:p w14:paraId="0A6134A9" w14:textId="77777777" w:rsidR="003B0EB5" w:rsidRPr="00010463" w:rsidRDefault="003B0EB5" w:rsidP="00FC56E8">
            <w:pPr>
              <w:pStyle w:val="AmColumnHeading"/>
            </w:pPr>
            <w:r w:rsidRPr="00010463">
              <w:t>Predlog resolucije</w:t>
            </w:r>
          </w:p>
        </w:tc>
        <w:tc>
          <w:tcPr>
            <w:tcW w:w="4876" w:type="dxa"/>
            <w:tcBorders>
              <w:top w:val="nil"/>
              <w:left w:val="nil"/>
              <w:bottom w:val="nil"/>
              <w:right w:val="nil"/>
            </w:tcBorders>
          </w:tcPr>
          <w:p w14:paraId="4E2DEA92" w14:textId="77777777" w:rsidR="003B0EB5" w:rsidRPr="00010463" w:rsidRDefault="003B0EB5" w:rsidP="00FC56E8">
            <w:pPr>
              <w:pStyle w:val="AmColumnHeading"/>
            </w:pPr>
            <w:r w:rsidRPr="00010463">
              <w:t>Predlog spremembe</w:t>
            </w:r>
          </w:p>
        </w:tc>
      </w:tr>
      <w:tr w:rsidR="00094D72" w:rsidRPr="00010463" w14:paraId="062D6A49" w14:textId="77777777" w:rsidTr="00FC56E8">
        <w:trPr>
          <w:jc w:val="center"/>
        </w:trPr>
        <w:tc>
          <w:tcPr>
            <w:tcW w:w="4876" w:type="dxa"/>
            <w:tcBorders>
              <w:top w:val="nil"/>
              <w:left w:val="nil"/>
              <w:bottom w:val="nil"/>
              <w:right w:val="nil"/>
            </w:tcBorders>
          </w:tcPr>
          <w:p w14:paraId="7C8FF166" w14:textId="77777777" w:rsidR="003B0EB5" w:rsidRPr="00010463" w:rsidRDefault="003B0EB5" w:rsidP="00FC56E8">
            <w:pPr>
              <w:pStyle w:val="Normal6a"/>
            </w:pPr>
            <w:r w:rsidRPr="00010463">
              <w:t>7.</w:t>
            </w:r>
            <w:r w:rsidRPr="00010463">
              <w:tab/>
              <w:t>ima pomisleke, ker ta vzporedni pristop povečuje pravno in upravno zapletenost ter stroške izpolnjevanja obveznosti za mednarodna podjetja s sedežem v EU, ki delujejo v ZDA;</w:t>
            </w:r>
          </w:p>
        </w:tc>
        <w:tc>
          <w:tcPr>
            <w:tcW w:w="4876" w:type="dxa"/>
            <w:tcBorders>
              <w:top w:val="nil"/>
              <w:left w:val="nil"/>
              <w:bottom w:val="nil"/>
              <w:right w:val="nil"/>
            </w:tcBorders>
          </w:tcPr>
          <w:p w14:paraId="392CC925" w14:textId="77777777" w:rsidR="003B0EB5" w:rsidRPr="00010463" w:rsidRDefault="003B0EB5" w:rsidP="00FC56E8">
            <w:pPr>
              <w:pStyle w:val="Normal6a"/>
            </w:pPr>
            <w:r w:rsidRPr="00010463">
              <w:t>7.</w:t>
            </w:r>
            <w:r w:rsidRPr="00010463">
              <w:tab/>
              <w:t xml:space="preserve">ima pomisleke, ker </w:t>
            </w:r>
            <w:r w:rsidRPr="00010463">
              <w:rPr>
                <w:b/>
                <w:bCs/>
                <w:i/>
                <w:iCs/>
              </w:rPr>
              <w:t>je zasnova drugega stebra prinesla ločeno, obremenjujočo računovodsko raven za zahteve glede poročanja, saj je treba za izračun globalnih minimalnih davkov poleg lokalnih davčnih zakonikov uporabiti finančne okvire (kot so mednarodni standardi računovodskega poročanja ali splošno sprejeta računovodska načela ZDA) v kombinaciji z zapletenimi prilagoditvami OECD;</w:t>
            </w:r>
            <w:r w:rsidRPr="00010463">
              <w:rPr>
                <w:b/>
                <w:i/>
              </w:rPr>
              <w:t xml:space="preserve"> </w:t>
            </w:r>
            <w:r w:rsidRPr="00010463">
              <w:rPr>
                <w:b/>
                <w:bCs/>
                <w:i/>
                <w:iCs/>
              </w:rPr>
              <w:t>obžaluje, da</w:t>
            </w:r>
            <w:r w:rsidRPr="00010463">
              <w:t xml:space="preserve"> ta vzporedni pristop </w:t>
            </w:r>
            <w:r w:rsidRPr="00010463">
              <w:rPr>
                <w:b/>
                <w:bCs/>
                <w:i/>
                <w:iCs/>
              </w:rPr>
              <w:t>še</w:t>
            </w:r>
            <w:r w:rsidRPr="00010463">
              <w:t xml:space="preserve"> povečuje pravno in upravno zapletenost ter stroške izpolnjevanja obveznosti za mednarodna podjetja s sedežem v EU, ki delujejo v ZDA;</w:t>
            </w:r>
          </w:p>
        </w:tc>
      </w:tr>
    </w:tbl>
    <w:p w14:paraId="17531DD5" w14:textId="77777777" w:rsidR="003B0EB5" w:rsidRPr="00010463" w:rsidRDefault="003B0EB5" w:rsidP="003B0EB5">
      <w:pPr>
        <w:pStyle w:val="AmOrLang"/>
      </w:pPr>
      <w:r w:rsidRPr="00010463">
        <w:t xml:space="preserve">Or. </w:t>
      </w:r>
      <w:r w:rsidRPr="00DD04A9">
        <w:rPr>
          <w:rStyle w:val="HideTWBExt"/>
        </w:rPr>
        <w:t>&lt;Original&gt;</w:t>
      </w:r>
      <w:r w:rsidRPr="00DD04A9">
        <w:rPr>
          <w:rStyle w:val="HideTWBInt"/>
        </w:rPr>
        <w:t>{EN}</w:t>
      </w:r>
      <w:r w:rsidRPr="00010463">
        <w:t>en</w:t>
      </w:r>
      <w:r w:rsidRPr="00DD04A9">
        <w:rPr>
          <w:rStyle w:val="HideTWBExt"/>
        </w:rPr>
        <w:t>&lt;/Original&gt;</w:t>
      </w:r>
    </w:p>
    <w:p w14:paraId="6AAC2767" w14:textId="77777777" w:rsidR="003B0EB5" w:rsidRPr="00010463" w:rsidRDefault="003B0EB5" w:rsidP="003B0EB5">
      <w:r w:rsidRPr="00DD04A9">
        <w:rPr>
          <w:rStyle w:val="HideTWBExt"/>
        </w:rPr>
        <w:t>&lt;/Amend&gt;</w:t>
      </w:r>
    </w:p>
    <w:p w14:paraId="69708F01" w14:textId="77777777" w:rsidR="003B0EB5" w:rsidRPr="00010463" w:rsidRDefault="003B0EB5" w:rsidP="003B0EB5">
      <w:pPr>
        <w:pStyle w:val="AmNumberTabs"/>
      </w:pPr>
      <w:r w:rsidRPr="00DD04A9">
        <w:rPr>
          <w:rStyle w:val="HideTWBExt"/>
          <w:b w:val="0"/>
        </w:rPr>
        <w:t>&lt;Amend&gt;</w:t>
      </w:r>
      <w:r w:rsidRPr="00010463">
        <w:t>Predlog spremembe</w:t>
      </w:r>
      <w:r w:rsidRPr="00010463">
        <w:tab/>
      </w:r>
      <w:r w:rsidRPr="00010463">
        <w:tab/>
      </w:r>
      <w:r w:rsidRPr="00DD04A9">
        <w:rPr>
          <w:rStyle w:val="HideTWBExt"/>
          <w:b w:val="0"/>
        </w:rPr>
        <w:t>&lt;NumAm&gt;</w:t>
      </w:r>
      <w:r w:rsidRPr="00010463">
        <w:t>84</w:t>
      </w:r>
      <w:r w:rsidRPr="00DD04A9">
        <w:rPr>
          <w:rStyle w:val="HideTWBExt"/>
          <w:b w:val="0"/>
        </w:rPr>
        <w:t>&lt;/NumAm&gt;</w:t>
      </w:r>
    </w:p>
    <w:p w14:paraId="1E2B0B7B" w14:textId="77777777" w:rsidR="003B0EB5" w:rsidRPr="00010463" w:rsidRDefault="003B0EB5" w:rsidP="003B0EB5">
      <w:pPr>
        <w:pStyle w:val="NormalBold"/>
      </w:pPr>
      <w:r w:rsidRPr="00DD04A9">
        <w:rPr>
          <w:rStyle w:val="HideTWBExt"/>
          <w:b w:val="0"/>
        </w:rPr>
        <w:t>&lt;RepeatBlock-By&gt;&lt;Members&gt;</w:t>
      </w:r>
      <w:proofErr w:type="spellStart"/>
      <w:r w:rsidRPr="00010463">
        <w:t>Rasmus</w:t>
      </w:r>
      <w:proofErr w:type="spellEnd"/>
      <w:r w:rsidRPr="00010463">
        <w:t xml:space="preserve"> </w:t>
      </w:r>
      <w:proofErr w:type="spellStart"/>
      <w:r w:rsidRPr="00010463">
        <w:t>Andresen</w:t>
      </w:r>
      <w:proofErr w:type="spellEnd"/>
      <w:r w:rsidRPr="00DD04A9">
        <w:rPr>
          <w:rStyle w:val="HideTWBExt"/>
          <w:b w:val="0"/>
        </w:rPr>
        <w:t>&lt;/Members&gt;</w:t>
      </w:r>
    </w:p>
    <w:p w14:paraId="746439A8" w14:textId="77777777" w:rsidR="003B0EB5" w:rsidRPr="00010463" w:rsidRDefault="003B0EB5" w:rsidP="003B0EB5">
      <w:pPr>
        <w:pStyle w:val="NormalBold"/>
      </w:pPr>
      <w:r w:rsidRPr="00DD04A9">
        <w:rPr>
          <w:rStyle w:val="HideTWBExt"/>
          <w:b w:val="0"/>
        </w:rPr>
        <w:t>&lt;/RepeatBlock-By&gt;</w:t>
      </w:r>
    </w:p>
    <w:p w14:paraId="4404E947" w14:textId="77777777" w:rsidR="003B0EB5" w:rsidRPr="00010463" w:rsidRDefault="003B0EB5" w:rsidP="003B0EB5">
      <w:pPr>
        <w:pStyle w:val="NormalBold"/>
      </w:pPr>
      <w:r w:rsidRPr="00DD04A9">
        <w:rPr>
          <w:rStyle w:val="HideTWBExt"/>
          <w:b w:val="0"/>
        </w:rPr>
        <w:t>&lt;DocAmend&gt;</w:t>
      </w:r>
      <w:r w:rsidRPr="00010463">
        <w:t>Predlog resolucije</w:t>
      </w:r>
      <w:r w:rsidRPr="00DD04A9">
        <w:rPr>
          <w:rStyle w:val="HideTWBExt"/>
          <w:b w:val="0"/>
        </w:rPr>
        <w:t>&lt;/DocAmend&gt;</w:t>
      </w:r>
    </w:p>
    <w:p w14:paraId="0B761D64" w14:textId="77777777" w:rsidR="003B0EB5" w:rsidRPr="00010463" w:rsidRDefault="003B0EB5" w:rsidP="003B0EB5">
      <w:pPr>
        <w:pStyle w:val="NormalBold"/>
      </w:pPr>
      <w:r w:rsidRPr="00DD04A9">
        <w:rPr>
          <w:rStyle w:val="HideTWBExt"/>
          <w:b w:val="0"/>
        </w:rPr>
        <w:t>&lt;Article&gt;</w:t>
      </w:r>
      <w:r w:rsidRPr="00010463">
        <w:t>Odstavek 7</w:t>
      </w:r>
      <w:r w:rsidRPr="00DD04A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94D72" w:rsidRPr="00010463" w14:paraId="66C463B8" w14:textId="77777777" w:rsidTr="00FC56E8">
        <w:trPr>
          <w:trHeight w:hRule="exact" w:val="240"/>
          <w:jc w:val="center"/>
        </w:trPr>
        <w:tc>
          <w:tcPr>
            <w:tcW w:w="9752" w:type="dxa"/>
            <w:gridSpan w:val="2"/>
            <w:tcBorders>
              <w:top w:val="nil"/>
              <w:left w:val="nil"/>
              <w:bottom w:val="nil"/>
              <w:right w:val="nil"/>
            </w:tcBorders>
          </w:tcPr>
          <w:p w14:paraId="4D523B93" w14:textId="77777777" w:rsidR="003B0EB5" w:rsidRPr="00010463" w:rsidRDefault="003B0EB5" w:rsidP="00FC56E8"/>
        </w:tc>
      </w:tr>
      <w:tr w:rsidR="00094D72" w:rsidRPr="00010463" w14:paraId="1B4EB188" w14:textId="77777777" w:rsidTr="00FC56E8">
        <w:trPr>
          <w:trHeight w:val="240"/>
          <w:jc w:val="center"/>
        </w:trPr>
        <w:tc>
          <w:tcPr>
            <w:tcW w:w="4876" w:type="dxa"/>
            <w:tcBorders>
              <w:top w:val="nil"/>
              <w:left w:val="nil"/>
              <w:bottom w:val="nil"/>
              <w:right w:val="nil"/>
            </w:tcBorders>
          </w:tcPr>
          <w:p w14:paraId="17328A93" w14:textId="77777777" w:rsidR="003B0EB5" w:rsidRPr="00010463" w:rsidRDefault="003B0EB5" w:rsidP="00FC56E8">
            <w:pPr>
              <w:pStyle w:val="AmColumnHeading"/>
            </w:pPr>
            <w:r w:rsidRPr="00010463">
              <w:t>Predlog resolucije</w:t>
            </w:r>
          </w:p>
        </w:tc>
        <w:tc>
          <w:tcPr>
            <w:tcW w:w="4876" w:type="dxa"/>
            <w:tcBorders>
              <w:top w:val="nil"/>
              <w:left w:val="nil"/>
              <w:bottom w:val="nil"/>
              <w:right w:val="nil"/>
            </w:tcBorders>
          </w:tcPr>
          <w:p w14:paraId="08FADF21" w14:textId="77777777" w:rsidR="003B0EB5" w:rsidRPr="00010463" w:rsidRDefault="003B0EB5" w:rsidP="00FC56E8">
            <w:pPr>
              <w:pStyle w:val="AmColumnHeading"/>
            </w:pPr>
            <w:r w:rsidRPr="00010463">
              <w:t>Predlog spremembe</w:t>
            </w:r>
          </w:p>
        </w:tc>
      </w:tr>
      <w:tr w:rsidR="00094D72" w:rsidRPr="00010463" w14:paraId="4F7A6675" w14:textId="77777777" w:rsidTr="00FC56E8">
        <w:trPr>
          <w:jc w:val="center"/>
        </w:trPr>
        <w:tc>
          <w:tcPr>
            <w:tcW w:w="4876" w:type="dxa"/>
            <w:tcBorders>
              <w:top w:val="nil"/>
              <w:left w:val="nil"/>
              <w:bottom w:val="nil"/>
              <w:right w:val="nil"/>
            </w:tcBorders>
          </w:tcPr>
          <w:p w14:paraId="34FD7F41" w14:textId="77777777" w:rsidR="003B0EB5" w:rsidRPr="00010463" w:rsidRDefault="003B0EB5" w:rsidP="00FC56E8">
            <w:pPr>
              <w:pStyle w:val="Normal6a"/>
            </w:pPr>
            <w:r w:rsidRPr="00010463">
              <w:t>7.</w:t>
            </w:r>
            <w:r w:rsidRPr="00010463">
              <w:tab/>
              <w:t>ima pomisleke, ker ta vzporedni pristop povečuje pravno in upravno zapletenost ter stroške izpolnjevanja obveznosti za mednarodna podjetja s sedežem v EU, ki delujejo v ZDA;</w:t>
            </w:r>
          </w:p>
        </w:tc>
        <w:tc>
          <w:tcPr>
            <w:tcW w:w="4876" w:type="dxa"/>
            <w:tcBorders>
              <w:top w:val="nil"/>
              <w:left w:val="nil"/>
              <w:bottom w:val="nil"/>
              <w:right w:val="nil"/>
            </w:tcBorders>
          </w:tcPr>
          <w:p w14:paraId="7C07BA13" w14:textId="77777777" w:rsidR="003B0EB5" w:rsidRPr="00010463" w:rsidRDefault="003B0EB5" w:rsidP="00FC56E8">
            <w:pPr>
              <w:pStyle w:val="Normal6a"/>
            </w:pPr>
            <w:r w:rsidRPr="00010463">
              <w:t>7.</w:t>
            </w:r>
            <w:r w:rsidRPr="00010463">
              <w:tab/>
              <w:t xml:space="preserve">ima pomisleke, ker ta vzporedni pristop povečuje pravno in upravno zapletenost ter </w:t>
            </w:r>
            <w:r w:rsidRPr="00010463">
              <w:rPr>
                <w:b/>
                <w:bCs/>
                <w:i/>
                <w:iCs/>
              </w:rPr>
              <w:t>ustvarja nove vrzeli in</w:t>
            </w:r>
            <w:r w:rsidRPr="00010463">
              <w:t xml:space="preserve"> stroške izpolnjevanja obveznosti</w:t>
            </w:r>
            <w:r w:rsidRPr="00010463">
              <w:rPr>
                <w:b/>
                <w:bCs/>
                <w:i/>
                <w:iCs/>
              </w:rPr>
              <w:t>, tudi</w:t>
            </w:r>
            <w:r w:rsidRPr="00010463">
              <w:t xml:space="preserve"> za mednarodna podjetja s sedežem v EU, ki delujejo v ZDA</w:t>
            </w:r>
            <w:r w:rsidRPr="00010463">
              <w:rPr>
                <w:b/>
                <w:bCs/>
                <w:i/>
                <w:iCs/>
              </w:rPr>
              <w:t>, hkrati pa korporacije s sedežem v ZDA ščiti pred bistvenimi elementi okvira drugega stebra OECD in omogoča nadaljevanje škodljivih zlorab na področju davka od dohodkov pravnih oseb</w:t>
            </w:r>
            <w:r w:rsidRPr="00010463">
              <w:rPr>
                <w:b/>
                <w:bCs/>
                <w:i/>
                <w:iCs/>
                <w:vertAlign w:val="superscript"/>
              </w:rPr>
              <w:t>1b</w:t>
            </w:r>
            <w:r w:rsidRPr="00010463">
              <w:t>;</w:t>
            </w:r>
          </w:p>
        </w:tc>
      </w:tr>
      <w:tr w:rsidR="00094D72" w:rsidRPr="00010463" w14:paraId="344A6873" w14:textId="77777777" w:rsidTr="00FC56E8">
        <w:trPr>
          <w:jc w:val="center"/>
        </w:trPr>
        <w:tc>
          <w:tcPr>
            <w:tcW w:w="4876" w:type="dxa"/>
            <w:tcBorders>
              <w:top w:val="nil"/>
              <w:left w:val="nil"/>
              <w:bottom w:val="nil"/>
              <w:right w:val="nil"/>
            </w:tcBorders>
          </w:tcPr>
          <w:p w14:paraId="25B98493" w14:textId="77777777" w:rsidR="003B0EB5" w:rsidRPr="00010463" w:rsidRDefault="003B0EB5" w:rsidP="00FC56E8"/>
        </w:tc>
        <w:tc>
          <w:tcPr>
            <w:tcW w:w="4876" w:type="dxa"/>
            <w:tcBorders>
              <w:top w:val="nil"/>
              <w:left w:val="nil"/>
              <w:bottom w:val="nil"/>
              <w:right w:val="nil"/>
            </w:tcBorders>
          </w:tcPr>
          <w:p w14:paraId="591FCEB9" w14:textId="77777777" w:rsidR="003B0EB5" w:rsidRPr="00010463" w:rsidRDefault="003B0EB5" w:rsidP="00FC56E8">
            <w:pPr>
              <w:pStyle w:val="Normal6a"/>
            </w:pPr>
            <w:r w:rsidRPr="00010463">
              <w:rPr>
                <w:b/>
                <w:i/>
              </w:rPr>
              <w:t>_________________</w:t>
            </w:r>
          </w:p>
        </w:tc>
      </w:tr>
      <w:tr w:rsidR="00094D72" w:rsidRPr="00010463" w14:paraId="08342737" w14:textId="77777777" w:rsidTr="00FC56E8">
        <w:trPr>
          <w:jc w:val="center"/>
        </w:trPr>
        <w:tc>
          <w:tcPr>
            <w:tcW w:w="4876" w:type="dxa"/>
            <w:tcBorders>
              <w:top w:val="nil"/>
              <w:left w:val="nil"/>
              <w:bottom w:val="nil"/>
              <w:right w:val="nil"/>
            </w:tcBorders>
          </w:tcPr>
          <w:p w14:paraId="2595C411" w14:textId="77777777" w:rsidR="003B0EB5" w:rsidRPr="00010463" w:rsidRDefault="003B0EB5" w:rsidP="00FC56E8"/>
        </w:tc>
        <w:tc>
          <w:tcPr>
            <w:tcW w:w="4876" w:type="dxa"/>
            <w:tcBorders>
              <w:top w:val="nil"/>
              <w:left w:val="nil"/>
              <w:bottom w:val="nil"/>
              <w:right w:val="nil"/>
            </w:tcBorders>
          </w:tcPr>
          <w:p w14:paraId="7D8F942B" w14:textId="77777777" w:rsidR="003B0EB5" w:rsidRPr="00010463" w:rsidRDefault="003B0EB5" w:rsidP="00FC56E8">
            <w:pPr>
              <w:pStyle w:val="Normal6a"/>
            </w:pPr>
            <w:r w:rsidRPr="00010463">
              <w:rPr>
                <w:b/>
                <w:i/>
                <w:vertAlign w:val="superscript"/>
              </w:rPr>
              <w:t>1b</w:t>
            </w:r>
            <w:r w:rsidRPr="00010463">
              <w:t xml:space="preserve"> </w:t>
            </w:r>
            <w:r w:rsidRPr="00010463">
              <w:rPr>
                <w:b/>
                <w:i/>
              </w:rPr>
              <w:t>https://thefactcoalition.orgn/oecd-side-by-side-agreement/.</w:t>
            </w:r>
          </w:p>
        </w:tc>
      </w:tr>
    </w:tbl>
    <w:p w14:paraId="53D12A8B" w14:textId="77777777" w:rsidR="003B0EB5" w:rsidRPr="00010463" w:rsidRDefault="003B0EB5" w:rsidP="003B0EB5">
      <w:pPr>
        <w:pStyle w:val="AmOrLang"/>
      </w:pPr>
      <w:r w:rsidRPr="00010463">
        <w:t xml:space="preserve">Or. </w:t>
      </w:r>
      <w:r w:rsidRPr="00DD04A9">
        <w:rPr>
          <w:rStyle w:val="HideTWBExt"/>
        </w:rPr>
        <w:t>&lt;Original&gt;</w:t>
      </w:r>
      <w:r w:rsidRPr="00DD04A9">
        <w:rPr>
          <w:rStyle w:val="HideTWBInt"/>
        </w:rPr>
        <w:t>{EN}</w:t>
      </w:r>
      <w:r w:rsidRPr="00010463">
        <w:t>en</w:t>
      </w:r>
      <w:r w:rsidRPr="00DD04A9">
        <w:rPr>
          <w:rStyle w:val="HideTWBExt"/>
        </w:rPr>
        <w:t>&lt;/Original&gt;</w:t>
      </w:r>
    </w:p>
    <w:p w14:paraId="1A59EDDD" w14:textId="77777777" w:rsidR="003B0EB5" w:rsidRPr="00010463" w:rsidRDefault="003B0EB5" w:rsidP="003B0EB5">
      <w:r w:rsidRPr="00DD04A9">
        <w:rPr>
          <w:rStyle w:val="HideTWBExt"/>
        </w:rPr>
        <w:t>&lt;/Amend&gt;</w:t>
      </w:r>
    </w:p>
    <w:p w14:paraId="07070930" w14:textId="77777777" w:rsidR="003B0EB5" w:rsidRPr="00010463" w:rsidRDefault="003B0EB5" w:rsidP="003B0EB5">
      <w:pPr>
        <w:pStyle w:val="AmNumberTabs"/>
      </w:pPr>
      <w:r w:rsidRPr="00DD04A9">
        <w:rPr>
          <w:rStyle w:val="HideTWBExt"/>
          <w:b w:val="0"/>
        </w:rPr>
        <w:t>&lt;Amend&gt;</w:t>
      </w:r>
      <w:r w:rsidRPr="00010463">
        <w:t>Predlog spremembe</w:t>
      </w:r>
      <w:r w:rsidRPr="00010463">
        <w:tab/>
      </w:r>
      <w:r w:rsidRPr="00010463">
        <w:tab/>
      </w:r>
      <w:r w:rsidRPr="00DD04A9">
        <w:rPr>
          <w:rStyle w:val="HideTWBExt"/>
          <w:b w:val="0"/>
        </w:rPr>
        <w:t>&lt;NumAm&gt;</w:t>
      </w:r>
      <w:r w:rsidRPr="00010463">
        <w:t>85</w:t>
      </w:r>
      <w:r w:rsidRPr="00DD04A9">
        <w:rPr>
          <w:rStyle w:val="HideTWBExt"/>
          <w:b w:val="0"/>
        </w:rPr>
        <w:t>&lt;/NumAm&gt;</w:t>
      </w:r>
    </w:p>
    <w:p w14:paraId="33F81802" w14:textId="77777777" w:rsidR="003B0EB5" w:rsidRPr="00010463" w:rsidRDefault="003B0EB5" w:rsidP="003B0EB5">
      <w:pPr>
        <w:pStyle w:val="NormalBold"/>
      </w:pPr>
      <w:r w:rsidRPr="00DD04A9">
        <w:rPr>
          <w:rStyle w:val="HideTWBExt"/>
          <w:b w:val="0"/>
        </w:rPr>
        <w:t>&lt;RepeatBlock-By&gt;&lt;Members&gt;</w:t>
      </w:r>
      <w:r w:rsidRPr="00010463">
        <w:t xml:space="preserve">Katri </w:t>
      </w:r>
      <w:proofErr w:type="spellStart"/>
      <w:r w:rsidRPr="00010463">
        <w:t>Kulmuni</w:t>
      </w:r>
      <w:proofErr w:type="spellEnd"/>
      <w:r w:rsidRPr="00010463">
        <w:t xml:space="preserve">, </w:t>
      </w:r>
      <w:proofErr w:type="spellStart"/>
      <w:r w:rsidRPr="00010463">
        <w:t>Billy</w:t>
      </w:r>
      <w:proofErr w:type="spellEnd"/>
      <w:r w:rsidRPr="00010463">
        <w:t xml:space="preserve"> </w:t>
      </w:r>
      <w:proofErr w:type="spellStart"/>
      <w:r w:rsidRPr="00010463">
        <w:t>Kelleher</w:t>
      </w:r>
      <w:proofErr w:type="spellEnd"/>
      <w:r w:rsidRPr="00010463">
        <w:t xml:space="preserve">, </w:t>
      </w:r>
      <w:proofErr w:type="spellStart"/>
      <w:r w:rsidRPr="00010463">
        <w:t>Gilles</w:t>
      </w:r>
      <w:proofErr w:type="spellEnd"/>
      <w:r w:rsidRPr="00010463">
        <w:t xml:space="preserve"> </w:t>
      </w:r>
      <w:proofErr w:type="spellStart"/>
      <w:r w:rsidRPr="00010463">
        <w:t>Boyer</w:t>
      </w:r>
      <w:proofErr w:type="spellEnd"/>
      <w:r w:rsidRPr="00DD04A9">
        <w:rPr>
          <w:rStyle w:val="HideTWBExt"/>
          <w:b w:val="0"/>
        </w:rPr>
        <w:t>&lt;/Members&gt;</w:t>
      </w:r>
    </w:p>
    <w:p w14:paraId="4FBDC697" w14:textId="77777777" w:rsidR="003B0EB5" w:rsidRPr="00010463" w:rsidRDefault="003B0EB5" w:rsidP="003B0EB5">
      <w:pPr>
        <w:pStyle w:val="NormalBold"/>
      </w:pPr>
      <w:r w:rsidRPr="00DD04A9">
        <w:rPr>
          <w:rStyle w:val="HideTWBExt"/>
          <w:b w:val="0"/>
        </w:rPr>
        <w:t>&lt;/RepeatBlock-By&gt;</w:t>
      </w:r>
    </w:p>
    <w:p w14:paraId="3E785BBB" w14:textId="77777777" w:rsidR="003B0EB5" w:rsidRPr="00010463" w:rsidRDefault="003B0EB5" w:rsidP="003B0EB5">
      <w:pPr>
        <w:pStyle w:val="NormalBold"/>
      </w:pPr>
      <w:r w:rsidRPr="00DD04A9">
        <w:rPr>
          <w:rStyle w:val="HideTWBExt"/>
          <w:b w:val="0"/>
        </w:rPr>
        <w:t>&lt;DocAmend&gt;</w:t>
      </w:r>
      <w:r w:rsidRPr="00010463">
        <w:t>Predlog resolucije</w:t>
      </w:r>
      <w:r w:rsidRPr="00DD04A9">
        <w:rPr>
          <w:rStyle w:val="HideTWBExt"/>
          <w:b w:val="0"/>
        </w:rPr>
        <w:t>&lt;/DocAmend&gt;</w:t>
      </w:r>
    </w:p>
    <w:p w14:paraId="2A63FCB6" w14:textId="77777777" w:rsidR="003B0EB5" w:rsidRPr="00010463" w:rsidRDefault="003B0EB5" w:rsidP="003B0EB5">
      <w:pPr>
        <w:pStyle w:val="NormalBold"/>
      </w:pPr>
      <w:r w:rsidRPr="00DD04A9">
        <w:rPr>
          <w:rStyle w:val="HideTWBExt"/>
          <w:b w:val="0"/>
        </w:rPr>
        <w:t>&lt;Article&gt;</w:t>
      </w:r>
      <w:r w:rsidRPr="00010463">
        <w:t>Odstavek 7</w:t>
      </w:r>
      <w:r w:rsidRPr="00DD04A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94D72" w:rsidRPr="00010463" w14:paraId="08762400" w14:textId="77777777" w:rsidTr="00FC56E8">
        <w:trPr>
          <w:trHeight w:hRule="exact" w:val="240"/>
          <w:jc w:val="center"/>
        </w:trPr>
        <w:tc>
          <w:tcPr>
            <w:tcW w:w="9752" w:type="dxa"/>
            <w:gridSpan w:val="2"/>
            <w:tcBorders>
              <w:top w:val="nil"/>
              <w:left w:val="nil"/>
              <w:bottom w:val="nil"/>
              <w:right w:val="nil"/>
            </w:tcBorders>
          </w:tcPr>
          <w:p w14:paraId="58E29B8C" w14:textId="77777777" w:rsidR="003B0EB5" w:rsidRPr="00010463" w:rsidRDefault="003B0EB5" w:rsidP="00FC56E8"/>
        </w:tc>
      </w:tr>
      <w:tr w:rsidR="00094D72" w:rsidRPr="00010463" w14:paraId="2A1A06E9" w14:textId="77777777" w:rsidTr="00FC56E8">
        <w:trPr>
          <w:trHeight w:val="240"/>
          <w:jc w:val="center"/>
        </w:trPr>
        <w:tc>
          <w:tcPr>
            <w:tcW w:w="4876" w:type="dxa"/>
            <w:tcBorders>
              <w:top w:val="nil"/>
              <w:left w:val="nil"/>
              <w:bottom w:val="nil"/>
              <w:right w:val="nil"/>
            </w:tcBorders>
          </w:tcPr>
          <w:p w14:paraId="374FDB2F" w14:textId="77777777" w:rsidR="003B0EB5" w:rsidRPr="00010463" w:rsidRDefault="003B0EB5" w:rsidP="00FC56E8">
            <w:pPr>
              <w:pStyle w:val="AmColumnHeading"/>
            </w:pPr>
            <w:r w:rsidRPr="00010463">
              <w:t>Predlog resolucije</w:t>
            </w:r>
          </w:p>
        </w:tc>
        <w:tc>
          <w:tcPr>
            <w:tcW w:w="4876" w:type="dxa"/>
            <w:tcBorders>
              <w:top w:val="nil"/>
              <w:left w:val="nil"/>
              <w:bottom w:val="nil"/>
              <w:right w:val="nil"/>
            </w:tcBorders>
          </w:tcPr>
          <w:p w14:paraId="0D9862FC" w14:textId="77777777" w:rsidR="003B0EB5" w:rsidRPr="00010463" w:rsidRDefault="003B0EB5" w:rsidP="00FC56E8">
            <w:pPr>
              <w:pStyle w:val="AmColumnHeading"/>
            </w:pPr>
            <w:r w:rsidRPr="00010463">
              <w:t>Predlog spremembe</w:t>
            </w:r>
          </w:p>
        </w:tc>
      </w:tr>
      <w:tr w:rsidR="00094D72" w:rsidRPr="00010463" w14:paraId="18AFF559" w14:textId="77777777" w:rsidTr="00FC56E8">
        <w:trPr>
          <w:jc w:val="center"/>
        </w:trPr>
        <w:tc>
          <w:tcPr>
            <w:tcW w:w="4876" w:type="dxa"/>
            <w:tcBorders>
              <w:top w:val="nil"/>
              <w:left w:val="nil"/>
              <w:bottom w:val="nil"/>
              <w:right w:val="nil"/>
            </w:tcBorders>
          </w:tcPr>
          <w:p w14:paraId="4387D650" w14:textId="77777777" w:rsidR="003B0EB5" w:rsidRPr="00010463" w:rsidRDefault="003B0EB5" w:rsidP="00FC56E8">
            <w:pPr>
              <w:pStyle w:val="Normal6a"/>
            </w:pPr>
            <w:r w:rsidRPr="00010463">
              <w:t>7.</w:t>
            </w:r>
            <w:r w:rsidRPr="00010463">
              <w:tab/>
              <w:t>ima pomisleke, ker ta vzporedni pristop povečuje pravno in upravno zapletenost ter stroške izpolnjevanja obveznosti za mednarodna podjetja s sedežem v EU, ki delujejo v ZDA;</w:t>
            </w:r>
          </w:p>
        </w:tc>
        <w:tc>
          <w:tcPr>
            <w:tcW w:w="4876" w:type="dxa"/>
            <w:tcBorders>
              <w:top w:val="nil"/>
              <w:left w:val="nil"/>
              <w:bottom w:val="nil"/>
              <w:right w:val="nil"/>
            </w:tcBorders>
          </w:tcPr>
          <w:p w14:paraId="4D358158" w14:textId="77777777" w:rsidR="003B0EB5" w:rsidRPr="00010463" w:rsidRDefault="003B0EB5" w:rsidP="00FC56E8">
            <w:pPr>
              <w:pStyle w:val="Normal6a"/>
            </w:pPr>
            <w:r w:rsidRPr="00010463">
              <w:t>7.</w:t>
            </w:r>
            <w:r w:rsidRPr="00010463">
              <w:tab/>
              <w:t>ima pomisleke, ker ta vzporedni pristop povečuje pravno in upravno zapletenost ter stroške izpolnjevanja obveznosti za mednarodna podjetja s sedežem v EU, ki delujejo v ZDA</w:t>
            </w:r>
            <w:r w:rsidRPr="00010463">
              <w:rPr>
                <w:b/>
                <w:bCs/>
                <w:i/>
                <w:iCs/>
              </w:rPr>
              <w:t>, s čimer spodkopava konkurenčnost EU</w:t>
            </w:r>
            <w:r w:rsidRPr="00010463">
              <w:t>;</w:t>
            </w:r>
          </w:p>
        </w:tc>
      </w:tr>
    </w:tbl>
    <w:p w14:paraId="31640BC8" w14:textId="77777777" w:rsidR="003B0EB5" w:rsidRPr="00010463" w:rsidRDefault="003B0EB5" w:rsidP="003B0EB5">
      <w:pPr>
        <w:pStyle w:val="AmOrLang"/>
      </w:pPr>
      <w:r w:rsidRPr="00010463">
        <w:t xml:space="preserve">Or. </w:t>
      </w:r>
      <w:r w:rsidRPr="00DD04A9">
        <w:rPr>
          <w:rStyle w:val="HideTWBExt"/>
        </w:rPr>
        <w:t>&lt;Original&gt;</w:t>
      </w:r>
      <w:r w:rsidRPr="00DD04A9">
        <w:rPr>
          <w:rStyle w:val="HideTWBInt"/>
        </w:rPr>
        <w:t>{EN}</w:t>
      </w:r>
      <w:r w:rsidRPr="00010463">
        <w:t>en</w:t>
      </w:r>
      <w:r w:rsidRPr="00DD04A9">
        <w:rPr>
          <w:rStyle w:val="HideTWBExt"/>
        </w:rPr>
        <w:t>&lt;/Original&gt;</w:t>
      </w:r>
    </w:p>
    <w:p w14:paraId="6624D730" w14:textId="77777777" w:rsidR="003B0EB5" w:rsidRPr="00010463" w:rsidRDefault="003B0EB5" w:rsidP="003B0EB5">
      <w:r w:rsidRPr="00DD04A9">
        <w:rPr>
          <w:rStyle w:val="HideTWBExt"/>
        </w:rPr>
        <w:t>&lt;/Amend&gt;</w:t>
      </w:r>
    </w:p>
    <w:p w14:paraId="2E603CFB" w14:textId="77777777" w:rsidR="003B0EB5" w:rsidRPr="00010463" w:rsidRDefault="003B0EB5" w:rsidP="003B0EB5">
      <w:pPr>
        <w:pStyle w:val="AmNumberTabs"/>
      </w:pPr>
      <w:r w:rsidRPr="00DD04A9">
        <w:rPr>
          <w:rStyle w:val="HideTWBExt"/>
          <w:b w:val="0"/>
        </w:rPr>
        <w:t>&lt;Amend&gt;</w:t>
      </w:r>
      <w:r w:rsidRPr="00010463">
        <w:t>Predlog spremembe</w:t>
      </w:r>
      <w:r w:rsidRPr="00010463">
        <w:tab/>
      </w:r>
      <w:r w:rsidRPr="00010463">
        <w:tab/>
      </w:r>
      <w:r w:rsidRPr="00DD04A9">
        <w:rPr>
          <w:rStyle w:val="HideTWBExt"/>
          <w:b w:val="0"/>
        </w:rPr>
        <w:t>&lt;NumAm&gt;</w:t>
      </w:r>
      <w:r w:rsidRPr="00010463">
        <w:t>86</w:t>
      </w:r>
      <w:r w:rsidRPr="00DD04A9">
        <w:rPr>
          <w:rStyle w:val="HideTWBExt"/>
          <w:b w:val="0"/>
        </w:rPr>
        <w:t>&lt;/NumAm&gt;</w:t>
      </w:r>
    </w:p>
    <w:p w14:paraId="3D103C48" w14:textId="77777777" w:rsidR="003B0EB5" w:rsidRPr="00010463" w:rsidRDefault="003B0EB5" w:rsidP="003B0EB5">
      <w:pPr>
        <w:pStyle w:val="NormalBold"/>
      </w:pPr>
      <w:r w:rsidRPr="00DD04A9">
        <w:rPr>
          <w:rStyle w:val="HideTWBExt"/>
          <w:b w:val="0"/>
        </w:rPr>
        <w:t>&lt;RepeatBlock-By&gt;&lt;Members&gt;</w:t>
      </w:r>
      <w:proofErr w:type="spellStart"/>
      <w:r w:rsidRPr="00010463">
        <w:t>Niels</w:t>
      </w:r>
      <w:proofErr w:type="spellEnd"/>
      <w:r w:rsidRPr="00010463">
        <w:t xml:space="preserve"> </w:t>
      </w:r>
      <w:proofErr w:type="spellStart"/>
      <w:r w:rsidRPr="00010463">
        <w:t>Fuglsang</w:t>
      </w:r>
      <w:proofErr w:type="spellEnd"/>
      <w:r w:rsidRPr="00010463">
        <w:t xml:space="preserve">, Bruno </w:t>
      </w:r>
      <w:proofErr w:type="spellStart"/>
      <w:r w:rsidRPr="00010463">
        <w:t>Gonçalves</w:t>
      </w:r>
      <w:proofErr w:type="spellEnd"/>
      <w:r w:rsidRPr="00010463">
        <w:t xml:space="preserve">, </w:t>
      </w:r>
      <w:proofErr w:type="spellStart"/>
      <w:r w:rsidRPr="00010463">
        <w:t>Matthias</w:t>
      </w:r>
      <w:proofErr w:type="spellEnd"/>
      <w:r w:rsidRPr="00010463">
        <w:t xml:space="preserve"> </w:t>
      </w:r>
      <w:proofErr w:type="spellStart"/>
      <w:r w:rsidRPr="00010463">
        <w:t>Ecke</w:t>
      </w:r>
      <w:proofErr w:type="spellEnd"/>
      <w:r w:rsidRPr="00010463">
        <w:t xml:space="preserve">, </w:t>
      </w:r>
      <w:proofErr w:type="spellStart"/>
      <w:r w:rsidRPr="00010463">
        <w:t>Aurore</w:t>
      </w:r>
      <w:proofErr w:type="spellEnd"/>
      <w:r w:rsidRPr="00010463">
        <w:t xml:space="preserve"> </w:t>
      </w:r>
      <w:proofErr w:type="spellStart"/>
      <w:r w:rsidRPr="00010463">
        <w:t>Lalucq</w:t>
      </w:r>
      <w:proofErr w:type="spellEnd"/>
      <w:r w:rsidRPr="00010463">
        <w:t xml:space="preserve">, </w:t>
      </w:r>
      <w:proofErr w:type="spellStart"/>
      <w:r w:rsidRPr="00010463">
        <w:t>Evelyn</w:t>
      </w:r>
      <w:proofErr w:type="spellEnd"/>
      <w:r w:rsidRPr="00010463">
        <w:t xml:space="preserve"> </w:t>
      </w:r>
      <w:proofErr w:type="spellStart"/>
      <w:r w:rsidRPr="00010463">
        <w:t>Regner</w:t>
      </w:r>
      <w:proofErr w:type="spellEnd"/>
      <w:r w:rsidRPr="00010463">
        <w:t xml:space="preserve">, Jonás </w:t>
      </w:r>
      <w:proofErr w:type="spellStart"/>
      <w:r w:rsidRPr="00010463">
        <w:t>Fernández</w:t>
      </w:r>
      <w:proofErr w:type="spellEnd"/>
      <w:r w:rsidRPr="00DD04A9">
        <w:rPr>
          <w:rStyle w:val="HideTWBExt"/>
          <w:b w:val="0"/>
        </w:rPr>
        <w:t>&lt;/Members&gt;</w:t>
      </w:r>
    </w:p>
    <w:p w14:paraId="32E55A7E" w14:textId="77777777" w:rsidR="003B0EB5" w:rsidRPr="00010463" w:rsidRDefault="003B0EB5" w:rsidP="003B0EB5">
      <w:pPr>
        <w:pStyle w:val="NormalBold"/>
      </w:pPr>
      <w:r w:rsidRPr="00DD04A9">
        <w:rPr>
          <w:rStyle w:val="HideTWBExt"/>
          <w:b w:val="0"/>
        </w:rPr>
        <w:t>&lt;/RepeatBlock-By&gt;</w:t>
      </w:r>
    </w:p>
    <w:p w14:paraId="23CD606D" w14:textId="77777777" w:rsidR="003B0EB5" w:rsidRPr="00010463" w:rsidRDefault="003B0EB5" w:rsidP="003B0EB5">
      <w:pPr>
        <w:pStyle w:val="NormalBold"/>
      </w:pPr>
      <w:r w:rsidRPr="00DD04A9">
        <w:rPr>
          <w:rStyle w:val="HideTWBExt"/>
          <w:b w:val="0"/>
        </w:rPr>
        <w:t>&lt;DocAmend&gt;</w:t>
      </w:r>
      <w:r w:rsidRPr="00010463">
        <w:t>Predlog resolucije</w:t>
      </w:r>
      <w:r w:rsidRPr="00DD04A9">
        <w:rPr>
          <w:rStyle w:val="HideTWBExt"/>
          <w:b w:val="0"/>
        </w:rPr>
        <w:t>&lt;/DocAmend&gt;</w:t>
      </w:r>
    </w:p>
    <w:p w14:paraId="18F90879" w14:textId="77777777" w:rsidR="003B0EB5" w:rsidRPr="00010463" w:rsidRDefault="003B0EB5" w:rsidP="003B0EB5">
      <w:pPr>
        <w:pStyle w:val="NormalBold"/>
      </w:pPr>
      <w:r w:rsidRPr="00DD04A9">
        <w:rPr>
          <w:rStyle w:val="HideTWBExt"/>
          <w:b w:val="0"/>
        </w:rPr>
        <w:t>&lt;Article&gt;</w:t>
      </w:r>
      <w:r w:rsidRPr="00010463">
        <w:t>Odstavek 7 a (novo)</w:t>
      </w:r>
      <w:r w:rsidRPr="00DD04A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94D72" w:rsidRPr="00010463" w14:paraId="76C2E3FA" w14:textId="77777777" w:rsidTr="00FC56E8">
        <w:trPr>
          <w:trHeight w:hRule="exact" w:val="240"/>
          <w:jc w:val="center"/>
        </w:trPr>
        <w:tc>
          <w:tcPr>
            <w:tcW w:w="9752" w:type="dxa"/>
            <w:gridSpan w:val="2"/>
            <w:tcBorders>
              <w:top w:val="nil"/>
              <w:left w:val="nil"/>
              <w:bottom w:val="nil"/>
              <w:right w:val="nil"/>
            </w:tcBorders>
          </w:tcPr>
          <w:p w14:paraId="24C6B963" w14:textId="77777777" w:rsidR="003B0EB5" w:rsidRPr="00010463" w:rsidRDefault="003B0EB5" w:rsidP="00FC56E8"/>
        </w:tc>
      </w:tr>
      <w:tr w:rsidR="00094D72" w:rsidRPr="00010463" w14:paraId="04421145" w14:textId="77777777" w:rsidTr="00FC56E8">
        <w:trPr>
          <w:trHeight w:val="240"/>
          <w:jc w:val="center"/>
        </w:trPr>
        <w:tc>
          <w:tcPr>
            <w:tcW w:w="4876" w:type="dxa"/>
            <w:tcBorders>
              <w:top w:val="nil"/>
              <w:left w:val="nil"/>
              <w:bottom w:val="nil"/>
              <w:right w:val="nil"/>
            </w:tcBorders>
          </w:tcPr>
          <w:p w14:paraId="2DB0E5EF" w14:textId="77777777" w:rsidR="003B0EB5" w:rsidRPr="00010463" w:rsidRDefault="003B0EB5" w:rsidP="00FC56E8">
            <w:pPr>
              <w:pStyle w:val="AmColumnHeading"/>
            </w:pPr>
            <w:r w:rsidRPr="00010463">
              <w:t>Predlog resolucije</w:t>
            </w:r>
          </w:p>
        </w:tc>
        <w:tc>
          <w:tcPr>
            <w:tcW w:w="4876" w:type="dxa"/>
            <w:tcBorders>
              <w:top w:val="nil"/>
              <w:left w:val="nil"/>
              <w:bottom w:val="nil"/>
              <w:right w:val="nil"/>
            </w:tcBorders>
          </w:tcPr>
          <w:p w14:paraId="7671BBE4" w14:textId="77777777" w:rsidR="003B0EB5" w:rsidRPr="00010463" w:rsidRDefault="003B0EB5" w:rsidP="00FC56E8">
            <w:pPr>
              <w:pStyle w:val="AmColumnHeading"/>
            </w:pPr>
            <w:r w:rsidRPr="00010463">
              <w:t>Predlog spremembe</w:t>
            </w:r>
          </w:p>
        </w:tc>
      </w:tr>
      <w:tr w:rsidR="00094D72" w:rsidRPr="00010463" w14:paraId="3F1229F7" w14:textId="77777777" w:rsidTr="00FC56E8">
        <w:trPr>
          <w:jc w:val="center"/>
        </w:trPr>
        <w:tc>
          <w:tcPr>
            <w:tcW w:w="4876" w:type="dxa"/>
            <w:tcBorders>
              <w:top w:val="nil"/>
              <w:left w:val="nil"/>
              <w:bottom w:val="nil"/>
              <w:right w:val="nil"/>
            </w:tcBorders>
          </w:tcPr>
          <w:p w14:paraId="759D25DB" w14:textId="77777777" w:rsidR="003B0EB5" w:rsidRPr="00010463" w:rsidRDefault="003B0EB5" w:rsidP="00FC56E8">
            <w:pPr>
              <w:pStyle w:val="Normal6a"/>
            </w:pPr>
          </w:p>
        </w:tc>
        <w:tc>
          <w:tcPr>
            <w:tcW w:w="4876" w:type="dxa"/>
            <w:tcBorders>
              <w:top w:val="nil"/>
              <w:left w:val="nil"/>
              <w:bottom w:val="nil"/>
              <w:right w:val="nil"/>
            </w:tcBorders>
          </w:tcPr>
          <w:p w14:paraId="28C23FB1" w14:textId="77777777" w:rsidR="003B0EB5" w:rsidRPr="00010463" w:rsidRDefault="003B0EB5" w:rsidP="00FC56E8">
            <w:pPr>
              <w:pStyle w:val="Normal6a"/>
            </w:pPr>
            <w:r w:rsidRPr="00010463">
              <w:rPr>
                <w:b/>
                <w:i/>
              </w:rPr>
              <w:t>7a.</w:t>
            </w:r>
            <w:r w:rsidRPr="00010463">
              <w:tab/>
            </w:r>
            <w:r w:rsidRPr="00010463">
              <w:rPr>
                <w:b/>
                <w:i/>
              </w:rPr>
              <w:t>meni, da bi uskladitev postopkov v zvezi z davkom od dohodkov pravnih oseb, vključno z izračunom davčnih osnov, izvrševanjem in opredelitvami, prinesla jasne koristi za podjetja, saj bi jim olajšala izvajanje naložbenih dejavnosti v drugi državi članici EU, hkrati pa prispevala k omejevanju davčnih utaj in izogibanja davkom;</w:t>
            </w:r>
          </w:p>
        </w:tc>
      </w:tr>
    </w:tbl>
    <w:p w14:paraId="36E0B934" w14:textId="77777777" w:rsidR="003B0EB5" w:rsidRPr="00010463" w:rsidRDefault="003B0EB5" w:rsidP="003B0EB5">
      <w:pPr>
        <w:pStyle w:val="AmOrLang"/>
      </w:pPr>
      <w:r w:rsidRPr="00010463">
        <w:t xml:space="preserve">Or. </w:t>
      </w:r>
      <w:r w:rsidRPr="00DD04A9">
        <w:rPr>
          <w:rStyle w:val="HideTWBExt"/>
        </w:rPr>
        <w:t>&lt;Original&gt;</w:t>
      </w:r>
      <w:r w:rsidRPr="00DD04A9">
        <w:rPr>
          <w:rStyle w:val="HideTWBInt"/>
        </w:rPr>
        <w:t>{EN}</w:t>
      </w:r>
      <w:r w:rsidRPr="00010463">
        <w:t>en</w:t>
      </w:r>
      <w:r w:rsidRPr="00DD04A9">
        <w:rPr>
          <w:rStyle w:val="HideTWBExt"/>
        </w:rPr>
        <w:t>&lt;/Original&gt;</w:t>
      </w:r>
    </w:p>
    <w:p w14:paraId="662DDCE0" w14:textId="77777777" w:rsidR="003B0EB5" w:rsidRPr="00010463" w:rsidRDefault="003B0EB5" w:rsidP="003B0EB5">
      <w:r w:rsidRPr="00DD04A9">
        <w:rPr>
          <w:rStyle w:val="HideTWBExt"/>
        </w:rPr>
        <w:t>&lt;/Amend&gt;</w:t>
      </w:r>
    </w:p>
    <w:p w14:paraId="087F672D" w14:textId="77777777" w:rsidR="003B0EB5" w:rsidRPr="00010463" w:rsidRDefault="003B0EB5" w:rsidP="003B0EB5">
      <w:pPr>
        <w:pStyle w:val="AmNumberTabs"/>
      </w:pPr>
      <w:r w:rsidRPr="00DD04A9">
        <w:rPr>
          <w:rStyle w:val="HideTWBExt"/>
          <w:b w:val="0"/>
        </w:rPr>
        <w:t>&lt;Amend&gt;</w:t>
      </w:r>
      <w:r w:rsidRPr="00010463">
        <w:t>Predlog spremembe</w:t>
      </w:r>
      <w:r w:rsidRPr="00010463">
        <w:tab/>
      </w:r>
      <w:r w:rsidRPr="00010463">
        <w:tab/>
      </w:r>
      <w:r w:rsidRPr="00DD04A9">
        <w:rPr>
          <w:rStyle w:val="HideTWBExt"/>
          <w:b w:val="0"/>
        </w:rPr>
        <w:t>&lt;NumAm&gt;</w:t>
      </w:r>
      <w:r w:rsidRPr="00010463">
        <w:t>87</w:t>
      </w:r>
      <w:r w:rsidRPr="00DD04A9">
        <w:rPr>
          <w:rStyle w:val="HideTWBExt"/>
          <w:b w:val="0"/>
        </w:rPr>
        <w:t>&lt;/NumAm&gt;</w:t>
      </w:r>
    </w:p>
    <w:p w14:paraId="1AA5EF1C" w14:textId="77777777" w:rsidR="003B0EB5" w:rsidRPr="00010463" w:rsidRDefault="003B0EB5" w:rsidP="003B0EB5">
      <w:pPr>
        <w:pStyle w:val="NormalBold"/>
      </w:pPr>
      <w:r w:rsidRPr="00DD04A9">
        <w:rPr>
          <w:rStyle w:val="HideTWBExt"/>
          <w:b w:val="0"/>
        </w:rPr>
        <w:t>&lt;RepeatBlock-By&gt;&lt;Members&gt;</w:t>
      </w:r>
      <w:proofErr w:type="spellStart"/>
      <w:r w:rsidRPr="00010463">
        <w:t>Rasmus</w:t>
      </w:r>
      <w:proofErr w:type="spellEnd"/>
      <w:r w:rsidRPr="00010463">
        <w:t xml:space="preserve"> </w:t>
      </w:r>
      <w:proofErr w:type="spellStart"/>
      <w:r w:rsidRPr="00010463">
        <w:t>Andresen</w:t>
      </w:r>
      <w:proofErr w:type="spellEnd"/>
      <w:r w:rsidRPr="00DD04A9">
        <w:rPr>
          <w:rStyle w:val="HideTWBExt"/>
          <w:b w:val="0"/>
        </w:rPr>
        <w:t>&lt;/Members&gt;</w:t>
      </w:r>
    </w:p>
    <w:p w14:paraId="6AD2BCC4" w14:textId="77777777" w:rsidR="003B0EB5" w:rsidRPr="00010463" w:rsidRDefault="003B0EB5" w:rsidP="003B0EB5">
      <w:pPr>
        <w:pStyle w:val="NormalBold"/>
      </w:pPr>
      <w:r w:rsidRPr="00DD04A9">
        <w:rPr>
          <w:rStyle w:val="HideTWBExt"/>
          <w:b w:val="0"/>
        </w:rPr>
        <w:t>&lt;/RepeatBlock-By&gt;</w:t>
      </w:r>
    </w:p>
    <w:p w14:paraId="31A0A2DD" w14:textId="77777777" w:rsidR="003B0EB5" w:rsidRPr="00010463" w:rsidRDefault="003B0EB5" w:rsidP="003B0EB5">
      <w:pPr>
        <w:pStyle w:val="NormalBold"/>
      </w:pPr>
      <w:r w:rsidRPr="00DD04A9">
        <w:rPr>
          <w:rStyle w:val="HideTWBExt"/>
          <w:b w:val="0"/>
        </w:rPr>
        <w:t>&lt;DocAmend&gt;</w:t>
      </w:r>
      <w:r w:rsidRPr="00010463">
        <w:t>Predlog resolucije</w:t>
      </w:r>
      <w:r w:rsidRPr="00DD04A9">
        <w:rPr>
          <w:rStyle w:val="HideTWBExt"/>
          <w:b w:val="0"/>
        </w:rPr>
        <w:t>&lt;/DocAmend&gt;</w:t>
      </w:r>
    </w:p>
    <w:p w14:paraId="7A94D545" w14:textId="77777777" w:rsidR="003B0EB5" w:rsidRPr="00010463" w:rsidRDefault="003B0EB5" w:rsidP="003B0EB5">
      <w:pPr>
        <w:pStyle w:val="NormalBold"/>
      </w:pPr>
      <w:r w:rsidRPr="00DD04A9">
        <w:rPr>
          <w:rStyle w:val="HideTWBExt"/>
          <w:b w:val="0"/>
        </w:rPr>
        <w:t>&lt;Article&gt;</w:t>
      </w:r>
      <w:r w:rsidRPr="00010463">
        <w:t>Odstavek 8</w:t>
      </w:r>
      <w:r w:rsidRPr="00DD04A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94D72" w:rsidRPr="00010463" w14:paraId="713C8767" w14:textId="77777777" w:rsidTr="00FC56E8">
        <w:trPr>
          <w:trHeight w:hRule="exact" w:val="240"/>
          <w:jc w:val="center"/>
        </w:trPr>
        <w:tc>
          <w:tcPr>
            <w:tcW w:w="9752" w:type="dxa"/>
            <w:gridSpan w:val="2"/>
            <w:tcBorders>
              <w:top w:val="nil"/>
              <w:left w:val="nil"/>
              <w:bottom w:val="nil"/>
              <w:right w:val="nil"/>
            </w:tcBorders>
          </w:tcPr>
          <w:p w14:paraId="3AC6A1DE" w14:textId="77777777" w:rsidR="003B0EB5" w:rsidRPr="00010463" w:rsidRDefault="003B0EB5" w:rsidP="00FC56E8"/>
        </w:tc>
      </w:tr>
      <w:tr w:rsidR="00094D72" w:rsidRPr="00010463" w14:paraId="75FEB670" w14:textId="77777777" w:rsidTr="00FC56E8">
        <w:trPr>
          <w:trHeight w:val="240"/>
          <w:jc w:val="center"/>
        </w:trPr>
        <w:tc>
          <w:tcPr>
            <w:tcW w:w="4876" w:type="dxa"/>
            <w:tcBorders>
              <w:top w:val="nil"/>
              <w:left w:val="nil"/>
              <w:bottom w:val="nil"/>
              <w:right w:val="nil"/>
            </w:tcBorders>
          </w:tcPr>
          <w:p w14:paraId="3A237EBE" w14:textId="77777777" w:rsidR="003B0EB5" w:rsidRPr="00010463" w:rsidRDefault="003B0EB5" w:rsidP="00FC56E8">
            <w:pPr>
              <w:pStyle w:val="AmColumnHeading"/>
            </w:pPr>
            <w:r w:rsidRPr="00010463">
              <w:t>Predlog resolucije</w:t>
            </w:r>
          </w:p>
        </w:tc>
        <w:tc>
          <w:tcPr>
            <w:tcW w:w="4876" w:type="dxa"/>
            <w:tcBorders>
              <w:top w:val="nil"/>
              <w:left w:val="nil"/>
              <w:bottom w:val="nil"/>
              <w:right w:val="nil"/>
            </w:tcBorders>
          </w:tcPr>
          <w:p w14:paraId="7EC21078" w14:textId="77777777" w:rsidR="003B0EB5" w:rsidRPr="00010463" w:rsidRDefault="003B0EB5" w:rsidP="00FC56E8">
            <w:pPr>
              <w:pStyle w:val="AmColumnHeading"/>
            </w:pPr>
            <w:r w:rsidRPr="00010463">
              <w:t>Predlog spremembe</w:t>
            </w:r>
          </w:p>
        </w:tc>
      </w:tr>
      <w:tr w:rsidR="00094D72" w:rsidRPr="00010463" w14:paraId="6D1D0072" w14:textId="77777777" w:rsidTr="00FC56E8">
        <w:trPr>
          <w:jc w:val="center"/>
        </w:trPr>
        <w:tc>
          <w:tcPr>
            <w:tcW w:w="4876" w:type="dxa"/>
            <w:tcBorders>
              <w:top w:val="nil"/>
              <w:left w:val="nil"/>
              <w:bottom w:val="nil"/>
              <w:right w:val="nil"/>
            </w:tcBorders>
          </w:tcPr>
          <w:p w14:paraId="47A9E7CA" w14:textId="77777777" w:rsidR="003B0EB5" w:rsidRPr="00010463" w:rsidRDefault="003B0EB5" w:rsidP="00FC56E8">
            <w:pPr>
              <w:pStyle w:val="Normal6a"/>
            </w:pPr>
            <w:r w:rsidRPr="00010463">
              <w:t>8.</w:t>
            </w:r>
            <w:r w:rsidRPr="00010463">
              <w:tab/>
            </w:r>
            <w:r w:rsidRPr="00010463">
              <w:rPr>
                <w:b/>
                <w:bCs/>
                <w:i/>
                <w:iCs/>
              </w:rPr>
              <w:t>pozdravlja delo</w:t>
            </w:r>
            <w:r w:rsidRPr="00010463">
              <w:t xml:space="preserve"> Komisije pri pripravi svežnja omnibus o davkih; poziva Komisijo, naj prednostno obravnava poenostavitev </w:t>
            </w:r>
            <w:r w:rsidRPr="00010463">
              <w:rPr>
                <w:b/>
                <w:bCs/>
                <w:i/>
                <w:iCs/>
              </w:rPr>
              <w:t>davčnih pravil</w:t>
            </w:r>
            <w:r w:rsidRPr="00010463">
              <w:t xml:space="preserve"> s pregledom </w:t>
            </w:r>
            <w:r w:rsidRPr="00010463">
              <w:rPr>
                <w:b/>
                <w:bCs/>
                <w:i/>
                <w:iCs/>
              </w:rPr>
              <w:t>prekrivajočih</w:t>
            </w:r>
            <w:r w:rsidRPr="00010463">
              <w:t xml:space="preserve"> se </w:t>
            </w:r>
            <w:r w:rsidRPr="00010463">
              <w:rPr>
                <w:b/>
                <w:bCs/>
                <w:i/>
                <w:iCs/>
              </w:rPr>
              <w:t>ukrepov za poročanje</w:t>
            </w:r>
            <w:r w:rsidRPr="00010463">
              <w:t xml:space="preserve"> </w:t>
            </w:r>
            <w:r w:rsidRPr="00010463">
              <w:rPr>
                <w:b/>
                <w:bCs/>
                <w:i/>
                <w:iCs/>
              </w:rPr>
              <w:t>in</w:t>
            </w:r>
            <w:r w:rsidRPr="00010463">
              <w:t xml:space="preserve"> preprečevanje izogibanja davkom v skladu z davčno zakonodajo EU ter z zmanjšanjem upravnega bremena za podjetja s sedežem v EU, zlasti </w:t>
            </w:r>
            <w:r w:rsidRPr="00010463">
              <w:rPr>
                <w:b/>
                <w:bCs/>
                <w:i/>
                <w:iCs/>
              </w:rPr>
              <w:t>s preučitvijo, ali so še vedno potrebne</w:t>
            </w:r>
            <w:r w:rsidRPr="00010463">
              <w:t xml:space="preserve"> </w:t>
            </w:r>
            <w:r w:rsidRPr="00010463">
              <w:rPr>
                <w:b/>
                <w:bCs/>
                <w:i/>
                <w:iCs/>
              </w:rPr>
              <w:t>določbe</w:t>
            </w:r>
            <w:r w:rsidRPr="00010463">
              <w:t xml:space="preserve"> direktive proti izogibanju davkom za nadzorovane tuje družbe, </w:t>
            </w:r>
            <w:r w:rsidRPr="00010463">
              <w:rPr>
                <w:b/>
                <w:bCs/>
                <w:i/>
                <w:iCs/>
              </w:rPr>
              <w:t xml:space="preserve">ter s pregledom in morebitno poenostavitvijo direktive o matičnih in odvisnih družbah, direktive o združitvah, </w:t>
            </w:r>
            <w:r w:rsidRPr="00010463">
              <w:t xml:space="preserve">direktive o poročanju po državah </w:t>
            </w:r>
            <w:r w:rsidRPr="00010463">
              <w:rPr>
                <w:b/>
                <w:bCs/>
                <w:i/>
                <w:iCs/>
              </w:rPr>
              <w:t xml:space="preserve">in </w:t>
            </w:r>
            <w:r w:rsidRPr="00010463">
              <w:t xml:space="preserve">okvira </w:t>
            </w:r>
            <w:r w:rsidRPr="00010463">
              <w:rPr>
                <w:b/>
                <w:bCs/>
                <w:i/>
                <w:iCs/>
              </w:rPr>
              <w:t>direktive o upravnem sodelovanju</w:t>
            </w:r>
            <w:r w:rsidRPr="00010463">
              <w:t>;</w:t>
            </w:r>
          </w:p>
        </w:tc>
        <w:tc>
          <w:tcPr>
            <w:tcW w:w="4876" w:type="dxa"/>
            <w:tcBorders>
              <w:top w:val="nil"/>
              <w:left w:val="nil"/>
              <w:bottom w:val="nil"/>
              <w:right w:val="nil"/>
            </w:tcBorders>
          </w:tcPr>
          <w:p w14:paraId="5C2E0906" w14:textId="58DC16AD" w:rsidR="003B0EB5" w:rsidRPr="00010463" w:rsidRDefault="003B0EB5" w:rsidP="00094D72">
            <w:pPr>
              <w:pStyle w:val="Normal6a"/>
            </w:pPr>
            <w:r w:rsidRPr="00010463">
              <w:t>8.</w:t>
            </w:r>
            <w:r w:rsidRPr="00010463">
              <w:tab/>
            </w:r>
            <w:r w:rsidRPr="00010463">
              <w:rPr>
                <w:b/>
                <w:bCs/>
                <w:i/>
                <w:iCs/>
              </w:rPr>
              <w:t>je seznanjen z delom</w:t>
            </w:r>
            <w:r w:rsidRPr="00010463">
              <w:t xml:space="preserve"> Komisije pri pripravi svežnja omnibus o davkih; poziva Komisijo, naj prednostno obravnava </w:t>
            </w:r>
            <w:r w:rsidRPr="00010463">
              <w:rPr>
                <w:b/>
                <w:bCs/>
                <w:i/>
                <w:iCs/>
              </w:rPr>
              <w:t>upravno</w:t>
            </w:r>
            <w:r w:rsidRPr="00010463">
              <w:t xml:space="preserve"> poenostavitev s pregledom </w:t>
            </w:r>
            <w:r w:rsidRPr="00010463">
              <w:rPr>
                <w:b/>
                <w:bCs/>
                <w:i/>
                <w:iCs/>
              </w:rPr>
              <w:t>prekrivajočega</w:t>
            </w:r>
            <w:r w:rsidRPr="00010463">
              <w:t xml:space="preserve"> se </w:t>
            </w:r>
            <w:r w:rsidRPr="00010463">
              <w:rPr>
                <w:b/>
                <w:bCs/>
                <w:i/>
                <w:iCs/>
              </w:rPr>
              <w:t>poročanja ter oceni in izboljša skladnost ukrepov</w:t>
            </w:r>
            <w:r w:rsidRPr="00010463">
              <w:t xml:space="preserve"> </w:t>
            </w:r>
            <w:r w:rsidRPr="00010463">
              <w:rPr>
                <w:b/>
                <w:bCs/>
                <w:i/>
                <w:iCs/>
              </w:rPr>
              <w:t>za</w:t>
            </w:r>
            <w:r w:rsidRPr="00010463">
              <w:t xml:space="preserve"> preprečevanje izogibanja davkom v skladu z davčno zakonodajo EU</w:t>
            </w:r>
            <w:r w:rsidRPr="00010463">
              <w:rPr>
                <w:b/>
                <w:bCs/>
                <w:i/>
                <w:iCs/>
              </w:rPr>
              <w:t>, hkrati pa poenostavi poročanje in postopke za zmanjšanje nepotrebnega</w:t>
            </w:r>
            <w:r w:rsidRPr="00010463">
              <w:t xml:space="preserve"> upravnega bremena za podjetja s sedežem v EU</w:t>
            </w:r>
            <w:r w:rsidRPr="00010463">
              <w:rPr>
                <w:b/>
                <w:bCs/>
                <w:i/>
                <w:iCs/>
              </w:rPr>
              <w:t>;</w:t>
            </w:r>
            <w:r w:rsidRPr="00010463">
              <w:rPr>
                <w:b/>
                <w:i/>
              </w:rPr>
              <w:t xml:space="preserve"> nadalje poziva Komisijo, naj se upre </w:t>
            </w:r>
            <w:proofErr w:type="spellStart"/>
            <w:r w:rsidRPr="00010463">
              <w:rPr>
                <w:b/>
                <w:i/>
              </w:rPr>
              <w:t>deregulacijskemu</w:t>
            </w:r>
            <w:proofErr w:type="spellEnd"/>
            <w:r w:rsidRPr="00010463">
              <w:rPr>
                <w:b/>
                <w:i/>
              </w:rPr>
              <w:t xml:space="preserve"> pritisku velikih mednarodnih podjetij, ki lobirajo, da bi oslabila davčna pravila EU, in naj poskrbi, da se s tem ne bo zmanjšala davčna preglednost ali oslabila davčna pravila za preprečevanje izogibanja davkom; </w:t>
            </w:r>
            <w:r w:rsidRPr="00010463">
              <w:rPr>
                <w:b/>
                <w:bCs/>
                <w:i/>
                <w:iCs/>
              </w:rPr>
              <w:t>nasprotuje</w:t>
            </w:r>
            <w:r w:rsidRPr="00010463">
              <w:t xml:space="preserve"> zlasti </w:t>
            </w:r>
            <w:r w:rsidRPr="00010463">
              <w:rPr>
                <w:b/>
                <w:bCs/>
                <w:i/>
                <w:iCs/>
              </w:rPr>
              <w:t>kakršnemu koli umiku določb</w:t>
            </w:r>
            <w:r w:rsidRPr="00010463">
              <w:t xml:space="preserve"> direktive proti izogibanju davkom za nadzorovane tuje družbe </w:t>
            </w:r>
            <w:r w:rsidRPr="00010463">
              <w:rPr>
                <w:b/>
                <w:bCs/>
                <w:i/>
                <w:iCs/>
              </w:rPr>
              <w:t>in kakršni koli prezgodnji reviziji direktive o poročanju po državah, saj njenih praktičnih učinkov zaradi nedavnega začetka njenega izvajanja še ni mogoče ustrezno oceniti</w:t>
            </w:r>
            <w:r w:rsidRPr="00010463">
              <w:t>;</w:t>
            </w:r>
            <w:r w:rsidRPr="00010463">
              <w:rPr>
                <w:b/>
                <w:i/>
              </w:rPr>
              <w:t xml:space="preserve"> </w:t>
            </w:r>
            <w:r w:rsidRPr="00010463">
              <w:rPr>
                <w:b/>
                <w:bCs/>
                <w:i/>
                <w:iCs/>
              </w:rPr>
              <w:t>namesto tega poziva Komisijo, naj pred obravnavo zakonodajnih sprememb zagotovi dovolj časa za izvajanje in izvede z dokazi podprto oceno svojih prvih dveh let izvajanja ter pripravi predloge za izboljšanje</w:t>
            </w:r>
            <w:r w:rsidR="00DD04A9">
              <w:rPr>
                <w:b/>
                <w:bCs/>
                <w:i/>
                <w:iCs/>
              </w:rPr>
              <w:t xml:space="preserve"> </w:t>
            </w:r>
            <w:r w:rsidRPr="00010463">
              <w:t>okvira</w:t>
            </w:r>
            <w:r w:rsidRPr="00010463">
              <w:rPr>
                <w:b/>
                <w:bCs/>
                <w:i/>
                <w:iCs/>
              </w:rPr>
              <w:t>, med drugim s prehodom na popolnoma javno razčlenjeno poročanje po državah v vseh jurisdikcijah</w:t>
            </w:r>
            <w:r w:rsidRPr="00010463">
              <w:t xml:space="preserve">; </w:t>
            </w:r>
            <w:r w:rsidRPr="00010463">
              <w:rPr>
                <w:b/>
                <w:i/>
              </w:rPr>
              <w:t>nadalje poudarja, kako pomembno je izboljšanje sodelovanja med državami članicami in nacionalnimi davčnimi upravami, da bi spodbudili doslednejšo razlago in uporabo zakonodaje o neposrednih in posrednih davkih po vsej Uniji; </w:t>
            </w:r>
          </w:p>
        </w:tc>
      </w:tr>
    </w:tbl>
    <w:p w14:paraId="0CA70A61" w14:textId="77777777" w:rsidR="003B0EB5" w:rsidRPr="00010463" w:rsidRDefault="003B0EB5" w:rsidP="003B0EB5">
      <w:pPr>
        <w:pStyle w:val="AmOrLang"/>
      </w:pPr>
      <w:r w:rsidRPr="00010463">
        <w:t xml:space="preserve">Or. </w:t>
      </w:r>
      <w:r w:rsidRPr="00DD04A9">
        <w:rPr>
          <w:rStyle w:val="HideTWBExt"/>
        </w:rPr>
        <w:t>&lt;Original&gt;</w:t>
      </w:r>
      <w:r w:rsidRPr="00DD04A9">
        <w:rPr>
          <w:rStyle w:val="HideTWBInt"/>
        </w:rPr>
        <w:t>{EN}</w:t>
      </w:r>
      <w:r w:rsidRPr="00010463">
        <w:t>en</w:t>
      </w:r>
      <w:r w:rsidRPr="00DD04A9">
        <w:rPr>
          <w:rStyle w:val="HideTWBExt"/>
        </w:rPr>
        <w:t>&lt;/Original&gt;</w:t>
      </w:r>
    </w:p>
    <w:p w14:paraId="7F45F38A" w14:textId="77777777" w:rsidR="003B0EB5" w:rsidRPr="00010463" w:rsidRDefault="003B0EB5" w:rsidP="003B0EB5">
      <w:r w:rsidRPr="00DD04A9">
        <w:rPr>
          <w:rStyle w:val="HideTWBExt"/>
        </w:rPr>
        <w:t>&lt;/Amend&gt;</w:t>
      </w:r>
    </w:p>
    <w:p w14:paraId="399D0033" w14:textId="77777777" w:rsidR="003B0EB5" w:rsidRPr="00010463" w:rsidRDefault="003B0EB5" w:rsidP="003B0EB5">
      <w:pPr>
        <w:pStyle w:val="AmNumberTabs"/>
      </w:pPr>
      <w:r w:rsidRPr="00DD04A9">
        <w:rPr>
          <w:rStyle w:val="HideTWBExt"/>
          <w:b w:val="0"/>
        </w:rPr>
        <w:t>&lt;Amend&gt;</w:t>
      </w:r>
      <w:r w:rsidRPr="00010463">
        <w:t>Predlog spremembe</w:t>
      </w:r>
      <w:r w:rsidRPr="00010463">
        <w:tab/>
      </w:r>
      <w:r w:rsidRPr="00010463">
        <w:tab/>
      </w:r>
      <w:r w:rsidRPr="00DD04A9">
        <w:rPr>
          <w:rStyle w:val="HideTWBExt"/>
          <w:b w:val="0"/>
        </w:rPr>
        <w:t>&lt;NumAm&gt;</w:t>
      </w:r>
      <w:r w:rsidRPr="00010463">
        <w:t>88</w:t>
      </w:r>
      <w:r w:rsidRPr="00DD04A9">
        <w:rPr>
          <w:rStyle w:val="HideTWBExt"/>
          <w:b w:val="0"/>
        </w:rPr>
        <w:t>&lt;/NumAm&gt;</w:t>
      </w:r>
    </w:p>
    <w:p w14:paraId="571D8329" w14:textId="77777777" w:rsidR="003B0EB5" w:rsidRPr="00010463" w:rsidRDefault="003B0EB5" w:rsidP="003B0EB5">
      <w:pPr>
        <w:pStyle w:val="NormalBold"/>
      </w:pPr>
      <w:r w:rsidRPr="00DD04A9">
        <w:rPr>
          <w:rStyle w:val="HideTWBExt"/>
          <w:b w:val="0"/>
        </w:rPr>
        <w:t>&lt;RepeatBlock-By&gt;&lt;Members&gt;</w:t>
      </w:r>
      <w:proofErr w:type="spellStart"/>
      <w:r w:rsidRPr="00010463">
        <w:t>Enikő</w:t>
      </w:r>
      <w:proofErr w:type="spellEnd"/>
      <w:r w:rsidRPr="00010463">
        <w:t xml:space="preserve"> </w:t>
      </w:r>
      <w:proofErr w:type="spellStart"/>
      <w:r w:rsidRPr="00010463">
        <w:t>Győri</w:t>
      </w:r>
      <w:proofErr w:type="spellEnd"/>
      <w:r w:rsidRPr="00010463">
        <w:t xml:space="preserve">, Tomáš </w:t>
      </w:r>
      <w:proofErr w:type="spellStart"/>
      <w:r w:rsidRPr="00010463">
        <w:t>Kubín</w:t>
      </w:r>
      <w:proofErr w:type="spellEnd"/>
      <w:r w:rsidRPr="00010463">
        <w:t xml:space="preserve">, Pierre </w:t>
      </w:r>
      <w:proofErr w:type="spellStart"/>
      <w:r w:rsidRPr="00010463">
        <w:t>Pimpie</w:t>
      </w:r>
      <w:proofErr w:type="spellEnd"/>
      <w:r w:rsidRPr="00DD04A9">
        <w:rPr>
          <w:rStyle w:val="HideTWBExt"/>
          <w:b w:val="0"/>
        </w:rPr>
        <w:t>&lt;/Members&gt;</w:t>
      </w:r>
    </w:p>
    <w:p w14:paraId="223DA58C" w14:textId="77777777" w:rsidR="003B0EB5" w:rsidRPr="00010463" w:rsidRDefault="003B0EB5" w:rsidP="003B0EB5">
      <w:pPr>
        <w:pStyle w:val="NormalBold"/>
      </w:pPr>
      <w:r w:rsidRPr="00DD04A9">
        <w:rPr>
          <w:rStyle w:val="HideTWBExt"/>
          <w:b w:val="0"/>
        </w:rPr>
        <w:t>&lt;/RepeatBlock-By&gt;</w:t>
      </w:r>
    </w:p>
    <w:p w14:paraId="3204A3AF" w14:textId="77777777" w:rsidR="003B0EB5" w:rsidRPr="00010463" w:rsidRDefault="003B0EB5" w:rsidP="003B0EB5">
      <w:pPr>
        <w:pStyle w:val="NormalBold"/>
      </w:pPr>
      <w:r w:rsidRPr="00DD04A9">
        <w:rPr>
          <w:rStyle w:val="HideTWBExt"/>
          <w:b w:val="0"/>
        </w:rPr>
        <w:t>&lt;DocAmend&gt;</w:t>
      </w:r>
      <w:r w:rsidRPr="00010463">
        <w:t>Predlog resolucije</w:t>
      </w:r>
      <w:r w:rsidRPr="00DD04A9">
        <w:rPr>
          <w:rStyle w:val="HideTWBExt"/>
          <w:b w:val="0"/>
        </w:rPr>
        <w:t>&lt;/DocAmend&gt;</w:t>
      </w:r>
    </w:p>
    <w:p w14:paraId="77083069" w14:textId="77777777" w:rsidR="003B0EB5" w:rsidRPr="00010463" w:rsidRDefault="003B0EB5" w:rsidP="003B0EB5">
      <w:pPr>
        <w:pStyle w:val="NormalBold"/>
      </w:pPr>
      <w:r w:rsidRPr="00DD04A9">
        <w:rPr>
          <w:rStyle w:val="HideTWBExt"/>
          <w:b w:val="0"/>
        </w:rPr>
        <w:t>&lt;Article&gt;</w:t>
      </w:r>
      <w:r w:rsidRPr="00010463">
        <w:t>Odstavek 8</w:t>
      </w:r>
      <w:r w:rsidRPr="00DD04A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94D72" w:rsidRPr="00010463" w14:paraId="07EBB41E" w14:textId="77777777" w:rsidTr="00FC56E8">
        <w:trPr>
          <w:trHeight w:hRule="exact" w:val="240"/>
          <w:jc w:val="center"/>
        </w:trPr>
        <w:tc>
          <w:tcPr>
            <w:tcW w:w="9752" w:type="dxa"/>
            <w:gridSpan w:val="2"/>
            <w:tcBorders>
              <w:top w:val="nil"/>
              <w:left w:val="nil"/>
              <w:bottom w:val="nil"/>
              <w:right w:val="nil"/>
            </w:tcBorders>
          </w:tcPr>
          <w:p w14:paraId="1036230F" w14:textId="77777777" w:rsidR="003B0EB5" w:rsidRPr="00010463" w:rsidRDefault="003B0EB5" w:rsidP="00FC56E8"/>
        </w:tc>
      </w:tr>
      <w:tr w:rsidR="00094D72" w:rsidRPr="00010463" w14:paraId="056A50E2" w14:textId="77777777" w:rsidTr="00FC56E8">
        <w:trPr>
          <w:trHeight w:val="240"/>
          <w:jc w:val="center"/>
        </w:trPr>
        <w:tc>
          <w:tcPr>
            <w:tcW w:w="4876" w:type="dxa"/>
            <w:tcBorders>
              <w:top w:val="nil"/>
              <w:left w:val="nil"/>
              <w:bottom w:val="nil"/>
              <w:right w:val="nil"/>
            </w:tcBorders>
          </w:tcPr>
          <w:p w14:paraId="7869A92E" w14:textId="77777777" w:rsidR="003B0EB5" w:rsidRPr="00010463" w:rsidRDefault="003B0EB5" w:rsidP="00FC56E8">
            <w:pPr>
              <w:pStyle w:val="AmColumnHeading"/>
            </w:pPr>
            <w:r w:rsidRPr="00010463">
              <w:t>Predlog resolucije</w:t>
            </w:r>
          </w:p>
        </w:tc>
        <w:tc>
          <w:tcPr>
            <w:tcW w:w="4876" w:type="dxa"/>
            <w:tcBorders>
              <w:top w:val="nil"/>
              <w:left w:val="nil"/>
              <w:bottom w:val="nil"/>
              <w:right w:val="nil"/>
            </w:tcBorders>
          </w:tcPr>
          <w:p w14:paraId="088C3217" w14:textId="77777777" w:rsidR="003B0EB5" w:rsidRPr="00010463" w:rsidRDefault="003B0EB5" w:rsidP="00FC56E8">
            <w:pPr>
              <w:pStyle w:val="AmColumnHeading"/>
            </w:pPr>
            <w:r w:rsidRPr="00010463">
              <w:t>Predlog spremembe</w:t>
            </w:r>
          </w:p>
        </w:tc>
      </w:tr>
      <w:tr w:rsidR="00094D72" w:rsidRPr="00010463" w14:paraId="765A9599" w14:textId="77777777" w:rsidTr="00FC56E8">
        <w:trPr>
          <w:jc w:val="center"/>
        </w:trPr>
        <w:tc>
          <w:tcPr>
            <w:tcW w:w="4876" w:type="dxa"/>
            <w:tcBorders>
              <w:top w:val="nil"/>
              <w:left w:val="nil"/>
              <w:bottom w:val="nil"/>
              <w:right w:val="nil"/>
            </w:tcBorders>
          </w:tcPr>
          <w:p w14:paraId="5AADAE3D" w14:textId="77777777" w:rsidR="003B0EB5" w:rsidRPr="00010463" w:rsidRDefault="003B0EB5" w:rsidP="00FC56E8">
            <w:pPr>
              <w:pStyle w:val="Normal6a"/>
            </w:pPr>
            <w:r w:rsidRPr="00010463">
              <w:t>8.</w:t>
            </w:r>
            <w:r w:rsidRPr="00010463">
              <w:tab/>
              <w:t>pozdravlja delo Komisije pri pripravi svežnja omnibus o davkih; poziva Komisijo, naj prednostno obravnava poenostavitev davčnih pravil s pregledom prekrivajočih se ukrepov za poročanje in preprečevanje izogibanja davkom v skladu z davčno zakonodajo EU ter z zmanjšanjem upravnega bremena za podjetja s sedežem v EU, zlasti s preučitvijo, ali so še vedno potrebne določbe direktive proti izogibanju davkom za nadzorovane tuje družbe, ter s pregledom in morebitno poenostavitvijo direktive o matičnih in odvisnih družbah, direktive o združitvah, direktive o poročanju po državah in okvira direktive o upravnem sodelovanju;</w:t>
            </w:r>
          </w:p>
        </w:tc>
        <w:tc>
          <w:tcPr>
            <w:tcW w:w="4876" w:type="dxa"/>
            <w:tcBorders>
              <w:top w:val="nil"/>
              <w:left w:val="nil"/>
              <w:bottom w:val="nil"/>
              <w:right w:val="nil"/>
            </w:tcBorders>
          </w:tcPr>
          <w:p w14:paraId="54024695" w14:textId="77777777" w:rsidR="003B0EB5" w:rsidRPr="00010463" w:rsidRDefault="003B0EB5" w:rsidP="00FC56E8">
            <w:pPr>
              <w:pStyle w:val="Normal6a"/>
            </w:pPr>
            <w:r w:rsidRPr="00010463">
              <w:t>8.</w:t>
            </w:r>
            <w:r w:rsidRPr="00010463">
              <w:tab/>
              <w:t>pozdravlja delo Komisije pri pripravi svežnja omnibus o davkih</w:t>
            </w:r>
            <w:r w:rsidRPr="00010463">
              <w:rPr>
                <w:b/>
                <w:bCs/>
                <w:i/>
                <w:iCs/>
              </w:rPr>
              <w:t>;</w:t>
            </w:r>
            <w:r w:rsidRPr="00010463">
              <w:rPr>
                <w:b/>
                <w:i/>
              </w:rPr>
              <w:t xml:space="preserve"> </w:t>
            </w:r>
            <w:r w:rsidRPr="00010463">
              <w:rPr>
                <w:b/>
                <w:bCs/>
                <w:i/>
                <w:iCs/>
              </w:rPr>
              <w:t>poziva Komisijo, naj si prizadeva za ambiciozno in celovito agendo za poenostavitev davka od dohodkov pravnih oseb, katere cilj je izboljšati svetovno konkurenčnost Unije, znižati stroške izpolnjevanja obveznosti in povečati pravno varnost za podjetja, ki delujejo na notranjem trgu</w:t>
            </w:r>
            <w:r w:rsidRPr="00010463">
              <w:t xml:space="preserve">; poziva Komisijo, naj prednostno obravnava poenostavitev davčnih pravil s pregledom prekrivajočih se ukrepov za poročanje in preprečevanje izogibanja davkom v skladu z davčno zakonodajo EU ter z zmanjšanjem upravnega bremena za podjetja s sedežem v EU, zlasti s preučitvijo, ali so še vedno potrebne določbe direktive proti izogibanju davkom za nadzorovane tuje družbe, ter s pregledom in morebitno poenostavitvijo direktive o matičnih in odvisnih družbah, direktive o združitvah, direktive o poročanju po državah in okvira direktive o upravnem sodelovanju; </w:t>
            </w:r>
            <w:r w:rsidRPr="00010463">
              <w:rPr>
                <w:b/>
                <w:bCs/>
                <w:i/>
                <w:iCs/>
              </w:rPr>
              <w:t>poudarja, da bi morala prizadevanja za poenostavitev koristiti zlasti malim in srednjim podjetjem ter inovativnim in čezmejnim podjetjem, in sicer z zmanjšanjem pretiranega upravnega bremena, podvajanja obveznosti poročanja in pravne razdrobljenosti po vsej Uniji;</w:t>
            </w:r>
          </w:p>
        </w:tc>
      </w:tr>
    </w:tbl>
    <w:p w14:paraId="0C29F5C3" w14:textId="77777777" w:rsidR="003B0EB5" w:rsidRPr="00010463" w:rsidRDefault="003B0EB5" w:rsidP="003B0EB5">
      <w:pPr>
        <w:pStyle w:val="AmOrLang"/>
      </w:pPr>
      <w:r w:rsidRPr="00010463">
        <w:t xml:space="preserve">Or. </w:t>
      </w:r>
      <w:r w:rsidRPr="00DD04A9">
        <w:rPr>
          <w:rStyle w:val="HideTWBExt"/>
        </w:rPr>
        <w:t>&lt;Original&gt;</w:t>
      </w:r>
      <w:r w:rsidRPr="00DD04A9">
        <w:rPr>
          <w:rStyle w:val="HideTWBInt"/>
        </w:rPr>
        <w:t>{EN}</w:t>
      </w:r>
      <w:r w:rsidRPr="00010463">
        <w:t>en</w:t>
      </w:r>
      <w:r w:rsidRPr="00DD04A9">
        <w:rPr>
          <w:rStyle w:val="HideTWBExt"/>
        </w:rPr>
        <w:t>&lt;/Original&gt;</w:t>
      </w:r>
    </w:p>
    <w:p w14:paraId="40C5F1F6" w14:textId="77777777" w:rsidR="003B0EB5" w:rsidRPr="00010463" w:rsidRDefault="003B0EB5" w:rsidP="003B0EB5">
      <w:r w:rsidRPr="00DD04A9">
        <w:rPr>
          <w:rStyle w:val="HideTWBExt"/>
        </w:rPr>
        <w:t>&lt;/Amend&gt;</w:t>
      </w:r>
    </w:p>
    <w:p w14:paraId="04E04615" w14:textId="77777777" w:rsidR="003B0EB5" w:rsidRPr="00010463" w:rsidRDefault="003B0EB5" w:rsidP="003B0EB5">
      <w:pPr>
        <w:pStyle w:val="AmNumberTabs"/>
      </w:pPr>
      <w:r w:rsidRPr="00DD04A9">
        <w:rPr>
          <w:rStyle w:val="HideTWBExt"/>
          <w:b w:val="0"/>
        </w:rPr>
        <w:t>&lt;Amend&gt;</w:t>
      </w:r>
      <w:r w:rsidRPr="00010463">
        <w:t>Predlog spremembe</w:t>
      </w:r>
      <w:r w:rsidRPr="00010463">
        <w:tab/>
      </w:r>
      <w:r w:rsidRPr="00010463">
        <w:tab/>
      </w:r>
      <w:r w:rsidRPr="00DD04A9">
        <w:rPr>
          <w:rStyle w:val="HideTWBExt"/>
          <w:b w:val="0"/>
        </w:rPr>
        <w:t>&lt;NumAm&gt;</w:t>
      </w:r>
      <w:r w:rsidRPr="00010463">
        <w:t>89</w:t>
      </w:r>
      <w:r w:rsidRPr="00DD04A9">
        <w:rPr>
          <w:rStyle w:val="HideTWBExt"/>
          <w:b w:val="0"/>
        </w:rPr>
        <w:t>&lt;/NumAm&gt;</w:t>
      </w:r>
    </w:p>
    <w:p w14:paraId="2AED53B2" w14:textId="77777777" w:rsidR="003B0EB5" w:rsidRPr="00010463" w:rsidRDefault="003B0EB5" w:rsidP="003B0EB5">
      <w:pPr>
        <w:pStyle w:val="NormalBold"/>
      </w:pPr>
      <w:r w:rsidRPr="00DD04A9">
        <w:rPr>
          <w:rStyle w:val="HideTWBExt"/>
          <w:b w:val="0"/>
        </w:rPr>
        <w:t>&lt;RepeatBlock-By&gt;&lt;Members&gt;</w:t>
      </w:r>
      <w:proofErr w:type="spellStart"/>
      <w:r w:rsidRPr="00010463">
        <w:t>Niels</w:t>
      </w:r>
      <w:proofErr w:type="spellEnd"/>
      <w:r w:rsidRPr="00010463">
        <w:t xml:space="preserve"> </w:t>
      </w:r>
      <w:proofErr w:type="spellStart"/>
      <w:r w:rsidRPr="00010463">
        <w:t>Fuglsang</w:t>
      </w:r>
      <w:proofErr w:type="spellEnd"/>
      <w:r w:rsidRPr="00010463">
        <w:t xml:space="preserve">, Bruno </w:t>
      </w:r>
      <w:proofErr w:type="spellStart"/>
      <w:r w:rsidRPr="00010463">
        <w:t>Gonçalves</w:t>
      </w:r>
      <w:proofErr w:type="spellEnd"/>
      <w:r w:rsidRPr="00010463">
        <w:t xml:space="preserve">, </w:t>
      </w:r>
      <w:proofErr w:type="spellStart"/>
      <w:r w:rsidRPr="00010463">
        <w:t>Matthias</w:t>
      </w:r>
      <w:proofErr w:type="spellEnd"/>
      <w:r w:rsidRPr="00010463">
        <w:t xml:space="preserve"> </w:t>
      </w:r>
      <w:proofErr w:type="spellStart"/>
      <w:r w:rsidRPr="00010463">
        <w:t>Ecke</w:t>
      </w:r>
      <w:proofErr w:type="spellEnd"/>
      <w:r w:rsidRPr="00010463">
        <w:t xml:space="preserve">, </w:t>
      </w:r>
      <w:proofErr w:type="spellStart"/>
      <w:r w:rsidRPr="00010463">
        <w:t>Aurore</w:t>
      </w:r>
      <w:proofErr w:type="spellEnd"/>
      <w:r w:rsidRPr="00010463">
        <w:t xml:space="preserve"> </w:t>
      </w:r>
      <w:proofErr w:type="spellStart"/>
      <w:r w:rsidRPr="00010463">
        <w:t>Lalucq</w:t>
      </w:r>
      <w:proofErr w:type="spellEnd"/>
      <w:r w:rsidRPr="00010463">
        <w:t xml:space="preserve">, </w:t>
      </w:r>
      <w:proofErr w:type="spellStart"/>
      <w:r w:rsidRPr="00010463">
        <w:t>Evelyn</w:t>
      </w:r>
      <w:proofErr w:type="spellEnd"/>
      <w:r w:rsidRPr="00010463">
        <w:t xml:space="preserve"> </w:t>
      </w:r>
      <w:proofErr w:type="spellStart"/>
      <w:r w:rsidRPr="00010463">
        <w:t>Regner</w:t>
      </w:r>
      <w:proofErr w:type="spellEnd"/>
      <w:r w:rsidRPr="00010463">
        <w:t xml:space="preserve">, Jonás </w:t>
      </w:r>
      <w:proofErr w:type="spellStart"/>
      <w:r w:rsidRPr="00010463">
        <w:t>Fernández</w:t>
      </w:r>
      <w:proofErr w:type="spellEnd"/>
      <w:r w:rsidRPr="00DD04A9">
        <w:rPr>
          <w:rStyle w:val="HideTWBExt"/>
          <w:b w:val="0"/>
        </w:rPr>
        <w:t>&lt;/Members&gt;</w:t>
      </w:r>
    </w:p>
    <w:p w14:paraId="6DB092C0" w14:textId="77777777" w:rsidR="003B0EB5" w:rsidRPr="00010463" w:rsidRDefault="003B0EB5" w:rsidP="003B0EB5">
      <w:pPr>
        <w:pStyle w:val="NormalBold"/>
      </w:pPr>
      <w:r w:rsidRPr="00DD04A9">
        <w:rPr>
          <w:rStyle w:val="HideTWBExt"/>
          <w:b w:val="0"/>
        </w:rPr>
        <w:t>&lt;/RepeatBlock-By&gt;</w:t>
      </w:r>
    </w:p>
    <w:p w14:paraId="29FACDB5" w14:textId="77777777" w:rsidR="003B0EB5" w:rsidRPr="00010463" w:rsidRDefault="003B0EB5" w:rsidP="003B0EB5">
      <w:pPr>
        <w:pStyle w:val="NormalBold"/>
      </w:pPr>
      <w:r w:rsidRPr="00DD04A9">
        <w:rPr>
          <w:rStyle w:val="HideTWBExt"/>
          <w:b w:val="0"/>
        </w:rPr>
        <w:t>&lt;DocAmend&gt;</w:t>
      </w:r>
      <w:r w:rsidRPr="00010463">
        <w:t>Predlog resolucije</w:t>
      </w:r>
      <w:r w:rsidRPr="00DD04A9">
        <w:rPr>
          <w:rStyle w:val="HideTWBExt"/>
          <w:b w:val="0"/>
        </w:rPr>
        <w:t>&lt;/DocAmend&gt;</w:t>
      </w:r>
    </w:p>
    <w:p w14:paraId="15B25945" w14:textId="77777777" w:rsidR="003B0EB5" w:rsidRPr="00010463" w:rsidRDefault="003B0EB5" w:rsidP="003B0EB5">
      <w:pPr>
        <w:pStyle w:val="NormalBold"/>
      </w:pPr>
      <w:r w:rsidRPr="00DD04A9">
        <w:rPr>
          <w:rStyle w:val="HideTWBExt"/>
          <w:b w:val="0"/>
        </w:rPr>
        <w:t>&lt;Article&gt;</w:t>
      </w:r>
      <w:r w:rsidRPr="00010463">
        <w:t>Odstavek 8</w:t>
      </w:r>
      <w:r w:rsidRPr="00DD04A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94D72" w:rsidRPr="00010463" w14:paraId="7BFAEF2C" w14:textId="77777777" w:rsidTr="00FC56E8">
        <w:trPr>
          <w:trHeight w:hRule="exact" w:val="240"/>
          <w:jc w:val="center"/>
        </w:trPr>
        <w:tc>
          <w:tcPr>
            <w:tcW w:w="9752" w:type="dxa"/>
            <w:gridSpan w:val="2"/>
            <w:tcBorders>
              <w:top w:val="nil"/>
              <w:left w:val="nil"/>
              <w:bottom w:val="nil"/>
              <w:right w:val="nil"/>
            </w:tcBorders>
          </w:tcPr>
          <w:p w14:paraId="76176E9A" w14:textId="77777777" w:rsidR="003B0EB5" w:rsidRPr="00010463" w:rsidRDefault="003B0EB5" w:rsidP="00FC56E8"/>
        </w:tc>
      </w:tr>
      <w:tr w:rsidR="00094D72" w:rsidRPr="00010463" w14:paraId="524C9F1B" w14:textId="77777777" w:rsidTr="00FC56E8">
        <w:trPr>
          <w:trHeight w:val="240"/>
          <w:jc w:val="center"/>
        </w:trPr>
        <w:tc>
          <w:tcPr>
            <w:tcW w:w="4876" w:type="dxa"/>
            <w:tcBorders>
              <w:top w:val="nil"/>
              <w:left w:val="nil"/>
              <w:bottom w:val="nil"/>
              <w:right w:val="nil"/>
            </w:tcBorders>
          </w:tcPr>
          <w:p w14:paraId="64B6541B" w14:textId="77777777" w:rsidR="003B0EB5" w:rsidRPr="00010463" w:rsidRDefault="003B0EB5" w:rsidP="00FC56E8">
            <w:pPr>
              <w:pStyle w:val="AmColumnHeading"/>
            </w:pPr>
            <w:r w:rsidRPr="00010463">
              <w:t>Predlog resolucije</w:t>
            </w:r>
          </w:p>
        </w:tc>
        <w:tc>
          <w:tcPr>
            <w:tcW w:w="4876" w:type="dxa"/>
            <w:tcBorders>
              <w:top w:val="nil"/>
              <w:left w:val="nil"/>
              <w:bottom w:val="nil"/>
              <w:right w:val="nil"/>
            </w:tcBorders>
          </w:tcPr>
          <w:p w14:paraId="41C58A04" w14:textId="77777777" w:rsidR="003B0EB5" w:rsidRPr="00010463" w:rsidRDefault="003B0EB5" w:rsidP="00FC56E8">
            <w:pPr>
              <w:pStyle w:val="AmColumnHeading"/>
            </w:pPr>
            <w:r w:rsidRPr="00010463">
              <w:t>Predlog spremembe</w:t>
            </w:r>
          </w:p>
        </w:tc>
      </w:tr>
      <w:tr w:rsidR="00094D72" w:rsidRPr="00010463" w14:paraId="072CC8A2" w14:textId="77777777" w:rsidTr="00FC56E8">
        <w:trPr>
          <w:jc w:val="center"/>
        </w:trPr>
        <w:tc>
          <w:tcPr>
            <w:tcW w:w="4876" w:type="dxa"/>
            <w:tcBorders>
              <w:top w:val="nil"/>
              <w:left w:val="nil"/>
              <w:bottom w:val="nil"/>
              <w:right w:val="nil"/>
            </w:tcBorders>
          </w:tcPr>
          <w:p w14:paraId="6080BEF9" w14:textId="77777777" w:rsidR="003B0EB5" w:rsidRPr="00010463" w:rsidRDefault="003B0EB5" w:rsidP="00FC56E8">
            <w:pPr>
              <w:pStyle w:val="Normal6a"/>
            </w:pPr>
            <w:r w:rsidRPr="00010463">
              <w:t>8.</w:t>
            </w:r>
            <w:r w:rsidRPr="00010463">
              <w:tab/>
            </w:r>
            <w:r w:rsidRPr="00010463">
              <w:rPr>
                <w:b/>
                <w:bCs/>
                <w:i/>
                <w:iCs/>
              </w:rPr>
              <w:t>pozdravlja delo</w:t>
            </w:r>
            <w:r w:rsidRPr="00010463">
              <w:t xml:space="preserve"> Komisije pri pripravi svežnja omnibus o davkih; poziva Komisijo, naj prednostno obravnava poenostavitev davčnih pravil s pregledom prekrivajočih se ukrepov za poročanje in preprečevanje izogibanja davkom v skladu z davčno zakonodajo EU ter z zmanjšanjem upravnega bremena za podjetja s sedežem v EU, zlasti </w:t>
            </w:r>
            <w:r w:rsidRPr="00010463">
              <w:rPr>
                <w:b/>
                <w:bCs/>
                <w:i/>
                <w:iCs/>
              </w:rPr>
              <w:t>s</w:t>
            </w:r>
            <w:r w:rsidRPr="00010463">
              <w:rPr>
                <w:b/>
                <w:bCs/>
              </w:rPr>
              <w:t xml:space="preserve"> </w:t>
            </w:r>
            <w:r w:rsidRPr="00010463">
              <w:rPr>
                <w:b/>
                <w:bCs/>
                <w:i/>
                <w:iCs/>
              </w:rPr>
              <w:t>preučitvijo, ali so še vedno potrebne</w:t>
            </w:r>
            <w:r w:rsidRPr="00010463">
              <w:t xml:space="preserve"> </w:t>
            </w:r>
            <w:r w:rsidRPr="00010463">
              <w:rPr>
                <w:b/>
                <w:bCs/>
                <w:i/>
                <w:iCs/>
              </w:rPr>
              <w:t>določbe</w:t>
            </w:r>
            <w:r w:rsidRPr="00010463">
              <w:t xml:space="preserve"> direktive proti izogibanju davkom </w:t>
            </w:r>
            <w:r w:rsidRPr="00010463">
              <w:rPr>
                <w:b/>
                <w:bCs/>
                <w:i/>
                <w:iCs/>
              </w:rPr>
              <w:t>za nadzorovane tuje družbe</w:t>
            </w:r>
            <w:r w:rsidRPr="00010463">
              <w:t>, ter s pregledom in morebitno poenostavitvijo direktive o matičnih in odvisnih družbah, direktive o združitvah, direktive o poročanju po državah in okvira direktive o upravnem sodelovanju;</w:t>
            </w:r>
          </w:p>
        </w:tc>
        <w:tc>
          <w:tcPr>
            <w:tcW w:w="4876" w:type="dxa"/>
            <w:tcBorders>
              <w:top w:val="nil"/>
              <w:left w:val="nil"/>
              <w:bottom w:val="nil"/>
              <w:right w:val="nil"/>
            </w:tcBorders>
          </w:tcPr>
          <w:p w14:paraId="462B5370" w14:textId="77777777" w:rsidR="003B0EB5" w:rsidRPr="00010463" w:rsidRDefault="003B0EB5" w:rsidP="00FC56E8">
            <w:pPr>
              <w:pStyle w:val="Normal6a"/>
            </w:pPr>
            <w:r w:rsidRPr="00010463">
              <w:t>8.</w:t>
            </w:r>
            <w:r w:rsidRPr="00010463">
              <w:tab/>
            </w:r>
            <w:r w:rsidRPr="00010463">
              <w:rPr>
                <w:b/>
                <w:bCs/>
                <w:i/>
                <w:iCs/>
              </w:rPr>
              <w:t>je seznanjen z delom</w:t>
            </w:r>
            <w:r w:rsidRPr="00010463">
              <w:t xml:space="preserve"> Komisije pri pripravi svežnja omnibus o davkih</w:t>
            </w:r>
            <w:r w:rsidRPr="00010463">
              <w:rPr>
                <w:b/>
                <w:bCs/>
                <w:i/>
                <w:iCs/>
              </w:rPr>
              <w:t>;</w:t>
            </w:r>
            <w:r w:rsidRPr="00010463">
              <w:rPr>
                <w:b/>
                <w:i/>
              </w:rPr>
              <w:t xml:space="preserve"> zlasti ugotavlja, da je treba postopek pregleda izkoristiti za obravnavo sedanjih prekrivajočih se pravil ter racionalizacijo in poenostavitev uporabe skupnih pravil in konceptov; </w:t>
            </w:r>
            <w:r w:rsidRPr="00010463">
              <w:rPr>
                <w:b/>
                <w:bCs/>
                <w:i/>
                <w:iCs/>
              </w:rPr>
              <w:t>zlasti poudarja, da je standardizacija izrazov in konceptov bistvena za poenostavitev izpolnjevanja obveznosti, saj bi lahko različne nacionalne razlage povzročile razdrobljenost in zapletenost</w:t>
            </w:r>
            <w:r w:rsidRPr="00010463">
              <w:t xml:space="preserve">; poziva Komisijo, naj prednostno obravnava poenostavitev davčnih pravil s pregledom prekrivajočih se ukrepov za poročanje in preprečevanje izogibanja davkom v skladu z davčno zakonodajo EU ter z zmanjšanjem upravnega bremena za podjetja s sedežem v EU, zlasti </w:t>
            </w:r>
            <w:r w:rsidRPr="00010463">
              <w:rPr>
                <w:b/>
                <w:bCs/>
                <w:i/>
                <w:iCs/>
              </w:rPr>
              <w:t xml:space="preserve">z racionalizacijo določb </w:t>
            </w:r>
            <w:r w:rsidRPr="00010463">
              <w:t xml:space="preserve">direktive proti izogibanju davkom </w:t>
            </w:r>
            <w:r w:rsidRPr="00010463">
              <w:rPr>
                <w:b/>
                <w:bCs/>
                <w:i/>
                <w:iCs/>
              </w:rPr>
              <w:t>z okvirom drugega stebra, kadar je to mogoče,</w:t>
            </w:r>
            <w:r w:rsidRPr="00010463">
              <w:t xml:space="preserve"> ter s pregledom in morebitno poenostavitvijo direktive o matičnih in odvisnih družbah, direktive o združitvah, direktive o poročanju po državah in okvira direktive o upravnem sodelovanju; </w:t>
            </w:r>
            <w:r w:rsidRPr="00010463">
              <w:rPr>
                <w:b/>
                <w:i/>
              </w:rPr>
              <w:t>poudarja, da prizadevanja za poenostavitev zakonodaje EU ne smejo privesti do deregulacije in znižanja sedanjih standardov;</w:t>
            </w:r>
          </w:p>
        </w:tc>
      </w:tr>
    </w:tbl>
    <w:p w14:paraId="5C199344" w14:textId="77777777" w:rsidR="003B0EB5" w:rsidRPr="00010463" w:rsidRDefault="003B0EB5" w:rsidP="003B0EB5">
      <w:pPr>
        <w:pStyle w:val="AmOrLang"/>
      </w:pPr>
      <w:r w:rsidRPr="00010463">
        <w:t xml:space="preserve">Or. </w:t>
      </w:r>
      <w:r w:rsidRPr="00DD04A9">
        <w:rPr>
          <w:rStyle w:val="HideTWBExt"/>
        </w:rPr>
        <w:t>&lt;Original&gt;</w:t>
      </w:r>
      <w:r w:rsidRPr="00DD04A9">
        <w:rPr>
          <w:rStyle w:val="HideTWBInt"/>
        </w:rPr>
        <w:t>{EN}</w:t>
      </w:r>
      <w:r w:rsidRPr="00010463">
        <w:t>en</w:t>
      </w:r>
      <w:r w:rsidRPr="00DD04A9">
        <w:rPr>
          <w:rStyle w:val="HideTWBExt"/>
        </w:rPr>
        <w:t>&lt;/Original&gt;</w:t>
      </w:r>
    </w:p>
    <w:p w14:paraId="5C337C2E" w14:textId="77777777" w:rsidR="003B0EB5" w:rsidRPr="00010463" w:rsidRDefault="003B0EB5" w:rsidP="003B0EB5">
      <w:r w:rsidRPr="00DD04A9">
        <w:rPr>
          <w:rStyle w:val="HideTWBExt"/>
        </w:rPr>
        <w:t>&lt;/Amend&gt;</w:t>
      </w:r>
    </w:p>
    <w:p w14:paraId="3E2FE0CE" w14:textId="77777777" w:rsidR="003B0EB5" w:rsidRPr="00010463" w:rsidRDefault="003B0EB5" w:rsidP="003B0EB5">
      <w:pPr>
        <w:pStyle w:val="AmNumberTabs"/>
      </w:pPr>
      <w:r w:rsidRPr="00DD04A9">
        <w:rPr>
          <w:rStyle w:val="HideTWBExt"/>
          <w:b w:val="0"/>
        </w:rPr>
        <w:t>&lt;Amend&gt;</w:t>
      </w:r>
      <w:r w:rsidRPr="00010463">
        <w:t>Predlog spremembe</w:t>
      </w:r>
      <w:r w:rsidRPr="00010463">
        <w:tab/>
      </w:r>
      <w:r w:rsidRPr="00010463">
        <w:tab/>
      </w:r>
      <w:r w:rsidRPr="00DD04A9">
        <w:rPr>
          <w:rStyle w:val="HideTWBExt"/>
          <w:b w:val="0"/>
        </w:rPr>
        <w:t>&lt;NumAm&gt;</w:t>
      </w:r>
      <w:r w:rsidRPr="00010463">
        <w:t>90</w:t>
      </w:r>
      <w:r w:rsidRPr="00DD04A9">
        <w:rPr>
          <w:rStyle w:val="HideTWBExt"/>
          <w:b w:val="0"/>
        </w:rPr>
        <w:t>&lt;/NumAm&gt;</w:t>
      </w:r>
    </w:p>
    <w:p w14:paraId="4DD00E7C" w14:textId="77777777" w:rsidR="003B0EB5" w:rsidRPr="00010463" w:rsidRDefault="003B0EB5" w:rsidP="003B0EB5">
      <w:pPr>
        <w:pStyle w:val="NormalBold"/>
      </w:pPr>
      <w:r w:rsidRPr="00DD04A9">
        <w:rPr>
          <w:rStyle w:val="HideTWBExt"/>
          <w:b w:val="0"/>
        </w:rPr>
        <w:t>&lt;RepeatBlock-By&gt;&lt;Members&gt;</w:t>
      </w:r>
      <w:proofErr w:type="spellStart"/>
      <w:r w:rsidRPr="00010463">
        <w:t>Aurore</w:t>
      </w:r>
      <w:proofErr w:type="spellEnd"/>
      <w:r w:rsidRPr="00010463">
        <w:t xml:space="preserve"> </w:t>
      </w:r>
      <w:proofErr w:type="spellStart"/>
      <w:r w:rsidRPr="00010463">
        <w:t>Lalucq</w:t>
      </w:r>
      <w:proofErr w:type="spellEnd"/>
      <w:r w:rsidRPr="00010463">
        <w:t xml:space="preserve">, </w:t>
      </w:r>
      <w:proofErr w:type="spellStart"/>
      <w:r w:rsidRPr="00010463">
        <w:t>Evelyn</w:t>
      </w:r>
      <w:proofErr w:type="spellEnd"/>
      <w:r w:rsidRPr="00010463">
        <w:t xml:space="preserve"> </w:t>
      </w:r>
      <w:proofErr w:type="spellStart"/>
      <w:r w:rsidRPr="00010463">
        <w:t>Regner</w:t>
      </w:r>
      <w:proofErr w:type="spellEnd"/>
      <w:r w:rsidRPr="00DD04A9">
        <w:rPr>
          <w:rStyle w:val="HideTWBExt"/>
          <w:b w:val="0"/>
        </w:rPr>
        <w:t>&lt;/Members&gt;</w:t>
      </w:r>
    </w:p>
    <w:p w14:paraId="41C8881C" w14:textId="77777777" w:rsidR="003B0EB5" w:rsidRPr="00010463" w:rsidRDefault="003B0EB5" w:rsidP="003B0EB5">
      <w:pPr>
        <w:pStyle w:val="NormalBold"/>
      </w:pPr>
      <w:r w:rsidRPr="00DD04A9">
        <w:rPr>
          <w:rStyle w:val="HideTWBExt"/>
          <w:b w:val="0"/>
        </w:rPr>
        <w:t>&lt;/RepeatBlock-By&gt;</w:t>
      </w:r>
    </w:p>
    <w:p w14:paraId="451A6493" w14:textId="77777777" w:rsidR="003B0EB5" w:rsidRPr="00010463" w:rsidRDefault="003B0EB5" w:rsidP="003B0EB5">
      <w:pPr>
        <w:pStyle w:val="NormalBold"/>
      </w:pPr>
      <w:r w:rsidRPr="00DD04A9">
        <w:rPr>
          <w:rStyle w:val="HideTWBExt"/>
          <w:b w:val="0"/>
        </w:rPr>
        <w:t>&lt;DocAmend&gt;</w:t>
      </w:r>
      <w:r w:rsidRPr="00010463">
        <w:t>Predlog resolucije</w:t>
      </w:r>
      <w:r w:rsidRPr="00DD04A9">
        <w:rPr>
          <w:rStyle w:val="HideTWBExt"/>
          <w:b w:val="0"/>
        </w:rPr>
        <w:t>&lt;/DocAmend&gt;</w:t>
      </w:r>
    </w:p>
    <w:p w14:paraId="20914368" w14:textId="77777777" w:rsidR="003B0EB5" w:rsidRPr="00010463" w:rsidRDefault="003B0EB5" w:rsidP="003B0EB5">
      <w:pPr>
        <w:pStyle w:val="NormalBold"/>
      </w:pPr>
      <w:r w:rsidRPr="00DD04A9">
        <w:rPr>
          <w:rStyle w:val="HideTWBExt"/>
          <w:b w:val="0"/>
        </w:rPr>
        <w:t>&lt;Article&gt;</w:t>
      </w:r>
      <w:r w:rsidRPr="00010463">
        <w:t>Odstavek 8</w:t>
      </w:r>
      <w:r w:rsidRPr="00DD04A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94D72" w:rsidRPr="00010463" w14:paraId="75644DE3" w14:textId="77777777" w:rsidTr="00FC56E8">
        <w:trPr>
          <w:trHeight w:hRule="exact" w:val="240"/>
          <w:jc w:val="center"/>
        </w:trPr>
        <w:tc>
          <w:tcPr>
            <w:tcW w:w="9752" w:type="dxa"/>
            <w:gridSpan w:val="2"/>
            <w:tcBorders>
              <w:top w:val="nil"/>
              <w:left w:val="nil"/>
              <w:bottom w:val="nil"/>
              <w:right w:val="nil"/>
            </w:tcBorders>
          </w:tcPr>
          <w:p w14:paraId="7FD3A4C0" w14:textId="77777777" w:rsidR="003B0EB5" w:rsidRPr="00010463" w:rsidRDefault="003B0EB5" w:rsidP="00FC56E8"/>
        </w:tc>
      </w:tr>
      <w:tr w:rsidR="00094D72" w:rsidRPr="00010463" w14:paraId="6516E05F" w14:textId="77777777" w:rsidTr="00FC56E8">
        <w:trPr>
          <w:trHeight w:val="240"/>
          <w:jc w:val="center"/>
        </w:trPr>
        <w:tc>
          <w:tcPr>
            <w:tcW w:w="4876" w:type="dxa"/>
            <w:tcBorders>
              <w:top w:val="nil"/>
              <w:left w:val="nil"/>
              <w:bottom w:val="nil"/>
              <w:right w:val="nil"/>
            </w:tcBorders>
          </w:tcPr>
          <w:p w14:paraId="240CEC49" w14:textId="77777777" w:rsidR="003B0EB5" w:rsidRPr="00010463" w:rsidRDefault="003B0EB5" w:rsidP="00FC56E8">
            <w:pPr>
              <w:pStyle w:val="AmColumnHeading"/>
            </w:pPr>
            <w:r w:rsidRPr="00010463">
              <w:t>Predlog resolucije</w:t>
            </w:r>
          </w:p>
        </w:tc>
        <w:tc>
          <w:tcPr>
            <w:tcW w:w="4876" w:type="dxa"/>
            <w:tcBorders>
              <w:top w:val="nil"/>
              <w:left w:val="nil"/>
              <w:bottom w:val="nil"/>
              <w:right w:val="nil"/>
            </w:tcBorders>
          </w:tcPr>
          <w:p w14:paraId="1ED178E0" w14:textId="77777777" w:rsidR="003B0EB5" w:rsidRPr="00010463" w:rsidRDefault="003B0EB5" w:rsidP="00FC56E8">
            <w:pPr>
              <w:pStyle w:val="AmColumnHeading"/>
            </w:pPr>
            <w:r w:rsidRPr="00010463">
              <w:t>Predlog spremembe</w:t>
            </w:r>
          </w:p>
        </w:tc>
      </w:tr>
      <w:tr w:rsidR="00094D72" w:rsidRPr="00010463" w14:paraId="06DA9564" w14:textId="77777777" w:rsidTr="00FC56E8">
        <w:trPr>
          <w:jc w:val="center"/>
        </w:trPr>
        <w:tc>
          <w:tcPr>
            <w:tcW w:w="4876" w:type="dxa"/>
            <w:tcBorders>
              <w:top w:val="nil"/>
              <w:left w:val="nil"/>
              <w:bottom w:val="nil"/>
              <w:right w:val="nil"/>
            </w:tcBorders>
          </w:tcPr>
          <w:p w14:paraId="39AA82CA" w14:textId="77777777" w:rsidR="003B0EB5" w:rsidRPr="00010463" w:rsidRDefault="003B0EB5" w:rsidP="00FC56E8">
            <w:pPr>
              <w:pStyle w:val="Normal6a"/>
            </w:pPr>
            <w:r w:rsidRPr="00010463">
              <w:t>8.</w:t>
            </w:r>
            <w:r w:rsidRPr="00010463">
              <w:tab/>
            </w:r>
            <w:r w:rsidRPr="00010463">
              <w:rPr>
                <w:b/>
                <w:bCs/>
                <w:i/>
                <w:iCs/>
              </w:rPr>
              <w:t>pozdravlja delo</w:t>
            </w:r>
            <w:r w:rsidRPr="00010463">
              <w:t xml:space="preserve"> Komisije pri pripravi svežnja omnibus o </w:t>
            </w:r>
            <w:r w:rsidRPr="00010463">
              <w:rPr>
                <w:b/>
                <w:bCs/>
                <w:i/>
                <w:iCs/>
              </w:rPr>
              <w:t>davkih</w:t>
            </w:r>
            <w:r w:rsidRPr="00010463">
              <w:t xml:space="preserve">; poziva Komisijo, naj prednostno obravnava </w:t>
            </w:r>
            <w:r w:rsidRPr="00010463">
              <w:rPr>
                <w:b/>
                <w:bCs/>
                <w:i/>
                <w:iCs/>
              </w:rPr>
              <w:t xml:space="preserve">poenostavitev davčnih pravil s pregledom prekrivajočih se ukrepov za poročanje in preprečevanje izogibanja </w:t>
            </w:r>
            <w:r w:rsidRPr="00010463">
              <w:t xml:space="preserve">davkom </w:t>
            </w:r>
            <w:r w:rsidRPr="00010463">
              <w:rPr>
                <w:b/>
                <w:bCs/>
                <w:i/>
                <w:iCs/>
              </w:rPr>
              <w:t>v skladu z davčno zakonodajo EU ter z zmanjšanjem upravnega bremena za podjetja s sedežem v EU, zlasti s preučitvijo, ali so še vedno potrebne</w:t>
            </w:r>
            <w:r w:rsidRPr="00010463">
              <w:t xml:space="preserve"> določbe </w:t>
            </w:r>
            <w:r w:rsidRPr="00010463">
              <w:rPr>
                <w:b/>
                <w:bCs/>
                <w:i/>
                <w:iCs/>
              </w:rPr>
              <w:t>direktive proti izogibanju davkom za nadzorovane tuje družbe, ter</w:t>
            </w:r>
            <w:r w:rsidRPr="00010463">
              <w:t xml:space="preserve"> s pregledom </w:t>
            </w:r>
            <w:r w:rsidRPr="00010463">
              <w:rPr>
                <w:b/>
                <w:bCs/>
                <w:i/>
                <w:iCs/>
              </w:rPr>
              <w:t>in morebitno poenostavitvijo</w:t>
            </w:r>
            <w:r w:rsidRPr="00010463">
              <w:t xml:space="preserve"> direktive o matičnih in odvisnih družbah, direktive o združitvah, direktive o poročanju po državah in okvira direktive o upravnem sodelovanju;</w:t>
            </w:r>
          </w:p>
        </w:tc>
        <w:tc>
          <w:tcPr>
            <w:tcW w:w="4876" w:type="dxa"/>
            <w:tcBorders>
              <w:top w:val="nil"/>
              <w:left w:val="nil"/>
              <w:bottom w:val="nil"/>
              <w:right w:val="nil"/>
            </w:tcBorders>
          </w:tcPr>
          <w:p w14:paraId="5D6856E6" w14:textId="0E5EDC84" w:rsidR="003B0EB5" w:rsidRPr="00010463" w:rsidRDefault="003B0EB5" w:rsidP="00FC56E8">
            <w:pPr>
              <w:pStyle w:val="Normal6a"/>
            </w:pPr>
            <w:r w:rsidRPr="00010463">
              <w:t>8.</w:t>
            </w:r>
            <w:r w:rsidRPr="00010463">
              <w:tab/>
            </w:r>
            <w:r w:rsidRPr="00010463">
              <w:rPr>
                <w:b/>
                <w:bCs/>
                <w:i/>
                <w:iCs/>
              </w:rPr>
              <w:t>je seznanjen z delom</w:t>
            </w:r>
            <w:r w:rsidRPr="00010463">
              <w:t xml:space="preserve"> Komisije pri pripravi svežnja omnibus o </w:t>
            </w:r>
            <w:r w:rsidRPr="00010463">
              <w:rPr>
                <w:b/>
                <w:bCs/>
                <w:i/>
                <w:iCs/>
              </w:rPr>
              <w:t>obdavčitvi</w:t>
            </w:r>
            <w:r w:rsidRPr="00010463">
              <w:t xml:space="preserve">; poziva Komisijo, naj prednostno obravnava </w:t>
            </w:r>
            <w:r w:rsidRPr="00010463">
              <w:rPr>
                <w:b/>
                <w:bCs/>
                <w:i/>
                <w:iCs/>
              </w:rPr>
              <w:t>opredelitev preostalih davčnih vrzeli in racionalizira prekrivajoča se pravila;</w:t>
            </w:r>
            <w:r w:rsidRPr="00010463">
              <w:rPr>
                <w:b/>
                <w:i/>
              </w:rPr>
              <w:t xml:space="preserve"> </w:t>
            </w:r>
            <w:r w:rsidRPr="00010463">
              <w:rPr>
                <w:b/>
                <w:bCs/>
                <w:i/>
                <w:iCs/>
              </w:rPr>
              <w:t>poudarja učinkovitost direktive proti izogibanju</w:t>
            </w:r>
            <w:r w:rsidRPr="00010463">
              <w:t xml:space="preserve"> davkom </w:t>
            </w:r>
            <w:r w:rsidRPr="00010463">
              <w:rPr>
                <w:b/>
                <w:bCs/>
                <w:i/>
                <w:iCs/>
              </w:rPr>
              <w:t>pri izvajanju akcijskega načrta OECD za preprečevanje erozije davčne osnove in preusmerjanja dobička;</w:t>
            </w:r>
            <w:r w:rsidRPr="00010463">
              <w:rPr>
                <w:b/>
                <w:i/>
              </w:rPr>
              <w:t xml:space="preserve"> </w:t>
            </w:r>
            <w:r w:rsidRPr="00010463">
              <w:rPr>
                <w:b/>
                <w:bCs/>
                <w:i/>
                <w:iCs/>
              </w:rPr>
              <w:t>priznava, da bi bilo mogoče</w:t>
            </w:r>
            <w:r w:rsidRPr="00010463">
              <w:t xml:space="preserve"> določbe </w:t>
            </w:r>
            <w:r w:rsidRPr="00010463">
              <w:rPr>
                <w:b/>
                <w:bCs/>
                <w:i/>
                <w:iCs/>
              </w:rPr>
              <w:t>o nadzorovanih tujih družbah</w:t>
            </w:r>
            <w:r w:rsidR="00DD04A9">
              <w:rPr>
                <w:b/>
                <w:bCs/>
                <w:i/>
                <w:iCs/>
              </w:rPr>
              <w:t xml:space="preserve"> </w:t>
            </w:r>
            <w:r w:rsidRPr="00010463">
              <w:rPr>
                <w:b/>
                <w:bCs/>
                <w:i/>
                <w:iCs/>
              </w:rPr>
              <w:t>poenostaviti z ohranitvijo možnosti iz člena 7(2), točka (a), za nerazdeljeni dohodek;</w:t>
            </w:r>
            <w:r w:rsidRPr="00010463">
              <w:rPr>
                <w:b/>
                <w:i/>
              </w:rPr>
              <w:t xml:space="preserve"> opozarja, da se drugi steber v nasprotju z direktivo proti izogibanju davkom uporablja le za skupine, katerih letni prihodki znašajo 750 000 000 EUR ali več; </w:t>
            </w:r>
            <w:r w:rsidRPr="00010463">
              <w:rPr>
                <w:b/>
                <w:bCs/>
                <w:i/>
                <w:iCs/>
              </w:rPr>
              <w:t>priznava možnosti za poenostavitev</w:t>
            </w:r>
            <w:r w:rsidRPr="00010463">
              <w:t xml:space="preserve"> s pregledom direktive o matičnih in odvisnih družbah, direktive o združitvah in okvira direktive o upravnem sodelovanju; </w:t>
            </w:r>
            <w:r w:rsidRPr="00010463">
              <w:rPr>
                <w:b/>
                <w:i/>
              </w:rPr>
              <w:t>poudarja, da prizadevanja za poenostavitev zakonodaje EU ne smejo privesti do deregulacije in znižanja sedanjih standardov;</w:t>
            </w:r>
          </w:p>
        </w:tc>
      </w:tr>
    </w:tbl>
    <w:p w14:paraId="0AA1DD05" w14:textId="77777777" w:rsidR="003B0EB5" w:rsidRPr="00010463" w:rsidRDefault="003B0EB5" w:rsidP="003B0EB5">
      <w:pPr>
        <w:pStyle w:val="AmOrLang"/>
      </w:pPr>
      <w:r w:rsidRPr="00010463">
        <w:t xml:space="preserve">Or. </w:t>
      </w:r>
      <w:r w:rsidRPr="00DD04A9">
        <w:rPr>
          <w:rStyle w:val="HideTWBExt"/>
        </w:rPr>
        <w:t>&lt;Original&gt;</w:t>
      </w:r>
      <w:r w:rsidRPr="00DD04A9">
        <w:rPr>
          <w:rStyle w:val="HideTWBInt"/>
        </w:rPr>
        <w:t>{EN}</w:t>
      </w:r>
      <w:r w:rsidRPr="00010463">
        <w:t>en</w:t>
      </w:r>
      <w:r w:rsidRPr="00DD04A9">
        <w:rPr>
          <w:rStyle w:val="HideTWBExt"/>
        </w:rPr>
        <w:t>&lt;/Original&gt;</w:t>
      </w:r>
    </w:p>
    <w:p w14:paraId="7EA8CB6D" w14:textId="77777777" w:rsidR="003B0EB5" w:rsidRPr="00010463" w:rsidRDefault="003B0EB5" w:rsidP="003B0EB5">
      <w:r w:rsidRPr="00DD04A9">
        <w:rPr>
          <w:rStyle w:val="HideTWBExt"/>
        </w:rPr>
        <w:t>&lt;/Amend&gt;</w:t>
      </w:r>
    </w:p>
    <w:p w14:paraId="2C9100CC" w14:textId="77777777" w:rsidR="003B0EB5" w:rsidRPr="00010463" w:rsidRDefault="003B0EB5" w:rsidP="003B0EB5">
      <w:pPr>
        <w:pStyle w:val="AmNumberTabs"/>
      </w:pPr>
      <w:r w:rsidRPr="00DD04A9">
        <w:rPr>
          <w:rStyle w:val="HideTWBExt"/>
          <w:b w:val="0"/>
        </w:rPr>
        <w:t>&lt;Amend&gt;</w:t>
      </w:r>
      <w:r w:rsidRPr="00010463">
        <w:t>Predlog spremembe</w:t>
      </w:r>
      <w:r w:rsidRPr="00010463">
        <w:tab/>
      </w:r>
      <w:r w:rsidRPr="00010463">
        <w:tab/>
      </w:r>
      <w:r w:rsidRPr="00DD04A9">
        <w:rPr>
          <w:rStyle w:val="HideTWBExt"/>
          <w:b w:val="0"/>
        </w:rPr>
        <w:t>&lt;NumAm&gt;</w:t>
      </w:r>
      <w:r w:rsidRPr="00010463">
        <w:t>91</w:t>
      </w:r>
      <w:r w:rsidRPr="00DD04A9">
        <w:rPr>
          <w:rStyle w:val="HideTWBExt"/>
          <w:b w:val="0"/>
        </w:rPr>
        <w:t>&lt;/NumAm&gt;</w:t>
      </w:r>
    </w:p>
    <w:p w14:paraId="51D850AC" w14:textId="77777777" w:rsidR="003B0EB5" w:rsidRPr="00010463" w:rsidRDefault="003B0EB5" w:rsidP="003B0EB5">
      <w:pPr>
        <w:pStyle w:val="NormalBold"/>
      </w:pPr>
      <w:r w:rsidRPr="00DD04A9">
        <w:rPr>
          <w:rStyle w:val="HideTWBExt"/>
          <w:b w:val="0"/>
        </w:rPr>
        <w:t>&lt;RepeatBlock-By&gt;&lt;Members&gt;</w:t>
      </w:r>
      <w:proofErr w:type="spellStart"/>
      <w:r w:rsidRPr="00010463">
        <w:t>Jussi</w:t>
      </w:r>
      <w:proofErr w:type="spellEnd"/>
      <w:r w:rsidRPr="00010463">
        <w:t xml:space="preserve"> </w:t>
      </w:r>
      <w:proofErr w:type="spellStart"/>
      <w:r w:rsidRPr="00010463">
        <w:t>Saramo</w:t>
      </w:r>
      <w:proofErr w:type="spellEnd"/>
      <w:r w:rsidRPr="00010463">
        <w:t xml:space="preserve">, </w:t>
      </w:r>
      <w:proofErr w:type="spellStart"/>
      <w:r w:rsidRPr="00010463">
        <w:t>Pasquale</w:t>
      </w:r>
      <w:proofErr w:type="spellEnd"/>
      <w:r w:rsidRPr="00010463">
        <w:t xml:space="preserve"> </w:t>
      </w:r>
      <w:proofErr w:type="spellStart"/>
      <w:r w:rsidRPr="00010463">
        <w:t>Tridico</w:t>
      </w:r>
      <w:proofErr w:type="spellEnd"/>
      <w:r w:rsidRPr="00DD04A9">
        <w:rPr>
          <w:rStyle w:val="HideTWBExt"/>
          <w:b w:val="0"/>
        </w:rPr>
        <w:t>&lt;/Members&gt;</w:t>
      </w:r>
    </w:p>
    <w:p w14:paraId="729BCA05" w14:textId="77777777" w:rsidR="003B0EB5" w:rsidRPr="00010463" w:rsidRDefault="003B0EB5" w:rsidP="003B0EB5">
      <w:pPr>
        <w:pStyle w:val="NormalBold"/>
      </w:pPr>
      <w:r w:rsidRPr="00DD04A9">
        <w:rPr>
          <w:rStyle w:val="HideTWBExt"/>
          <w:b w:val="0"/>
        </w:rPr>
        <w:t>&lt;/RepeatBlock-By&gt;</w:t>
      </w:r>
    </w:p>
    <w:p w14:paraId="5DA22577" w14:textId="77777777" w:rsidR="003B0EB5" w:rsidRPr="00010463" w:rsidRDefault="003B0EB5" w:rsidP="003B0EB5">
      <w:pPr>
        <w:pStyle w:val="NormalBold"/>
      </w:pPr>
      <w:r w:rsidRPr="00DD04A9">
        <w:rPr>
          <w:rStyle w:val="HideTWBExt"/>
          <w:b w:val="0"/>
        </w:rPr>
        <w:t>&lt;DocAmend&gt;</w:t>
      </w:r>
      <w:r w:rsidRPr="00010463">
        <w:t>Predlog resolucije</w:t>
      </w:r>
      <w:r w:rsidRPr="00DD04A9">
        <w:rPr>
          <w:rStyle w:val="HideTWBExt"/>
          <w:b w:val="0"/>
        </w:rPr>
        <w:t>&lt;/DocAmend&gt;</w:t>
      </w:r>
    </w:p>
    <w:p w14:paraId="3084259E" w14:textId="77777777" w:rsidR="003B0EB5" w:rsidRPr="00010463" w:rsidRDefault="003B0EB5" w:rsidP="003B0EB5">
      <w:pPr>
        <w:pStyle w:val="NormalBold"/>
      </w:pPr>
      <w:r w:rsidRPr="00DD04A9">
        <w:rPr>
          <w:rStyle w:val="HideTWBExt"/>
          <w:b w:val="0"/>
        </w:rPr>
        <w:t>&lt;Article&gt;</w:t>
      </w:r>
      <w:r w:rsidRPr="00010463">
        <w:t>Odstavek 8</w:t>
      </w:r>
      <w:r w:rsidRPr="00DD04A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94D72" w:rsidRPr="00010463" w14:paraId="2107A0EB" w14:textId="77777777" w:rsidTr="00FC56E8">
        <w:trPr>
          <w:trHeight w:hRule="exact" w:val="240"/>
          <w:jc w:val="center"/>
        </w:trPr>
        <w:tc>
          <w:tcPr>
            <w:tcW w:w="9752" w:type="dxa"/>
            <w:gridSpan w:val="2"/>
            <w:tcBorders>
              <w:top w:val="nil"/>
              <w:left w:val="nil"/>
              <w:bottom w:val="nil"/>
              <w:right w:val="nil"/>
            </w:tcBorders>
          </w:tcPr>
          <w:p w14:paraId="58A3DAA4" w14:textId="77777777" w:rsidR="003B0EB5" w:rsidRPr="00010463" w:rsidRDefault="003B0EB5" w:rsidP="00FC56E8"/>
        </w:tc>
      </w:tr>
      <w:tr w:rsidR="00094D72" w:rsidRPr="00010463" w14:paraId="1B0634BF" w14:textId="77777777" w:rsidTr="00FC56E8">
        <w:trPr>
          <w:trHeight w:val="240"/>
          <w:jc w:val="center"/>
        </w:trPr>
        <w:tc>
          <w:tcPr>
            <w:tcW w:w="4876" w:type="dxa"/>
            <w:tcBorders>
              <w:top w:val="nil"/>
              <w:left w:val="nil"/>
              <w:bottom w:val="nil"/>
              <w:right w:val="nil"/>
            </w:tcBorders>
          </w:tcPr>
          <w:p w14:paraId="3CB51AF5" w14:textId="77777777" w:rsidR="003B0EB5" w:rsidRPr="00010463" w:rsidRDefault="003B0EB5" w:rsidP="00FC56E8">
            <w:pPr>
              <w:pStyle w:val="AmColumnHeading"/>
            </w:pPr>
            <w:r w:rsidRPr="00010463">
              <w:t>Predlog resolucije</w:t>
            </w:r>
          </w:p>
        </w:tc>
        <w:tc>
          <w:tcPr>
            <w:tcW w:w="4876" w:type="dxa"/>
            <w:tcBorders>
              <w:top w:val="nil"/>
              <w:left w:val="nil"/>
              <w:bottom w:val="nil"/>
              <w:right w:val="nil"/>
            </w:tcBorders>
          </w:tcPr>
          <w:p w14:paraId="0AD7FCB4" w14:textId="77777777" w:rsidR="003B0EB5" w:rsidRPr="00010463" w:rsidRDefault="003B0EB5" w:rsidP="00FC56E8">
            <w:pPr>
              <w:pStyle w:val="AmColumnHeading"/>
            </w:pPr>
            <w:r w:rsidRPr="00010463">
              <w:t>Predlog spremembe</w:t>
            </w:r>
          </w:p>
        </w:tc>
      </w:tr>
      <w:tr w:rsidR="00094D72" w:rsidRPr="00010463" w14:paraId="4B4E8CC9" w14:textId="77777777" w:rsidTr="00FC56E8">
        <w:trPr>
          <w:jc w:val="center"/>
        </w:trPr>
        <w:tc>
          <w:tcPr>
            <w:tcW w:w="4876" w:type="dxa"/>
            <w:tcBorders>
              <w:top w:val="nil"/>
              <w:left w:val="nil"/>
              <w:bottom w:val="nil"/>
              <w:right w:val="nil"/>
            </w:tcBorders>
          </w:tcPr>
          <w:p w14:paraId="5822556F" w14:textId="77777777" w:rsidR="003B0EB5" w:rsidRPr="00010463" w:rsidRDefault="003B0EB5" w:rsidP="00FC56E8">
            <w:pPr>
              <w:pStyle w:val="Normal6a"/>
            </w:pPr>
            <w:r w:rsidRPr="00010463">
              <w:t>8.</w:t>
            </w:r>
            <w:r w:rsidRPr="00010463">
              <w:tab/>
              <w:t>pozdravlja delo Komisije pri pripravi svežnja omnibus o davkih; poziva Komisijo, naj prednostno obravnava poenostavitev davčnih pravil s pregledom prekrivajočih se ukrepov za poročanje in preprečevanje izogibanja davkom v skladu z davčno zakonodajo EU ter z zmanjšanjem upravnega bremena za podjetja s sedežem v EU</w:t>
            </w:r>
            <w:r w:rsidRPr="00010463">
              <w:rPr>
                <w:b/>
                <w:bCs/>
                <w:i/>
                <w:iCs/>
              </w:rPr>
              <w:t xml:space="preserve">, zlasti s preučitvijo, ali so še vedno potrebne določbe direktive proti izogibanju davkom za nadzorovane tuje družbe, ter s pregledom in morebitno poenostavitvijo direktive o matičnih in odvisnih družbah, direktive o združitvah, direktive o poročanju po državah </w:t>
            </w:r>
            <w:r w:rsidRPr="00010463">
              <w:t xml:space="preserve">in okvira </w:t>
            </w:r>
            <w:r w:rsidRPr="00010463">
              <w:rPr>
                <w:b/>
                <w:bCs/>
                <w:i/>
                <w:iCs/>
              </w:rPr>
              <w:t>direktive o upravnem sodelovanju</w:t>
            </w:r>
            <w:r w:rsidRPr="00010463">
              <w:t>;</w:t>
            </w:r>
          </w:p>
        </w:tc>
        <w:tc>
          <w:tcPr>
            <w:tcW w:w="4876" w:type="dxa"/>
            <w:tcBorders>
              <w:top w:val="nil"/>
              <w:left w:val="nil"/>
              <w:bottom w:val="nil"/>
              <w:right w:val="nil"/>
            </w:tcBorders>
          </w:tcPr>
          <w:p w14:paraId="38345931" w14:textId="77777777" w:rsidR="003B0EB5" w:rsidRPr="00010463" w:rsidRDefault="003B0EB5" w:rsidP="00FC56E8">
            <w:pPr>
              <w:pStyle w:val="Normal6a"/>
            </w:pPr>
            <w:r w:rsidRPr="00010463">
              <w:t>8.</w:t>
            </w:r>
            <w:r w:rsidRPr="00010463">
              <w:tab/>
              <w:t>pozdravlja delo Komisije pri pripravi svežnja omnibus o davkih; poziva Komisijo, naj prednostno obravnava poenostavitev davčnih pravil s pregledom prekrivajočih se ukrepov za poročanje in preprečevanje izogibanja davkom v skladu z davčno zakonodajo EU ter z zmanjšanjem upravnega bremena za podjetja s sedežem v EU</w:t>
            </w:r>
            <w:r w:rsidRPr="00010463">
              <w:rPr>
                <w:b/>
                <w:bCs/>
                <w:i/>
                <w:iCs/>
              </w:rPr>
              <w:t>;</w:t>
            </w:r>
            <w:r w:rsidRPr="00010463">
              <w:rPr>
                <w:b/>
                <w:i/>
              </w:rPr>
              <w:t xml:space="preserve"> </w:t>
            </w:r>
            <w:r w:rsidRPr="00010463">
              <w:rPr>
                <w:b/>
                <w:bCs/>
                <w:i/>
                <w:iCs/>
              </w:rPr>
              <w:t xml:space="preserve">vendar poudarja, da poenostavitev ne sme potekati na račun mehanizmov preglednosti </w:t>
            </w:r>
            <w:r w:rsidRPr="00010463">
              <w:t xml:space="preserve">in okvira </w:t>
            </w:r>
            <w:r w:rsidRPr="00010463">
              <w:rPr>
                <w:b/>
                <w:bCs/>
                <w:i/>
                <w:iCs/>
              </w:rPr>
              <w:t>za razkritje, ki so bistveni za učinkovito izvrševanje davčne zakonodaje, zaščito javnih prihodkov in pravno državo</w:t>
            </w:r>
            <w:r w:rsidRPr="00010463">
              <w:t xml:space="preserve">; </w:t>
            </w:r>
            <w:r w:rsidRPr="00010463">
              <w:rPr>
                <w:b/>
                <w:i/>
              </w:rPr>
              <w:t>poziva Komisijo, naj poskrbi, da bo vsako zmanjšanje obveznosti glede preglednosti spremljala zanesljiva ocena učinka, ki bo pokazala, da to ne bo povzročilo zmanjšanja zmogljivosti izvrševanja;</w:t>
            </w:r>
          </w:p>
        </w:tc>
      </w:tr>
    </w:tbl>
    <w:p w14:paraId="1F7BC8A6" w14:textId="77777777" w:rsidR="003B0EB5" w:rsidRPr="00010463" w:rsidRDefault="003B0EB5" w:rsidP="003B0EB5">
      <w:pPr>
        <w:pStyle w:val="AmOrLang"/>
      </w:pPr>
      <w:r w:rsidRPr="00010463">
        <w:t xml:space="preserve">Or. </w:t>
      </w:r>
      <w:r w:rsidRPr="00DD04A9">
        <w:rPr>
          <w:rStyle w:val="HideTWBExt"/>
        </w:rPr>
        <w:t>&lt;Original&gt;</w:t>
      </w:r>
      <w:r w:rsidRPr="00DD04A9">
        <w:rPr>
          <w:rStyle w:val="HideTWBInt"/>
        </w:rPr>
        <w:t>{EN}</w:t>
      </w:r>
      <w:r w:rsidRPr="00010463">
        <w:t>en</w:t>
      </w:r>
      <w:r w:rsidRPr="00DD04A9">
        <w:rPr>
          <w:rStyle w:val="HideTWBExt"/>
        </w:rPr>
        <w:t>&lt;/Original&gt;</w:t>
      </w:r>
    </w:p>
    <w:p w14:paraId="6ACD42AC" w14:textId="77777777" w:rsidR="003B0EB5" w:rsidRPr="00010463" w:rsidRDefault="003B0EB5" w:rsidP="003B0EB5">
      <w:r w:rsidRPr="00DD04A9">
        <w:rPr>
          <w:rStyle w:val="HideTWBExt"/>
        </w:rPr>
        <w:t>&lt;/Amend&gt;</w:t>
      </w:r>
    </w:p>
    <w:p w14:paraId="5F83AD6E" w14:textId="77777777" w:rsidR="003B0EB5" w:rsidRPr="00010463" w:rsidRDefault="003B0EB5" w:rsidP="003B0EB5">
      <w:pPr>
        <w:pStyle w:val="AmNumberTabs"/>
      </w:pPr>
      <w:r w:rsidRPr="00DD04A9">
        <w:rPr>
          <w:rStyle w:val="HideTWBExt"/>
          <w:b w:val="0"/>
        </w:rPr>
        <w:t>&lt;Amend&gt;</w:t>
      </w:r>
      <w:r w:rsidRPr="00010463">
        <w:t>Predlog spremembe</w:t>
      </w:r>
      <w:r w:rsidRPr="00010463">
        <w:tab/>
      </w:r>
      <w:r w:rsidRPr="00010463">
        <w:tab/>
      </w:r>
      <w:r w:rsidRPr="00DD04A9">
        <w:rPr>
          <w:rStyle w:val="HideTWBExt"/>
          <w:b w:val="0"/>
        </w:rPr>
        <w:t>&lt;NumAm&gt;</w:t>
      </w:r>
      <w:r w:rsidRPr="00010463">
        <w:t>92</w:t>
      </w:r>
      <w:r w:rsidRPr="00DD04A9">
        <w:rPr>
          <w:rStyle w:val="HideTWBExt"/>
          <w:b w:val="0"/>
        </w:rPr>
        <w:t>&lt;/NumAm&gt;</w:t>
      </w:r>
    </w:p>
    <w:p w14:paraId="59A132FF" w14:textId="77777777" w:rsidR="003B0EB5" w:rsidRPr="00010463" w:rsidRDefault="003B0EB5" w:rsidP="003B0EB5">
      <w:pPr>
        <w:pStyle w:val="NormalBold"/>
      </w:pPr>
      <w:r w:rsidRPr="00DD04A9">
        <w:rPr>
          <w:rStyle w:val="HideTWBExt"/>
          <w:b w:val="0"/>
        </w:rPr>
        <w:t>&lt;RepeatBlock-By&gt;&lt;Members&gt;</w:t>
      </w:r>
      <w:r w:rsidRPr="00010463">
        <w:t xml:space="preserve">Pierre </w:t>
      </w:r>
      <w:proofErr w:type="spellStart"/>
      <w:r w:rsidRPr="00010463">
        <w:t>Pimpie</w:t>
      </w:r>
      <w:proofErr w:type="spellEnd"/>
      <w:r w:rsidRPr="00DD04A9">
        <w:rPr>
          <w:rStyle w:val="HideTWBExt"/>
          <w:b w:val="0"/>
        </w:rPr>
        <w:t>&lt;/Members&gt;</w:t>
      </w:r>
    </w:p>
    <w:p w14:paraId="182E38E8" w14:textId="77777777" w:rsidR="003B0EB5" w:rsidRPr="00010463" w:rsidRDefault="003B0EB5" w:rsidP="003B0EB5">
      <w:pPr>
        <w:pStyle w:val="NormalBold"/>
      </w:pPr>
      <w:r w:rsidRPr="00DD04A9">
        <w:rPr>
          <w:rStyle w:val="HideTWBExt"/>
          <w:b w:val="0"/>
        </w:rPr>
        <w:t>&lt;/RepeatBlock-By&gt;</w:t>
      </w:r>
    </w:p>
    <w:p w14:paraId="4049CEB5" w14:textId="77777777" w:rsidR="003B0EB5" w:rsidRPr="00010463" w:rsidRDefault="003B0EB5" w:rsidP="003B0EB5">
      <w:pPr>
        <w:pStyle w:val="NormalBold"/>
      </w:pPr>
      <w:r w:rsidRPr="00DD04A9">
        <w:rPr>
          <w:rStyle w:val="HideTWBExt"/>
          <w:b w:val="0"/>
        </w:rPr>
        <w:t>&lt;DocAmend&gt;</w:t>
      </w:r>
      <w:r w:rsidRPr="00010463">
        <w:t>Predlog resolucije</w:t>
      </w:r>
      <w:r w:rsidRPr="00DD04A9">
        <w:rPr>
          <w:rStyle w:val="HideTWBExt"/>
          <w:b w:val="0"/>
        </w:rPr>
        <w:t>&lt;/DocAmend&gt;</w:t>
      </w:r>
    </w:p>
    <w:p w14:paraId="6A8BD8F5" w14:textId="77777777" w:rsidR="003B0EB5" w:rsidRPr="00010463" w:rsidRDefault="003B0EB5" w:rsidP="003B0EB5">
      <w:pPr>
        <w:pStyle w:val="NormalBold"/>
      </w:pPr>
      <w:r w:rsidRPr="00DD04A9">
        <w:rPr>
          <w:rStyle w:val="HideTWBExt"/>
          <w:b w:val="0"/>
        </w:rPr>
        <w:t>&lt;Article&gt;</w:t>
      </w:r>
      <w:r w:rsidRPr="00010463">
        <w:t>Odstavek 8</w:t>
      </w:r>
      <w:r w:rsidRPr="00DD04A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94D72" w:rsidRPr="00010463" w14:paraId="68A7778C" w14:textId="77777777" w:rsidTr="00FC56E8">
        <w:trPr>
          <w:trHeight w:hRule="exact" w:val="240"/>
          <w:jc w:val="center"/>
        </w:trPr>
        <w:tc>
          <w:tcPr>
            <w:tcW w:w="9752" w:type="dxa"/>
            <w:gridSpan w:val="2"/>
            <w:tcBorders>
              <w:top w:val="nil"/>
              <w:left w:val="nil"/>
              <w:bottom w:val="nil"/>
              <w:right w:val="nil"/>
            </w:tcBorders>
          </w:tcPr>
          <w:p w14:paraId="120F1BBA" w14:textId="77777777" w:rsidR="003B0EB5" w:rsidRPr="00010463" w:rsidRDefault="003B0EB5" w:rsidP="00FC56E8"/>
        </w:tc>
      </w:tr>
      <w:tr w:rsidR="00094D72" w:rsidRPr="00010463" w14:paraId="387D7007" w14:textId="77777777" w:rsidTr="00FC56E8">
        <w:trPr>
          <w:trHeight w:val="240"/>
          <w:jc w:val="center"/>
        </w:trPr>
        <w:tc>
          <w:tcPr>
            <w:tcW w:w="4876" w:type="dxa"/>
            <w:tcBorders>
              <w:top w:val="nil"/>
              <w:left w:val="nil"/>
              <w:bottom w:val="nil"/>
              <w:right w:val="nil"/>
            </w:tcBorders>
          </w:tcPr>
          <w:p w14:paraId="7BA232E9" w14:textId="77777777" w:rsidR="003B0EB5" w:rsidRPr="00010463" w:rsidRDefault="003B0EB5" w:rsidP="00FC56E8">
            <w:pPr>
              <w:pStyle w:val="AmColumnHeading"/>
            </w:pPr>
            <w:r w:rsidRPr="00010463">
              <w:t>Predlog resolucije</w:t>
            </w:r>
          </w:p>
        </w:tc>
        <w:tc>
          <w:tcPr>
            <w:tcW w:w="4876" w:type="dxa"/>
            <w:tcBorders>
              <w:top w:val="nil"/>
              <w:left w:val="nil"/>
              <w:bottom w:val="nil"/>
              <w:right w:val="nil"/>
            </w:tcBorders>
          </w:tcPr>
          <w:p w14:paraId="18881AEB" w14:textId="77777777" w:rsidR="003B0EB5" w:rsidRPr="00010463" w:rsidRDefault="003B0EB5" w:rsidP="00FC56E8">
            <w:pPr>
              <w:pStyle w:val="AmColumnHeading"/>
            </w:pPr>
            <w:r w:rsidRPr="00010463">
              <w:t>Predlog spremembe</w:t>
            </w:r>
          </w:p>
        </w:tc>
      </w:tr>
      <w:tr w:rsidR="00094D72" w:rsidRPr="00010463" w14:paraId="6054C7BF" w14:textId="77777777" w:rsidTr="00FC56E8">
        <w:trPr>
          <w:jc w:val="center"/>
        </w:trPr>
        <w:tc>
          <w:tcPr>
            <w:tcW w:w="4876" w:type="dxa"/>
            <w:tcBorders>
              <w:top w:val="nil"/>
              <w:left w:val="nil"/>
              <w:bottom w:val="nil"/>
              <w:right w:val="nil"/>
            </w:tcBorders>
          </w:tcPr>
          <w:p w14:paraId="3F3FA166" w14:textId="77777777" w:rsidR="003B0EB5" w:rsidRPr="00010463" w:rsidRDefault="003B0EB5" w:rsidP="00FC56E8">
            <w:pPr>
              <w:pStyle w:val="Normal6a"/>
            </w:pPr>
            <w:r w:rsidRPr="00010463">
              <w:t>8.</w:t>
            </w:r>
            <w:r w:rsidRPr="00010463">
              <w:tab/>
              <w:t xml:space="preserve">pozdravlja delo Komisije pri pripravi svežnja omnibus o davkih; poziva Komisijo, naj prednostno obravnava poenostavitev davčnih pravil s pregledom prekrivajočih se ukrepov za poročanje in preprečevanje izogibanja davkom v skladu z davčno zakonodajo EU ter z zmanjšanjem upravnega bremena za podjetja s sedežem v EU, </w:t>
            </w:r>
            <w:r w:rsidRPr="00010463">
              <w:rPr>
                <w:b/>
                <w:bCs/>
                <w:i/>
                <w:iCs/>
              </w:rPr>
              <w:t xml:space="preserve">zlasti s preučitvijo, ali so še vedno potrebne določbe direktive proti izogibanju davkom za nadzorovane tuje družbe, ter s pregledom </w:t>
            </w:r>
            <w:r w:rsidRPr="00010463">
              <w:t xml:space="preserve">in </w:t>
            </w:r>
            <w:r w:rsidRPr="00010463">
              <w:rPr>
                <w:b/>
                <w:bCs/>
                <w:i/>
                <w:iCs/>
              </w:rPr>
              <w:t>morebitno poenostavitvijo direktive o matičnih in odvisnih družbah, direktive o združitvah, direktive o poročanju po državah in okvira direktive o upravnem sodelovanju</w:t>
            </w:r>
            <w:r w:rsidRPr="00010463">
              <w:t>;</w:t>
            </w:r>
          </w:p>
        </w:tc>
        <w:tc>
          <w:tcPr>
            <w:tcW w:w="4876" w:type="dxa"/>
            <w:tcBorders>
              <w:top w:val="nil"/>
              <w:left w:val="nil"/>
              <w:bottom w:val="nil"/>
              <w:right w:val="nil"/>
            </w:tcBorders>
          </w:tcPr>
          <w:p w14:paraId="071F8C44" w14:textId="77777777" w:rsidR="003B0EB5" w:rsidRPr="00010463" w:rsidRDefault="003B0EB5" w:rsidP="00FC56E8">
            <w:pPr>
              <w:pStyle w:val="Normal6a"/>
            </w:pPr>
            <w:r w:rsidRPr="00010463">
              <w:t>8.</w:t>
            </w:r>
            <w:r w:rsidRPr="00010463">
              <w:tab/>
              <w:t xml:space="preserve">pozdravlja delo Komisije pri pripravi svežnja omnibus o davkih; poziva Komisijo, naj prednostno obravnava poenostavitev davčnih pravil s pregledom prekrivajočih se ukrepov za poročanje in preprečevanje izogibanja davkom v skladu z davčno zakonodajo EU ter z zmanjšanjem upravnega bremena za podjetja s sedežem v EU, in sicer </w:t>
            </w:r>
            <w:r w:rsidRPr="00010463">
              <w:rPr>
                <w:b/>
                <w:bCs/>
                <w:i/>
                <w:iCs/>
              </w:rPr>
              <w:t xml:space="preserve">na podlagi strogega preskusa sorazmernosti </w:t>
            </w:r>
            <w:r w:rsidRPr="00010463">
              <w:t xml:space="preserve">in </w:t>
            </w:r>
            <w:r w:rsidRPr="00010463">
              <w:rPr>
                <w:b/>
                <w:bCs/>
                <w:i/>
                <w:iCs/>
              </w:rPr>
              <w:t>načela, da se ne bi smela uvesti nobena nova obveznost davčnega poročanja, ne da bi se hkrati odpravila ali poenostavila enakovredna obstoječa obveznost</w:t>
            </w:r>
            <w:r w:rsidRPr="00010463">
              <w:t>;</w:t>
            </w:r>
          </w:p>
        </w:tc>
      </w:tr>
    </w:tbl>
    <w:p w14:paraId="2F7FC952" w14:textId="77777777" w:rsidR="003B0EB5" w:rsidRPr="00010463" w:rsidRDefault="003B0EB5" w:rsidP="003B0EB5">
      <w:pPr>
        <w:pStyle w:val="AmOrLang"/>
      </w:pPr>
      <w:r w:rsidRPr="00010463">
        <w:t xml:space="preserve">Or. </w:t>
      </w:r>
      <w:r w:rsidRPr="00DD04A9">
        <w:rPr>
          <w:rStyle w:val="HideTWBExt"/>
        </w:rPr>
        <w:t>&lt;Original&gt;</w:t>
      </w:r>
      <w:r w:rsidRPr="00DD04A9">
        <w:rPr>
          <w:rStyle w:val="HideTWBInt"/>
        </w:rPr>
        <w:t>{EN}</w:t>
      </w:r>
      <w:r w:rsidRPr="00010463">
        <w:t>en</w:t>
      </w:r>
      <w:r w:rsidRPr="00DD04A9">
        <w:rPr>
          <w:rStyle w:val="HideTWBExt"/>
        </w:rPr>
        <w:t>&lt;/Original&gt;</w:t>
      </w:r>
    </w:p>
    <w:p w14:paraId="545B2DF2" w14:textId="77777777" w:rsidR="003B0EB5" w:rsidRPr="00010463" w:rsidRDefault="003B0EB5" w:rsidP="003B0EB5">
      <w:r w:rsidRPr="00DD04A9">
        <w:rPr>
          <w:rStyle w:val="HideTWBExt"/>
        </w:rPr>
        <w:t>&lt;/Amend&gt;</w:t>
      </w:r>
    </w:p>
    <w:p w14:paraId="48FE90FA" w14:textId="77777777" w:rsidR="003B0EB5" w:rsidRPr="00010463" w:rsidRDefault="003B0EB5" w:rsidP="003B0EB5">
      <w:pPr>
        <w:pStyle w:val="AmNumberTabs"/>
      </w:pPr>
      <w:r w:rsidRPr="00DD04A9">
        <w:rPr>
          <w:rStyle w:val="HideTWBExt"/>
          <w:b w:val="0"/>
        </w:rPr>
        <w:t>&lt;Amend&gt;</w:t>
      </w:r>
      <w:r w:rsidRPr="00010463">
        <w:t>Predlog spremembe</w:t>
      </w:r>
      <w:r w:rsidRPr="00010463">
        <w:tab/>
      </w:r>
      <w:r w:rsidRPr="00010463">
        <w:tab/>
      </w:r>
      <w:r w:rsidRPr="00DD04A9">
        <w:rPr>
          <w:rStyle w:val="HideTWBExt"/>
          <w:b w:val="0"/>
        </w:rPr>
        <w:t>&lt;NumAm&gt;</w:t>
      </w:r>
      <w:r w:rsidRPr="00010463">
        <w:t>93</w:t>
      </w:r>
      <w:r w:rsidRPr="00DD04A9">
        <w:rPr>
          <w:rStyle w:val="HideTWBExt"/>
          <w:b w:val="0"/>
        </w:rPr>
        <w:t>&lt;/NumAm&gt;</w:t>
      </w:r>
    </w:p>
    <w:p w14:paraId="690CAE85" w14:textId="77777777" w:rsidR="003B0EB5" w:rsidRPr="00010463" w:rsidRDefault="003B0EB5" w:rsidP="003B0EB5">
      <w:pPr>
        <w:pStyle w:val="NormalBold"/>
      </w:pPr>
      <w:r w:rsidRPr="00DD04A9">
        <w:rPr>
          <w:rStyle w:val="HideTWBExt"/>
          <w:b w:val="0"/>
        </w:rPr>
        <w:t>&lt;RepeatBlock-By&gt;&lt;Members&gt;</w:t>
      </w:r>
      <w:proofErr w:type="spellStart"/>
      <w:r w:rsidRPr="00010463">
        <w:t>Markus</w:t>
      </w:r>
      <w:proofErr w:type="spellEnd"/>
      <w:r w:rsidRPr="00010463">
        <w:t xml:space="preserve"> </w:t>
      </w:r>
      <w:proofErr w:type="spellStart"/>
      <w:r w:rsidRPr="00010463">
        <w:t>Ferber</w:t>
      </w:r>
      <w:proofErr w:type="spellEnd"/>
      <w:r w:rsidRPr="00DD04A9">
        <w:rPr>
          <w:rStyle w:val="HideTWBExt"/>
          <w:b w:val="0"/>
        </w:rPr>
        <w:t>&lt;/Members&gt;</w:t>
      </w:r>
    </w:p>
    <w:p w14:paraId="26900D25" w14:textId="77777777" w:rsidR="003B0EB5" w:rsidRPr="00010463" w:rsidRDefault="003B0EB5" w:rsidP="003B0EB5">
      <w:pPr>
        <w:pStyle w:val="NormalBold"/>
      </w:pPr>
      <w:r w:rsidRPr="00DD04A9">
        <w:rPr>
          <w:rStyle w:val="HideTWBExt"/>
          <w:b w:val="0"/>
        </w:rPr>
        <w:t>&lt;/RepeatBlock-By&gt;</w:t>
      </w:r>
    </w:p>
    <w:p w14:paraId="7F54FC56" w14:textId="77777777" w:rsidR="003B0EB5" w:rsidRPr="00010463" w:rsidRDefault="003B0EB5" w:rsidP="003B0EB5">
      <w:pPr>
        <w:pStyle w:val="NormalBold"/>
      </w:pPr>
      <w:r w:rsidRPr="00DD04A9">
        <w:rPr>
          <w:rStyle w:val="HideTWBExt"/>
          <w:b w:val="0"/>
        </w:rPr>
        <w:t>&lt;DocAmend&gt;</w:t>
      </w:r>
      <w:r w:rsidRPr="00010463">
        <w:t>Predlog resolucije</w:t>
      </w:r>
      <w:r w:rsidRPr="00DD04A9">
        <w:rPr>
          <w:rStyle w:val="HideTWBExt"/>
          <w:b w:val="0"/>
        </w:rPr>
        <w:t>&lt;/DocAmend&gt;</w:t>
      </w:r>
    </w:p>
    <w:p w14:paraId="7A615C69" w14:textId="77777777" w:rsidR="003B0EB5" w:rsidRPr="00010463" w:rsidRDefault="003B0EB5" w:rsidP="003B0EB5">
      <w:pPr>
        <w:pStyle w:val="NormalBold"/>
      </w:pPr>
      <w:r w:rsidRPr="00DD04A9">
        <w:rPr>
          <w:rStyle w:val="HideTWBExt"/>
          <w:b w:val="0"/>
        </w:rPr>
        <w:t>&lt;Article&gt;</w:t>
      </w:r>
      <w:r w:rsidRPr="00010463">
        <w:t>Odstavek 8</w:t>
      </w:r>
      <w:r w:rsidRPr="00DD04A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94D72" w:rsidRPr="00010463" w14:paraId="51D00719" w14:textId="77777777" w:rsidTr="00FC56E8">
        <w:trPr>
          <w:trHeight w:hRule="exact" w:val="240"/>
          <w:jc w:val="center"/>
        </w:trPr>
        <w:tc>
          <w:tcPr>
            <w:tcW w:w="9752" w:type="dxa"/>
            <w:gridSpan w:val="2"/>
            <w:tcBorders>
              <w:top w:val="nil"/>
              <w:left w:val="nil"/>
              <w:bottom w:val="nil"/>
              <w:right w:val="nil"/>
            </w:tcBorders>
          </w:tcPr>
          <w:p w14:paraId="04231B03" w14:textId="77777777" w:rsidR="003B0EB5" w:rsidRPr="00010463" w:rsidRDefault="003B0EB5" w:rsidP="00FC56E8"/>
        </w:tc>
      </w:tr>
      <w:tr w:rsidR="00094D72" w:rsidRPr="00010463" w14:paraId="1D5A9EE2" w14:textId="77777777" w:rsidTr="00FC56E8">
        <w:trPr>
          <w:trHeight w:val="240"/>
          <w:jc w:val="center"/>
        </w:trPr>
        <w:tc>
          <w:tcPr>
            <w:tcW w:w="4876" w:type="dxa"/>
            <w:tcBorders>
              <w:top w:val="nil"/>
              <w:left w:val="nil"/>
              <w:bottom w:val="nil"/>
              <w:right w:val="nil"/>
            </w:tcBorders>
          </w:tcPr>
          <w:p w14:paraId="34AD2F16" w14:textId="77777777" w:rsidR="003B0EB5" w:rsidRPr="00010463" w:rsidRDefault="003B0EB5" w:rsidP="00FC56E8">
            <w:pPr>
              <w:pStyle w:val="AmColumnHeading"/>
            </w:pPr>
            <w:r w:rsidRPr="00010463">
              <w:t>Predlog resolucije</w:t>
            </w:r>
          </w:p>
        </w:tc>
        <w:tc>
          <w:tcPr>
            <w:tcW w:w="4876" w:type="dxa"/>
            <w:tcBorders>
              <w:top w:val="nil"/>
              <w:left w:val="nil"/>
              <w:bottom w:val="nil"/>
              <w:right w:val="nil"/>
            </w:tcBorders>
          </w:tcPr>
          <w:p w14:paraId="72F43322" w14:textId="77777777" w:rsidR="003B0EB5" w:rsidRPr="00010463" w:rsidRDefault="003B0EB5" w:rsidP="00FC56E8">
            <w:pPr>
              <w:pStyle w:val="AmColumnHeading"/>
            </w:pPr>
            <w:r w:rsidRPr="00010463">
              <w:t>Predlog spremembe</w:t>
            </w:r>
          </w:p>
        </w:tc>
      </w:tr>
      <w:tr w:rsidR="00094D72" w:rsidRPr="00010463" w14:paraId="1E814B55" w14:textId="77777777" w:rsidTr="00FC56E8">
        <w:trPr>
          <w:jc w:val="center"/>
        </w:trPr>
        <w:tc>
          <w:tcPr>
            <w:tcW w:w="4876" w:type="dxa"/>
            <w:tcBorders>
              <w:top w:val="nil"/>
              <w:left w:val="nil"/>
              <w:bottom w:val="nil"/>
              <w:right w:val="nil"/>
            </w:tcBorders>
          </w:tcPr>
          <w:p w14:paraId="388DFD93" w14:textId="77777777" w:rsidR="003B0EB5" w:rsidRPr="00010463" w:rsidRDefault="003B0EB5" w:rsidP="00FC56E8">
            <w:pPr>
              <w:pStyle w:val="Normal6a"/>
            </w:pPr>
            <w:r w:rsidRPr="00010463">
              <w:t>8.</w:t>
            </w:r>
            <w:r w:rsidRPr="00010463">
              <w:tab/>
              <w:t xml:space="preserve">pozdravlja delo Komisije pri pripravi svežnja omnibus o davkih; poziva Komisijo, naj prednostno obravnava poenostavitev davčnih pravil s pregledom prekrivajočih se ukrepov za poročanje in preprečevanje izogibanja davkom v skladu z davčno zakonodajo EU ter z zmanjšanjem upravnega bremena za podjetja s sedežem v EU, zlasti s preučitvijo, ali so še vedno potrebne določbe direktive proti izogibanju davkom za nadzorovane tuje družbe, ter s pregledom in morebitno poenostavitvijo direktive o matičnih in odvisnih družbah, direktive o združitvah, direktive o poročanju po državah in okvira </w:t>
            </w:r>
            <w:r w:rsidRPr="00010463">
              <w:rPr>
                <w:b/>
                <w:bCs/>
                <w:i/>
                <w:iCs/>
              </w:rPr>
              <w:t>direktive o upravnem sodelovanju</w:t>
            </w:r>
            <w:r w:rsidRPr="00010463">
              <w:t>;</w:t>
            </w:r>
          </w:p>
        </w:tc>
        <w:tc>
          <w:tcPr>
            <w:tcW w:w="4876" w:type="dxa"/>
            <w:tcBorders>
              <w:top w:val="nil"/>
              <w:left w:val="nil"/>
              <w:bottom w:val="nil"/>
              <w:right w:val="nil"/>
            </w:tcBorders>
          </w:tcPr>
          <w:p w14:paraId="3A45B018" w14:textId="77777777" w:rsidR="003B0EB5" w:rsidRPr="00010463" w:rsidRDefault="003B0EB5" w:rsidP="00FC56E8">
            <w:pPr>
              <w:pStyle w:val="Normal6a"/>
            </w:pPr>
            <w:r w:rsidRPr="00010463">
              <w:t>8.</w:t>
            </w:r>
            <w:r w:rsidRPr="00010463">
              <w:tab/>
              <w:t xml:space="preserve">pozdravlja delo Komisije pri pripravi svežnja omnibus o davkih; poziva Komisijo, naj prednostno obravnava poenostavitev davčnih pravil s pregledom prekrivajočih se ukrepov za poročanje in preprečevanje izogibanja davkom v skladu z davčno zakonodajo EU ter z zmanjšanjem upravnega bremena za podjetja s sedežem v EU, zlasti s preučitvijo, ali so še vedno potrebne določbe direktive proti izogibanju davkom za nadzorovane tuje družbe, ter s pregledom in morebitno poenostavitvijo direktive o matičnih in odvisnih družbah, direktive o združitvah, direktive o poročanju po državah in okvira </w:t>
            </w:r>
            <w:r w:rsidRPr="00010463">
              <w:rPr>
                <w:b/>
                <w:bCs/>
                <w:i/>
                <w:iCs/>
              </w:rPr>
              <w:t>za upravno sodelovanje</w:t>
            </w:r>
            <w:r w:rsidRPr="00010463">
              <w:t>;</w:t>
            </w:r>
          </w:p>
        </w:tc>
      </w:tr>
    </w:tbl>
    <w:p w14:paraId="6133C1B6" w14:textId="77777777" w:rsidR="003B0EB5" w:rsidRPr="00010463" w:rsidRDefault="003B0EB5" w:rsidP="003B0EB5">
      <w:pPr>
        <w:pStyle w:val="AmOrLang"/>
      </w:pPr>
      <w:r w:rsidRPr="00010463">
        <w:t xml:space="preserve">Or. </w:t>
      </w:r>
      <w:r w:rsidRPr="00DD04A9">
        <w:rPr>
          <w:rStyle w:val="HideTWBExt"/>
        </w:rPr>
        <w:t>&lt;Original&gt;</w:t>
      </w:r>
      <w:r w:rsidRPr="00DD04A9">
        <w:rPr>
          <w:rStyle w:val="HideTWBInt"/>
        </w:rPr>
        <w:t>{EN}</w:t>
      </w:r>
      <w:r w:rsidRPr="00010463">
        <w:t>en</w:t>
      </w:r>
      <w:r w:rsidRPr="00DD04A9">
        <w:rPr>
          <w:rStyle w:val="HideTWBExt"/>
        </w:rPr>
        <w:t>&lt;/Original&gt;</w:t>
      </w:r>
    </w:p>
    <w:p w14:paraId="199B480C" w14:textId="77777777" w:rsidR="003B0EB5" w:rsidRPr="00010463" w:rsidRDefault="003B0EB5" w:rsidP="003B0EB5">
      <w:r w:rsidRPr="00DD04A9">
        <w:rPr>
          <w:rStyle w:val="HideTWBExt"/>
        </w:rPr>
        <w:t>&lt;/Amend&gt;</w:t>
      </w:r>
    </w:p>
    <w:p w14:paraId="7527C188" w14:textId="77777777" w:rsidR="003B0EB5" w:rsidRPr="00010463" w:rsidRDefault="003B0EB5" w:rsidP="003B0EB5">
      <w:pPr>
        <w:pStyle w:val="AmNumberTabs"/>
      </w:pPr>
      <w:r w:rsidRPr="00DD04A9">
        <w:rPr>
          <w:rStyle w:val="HideTWBExt"/>
          <w:b w:val="0"/>
        </w:rPr>
        <w:t>&lt;Amend&gt;</w:t>
      </w:r>
      <w:r w:rsidRPr="00010463">
        <w:t>Predlog spremembe</w:t>
      </w:r>
      <w:r w:rsidRPr="00010463">
        <w:tab/>
      </w:r>
      <w:r w:rsidRPr="00010463">
        <w:tab/>
      </w:r>
      <w:r w:rsidRPr="00DD04A9">
        <w:rPr>
          <w:rStyle w:val="HideTWBExt"/>
          <w:b w:val="0"/>
        </w:rPr>
        <w:t>&lt;NumAm&gt;</w:t>
      </w:r>
      <w:r w:rsidRPr="00010463">
        <w:t>94</w:t>
      </w:r>
      <w:r w:rsidRPr="00DD04A9">
        <w:rPr>
          <w:rStyle w:val="HideTWBExt"/>
          <w:b w:val="0"/>
        </w:rPr>
        <w:t>&lt;/NumAm&gt;</w:t>
      </w:r>
    </w:p>
    <w:p w14:paraId="1138820F" w14:textId="77777777" w:rsidR="003B0EB5" w:rsidRPr="00010463" w:rsidRDefault="003B0EB5" w:rsidP="003B0EB5">
      <w:pPr>
        <w:pStyle w:val="NormalBold"/>
      </w:pPr>
      <w:r w:rsidRPr="00DD04A9">
        <w:rPr>
          <w:rStyle w:val="HideTWBExt"/>
          <w:b w:val="0"/>
        </w:rPr>
        <w:t>&lt;RepeatBlock-By&gt;&lt;Members&gt;</w:t>
      </w:r>
      <w:proofErr w:type="spellStart"/>
      <w:r w:rsidRPr="00010463">
        <w:t>Fernando</w:t>
      </w:r>
      <w:proofErr w:type="spellEnd"/>
      <w:r w:rsidRPr="00010463">
        <w:t xml:space="preserve"> </w:t>
      </w:r>
      <w:proofErr w:type="spellStart"/>
      <w:r w:rsidRPr="00010463">
        <w:t>Navarrete</w:t>
      </w:r>
      <w:proofErr w:type="spellEnd"/>
      <w:r w:rsidRPr="00010463">
        <w:t xml:space="preserve"> </w:t>
      </w:r>
      <w:proofErr w:type="spellStart"/>
      <w:r w:rsidRPr="00010463">
        <w:t>Rojas</w:t>
      </w:r>
      <w:proofErr w:type="spellEnd"/>
      <w:r w:rsidRPr="00DD04A9">
        <w:rPr>
          <w:rStyle w:val="HideTWBExt"/>
          <w:b w:val="0"/>
        </w:rPr>
        <w:t>&lt;/Members&gt;</w:t>
      </w:r>
    </w:p>
    <w:p w14:paraId="3FE23278" w14:textId="77777777" w:rsidR="003B0EB5" w:rsidRPr="00010463" w:rsidRDefault="003B0EB5" w:rsidP="003B0EB5">
      <w:pPr>
        <w:pStyle w:val="NormalBold"/>
      </w:pPr>
      <w:r w:rsidRPr="00DD04A9">
        <w:rPr>
          <w:rStyle w:val="HideTWBExt"/>
          <w:b w:val="0"/>
        </w:rPr>
        <w:t>&lt;/RepeatBlock-By&gt;</w:t>
      </w:r>
    </w:p>
    <w:p w14:paraId="63B70833" w14:textId="77777777" w:rsidR="003B0EB5" w:rsidRPr="00010463" w:rsidRDefault="003B0EB5" w:rsidP="003B0EB5">
      <w:pPr>
        <w:pStyle w:val="NormalBold"/>
      </w:pPr>
      <w:r w:rsidRPr="00DD04A9">
        <w:rPr>
          <w:rStyle w:val="HideTWBExt"/>
          <w:b w:val="0"/>
        </w:rPr>
        <w:t>&lt;DocAmend&gt;</w:t>
      </w:r>
      <w:r w:rsidRPr="00010463">
        <w:t>Predlog resolucije</w:t>
      </w:r>
      <w:r w:rsidRPr="00DD04A9">
        <w:rPr>
          <w:rStyle w:val="HideTWBExt"/>
          <w:b w:val="0"/>
        </w:rPr>
        <w:t>&lt;/DocAmend&gt;</w:t>
      </w:r>
    </w:p>
    <w:p w14:paraId="7FC267DD" w14:textId="77777777" w:rsidR="003B0EB5" w:rsidRPr="00010463" w:rsidRDefault="003B0EB5" w:rsidP="003B0EB5">
      <w:pPr>
        <w:pStyle w:val="NormalBold"/>
      </w:pPr>
      <w:r w:rsidRPr="00DD04A9">
        <w:rPr>
          <w:rStyle w:val="HideTWBExt"/>
          <w:b w:val="0"/>
        </w:rPr>
        <w:t>&lt;Article&gt;</w:t>
      </w:r>
      <w:r w:rsidRPr="00010463">
        <w:t>Odstavek 8</w:t>
      </w:r>
      <w:r w:rsidRPr="00DD04A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94D72" w:rsidRPr="00010463" w14:paraId="7EAC98A3" w14:textId="77777777" w:rsidTr="00FC56E8">
        <w:trPr>
          <w:trHeight w:hRule="exact" w:val="240"/>
          <w:jc w:val="center"/>
        </w:trPr>
        <w:tc>
          <w:tcPr>
            <w:tcW w:w="9752" w:type="dxa"/>
            <w:gridSpan w:val="2"/>
            <w:tcBorders>
              <w:top w:val="nil"/>
              <w:left w:val="nil"/>
              <w:bottom w:val="nil"/>
              <w:right w:val="nil"/>
            </w:tcBorders>
          </w:tcPr>
          <w:p w14:paraId="6017733B" w14:textId="77777777" w:rsidR="003B0EB5" w:rsidRPr="00010463" w:rsidRDefault="003B0EB5" w:rsidP="00FC56E8"/>
        </w:tc>
      </w:tr>
      <w:tr w:rsidR="00094D72" w:rsidRPr="00010463" w14:paraId="08015C4F" w14:textId="77777777" w:rsidTr="00FC56E8">
        <w:trPr>
          <w:trHeight w:val="240"/>
          <w:jc w:val="center"/>
        </w:trPr>
        <w:tc>
          <w:tcPr>
            <w:tcW w:w="4876" w:type="dxa"/>
            <w:tcBorders>
              <w:top w:val="nil"/>
              <w:left w:val="nil"/>
              <w:bottom w:val="nil"/>
              <w:right w:val="nil"/>
            </w:tcBorders>
          </w:tcPr>
          <w:p w14:paraId="3E68AF3C" w14:textId="77777777" w:rsidR="003B0EB5" w:rsidRPr="00010463" w:rsidRDefault="003B0EB5" w:rsidP="00FC56E8">
            <w:pPr>
              <w:pStyle w:val="AmColumnHeading"/>
            </w:pPr>
            <w:r w:rsidRPr="00010463">
              <w:t>Predlog resolucije</w:t>
            </w:r>
          </w:p>
        </w:tc>
        <w:tc>
          <w:tcPr>
            <w:tcW w:w="4876" w:type="dxa"/>
            <w:tcBorders>
              <w:top w:val="nil"/>
              <w:left w:val="nil"/>
              <w:bottom w:val="nil"/>
              <w:right w:val="nil"/>
            </w:tcBorders>
          </w:tcPr>
          <w:p w14:paraId="51175AC0" w14:textId="77777777" w:rsidR="003B0EB5" w:rsidRPr="00010463" w:rsidRDefault="003B0EB5" w:rsidP="00FC56E8">
            <w:pPr>
              <w:pStyle w:val="AmColumnHeading"/>
            </w:pPr>
            <w:r w:rsidRPr="00010463">
              <w:t>Predlog spremembe</w:t>
            </w:r>
          </w:p>
        </w:tc>
      </w:tr>
      <w:tr w:rsidR="00094D72" w:rsidRPr="00010463" w14:paraId="3107988C" w14:textId="77777777" w:rsidTr="00FC56E8">
        <w:trPr>
          <w:jc w:val="center"/>
        </w:trPr>
        <w:tc>
          <w:tcPr>
            <w:tcW w:w="4876" w:type="dxa"/>
            <w:tcBorders>
              <w:top w:val="nil"/>
              <w:left w:val="nil"/>
              <w:bottom w:val="nil"/>
              <w:right w:val="nil"/>
            </w:tcBorders>
          </w:tcPr>
          <w:p w14:paraId="373EED09" w14:textId="77777777" w:rsidR="003B0EB5" w:rsidRPr="00010463" w:rsidRDefault="003B0EB5" w:rsidP="00FC56E8">
            <w:pPr>
              <w:pStyle w:val="Normal6a"/>
            </w:pPr>
            <w:r w:rsidRPr="00010463">
              <w:t>8.</w:t>
            </w:r>
            <w:r w:rsidRPr="00010463">
              <w:tab/>
              <w:t xml:space="preserve">pozdravlja delo Komisije pri pripravi svežnja omnibus o </w:t>
            </w:r>
            <w:r w:rsidRPr="00010463">
              <w:rPr>
                <w:b/>
                <w:bCs/>
                <w:i/>
                <w:iCs/>
              </w:rPr>
              <w:t>davkih</w:t>
            </w:r>
            <w:r w:rsidRPr="00010463">
              <w:t>; poziva Komisijo, naj prednostno obravnava poenostavitev davčnih pravil s pregledom prekrivajočih se ukrepov za poročanje in preprečevanje izogibanja davkom v skladu z davčno zakonodajo EU ter z zmanjšanjem upravnega bremena za podjetja s sedežem v EU, zlasti s preučitvijo, ali so še vedno potrebne določbe direktive proti izogibanju davkom za nadzorovane tuje družbe, ter s pregledom in morebitno poenostavitvijo direktive o matičnih in odvisnih družbah, direktive o združitvah, direktive o poročanju po državah in okvira direktive o upravnem sodelovanju;</w:t>
            </w:r>
          </w:p>
        </w:tc>
        <w:tc>
          <w:tcPr>
            <w:tcW w:w="4876" w:type="dxa"/>
            <w:tcBorders>
              <w:top w:val="nil"/>
              <w:left w:val="nil"/>
              <w:bottom w:val="nil"/>
              <w:right w:val="nil"/>
            </w:tcBorders>
          </w:tcPr>
          <w:p w14:paraId="04183DCD" w14:textId="77777777" w:rsidR="003B0EB5" w:rsidRPr="00010463" w:rsidRDefault="003B0EB5" w:rsidP="00FC56E8">
            <w:pPr>
              <w:pStyle w:val="Normal6a"/>
            </w:pPr>
            <w:r w:rsidRPr="00010463">
              <w:t>8.</w:t>
            </w:r>
            <w:r w:rsidRPr="00010463">
              <w:tab/>
              <w:t xml:space="preserve">pozdravlja delo Komisije pri pripravi svežnja omnibus o </w:t>
            </w:r>
            <w:r w:rsidRPr="00010463">
              <w:rPr>
                <w:b/>
                <w:bCs/>
                <w:i/>
                <w:iCs/>
              </w:rPr>
              <w:t>obdavčitvi</w:t>
            </w:r>
            <w:r w:rsidRPr="00010463">
              <w:t>; poziva Komisijo, naj prednostno obravnava poenostavitev davčnih pravil s pregledom prekrivajočih se ukrepov za poročanje in preprečevanje izogibanja davkom v skladu z davčno zakonodajo EU ter z zmanjšanjem upravnega bremena za podjetja s sedežem v EU, zlasti s preučitvijo, ali so še vedno potrebne določbe direktive proti izogibanju davkom za nadzorovane tuje družbe, ter s pregledom in morebitno poenostavitvijo direktive o matičnih in odvisnih družbah, direktive o združitvah, direktive o poročanju po državah in okvira direktive o upravnem sodelovanju;</w:t>
            </w:r>
          </w:p>
        </w:tc>
      </w:tr>
    </w:tbl>
    <w:p w14:paraId="0B73F9BF" w14:textId="77777777" w:rsidR="003B0EB5" w:rsidRPr="00010463" w:rsidRDefault="003B0EB5" w:rsidP="003B0EB5">
      <w:pPr>
        <w:pStyle w:val="AmOrLang"/>
      </w:pPr>
      <w:r w:rsidRPr="00010463">
        <w:t xml:space="preserve">Or. </w:t>
      </w:r>
      <w:r w:rsidRPr="00DD04A9">
        <w:rPr>
          <w:rStyle w:val="HideTWBExt"/>
        </w:rPr>
        <w:t>&lt;Original&gt;</w:t>
      </w:r>
      <w:r w:rsidRPr="00DD04A9">
        <w:rPr>
          <w:rStyle w:val="HideTWBInt"/>
        </w:rPr>
        <w:t>{EN}</w:t>
      </w:r>
      <w:r w:rsidRPr="00010463">
        <w:t>en</w:t>
      </w:r>
      <w:r w:rsidRPr="00DD04A9">
        <w:rPr>
          <w:rStyle w:val="HideTWBExt"/>
        </w:rPr>
        <w:t>&lt;/Original&gt;</w:t>
      </w:r>
    </w:p>
    <w:p w14:paraId="7B40C16A" w14:textId="77777777" w:rsidR="003B0EB5" w:rsidRPr="00010463" w:rsidRDefault="003B0EB5" w:rsidP="003B0EB5">
      <w:r w:rsidRPr="00DD04A9">
        <w:rPr>
          <w:rStyle w:val="HideTWBExt"/>
        </w:rPr>
        <w:t>&lt;/Amend&gt;</w:t>
      </w:r>
    </w:p>
    <w:p w14:paraId="7E490613" w14:textId="77777777" w:rsidR="003B0EB5" w:rsidRPr="00010463" w:rsidRDefault="003B0EB5" w:rsidP="003B0EB5">
      <w:pPr>
        <w:pStyle w:val="AmNumberTabs"/>
      </w:pPr>
      <w:r w:rsidRPr="00DD04A9">
        <w:rPr>
          <w:rStyle w:val="HideTWBExt"/>
          <w:b w:val="0"/>
        </w:rPr>
        <w:t>&lt;Amend&gt;</w:t>
      </w:r>
      <w:r w:rsidRPr="00010463">
        <w:t>Predlog spremembe</w:t>
      </w:r>
      <w:r w:rsidRPr="00010463">
        <w:tab/>
      </w:r>
      <w:r w:rsidRPr="00010463">
        <w:tab/>
      </w:r>
      <w:r w:rsidRPr="00DD04A9">
        <w:rPr>
          <w:rStyle w:val="HideTWBExt"/>
          <w:b w:val="0"/>
        </w:rPr>
        <w:t>&lt;NumAm&gt;</w:t>
      </w:r>
      <w:r w:rsidRPr="00010463">
        <w:t>95</w:t>
      </w:r>
      <w:r w:rsidRPr="00DD04A9">
        <w:rPr>
          <w:rStyle w:val="HideTWBExt"/>
          <w:b w:val="0"/>
        </w:rPr>
        <w:t>&lt;/NumAm&gt;</w:t>
      </w:r>
    </w:p>
    <w:p w14:paraId="527B0FCC" w14:textId="77777777" w:rsidR="003B0EB5" w:rsidRPr="00010463" w:rsidRDefault="003B0EB5" w:rsidP="003B0EB5">
      <w:pPr>
        <w:pStyle w:val="NormalBold"/>
      </w:pPr>
      <w:r w:rsidRPr="00DD04A9">
        <w:rPr>
          <w:rStyle w:val="HideTWBExt"/>
          <w:b w:val="0"/>
        </w:rPr>
        <w:t>&lt;RepeatBlock-By&gt;&lt;Members&gt;</w:t>
      </w:r>
      <w:r w:rsidRPr="00010463">
        <w:t xml:space="preserve">Roberts </w:t>
      </w:r>
      <w:proofErr w:type="spellStart"/>
      <w:r w:rsidRPr="00010463">
        <w:t>Zīle</w:t>
      </w:r>
      <w:proofErr w:type="spellEnd"/>
      <w:r w:rsidRPr="00DD04A9">
        <w:rPr>
          <w:rStyle w:val="HideTWBExt"/>
          <w:b w:val="0"/>
        </w:rPr>
        <w:t>&lt;/Members&gt;</w:t>
      </w:r>
    </w:p>
    <w:p w14:paraId="5619D98D" w14:textId="77777777" w:rsidR="003B0EB5" w:rsidRPr="00010463" w:rsidRDefault="003B0EB5" w:rsidP="003B0EB5">
      <w:pPr>
        <w:pStyle w:val="NormalBold"/>
      </w:pPr>
      <w:r w:rsidRPr="00DD04A9">
        <w:rPr>
          <w:rStyle w:val="HideTWBExt"/>
          <w:b w:val="0"/>
        </w:rPr>
        <w:t>&lt;/RepeatBlock-By&gt;</w:t>
      </w:r>
    </w:p>
    <w:p w14:paraId="38BBEB43" w14:textId="77777777" w:rsidR="003B0EB5" w:rsidRPr="00010463" w:rsidRDefault="003B0EB5" w:rsidP="003B0EB5">
      <w:pPr>
        <w:pStyle w:val="NormalBold"/>
      </w:pPr>
      <w:r w:rsidRPr="00DD04A9">
        <w:rPr>
          <w:rStyle w:val="HideTWBExt"/>
          <w:b w:val="0"/>
        </w:rPr>
        <w:t>&lt;DocAmend&gt;</w:t>
      </w:r>
      <w:r w:rsidRPr="00010463">
        <w:t>Predlog resolucije</w:t>
      </w:r>
      <w:r w:rsidRPr="00DD04A9">
        <w:rPr>
          <w:rStyle w:val="HideTWBExt"/>
          <w:b w:val="0"/>
        </w:rPr>
        <w:t>&lt;/DocAmend&gt;</w:t>
      </w:r>
    </w:p>
    <w:p w14:paraId="1C3D388B" w14:textId="77777777" w:rsidR="003B0EB5" w:rsidRPr="00010463" w:rsidRDefault="003B0EB5" w:rsidP="003B0EB5">
      <w:pPr>
        <w:pStyle w:val="NormalBold"/>
      </w:pPr>
      <w:r w:rsidRPr="00DD04A9">
        <w:rPr>
          <w:rStyle w:val="HideTWBExt"/>
          <w:b w:val="0"/>
        </w:rPr>
        <w:t>&lt;Article&gt;</w:t>
      </w:r>
      <w:r w:rsidRPr="00010463">
        <w:t>Odstavek 8</w:t>
      </w:r>
      <w:r w:rsidRPr="00DD04A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94D72" w:rsidRPr="00010463" w14:paraId="16CA8585" w14:textId="77777777" w:rsidTr="00FC56E8">
        <w:trPr>
          <w:trHeight w:hRule="exact" w:val="240"/>
          <w:jc w:val="center"/>
        </w:trPr>
        <w:tc>
          <w:tcPr>
            <w:tcW w:w="9752" w:type="dxa"/>
            <w:gridSpan w:val="2"/>
            <w:tcBorders>
              <w:top w:val="nil"/>
              <w:left w:val="nil"/>
              <w:bottom w:val="nil"/>
              <w:right w:val="nil"/>
            </w:tcBorders>
          </w:tcPr>
          <w:p w14:paraId="73AEDFBF" w14:textId="77777777" w:rsidR="003B0EB5" w:rsidRPr="00010463" w:rsidRDefault="003B0EB5" w:rsidP="00FC56E8"/>
        </w:tc>
      </w:tr>
      <w:tr w:rsidR="00094D72" w:rsidRPr="00010463" w14:paraId="1C3A3BEB" w14:textId="77777777" w:rsidTr="00FC56E8">
        <w:trPr>
          <w:trHeight w:val="240"/>
          <w:jc w:val="center"/>
        </w:trPr>
        <w:tc>
          <w:tcPr>
            <w:tcW w:w="4876" w:type="dxa"/>
            <w:tcBorders>
              <w:top w:val="nil"/>
              <w:left w:val="nil"/>
              <w:bottom w:val="nil"/>
              <w:right w:val="nil"/>
            </w:tcBorders>
          </w:tcPr>
          <w:p w14:paraId="7270FEC7" w14:textId="77777777" w:rsidR="003B0EB5" w:rsidRPr="00010463" w:rsidRDefault="003B0EB5" w:rsidP="00FC56E8">
            <w:pPr>
              <w:pStyle w:val="AmColumnHeading"/>
            </w:pPr>
            <w:r w:rsidRPr="00010463">
              <w:t>Predlog resolucije</w:t>
            </w:r>
          </w:p>
        </w:tc>
        <w:tc>
          <w:tcPr>
            <w:tcW w:w="4876" w:type="dxa"/>
            <w:tcBorders>
              <w:top w:val="nil"/>
              <w:left w:val="nil"/>
              <w:bottom w:val="nil"/>
              <w:right w:val="nil"/>
            </w:tcBorders>
          </w:tcPr>
          <w:p w14:paraId="73EB12B9" w14:textId="77777777" w:rsidR="003B0EB5" w:rsidRPr="00010463" w:rsidRDefault="003B0EB5" w:rsidP="00FC56E8">
            <w:pPr>
              <w:pStyle w:val="AmColumnHeading"/>
            </w:pPr>
            <w:r w:rsidRPr="00010463">
              <w:t>Predlog spremembe</w:t>
            </w:r>
          </w:p>
        </w:tc>
      </w:tr>
      <w:tr w:rsidR="00094D72" w:rsidRPr="00010463" w14:paraId="07FCAA45" w14:textId="77777777" w:rsidTr="00FC56E8">
        <w:trPr>
          <w:jc w:val="center"/>
        </w:trPr>
        <w:tc>
          <w:tcPr>
            <w:tcW w:w="4876" w:type="dxa"/>
            <w:tcBorders>
              <w:top w:val="nil"/>
              <w:left w:val="nil"/>
              <w:bottom w:val="nil"/>
              <w:right w:val="nil"/>
            </w:tcBorders>
          </w:tcPr>
          <w:p w14:paraId="011971D4" w14:textId="77777777" w:rsidR="003B0EB5" w:rsidRPr="00010463" w:rsidRDefault="003B0EB5" w:rsidP="00FC56E8">
            <w:pPr>
              <w:pStyle w:val="Normal6a"/>
            </w:pPr>
            <w:r w:rsidRPr="00010463">
              <w:t>8.</w:t>
            </w:r>
            <w:r w:rsidRPr="00010463">
              <w:tab/>
              <w:t xml:space="preserve">pozdravlja delo Komisije pri pripravi svežnja omnibus o davkih; poziva Komisijo, naj prednostno obravnava poenostavitev davčnih pravil s pregledom prekrivajočih se ukrepov za poročanje in preprečevanje izogibanja davkom v skladu z davčno zakonodajo EU ter z zmanjšanjem upravnega bremena za podjetja s sedežem v EU, zlasti s preučitvijo, ali so še vedno potrebne določbe direktive proti izogibanju davkom za nadzorovane tuje družbe, </w:t>
            </w:r>
            <w:r w:rsidRPr="00010463">
              <w:rPr>
                <w:b/>
                <w:bCs/>
                <w:i/>
                <w:iCs/>
              </w:rPr>
              <w:t>ter s pregledom in morebitno poenostavitvijo direktive o matičnih in odvisnih družbah, direktive o združitvah, direktive o poročanju po državah in okvira direktive o upravnem sodelovanju</w:t>
            </w:r>
            <w:r w:rsidRPr="00010463">
              <w:t>;</w:t>
            </w:r>
          </w:p>
        </w:tc>
        <w:tc>
          <w:tcPr>
            <w:tcW w:w="4876" w:type="dxa"/>
            <w:tcBorders>
              <w:top w:val="nil"/>
              <w:left w:val="nil"/>
              <w:bottom w:val="nil"/>
              <w:right w:val="nil"/>
            </w:tcBorders>
          </w:tcPr>
          <w:p w14:paraId="4830821F" w14:textId="77777777" w:rsidR="003B0EB5" w:rsidRPr="00010463" w:rsidRDefault="003B0EB5" w:rsidP="00FC56E8">
            <w:pPr>
              <w:pStyle w:val="Normal6a"/>
            </w:pPr>
            <w:r w:rsidRPr="00010463">
              <w:t>8.</w:t>
            </w:r>
            <w:r w:rsidRPr="00010463">
              <w:tab/>
              <w:t xml:space="preserve">pozdravlja delo Komisije pri pripravi svežnja omnibus o davkih; poziva Komisijo, naj prednostno obravnava poenostavitev davčnih pravil s pregledom prekrivajočih se ukrepov za poročanje in preprečevanje izogibanja davkom v skladu z davčno zakonodajo EU ter z zmanjšanjem upravnega bremena za podjetja s sedežem v EU, zlasti s preučitvijo, ali so še vedno potrebne določbe direktive proti izogibanju davkom za nadzorovane tuje družbe, </w:t>
            </w:r>
            <w:r w:rsidRPr="00010463">
              <w:rPr>
                <w:b/>
                <w:bCs/>
                <w:i/>
                <w:iCs/>
              </w:rPr>
              <w:t>pri čemer naj poskrbi, da prekrivajoči se okviri izpolnjevanja obveznosti ne bodo nesorazmerno obremenjevali manjših držav članic in srednjih podjetij</w:t>
            </w:r>
            <w:r w:rsidRPr="00010463">
              <w:t>;</w:t>
            </w:r>
          </w:p>
        </w:tc>
      </w:tr>
    </w:tbl>
    <w:p w14:paraId="031CD131" w14:textId="77777777" w:rsidR="003B0EB5" w:rsidRPr="00010463" w:rsidRDefault="003B0EB5" w:rsidP="003B0EB5">
      <w:pPr>
        <w:pStyle w:val="AmOrLang"/>
      </w:pPr>
      <w:r w:rsidRPr="00010463">
        <w:t xml:space="preserve">Or. </w:t>
      </w:r>
      <w:r w:rsidRPr="00DD04A9">
        <w:rPr>
          <w:rStyle w:val="HideTWBExt"/>
        </w:rPr>
        <w:t>&lt;Original&gt;</w:t>
      </w:r>
      <w:r w:rsidRPr="00DD04A9">
        <w:rPr>
          <w:rStyle w:val="HideTWBInt"/>
        </w:rPr>
        <w:t>{EN}</w:t>
      </w:r>
      <w:r w:rsidRPr="00010463">
        <w:t>en</w:t>
      </w:r>
      <w:r w:rsidRPr="00DD04A9">
        <w:rPr>
          <w:rStyle w:val="HideTWBExt"/>
        </w:rPr>
        <w:t>&lt;/Original&gt;</w:t>
      </w:r>
    </w:p>
    <w:p w14:paraId="0391FA27" w14:textId="77777777" w:rsidR="003B0EB5" w:rsidRPr="00010463" w:rsidRDefault="003B0EB5" w:rsidP="003B0EB5">
      <w:r w:rsidRPr="00DD04A9">
        <w:rPr>
          <w:rStyle w:val="HideTWBExt"/>
        </w:rPr>
        <w:t>&lt;/Amend&gt;</w:t>
      </w:r>
    </w:p>
    <w:p w14:paraId="12366A3D" w14:textId="77777777" w:rsidR="003B0EB5" w:rsidRPr="00010463" w:rsidRDefault="003B0EB5" w:rsidP="003B0EB5">
      <w:pPr>
        <w:pStyle w:val="AmNumberTabs"/>
      </w:pPr>
      <w:r w:rsidRPr="00DD04A9">
        <w:rPr>
          <w:rStyle w:val="HideTWBExt"/>
          <w:b w:val="0"/>
        </w:rPr>
        <w:t>&lt;Amend&gt;</w:t>
      </w:r>
      <w:r w:rsidRPr="00010463">
        <w:t>Predlog spremembe</w:t>
      </w:r>
      <w:r w:rsidRPr="00010463">
        <w:tab/>
      </w:r>
      <w:r w:rsidRPr="00010463">
        <w:tab/>
      </w:r>
      <w:r w:rsidRPr="00DD04A9">
        <w:rPr>
          <w:rStyle w:val="HideTWBExt"/>
          <w:b w:val="0"/>
        </w:rPr>
        <w:t>&lt;NumAm&gt;</w:t>
      </w:r>
      <w:r w:rsidRPr="00010463">
        <w:t>96</w:t>
      </w:r>
      <w:r w:rsidRPr="00DD04A9">
        <w:rPr>
          <w:rStyle w:val="HideTWBExt"/>
          <w:b w:val="0"/>
        </w:rPr>
        <w:t>&lt;/NumAm&gt;</w:t>
      </w:r>
    </w:p>
    <w:p w14:paraId="4C9655E1" w14:textId="77777777" w:rsidR="003B0EB5" w:rsidRPr="00010463" w:rsidRDefault="003B0EB5" w:rsidP="003B0EB5">
      <w:pPr>
        <w:pStyle w:val="NormalBold"/>
      </w:pPr>
      <w:r w:rsidRPr="00DD04A9">
        <w:rPr>
          <w:rStyle w:val="HideTWBExt"/>
          <w:b w:val="0"/>
        </w:rPr>
        <w:t>&lt;RepeatBlock-By&gt;&lt;Members&gt;</w:t>
      </w:r>
      <w:proofErr w:type="spellStart"/>
      <w:r w:rsidRPr="00010463">
        <w:t>Fernando</w:t>
      </w:r>
      <w:proofErr w:type="spellEnd"/>
      <w:r w:rsidRPr="00010463">
        <w:t xml:space="preserve"> </w:t>
      </w:r>
      <w:proofErr w:type="spellStart"/>
      <w:r w:rsidRPr="00010463">
        <w:t>Navarrete</w:t>
      </w:r>
      <w:proofErr w:type="spellEnd"/>
      <w:r w:rsidRPr="00010463">
        <w:t xml:space="preserve"> </w:t>
      </w:r>
      <w:proofErr w:type="spellStart"/>
      <w:r w:rsidRPr="00010463">
        <w:t>Rojas</w:t>
      </w:r>
      <w:proofErr w:type="spellEnd"/>
      <w:r w:rsidRPr="00DD04A9">
        <w:rPr>
          <w:rStyle w:val="HideTWBExt"/>
          <w:b w:val="0"/>
        </w:rPr>
        <w:t>&lt;/Members&gt;</w:t>
      </w:r>
    </w:p>
    <w:p w14:paraId="3E697E61" w14:textId="77777777" w:rsidR="003B0EB5" w:rsidRPr="00010463" w:rsidRDefault="003B0EB5" w:rsidP="003B0EB5">
      <w:pPr>
        <w:pStyle w:val="NormalBold"/>
      </w:pPr>
      <w:r w:rsidRPr="00DD04A9">
        <w:rPr>
          <w:rStyle w:val="HideTWBExt"/>
          <w:b w:val="0"/>
        </w:rPr>
        <w:t>&lt;/RepeatBlock-By&gt;</w:t>
      </w:r>
    </w:p>
    <w:p w14:paraId="7022251A" w14:textId="77777777" w:rsidR="003B0EB5" w:rsidRPr="00010463" w:rsidRDefault="003B0EB5" w:rsidP="003B0EB5">
      <w:pPr>
        <w:pStyle w:val="NormalBold"/>
      </w:pPr>
      <w:r w:rsidRPr="00DD04A9">
        <w:rPr>
          <w:rStyle w:val="HideTWBExt"/>
          <w:b w:val="0"/>
        </w:rPr>
        <w:t>&lt;DocAmend&gt;</w:t>
      </w:r>
      <w:r w:rsidRPr="00010463">
        <w:t>Predlog resolucije</w:t>
      </w:r>
      <w:r w:rsidRPr="00DD04A9">
        <w:rPr>
          <w:rStyle w:val="HideTWBExt"/>
          <w:b w:val="0"/>
        </w:rPr>
        <w:t>&lt;/DocAmend&gt;</w:t>
      </w:r>
    </w:p>
    <w:p w14:paraId="68F65CCA" w14:textId="77777777" w:rsidR="003B0EB5" w:rsidRPr="00010463" w:rsidRDefault="003B0EB5" w:rsidP="003B0EB5">
      <w:pPr>
        <w:pStyle w:val="NormalBold"/>
      </w:pPr>
      <w:r w:rsidRPr="00DD04A9">
        <w:rPr>
          <w:rStyle w:val="HideTWBExt"/>
          <w:b w:val="0"/>
        </w:rPr>
        <w:t>&lt;Article&gt;</w:t>
      </w:r>
      <w:r w:rsidRPr="00010463">
        <w:t>Odstavek 8 a (novo)</w:t>
      </w:r>
      <w:r w:rsidRPr="00DD04A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94D72" w:rsidRPr="00010463" w14:paraId="53A1EE1D" w14:textId="77777777" w:rsidTr="00FC56E8">
        <w:trPr>
          <w:trHeight w:hRule="exact" w:val="240"/>
          <w:jc w:val="center"/>
        </w:trPr>
        <w:tc>
          <w:tcPr>
            <w:tcW w:w="9752" w:type="dxa"/>
            <w:gridSpan w:val="2"/>
            <w:tcBorders>
              <w:top w:val="nil"/>
              <w:left w:val="nil"/>
              <w:bottom w:val="nil"/>
              <w:right w:val="nil"/>
            </w:tcBorders>
          </w:tcPr>
          <w:p w14:paraId="4E52A572" w14:textId="77777777" w:rsidR="003B0EB5" w:rsidRPr="00010463" w:rsidRDefault="003B0EB5" w:rsidP="00FC56E8"/>
        </w:tc>
      </w:tr>
      <w:tr w:rsidR="00094D72" w:rsidRPr="00010463" w14:paraId="33425A62" w14:textId="77777777" w:rsidTr="00FC56E8">
        <w:trPr>
          <w:trHeight w:val="240"/>
          <w:jc w:val="center"/>
        </w:trPr>
        <w:tc>
          <w:tcPr>
            <w:tcW w:w="4876" w:type="dxa"/>
            <w:tcBorders>
              <w:top w:val="nil"/>
              <w:left w:val="nil"/>
              <w:bottom w:val="nil"/>
              <w:right w:val="nil"/>
            </w:tcBorders>
          </w:tcPr>
          <w:p w14:paraId="0638B75D" w14:textId="77777777" w:rsidR="003B0EB5" w:rsidRPr="00010463" w:rsidRDefault="003B0EB5" w:rsidP="00FC56E8">
            <w:pPr>
              <w:pStyle w:val="AmColumnHeading"/>
            </w:pPr>
            <w:r w:rsidRPr="00010463">
              <w:t>Predlog resolucije</w:t>
            </w:r>
          </w:p>
        </w:tc>
        <w:tc>
          <w:tcPr>
            <w:tcW w:w="4876" w:type="dxa"/>
            <w:tcBorders>
              <w:top w:val="nil"/>
              <w:left w:val="nil"/>
              <w:bottom w:val="nil"/>
              <w:right w:val="nil"/>
            </w:tcBorders>
          </w:tcPr>
          <w:p w14:paraId="48DF22AE" w14:textId="77777777" w:rsidR="003B0EB5" w:rsidRPr="00010463" w:rsidRDefault="003B0EB5" w:rsidP="00FC56E8">
            <w:pPr>
              <w:pStyle w:val="AmColumnHeading"/>
            </w:pPr>
            <w:r w:rsidRPr="00010463">
              <w:t>Predlog spremembe</w:t>
            </w:r>
          </w:p>
        </w:tc>
      </w:tr>
      <w:tr w:rsidR="00094D72" w:rsidRPr="00010463" w14:paraId="1C9A9B2C" w14:textId="77777777" w:rsidTr="00FC56E8">
        <w:trPr>
          <w:jc w:val="center"/>
        </w:trPr>
        <w:tc>
          <w:tcPr>
            <w:tcW w:w="4876" w:type="dxa"/>
            <w:tcBorders>
              <w:top w:val="nil"/>
              <w:left w:val="nil"/>
              <w:bottom w:val="nil"/>
              <w:right w:val="nil"/>
            </w:tcBorders>
          </w:tcPr>
          <w:p w14:paraId="13922E08" w14:textId="77777777" w:rsidR="003B0EB5" w:rsidRPr="00010463" w:rsidRDefault="003B0EB5" w:rsidP="00FC56E8">
            <w:pPr>
              <w:pStyle w:val="Normal6a"/>
            </w:pPr>
          </w:p>
        </w:tc>
        <w:tc>
          <w:tcPr>
            <w:tcW w:w="4876" w:type="dxa"/>
            <w:tcBorders>
              <w:top w:val="nil"/>
              <w:left w:val="nil"/>
              <w:bottom w:val="nil"/>
              <w:right w:val="nil"/>
            </w:tcBorders>
          </w:tcPr>
          <w:p w14:paraId="69FCA6DF" w14:textId="77777777" w:rsidR="003B0EB5" w:rsidRPr="00010463" w:rsidRDefault="003B0EB5" w:rsidP="00FC56E8">
            <w:pPr>
              <w:pStyle w:val="Normal6a"/>
            </w:pPr>
            <w:r w:rsidRPr="00010463">
              <w:rPr>
                <w:b/>
                <w:i/>
              </w:rPr>
              <w:t>8a.</w:t>
            </w:r>
            <w:r w:rsidRPr="00010463">
              <w:tab/>
            </w:r>
            <w:r w:rsidRPr="00010463">
              <w:rPr>
                <w:b/>
                <w:i/>
              </w:rPr>
              <w:t>opozarja, da direktiva o drugem stebru zagotavlja minimalno dejansko davčno stopnjo v posameznih državah članicah EU in vsebuje posebne določbe o preprečevanju zlorab, ki zajemajo finančne aranžmaje znotraj skupine; ugotavlja, da ima direktiva proti izogibanju davkom enak širši cilj drugega stebra, tj. preprečevati erozijo davčne osnove in preusmerjanje dobička, zlasti s pravilom o omejitvi obresti, ki omejuje znesek obresti znotraj skupine, ki jih lahko podjetje odbije; meni, da ko je skupina enkrat zavezana plačilu globalnega minimalnega davka, ta okvir že absorbira velik del tveganja, zaradi katerega je bilo pravilo o omejitvi obresti upravičeno, tako da uporaba obeh ureditev za isto skupino ustvarja podvajanje brez dodane vrednosti; na tej podlagi poziva Komisijo, naj oceni, ali bi bilo treba skupine, ki spadajo na področje uporabe direktive o drugem stebru, izvzeti iz pravil o omejitvi obresti iz direktive proti izogibanju davkom ali pa bi bilo treba ta pravila zanje uporabljati v prilagojeni obliki;</w:t>
            </w:r>
          </w:p>
        </w:tc>
      </w:tr>
    </w:tbl>
    <w:p w14:paraId="723F9882" w14:textId="77777777" w:rsidR="003B0EB5" w:rsidRPr="00010463" w:rsidRDefault="003B0EB5" w:rsidP="003B0EB5">
      <w:pPr>
        <w:pStyle w:val="AmOrLang"/>
      </w:pPr>
      <w:r w:rsidRPr="00010463">
        <w:t xml:space="preserve">Or. </w:t>
      </w:r>
      <w:r w:rsidRPr="00DD04A9">
        <w:rPr>
          <w:rStyle w:val="HideTWBExt"/>
        </w:rPr>
        <w:t>&lt;Original&gt;</w:t>
      </w:r>
      <w:r w:rsidRPr="00DD04A9">
        <w:rPr>
          <w:rStyle w:val="HideTWBInt"/>
        </w:rPr>
        <w:t>{EN}</w:t>
      </w:r>
      <w:r w:rsidRPr="00010463">
        <w:t>en</w:t>
      </w:r>
      <w:r w:rsidRPr="00DD04A9">
        <w:rPr>
          <w:rStyle w:val="HideTWBExt"/>
        </w:rPr>
        <w:t>&lt;/Original&gt;</w:t>
      </w:r>
    </w:p>
    <w:p w14:paraId="0CCAB5E8" w14:textId="77777777" w:rsidR="003B0EB5" w:rsidRPr="00010463" w:rsidRDefault="003B0EB5" w:rsidP="003B0EB5">
      <w:r w:rsidRPr="00DD04A9">
        <w:rPr>
          <w:rStyle w:val="HideTWBExt"/>
        </w:rPr>
        <w:t>&lt;/Amend&gt;</w:t>
      </w:r>
    </w:p>
    <w:p w14:paraId="57B1305D" w14:textId="77777777" w:rsidR="003B0EB5" w:rsidRPr="00010463" w:rsidRDefault="003B0EB5" w:rsidP="003B0EB5">
      <w:pPr>
        <w:pStyle w:val="AmNumberTabs"/>
      </w:pPr>
      <w:r w:rsidRPr="00DD04A9">
        <w:rPr>
          <w:rStyle w:val="HideTWBExt"/>
          <w:b w:val="0"/>
        </w:rPr>
        <w:t>&lt;Amend&gt;</w:t>
      </w:r>
      <w:r w:rsidRPr="00010463">
        <w:t>Predlog spremembe</w:t>
      </w:r>
      <w:r w:rsidRPr="00010463">
        <w:tab/>
      </w:r>
      <w:r w:rsidRPr="00010463">
        <w:tab/>
      </w:r>
      <w:r w:rsidRPr="00DD04A9">
        <w:rPr>
          <w:rStyle w:val="HideTWBExt"/>
          <w:b w:val="0"/>
        </w:rPr>
        <w:t>&lt;NumAm&gt;</w:t>
      </w:r>
      <w:r w:rsidRPr="00010463">
        <w:t>97</w:t>
      </w:r>
      <w:r w:rsidRPr="00DD04A9">
        <w:rPr>
          <w:rStyle w:val="HideTWBExt"/>
          <w:b w:val="0"/>
        </w:rPr>
        <w:t>&lt;/NumAm&gt;</w:t>
      </w:r>
    </w:p>
    <w:p w14:paraId="43994AA2" w14:textId="77777777" w:rsidR="003B0EB5" w:rsidRPr="00010463" w:rsidRDefault="003B0EB5" w:rsidP="003B0EB5">
      <w:pPr>
        <w:pStyle w:val="NormalBold"/>
      </w:pPr>
      <w:r w:rsidRPr="00DD04A9">
        <w:rPr>
          <w:rStyle w:val="HideTWBExt"/>
          <w:b w:val="0"/>
        </w:rPr>
        <w:t>&lt;RepeatBlock-By&gt;&lt;Members&gt;</w:t>
      </w:r>
      <w:r w:rsidRPr="00010463">
        <w:t xml:space="preserve">Katri </w:t>
      </w:r>
      <w:proofErr w:type="spellStart"/>
      <w:r w:rsidRPr="00010463">
        <w:t>Kulmuni</w:t>
      </w:r>
      <w:proofErr w:type="spellEnd"/>
      <w:r w:rsidRPr="00010463">
        <w:t xml:space="preserve">, </w:t>
      </w:r>
      <w:proofErr w:type="spellStart"/>
      <w:r w:rsidRPr="00010463">
        <w:t>Billy</w:t>
      </w:r>
      <w:proofErr w:type="spellEnd"/>
      <w:r w:rsidRPr="00010463">
        <w:t xml:space="preserve"> </w:t>
      </w:r>
      <w:proofErr w:type="spellStart"/>
      <w:r w:rsidRPr="00010463">
        <w:t>Kelleher</w:t>
      </w:r>
      <w:proofErr w:type="spellEnd"/>
      <w:r w:rsidRPr="00010463">
        <w:t xml:space="preserve">, </w:t>
      </w:r>
      <w:proofErr w:type="spellStart"/>
      <w:r w:rsidRPr="00010463">
        <w:t>Gilles</w:t>
      </w:r>
      <w:proofErr w:type="spellEnd"/>
      <w:r w:rsidRPr="00010463">
        <w:t xml:space="preserve"> </w:t>
      </w:r>
      <w:proofErr w:type="spellStart"/>
      <w:r w:rsidRPr="00010463">
        <w:t>Boyer</w:t>
      </w:r>
      <w:proofErr w:type="spellEnd"/>
      <w:r w:rsidRPr="00DD04A9">
        <w:rPr>
          <w:rStyle w:val="HideTWBExt"/>
          <w:b w:val="0"/>
        </w:rPr>
        <w:t>&lt;/Members&gt;</w:t>
      </w:r>
    </w:p>
    <w:p w14:paraId="6AD10370" w14:textId="77777777" w:rsidR="003B0EB5" w:rsidRPr="00010463" w:rsidRDefault="003B0EB5" w:rsidP="003B0EB5">
      <w:pPr>
        <w:pStyle w:val="NormalBold"/>
      </w:pPr>
      <w:r w:rsidRPr="00DD04A9">
        <w:rPr>
          <w:rStyle w:val="HideTWBExt"/>
          <w:b w:val="0"/>
        </w:rPr>
        <w:t>&lt;/RepeatBlock-By&gt;</w:t>
      </w:r>
    </w:p>
    <w:p w14:paraId="6F7DD0AD" w14:textId="77777777" w:rsidR="003B0EB5" w:rsidRPr="00010463" w:rsidRDefault="003B0EB5" w:rsidP="003B0EB5">
      <w:pPr>
        <w:pStyle w:val="NormalBold"/>
      </w:pPr>
      <w:r w:rsidRPr="00DD04A9">
        <w:rPr>
          <w:rStyle w:val="HideTWBExt"/>
          <w:b w:val="0"/>
        </w:rPr>
        <w:t>&lt;DocAmend&gt;</w:t>
      </w:r>
      <w:r w:rsidRPr="00010463">
        <w:t>Predlog resolucije</w:t>
      </w:r>
      <w:r w:rsidRPr="00DD04A9">
        <w:rPr>
          <w:rStyle w:val="HideTWBExt"/>
          <w:b w:val="0"/>
        </w:rPr>
        <w:t>&lt;/DocAmend&gt;</w:t>
      </w:r>
    </w:p>
    <w:p w14:paraId="48BB79C1" w14:textId="77777777" w:rsidR="003B0EB5" w:rsidRPr="00010463" w:rsidRDefault="003B0EB5" w:rsidP="003B0EB5">
      <w:pPr>
        <w:pStyle w:val="NormalBold"/>
      </w:pPr>
      <w:r w:rsidRPr="00DD04A9">
        <w:rPr>
          <w:rStyle w:val="HideTWBExt"/>
          <w:b w:val="0"/>
        </w:rPr>
        <w:t>&lt;Article&gt;</w:t>
      </w:r>
      <w:r w:rsidRPr="00010463">
        <w:t>Odstavek 8 a (novo)</w:t>
      </w:r>
      <w:r w:rsidRPr="00DD04A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94D72" w:rsidRPr="00010463" w14:paraId="75F801C2" w14:textId="77777777" w:rsidTr="00FC56E8">
        <w:trPr>
          <w:trHeight w:hRule="exact" w:val="240"/>
          <w:jc w:val="center"/>
        </w:trPr>
        <w:tc>
          <w:tcPr>
            <w:tcW w:w="9752" w:type="dxa"/>
            <w:gridSpan w:val="2"/>
            <w:tcBorders>
              <w:top w:val="nil"/>
              <w:left w:val="nil"/>
              <w:bottom w:val="nil"/>
              <w:right w:val="nil"/>
            </w:tcBorders>
          </w:tcPr>
          <w:p w14:paraId="5B3AB329" w14:textId="77777777" w:rsidR="003B0EB5" w:rsidRPr="00010463" w:rsidRDefault="003B0EB5" w:rsidP="00FC56E8"/>
        </w:tc>
      </w:tr>
      <w:tr w:rsidR="00094D72" w:rsidRPr="00010463" w14:paraId="43AA7D65" w14:textId="77777777" w:rsidTr="00FC56E8">
        <w:trPr>
          <w:trHeight w:val="240"/>
          <w:jc w:val="center"/>
        </w:trPr>
        <w:tc>
          <w:tcPr>
            <w:tcW w:w="4876" w:type="dxa"/>
            <w:tcBorders>
              <w:top w:val="nil"/>
              <w:left w:val="nil"/>
              <w:bottom w:val="nil"/>
              <w:right w:val="nil"/>
            </w:tcBorders>
          </w:tcPr>
          <w:p w14:paraId="466875D3" w14:textId="77777777" w:rsidR="003B0EB5" w:rsidRPr="00010463" w:rsidRDefault="003B0EB5" w:rsidP="00FC56E8">
            <w:pPr>
              <w:pStyle w:val="AmColumnHeading"/>
            </w:pPr>
            <w:r w:rsidRPr="00010463">
              <w:t>Predlog resolucije</w:t>
            </w:r>
          </w:p>
        </w:tc>
        <w:tc>
          <w:tcPr>
            <w:tcW w:w="4876" w:type="dxa"/>
            <w:tcBorders>
              <w:top w:val="nil"/>
              <w:left w:val="nil"/>
              <w:bottom w:val="nil"/>
              <w:right w:val="nil"/>
            </w:tcBorders>
          </w:tcPr>
          <w:p w14:paraId="307CED5B" w14:textId="77777777" w:rsidR="003B0EB5" w:rsidRPr="00010463" w:rsidRDefault="003B0EB5" w:rsidP="00FC56E8">
            <w:pPr>
              <w:pStyle w:val="AmColumnHeading"/>
            </w:pPr>
            <w:r w:rsidRPr="00010463">
              <w:t>Predlog spremembe</w:t>
            </w:r>
          </w:p>
        </w:tc>
      </w:tr>
      <w:tr w:rsidR="00094D72" w:rsidRPr="00010463" w14:paraId="0BB566F1" w14:textId="77777777" w:rsidTr="00FC56E8">
        <w:trPr>
          <w:jc w:val="center"/>
        </w:trPr>
        <w:tc>
          <w:tcPr>
            <w:tcW w:w="4876" w:type="dxa"/>
            <w:tcBorders>
              <w:top w:val="nil"/>
              <w:left w:val="nil"/>
              <w:bottom w:val="nil"/>
              <w:right w:val="nil"/>
            </w:tcBorders>
          </w:tcPr>
          <w:p w14:paraId="7E997483" w14:textId="77777777" w:rsidR="003B0EB5" w:rsidRPr="00010463" w:rsidRDefault="003B0EB5" w:rsidP="00FC56E8">
            <w:pPr>
              <w:pStyle w:val="Normal6a"/>
            </w:pPr>
          </w:p>
        </w:tc>
        <w:tc>
          <w:tcPr>
            <w:tcW w:w="4876" w:type="dxa"/>
            <w:tcBorders>
              <w:top w:val="nil"/>
              <w:left w:val="nil"/>
              <w:bottom w:val="nil"/>
              <w:right w:val="nil"/>
            </w:tcBorders>
          </w:tcPr>
          <w:p w14:paraId="6017CA36" w14:textId="77777777" w:rsidR="003B0EB5" w:rsidRPr="00010463" w:rsidRDefault="003B0EB5" w:rsidP="00FC56E8">
            <w:pPr>
              <w:pStyle w:val="Normal6a"/>
            </w:pPr>
            <w:r w:rsidRPr="00010463">
              <w:rPr>
                <w:b/>
                <w:i/>
              </w:rPr>
              <w:t>8a.</w:t>
            </w:r>
            <w:r w:rsidRPr="00010463">
              <w:tab/>
            </w:r>
            <w:r w:rsidRPr="00010463">
              <w:rPr>
                <w:b/>
                <w:i/>
              </w:rPr>
              <w:t>opozarja, da je zlasti pomembno zagotoviti, da se obremenjujoča ureditev in davčno poročanje, namenjena velikim podjetjem, ne razširita neposredno ali posredno na mala in srednja podjetja; meni, da je v zvezi z obstoječo ureditvijo v zvezi z velikimi podjetji (kot je ureditev o minimalnem davku) upravičeno ohraniti omejitve, ki mala in srednja podjetja izključujejo iz ureditve; ugotavlja, da mala in srednja podjetja nimajo enakih virov (kot so lastni celotni davčni oddelki ali zelo obsežni svetovalni viri) za obvladovanje delovne obremenitve, ki je posledica zapletene davčne ureditve in obsežnega davčnega poročanja, kot velike skupine, zato zapletena in obsežna ureditev načeloma precej bolj obremenjuje mala in srednja podjetja;</w:t>
            </w:r>
          </w:p>
        </w:tc>
      </w:tr>
    </w:tbl>
    <w:p w14:paraId="493ADF8D" w14:textId="77777777" w:rsidR="003B0EB5" w:rsidRPr="00010463" w:rsidRDefault="003B0EB5" w:rsidP="003B0EB5">
      <w:pPr>
        <w:pStyle w:val="AmOrLang"/>
      </w:pPr>
      <w:r w:rsidRPr="00010463">
        <w:t xml:space="preserve">Or. </w:t>
      </w:r>
      <w:r w:rsidRPr="00DD04A9">
        <w:rPr>
          <w:rStyle w:val="HideTWBExt"/>
        </w:rPr>
        <w:t>&lt;Original&gt;</w:t>
      </w:r>
      <w:r w:rsidRPr="00DD04A9">
        <w:rPr>
          <w:rStyle w:val="HideTWBInt"/>
        </w:rPr>
        <w:t>{EN}</w:t>
      </w:r>
      <w:r w:rsidRPr="00010463">
        <w:t>en</w:t>
      </w:r>
      <w:r w:rsidRPr="00DD04A9">
        <w:rPr>
          <w:rStyle w:val="HideTWBExt"/>
        </w:rPr>
        <w:t>&lt;/Original&gt;</w:t>
      </w:r>
    </w:p>
    <w:p w14:paraId="729F004F" w14:textId="77777777" w:rsidR="003B0EB5" w:rsidRPr="00010463" w:rsidRDefault="003B0EB5" w:rsidP="003B0EB5">
      <w:r w:rsidRPr="00DD04A9">
        <w:rPr>
          <w:rStyle w:val="HideTWBExt"/>
        </w:rPr>
        <w:t>&lt;/Amend&gt;</w:t>
      </w:r>
    </w:p>
    <w:p w14:paraId="58DBB99A" w14:textId="77777777" w:rsidR="003B0EB5" w:rsidRPr="00010463" w:rsidRDefault="003B0EB5" w:rsidP="003B0EB5">
      <w:pPr>
        <w:pStyle w:val="AmNumberTabs"/>
      </w:pPr>
      <w:r w:rsidRPr="00DD04A9">
        <w:rPr>
          <w:rStyle w:val="HideTWBExt"/>
          <w:b w:val="0"/>
        </w:rPr>
        <w:t>&lt;Amend&gt;</w:t>
      </w:r>
      <w:r w:rsidRPr="00010463">
        <w:t>Predlog spremembe</w:t>
      </w:r>
      <w:r w:rsidRPr="00010463">
        <w:tab/>
      </w:r>
      <w:r w:rsidRPr="00010463">
        <w:tab/>
      </w:r>
      <w:r w:rsidRPr="00DD04A9">
        <w:rPr>
          <w:rStyle w:val="HideTWBExt"/>
          <w:b w:val="0"/>
        </w:rPr>
        <w:t>&lt;NumAm&gt;</w:t>
      </w:r>
      <w:r w:rsidRPr="00010463">
        <w:t>98</w:t>
      </w:r>
      <w:r w:rsidRPr="00DD04A9">
        <w:rPr>
          <w:rStyle w:val="HideTWBExt"/>
          <w:b w:val="0"/>
        </w:rPr>
        <w:t>&lt;/NumAm&gt;</w:t>
      </w:r>
    </w:p>
    <w:p w14:paraId="006C4029" w14:textId="77777777" w:rsidR="003B0EB5" w:rsidRPr="00010463" w:rsidRDefault="003B0EB5" w:rsidP="003B0EB5">
      <w:pPr>
        <w:pStyle w:val="NormalBold"/>
      </w:pPr>
      <w:r w:rsidRPr="00DD04A9">
        <w:rPr>
          <w:rStyle w:val="HideTWBExt"/>
          <w:b w:val="0"/>
        </w:rPr>
        <w:t>&lt;RepeatBlock-By&gt;&lt;Members&gt;</w:t>
      </w:r>
      <w:proofErr w:type="spellStart"/>
      <w:r w:rsidRPr="00010463">
        <w:t>Rasmus</w:t>
      </w:r>
      <w:proofErr w:type="spellEnd"/>
      <w:r w:rsidRPr="00010463">
        <w:t xml:space="preserve"> </w:t>
      </w:r>
      <w:proofErr w:type="spellStart"/>
      <w:r w:rsidRPr="00010463">
        <w:t>Andresen</w:t>
      </w:r>
      <w:proofErr w:type="spellEnd"/>
      <w:r w:rsidRPr="00DD04A9">
        <w:rPr>
          <w:rStyle w:val="HideTWBExt"/>
          <w:b w:val="0"/>
        </w:rPr>
        <w:t>&lt;/Members&gt;</w:t>
      </w:r>
    </w:p>
    <w:p w14:paraId="53E617FF" w14:textId="77777777" w:rsidR="003B0EB5" w:rsidRPr="00010463" w:rsidRDefault="003B0EB5" w:rsidP="003B0EB5">
      <w:pPr>
        <w:pStyle w:val="NormalBold"/>
      </w:pPr>
      <w:r w:rsidRPr="00DD04A9">
        <w:rPr>
          <w:rStyle w:val="HideTWBExt"/>
          <w:b w:val="0"/>
        </w:rPr>
        <w:t>&lt;/RepeatBlock-By&gt;</w:t>
      </w:r>
    </w:p>
    <w:p w14:paraId="3D3366D5" w14:textId="77777777" w:rsidR="003B0EB5" w:rsidRPr="00010463" w:rsidRDefault="003B0EB5" w:rsidP="003B0EB5">
      <w:pPr>
        <w:pStyle w:val="NormalBold"/>
      </w:pPr>
      <w:r w:rsidRPr="00DD04A9">
        <w:rPr>
          <w:rStyle w:val="HideTWBExt"/>
          <w:b w:val="0"/>
        </w:rPr>
        <w:t>&lt;DocAmend&gt;</w:t>
      </w:r>
      <w:r w:rsidRPr="00010463">
        <w:t>Predlog resolucije</w:t>
      </w:r>
      <w:r w:rsidRPr="00DD04A9">
        <w:rPr>
          <w:rStyle w:val="HideTWBExt"/>
          <w:b w:val="0"/>
        </w:rPr>
        <w:t>&lt;/DocAmend&gt;</w:t>
      </w:r>
    </w:p>
    <w:p w14:paraId="77FCCC79" w14:textId="77777777" w:rsidR="003B0EB5" w:rsidRPr="00010463" w:rsidRDefault="003B0EB5" w:rsidP="003B0EB5">
      <w:pPr>
        <w:pStyle w:val="NormalBold"/>
      </w:pPr>
      <w:r w:rsidRPr="00DD04A9">
        <w:rPr>
          <w:rStyle w:val="HideTWBExt"/>
          <w:b w:val="0"/>
        </w:rPr>
        <w:t>&lt;Article&gt;</w:t>
      </w:r>
      <w:r w:rsidRPr="00010463">
        <w:t>Odstavek 8 a (novo)</w:t>
      </w:r>
      <w:r w:rsidRPr="00DD04A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94D72" w:rsidRPr="00010463" w14:paraId="1D4D81AF" w14:textId="77777777" w:rsidTr="00FC56E8">
        <w:trPr>
          <w:trHeight w:hRule="exact" w:val="240"/>
          <w:jc w:val="center"/>
        </w:trPr>
        <w:tc>
          <w:tcPr>
            <w:tcW w:w="9752" w:type="dxa"/>
            <w:gridSpan w:val="2"/>
            <w:tcBorders>
              <w:top w:val="nil"/>
              <w:left w:val="nil"/>
              <w:bottom w:val="nil"/>
              <w:right w:val="nil"/>
            </w:tcBorders>
          </w:tcPr>
          <w:p w14:paraId="383D28A8" w14:textId="77777777" w:rsidR="003B0EB5" w:rsidRPr="00010463" w:rsidRDefault="003B0EB5" w:rsidP="00FC56E8"/>
        </w:tc>
      </w:tr>
      <w:tr w:rsidR="00094D72" w:rsidRPr="00010463" w14:paraId="71A51A44" w14:textId="77777777" w:rsidTr="00FC56E8">
        <w:trPr>
          <w:trHeight w:val="240"/>
          <w:jc w:val="center"/>
        </w:trPr>
        <w:tc>
          <w:tcPr>
            <w:tcW w:w="4876" w:type="dxa"/>
            <w:tcBorders>
              <w:top w:val="nil"/>
              <w:left w:val="nil"/>
              <w:bottom w:val="nil"/>
              <w:right w:val="nil"/>
            </w:tcBorders>
          </w:tcPr>
          <w:p w14:paraId="4174E972" w14:textId="77777777" w:rsidR="003B0EB5" w:rsidRPr="00010463" w:rsidRDefault="003B0EB5" w:rsidP="00FC56E8">
            <w:pPr>
              <w:pStyle w:val="AmColumnHeading"/>
            </w:pPr>
            <w:r w:rsidRPr="00010463">
              <w:t>Predlog resolucije</w:t>
            </w:r>
          </w:p>
        </w:tc>
        <w:tc>
          <w:tcPr>
            <w:tcW w:w="4876" w:type="dxa"/>
            <w:tcBorders>
              <w:top w:val="nil"/>
              <w:left w:val="nil"/>
              <w:bottom w:val="nil"/>
              <w:right w:val="nil"/>
            </w:tcBorders>
          </w:tcPr>
          <w:p w14:paraId="3D2C9035" w14:textId="77777777" w:rsidR="003B0EB5" w:rsidRPr="00010463" w:rsidRDefault="003B0EB5" w:rsidP="00FC56E8">
            <w:pPr>
              <w:pStyle w:val="AmColumnHeading"/>
            </w:pPr>
            <w:r w:rsidRPr="00010463">
              <w:t>Predlog spremembe</w:t>
            </w:r>
          </w:p>
        </w:tc>
      </w:tr>
      <w:tr w:rsidR="00094D72" w:rsidRPr="00010463" w14:paraId="5C14F0B5" w14:textId="77777777" w:rsidTr="00FC56E8">
        <w:trPr>
          <w:jc w:val="center"/>
        </w:trPr>
        <w:tc>
          <w:tcPr>
            <w:tcW w:w="4876" w:type="dxa"/>
            <w:tcBorders>
              <w:top w:val="nil"/>
              <w:left w:val="nil"/>
              <w:bottom w:val="nil"/>
              <w:right w:val="nil"/>
            </w:tcBorders>
          </w:tcPr>
          <w:p w14:paraId="65ED9AD0" w14:textId="77777777" w:rsidR="003B0EB5" w:rsidRPr="00010463" w:rsidRDefault="003B0EB5" w:rsidP="00FC56E8">
            <w:pPr>
              <w:pStyle w:val="Normal6a"/>
            </w:pPr>
          </w:p>
        </w:tc>
        <w:tc>
          <w:tcPr>
            <w:tcW w:w="4876" w:type="dxa"/>
            <w:tcBorders>
              <w:top w:val="nil"/>
              <w:left w:val="nil"/>
              <w:bottom w:val="nil"/>
              <w:right w:val="nil"/>
            </w:tcBorders>
          </w:tcPr>
          <w:p w14:paraId="6758FDFE" w14:textId="77777777" w:rsidR="003B0EB5" w:rsidRPr="00010463" w:rsidRDefault="003B0EB5" w:rsidP="00FC56E8">
            <w:pPr>
              <w:pStyle w:val="Normal6a"/>
            </w:pPr>
            <w:r w:rsidRPr="00010463">
              <w:rPr>
                <w:b/>
                <w:i/>
              </w:rPr>
              <w:t>8a.</w:t>
            </w:r>
            <w:r w:rsidRPr="00010463">
              <w:tab/>
            </w:r>
            <w:r w:rsidRPr="00010463">
              <w:rPr>
                <w:b/>
                <w:i/>
              </w:rPr>
              <w:t>opozarja, da empirični dokazi kažejo, da šibkejša pravila o izogibanju davkom od dohodkov pravnih oseb in preusmerjanje dobička vplivajo na zaposlovanje in so povezana z izgubo delovnih mest; poziva Komisijo, naj v okviru svežnja omnibus o davkih temeljito oceni njegove učinke na trge dela, plače in delovne pogoje; </w:t>
            </w:r>
          </w:p>
        </w:tc>
      </w:tr>
    </w:tbl>
    <w:p w14:paraId="2A633E20" w14:textId="77777777" w:rsidR="003B0EB5" w:rsidRPr="00010463" w:rsidRDefault="003B0EB5" w:rsidP="003B0EB5">
      <w:pPr>
        <w:pStyle w:val="AmOrLang"/>
      </w:pPr>
      <w:r w:rsidRPr="00010463">
        <w:t xml:space="preserve">Or. </w:t>
      </w:r>
      <w:r w:rsidRPr="00DD04A9">
        <w:rPr>
          <w:rStyle w:val="HideTWBExt"/>
        </w:rPr>
        <w:t>&lt;Original&gt;</w:t>
      </w:r>
      <w:r w:rsidRPr="00DD04A9">
        <w:rPr>
          <w:rStyle w:val="HideTWBInt"/>
        </w:rPr>
        <w:t>{EN}</w:t>
      </w:r>
      <w:r w:rsidRPr="00010463">
        <w:t>en</w:t>
      </w:r>
      <w:r w:rsidRPr="00DD04A9">
        <w:rPr>
          <w:rStyle w:val="HideTWBExt"/>
        </w:rPr>
        <w:t>&lt;/Original&gt;</w:t>
      </w:r>
    </w:p>
    <w:p w14:paraId="3C531A75" w14:textId="77777777" w:rsidR="003B0EB5" w:rsidRPr="00010463" w:rsidRDefault="003B0EB5" w:rsidP="003B0EB5">
      <w:r w:rsidRPr="00DD04A9">
        <w:rPr>
          <w:rStyle w:val="HideTWBExt"/>
        </w:rPr>
        <w:t>&lt;/Amend&gt;</w:t>
      </w:r>
    </w:p>
    <w:p w14:paraId="5B2AC342" w14:textId="77777777" w:rsidR="003B0EB5" w:rsidRPr="00010463" w:rsidRDefault="003B0EB5" w:rsidP="003B0EB5">
      <w:pPr>
        <w:pStyle w:val="AmNumberTabs"/>
      </w:pPr>
      <w:r w:rsidRPr="00DD04A9">
        <w:rPr>
          <w:rStyle w:val="HideTWBExt"/>
          <w:b w:val="0"/>
        </w:rPr>
        <w:t>&lt;Amend&gt;</w:t>
      </w:r>
      <w:r w:rsidRPr="00010463">
        <w:t>Predlog spremembe</w:t>
      </w:r>
      <w:r w:rsidRPr="00010463">
        <w:tab/>
      </w:r>
      <w:r w:rsidRPr="00010463">
        <w:tab/>
      </w:r>
      <w:r w:rsidRPr="00DD04A9">
        <w:rPr>
          <w:rStyle w:val="HideTWBExt"/>
          <w:b w:val="0"/>
        </w:rPr>
        <w:t>&lt;NumAm&gt;</w:t>
      </w:r>
      <w:r w:rsidRPr="00010463">
        <w:t>99</w:t>
      </w:r>
      <w:r w:rsidRPr="00DD04A9">
        <w:rPr>
          <w:rStyle w:val="HideTWBExt"/>
          <w:b w:val="0"/>
        </w:rPr>
        <w:t>&lt;/NumAm&gt;</w:t>
      </w:r>
    </w:p>
    <w:p w14:paraId="1291A321" w14:textId="77777777" w:rsidR="003B0EB5" w:rsidRPr="00010463" w:rsidRDefault="003B0EB5" w:rsidP="003B0EB5">
      <w:pPr>
        <w:pStyle w:val="NormalBold"/>
      </w:pPr>
      <w:r w:rsidRPr="00DD04A9">
        <w:rPr>
          <w:rStyle w:val="HideTWBExt"/>
          <w:b w:val="0"/>
        </w:rPr>
        <w:t>&lt;RepeatBlock-By&gt;&lt;Members&gt;</w:t>
      </w:r>
      <w:proofErr w:type="spellStart"/>
      <w:r w:rsidRPr="00010463">
        <w:t>Fernando</w:t>
      </w:r>
      <w:proofErr w:type="spellEnd"/>
      <w:r w:rsidRPr="00010463">
        <w:t xml:space="preserve"> </w:t>
      </w:r>
      <w:proofErr w:type="spellStart"/>
      <w:r w:rsidRPr="00010463">
        <w:t>Navarrete</w:t>
      </w:r>
      <w:proofErr w:type="spellEnd"/>
      <w:r w:rsidRPr="00010463">
        <w:t xml:space="preserve"> </w:t>
      </w:r>
      <w:proofErr w:type="spellStart"/>
      <w:r w:rsidRPr="00010463">
        <w:t>Rojas</w:t>
      </w:r>
      <w:proofErr w:type="spellEnd"/>
      <w:r w:rsidRPr="00DD04A9">
        <w:rPr>
          <w:rStyle w:val="HideTWBExt"/>
          <w:b w:val="0"/>
        </w:rPr>
        <w:t>&lt;/Members&gt;</w:t>
      </w:r>
    </w:p>
    <w:p w14:paraId="782BEEE5" w14:textId="77777777" w:rsidR="003B0EB5" w:rsidRPr="00010463" w:rsidRDefault="003B0EB5" w:rsidP="003B0EB5">
      <w:pPr>
        <w:pStyle w:val="NormalBold"/>
      </w:pPr>
      <w:r w:rsidRPr="00DD04A9">
        <w:rPr>
          <w:rStyle w:val="HideTWBExt"/>
          <w:b w:val="0"/>
        </w:rPr>
        <w:t>&lt;/RepeatBlock-By&gt;</w:t>
      </w:r>
    </w:p>
    <w:p w14:paraId="4878B317" w14:textId="77777777" w:rsidR="003B0EB5" w:rsidRPr="00010463" w:rsidRDefault="003B0EB5" w:rsidP="003B0EB5">
      <w:pPr>
        <w:pStyle w:val="NormalBold"/>
      </w:pPr>
      <w:r w:rsidRPr="00DD04A9">
        <w:rPr>
          <w:rStyle w:val="HideTWBExt"/>
          <w:b w:val="0"/>
        </w:rPr>
        <w:t>&lt;DocAmend&gt;</w:t>
      </w:r>
      <w:r w:rsidRPr="00010463">
        <w:t>Predlog resolucije</w:t>
      </w:r>
      <w:r w:rsidRPr="00DD04A9">
        <w:rPr>
          <w:rStyle w:val="HideTWBExt"/>
          <w:b w:val="0"/>
        </w:rPr>
        <w:t>&lt;/DocAmend&gt;</w:t>
      </w:r>
    </w:p>
    <w:p w14:paraId="597B4269" w14:textId="77777777" w:rsidR="003B0EB5" w:rsidRPr="00010463" w:rsidRDefault="003B0EB5" w:rsidP="003B0EB5">
      <w:pPr>
        <w:pStyle w:val="NormalBold"/>
      </w:pPr>
      <w:r w:rsidRPr="00DD04A9">
        <w:rPr>
          <w:rStyle w:val="HideTWBExt"/>
          <w:b w:val="0"/>
        </w:rPr>
        <w:t>&lt;Article&gt;</w:t>
      </w:r>
      <w:r w:rsidRPr="00010463">
        <w:t>Odstavek 9</w:t>
      </w:r>
      <w:r w:rsidRPr="00DD04A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94D72" w:rsidRPr="00010463" w14:paraId="32C621A0" w14:textId="77777777" w:rsidTr="00FC56E8">
        <w:trPr>
          <w:trHeight w:hRule="exact" w:val="240"/>
          <w:jc w:val="center"/>
        </w:trPr>
        <w:tc>
          <w:tcPr>
            <w:tcW w:w="9752" w:type="dxa"/>
            <w:gridSpan w:val="2"/>
            <w:tcBorders>
              <w:top w:val="nil"/>
              <w:left w:val="nil"/>
              <w:bottom w:val="nil"/>
              <w:right w:val="nil"/>
            </w:tcBorders>
          </w:tcPr>
          <w:p w14:paraId="68AF93CE" w14:textId="77777777" w:rsidR="003B0EB5" w:rsidRPr="00010463" w:rsidRDefault="003B0EB5" w:rsidP="00FC56E8"/>
        </w:tc>
      </w:tr>
      <w:tr w:rsidR="00094D72" w:rsidRPr="00010463" w14:paraId="2A222754" w14:textId="77777777" w:rsidTr="00FC56E8">
        <w:trPr>
          <w:trHeight w:val="240"/>
          <w:jc w:val="center"/>
        </w:trPr>
        <w:tc>
          <w:tcPr>
            <w:tcW w:w="4876" w:type="dxa"/>
            <w:tcBorders>
              <w:top w:val="nil"/>
              <w:left w:val="nil"/>
              <w:bottom w:val="nil"/>
              <w:right w:val="nil"/>
            </w:tcBorders>
          </w:tcPr>
          <w:p w14:paraId="7604BE27" w14:textId="77777777" w:rsidR="003B0EB5" w:rsidRPr="00010463" w:rsidRDefault="003B0EB5" w:rsidP="00FC56E8">
            <w:pPr>
              <w:pStyle w:val="AmColumnHeading"/>
            </w:pPr>
            <w:r w:rsidRPr="00010463">
              <w:t>Predlog resolucije</w:t>
            </w:r>
          </w:p>
        </w:tc>
        <w:tc>
          <w:tcPr>
            <w:tcW w:w="4876" w:type="dxa"/>
            <w:tcBorders>
              <w:top w:val="nil"/>
              <w:left w:val="nil"/>
              <w:bottom w:val="nil"/>
              <w:right w:val="nil"/>
            </w:tcBorders>
          </w:tcPr>
          <w:p w14:paraId="2EFFE5DD" w14:textId="77777777" w:rsidR="003B0EB5" w:rsidRPr="00010463" w:rsidRDefault="003B0EB5" w:rsidP="00FC56E8">
            <w:pPr>
              <w:pStyle w:val="AmColumnHeading"/>
            </w:pPr>
            <w:r w:rsidRPr="00010463">
              <w:t>Predlog spremembe</w:t>
            </w:r>
          </w:p>
        </w:tc>
      </w:tr>
      <w:tr w:rsidR="00094D72" w:rsidRPr="00010463" w14:paraId="6F31846E" w14:textId="77777777" w:rsidTr="00FC56E8">
        <w:trPr>
          <w:jc w:val="center"/>
        </w:trPr>
        <w:tc>
          <w:tcPr>
            <w:tcW w:w="4876" w:type="dxa"/>
            <w:tcBorders>
              <w:top w:val="nil"/>
              <w:left w:val="nil"/>
              <w:bottom w:val="nil"/>
              <w:right w:val="nil"/>
            </w:tcBorders>
          </w:tcPr>
          <w:p w14:paraId="7B4B8566" w14:textId="77777777" w:rsidR="003B0EB5" w:rsidRPr="00010463" w:rsidRDefault="003B0EB5" w:rsidP="00FC56E8">
            <w:pPr>
              <w:pStyle w:val="Normal6a"/>
            </w:pPr>
            <w:r w:rsidRPr="00010463">
              <w:t>9.</w:t>
            </w:r>
            <w:r w:rsidRPr="00010463">
              <w:tab/>
              <w:t>poziva Komisijo, naj ponovno preuči svoj predlog o okviru za obdavčitev dohodkov (BEFIT) zaradi njegove temeljne nezdružljivosti s pravili drugega stebra OECD;</w:t>
            </w:r>
          </w:p>
        </w:tc>
        <w:tc>
          <w:tcPr>
            <w:tcW w:w="4876" w:type="dxa"/>
            <w:tcBorders>
              <w:top w:val="nil"/>
              <w:left w:val="nil"/>
              <w:bottom w:val="nil"/>
              <w:right w:val="nil"/>
            </w:tcBorders>
          </w:tcPr>
          <w:p w14:paraId="1B4989A0" w14:textId="77777777" w:rsidR="003B0EB5" w:rsidRPr="00010463" w:rsidRDefault="003B0EB5" w:rsidP="00FC56E8">
            <w:pPr>
              <w:pStyle w:val="Normal6a"/>
            </w:pPr>
            <w:r w:rsidRPr="00010463">
              <w:t>9.</w:t>
            </w:r>
            <w:r w:rsidRPr="00010463">
              <w:tab/>
              <w:t>poziva Komisijo, naj ponovno preuči svoj predlog o okviru za obdavčitev dohodkov (BEFIT) zaradi njegove temeljne nezdružljivosti s pravili drugega stebra OECD</w:t>
            </w:r>
            <w:r w:rsidRPr="00010463">
              <w:rPr>
                <w:b/>
                <w:bCs/>
                <w:i/>
                <w:iCs/>
              </w:rPr>
              <w:t xml:space="preserve">, zlasti zaradi neskladja med določanjem davčne osnove v okviru BEFIT in davčno osnovo </w:t>
            </w:r>
            <w:proofErr w:type="spellStart"/>
            <w:r w:rsidRPr="00010463">
              <w:rPr>
                <w:b/>
                <w:bCs/>
                <w:i/>
                <w:iCs/>
              </w:rPr>
              <w:t>GloBE</w:t>
            </w:r>
            <w:proofErr w:type="spellEnd"/>
            <w:r w:rsidRPr="00010463">
              <w:rPr>
                <w:b/>
                <w:bCs/>
                <w:i/>
                <w:iCs/>
              </w:rPr>
              <w:t xml:space="preserve"> v okviru drugega stebra</w:t>
            </w:r>
            <w:r w:rsidRPr="00010463">
              <w:t xml:space="preserve">; </w:t>
            </w:r>
            <w:r w:rsidRPr="00010463">
              <w:rPr>
                <w:b/>
                <w:i/>
              </w:rPr>
              <w:t>obžaluje, da predlog za BEFIT ni zagotovil resnične konsolidacije na ravni Unije, temveč združevanje in poznejše razporejanje davčnih rezultatov; obžaluje tudi, da je bil cilj navedenega predloga uvesti prvi steber na ravni EU z dodelitvijo s formulo na podlagi dejavnikov, čeprav OECD ni dosegla dogovora o prvem stebru;</w:t>
            </w:r>
          </w:p>
        </w:tc>
      </w:tr>
    </w:tbl>
    <w:p w14:paraId="59B270D6" w14:textId="77777777" w:rsidR="003B0EB5" w:rsidRPr="00010463" w:rsidRDefault="003B0EB5" w:rsidP="003B0EB5">
      <w:pPr>
        <w:pStyle w:val="AmOrLang"/>
      </w:pPr>
      <w:r w:rsidRPr="00010463">
        <w:t xml:space="preserve">Or. </w:t>
      </w:r>
      <w:r w:rsidRPr="00DD04A9">
        <w:rPr>
          <w:rStyle w:val="HideTWBExt"/>
        </w:rPr>
        <w:t>&lt;Original&gt;</w:t>
      </w:r>
      <w:r w:rsidRPr="00DD04A9">
        <w:rPr>
          <w:rStyle w:val="HideTWBInt"/>
        </w:rPr>
        <w:t>{EN}</w:t>
      </w:r>
      <w:r w:rsidRPr="00010463">
        <w:t>en</w:t>
      </w:r>
      <w:r w:rsidRPr="00DD04A9">
        <w:rPr>
          <w:rStyle w:val="HideTWBExt"/>
        </w:rPr>
        <w:t>&lt;/Original&gt;</w:t>
      </w:r>
    </w:p>
    <w:p w14:paraId="2D9FABC4" w14:textId="77777777" w:rsidR="003B0EB5" w:rsidRPr="00010463" w:rsidRDefault="003B0EB5" w:rsidP="003B0EB5">
      <w:r w:rsidRPr="00DD04A9">
        <w:rPr>
          <w:rStyle w:val="HideTWBExt"/>
        </w:rPr>
        <w:t>&lt;/Amend&gt;</w:t>
      </w:r>
    </w:p>
    <w:p w14:paraId="618D58DD" w14:textId="77777777" w:rsidR="003B0EB5" w:rsidRPr="00010463" w:rsidRDefault="003B0EB5" w:rsidP="003B0EB5">
      <w:pPr>
        <w:pStyle w:val="AmNumberTabs"/>
      </w:pPr>
      <w:r w:rsidRPr="00DD04A9">
        <w:rPr>
          <w:rStyle w:val="HideTWBExt"/>
          <w:b w:val="0"/>
        </w:rPr>
        <w:t>&lt;Amend&gt;</w:t>
      </w:r>
      <w:r w:rsidRPr="00010463">
        <w:t>Predlog spremembe</w:t>
      </w:r>
      <w:r w:rsidRPr="00010463">
        <w:tab/>
      </w:r>
      <w:r w:rsidRPr="00010463">
        <w:tab/>
      </w:r>
      <w:r w:rsidRPr="00DD04A9">
        <w:rPr>
          <w:rStyle w:val="HideTWBExt"/>
          <w:b w:val="0"/>
        </w:rPr>
        <w:t>&lt;NumAm&gt;</w:t>
      </w:r>
      <w:r w:rsidRPr="00010463">
        <w:t>100</w:t>
      </w:r>
      <w:r w:rsidRPr="00DD04A9">
        <w:rPr>
          <w:rStyle w:val="HideTWBExt"/>
          <w:b w:val="0"/>
        </w:rPr>
        <w:t>&lt;/NumAm&gt;</w:t>
      </w:r>
    </w:p>
    <w:p w14:paraId="06970E40" w14:textId="77777777" w:rsidR="003B0EB5" w:rsidRPr="00010463" w:rsidRDefault="003B0EB5" w:rsidP="003B0EB5">
      <w:pPr>
        <w:pStyle w:val="NormalBold"/>
      </w:pPr>
      <w:r w:rsidRPr="00DD04A9">
        <w:rPr>
          <w:rStyle w:val="HideTWBExt"/>
          <w:b w:val="0"/>
        </w:rPr>
        <w:t>&lt;RepeatBlock-By&gt;&lt;Members&gt;</w:t>
      </w:r>
      <w:proofErr w:type="spellStart"/>
      <w:r w:rsidRPr="00010463">
        <w:t>Rasmus</w:t>
      </w:r>
      <w:proofErr w:type="spellEnd"/>
      <w:r w:rsidRPr="00010463">
        <w:t xml:space="preserve"> </w:t>
      </w:r>
      <w:proofErr w:type="spellStart"/>
      <w:r w:rsidRPr="00010463">
        <w:t>Andresen</w:t>
      </w:r>
      <w:proofErr w:type="spellEnd"/>
      <w:r w:rsidRPr="00DD04A9">
        <w:rPr>
          <w:rStyle w:val="HideTWBExt"/>
          <w:b w:val="0"/>
        </w:rPr>
        <w:t>&lt;/Members&gt;</w:t>
      </w:r>
    </w:p>
    <w:p w14:paraId="6C0A594E" w14:textId="77777777" w:rsidR="003B0EB5" w:rsidRPr="00010463" w:rsidRDefault="003B0EB5" w:rsidP="003B0EB5">
      <w:pPr>
        <w:pStyle w:val="NormalBold"/>
      </w:pPr>
      <w:r w:rsidRPr="00DD04A9">
        <w:rPr>
          <w:rStyle w:val="HideTWBExt"/>
          <w:b w:val="0"/>
        </w:rPr>
        <w:t>&lt;/RepeatBlock-By&gt;</w:t>
      </w:r>
    </w:p>
    <w:p w14:paraId="6410FE0B" w14:textId="77777777" w:rsidR="003B0EB5" w:rsidRPr="00010463" w:rsidRDefault="003B0EB5" w:rsidP="003B0EB5">
      <w:pPr>
        <w:pStyle w:val="NormalBold"/>
      </w:pPr>
      <w:r w:rsidRPr="00DD04A9">
        <w:rPr>
          <w:rStyle w:val="HideTWBExt"/>
          <w:b w:val="0"/>
        </w:rPr>
        <w:t>&lt;DocAmend&gt;</w:t>
      </w:r>
      <w:r w:rsidRPr="00010463">
        <w:t>Predlog resolucije</w:t>
      </w:r>
      <w:r w:rsidRPr="00DD04A9">
        <w:rPr>
          <w:rStyle w:val="HideTWBExt"/>
          <w:b w:val="0"/>
        </w:rPr>
        <w:t>&lt;/DocAmend&gt;</w:t>
      </w:r>
    </w:p>
    <w:p w14:paraId="7AEEDDCF" w14:textId="77777777" w:rsidR="003B0EB5" w:rsidRPr="00010463" w:rsidRDefault="003B0EB5" w:rsidP="003B0EB5">
      <w:pPr>
        <w:pStyle w:val="NormalBold"/>
      </w:pPr>
      <w:r w:rsidRPr="00DD04A9">
        <w:rPr>
          <w:rStyle w:val="HideTWBExt"/>
          <w:b w:val="0"/>
        </w:rPr>
        <w:t>&lt;Article&gt;</w:t>
      </w:r>
      <w:r w:rsidRPr="00010463">
        <w:t>Odstavek 9</w:t>
      </w:r>
      <w:r w:rsidRPr="00DD04A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94D72" w:rsidRPr="00010463" w14:paraId="440B3D0F" w14:textId="77777777" w:rsidTr="00FC56E8">
        <w:trPr>
          <w:trHeight w:hRule="exact" w:val="240"/>
          <w:jc w:val="center"/>
        </w:trPr>
        <w:tc>
          <w:tcPr>
            <w:tcW w:w="9752" w:type="dxa"/>
            <w:gridSpan w:val="2"/>
            <w:tcBorders>
              <w:top w:val="nil"/>
              <w:left w:val="nil"/>
              <w:bottom w:val="nil"/>
              <w:right w:val="nil"/>
            </w:tcBorders>
          </w:tcPr>
          <w:p w14:paraId="38C04B08" w14:textId="77777777" w:rsidR="003B0EB5" w:rsidRPr="00010463" w:rsidRDefault="003B0EB5" w:rsidP="00FC56E8"/>
        </w:tc>
      </w:tr>
      <w:tr w:rsidR="00094D72" w:rsidRPr="00010463" w14:paraId="599286A9" w14:textId="77777777" w:rsidTr="00FC56E8">
        <w:trPr>
          <w:trHeight w:val="240"/>
          <w:jc w:val="center"/>
        </w:trPr>
        <w:tc>
          <w:tcPr>
            <w:tcW w:w="4876" w:type="dxa"/>
            <w:tcBorders>
              <w:top w:val="nil"/>
              <w:left w:val="nil"/>
              <w:bottom w:val="nil"/>
              <w:right w:val="nil"/>
            </w:tcBorders>
          </w:tcPr>
          <w:p w14:paraId="7E324967" w14:textId="77777777" w:rsidR="003B0EB5" w:rsidRPr="00010463" w:rsidRDefault="003B0EB5" w:rsidP="00FC56E8">
            <w:pPr>
              <w:pStyle w:val="AmColumnHeading"/>
            </w:pPr>
            <w:r w:rsidRPr="00010463">
              <w:t>Predlog resolucije</w:t>
            </w:r>
          </w:p>
        </w:tc>
        <w:tc>
          <w:tcPr>
            <w:tcW w:w="4876" w:type="dxa"/>
            <w:tcBorders>
              <w:top w:val="nil"/>
              <w:left w:val="nil"/>
              <w:bottom w:val="nil"/>
              <w:right w:val="nil"/>
            </w:tcBorders>
          </w:tcPr>
          <w:p w14:paraId="6A36F644" w14:textId="77777777" w:rsidR="003B0EB5" w:rsidRPr="00010463" w:rsidRDefault="003B0EB5" w:rsidP="00FC56E8">
            <w:pPr>
              <w:pStyle w:val="AmColumnHeading"/>
            </w:pPr>
            <w:r w:rsidRPr="00010463">
              <w:t>Predlog spremembe</w:t>
            </w:r>
          </w:p>
        </w:tc>
      </w:tr>
      <w:tr w:rsidR="00094D72" w:rsidRPr="00010463" w14:paraId="541CCFD4" w14:textId="77777777" w:rsidTr="00FC56E8">
        <w:trPr>
          <w:jc w:val="center"/>
        </w:trPr>
        <w:tc>
          <w:tcPr>
            <w:tcW w:w="4876" w:type="dxa"/>
            <w:tcBorders>
              <w:top w:val="nil"/>
              <w:left w:val="nil"/>
              <w:bottom w:val="nil"/>
              <w:right w:val="nil"/>
            </w:tcBorders>
          </w:tcPr>
          <w:p w14:paraId="6544FA2D" w14:textId="77777777" w:rsidR="003B0EB5" w:rsidRPr="00010463" w:rsidRDefault="003B0EB5" w:rsidP="00FC56E8">
            <w:pPr>
              <w:pStyle w:val="Normal6a"/>
            </w:pPr>
            <w:r w:rsidRPr="00010463">
              <w:t>9.</w:t>
            </w:r>
            <w:r w:rsidRPr="00010463">
              <w:tab/>
              <w:t xml:space="preserve">poziva Komisijo, naj ponovno preuči svoj predlog o okviru za obdavčitev dohodkov (BEFIT) </w:t>
            </w:r>
            <w:r w:rsidRPr="00010463">
              <w:rPr>
                <w:b/>
                <w:bCs/>
                <w:i/>
                <w:iCs/>
              </w:rPr>
              <w:t>zaradi njegove temeljne nezdružljivosti s pravili drugega stebra OECD</w:t>
            </w:r>
            <w:r w:rsidRPr="00010463">
              <w:t>;</w:t>
            </w:r>
          </w:p>
        </w:tc>
        <w:tc>
          <w:tcPr>
            <w:tcW w:w="4876" w:type="dxa"/>
            <w:tcBorders>
              <w:top w:val="nil"/>
              <w:left w:val="nil"/>
              <w:bottom w:val="nil"/>
              <w:right w:val="nil"/>
            </w:tcBorders>
          </w:tcPr>
          <w:p w14:paraId="223E890F" w14:textId="77777777" w:rsidR="003B0EB5" w:rsidRPr="00010463" w:rsidRDefault="003B0EB5" w:rsidP="00FC56E8">
            <w:pPr>
              <w:pStyle w:val="Normal6a"/>
            </w:pPr>
            <w:r w:rsidRPr="00010463">
              <w:t>9.</w:t>
            </w:r>
            <w:r w:rsidRPr="00010463">
              <w:tab/>
              <w:t>poziva Komisijo, naj ponovno preuči svoj predlog o okviru za obdavčitev dohodkov (BEFIT)</w:t>
            </w:r>
            <w:r w:rsidRPr="00010463">
              <w:rPr>
                <w:b/>
                <w:bCs/>
                <w:i/>
                <w:iCs/>
              </w:rPr>
              <w:t>, zlasti glede stalnih tveganj preusmerjanja dobička in erozije davčne osnove;</w:t>
            </w:r>
            <w:r w:rsidRPr="00010463">
              <w:rPr>
                <w:b/>
                <w:i/>
              </w:rPr>
              <w:t xml:space="preserve"> </w:t>
            </w:r>
            <w:r w:rsidRPr="00010463">
              <w:rPr>
                <w:b/>
                <w:bCs/>
                <w:i/>
                <w:iCs/>
              </w:rPr>
              <w:t>poudarja, da je treba zagotoviti popolno skladnost z mednarodno dogovorjenimi standardi minimalne obdavčitve in preprečiti nove vrzeli, ki bi lahko olajšale agresivno davčno načrtovanje</w:t>
            </w:r>
            <w:r w:rsidRPr="00010463">
              <w:t>;</w:t>
            </w:r>
          </w:p>
        </w:tc>
      </w:tr>
    </w:tbl>
    <w:p w14:paraId="705DC783" w14:textId="77777777" w:rsidR="003B0EB5" w:rsidRPr="00010463" w:rsidRDefault="003B0EB5" w:rsidP="003B0EB5">
      <w:pPr>
        <w:pStyle w:val="AmOrLang"/>
      </w:pPr>
      <w:r w:rsidRPr="00010463">
        <w:t xml:space="preserve">Or. </w:t>
      </w:r>
      <w:r w:rsidRPr="00DD04A9">
        <w:rPr>
          <w:rStyle w:val="HideTWBExt"/>
        </w:rPr>
        <w:t>&lt;Original&gt;</w:t>
      </w:r>
      <w:r w:rsidRPr="00DD04A9">
        <w:rPr>
          <w:rStyle w:val="HideTWBInt"/>
        </w:rPr>
        <w:t>{EN}</w:t>
      </w:r>
      <w:r w:rsidRPr="00010463">
        <w:t>en</w:t>
      </w:r>
      <w:r w:rsidRPr="00DD04A9">
        <w:rPr>
          <w:rStyle w:val="HideTWBExt"/>
        </w:rPr>
        <w:t>&lt;/Original&gt;</w:t>
      </w:r>
    </w:p>
    <w:p w14:paraId="58BBE214" w14:textId="77777777" w:rsidR="003B0EB5" w:rsidRPr="00010463" w:rsidRDefault="003B0EB5" w:rsidP="003B0EB5">
      <w:r w:rsidRPr="00DD04A9">
        <w:rPr>
          <w:rStyle w:val="HideTWBExt"/>
        </w:rPr>
        <w:t>&lt;/Amend&gt;</w:t>
      </w:r>
    </w:p>
    <w:p w14:paraId="3ADCEBEA" w14:textId="77777777" w:rsidR="003B0EB5" w:rsidRPr="00010463" w:rsidRDefault="003B0EB5" w:rsidP="003B0EB5">
      <w:pPr>
        <w:pStyle w:val="AmNumberTabs"/>
      </w:pPr>
      <w:r w:rsidRPr="00DD04A9">
        <w:rPr>
          <w:rStyle w:val="HideTWBExt"/>
          <w:b w:val="0"/>
        </w:rPr>
        <w:t>&lt;Amend&gt;</w:t>
      </w:r>
      <w:r w:rsidRPr="00010463">
        <w:t>Predlog spremembe</w:t>
      </w:r>
      <w:r w:rsidRPr="00010463">
        <w:tab/>
      </w:r>
      <w:r w:rsidRPr="00010463">
        <w:tab/>
      </w:r>
      <w:r w:rsidRPr="00DD04A9">
        <w:rPr>
          <w:rStyle w:val="HideTWBExt"/>
          <w:b w:val="0"/>
        </w:rPr>
        <w:t>&lt;NumAm&gt;</w:t>
      </w:r>
      <w:r w:rsidRPr="00010463">
        <w:t>101</w:t>
      </w:r>
      <w:r w:rsidRPr="00DD04A9">
        <w:rPr>
          <w:rStyle w:val="HideTWBExt"/>
          <w:b w:val="0"/>
        </w:rPr>
        <w:t>&lt;/NumAm&gt;</w:t>
      </w:r>
    </w:p>
    <w:p w14:paraId="485330E5" w14:textId="77777777" w:rsidR="003B0EB5" w:rsidRPr="00010463" w:rsidRDefault="003B0EB5" w:rsidP="003B0EB5">
      <w:pPr>
        <w:pStyle w:val="NormalBold"/>
      </w:pPr>
      <w:r w:rsidRPr="00DD04A9">
        <w:rPr>
          <w:rStyle w:val="HideTWBExt"/>
          <w:b w:val="0"/>
        </w:rPr>
        <w:t>&lt;RepeatBlock-By&gt;&lt;Members&gt;</w:t>
      </w:r>
      <w:r w:rsidRPr="00010463">
        <w:t xml:space="preserve">Angelika </w:t>
      </w:r>
      <w:proofErr w:type="spellStart"/>
      <w:r w:rsidRPr="00010463">
        <w:t>Winzig</w:t>
      </w:r>
      <w:proofErr w:type="spellEnd"/>
      <w:r w:rsidRPr="00DD04A9">
        <w:rPr>
          <w:rStyle w:val="HideTWBExt"/>
          <w:b w:val="0"/>
        </w:rPr>
        <w:t>&lt;/Members&gt;</w:t>
      </w:r>
    </w:p>
    <w:p w14:paraId="3A87A692" w14:textId="77777777" w:rsidR="003B0EB5" w:rsidRPr="00010463" w:rsidRDefault="003B0EB5" w:rsidP="003B0EB5">
      <w:pPr>
        <w:pStyle w:val="NormalBold"/>
      </w:pPr>
      <w:r w:rsidRPr="00DD04A9">
        <w:rPr>
          <w:rStyle w:val="HideTWBExt"/>
          <w:b w:val="0"/>
        </w:rPr>
        <w:t>&lt;/RepeatBlock-By&gt;</w:t>
      </w:r>
    </w:p>
    <w:p w14:paraId="010DFFAB" w14:textId="77777777" w:rsidR="003B0EB5" w:rsidRPr="00010463" w:rsidRDefault="003B0EB5" w:rsidP="003B0EB5">
      <w:pPr>
        <w:pStyle w:val="NormalBold"/>
      </w:pPr>
      <w:r w:rsidRPr="00DD04A9">
        <w:rPr>
          <w:rStyle w:val="HideTWBExt"/>
          <w:b w:val="0"/>
        </w:rPr>
        <w:t>&lt;DocAmend&gt;</w:t>
      </w:r>
      <w:r w:rsidRPr="00010463">
        <w:t>Predlog resolucije</w:t>
      </w:r>
      <w:r w:rsidRPr="00DD04A9">
        <w:rPr>
          <w:rStyle w:val="HideTWBExt"/>
          <w:b w:val="0"/>
        </w:rPr>
        <w:t>&lt;/DocAmend&gt;</w:t>
      </w:r>
    </w:p>
    <w:p w14:paraId="1115E152" w14:textId="77777777" w:rsidR="003B0EB5" w:rsidRPr="00010463" w:rsidRDefault="003B0EB5" w:rsidP="003B0EB5">
      <w:pPr>
        <w:pStyle w:val="NormalBold"/>
      </w:pPr>
      <w:r w:rsidRPr="00DD04A9">
        <w:rPr>
          <w:rStyle w:val="HideTWBExt"/>
          <w:b w:val="0"/>
        </w:rPr>
        <w:t>&lt;Article&gt;</w:t>
      </w:r>
      <w:r w:rsidRPr="00010463">
        <w:t>Odstavek 9</w:t>
      </w:r>
      <w:r w:rsidRPr="00DD04A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94D72" w:rsidRPr="00010463" w14:paraId="1A2BB28F" w14:textId="77777777" w:rsidTr="00FC56E8">
        <w:trPr>
          <w:trHeight w:hRule="exact" w:val="240"/>
          <w:jc w:val="center"/>
        </w:trPr>
        <w:tc>
          <w:tcPr>
            <w:tcW w:w="9752" w:type="dxa"/>
            <w:gridSpan w:val="2"/>
            <w:tcBorders>
              <w:top w:val="nil"/>
              <w:left w:val="nil"/>
              <w:bottom w:val="nil"/>
              <w:right w:val="nil"/>
            </w:tcBorders>
          </w:tcPr>
          <w:p w14:paraId="0F71C1FD" w14:textId="77777777" w:rsidR="003B0EB5" w:rsidRPr="00010463" w:rsidRDefault="003B0EB5" w:rsidP="00FC56E8"/>
        </w:tc>
      </w:tr>
      <w:tr w:rsidR="00094D72" w:rsidRPr="00010463" w14:paraId="2D977A59" w14:textId="77777777" w:rsidTr="00FC56E8">
        <w:trPr>
          <w:trHeight w:val="240"/>
          <w:jc w:val="center"/>
        </w:trPr>
        <w:tc>
          <w:tcPr>
            <w:tcW w:w="4876" w:type="dxa"/>
            <w:tcBorders>
              <w:top w:val="nil"/>
              <w:left w:val="nil"/>
              <w:bottom w:val="nil"/>
              <w:right w:val="nil"/>
            </w:tcBorders>
          </w:tcPr>
          <w:p w14:paraId="196DD727" w14:textId="77777777" w:rsidR="003B0EB5" w:rsidRPr="00010463" w:rsidRDefault="003B0EB5" w:rsidP="00FC56E8">
            <w:pPr>
              <w:pStyle w:val="AmColumnHeading"/>
            </w:pPr>
            <w:r w:rsidRPr="00010463">
              <w:t>Predlog resolucije</w:t>
            </w:r>
          </w:p>
        </w:tc>
        <w:tc>
          <w:tcPr>
            <w:tcW w:w="4876" w:type="dxa"/>
            <w:tcBorders>
              <w:top w:val="nil"/>
              <w:left w:val="nil"/>
              <w:bottom w:val="nil"/>
              <w:right w:val="nil"/>
            </w:tcBorders>
          </w:tcPr>
          <w:p w14:paraId="25E3C208" w14:textId="77777777" w:rsidR="003B0EB5" w:rsidRPr="00010463" w:rsidRDefault="003B0EB5" w:rsidP="00FC56E8">
            <w:pPr>
              <w:pStyle w:val="AmColumnHeading"/>
            </w:pPr>
            <w:r w:rsidRPr="00010463">
              <w:t>Predlog spremembe</w:t>
            </w:r>
          </w:p>
        </w:tc>
      </w:tr>
      <w:tr w:rsidR="00094D72" w:rsidRPr="00010463" w14:paraId="3CFF3BC6" w14:textId="77777777" w:rsidTr="00FC56E8">
        <w:trPr>
          <w:jc w:val="center"/>
        </w:trPr>
        <w:tc>
          <w:tcPr>
            <w:tcW w:w="4876" w:type="dxa"/>
            <w:tcBorders>
              <w:top w:val="nil"/>
              <w:left w:val="nil"/>
              <w:bottom w:val="nil"/>
              <w:right w:val="nil"/>
            </w:tcBorders>
          </w:tcPr>
          <w:p w14:paraId="273D6477" w14:textId="77777777" w:rsidR="003B0EB5" w:rsidRPr="00010463" w:rsidRDefault="003B0EB5" w:rsidP="00FC56E8">
            <w:pPr>
              <w:pStyle w:val="Normal6a"/>
            </w:pPr>
            <w:r w:rsidRPr="00010463">
              <w:t>9.</w:t>
            </w:r>
            <w:r w:rsidRPr="00010463">
              <w:tab/>
              <w:t xml:space="preserve">poziva Komisijo, naj ponovno preuči svoj predlog o okviru za obdavčitev dohodkov (BEFIT) </w:t>
            </w:r>
            <w:r w:rsidRPr="00010463">
              <w:rPr>
                <w:b/>
                <w:bCs/>
                <w:i/>
                <w:iCs/>
              </w:rPr>
              <w:t>zaradi njegove temeljne nezdružljivosti</w:t>
            </w:r>
            <w:r w:rsidRPr="00010463">
              <w:t xml:space="preserve"> s pravili drugega stebra OECD;</w:t>
            </w:r>
          </w:p>
        </w:tc>
        <w:tc>
          <w:tcPr>
            <w:tcW w:w="4876" w:type="dxa"/>
            <w:tcBorders>
              <w:top w:val="nil"/>
              <w:left w:val="nil"/>
              <w:bottom w:val="nil"/>
              <w:right w:val="nil"/>
            </w:tcBorders>
          </w:tcPr>
          <w:p w14:paraId="7943E6EE" w14:textId="77777777" w:rsidR="003B0EB5" w:rsidRPr="00010463" w:rsidRDefault="003B0EB5" w:rsidP="00FC56E8">
            <w:pPr>
              <w:pStyle w:val="Normal6a"/>
            </w:pPr>
            <w:r w:rsidRPr="00010463">
              <w:t>9.</w:t>
            </w:r>
            <w:r w:rsidRPr="00010463">
              <w:tab/>
              <w:t xml:space="preserve">poziva Komisijo, naj ponovno preuči </w:t>
            </w:r>
            <w:r w:rsidRPr="00010463">
              <w:rPr>
                <w:b/>
                <w:bCs/>
                <w:i/>
                <w:iCs/>
              </w:rPr>
              <w:t>in prilagodi</w:t>
            </w:r>
            <w:r w:rsidRPr="00010463">
              <w:t xml:space="preserve"> svoj predlog o okviru za obdavčitev dohodkov (BEFIT)</w:t>
            </w:r>
            <w:r w:rsidRPr="00010463">
              <w:rPr>
                <w:b/>
                <w:bCs/>
                <w:i/>
                <w:iCs/>
              </w:rPr>
              <w:t>, pri čemer naj v celoti upošteva njegovo temeljno nezdružljivost</w:t>
            </w:r>
            <w:r w:rsidRPr="00010463">
              <w:t xml:space="preserve"> s pravili drugega stebra OECD </w:t>
            </w:r>
            <w:r w:rsidRPr="00010463">
              <w:rPr>
                <w:b/>
                <w:bCs/>
                <w:i/>
                <w:iCs/>
              </w:rPr>
              <w:t>in potrebo po preprečevanju ustvarjanja prekrivajočega se vzporednega davčnega okvira, ki bi povečeval upravno breme in breme izpolnjevanja obveznosti za evropska podjetja</w:t>
            </w:r>
            <w:r w:rsidRPr="00010463">
              <w:t>;</w:t>
            </w:r>
          </w:p>
        </w:tc>
      </w:tr>
    </w:tbl>
    <w:p w14:paraId="26A4EE2D" w14:textId="77777777" w:rsidR="003B0EB5" w:rsidRPr="00010463" w:rsidRDefault="003B0EB5" w:rsidP="003B0EB5">
      <w:pPr>
        <w:pStyle w:val="AmOrLang"/>
      </w:pPr>
      <w:r w:rsidRPr="00010463">
        <w:t xml:space="preserve">Or. </w:t>
      </w:r>
      <w:r w:rsidRPr="00DD04A9">
        <w:rPr>
          <w:rStyle w:val="HideTWBExt"/>
        </w:rPr>
        <w:t>&lt;Original&gt;</w:t>
      </w:r>
      <w:r w:rsidRPr="00DD04A9">
        <w:rPr>
          <w:rStyle w:val="HideTWBInt"/>
        </w:rPr>
        <w:t>{EN}</w:t>
      </w:r>
      <w:r w:rsidRPr="00010463">
        <w:t>en</w:t>
      </w:r>
      <w:r w:rsidRPr="00DD04A9">
        <w:rPr>
          <w:rStyle w:val="HideTWBExt"/>
        </w:rPr>
        <w:t>&lt;/Original&gt;</w:t>
      </w:r>
    </w:p>
    <w:p w14:paraId="2052069F" w14:textId="77777777" w:rsidR="003B0EB5" w:rsidRPr="00010463" w:rsidRDefault="003B0EB5" w:rsidP="003B0EB5">
      <w:r w:rsidRPr="00DD04A9">
        <w:rPr>
          <w:rStyle w:val="HideTWBExt"/>
        </w:rPr>
        <w:t>&lt;/Amend&gt;</w:t>
      </w:r>
    </w:p>
    <w:p w14:paraId="05D4C62D" w14:textId="77777777" w:rsidR="003B0EB5" w:rsidRPr="00010463" w:rsidRDefault="003B0EB5" w:rsidP="003B0EB5">
      <w:pPr>
        <w:pStyle w:val="AmNumberTabs"/>
      </w:pPr>
      <w:r w:rsidRPr="00DD04A9">
        <w:rPr>
          <w:rStyle w:val="HideTWBExt"/>
          <w:b w:val="0"/>
        </w:rPr>
        <w:t>&lt;Amend&gt;</w:t>
      </w:r>
      <w:r w:rsidRPr="00010463">
        <w:t>Predlog spremembe</w:t>
      </w:r>
      <w:r w:rsidRPr="00010463">
        <w:tab/>
      </w:r>
      <w:r w:rsidRPr="00010463">
        <w:tab/>
      </w:r>
      <w:r w:rsidRPr="00DD04A9">
        <w:rPr>
          <w:rStyle w:val="HideTWBExt"/>
          <w:b w:val="0"/>
        </w:rPr>
        <w:t>&lt;NumAm&gt;</w:t>
      </w:r>
      <w:r w:rsidRPr="00010463">
        <w:t>102</w:t>
      </w:r>
      <w:r w:rsidRPr="00DD04A9">
        <w:rPr>
          <w:rStyle w:val="HideTWBExt"/>
          <w:b w:val="0"/>
        </w:rPr>
        <w:t>&lt;/NumAm&gt;</w:t>
      </w:r>
    </w:p>
    <w:p w14:paraId="4EC3599B" w14:textId="77777777" w:rsidR="003B0EB5" w:rsidRPr="00010463" w:rsidRDefault="003B0EB5" w:rsidP="003B0EB5">
      <w:pPr>
        <w:pStyle w:val="NormalBold"/>
      </w:pPr>
      <w:r w:rsidRPr="00DD04A9">
        <w:rPr>
          <w:rStyle w:val="HideTWBExt"/>
          <w:b w:val="0"/>
        </w:rPr>
        <w:t>&lt;RepeatBlock-By&gt;&lt;Members&gt;</w:t>
      </w:r>
      <w:r w:rsidRPr="00010463">
        <w:t xml:space="preserve">Roberts </w:t>
      </w:r>
      <w:proofErr w:type="spellStart"/>
      <w:r w:rsidRPr="00010463">
        <w:t>Zīle</w:t>
      </w:r>
      <w:proofErr w:type="spellEnd"/>
      <w:r w:rsidRPr="00DD04A9">
        <w:rPr>
          <w:rStyle w:val="HideTWBExt"/>
          <w:b w:val="0"/>
        </w:rPr>
        <w:t>&lt;/Members&gt;</w:t>
      </w:r>
    </w:p>
    <w:p w14:paraId="37515E0F" w14:textId="77777777" w:rsidR="003B0EB5" w:rsidRPr="00010463" w:rsidRDefault="003B0EB5" w:rsidP="003B0EB5">
      <w:pPr>
        <w:pStyle w:val="NormalBold"/>
      </w:pPr>
      <w:r w:rsidRPr="00DD04A9">
        <w:rPr>
          <w:rStyle w:val="HideTWBExt"/>
          <w:b w:val="0"/>
        </w:rPr>
        <w:t>&lt;/RepeatBlock-By&gt;</w:t>
      </w:r>
    </w:p>
    <w:p w14:paraId="47923B9E" w14:textId="77777777" w:rsidR="003B0EB5" w:rsidRPr="00010463" w:rsidRDefault="003B0EB5" w:rsidP="003B0EB5">
      <w:pPr>
        <w:pStyle w:val="NormalBold"/>
      </w:pPr>
      <w:r w:rsidRPr="00DD04A9">
        <w:rPr>
          <w:rStyle w:val="HideTWBExt"/>
          <w:b w:val="0"/>
        </w:rPr>
        <w:t>&lt;DocAmend&gt;</w:t>
      </w:r>
      <w:r w:rsidRPr="00010463">
        <w:t>Predlog resolucije</w:t>
      </w:r>
      <w:r w:rsidRPr="00DD04A9">
        <w:rPr>
          <w:rStyle w:val="HideTWBExt"/>
          <w:b w:val="0"/>
        </w:rPr>
        <w:t>&lt;/DocAmend&gt;</w:t>
      </w:r>
    </w:p>
    <w:p w14:paraId="5005F1E4" w14:textId="77777777" w:rsidR="003B0EB5" w:rsidRPr="00010463" w:rsidRDefault="003B0EB5" w:rsidP="003B0EB5">
      <w:pPr>
        <w:pStyle w:val="NormalBold"/>
      </w:pPr>
      <w:r w:rsidRPr="00DD04A9">
        <w:rPr>
          <w:rStyle w:val="HideTWBExt"/>
          <w:b w:val="0"/>
        </w:rPr>
        <w:t>&lt;Article&gt;</w:t>
      </w:r>
      <w:r w:rsidRPr="00010463">
        <w:t>Odstavek 9</w:t>
      </w:r>
      <w:r w:rsidRPr="00DD04A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94D72" w:rsidRPr="00010463" w14:paraId="7DDCEE1B" w14:textId="77777777" w:rsidTr="00FC56E8">
        <w:trPr>
          <w:trHeight w:hRule="exact" w:val="240"/>
          <w:jc w:val="center"/>
        </w:trPr>
        <w:tc>
          <w:tcPr>
            <w:tcW w:w="9752" w:type="dxa"/>
            <w:gridSpan w:val="2"/>
            <w:tcBorders>
              <w:top w:val="nil"/>
              <w:left w:val="nil"/>
              <w:bottom w:val="nil"/>
              <w:right w:val="nil"/>
            </w:tcBorders>
          </w:tcPr>
          <w:p w14:paraId="0F1D9B56" w14:textId="77777777" w:rsidR="003B0EB5" w:rsidRPr="00010463" w:rsidRDefault="003B0EB5" w:rsidP="00FC56E8"/>
        </w:tc>
      </w:tr>
      <w:tr w:rsidR="00094D72" w:rsidRPr="00010463" w14:paraId="47064EA5" w14:textId="77777777" w:rsidTr="00FC56E8">
        <w:trPr>
          <w:trHeight w:val="240"/>
          <w:jc w:val="center"/>
        </w:trPr>
        <w:tc>
          <w:tcPr>
            <w:tcW w:w="4876" w:type="dxa"/>
            <w:tcBorders>
              <w:top w:val="nil"/>
              <w:left w:val="nil"/>
              <w:bottom w:val="nil"/>
              <w:right w:val="nil"/>
            </w:tcBorders>
          </w:tcPr>
          <w:p w14:paraId="1FA78709" w14:textId="77777777" w:rsidR="003B0EB5" w:rsidRPr="00010463" w:rsidRDefault="003B0EB5" w:rsidP="00FC56E8">
            <w:pPr>
              <w:pStyle w:val="AmColumnHeading"/>
            </w:pPr>
            <w:r w:rsidRPr="00010463">
              <w:t>Predlog resolucije</w:t>
            </w:r>
          </w:p>
        </w:tc>
        <w:tc>
          <w:tcPr>
            <w:tcW w:w="4876" w:type="dxa"/>
            <w:tcBorders>
              <w:top w:val="nil"/>
              <w:left w:val="nil"/>
              <w:bottom w:val="nil"/>
              <w:right w:val="nil"/>
            </w:tcBorders>
          </w:tcPr>
          <w:p w14:paraId="78F4163E" w14:textId="77777777" w:rsidR="003B0EB5" w:rsidRPr="00010463" w:rsidRDefault="003B0EB5" w:rsidP="00FC56E8">
            <w:pPr>
              <w:pStyle w:val="AmColumnHeading"/>
            </w:pPr>
            <w:r w:rsidRPr="00010463">
              <w:t>Predlog spremembe</w:t>
            </w:r>
          </w:p>
        </w:tc>
      </w:tr>
      <w:tr w:rsidR="00094D72" w:rsidRPr="00010463" w14:paraId="2C858B09" w14:textId="77777777" w:rsidTr="00FC56E8">
        <w:trPr>
          <w:jc w:val="center"/>
        </w:trPr>
        <w:tc>
          <w:tcPr>
            <w:tcW w:w="4876" w:type="dxa"/>
            <w:tcBorders>
              <w:top w:val="nil"/>
              <w:left w:val="nil"/>
              <w:bottom w:val="nil"/>
              <w:right w:val="nil"/>
            </w:tcBorders>
          </w:tcPr>
          <w:p w14:paraId="5803EF2D" w14:textId="77777777" w:rsidR="003B0EB5" w:rsidRPr="00010463" w:rsidRDefault="003B0EB5" w:rsidP="00FC56E8">
            <w:pPr>
              <w:pStyle w:val="Normal6a"/>
            </w:pPr>
            <w:r w:rsidRPr="00010463">
              <w:t>9.</w:t>
            </w:r>
            <w:r w:rsidRPr="00010463">
              <w:tab/>
              <w:t xml:space="preserve">poziva Komisijo, naj </w:t>
            </w:r>
            <w:r w:rsidRPr="00010463">
              <w:rPr>
                <w:b/>
                <w:bCs/>
                <w:i/>
                <w:iCs/>
              </w:rPr>
              <w:t>ponovno preuči</w:t>
            </w:r>
            <w:r w:rsidRPr="00010463">
              <w:t xml:space="preserve"> svoj predlog o okviru za obdavčitev dohodkov (BEFIT) zaradi njegove temeljne nezdružljivosti s pravili drugega stebra OECD;</w:t>
            </w:r>
          </w:p>
        </w:tc>
        <w:tc>
          <w:tcPr>
            <w:tcW w:w="4876" w:type="dxa"/>
            <w:tcBorders>
              <w:top w:val="nil"/>
              <w:left w:val="nil"/>
              <w:bottom w:val="nil"/>
              <w:right w:val="nil"/>
            </w:tcBorders>
          </w:tcPr>
          <w:p w14:paraId="29FB6605" w14:textId="77777777" w:rsidR="003B0EB5" w:rsidRPr="00010463" w:rsidRDefault="003B0EB5" w:rsidP="00FC56E8">
            <w:pPr>
              <w:pStyle w:val="Normal6a"/>
            </w:pPr>
            <w:r w:rsidRPr="00010463">
              <w:t>9.</w:t>
            </w:r>
            <w:r w:rsidRPr="00010463">
              <w:tab/>
              <w:t xml:space="preserve">poziva Komisijo, naj </w:t>
            </w:r>
            <w:r w:rsidRPr="00010463">
              <w:rPr>
                <w:b/>
                <w:bCs/>
                <w:i/>
                <w:iCs/>
              </w:rPr>
              <w:t>umakne ali v bistvu ustavi</w:t>
            </w:r>
            <w:r w:rsidRPr="00010463">
              <w:t xml:space="preserve"> svoj predlog o okviru za obdavčitev dohodkov (BEFIT) zaradi njegove temeljne nezdružljivosti s pravili drugega stebra OECD</w:t>
            </w:r>
            <w:r w:rsidRPr="00010463">
              <w:rPr>
                <w:b/>
                <w:bCs/>
                <w:i/>
                <w:iCs/>
              </w:rPr>
              <w:t>, možnosti izkrivljanja nacionalnih osnov za davek od dohodkov pravnih oseb s samovoljnimi formulami za konsolidacijo in nepotrebnega upravnega bremena, ki je z njim uvedeno</w:t>
            </w:r>
            <w:r w:rsidRPr="00010463">
              <w:t>;</w:t>
            </w:r>
          </w:p>
        </w:tc>
      </w:tr>
    </w:tbl>
    <w:p w14:paraId="1A339B1C" w14:textId="77777777" w:rsidR="003B0EB5" w:rsidRPr="00010463" w:rsidRDefault="003B0EB5" w:rsidP="003B0EB5">
      <w:pPr>
        <w:pStyle w:val="AmOrLang"/>
      </w:pPr>
      <w:r w:rsidRPr="00010463">
        <w:t xml:space="preserve">Or. </w:t>
      </w:r>
      <w:r w:rsidRPr="00DD04A9">
        <w:rPr>
          <w:rStyle w:val="HideTWBExt"/>
        </w:rPr>
        <w:t>&lt;Original&gt;</w:t>
      </w:r>
      <w:r w:rsidRPr="00DD04A9">
        <w:rPr>
          <w:rStyle w:val="HideTWBInt"/>
        </w:rPr>
        <w:t>{EN}</w:t>
      </w:r>
      <w:r w:rsidRPr="00010463">
        <w:t>en</w:t>
      </w:r>
      <w:r w:rsidRPr="00DD04A9">
        <w:rPr>
          <w:rStyle w:val="HideTWBExt"/>
        </w:rPr>
        <w:t>&lt;/Original&gt;</w:t>
      </w:r>
    </w:p>
    <w:p w14:paraId="48D2358C" w14:textId="77777777" w:rsidR="003B0EB5" w:rsidRPr="00010463" w:rsidRDefault="003B0EB5" w:rsidP="003B0EB5">
      <w:r w:rsidRPr="00DD04A9">
        <w:rPr>
          <w:rStyle w:val="HideTWBExt"/>
        </w:rPr>
        <w:t>&lt;/Amend&gt;</w:t>
      </w:r>
    </w:p>
    <w:p w14:paraId="435D146D" w14:textId="77777777" w:rsidR="003B0EB5" w:rsidRPr="00010463" w:rsidRDefault="003B0EB5" w:rsidP="003B0EB5">
      <w:pPr>
        <w:pStyle w:val="AmNumberTabs"/>
      </w:pPr>
      <w:r w:rsidRPr="00DD04A9">
        <w:rPr>
          <w:rStyle w:val="HideTWBExt"/>
          <w:b w:val="0"/>
        </w:rPr>
        <w:t>&lt;Amend&gt;</w:t>
      </w:r>
      <w:r w:rsidRPr="00010463">
        <w:t>Predlog spremembe</w:t>
      </w:r>
      <w:r w:rsidRPr="00010463">
        <w:tab/>
      </w:r>
      <w:r w:rsidRPr="00010463">
        <w:tab/>
      </w:r>
      <w:r w:rsidRPr="00DD04A9">
        <w:rPr>
          <w:rStyle w:val="HideTWBExt"/>
          <w:b w:val="0"/>
        </w:rPr>
        <w:t>&lt;NumAm&gt;</w:t>
      </w:r>
      <w:r w:rsidRPr="00010463">
        <w:t>103</w:t>
      </w:r>
      <w:r w:rsidRPr="00DD04A9">
        <w:rPr>
          <w:rStyle w:val="HideTWBExt"/>
          <w:b w:val="0"/>
        </w:rPr>
        <w:t>&lt;/NumAm&gt;</w:t>
      </w:r>
    </w:p>
    <w:p w14:paraId="64E567E5" w14:textId="77777777" w:rsidR="003B0EB5" w:rsidRPr="00010463" w:rsidRDefault="003B0EB5" w:rsidP="003B0EB5">
      <w:pPr>
        <w:pStyle w:val="NormalBold"/>
      </w:pPr>
      <w:r w:rsidRPr="00DD04A9">
        <w:rPr>
          <w:rStyle w:val="HideTWBExt"/>
          <w:b w:val="0"/>
        </w:rPr>
        <w:t>&lt;RepeatBlock-By&gt;&lt;Members&gt;</w:t>
      </w:r>
      <w:proofErr w:type="spellStart"/>
      <w:r w:rsidRPr="00010463">
        <w:t>Markus</w:t>
      </w:r>
      <w:proofErr w:type="spellEnd"/>
      <w:r w:rsidRPr="00010463">
        <w:t xml:space="preserve"> </w:t>
      </w:r>
      <w:proofErr w:type="spellStart"/>
      <w:r w:rsidRPr="00010463">
        <w:t>Ferber</w:t>
      </w:r>
      <w:proofErr w:type="spellEnd"/>
      <w:r w:rsidRPr="00DD04A9">
        <w:rPr>
          <w:rStyle w:val="HideTWBExt"/>
          <w:b w:val="0"/>
        </w:rPr>
        <w:t>&lt;/Members&gt;</w:t>
      </w:r>
    </w:p>
    <w:p w14:paraId="4FCFB546" w14:textId="77777777" w:rsidR="003B0EB5" w:rsidRPr="00010463" w:rsidRDefault="003B0EB5" w:rsidP="003B0EB5">
      <w:pPr>
        <w:pStyle w:val="NormalBold"/>
      </w:pPr>
      <w:r w:rsidRPr="00DD04A9">
        <w:rPr>
          <w:rStyle w:val="HideTWBExt"/>
          <w:b w:val="0"/>
        </w:rPr>
        <w:t>&lt;/RepeatBlock-By&gt;</w:t>
      </w:r>
    </w:p>
    <w:p w14:paraId="6E6A2CA6" w14:textId="77777777" w:rsidR="003B0EB5" w:rsidRPr="00010463" w:rsidRDefault="003B0EB5" w:rsidP="003B0EB5">
      <w:pPr>
        <w:pStyle w:val="NormalBold"/>
      </w:pPr>
      <w:r w:rsidRPr="00DD04A9">
        <w:rPr>
          <w:rStyle w:val="HideTWBExt"/>
          <w:b w:val="0"/>
        </w:rPr>
        <w:t>&lt;DocAmend&gt;</w:t>
      </w:r>
      <w:r w:rsidRPr="00010463">
        <w:t>Predlog resolucije</w:t>
      </w:r>
      <w:r w:rsidRPr="00DD04A9">
        <w:rPr>
          <w:rStyle w:val="HideTWBExt"/>
          <w:b w:val="0"/>
        </w:rPr>
        <w:t>&lt;/DocAmend&gt;</w:t>
      </w:r>
    </w:p>
    <w:p w14:paraId="7A3FBD8F" w14:textId="77777777" w:rsidR="003B0EB5" w:rsidRPr="00010463" w:rsidRDefault="003B0EB5" w:rsidP="003B0EB5">
      <w:pPr>
        <w:pStyle w:val="NormalBold"/>
      </w:pPr>
      <w:r w:rsidRPr="00DD04A9">
        <w:rPr>
          <w:rStyle w:val="HideTWBExt"/>
          <w:b w:val="0"/>
        </w:rPr>
        <w:t>&lt;Article&gt;</w:t>
      </w:r>
      <w:r w:rsidRPr="00010463">
        <w:t>Odstavek 9</w:t>
      </w:r>
      <w:r w:rsidRPr="00DD04A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94D72" w:rsidRPr="00010463" w14:paraId="1F2F93EB" w14:textId="77777777" w:rsidTr="00FC56E8">
        <w:trPr>
          <w:trHeight w:hRule="exact" w:val="240"/>
          <w:jc w:val="center"/>
        </w:trPr>
        <w:tc>
          <w:tcPr>
            <w:tcW w:w="9752" w:type="dxa"/>
            <w:gridSpan w:val="2"/>
            <w:tcBorders>
              <w:top w:val="nil"/>
              <w:left w:val="nil"/>
              <w:bottom w:val="nil"/>
              <w:right w:val="nil"/>
            </w:tcBorders>
          </w:tcPr>
          <w:p w14:paraId="7A580E75" w14:textId="77777777" w:rsidR="003B0EB5" w:rsidRPr="00010463" w:rsidRDefault="003B0EB5" w:rsidP="00FC56E8"/>
        </w:tc>
      </w:tr>
      <w:tr w:rsidR="00094D72" w:rsidRPr="00010463" w14:paraId="04A109FB" w14:textId="77777777" w:rsidTr="00FC56E8">
        <w:trPr>
          <w:trHeight w:val="240"/>
          <w:jc w:val="center"/>
        </w:trPr>
        <w:tc>
          <w:tcPr>
            <w:tcW w:w="4876" w:type="dxa"/>
            <w:tcBorders>
              <w:top w:val="nil"/>
              <w:left w:val="nil"/>
              <w:bottom w:val="nil"/>
              <w:right w:val="nil"/>
            </w:tcBorders>
          </w:tcPr>
          <w:p w14:paraId="7F4A6A1F" w14:textId="77777777" w:rsidR="003B0EB5" w:rsidRPr="00010463" w:rsidRDefault="003B0EB5" w:rsidP="00FC56E8">
            <w:pPr>
              <w:pStyle w:val="AmColumnHeading"/>
            </w:pPr>
            <w:r w:rsidRPr="00010463">
              <w:t>Predlog resolucije</w:t>
            </w:r>
          </w:p>
        </w:tc>
        <w:tc>
          <w:tcPr>
            <w:tcW w:w="4876" w:type="dxa"/>
            <w:tcBorders>
              <w:top w:val="nil"/>
              <w:left w:val="nil"/>
              <w:bottom w:val="nil"/>
              <w:right w:val="nil"/>
            </w:tcBorders>
          </w:tcPr>
          <w:p w14:paraId="64D6199A" w14:textId="77777777" w:rsidR="003B0EB5" w:rsidRPr="00010463" w:rsidRDefault="003B0EB5" w:rsidP="00FC56E8">
            <w:pPr>
              <w:pStyle w:val="AmColumnHeading"/>
            </w:pPr>
            <w:r w:rsidRPr="00010463">
              <w:t>Predlog spremembe</w:t>
            </w:r>
          </w:p>
        </w:tc>
      </w:tr>
      <w:tr w:rsidR="00094D72" w:rsidRPr="00010463" w14:paraId="2BC864FE" w14:textId="77777777" w:rsidTr="00FC56E8">
        <w:trPr>
          <w:jc w:val="center"/>
        </w:trPr>
        <w:tc>
          <w:tcPr>
            <w:tcW w:w="4876" w:type="dxa"/>
            <w:tcBorders>
              <w:top w:val="nil"/>
              <w:left w:val="nil"/>
              <w:bottom w:val="nil"/>
              <w:right w:val="nil"/>
            </w:tcBorders>
          </w:tcPr>
          <w:p w14:paraId="31089E47" w14:textId="77777777" w:rsidR="003B0EB5" w:rsidRPr="00010463" w:rsidRDefault="003B0EB5" w:rsidP="00FC56E8">
            <w:pPr>
              <w:pStyle w:val="Normal6a"/>
            </w:pPr>
            <w:r w:rsidRPr="00010463">
              <w:t>9.</w:t>
            </w:r>
            <w:r w:rsidRPr="00010463">
              <w:tab/>
              <w:t>poziva Komisijo, naj ponovno preuči svoj predlog o okviru za obdavčitev dohodkov (BEFIT) zaradi njegove temeljne nezdružljivosti s pravili drugega stebra OECD;</w:t>
            </w:r>
          </w:p>
        </w:tc>
        <w:tc>
          <w:tcPr>
            <w:tcW w:w="4876" w:type="dxa"/>
            <w:tcBorders>
              <w:top w:val="nil"/>
              <w:left w:val="nil"/>
              <w:bottom w:val="nil"/>
              <w:right w:val="nil"/>
            </w:tcBorders>
          </w:tcPr>
          <w:p w14:paraId="32ACD732" w14:textId="77777777" w:rsidR="003B0EB5" w:rsidRPr="00010463" w:rsidRDefault="003B0EB5" w:rsidP="00FC56E8">
            <w:pPr>
              <w:pStyle w:val="Normal6a"/>
            </w:pPr>
            <w:r w:rsidRPr="00010463">
              <w:t>9.</w:t>
            </w:r>
            <w:r w:rsidRPr="00010463">
              <w:tab/>
              <w:t>poziva Komisijo, naj ponovno preuči svoj predlog o okviru za obdavčitev dohodkov (BEFIT) zaradi njegove temeljne nezdružljivosti s pravili drugega stebra OECD</w:t>
            </w:r>
            <w:r w:rsidRPr="00010463">
              <w:rPr>
                <w:b/>
                <w:bCs/>
                <w:i/>
                <w:iCs/>
              </w:rPr>
              <w:t xml:space="preserve"> in po potrebi predloži ožji predlog, omejen na ukrepe za upravno poenostavitev, ki bodo v celoti združljivi z mednarodnim okvirom</w:t>
            </w:r>
            <w:r w:rsidRPr="00010463">
              <w:t>;</w:t>
            </w:r>
          </w:p>
        </w:tc>
      </w:tr>
    </w:tbl>
    <w:p w14:paraId="41D73738" w14:textId="77777777" w:rsidR="003B0EB5" w:rsidRPr="00010463" w:rsidRDefault="003B0EB5" w:rsidP="003B0EB5">
      <w:pPr>
        <w:pStyle w:val="AmOrLang"/>
      </w:pPr>
      <w:r w:rsidRPr="00010463">
        <w:t xml:space="preserve">Or. </w:t>
      </w:r>
      <w:r w:rsidRPr="00DD04A9">
        <w:rPr>
          <w:rStyle w:val="HideTWBExt"/>
        </w:rPr>
        <w:t>&lt;Original&gt;</w:t>
      </w:r>
      <w:r w:rsidRPr="00DD04A9">
        <w:rPr>
          <w:rStyle w:val="HideTWBInt"/>
        </w:rPr>
        <w:t>{EN}</w:t>
      </w:r>
      <w:r w:rsidRPr="00010463">
        <w:t>en</w:t>
      </w:r>
      <w:r w:rsidRPr="00DD04A9">
        <w:rPr>
          <w:rStyle w:val="HideTWBExt"/>
        </w:rPr>
        <w:t>&lt;/Original&gt;</w:t>
      </w:r>
    </w:p>
    <w:p w14:paraId="786E3C1A" w14:textId="77777777" w:rsidR="003B0EB5" w:rsidRPr="00010463" w:rsidRDefault="003B0EB5" w:rsidP="003B0EB5">
      <w:r w:rsidRPr="00DD04A9">
        <w:rPr>
          <w:rStyle w:val="HideTWBExt"/>
        </w:rPr>
        <w:t>&lt;/Amend&gt;</w:t>
      </w:r>
    </w:p>
    <w:p w14:paraId="3804ACB4" w14:textId="77777777" w:rsidR="003B0EB5" w:rsidRPr="00010463" w:rsidRDefault="003B0EB5" w:rsidP="003B0EB5">
      <w:pPr>
        <w:pStyle w:val="AmNumberTabs"/>
      </w:pPr>
      <w:r w:rsidRPr="00DD04A9">
        <w:rPr>
          <w:rStyle w:val="HideTWBExt"/>
          <w:b w:val="0"/>
        </w:rPr>
        <w:t>&lt;Amend&gt;</w:t>
      </w:r>
      <w:r w:rsidRPr="00010463">
        <w:t>Predlog spremembe</w:t>
      </w:r>
      <w:r w:rsidRPr="00010463">
        <w:tab/>
      </w:r>
      <w:r w:rsidRPr="00010463">
        <w:tab/>
      </w:r>
      <w:r w:rsidRPr="00DD04A9">
        <w:rPr>
          <w:rStyle w:val="HideTWBExt"/>
          <w:b w:val="0"/>
        </w:rPr>
        <w:t>&lt;NumAm&gt;</w:t>
      </w:r>
      <w:r w:rsidRPr="00010463">
        <w:t>104</w:t>
      </w:r>
      <w:r w:rsidRPr="00DD04A9">
        <w:rPr>
          <w:rStyle w:val="HideTWBExt"/>
          <w:b w:val="0"/>
        </w:rPr>
        <w:t>&lt;/NumAm&gt;</w:t>
      </w:r>
    </w:p>
    <w:p w14:paraId="26624797" w14:textId="77777777" w:rsidR="003B0EB5" w:rsidRPr="00010463" w:rsidRDefault="003B0EB5" w:rsidP="003B0EB5">
      <w:pPr>
        <w:pStyle w:val="NormalBold"/>
      </w:pPr>
      <w:r w:rsidRPr="00DD04A9">
        <w:rPr>
          <w:rStyle w:val="HideTWBExt"/>
          <w:b w:val="0"/>
        </w:rPr>
        <w:t>&lt;RepeatBlock-By&gt;&lt;Members&gt;</w:t>
      </w:r>
      <w:proofErr w:type="spellStart"/>
      <w:r w:rsidRPr="00010463">
        <w:t>Arba</w:t>
      </w:r>
      <w:proofErr w:type="spellEnd"/>
      <w:r w:rsidRPr="00010463">
        <w:t xml:space="preserve"> </w:t>
      </w:r>
      <w:proofErr w:type="spellStart"/>
      <w:r w:rsidRPr="00010463">
        <w:t>Kokalari</w:t>
      </w:r>
      <w:proofErr w:type="spellEnd"/>
      <w:r w:rsidRPr="00DD04A9">
        <w:rPr>
          <w:rStyle w:val="HideTWBExt"/>
          <w:b w:val="0"/>
        </w:rPr>
        <w:t>&lt;/Members&gt;</w:t>
      </w:r>
    </w:p>
    <w:p w14:paraId="2361294C" w14:textId="77777777" w:rsidR="003B0EB5" w:rsidRPr="00010463" w:rsidRDefault="003B0EB5" w:rsidP="003B0EB5">
      <w:pPr>
        <w:pStyle w:val="NormalBold"/>
      </w:pPr>
      <w:r w:rsidRPr="00DD04A9">
        <w:rPr>
          <w:rStyle w:val="HideTWBExt"/>
          <w:b w:val="0"/>
        </w:rPr>
        <w:t>&lt;/RepeatBlock-By&gt;</w:t>
      </w:r>
    </w:p>
    <w:p w14:paraId="617A2059" w14:textId="77777777" w:rsidR="003B0EB5" w:rsidRPr="00010463" w:rsidRDefault="003B0EB5" w:rsidP="003B0EB5">
      <w:pPr>
        <w:pStyle w:val="NormalBold"/>
      </w:pPr>
      <w:r w:rsidRPr="00DD04A9">
        <w:rPr>
          <w:rStyle w:val="HideTWBExt"/>
          <w:b w:val="0"/>
        </w:rPr>
        <w:t>&lt;DocAmend&gt;</w:t>
      </w:r>
      <w:r w:rsidRPr="00010463">
        <w:t>Predlog resolucije</w:t>
      </w:r>
      <w:r w:rsidRPr="00DD04A9">
        <w:rPr>
          <w:rStyle w:val="HideTWBExt"/>
          <w:b w:val="0"/>
        </w:rPr>
        <w:t>&lt;/DocAmend&gt;</w:t>
      </w:r>
    </w:p>
    <w:p w14:paraId="2537EB13" w14:textId="77777777" w:rsidR="003B0EB5" w:rsidRPr="00010463" w:rsidRDefault="003B0EB5" w:rsidP="003B0EB5">
      <w:pPr>
        <w:pStyle w:val="NormalBold"/>
      </w:pPr>
      <w:r w:rsidRPr="00DD04A9">
        <w:rPr>
          <w:rStyle w:val="HideTWBExt"/>
          <w:b w:val="0"/>
        </w:rPr>
        <w:t>&lt;Article&gt;</w:t>
      </w:r>
      <w:r w:rsidRPr="00010463">
        <w:t>Odstavek 9</w:t>
      </w:r>
      <w:r w:rsidRPr="00DD04A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94D72" w:rsidRPr="00010463" w14:paraId="14E9FA2C" w14:textId="77777777" w:rsidTr="00FC56E8">
        <w:trPr>
          <w:trHeight w:hRule="exact" w:val="240"/>
          <w:jc w:val="center"/>
        </w:trPr>
        <w:tc>
          <w:tcPr>
            <w:tcW w:w="9752" w:type="dxa"/>
            <w:gridSpan w:val="2"/>
            <w:tcBorders>
              <w:top w:val="nil"/>
              <w:left w:val="nil"/>
              <w:bottom w:val="nil"/>
              <w:right w:val="nil"/>
            </w:tcBorders>
          </w:tcPr>
          <w:p w14:paraId="6D41EB3A" w14:textId="77777777" w:rsidR="003B0EB5" w:rsidRPr="00010463" w:rsidRDefault="003B0EB5" w:rsidP="00FC56E8"/>
        </w:tc>
      </w:tr>
      <w:tr w:rsidR="00094D72" w:rsidRPr="00010463" w14:paraId="0037D14E" w14:textId="77777777" w:rsidTr="00FC56E8">
        <w:trPr>
          <w:trHeight w:val="240"/>
          <w:jc w:val="center"/>
        </w:trPr>
        <w:tc>
          <w:tcPr>
            <w:tcW w:w="4876" w:type="dxa"/>
            <w:tcBorders>
              <w:top w:val="nil"/>
              <w:left w:val="nil"/>
              <w:bottom w:val="nil"/>
              <w:right w:val="nil"/>
            </w:tcBorders>
          </w:tcPr>
          <w:p w14:paraId="6F2F2540" w14:textId="77777777" w:rsidR="003B0EB5" w:rsidRPr="00010463" w:rsidRDefault="003B0EB5" w:rsidP="00FC56E8">
            <w:pPr>
              <w:pStyle w:val="AmColumnHeading"/>
            </w:pPr>
            <w:r w:rsidRPr="00010463">
              <w:t>Predlog resolucije</w:t>
            </w:r>
          </w:p>
        </w:tc>
        <w:tc>
          <w:tcPr>
            <w:tcW w:w="4876" w:type="dxa"/>
            <w:tcBorders>
              <w:top w:val="nil"/>
              <w:left w:val="nil"/>
              <w:bottom w:val="nil"/>
              <w:right w:val="nil"/>
            </w:tcBorders>
          </w:tcPr>
          <w:p w14:paraId="7EB4FC16" w14:textId="77777777" w:rsidR="003B0EB5" w:rsidRPr="00010463" w:rsidRDefault="003B0EB5" w:rsidP="00FC56E8">
            <w:pPr>
              <w:pStyle w:val="AmColumnHeading"/>
            </w:pPr>
            <w:r w:rsidRPr="00010463">
              <w:t>Predlog spremembe</w:t>
            </w:r>
          </w:p>
        </w:tc>
      </w:tr>
      <w:tr w:rsidR="00094D72" w:rsidRPr="00010463" w14:paraId="403B2A33" w14:textId="77777777" w:rsidTr="00FC56E8">
        <w:trPr>
          <w:jc w:val="center"/>
        </w:trPr>
        <w:tc>
          <w:tcPr>
            <w:tcW w:w="4876" w:type="dxa"/>
            <w:tcBorders>
              <w:top w:val="nil"/>
              <w:left w:val="nil"/>
              <w:bottom w:val="nil"/>
              <w:right w:val="nil"/>
            </w:tcBorders>
          </w:tcPr>
          <w:p w14:paraId="786553CE" w14:textId="77777777" w:rsidR="003B0EB5" w:rsidRPr="00010463" w:rsidRDefault="003B0EB5" w:rsidP="00FC56E8">
            <w:pPr>
              <w:pStyle w:val="Normal6a"/>
            </w:pPr>
            <w:r w:rsidRPr="00010463">
              <w:t>9.</w:t>
            </w:r>
            <w:r w:rsidRPr="00010463">
              <w:tab/>
              <w:t>poziva Komisijo, naj ponovno preuči svoj predlog o okviru za obdavčitev dohodkov (BEFIT) zaradi njegove temeljne nezdružljivosti s pravili drugega stebra OECD;</w:t>
            </w:r>
          </w:p>
        </w:tc>
        <w:tc>
          <w:tcPr>
            <w:tcW w:w="4876" w:type="dxa"/>
            <w:tcBorders>
              <w:top w:val="nil"/>
              <w:left w:val="nil"/>
              <w:bottom w:val="nil"/>
              <w:right w:val="nil"/>
            </w:tcBorders>
          </w:tcPr>
          <w:p w14:paraId="624D0810" w14:textId="77777777" w:rsidR="003B0EB5" w:rsidRPr="00010463" w:rsidRDefault="003B0EB5" w:rsidP="00FC56E8">
            <w:pPr>
              <w:pStyle w:val="Normal6a"/>
            </w:pPr>
            <w:r w:rsidRPr="00010463">
              <w:t>9.</w:t>
            </w:r>
            <w:r w:rsidRPr="00010463">
              <w:tab/>
              <w:t xml:space="preserve">poziva Komisijo, naj ponovno preuči svoj predlog o okviru za obdavčitev dohodkov (BEFIT) zaradi njegove temeljne nezdružljivosti s pravili drugega stebra OECD; </w:t>
            </w:r>
            <w:r w:rsidRPr="00010463">
              <w:rPr>
                <w:b/>
                <w:i/>
              </w:rPr>
              <w:t>je seznanjen s pomanjkanjem napredka v Svetu v zvezi s tem zakonodajnim dosjejem in z dejstvom, da so pogajanja še vedno blokirana;</w:t>
            </w:r>
          </w:p>
        </w:tc>
      </w:tr>
    </w:tbl>
    <w:p w14:paraId="38CEBEF2" w14:textId="77777777" w:rsidR="003B0EB5" w:rsidRPr="00010463" w:rsidRDefault="003B0EB5" w:rsidP="003B0EB5">
      <w:pPr>
        <w:pStyle w:val="AmOrLang"/>
      </w:pPr>
      <w:r w:rsidRPr="00010463">
        <w:t xml:space="preserve">Or. </w:t>
      </w:r>
      <w:r w:rsidRPr="00DD04A9">
        <w:rPr>
          <w:rStyle w:val="HideTWBExt"/>
        </w:rPr>
        <w:t>&lt;Original&gt;</w:t>
      </w:r>
      <w:r w:rsidRPr="00DD04A9">
        <w:rPr>
          <w:rStyle w:val="HideTWBInt"/>
        </w:rPr>
        <w:t>{EN}</w:t>
      </w:r>
      <w:r w:rsidRPr="00010463">
        <w:t>en</w:t>
      </w:r>
      <w:r w:rsidRPr="00DD04A9">
        <w:rPr>
          <w:rStyle w:val="HideTWBExt"/>
        </w:rPr>
        <w:t>&lt;/Original&gt;</w:t>
      </w:r>
    </w:p>
    <w:p w14:paraId="6E800A46" w14:textId="77777777" w:rsidR="003B0EB5" w:rsidRPr="00010463" w:rsidRDefault="003B0EB5" w:rsidP="003B0EB5">
      <w:r w:rsidRPr="00DD04A9">
        <w:rPr>
          <w:rStyle w:val="HideTWBExt"/>
        </w:rPr>
        <w:t>&lt;/Amend&gt;</w:t>
      </w:r>
    </w:p>
    <w:p w14:paraId="411720C2" w14:textId="77777777" w:rsidR="003B0EB5" w:rsidRPr="00010463" w:rsidRDefault="003B0EB5" w:rsidP="003B0EB5">
      <w:pPr>
        <w:pStyle w:val="AmNumberTabs"/>
      </w:pPr>
      <w:r w:rsidRPr="00DD04A9">
        <w:rPr>
          <w:rStyle w:val="HideTWBExt"/>
          <w:b w:val="0"/>
        </w:rPr>
        <w:t>&lt;Amend&gt;</w:t>
      </w:r>
      <w:r w:rsidRPr="00010463">
        <w:t>Predlog spremembe</w:t>
      </w:r>
      <w:r w:rsidRPr="00010463">
        <w:tab/>
      </w:r>
      <w:r w:rsidRPr="00010463">
        <w:tab/>
      </w:r>
      <w:r w:rsidRPr="00DD04A9">
        <w:rPr>
          <w:rStyle w:val="HideTWBExt"/>
          <w:b w:val="0"/>
        </w:rPr>
        <w:t>&lt;NumAm&gt;</w:t>
      </w:r>
      <w:r w:rsidRPr="00010463">
        <w:t>105</w:t>
      </w:r>
      <w:r w:rsidRPr="00DD04A9">
        <w:rPr>
          <w:rStyle w:val="HideTWBExt"/>
          <w:b w:val="0"/>
        </w:rPr>
        <w:t>&lt;/NumAm&gt;</w:t>
      </w:r>
    </w:p>
    <w:p w14:paraId="2F5079BC" w14:textId="77777777" w:rsidR="003B0EB5" w:rsidRPr="00010463" w:rsidRDefault="003B0EB5" w:rsidP="003B0EB5">
      <w:pPr>
        <w:pStyle w:val="NormalBold"/>
      </w:pPr>
      <w:r w:rsidRPr="00DD04A9">
        <w:rPr>
          <w:rStyle w:val="HideTWBExt"/>
          <w:b w:val="0"/>
        </w:rPr>
        <w:t>&lt;RepeatBlock-By&gt;&lt;Members&gt;</w:t>
      </w:r>
      <w:proofErr w:type="spellStart"/>
      <w:r w:rsidRPr="00010463">
        <w:t>Niels</w:t>
      </w:r>
      <w:proofErr w:type="spellEnd"/>
      <w:r w:rsidRPr="00010463">
        <w:t xml:space="preserve"> </w:t>
      </w:r>
      <w:proofErr w:type="spellStart"/>
      <w:r w:rsidRPr="00010463">
        <w:t>Fuglsang</w:t>
      </w:r>
      <w:proofErr w:type="spellEnd"/>
      <w:r w:rsidRPr="00010463">
        <w:t xml:space="preserve">, Bruno </w:t>
      </w:r>
      <w:proofErr w:type="spellStart"/>
      <w:r w:rsidRPr="00010463">
        <w:t>Gonçalves</w:t>
      </w:r>
      <w:proofErr w:type="spellEnd"/>
      <w:r w:rsidRPr="00010463">
        <w:t xml:space="preserve">, </w:t>
      </w:r>
      <w:proofErr w:type="spellStart"/>
      <w:r w:rsidRPr="00010463">
        <w:t>Matthias</w:t>
      </w:r>
      <w:proofErr w:type="spellEnd"/>
      <w:r w:rsidRPr="00010463">
        <w:t xml:space="preserve"> </w:t>
      </w:r>
      <w:proofErr w:type="spellStart"/>
      <w:r w:rsidRPr="00010463">
        <w:t>Ecke</w:t>
      </w:r>
      <w:proofErr w:type="spellEnd"/>
      <w:r w:rsidRPr="00010463">
        <w:t xml:space="preserve">, </w:t>
      </w:r>
      <w:proofErr w:type="spellStart"/>
      <w:r w:rsidRPr="00010463">
        <w:t>Aurore</w:t>
      </w:r>
      <w:proofErr w:type="spellEnd"/>
      <w:r w:rsidRPr="00010463">
        <w:t xml:space="preserve"> </w:t>
      </w:r>
      <w:proofErr w:type="spellStart"/>
      <w:r w:rsidRPr="00010463">
        <w:t>Lalucq</w:t>
      </w:r>
      <w:proofErr w:type="spellEnd"/>
      <w:r w:rsidRPr="00010463">
        <w:t xml:space="preserve">, </w:t>
      </w:r>
      <w:proofErr w:type="spellStart"/>
      <w:r w:rsidRPr="00010463">
        <w:t>Evelyn</w:t>
      </w:r>
      <w:proofErr w:type="spellEnd"/>
      <w:r w:rsidRPr="00010463">
        <w:t xml:space="preserve"> </w:t>
      </w:r>
      <w:proofErr w:type="spellStart"/>
      <w:r w:rsidRPr="00010463">
        <w:t>Regner</w:t>
      </w:r>
      <w:proofErr w:type="spellEnd"/>
      <w:r w:rsidRPr="00010463">
        <w:t xml:space="preserve">, Jonás </w:t>
      </w:r>
      <w:proofErr w:type="spellStart"/>
      <w:r w:rsidRPr="00010463">
        <w:t>Fernández</w:t>
      </w:r>
      <w:proofErr w:type="spellEnd"/>
      <w:r w:rsidRPr="00DD04A9">
        <w:rPr>
          <w:rStyle w:val="HideTWBExt"/>
          <w:b w:val="0"/>
        </w:rPr>
        <w:t>&lt;/Members&gt;</w:t>
      </w:r>
    </w:p>
    <w:p w14:paraId="3D5AF12C" w14:textId="77777777" w:rsidR="003B0EB5" w:rsidRPr="00010463" w:rsidRDefault="003B0EB5" w:rsidP="003B0EB5">
      <w:pPr>
        <w:pStyle w:val="NormalBold"/>
      </w:pPr>
      <w:r w:rsidRPr="00DD04A9">
        <w:rPr>
          <w:rStyle w:val="HideTWBExt"/>
          <w:b w:val="0"/>
        </w:rPr>
        <w:t>&lt;/RepeatBlock-By&gt;</w:t>
      </w:r>
    </w:p>
    <w:p w14:paraId="64E2F096" w14:textId="77777777" w:rsidR="003B0EB5" w:rsidRPr="00010463" w:rsidRDefault="003B0EB5" w:rsidP="003B0EB5">
      <w:pPr>
        <w:pStyle w:val="NormalBold"/>
      </w:pPr>
      <w:r w:rsidRPr="00DD04A9">
        <w:rPr>
          <w:rStyle w:val="HideTWBExt"/>
          <w:b w:val="0"/>
        </w:rPr>
        <w:t>&lt;DocAmend&gt;</w:t>
      </w:r>
      <w:r w:rsidRPr="00010463">
        <w:t>Predlog resolucije</w:t>
      </w:r>
      <w:r w:rsidRPr="00DD04A9">
        <w:rPr>
          <w:rStyle w:val="HideTWBExt"/>
          <w:b w:val="0"/>
        </w:rPr>
        <w:t>&lt;/DocAmend&gt;</w:t>
      </w:r>
    </w:p>
    <w:p w14:paraId="71348EE5" w14:textId="77777777" w:rsidR="003B0EB5" w:rsidRPr="00010463" w:rsidRDefault="003B0EB5" w:rsidP="003B0EB5">
      <w:pPr>
        <w:pStyle w:val="NormalBold"/>
      </w:pPr>
      <w:r w:rsidRPr="00DD04A9">
        <w:rPr>
          <w:rStyle w:val="HideTWBExt"/>
          <w:b w:val="0"/>
        </w:rPr>
        <w:t>&lt;Article&gt;</w:t>
      </w:r>
      <w:r w:rsidRPr="00010463">
        <w:t>Odstavek 9</w:t>
      </w:r>
      <w:r w:rsidRPr="00DD04A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94D72" w:rsidRPr="00010463" w14:paraId="1EF68746" w14:textId="77777777" w:rsidTr="00FC56E8">
        <w:trPr>
          <w:trHeight w:hRule="exact" w:val="240"/>
          <w:jc w:val="center"/>
        </w:trPr>
        <w:tc>
          <w:tcPr>
            <w:tcW w:w="9752" w:type="dxa"/>
            <w:gridSpan w:val="2"/>
            <w:tcBorders>
              <w:top w:val="nil"/>
              <w:left w:val="nil"/>
              <w:bottom w:val="nil"/>
              <w:right w:val="nil"/>
            </w:tcBorders>
          </w:tcPr>
          <w:p w14:paraId="085AD052" w14:textId="77777777" w:rsidR="003B0EB5" w:rsidRPr="00010463" w:rsidRDefault="003B0EB5" w:rsidP="00FC56E8"/>
        </w:tc>
      </w:tr>
      <w:tr w:rsidR="00094D72" w:rsidRPr="00010463" w14:paraId="268E0DC9" w14:textId="77777777" w:rsidTr="00FC56E8">
        <w:trPr>
          <w:trHeight w:val="240"/>
          <w:jc w:val="center"/>
        </w:trPr>
        <w:tc>
          <w:tcPr>
            <w:tcW w:w="4876" w:type="dxa"/>
            <w:tcBorders>
              <w:top w:val="nil"/>
              <w:left w:val="nil"/>
              <w:bottom w:val="nil"/>
              <w:right w:val="nil"/>
            </w:tcBorders>
          </w:tcPr>
          <w:p w14:paraId="72B045B8" w14:textId="77777777" w:rsidR="003B0EB5" w:rsidRPr="00010463" w:rsidRDefault="003B0EB5" w:rsidP="00FC56E8">
            <w:pPr>
              <w:pStyle w:val="AmColumnHeading"/>
            </w:pPr>
            <w:r w:rsidRPr="00010463">
              <w:t>Predlog resolucije</w:t>
            </w:r>
          </w:p>
        </w:tc>
        <w:tc>
          <w:tcPr>
            <w:tcW w:w="4876" w:type="dxa"/>
            <w:tcBorders>
              <w:top w:val="nil"/>
              <w:left w:val="nil"/>
              <w:bottom w:val="nil"/>
              <w:right w:val="nil"/>
            </w:tcBorders>
          </w:tcPr>
          <w:p w14:paraId="6F6F9402" w14:textId="77777777" w:rsidR="003B0EB5" w:rsidRPr="00010463" w:rsidRDefault="003B0EB5" w:rsidP="00FC56E8">
            <w:pPr>
              <w:pStyle w:val="AmColumnHeading"/>
            </w:pPr>
            <w:r w:rsidRPr="00010463">
              <w:t>Predlog spremembe</w:t>
            </w:r>
          </w:p>
        </w:tc>
      </w:tr>
      <w:tr w:rsidR="00094D72" w:rsidRPr="00010463" w14:paraId="1418C1A0" w14:textId="77777777" w:rsidTr="00FC56E8">
        <w:trPr>
          <w:jc w:val="center"/>
        </w:trPr>
        <w:tc>
          <w:tcPr>
            <w:tcW w:w="4876" w:type="dxa"/>
            <w:tcBorders>
              <w:top w:val="nil"/>
              <w:left w:val="nil"/>
              <w:bottom w:val="nil"/>
              <w:right w:val="nil"/>
            </w:tcBorders>
          </w:tcPr>
          <w:p w14:paraId="32B391A4" w14:textId="77777777" w:rsidR="003B0EB5" w:rsidRPr="00010463" w:rsidRDefault="003B0EB5" w:rsidP="00FC56E8">
            <w:pPr>
              <w:pStyle w:val="Normal6a"/>
            </w:pPr>
            <w:r w:rsidRPr="00010463">
              <w:t>9.</w:t>
            </w:r>
            <w:r w:rsidRPr="00010463">
              <w:tab/>
              <w:t xml:space="preserve">poziva Komisijo, naj ponovno preuči svoj predlog o okviru za obdavčitev dohodkov (BEFIT) </w:t>
            </w:r>
            <w:r w:rsidRPr="00010463">
              <w:rPr>
                <w:b/>
                <w:bCs/>
                <w:i/>
                <w:iCs/>
              </w:rPr>
              <w:t>zaradi njegove temeljne nezdružljivosti s pravili</w:t>
            </w:r>
            <w:r w:rsidRPr="00010463">
              <w:t xml:space="preserve"> drugega stebra </w:t>
            </w:r>
            <w:r w:rsidRPr="00010463">
              <w:rPr>
                <w:b/>
                <w:bCs/>
                <w:i/>
                <w:iCs/>
              </w:rPr>
              <w:t>OECD</w:t>
            </w:r>
            <w:r w:rsidRPr="00010463">
              <w:t>;</w:t>
            </w:r>
          </w:p>
        </w:tc>
        <w:tc>
          <w:tcPr>
            <w:tcW w:w="4876" w:type="dxa"/>
            <w:tcBorders>
              <w:top w:val="nil"/>
              <w:left w:val="nil"/>
              <w:bottom w:val="nil"/>
              <w:right w:val="nil"/>
            </w:tcBorders>
          </w:tcPr>
          <w:p w14:paraId="2DE70E35" w14:textId="77777777" w:rsidR="003B0EB5" w:rsidRPr="00010463" w:rsidRDefault="003B0EB5" w:rsidP="00FC56E8">
            <w:pPr>
              <w:pStyle w:val="Normal6a"/>
            </w:pPr>
            <w:r w:rsidRPr="00010463">
              <w:t>9.</w:t>
            </w:r>
            <w:r w:rsidRPr="00010463">
              <w:tab/>
              <w:t>poziva Komisijo, naj ponovno preuči svoj predlog o okviru za obdavčitev dohodkov (BEFIT)</w:t>
            </w:r>
            <w:r w:rsidRPr="00010463">
              <w:rPr>
                <w:b/>
                <w:bCs/>
                <w:i/>
                <w:iCs/>
              </w:rPr>
              <w:t>, da bi ocenila in odpravila morebitne nedoslednosti v zvezi z obveznostmi za mednarodna podjetja v okviru</w:t>
            </w:r>
            <w:r w:rsidRPr="00010463">
              <w:t xml:space="preserve"> drugega stebra;</w:t>
            </w:r>
          </w:p>
        </w:tc>
      </w:tr>
    </w:tbl>
    <w:p w14:paraId="14C8DDB6" w14:textId="77777777" w:rsidR="003B0EB5" w:rsidRPr="00010463" w:rsidRDefault="003B0EB5" w:rsidP="003B0EB5">
      <w:pPr>
        <w:pStyle w:val="AmOrLang"/>
      </w:pPr>
      <w:r w:rsidRPr="00010463">
        <w:t xml:space="preserve">Or. </w:t>
      </w:r>
      <w:r w:rsidRPr="00DD04A9">
        <w:rPr>
          <w:rStyle w:val="HideTWBExt"/>
        </w:rPr>
        <w:t>&lt;Original&gt;</w:t>
      </w:r>
      <w:r w:rsidRPr="00DD04A9">
        <w:rPr>
          <w:rStyle w:val="HideTWBInt"/>
        </w:rPr>
        <w:t>{EN}</w:t>
      </w:r>
      <w:r w:rsidRPr="00010463">
        <w:t>en</w:t>
      </w:r>
      <w:r w:rsidRPr="00DD04A9">
        <w:rPr>
          <w:rStyle w:val="HideTWBExt"/>
        </w:rPr>
        <w:t>&lt;/Original&gt;</w:t>
      </w:r>
    </w:p>
    <w:p w14:paraId="78EE46A3" w14:textId="77777777" w:rsidR="003B0EB5" w:rsidRPr="00010463" w:rsidRDefault="003B0EB5" w:rsidP="003B0EB5">
      <w:r w:rsidRPr="00DD04A9">
        <w:rPr>
          <w:rStyle w:val="HideTWBExt"/>
        </w:rPr>
        <w:t>&lt;/Amend&gt;</w:t>
      </w:r>
    </w:p>
    <w:p w14:paraId="6818CBE8" w14:textId="77777777" w:rsidR="003B0EB5" w:rsidRPr="00010463" w:rsidRDefault="003B0EB5" w:rsidP="003B0EB5">
      <w:pPr>
        <w:pStyle w:val="AmNumberTabs"/>
      </w:pPr>
      <w:r w:rsidRPr="00DD04A9">
        <w:rPr>
          <w:rStyle w:val="HideTWBExt"/>
          <w:b w:val="0"/>
        </w:rPr>
        <w:t>&lt;Amend&gt;</w:t>
      </w:r>
      <w:r w:rsidRPr="00010463">
        <w:t>Predlog spremembe</w:t>
      </w:r>
      <w:r w:rsidRPr="00010463">
        <w:tab/>
      </w:r>
      <w:r w:rsidRPr="00010463">
        <w:tab/>
      </w:r>
      <w:r w:rsidRPr="00DD04A9">
        <w:rPr>
          <w:rStyle w:val="HideTWBExt"/>
          <w:b w:val="0"/>
        </w:rPr>
        <w:t>&lt;NumAm&gt;</w:t>
      </w:r>
      <w:r w:rsidRPr="00010463">
        <w:t>106</w:t>
      </w:r>
      <w:r w:rsidRPr="00DD04A9">
        <w:rPr>
          <w:rStyle w:val="HideTWBExt"/>
          <w:b w:val="0"/>
        </w:rPr>
        <w:t>&lt;/NumAm&gt;</w:t>
      </w:r>
    </w:p>
    <w:p w14:paraId="1A536451" w14:textId="77777777" w:rsidR="003B0EB5" w:rsidRPr="00010463" w:rsidRDefault="003B0EB5" w:rsidP="003B0EB5">
      <w:pPr>
        <w:pStyle w:val="NormalBold"/>
      </w:pPr>
      <w:r w:rsidRPr="00DD04A9">
        <w:rPr>
          <w:rStyle w:val="HideTWBExt"/>
          <w:b w:val="0"/>
        </w:rPr>
        <w:t>&lt;RepeatBlock-By&gt;&lt;Members&gt;</w:t>
      </w:r>
      <w:r w:rsidRPr="00010463">
        <w:t xml:space="preserve">Regina </w:t>
      </w:r>
      <w:proofErr w:type="spellStart"/>
      <w:r w:rsidRPr="00010463">
        <w:t>Doherty</w:t>
      </w:r>
      <w:proofErr w:type="spellEnd"/>
      <w:r w:rsidRPr="00DD04A9">
        <w:rPr>
          <w:rStyle w:val="HideTWBExt"/>
          <w:b w:val="0"/>
        </w:rPr>
        <w:t>&lt;/Members&gt;</w:t>
      </w:r>
    </w:p>
    <w:p w14:paraId="0C3C3386" w14:textId="77777777" w:rsidR="003B0EB5" w:rsidRPr="00010463" w:rsidRDefault="003B0EB5" w:rsidP="003B0EB5">
      <w:pPr>
        <w:pStyle w:val="NormalBold"/>
      </w:pPr>
      <w:r w:rsidRPr="00DD04A9">
        <w:rPr>
          <w:rStyle w:val="HideTWBExt"/>
          <w:b w:val="0"/>
        </w:rPr>
        <w:t>&lt;/RepeatBlock-By&gt;</w:t>
      </w:r>
    </w:p>
    <w:p w14:paraId="7C9142B7" w14:textId="77777777" w:rsidR="003B0EB5" w:rsidRPr="00010463" w:rsidRDefault="003B0EB5" w:rsidP="003B0EB5">
      <w:pPr>
        <w:pStyle w:val="NormalBold"/>
      </w:pPr>
      <w:r w:rsidRPr="00DD04A9">
        <w:rPr>
          <w:rStyle w:val="HideTWBExt"/>
          <w:b w:val="0"/>
        </w:rPr>
        <w:t>&lt;DocAmend&gt;</w:t>
      </w:r>
      <w:r w:rsidRPr="00010463">
        <w:t>Predlog resolucije</w:t>
      </w:r>
      <w:r w:rsidRPr="00DD04A9">
        <w:rPr>
          <w:rStyle w:val="HideTWBExt"/>
          <w:b w:val="0"/>
        </w:rPr>
        <w:t>&lt;/DocAmend&gt;</w:t>
      </w:r>
    </w:p>
    <w:p w14:paraId="6BB958AB" w14:textId="77777777" w:rsidR="003B0EB5" w:rsidRPr="00010463" w:rsidRDefault="003B0EB5" w:rsidP="003B0EB5">
      <w:pPr>
        <w:pStyle w:val="NormalBold"/>
      </w:pPr>
      <w:r w:rsidRPr="00DD04A9">
        <w:rPr>
          <w:rStyle w:val="HideTWBExt"/>
          <w:b w:val="0"/>
        </w:rPr>
        <w:t>&lt;Article&gt;</w:t>
      </w:r>
      <w:r w:rsidRPr="00010463">
        <w:t>Odstavek 9</w:t>
      </w:r>
      <w:r w:rsidRPr="00DD04A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94D72" w:rsidRPr="00010463" w14:paraId="455705CC" w14:textId="77777777" w:rsidTr="00FC56E8">
        <w:trPr>
          <w:trHeight w:hRule="exact" w:val="240"/>
          <w:jc w:val="center"/>
        </w:trPr>
        <w:tc>
          <w:tcPr>
            <w:tcW w:w="9752" w:type="dxa"/>
            <w:gridSpan w:val="2"/>
            <w:tcBorders>
              <w:top w:val="nil"/>
              <w:left w:val="nil"/>
              <w:bottom w:val="nil"/>
              <w:right w:val="nil"/>
            </w:tcBorders>
          </w:tcPr>
          <w:p w14:paraId="408B916E" w14:textId="77777777" w:rsidR="003B0EB5" w:rsidRPr="00010463" w:rsidRDefault="003B0EB5" w:rsidP="00FC56E8"/>
        </w:tc>
      </w:tr>
      <w:tr w:rsidR="00094D72" w:rsidRPr="00010463" w14:paraId="19F3F9B8" w14:textId="77777777" w:rsidTr="00FC56E8">
        <w:trPr>
          <w:trHeight w:val="240"/>
          <w:jc w:val="center"/>
        </w:trPr>
        <w:tc>
          <w:tcPr>
            <w:tcW w:w="4876" w:type="dxa"/>
            <w:tcBorders>
              <w:top w:val="nil"/>
              <w:left w:val="nil"/>
              <w:bottom w:val="nil"/>
              <w:right w:val="nil"/>
            </w:tcBorders>
          </w:tcPr>
          <w:p w14:paraId="36863EF9" w14:textId="77777777" w:rsidR="003B0EB5" w:rsidRPr="00010463" w:rsidRDefault="003B0EB5" w:rsidP="00FC56E8">
            <w:pPr>
              <w:pStyle w:val="AmColumnHeading"/>
            </w:pPr>
            <w:r w:rsidRPr="00010463">
              <w:t>Predlog resolucije</w:t>
            </w:r>
          </w:p>
        </w:tc>
        <w:tc>
          <w:tcPr>
            <w:tcW w:w="4876" w:type="dxa"/>
            <w:tcBorders>
              <w:top w:val="nil"/>
              <w:left w:val="nil"/>
              <w:bottom w:val="nil"/>
              <w:right w:val="nil"/>
            </w:tcBorders>
          </w:tcPr>
          <w:p w14:paraId="572AA475" w14:textId="77777777" w:rsidR="003B0EB5" w:rsidRPr="00010463" w:rsidRDefault="003B0EB5" w:rsidP="00FC56E8">
            <w:pPr>
              <w:pStyle w:val="AmColumnHeading"/>
            </w:pPr>
            <w:r w:rsidRPr="00010463">
              <w:t>Predlog spremembe</w:t>
            </w:r>
          </w:p>
        </w:tc>
      </w:tr>
      <w:tr w:rsidR="00094D72" w:rsidRPr="00010463" w14:paraId="2F57E472" w14:textId="77777777" w:rsidTr="00FC56E8">
        <w:trPr>
          <w:jc w:val="center"/>
        </w:trPr>
        <w:tc>
          <w:tcPr>
            <w:tcW w:w="4876" w:type="dxa"/>
            <w:tcBorders>
              <w:top w:val="nil"/>
              <w:left w:val="nil"/>
              <w:bottom w:val="nil"/>
              <w:right w:val="nil"/>
            </w:tcBorders>
          </w:tcPr>
          <w:p w14:paraId="3FBFB9D2" w14:textId="77777777" w:rsidR="003B0EB5" w:rsidRPr="00010463" w:rsidRDefault="003B0EB5" w:rsidP="00FC56E8">
            <w:pPr>
              <w:pStyle w:val="Normal6a"/>
            </w:pPr>
            <w:r w:rsidRPr="00010463">
              <w:t>9.</w:t>
            </w:r>
            <w:r w:rsidRPr="00010463">
              <w:tab/>
              <w:t>poziva Komisijo, naj ponovno preuči svoj predlog o okviru za obdavčitev dohodkov (BEFIT) zaradi njegove temeljne nezdružljivosti s pravili drugega stebra OECD;</w:t>
            </w:r>
          </w:p>
        </w:tc>
        <w:tc>
          <w:tcPr>
            <w:tcW w:w="4876" w:type="dxa"/>
            <w:tcBorders>
              <w:top w:val="nil"/>
              <w:left w:val="nil"/>
              <w:bottom w:val="nil"/>
              <w:right w:val="nil"/>
            </w:tcBorders>
          </w:tcPr>
          <w:p w14:paraId="39488D0C" w14:textId="77777777" w:rsidR="003B0EB5" w:rsidRPr="00010463" w:rsidRDefault="003B0EB5" w:rsidP="00FC56E8">
            <w:pPr>
              <w:pStyle w:val="Normal6a"/>
            </w:pPr>
            <w:r w:rsidRPr="00010463">
              <w:t>9.</w:t>
            </w:r>
            <w:r w:rsidRPr="00010463">
              <w:tab/>
              <w:t xml:space="preserve">poziva Komisijo, naj ponovno preuči </w:t>
            </w:r>
            <w:r w:rsidRPr="00010463">
              <w:rPr>
                <w:b/>
                <w:bCs/>
                <w:i/>
                <w:iCs/>
              </w:rPr>
              <w:t>in umakne</w:t>
            </w:r>
            <w:r w:rsidRPr="00010463">
              <w:t xml:space="preserve"> svoj predlog o okviru za obdavčitev dohodkov (BEFIT) zaradi njegove temeljne nezdružljivosti s pravili drugega stebra OECD;</w:t>
            </w:r>
          </w:p>
        </w:tc>
      </w:tr>
    </w:tbl>
    <w:p w14:paraId="59E3B025" w14:textId="77777777" w:rsidR="003B0EB5" w:rsidRPr="00010463" w:rsidRDefault="003B0EB5" w:rsidP="003B0EB5">
      <w:pPr>
        <w:pStyle w:val="AmOrLang"/>
      </w:pPr>
      <w:r w:rsidRPr="00010463">
        <w:t xml:space="preserve">Or. </w:t>
      </w:r>
      <w:r w:rsidRPr="00DD04A9">
        <w:rPr>
          <w:rStyle w:val="HideTWBExt"/>
        </w:rPr>
        <w:t>&lt;Original&gt;</w:t>
      </w:r>
      <w:r w:rsidRPr="00DD04A9">
        <w:rPr>
          <w:rStyle w:val="HideTWBInt"/>
        </w:rPr>
        <w:t>{EN}</w:t>
      </w:r>
      <w:r w:rsidRPr="00010463">
        <w:t>en</w:t>
      </w:r>
      <w:r w:rsidRPr="00DD04A9">
        <w:rPr>
          <w:rStyle w:val="HideTWBExt"/>
        </w:rPr>
        <w:t>&lt;/Original&gt;</w:t>
      </w:r>
    </w:p>
    <w:p w14:paraId="0EE96744" w14:textId="77777777" w:rsidR="003B0EB5" w:rsidRPr="00010463" w:rsidRDefault="003B0EB5" w:rsidP="003B0EB5">
      <w:r w:rsidRPr="00DD04A9">
        <w:rPr>
          <w:rStyle w:val="HideTWBExt"/>
        </w:rPr>
        <w:t>&lt;/Amend&gt;</w:t>
      </w:r>
    </w:p>
    <w:p w14:paraId="2B2B5DCB" w14:textId="77777777" w:rsidR="003B0EB5" w:rsidRPr="00010463" w:rsidRDefault="003B0EB5" w:rsidP="003B0EB5">
      <w:pPr>
        <w:pStyle w:val="AmNumberTabs"/>
      </w:pPr>
      <w:r w:rsidRPr="00DD04A9">
        <w:rPr>
          <w:rStyle w:val="HideTWBExt"/>
          <w:b w:val="0"/>
        </w:rPr>
        <w:t>&lt;Amend&gt;</w:t>
      </w:r>
      <w:r w:rsidRPr="00010463">
        <w:t>Predlog spremembe</w:t>
      </w:r>
      <w:r w:rsidRPr="00010463">
        <w:tab/>
      </w:r>
      <w:r w:rsidRPr="00010463">
        <w:tab/>
      </w:r>
      <w:r w:rsidRPr="00DD04A9">
        <w:rPr>
          <w:rStyle w:val="HideTWBExt"/>
          <w:b w:val="0"/>
        </w:rPr>
        <w:t>&lt;NumAm&gt;</w:t>
      </w:r>
      <w:r w:rsidRPr="00010463">
        <w:t>107</w:t>
      </w:r>
      <w:r w:rsidRPr="00DD04A9">
        <w:rPr>
          <w:rStyle w:val="HideTWBExt"/>
          <w:b w:val="0"/>
        </w:rPr>
        <w:t>&lt;/NumAm&gt;</w:t>
      </w:r>
    </w:p>
    <w:p w14:paraId="39B9F02A" w14:textId="77777777" w:rsidR="003B0EB5" w:rsidRPr="00010463" w:rsidRDefault="003B0EB5" w:rsidP="003B0EB5">
      <w:pPr>
        <w:pStyle w:val="NormalBold"/>
      </w:pPr>
      <w:r w:rsidRPr="00DD04A9">
        <w:rPr>
          <w:rStyle w:val="HideTWBExt"/>
          <w:b w:val="0"/>
        </w:rPr>
        <w:t>&lt;RepeatBlock-By&gt;&lt;Members&gt;</w:t>
      </w:r>
      <w:r w:rsidRPr="00010463">
        <w:t xml:space="preserve">Pierre </w:t>
      </w:r>
      <w:proofErr w:type="spellStart"/>
      <w:r w:rsidRPr="00010463">
        <w:t>Pimpie</w:t>
      </w:r>
      <w:proofErr w:type="spellEnd"/>
      <w:r w:rsidRPr="00010463">
        <w:t xml:space="preserve">, Tomáš </w:t>
      </w:r>
      <w:proofErr w:type="spellStart"/>
      <w:r w:rsidRPr="00010463">
        <w:t>Kubín</w:t>
      </w:r>
      <w:proofErr w:type="spellEnd"/>
      <w:r w:rsidRPr="00010463">
        <w:t xml:space="preserve">, </w:t>
      </w:r>
      <w:proofErr w:type="spellStart"/>
      <w:r w:rsidRPr="00010463">
        <w:t>Enikő</w:t>
      </w:r>
      <w:proofErr w:type="spellEnd"/>
      <w:r w:rsidRPr="00010463">
        <w:t xml:space="preserve"> </w:t>
      </w:r>
      <w:proofErr w:type="spellStart"/>
      <w:r w:rsidRPr="00010463">
        <w:t>Győri</w:t>
      </w:r>
      <w:proofErr w:type="spellEnd"/>
      <w:r w:rsidRPr="00DD04A9">
        <w:rPr>
          <w:rStyle w:val="HideTWBExt"/>
          <w:b w:val="0"/>
        </w:rPr>
        <w:t>&lt;/Members&gt;</w:t>
      </w:r>
    </w:p>
    <w:p w14:paraId="2D3F56AC" w14:textId="77777777" w:rsidR="003B0EB5" w:rsidRPr="00010463" w:rsidRDefault="003B0EB5" w:rsidP="003B0EB5">
      <w:pPr>
        <w:pStyle w:val="NormalBold"/>
      </w:pPr>
      <w:r w:rsidRPr="00DD04A9">
        <w:rPr>
          <w:rStyle w:val="HideTWBExt"/>
          <w:b w:val="0"/>
        </w:rPr>
        <w:t>&lt;/RepeatBlock-By&gt;</w:t>
      </w:r>
    </w:p>
    <w:p w14:paraId="71ECCF09" w14:textId="77777777" w:rsidR="003B0EB5" w:rsidRPr="00010463" w:rsidRDefault="003B0EB5" w:rsidP="003B0EB5">
      <w:pPr>
        <w:pStyle w:val="NormalBold"/>
      </w:pPr>
      <w:r w:rsidRPr="00DD04A9">
        <w:rPr>
          <w:rStyle w:val="HideTWBExt"/>
          <w:b w:val="0"/>
        </w:rPr>
        <w:t>&lt;DocAmend&gt;</w:t>
      </w:r>
      <w:r w:rsidRPr="00010463">
        <w:t>Predlog resolucije</w:t>
      </w:r>
      <w:r w:rsidRPr="00DD04A9">
        <w:rPr>
          <w:rStyle w:val="HideTWBExt"/>
          <w:b w:val="0"/>
        </w:rPr>
        <w:t>&lt;/DocAmend&gt;</w:t>
      </w:r>
    </w:p>
    <w:p w14:paraId="24CF8235" w14:textId="77777777" w:rsidR="003B0EB5" w:rsidRPr="00010463" w:rsidRDefault="003B0EB5" w:rsidP="003B0EB5">
      <w:pPr>
        <w:pStyle w:val="NormalBold"/>
      </w:pPr>
      <w:r w:rsidRPr="00DD04A9">
        <w:rPr>
          <w:rStyle w:val="HideTWBExt"/>
          <w:b w:val="0"/>
        </w:rPr>
        <w:t>&lt;Article&gt;</w:t>
      </w:r>
      <w:r w:rsidRPr="00010463">
        <w:t>Odstavek 10</w:t>
      </w:r>
      <w:r w:rsidRPr="00DD04A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94D72" w:rsidRPr="00010463" w14:paraId="1F1D419A" w14:textId="77777777" w:rsidTr="00FC56E8">
        <w:trPr>
          <w:trHeight w:hRule="exact" w:val="240"/>
          <w:jc w:val="center"/>
        </w:trPr>
        <w:tc>
          <w:tcPr>
            <w:tcW w:w="9752" w:type="dxa"/>
            <w:gridSpan w:val="2"/>
            <w:tcBorders>
              <w:top w:val="nil"/>
              <w:left w:val="nil"/>
              <w:bottom w:val="nil"/>
              <w:right w:val="nil"/>
            </w:tcBorders>
          </w:tcPr>
          <w:p w14:paraId="47C3017F" w14:textId="77777777" w:rsidR="003B0EB5" w:rsidRPr="00010463" w:rsidRDefault="003B0EB5" w:rsidP="00FC56E8"/>
        </w:tc>
      </w:tr>
      <w:tr w:rsidR="00094D72" w:rsidRPr="00010463" w14:paraId="5E6FBD94" w14:textId="77777777" w:rsidTr="00FC56E8">
        <w:trPr>
          <w:trHeight w:val="240"/>
          <w:jc w:val="center"/>
        </w:trPr>
        <w:tc>
          <w:tcPr>
            <w:tcW w:w="4876" w:type="dxa"/>
            <w:tcBorders>
              <w:top w:val="nil"/>
              <w:left w:val="nil"/>
              <w:bottom w:val="nil"/>
              <w:right w:val="nil"/>
            </w:tcBorders>
          </w:tcPr>
          <w:p w14:paraId="406A69F7" w14:textId="77777777" w:rsidR="003B0EB5" w:rsidRPr="00010463" w:rsidRDefault="003B0EB5" w:rsidP="00FC56E8">
            <w:pPr>
              <w:pStyle w:val="AmColumnHeading"/>
            </w:pPr>
            <w:r w:rsidRPr="00010463">
              <w:t>Predlog resolucije</w:t>
            </w:r>
          </w:p>
        </w:tc>
        <w:tc>
          <w:tcPr>
            <w:tcW w:w="4876" w:type="dxa"/>
            <w:tcBorders>
              <w:top w:val="nil"/>
              <w:left w:val="nil"/>
              <w:bottom w:val="nil"/>
              <w:right w:val="nil"/>
            </w:tcBorders>
          </w:tcPr>
          <w:p w14:paraId="4D700B56" w14:textId="77777777" w:rsidR="003B0EB5" w:rsidRPr="00010463" w:rsidRDefault="003B0EB5" w:rsidP="00FC56E8">
            <w:pPr>
              <w:pStyle w:val="AmColumnHeading"/>
            </w:pPr>
            <w:r w:rsidRPr="00010463">
              <w:t>Predlog spremembe</w:t>
            </w:r>
          </w:p>
        </w:tc>
      </w:tr>
      <w:tr w:rsidR="00094D72" w:rsidRPr="00010463" w14:paraId="3C919424" w14:textId="77777777" w:rsidTr="00FC56E8">
        <w:trPr>
          <w:jc w:val="center"/>
        </w:trPr>
        <w:tc>
          <w:tcPr>
            <w:tcW w:w="4876" w:type="dxa"/>
            <w:tcBorders>
              <w:top w:val="nil"/>
              <w:left w:val="nil"/>
              <w:bottom w:val="nil"/>
              <w:right w:val="nil"/>
            </w:tcBorders>
          </w:tcPr>
          <w:p w14:paraId="7FC8C0B6" w14:textId="77777777" w:rsidR="003B0EB5" w:rsidRPr="00010463" w:rsidRDefault="003B0EB5" w:rsidP="00FC56E8">
            <w:pPr>
              <w:pStyle w:val="Normal6a"/>
            </w:pPr>
            <w:r w:rsidRPr="00010463">
              <w:t>10.</w:t>
            </w:r>
            <w:r w:rsidRPr="00010463">
              <w:tab/>
              <w:t>je zaskrbljen zaradi izvajanja vzporednega pristopa kot varnega pristana v skladu s členom 32 direktive o drugem stebru, ne pa z ustreznim zakonodajnim postopkom;</w:t>
            </w:r>
          </w:p>
        </w:tc>
        <w:tc>
          <w:tcPr>
            <w:tcW w:w="4876" w:type="dxa"/>
            <w:tcBorders>
              <w:top w:val="nil"/>
              <w:left w:val="nil"/>
              <w:bottom w:val="nil"/>
              <w:right w:val="nil"/>
            </w:tcBorders>
          </w:tcPr>
          <w:p w14:paraId="5396002D" w14:textId="77777777" w:rsidR="003B0EB5" w:rsidRPr="00010463" w:rsidRDefault="003B0EB5" w:rsidP="00FC56E8">
            <w:pPr>
              <w:pStyle w:val="Normal6a"/>
            </w:pPr>
            <w:r w:rsidRPr="00010463">
              <w:t>10.</w:t>
            </w:r>
            <w:r w:rsidRPr="00010463">
              <w:tab/>
              <w:t xml:space="preserve">je zaskrbljen zaradi izvajanja vzporednega pristopa kot varnega pristana v skladu s členom 32 direktive o drugem stebru, ne pa z ustreznim zakonodajnim postopkom; </w:t>
            </w:r>
            <w:r w:rsidRPr="00010463">
              <w:rPr>
                <w:b/>
                <w:i/>
              </w:rPr>
              <w:t>vztraja, da bi bilo treba vse bistvene spremembe obveznosti držav članic ali podjetij iz direktive o drugem stebru izvesti prek ustreznega zakonodajnega postopka, pri tem pa v celoti upoštevati zahtevo po soglasju v davčnih zadevah;</w:t>
            </w:r>
          </w:p>
        </w:tc>
      </w:tr>
    </w:tbl>
    <w:p w14:paraId="37ED0218" w14:textId="77777777" w:rsidR="003B0EB5" w:rsidRPr="00010463" w:rsidRDefault="003B0EB5" w:rsidP="003B0EB5">
      <w:pPr>
        <w:pStyle w:val="AmOrLang"/>
      </w:pPr>
      <w:r w:rsidRPr="00010463">
        <w:t xml:space="preserve">Or. </w:t>
      </w:r>
      <w:r w:rsidRPr="00DD04A9">
        <w:rPr>
          <w:rStyle w:val="HideTWBExt"/>
        </w:rPr>
        <w:t>&lt;Original&gt;</w:t>
      </w:r>
      <w:r w:rsidRPr="00DD04A9">
        <w:rPr>
          <w:rStyle w:val="HideTWBInt"/>
        </w:rPr>
        <w:t>{EN}</w:t>
      </w:r>
      <w:r w:rsidRPr="00010463">
        <w:t>en</w:t>
      </w:r>
      <w:r w:rsidRPr="00DD04A9">
        <w:rPr>
          <w:rStyle w:val="HideTWBExt"/>
        </w:rPr>
        <w:t>&lt;/Original&gt;</w:t>
      </w:r>
    </w:p>
    <w:p w14:paraId="1A762478" w14:textId="77777777" w:rsidR="003B0EB5" w:rsidRPr="00010463" w:rsidRDefault="003B0EB5" w:rsidP="003B0EB5">
      <w:r w:rsidRPr="00DD04A9">
        <w:rPr>
          <w:rStyle w:val="HideTWBExt"/>
        </w:rPr>
        <w:t>&lt;/Amend&gt;</w:t>
      </w:r>
    </w:p>
    <w:p w14:paraId="4161C997" w14:textId="77777777" w:rsidR="003B0EB5" w:rsidRPr="00010463" w:rsidRDefault="003B0EB5" w:rsidP="003B0EB5">
      <w:pPr>
        <w:pStyle w:val="AmNumberTabs"/>
      </w:pPr>
      <w:r w:rsidRPr="00DD04A9">
        <w:rPr>
          <w:rStyle w:val="HideTWBExt"/>
          <w:b w:val="0"/>
        </w:rPr>
        <w:t>&lt;Amend&gt;</w:t>
      </w:r>
      <w:r w:rsidRPr="00010463">
        <w:t>Predlog spremembe</w:t>
      </w:r>
      <w:r w:rsidRPr="00010463">
        <w:tab/>
      </w:r>
      <w:r w:rsidRPr="00010463">
        <w:tab/>
      </w:r>
      <w:r w:rsidRPr="00DD04A9">
        <w:rPr>
          <w:rStyle w:val="HideTWBExt"/>
          <w:b w:val="0"/>
        </w:rPr>
        <w:t>&lt;NumAm&gt;</w:t>
      </w:r>
      <w:r w:rsidRPr="00010463">
        <w:t>108</w:t>
      </w:r>
      <w:r w:rsidRPr="00DD04A9">
        <w:rPr>
          <w:rStyle w:val="HideTWBExt"/>
          <w:b w:val="0"/>
        </w:rPr>
        <w:t>&lt;/NumAm&gt;</w:t>
      </w:r>
    </w:p>
    <w:p w14:paraId="5F7F6FF5" w14:textId="77777777" w:rsidR="003B0EB5" w:rsidRPr="00010463" w:rsidRDefault="003B0EB5" w:rsidP="003B0EB5">
      <w:pPr>
        <w:pStyle w:val="NormalBold"/>
      </w:pPr>
      <w:r w:rsidRPr="00DD04A9">
        <w:rPr>
          <w:rStyle w:val="HideTWBExt"/>
          <w:b w:val="0"/>
        </w:rPr>
        <w:t>&lt;RepeatBlock-By&gt;&lt;Members&gt;</w:t>
      </w:r>
      <w:proofErr w:type="spellStart"/>
      <w:r w:rsidRPr="00010463">
        <w:t>Rasmus</w:t>
      </w:r>
      <w:proofErr w:type="spellEnd"/>
      <w:r w:rsidRPr="00010463">
        <w:t xml:space="preserve"> </w:t>
      </w:r>
      <w:proofErr w:type="spellStart"/>
      <w:r w:rsidRPr="00010463">
        <w:t>Andresen</w:t>
      </w:r>
      <w:proofErr w:type="spellEnd"/>
      <w:r w:rsidRPr="00DD04A9">
        <w:rPr>
          <w:rStyle w:val="HideTWBExt"/>
          <w:b w:val="0"/>
        </w:rPr>
        <w:t>&lt;/Members&gt;</w:t>
      </w:r>
    </w:p>
    <w:p w14:paraId="36F6FC7F" w14:textId="77777777" w:rsidR="003B0EB5" w:rsidRPr="00010463" w:rsidRDefault="003B0EB5" w:rsidP="003B0EB5">
      <w:pPr>
        <w:pStyle w:val="NormalBold"/>
      </w:pPr>
      <w:r w:rsidRPr="00DD04A9">
        <w:rPr>
          <w:rStyle w:val="HideTWBExt"/>
          <w:b w:val="0"/>
        </w:rPr>
        <w:t>&lt;/RepeatBlock-By&gt;</w:t>
      </w:r>
    </w:p>
    <w:p w14:paraId="3C415C98" w14:textId="77777777" w:rsidR="003B0EB5" w:rsidRPr="00010463" w:rsidRDefault="003B0EB5" w:rsidP="003B0EB5">
      <w:pPr>
        <w:pStyle w:val="NormalBold"/>
      </w:pPr>
      <w:r w:rsidRPr="00DD04A9">
        <w:rPr>
          <w:rStyle w:val="HideTWBExt"/>
          <w:b w:val="0"/>
        </w:rPr>
        <w:t>&lt;DocAmend&gt;</w:t>
      </w:r>
      <w:r w:rsidRPr="00010463">
        <w:t>Predlog resolucije</w:t>
      </w:r>
      <w:r w:rsidRPr="00DD04A9">
        <w:rPr>
          <w:rStyle w:val="HideTWBExt"/>
          <w:b w:val="0"/>
        </w:rPr>
        <w:t>&lt;/DocAmend&gt;</w:t>
      </w:r>
    </w:p>
    <w:p w14:paraId="3289FF7F" w14:textId="77777777" w:rsidR="003B0EB5" w:rsidRPr="00010463" w:rsidRDefault="003B0EB5" w:rsidP="003B0EB5">
      <w:pPr>
        <w:pStyle w:val="NormalBold"/>
      </w:pPr>
      <w:r w:rsidRPr="00DD04A9">
        <w:rPr>
          <w:rStyle w:val="HideTWBExt"/>
          <w:b w:val="0"/>
        </w:rPr>
        <w:t>&lt;Article&gt;</w:t>
      </w:r>
      <w:r w:rsidRPr="00010463">
        <w:t>Odstavek 10</w:t>
      </w:r>
      <w:r w:rsidRPr="00DD04A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94D72" w:rsidRPr="00010463" w14:paraId="01450272" w14:textId="77777777" w:rsidTr="00FC56E8">
        <w:trPr>
          <w:trHeight w:hRule="exact" w:val="240"/>
          <w:jc w:val="center"/>
        </w:trPr>
        <w:tc>
          <w:tcPr>
            <w:tcW w:w="9752" w:type="dxa"/>
            <w:gridSpan w:val="2"/>
            <w:tcBorders>
              <w:top w:val="nil"/>
              <w:left w:val="nil"/>
              <w:bottom w:val="nil"/>
              <w:right w:val="nil"/>
            </w:tcBorders>
          </w:tcPr>
          <w:p w14:paraId="731B8187" w14:textId="77777777" w:rsidR="003B0EB5" w:rsidRPr="00010463" w:rsidRDefault="003B0EB5" w:rsidP="00FC56E8"/>
        </w:tc>
      </w:tr>
      <w:tr w:rsidR="00094D72" w:rsidRPr="00010463" w14:paraId="07A5CD4B" w14:textId="77777777" w:rsidTr="00FC56E8">
        <w:trPr>
          <w:trHeight w:val="240"/>
          <w:jc w:val="center"/>
        </w:trPr>
        <w:tc>
          <w:tcPr>
            <w:tcW w:w="4876" w:type="dxa"/>
            <w:tcBorders>
              <w:top w:val="nil"/>
              <w:left w:val="nil"/>
              <w:bottom w:val="nil"/>
              <w:right w:val="nil"/>
            </w:tcBorders>
          </w:tcPr>
          <w:p w14:paraId="4F7B8031" w14:textId="77777777" w:rsidR="003B0EB5" w:rsidRPr="00010463" w:rsidRDefault="003B0EB5" w:rsidP="00FC56E8">
            <w:pPr>
              <w:pStyle w:val="AmColumnHeading"/>
            </w:pPr>
            <w:r w:rsidRPr="00010463">
              <w:t>Predlog resolucije</w:t>
            </w:r>
          </w:p>
        </w:tc>
        <w:tc>
          <w:tcPr>
            <w:tcW w:w="4876" w:type="dxa"/>
            <w:tcBorders>
              <w:top w:val="nil"/>
              <w:left w:val="nil"/>
              <w:bottom w:val="nil"/>
              <w:right w:val="nil"/>
            </w:tcBorders>
          </w:tcPr>
          <w:p w14:paraId="4FF1BB28" w14:textId="77777777" w:rsidR="003B0EB5" w:rsidRPr="00010463" w:rsidRDefault="003B0EB5" w:rsidP="00FC56E8">
            <w:pPr>
              <w:pStyle w:val="AmColumnHeading"/>
            </w:pPr>
            <w:r w:rsidRPr="00010463">
              <w:t>Predlog spremembe</w:t>
            </w:r>
          </w:p>
        </w:tc>
      </w:tr>
      <w:tr w:rsidR="00094D72" w:rsidRPr="00010463" w14:paraId="4C061879" w14:textId="77777777" w:rsidTr="00FC56E8">
        <w:trPr>
          <w:jc w:val="center"/>
        </w:trPr>
        <w:tc>
          <w:tcPr>
            <w:tcW w:w="4876" w:type="dxa"/>
            <w:tcBorders>
              <w:top w:val="nil"/>
              <w:left w:val="nil"/>
              <w:bottom w:val="nil"/>
              <w:right w:val="nil"/>
            </w:tcBorders>
          </w:tcPr>
          <w:p w14:paraId="7EC16EF7" w14:textId="77777777" w:rsidR="003B0EB5" w:rsidRPr="00010463" w:rsidRDefault="003B0EB5" w:rsidP="00FC56E8">
            <w:pPr>
              <w:pStyle w:val="Normal6a"/>
            </w:pPr>
            <w:r w:rsidRPr="00010463">
              <w:t>10.</w:t>
            </w:r>
            <w:r w:rsidRPr="00010463">
              <w:tab/>
              <w:t>je zaskrbljen zaradi izvajanja vzporednega pristopa kot varnega pristana v skladu s členom 32 direktive o drugem stebru, ne pa z ustreznim zakonodajnim postopkom;</w:t>
            </w:r>
          </w:p>
        </w:tc>
        <w:tc>
          <w:tcPr>
            <w:tcW w:w="4876" w:type="dxa"/>
            <w:tcBorders>
              <w:top w:val="nil"/>
              <w:left w:val="nil"/>
              <w:bottom w:val="nil"/>
              <w:right w:val="nil"/>
            </w:tcBorders>
          </w:tcPr>
          <w:p w14:paraId="5DCAE6D3" w14:textId="77777777" w:rsidR="003B0EB5" w:rsidRPr="00010463" w:rsidRDefault="003B0EB5" w:rsidP="00FC56E8">
            <w:pPr>
              <w:pStyle w:val="Normal6a"/>
            </w:pPr>
            <w:r w:rsidRPr="00010463">
              <w:t>10.</w:t>
            </w:r>
            <w:r w:rsidRPr="00010463">
              <w:tab/>
              <w:t xml:space="preserve">je zaskrbljen zaradi izvajanja vzporednega pristopa kot varnega pristana v skladu s členom 32 direktive o drugem stebru, ne pa z ustreznim zakonodajnim postopkom; </w:t>
            </w:r>
            <w:r w:rsidRPr="00010463">
              <w:rPr>
                <w:b/>
                <w:i/>
              </w:rPr>
              <w:t>obžaluje, da je politični pritisk ZDA privedel do ureditve, ki bi lahko ogrozila enake konkurenčne pogoje na svetovni ravni in učinkovitost okvira globalnega minimalnega davka;</w:t>
            </w:r>
          </w:p>
        </w:tc>
      </w:tr>
    </w:tbl>
    <w:p w14:paraId="20E5C269" w14:textId="77777777" w:rsidR="003B0EB5" w:rsidRPr="00010463" w:rsidRDefault="003B0EB5" w:rsidP="003B0EB5">
      <w:pPr>
        <w:pStyle w:val="AmOrLang"/>
      </w:pPr>
      <w:r w:rsidRPr="00010463">
        <w:t xml:space="preserve">Or. </w:t>
      </w:r>
      <w:r w:rsidRPr="00DD04A9">
        <w:rPr>
          <w:rStyle w:val="HideTWBExt"/>
        </w:rPr>
        <w:t>&lt;Original&gt;</w:t>
      </w:r>
      <w:r w:rsidRPr="00DD04A9">
        <w:rPr>
          <w:rStyle w:val="HideTWBInt"/>
        </w:rPr>
        <w:t>{EN}</w:t>
      </w:r>
      <w:r w:rsidRPr="00010463">
        <w:t>en</w:t>
      </w:r>
      <w:r w:rsidRPr="00DD04A9">
        <w:rPr>
          <w:rStyle w:val="HideTWBExt"/>
        </w:rPr>
        <w:t>&lt;/Original&gt;</w:t>
      </w:r>
    </w:p>
    <w:p w14:paraId="295FF190" w14:textId="77777777" w:rsidR="003B0EB5" w:rsidRPr="00010463" w:rsidRDefault="003B0EB5" w:rsidP="003B0EB5">
      <w:r w:rsidRPr="00DD04A9">
        <w:rPr>
          <w:rStyle w:val="HideTWBExt"/>
        </w:rPr>
        <w:t>&lt;/Amend&gt;</w:t>
      </w:r>
    </w:p>
    <w:p w14:paraId="60C2FCB9" w14:textId="77777777" w:rsidR="003B0EB5" w:rsidRPr="00010463" w:rsidRDefault="003B0EB5" w:rsidP="003B0EB5">
      <w:pPr>
        <w:pStyle w:val="AmNumberTabs"/>
      </w:pPr>
      <w:r w:rsidRPr="00DD04A9">
        <w:rPr>
          <w:rStyle w:val="HideTWBExt"/>
          <w:b w:val="0"/>
        </w:rPr>
        <w:t>&lt;Amend&gt;</w:t>
      </w:r>
      <w:r w:rsidRPr="00010463">
        <w:t>Predlog spremembe</w:t>
      </w:r>
      <w:r w:rsidRPr="00010463">
        <w:tab/>
      </w:r>
      <w:r w:rsidRPr="00010463">
        <w:tab/>
      </w:r>
      <w:r w:rsidRPr="00DD04A9">
        <w:rPr>
          <w:rStyle w:val="HideTWBExt"/>
          <w:b w:val="0"/>
        </w:rPr>
        <w:t>&lt;NumAm&gt;</w:t>
      </w:r>
      <w:r w:rsidRPr="00010463">
        <w:t>109</w:t>
      </w:r>
      <w:r w:rsidRPr="00DD04A9">
        <w:rPr>
          <w:rStyle w:val="HideTWBExt"/>
          <w:b w:val="0"/>
        </w:rPr>
        <w:t>&lt;/NumAm&gt;</w:t>
      </w:r>
    </w:p>
    <w:p w14:paraId="33663620" w14:textId="77777777" w:rsidR="003B0EB5" w:rsidRPr="00010463" w:rsidRDefault="003B0EB5" w:rsidP="003B0EB5">
      <w:pPr>
        <w:pStyle w:val="NormalBold"/>
      </w:pPr>
      <w:r w:rsidRPr="00DD04A9">
        <w:rPr>
          <w:rStyle w:val="HideTWBExt"/>
          <w:b w:val="0"/>
        </w:rPr>
        <w:t>&lt;RepeatBlock-By&gt;&lt;Members&gt;</w:t>
      </w:r>
      <w:r w:rsidRPr="00010463">
        <w:t xml:space="preserve">Roberts </w:t>
      </w:r>
      <w:proofErr w:type="spellStart"/>
      <w:r w:rsidRPr="00010463">
        <w:t>Zīle</w:t>
      </w:r>
      <w:proofErr w:type="spellEnd"/>
      <w:r w:rsidRPr="00DD04A9">
        <w:rPr>
          <w:rStyle w:val="HideTWBExt"/>
          <w:b w:val="0"/>
        </w:rPr>
        <w:t>&lt;/Members&gt;</w:t>
      </w:r>
    </w:p>
    <w:p w14:paraId="73373932" w14:textId="77777777" w:rsidR="003B0EB5" w:rsidRPr="00010463" w:rsidRDefault="003B0EB5" w:rsidP="003B0EB5">
      <w:pPr>
        <w:pStyle w:val="NormalBold"/>
      </w:pPr>
      <w:r w:rsidRPr="00DD04A9">
        <w:rPr>
          <w:rStyle w:val="HideTWBExt"/>
          <w:b w:val="0"/>
        </w:rPr>
        <w:t>&lt;/RepeatBlock-By&gt;</w:t>
      </w:r>
    </w:p>
    <w:p w14:paraId="289A2F9F" w14:textId="77777777" w:rsidR="003B0EB5" w:rsidRPr="00010463" w:rsidRDefault="003B0EB5" w:rsidP="003B0EB5">
      <w:pPr>
        <w:pStyle w:val="NormalBold"/>
      </w:pPr>
      <w:r w:rsidRPr="00DD04A9">
        <w:rPr>
          <w:rStyle w:val="HideTWBExt"/>
          <w:b w:val="0"/>
        </w:rPr>
        <w:t>&lt;DocAmend&gt;</w:t>
      </w:r>
      <w:r w:rsidRPr="00010463">
        <w:t>Predlog resolucije</w:t>
      </w:r>
      <w:r w:rsidRPr="00DD04A9">
        <w:rPr>
          <w:rStyle w:val="HideTWBExt"/>
          <w:b w:val="0"/>
        </w:rPr>
        <w:t>&lt;/DocAmend&gt;</w:t>
      </w:r>
    </w:p>
    <w:p w14:paraId="3E21B55D" w14:textId="77777777" w:rsidR="003B0EB5" w:rsidRPr="00010463" w:rsidRDefault="003B0EB5" w:rsidP="003B0EB5">
      <w:pPr>
        <w:pStyle w:val="NormalBold"/>
      </w:pPr>
      <w:r w:rsidRPr="00DD04A9">
        <w:rPr>
          <w:rStyle w:val="HideTWBExt"/>
          <w:b w:val="0"/>
        </w:rPr>
        <w:t>&lt;Article&gt;</w:t>
      </w:r>
      <w:r w:rsidRPr="00010463">
        <w:t>Odstavek 11</w:t>
      </w:r>
      <w:r w:rsidRPr="00DD04A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94D72" w:rsidRPr="00010463" w14:paraId="212A6C31" w14:textId="77777777" w:rsidTr="00FC56E8">
        <w:trPr>
          <w:trHeight w:hRule="exact" w:val="240"/>
          <w:jc w:val="center"/>
        </w:trPr>
        <w:tc>
          <w:tcPr>
            <w:tcW w:w="9752" w:type="dxa"/>
            <w:gridSpan w:val="2"/>
            <w:tcBorders>
              <w:top w:val="nil"/>
              <w:left w:val="nil"/>
              <w:bottom w:val="nil"/>
              <w:right w:val="nil"/>
            </w:tcBorders>
          </w:tcPr>
          <w:p w14:paraId="2E377904" w14:textId="77777777" w:rsidR="003B0EB5" w:rsidRPr="00010463" w:rsidRDefault="003B0EB5" w:rsidP="00FC56E8"/>
        </w:tc>
      </w:tr>
      <w:tr w:rsidR="00094D72" w:rsidRPr="00010463" w14:paraId="42CD27AF" w14:textId="77777777" w:rsidTr="00FC56E8">
        <w:trPr>
          <w:trHeight w:val="240"/>
          <w:jc w:val="center"/>
        </w:trPr>
        <w:tc>
          <w:tcPr>
            <w:tcW w:w="4876" w:type="dxa"/>
            <w:tcBorders>
              <w:top w:val="nil"/>
              <w:left w:val="nil"/>
              <w:bottom w:val="nil"/>
              <w:right w:val="nil"/>
            </w:tcBorders>
          </w:tcPr>
          <w:p w14:paraId="73855031" w14:textId="77777777" w:rsidR="003B0EB5" w:rsidRPr="00010463" w:rsidRDefault="003B0EB5" w:rsidP="00FC56E8">
            <w:pPr>
              <w:pStyle w:val="AmColumnHeading"/>
            </w:pPr>
            <w:r w:rsidRPr="00010463">
              <w:t>Predlog resolucije</w:t>
            </w:r>
          </w:p>
        </w:tc>
        <w:tc>
          <w:tcPr>
            <w:tcW w:w="4876" w:type="dxa"/>
            <w:tcBorders>
              <w:top w:val="nil"/>
              <w:left w:val="nil"/>
              <w:bottom w:val="nil"/>
              <w:right w:val="nil"/>
            </w:tcBorders>
          </w:tcPr>
          <w:p w14:paraId="5C625113" w14:textId="77777777" w:rsidR="003B0EB5" w:rsidRPr="00010463" w:rsidRDefault="003B0EB5" w:rsidP="00FC56E8">
            <w:pPr>
              <w:pStyle w:val="AmColumnHeading"/>
            </w:pPr>
            <w:r w:rsidRPr="00010463">
              <w:t>Predlog spremembe</w:t>
            </w:r>
          </w:p>
        </w:tc>
      </w:tr>
      <w:tr w:rsidR="00094D72" w:rsidRPr="00010463" w14:paraId="542E7FCE" w14:textId="77777777" w:rsidTr="00FC56E8">
        <w:trPr>
          <w:jc w:val="center"/>
        </w:trPr>
        <w:tc>
          <w:tcPr>
            <w:tcW w:w="4876" w:type="dxa"/>
            <w:tcBorders>
              <w:top w:val="nil"/>
              <w:left w:val="nil"/>
              <w:bottom w:val="nil"/>
              <w:right w:val="nil"/>
            </w:tcBorders>
          </w:tcPr>
          <w:p w14:paraId="53783FFC" w14:textId="77777777" w:rsidR="003B0EB5" w:rsidRPr="00010463" w:rsidRDefault="003B0EB5" w:rsidP="00FC56E8">
            <w:pPr>
              <w:pStyle w:val="Normal6a"/>
            </w:pPr>
            <w:r w:rsidRPr="00010463">
              <w:t>11.</w:t>
            </w:r>
            <w:r w:rsidRPr="00010463">
              <w:tab/>
              <w:t>ugotavlja, da države članice direktive o drugem stebru ne bodo začele uporabljati od istega datuma; poziva države članice, naj zagotovijo popoln prenos direktive</w:t>
            </w:r>
            <w:r w:rsidRPr="00010463">
              <w:rPr>
                <w:b/>
                <w:bCs/>
                <w:i/>
                <w:iCs/>
              </w:rPr>
              <w:t>, da bi ublažile tveganja, ki bi nastala zaradi vzajemnega zanašanja na davčna stališča, ki jih izdajo nacionalne davčne uprave</w:t>
            </w:r>
            <w:r w:rsidRPr="00010463">
              <w:t>;</w:t>
            </w:r>
          </w:p>
        </w:tc>
        <w:tc>
          <w:tcPr>
            <w:tcW w:w="4876" w:type="dxa"/>
            <w:tcBorders>
              <w:top w:val="nil"/>
              <w:left w:val="nil"/>
              <w:bottom w:val="nil"/>
              <w:right w:val="nil"/>
            </w:tcBorders>
          </w:tcPr>
          <w:p w14:paraId="473B9777" w14:textId="77777777" w:rsidR="003B0EB5" w:rsidRPr="00010463" w:rsidRDefault="003B0EB5" w:rsidP="00FC56E8">
            <w:pPr>
              <w:pStyle w:val="Normal6a"/>
            </w:pPr>
            <w:r w:rsidRPr="00010463">
              <w:t>11.</w:t>
            </w:r>
            <w:r w:rsidRPr="00010463">
              <w:tab/>
              <w:t>ugotavlja, da države članice direktive o drugem stebru ne bodo začele uporabljati od istega datuma; poziva države članice, naj zagotovijo popoln prenos direktive;</w:t>
            </w:r>
          </w:p>
        </w:tc>
      </w:tr>
    </w:tbl>
    <w:p w14:paraId="16E9D7EE" w14:textId="77777777" w:rsidR="003B0EB5" w:rsidRPr="00010463" w:rsidRDefault="003B0EB5" w:rsidP="003B0EB5">
      <w:pPr>
        <w:pStyle w:val="AmOrLang"/>
      </w:pPr>
      <w:r w:rsidRPr="00010463">
        <w:t xml:space="preserve">Or. </w:t>
      </w:r>
      <w:r w:rsidRPr="00DD04A9">
        <w:rPr>
          <w:rStyle w:val="HideTWBExt"/>
        </w:rPr>
        <w:t>&lt;Original&gt;</w:t>
      </w:r>
      <w:r w:rsidRPr="00DD04A9">
        <w:rPr>
          <w:rStyle w:val="HideTWBInt"/>
        </w:rPr>
        <w:t>{EN}</w:t>
      </w:r>
      <w:r w:rsidRPr="00010463">
        <w:t>en</w:t>
      </w:r>
      <w:r w:rsidRPr="00DD04A9">
        <w:rPr>
          <w:rStyle w:val="HideTWBExt"/>
        </w:rPr>
        <w:t>&lt;/Original&gt;</w:t>
      </w:r>
    </w:p>
    <w:p w14:paraId="240D93FD" w14:textId="77777777" w:rsidR="003B0EB5" w:rsidRPr="00010463" w:rsidRDefault="003B0EB5" w:rsidP="003B0EB5">
      <w:r w:rsidRPr="00DD04A9">
        <w:rPr>
          <w:rStyle w:val="HideTWBExt"/>
        </w:rPr>
        <w:t>&lt;/Amend&gt;</w:t>
      </w:r>
    </w:p>
    <w:p w14:paraId="37F3122C" w14:textId="77777777" w:rsidR="003B0EB5" w:rsidRPr="00010463" w:rsidRDefault="003B0EB5" w:rsidP="003B0EB5">
      <w:pPr>
        <w:pStyle w:val="AmNumberTabs"/>
      </w:pPr>
      <w:r w:rsidRPr="00DD04A9">
        <w:rPr>
          <w:rStyle w:val="HideTWBExt"/>
          <w:b w:val="0"/>
        </w:rPr>
        <w:t>&lt;Amend&gt;</w:t>
      </w:r>
      <w:r w:rsidRPr="00010463">
        <w:t>Predlog spremembe</w:t>
      </w:r>
      <w:r w:rsidRPr="00010463">
        <w:tab/>
      </w:r>
      <w:r w:rsidRPr="00010463">
        <w:tab/>
      </w:r>
      <w:r w:rsidRPr="00DD04A9">
        <w:rPr>
          <w:rStyle w:val="HideTWBExt"/>
          <w:b w:val="0"/>
        </w:rPr>
        <w:t>&lt;NumAm&gt;</w:t>
      </w:r>
      <w:r w:rsidRPr="00010463">
        <w:t>110</w:t>
      </w:r>
      <w:r w:rsidRPr="00DD04A9">
        <w:rPr>
          <w:rStyle w:val="HideTWBExt"/>
          <w:b w:val="0"/>
        </w:rPr>
        <w:t>&lt;/NumAm&gt;</w:t>
      </w:r>
    </w:p>
    <w:p w14:paraId="030D03D8" w14:textId="77777777" w:rsidR="003B0EB5" w:rsidRPr="00010463" w:rsidRDefault="003B0EB5" w:rsidP="003B0EB5">
      <w:pPr>
        <w:pStyle w:val="NormalBold"/>
      </w:pPr>
      <w:r w:rsidRPr="00DD04A9">
        <w:rPr>
          <w:rStyle w:val="HideTWBExt"/>
          <w:b w:val="0"/>
        </w:rPr>
        <w:t>&lt;RepeatBlock-By&gt;&lt;Members&gt;</w:t>
      </w:r>
      <w:proofErr w:type="spellStart"/>
      <w:r w:rsidRPr="00010463">
        <w:t>Rasmus</w:t>
      </w:r>
      <w:proofErr w:type="spellEnd"/>
      <w:r w:rsidRPr="00010463">
        <w:t xml:space="preserve"> </w:t>
      </w:r>
      <w:proofErr w:type="spellStart"/>
      <w:r w:rsidRPr="00010463">
        <w:t>Andresen</w:t>
      </w:r>
      <w:proofErr w:type="spellEnd"/>
      <w:r w:rsidRPr="00DD04A9">
        <w:rPr>
          <w:rStyle w:val="HideTWBExt"/>
          <w:b w:val="0"/>
        </w:rPr>
        <w:t>&lt;/Members&gt;</w:t>
      </w:r>
    </w:p>
    <w:p w14:paraId="2559317D" w14:textId="77777777" w:rsidR="003B0EB5" w:rsidRPr="00010463" w:rsidRDefault="003B0EB5" w:rsidP="003B0EB5">
      <w:pPr>
        <w:pStyle w:val="NormalBold"/>
      </w:pPr>
      <w:r w:rsidRPr="00DD04A9">
        <w:rPr>
          <w:rStyle w:val="HideTWBExt"/>
          <w:b w:val="0"/>
        </w:rPr>
        <w:t>&lt;/RepeatBlock-By&gt;</w:t>
      </w:r>
    </w:p>
    <w:p w14:paraId="69CC4ED8" w14:textId="77777777" w:rsidR="003B0EB5" w:rsidRPr="00010463" w:rsidRDefault="003B0EB5" w:rsidP="003B0EB5">
      <w:pPr>
        <w:pStyle w:val="NormalBold"/>
      </w:pPr>
      <w:r w:rsidRPr="00DD04A9">
        <w:rPr>
          <w:rStyle w:val="HideTWBExt"/>
          <w:b w:val="0"/>
        </w:rPr>
        <w:t>&lt;DocAmend&gt;</w:t>
      </w:r>
      <w:r w:rsidRPr="00010463">
        <w:t>Predlog resolucije</w:t>
      </w:r>
      <w:r w:rsidRPr="00DD04A9">
        <w:rPr>
          <w:rStyle w:val="HideTWBExt"/>
          <w:b w:val="0"/>
        </w:rPr>
        <w:t>&lt;/DocAmend&gt;</w:t>
      </w:r>
    </w:p>
    <w:p w14:paraId="5DF99B6B" w14:textId="77777777" w:rsidR="003B0EB5" w:rsidRPr="00010463" w:rsidRDefault="003B0EB5" w:rsidP="003B0EB5">
      <w:pPr>
        <w:pStyle w:val="NormalBold"/>
      </w:pPr>
      <w:r w:rsidRPr="00DD04A9">
        <w:rPr>
          <w:rStyle w:val="HideTWBExt"/>
          <w:b w:val="0"/>
        </w:rPr>
        <w:t>&lt;Article&gt;</w:t>
      </w:r>
      <w:r w:rsidRPr="00010463">
        <w:t>Odstavek 12</w:t>
      </w:r>
      <w:r w:rsidRPr="00DD04A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94D72" w:rsidRPr="00010463" w14:paraId="76E8FEC4" w14:textId="77777777" w:rsidTr="00FC56E8">
        <w:trPr>
          <w:trHeight w:hRule="exact" w:val="240"/>
          <w:jc w:val="center"/>
        </w:trPr>
        <w:tc>
          <w:tcPr>
            <w:tcW w:w="9752" w:type="dxa"/>
            <w:gridSpan w:val="2"/>
            <w:tcBorders>
              <w:top w:val="nil"/>
              <w:left w:val="nil"/>
              <w:bottom w:val="nil"/>
              <w:right w:val="nil"/>
            </w:tcBorders>
          </w:tcPr>
          <w:p w14:paraId="4BCC47BD" w14:textId="77777777" w:rsidR="003B0EB5" w:rsidRPr="00010463" w:rsidRDefault="003B0EB5" w:rsidP="00FC56E8"/>
        </w:tc>
      </w:tr>
      <w:tr w:rsidR="00094D72" w:rsidRPr="00010463" w14:paraId="688354A3" w14:textId="77777777" w:rsidTr="00FC56E8">
        <w:trPr>
          <w:trHeight w:val="240"/>
          <w:jc w:val="center"/>
        </w:trPr>
        <w:tc>
          <w:tcPr>
            <w:tcW w:w="4876" w:type="dxa"/>
            <w:tcBorders>
              <w:top w:val="nil"/>
              <w:left w:val="nil"/>
              <w:bottom w:val="nil"/>
              <w:right w:val="nil"/>
            </w:tcBorders>
          </w:tcPr>
          <w:p w14:paraId="63828EA0" w14:textId="77777777" w:rsidR="003B0EB5" w:rsidRPr="00010463" w:rsidRDefault="003B0EB5" w:rsidP="00FC56E8">
            <w:pPr>
              <w:pStyle w:val="AmColumnHeading"/>
            </w:pPr>
            <w:r w:rsidRPr="00010463">
              <w:t>Predlog resolucije</w:t>
            </w:r>
          </w:p>
        </w:tc>
        <w:tc>
          <w:tcPr>
            <w:tcW w:w="4876" w:type="dxa"/>
            <w:tcBorders>
              <w:top w:val="nil"/>
              <w:left w:val="nil"/>
              <w:bottom w:val="nil"/>
              <w:right w:val="nil"/>
            </w:tcBorders>
          </w:tcPr>
          <w:p w14:paraId="22A67FD8" w14:textId="77777777" w:rsidR="003B0EB5" w:rsidRPr="00010463" w:rsidRDefault="003B0EB5" w:rsidP="00FC56E8">
            <w:pPr>
              <w:pStyle w:val="AmColumnHeading"/>
            </w:pPr>
            <w:r w:rsidRPr="00010463">
              <w:t>Predlog spremembe</w:t>
            </w:r>
          </w:p>
        </w:tc>
      </w:tr>
      <w:tr w:rsidR="00094D72" w:rsidRPr="00010463" w14:paraId="50A8DA19" w14:textId="77777777" w:rsidTr="00FC56E8">
        <w:trPr>
          <w:jc w:val="center"/>
        </w:trPr>
        <w:tc>
          <w:tcPr>
            <w:tcW w:w="4876" w:type="dxa"/>
            <w:tcBorders>
              <w:top w:val="nil"/>
              <w:left w:val="nil"/>
              <w:bottom w:val="nil"/>
              <w:right w:val="nil"/>
            </w:tcBorders>
          </w:tcPr>
          <w:p w14:paraId="1152E2E2" w14:textId="77777777" w:rsidR="003B0EB5" w:rsidRPr="00010463" w:rsidRDefault="003B0EB5" w:rsidP="00FC56E8">
            <w:pPr>
              <w:pStyle w:val="Normal6a"/>
            </w:pPr>
            <w:r w:rsidRPr="00010463">
              <w:rPr>
                <w:b/>
                <w:i/>
              </w:rPr>
              <w:t>12.</w:t>
            </w:r>
            <w:r w:rsidRPr="00010463">
              <w:tab/>
            </w:r>
            <w:r w:rsidRPr="00010463">
              <w:rPr>
                <w:b/>
                <w:i/>
              </w:rPr>
              <w:t>poziva Komisijo, naj preuči ukrepe za poenostavitev, da bi zmanjšala breme izvajanja drugega stebra za davčne uprave manjših držav članic;</w:t>
            </w:r>
          </w:p>
        </w:tc>
        <w:tc>
          <w:tcPr>
            <w:tcW w:w="4876" w:type="dxa"/>
            <w:tcBorders>
              <w:top w:val="nil"/>
              <w:left w:val="nil"/>
              <w:bottom w:val="nil"/>
              <w:right w:val="nil"/>
            </w:tcBorders>
          </w:tcPr>
          <w:p w14:paraId="33D6C0A2" w14:textId="77777777" w:rsidR="003B0EB5" w:rsidRPr="00010463" w:rsidRDefault="003B0EB5" w:rsidP="00FC56E8">
            <w:pPr>
              <w:pStyle w:val="Normal6a"/>
            </w:pPr>
            <w:r w:rsidRPr="00010463">
              <w:rPr>
                <w:b/>
                <w:i/>
              </w:rPr>
              <w:t>črtano</w:t>
            </w:r>
          </w:p>
        </w:tc>
      </w:tr>
    </w:tbl>
    <w:p w14:paraId="78C3C35A" w14:textId="77777777" w:rsidR="003B0EB5" w:rsidRPr="00010463" w:rsidRDefault="003B0EB5" w:rsidP="003B0EB5">
      <w:pPr>
        <w:pStyle w:val="AmOrLang"/>
      </w:pPr>
      <w:r w:rsidRPr="00010463">
        <w:t xml:space="preserve">Or. </w:t>
      </w:r>
      <w:r w:rsidRPr="00DD04A9">
        <w:rPr>
          <w:rStyle w:val="HideTWBExt"/>
        </w:rPr>
        <w:t>&lt;Original&gt;</w:t>
      </w:r>
      <w:r w:rsidRPr="00DD04A9">
        <w:rPr>
          <w:rStyle w:val="HideTWBInt"/>
        </w:rPr>
        <w:t>{EN}</w:t>
      </w:r>
      <w:r w:rsidRPr="00010463">
        <w:t>en</w:t>
      </w:r>
      <w:r w:rsidRPr="00DD04A9">
        <w:rPr>
          <w:rStyle w:val="HideTWBExt"/>
        </w:rPr>
        <w:t>&lt;/Original&gt;</w:t>
      </w:r>
    </w:p>
    <w:p w14:paraId="092A3E79" w14:textId="77777777" w:rsidR="003B0EB5" w:rsidRPr="00010463" w:rsidRDefault="003B0EB5" w:rsidP="003B0EB5">
      <w:r w:rsidRPr="00DD04A9">
        <w:rPr>
          <w:rStyle w:val="HideTWBExt"/>
        </w:rPr>
        <w:t>&lt;/Amend&gt;</w:t>
      </w:r>
    </w:p>
    <w:p w14:paraId="34AB554A" w14:textId="77777777" w:rsidR="003B0EB5" w:rsidRPr="00010463" w:rsidRDefault="003B0EB5" w:rsidP="003B0EB5">
      <w:pPr>
        <w:pStyle w:val="AmNumberTabs"/>
      </w:pPr>
      <w:r w:rsidRPr="00DD04A9">
        <w:rPr>
          <w:rStyle w:val="HideTWBExt"/>
          <w:b w:val="0"/>
        </w:rPr>
        <w:t>&lt;Amend&gt;</w:t>
      </w:r>
      <w:r w:rsidRPr="00010463">
        <w:t>Predlog spremembe</w:t>
      </w:r>
      <w:r w:rsidRPr="00010463">
        <w:tab/>
      </w:r>
      <w:r w:rsidRPr="00010463">
        <w:tab/>
      </w:r>
      <w:r w:rsidRPr="00DD04A9">
        <w:rPr>
          <w:rStyle w:val="HideTWBExt"/>
          <w:b w:val="0"/>
        </w:rPr>
        <w:t>&lt;NumAm&gt;</w:t>
      </w:r>
      <w:r w:rsidRPr="00010463">
        <w:t>111</w:t>
      </w:r>
      <w:r w:rsidRPr="00DD04A9">
        <w:rPr>
          <w:rStyle w:val="HideTWBExt"/>
          <w:b w:val="0"/>
        </w:rPr>
        <w:t>&lt;/NumAm&gt;</w:t>
      </w:r>
    </w:p>
    <w:p w14:paraId="2BF3CD9A" w14:textId="77777777" w:rsidR="003B0EB5" w:rsidRPr="00010463" w:rsidRDefault="003B0EB5" w:rsidP="003B0EB5">
      <w:pPr>
        <w:pStyle w:val="NormalBold"/>
      </w:pPr>
      <w:r w:rsidRPr="00DD04A9">
        <w:rPr>
          <w:rStyle w:val="HideTWBExt"/>
          <w:b w:val="0"/>
        </w:rPr>
        <w:t>&lt;RepeatBlock-By&gt;&lt;Members&gt;</w:t>
      </w:r>
      <w:proofErr w:type="spellStart"/>
      <w:r w:rsidRPr="00010463">
        <w:t>Markus</w:t>
      </w:r>
      <w:proofErr w:type="spellEnd"/>
      <w:r w:rsidRPr="00010463">
        <w:t xml:space="preserve"> </w:t>
      </w:r>
      <w:proofErr w:type="spellStart"/>
      <w:r w:rsidRPr="00010463">
        <w:t>Ferber</w:t>
      </w:r>
      <w:proofErr w:type="spellEnd"/>
      <w:r w:rsidRPr="00DD04A9">
        <w:rPr>
          <w:rStyle w:val="HideTWBExt"/>
          <w:b w:val="0"/>
        </w:rPr>
        <w:t>&lt;/Members&gt;</w:t>
      </w:r>
    </w:p>
    <w:p w14:paraId="43235EFE" w14:textId="77777777" w:rsidR="003B0EB5" w:rsidRPr="00010463" w:rsidRDefault="003B0EB5" w:rsidP="003B0EB5">
      <w:pPr>
        <w:pStyle w:val="NormalBold"/>
      </w:pPr>
      <w:r w:rsidRPr="00DD04A9">
        <w:rPr>
          <w:rStyle w:val="HideTWBExt"/>
          <w:b w:val="0"/>
        </w:rPr>
        <w:t>&lt;/RepeatBlock-By&gt;</w:t>
      </w:r>
    </w:p>
    <w:p w14:paraId="3F000C24" w14:textId="77777777" w:rsidR="003B0EB5" w:rsidRPr="00010463" w:rsidRDefault="003B0EB5" w:rsidP="003B0EB5">
      <w:pPr>
        <w:pStyle w:val="NormalBold"/>
      </w:pPr>
      <w:r w:rsidRPr="00DD04A9">
        <w:rPr>
          <w:rStyle w:val="HideTWBExt"/>
          <w:b w:val="0"/>
        </w:rPr>
        <w:t>&lt;DocAmend&gt;</w:t>
      </w:r>
      <w:r w:rsidRPr="00010463">
        <w:t>Predlog resolucije</w:t>
      </w:r>
      <w:r w:rsidRPr="00DD04A9">
        <w:rPr>
          <w:rStyle w:val="HideTWBExt"/>
          <w:b w:val="0"/>
        </w:rPr>
        <w:t>&lt;/DocAmend&gt;</w:t>
      </w:r>
    </w:p>
    <w:p w14:paraId="7FDEA10F" w14:textId="77777777" w:rsidR="003B0EB5" w:rsidRPr="00010463" w:rsidRDefault="003B0EB5" w:rsidP="003B0EB5">
      <w:pPr>
        <w:pStyle w:val="NormalBold"/>
      </w:pPr>
      <w:r w:rsidRPr="00DD04A9">
        <w:rPr>
          <w:rStyle w:val="HideTWBExt"/>
          <w:b w:val="0"/>
        </w:rPr>
        <w:t>&lt;Article&gt;</w:t>
      </w:r>
      <w:r w:rsidRPr="00010463">
        <w:t>Odstavek 12</w:t>
      </w:r>
      <w:r w:rsidRPr="00DD04A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94D72" w:rsidRPr="00010463" w14:paraId="12DE996C" w14:textId="77777777" w:rsidTr="00FC56E8">
        <w:trPr>
          <w:trHeight w:hRule="exact" w:val="240"/>
          <w:jc w:val="center"/>
        </w:trPr>
        <w:tc>
          <w:tcPr>
            <w:tcW w:w="9752" w:type="dxa"/>
            <w:gridSpan w:val="2"/>
            <w:tcBorders>
              <w:top w:val="nil"/>
              <w:left w:val="nil"/>
              <w:bottom w:val="nil"/>
              <w:right w:val="nil"/>
            </w:tcBorders>
          </w:tcPr>
          <w:p w14:paraId="1AD5B071" w14:textId="77777777" w:rsidR="003B0EB5" w:rsidRPr="00010463" w:rsidRDefault="003B0EB5" w:rsidP="00FC56E8"/>
        </w:tc>
      </w:tr>
      <w:tr w:rsidR="00094D72" w:rsidRPr="00010463" w14:paraId="5FB162E4" w14:textId="77777777" w:rsidTr="00FC56E8">
        <w:trPr>
          <w:trHeight w:val="240"/>
          <w:jc w:val="center"/>
        </w:trPr>
        <w:tc>
          <w:tcPr>
            <w:tcW w:w="4876" w:type="dxa"/>
            <w:tcBorders>
              <w:top w:val="nil"/>
              <w:left w:val="nil"/>
              <w:bottom w:val="nil"/>
              <w:right w:val="nil"/>
            </w:tcBorders>
          </w:tcPr>
          <w:p w14:paraId="00B08AD2" w14:textId="77777777" w:rsidR="003B0EB5" w:rsidRPr="00010463" w:rsidRDefault="003B0EB5" w:rsidP="00FC56E8">
            <w:pPr>
              <w:pStyle w:val="AmColumnHeading"/>
            </w:pPr>
            <w:r w:rsidRPr="00010463">
              <w:t>Predlog resolucije</w:t>
            </w:r>
          </w:p>
        </w:tc>
        <w:tc>
          <w:tcPr>
            <w:tcW w:w="4876" w:type="dxa"/>
            <w:tcBorders>
              <w:top w:val="nil"/>
              <w:left w:val="nil"/>
              <w:bottom w:val="nil"/>
              <w:right w:val="nil"/>
            </w:tcBorders>
          </w:tcPr>
          <w:p w14:paraId="0FCA51D0" w14:textId="77777777" w:rsidR="003B0EB5" w:rsidRPr="00010463" w:rsidRDefault="003B0EB5" w:rsidP="00FC56E8">
            <w:pPr>
              <w:pStyle w:val="AmColumnHeading"/>
            </w:pPr>
            <w:r w:rsidRPr="00010463">
              <w:t>Predlog spremembe</w:t>
            </w:r>
          </w:p>
        </w:tc>
      </w:tr>
      <w:tr w:rsidR="00094D72" w:rsidRPr="00010463" w14:paraId="696F03CA" w14:textId="77777777" w:rsidTr="00FC56E8">
        <w:trPr>
          <w:jc w:val="center"/>
        </w:trPr>
        <w:tc>
          <w:tcPr>
            <w:tcW w:w="4876" w:type="dxa"/>
            <w:tcBorders>
              <w:top w:val="nil"/>
              <w:left w:val="nil"/>
              <w:bottom w:val="nil"/>
              <w:right w:val="nil"/>
            </w:tcBorders>
          </w:tcPr>
          <w:p w14:paraId="332BB15D" w14:textId="77777777" w:rsidR="003B0EB5" w:rsidRPr="00010463" w:rsidRDefault="003B0EB5" w:rsidP="00FC56E8">
            <w:pPr>
              <w:pStyle w:val="Normal6a"/>
            </w:pPr>
            <w:r w:rsidRPr="00010463">
              <w:t>12.</w:t>
            </w:r>
            <w:r w:rsidRPr="00010463">
              <w:tab/>
              <w:t>poziva Komisijo, naj preuči ukrepe za poenostavitev, da bi zmanjšala breme izvajanja drugega stebra za davčne uprave manjših držav članic;</w:t>
            </w:r>
          </w:p>
        </w:tc>
        <w:tc>
          <w:tcPr>
            <w:tcW w:w="4876" w:type="dxa"/>
            <w:tcBorders>
              <w:top w:val="nil"/>
              <w:left w:val="nil"/>
              <w:bottom w:val="nil"/>
              <w:right w:val="nil"/>
            </w:tcBorders>
          </w:tcPr>
          <w:p w14:paraId="2E400791" w14:textId="77777777" w:rsidR="003B0EB5" w:rsidRPr="00010463" w:rsidRDefault="003B0EB5" w:rsidP="00FC56E8">
            <w:pPr>
              <w:pStyle w:val="Normal6a"/>
            </w:pPr>
            <w:r w:rsidRPr="00010463">
              <w:t>12.</w:t>
            </w:r>
            <w:r w:rsidRPr="00010463">
              <w:tab/>
            </w:r>
            <w:r w:rsidRPr="00010463">
              <w:rPr>
                <w:b/>
                <w:i/>
              </w:rPr>
              <w:t>poudarja, da obstaja tveganje, da bi lahko upravno breme, ki je z drugim stebrom naloženo tako podjetjem kot tudi davčnim upravam, pri manjših državah članicah prevladalo nad koristmi drugega stebra v smislu prihodkov;</w:t>
            </w:r>
            <w:r w:rsidRPr="00010463">
              <w:t xml:space="preserve"> poziva Komisijo, naj preuči ukrepe za poenostavitev, da bi zmanjšala breme izvajanja drugega stebra za davčne uprave manjših držav članic</w:t>
            </w:r>
            <w:r w:rsidRPr="00010463">
              <w:rPr>
                <w:b/>
                <w:bCs/>
                <w:i/>
                <w:iCs/>
              </w:rPr>
              <w:t>, na primer z uvedbo poenostavljenega načina izpolnjevanja obveznosti za podjetja, katerih prihodki ne presegajo določenega praga, in racionalizacijo prekrivajočih se zahtev glede poročanja</w:t>
            </w:r>
            <w:r w:rsidRPr="00010463">
              <w:t>;</w:t>
            </w:r>
          </w:p>
        </w:tc>
      </w:tr>
    </w:tbl>
    <w:p w14:paraId="62F14C79" w14:textId="77777777" w:rsidR="003B0EB5" w:rsidRPr="00010463" w:rsidRDefault="003B0EB5" w:rsidP="003B0EB5">
      <w:pPr>
        <w:pStyle w:val="AmOrLang"/>
      </w:pPr>
      <w:r w:rsidRPr="00010463">
        <w:t xml:space="preserve">Or. </w:t>
      </w:r>
      <w:r w:rsidRPr="00DD04A9">
        <w:rPr>
          <w:rStyle w:val="HideTWBExt"/>
        </w:rPr>
        <w:t>&lt;Original&gt;</w:t>
      </w:r>
      <w:r w:rsidRPr="00DD04A9">
        <w:rPr>
          <w:rStyle w:val="HideTWBInt"/>
        </w:rPr>
        <w:t>{EN}</w:t>
      </w:r>
      <w:r w:rsidRPr="00010463">
        <w:t>en</w:t>
      </w:r>
      <w:r w:rsidRPr="00DD04A9">
        <w:rPr>
          <w:rStyle w:val="HideTWBExt"/>
        </w:rPr>
        <w:t>&lt;/Original&gt;</w:t>
      </w:r>
    </w:p>
    <w:p w14:paraId="5E0FB3F8" w14:textId="77777777" w:rsidR="003B0EB5" w:rsidRPr="00010463" w:rsidRDefault="003B0EB5" w:rsidP="003B0EB5">
      <w:r w:rsidRPr="00DD04A9">
        <w:rPr>
          <w:rStyle w:val="HideTWBExt"/>
        </w:rPr>
        <w:t>&lt;/Amend&gt;</w:t>
      </w:r>
    </w:p>
    <w:p w14:paraId="1B780E28" w14:textId="77777777" w:rsidR="003B0EB5" w:rsidRPr="00010463" w:rsidRDefault="003B0EB5" w:rsidP="003B0EB5">
      <w:pPr>
        <w:pStyle w:val="AmNumberTabs"/>
      </w:pPr>
      <w:r w:rsidRPr="00DD04A9">
        <w:rPr>
          <w:rStyle w:val="HideTWBExt"/>
          <w:b w:val="0"/>
        </w:rPr>
        <w:t>&lt;Amend&gt;</w:t>
      </w:r>
      <w:r w:rsidRPr="00010463">
        <w:t>Predlog spremembe</w:t>
      </w:r>
      <w:r w:rsidRPr="00010463">
        <w:tab/>
      </w:r>
      <w:r w:rsidRPr="00010463">
        <w:tab/>
      </w:r>
      <w:r w:rsidRPr="00DD04A9">
        <w:rPr>
          <w:rStyle w:val="HideTWBExt"/>
          <w:b w:val="0"/>
        </w:rPr>
        <w:t>&lt;NumAm&gt;</w:t>
      </w:r>
      <w:r w:rsidRPr="00010463">
        <w:t>112</w:t>
      </w:r>
      <w:r w:rsidRPr="00DD04A9">
        <w:rPr>
          <w:rStyle w:val="HideTWBExt"/>
          <w:b w:val="0"/>
        </w:rPr>
        <w:t>&lt;/NumAm&gt;</w:t>
      </w:r>
    </w:p>
    <w:p w14:paraId="67C3DEEF" w14:textId="77777777" w:rsidR="003B0EB5" w:rsidRPr="00010463" w:rsidRDefault="003B0EB5" w:rsidP="003B0EB5">
      <w:pPr>
        <w:pStyle w:val="NormalBold"/>
      </w:pPr>
      <w:r w:rsidRPr="00DD04A9">
        <w:rPr>
          <w:rStyle w:val="HideTWBExt"/>
          <w:b w:val="0"/>
        </w:rPr>
        <w:t>&lt;RepeatBlock-By&gt;&lt;Members&gt;</w:t>
      </w:r>
      <w:r w:rsidRPr="00010463">
        <w:t xml:space="preserve">Angelika </w:t>
      </w:r>
      <w:proofErr w:type="spellStart"/>
      <w:r w:rsidRPr="00010463">
        <w:t>Winzig</w:t>
      </w:r>
      <w:proofErr w:type="spellEnd"/>
      <w:r w:rsidRPr="00DD04A9">
        <w:rPr>
          <w:rStyle w:val="HideTWBExt"/>
          <w:b w:val="0"/>
        </w:rPr>
        <w:t>&lt;/Members&gt;</w:t>
      </w:r>
    </w:p>
    <w:p w14:paraId="604C5ED3" w14:textId="77777777" w:rsidR="003B0EB5" w:rsidRPr="00010463" w:rsidRDefault="003B0EB5" w:rsidP="003B0EB5">
      <w:pPr>
        <w:pStyle w:val="NormalBold"/>
      </w:pPr>
      <w:r w:rsidRPr="00DD04A9">
        <w:rPr>
          <w:rStyle w:val="HideTWBExt"/>
          <w:b w:val="0"/>
        </w:rPr>
        <w:t>&lt;/RepeatBlock-By&gt;</w:t>
      </w:r>
    </w:p>
    <w:p w14:paraId="6CDEA2FC" w14:textId="77777777" w:rsidR="003B0EB5" w:rsidRPr="00010463" w:rsidRDefault="003B0EB5" w:rsidP="003B0EB5">
      <w:pPr>
        <w:pStyle w:val="NormalBold"/>
      </w:pPr>
      <w:r w:rsidRPr="00DD04A9">
        <w:rPr>
          <w:rStyle w:val="HideTWBExt"/>
          <w:b w:val="0"/>
        </w:rPr>
        <w:t>&lt;DocAmend&gt;</w:t>
      </w:r>
      <w:r w:rsidRPr="00010463">
        <w:t>Predlog resolucije</w:t>
      </w:r>
      <w:r w:rsidRPr="00DD04A9">
        <w:rPr>
          <w:rStyle w:val="HideTWBExt"/>
          <w:b w:val="0"/>
        </w:rPr>
        <w:t>&lt;/DocAmend&gt;</w:t>
      </w:r>
    </w:p>
    <w:p w14:paraId="341F91B0" w14:textId="77777777" w:rsidR="003B0EB5" w:rsidRPr="00010463" w:rsidRDefault="003B0EB5" w:rsidP="003B0EB5">
      <w:pPr>
        <w:pStyle w:val="NormalBold"/>
      </w:pPr>
      <w:r w:rsidRPr="00DD04A9">
        <w:rPr>
          <w:rStyle w:val="HideTWBExt"/>
          <w:b w:val="0"/>
        </w:rPr>
        <w:t>&lt;Article&gt;</w:t>
      </w:r>
      <w:r w:rsidRPr="00010463">
        <w:t>Odstavek 12</w:t>
      </w:r>
      <w:r w:rsidRPr="00DD04A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94D72" w:rsidRPr="00010463" w14:paraId="321B4FF8" w14:textId="77777777" w:rsidTr="00FC56E8">
        <w:trPr>
          <w:trHeight w:hRule="exact" w:val="240"/>
          <w:jc w:val="center"/>
        </w:trPr>
        <w:tc>
          <w:tcPr>
            <w:tcW w:w="9752" w:type="dxa"/>
            <w:gridSpan w:val="2"/>
            <w:tcBorders>
              <w:top w:val="nil"/>
              <w:left w:val="nil"/>
              <w:bottom w:val="nil"/>
              <w:right w:val="nil"/>
            </w:tcBorders>
          </w:tcPr>
          <w:p w14:paraId="3A24D565" w14:textId="77777777" w:rsidR="003B0EB5" w:rsidRPr="00010463" w:rsidRDefault="003B0EB5" w:rsidP="00FC56E8"/>
        </w:tc>
      </w:tr>
      <w:tr w:rsidR="00094D72" w:rsidRPr="00010463" w14:paraId="53EB9A8E" w14:textId="77777777" w:rsidTr="00FC56E8">
        <w:trPr>
          <w:trHeight w:val="240"/>
          <w:jc w:val="center"/>
        </w:trPr>
        <w:tc>
          <w:tcPr>
            <w:tcW w:w="4876" w:type="dxa"/>
            <w:tcBorders>
              <w:top w:val="nil"/>
              <w:left w:val="nil"/>
              <w:bottom w:val="nil"/>
              <w:right w:val="nil"/>
            </w:tcBorders>
          </w:tcPr>
          <w:p w14:paraId="5CD7B37C" w14:textId="77777777" w:rsidR="003B0EB5" w:rsidRPr="00010463" w:rsidRDefault="003B0EB5" w:rsidP="00FC56E8">
            <w:pPr>
              <w:pStyle w:val="AmColumnHeading"/>
            </w:pPr>
            <w:r w:rsidRPr="00010463">
              <w:t>Predlog resolucije</w:t>
            </w:r>
          </w:p>
        </w:tc>
        <w:tc>
          <w:tcPr>
            <w:tcW w:w="4876" w:type="dxa"/>
            <w:tcBorders>
              <w:top w:val="nil"/>
              <w:left w:val="nil"/>
              <w:bottom w:val="nil"/>
              <w:right w:val="nil"/>
            </w:tcBorders>
          </w:tcPr>
          <w:p w14:paraId="5A0D8672" w14:textId="77777777" w:rsidR="003B0EB5" w:rsidRPr="00010463" w:rsidRDefault="003B0EB5" w:rsidP="00FC56E8">
            <w:pPr>
              <w:pStyle w:val="AmColumnHeading"/>
            </w:pPr>
            <w:r w:rsidRPr="00010463">
              <w:t>Predlog spremembe</w:t>
            </w:r>
          </w:p>
        </w:tc>
      </w:tr>
      <w:tr w:rsidR="00094D72" w:rsidRPr="00010463" w14:paraId="3E79CE92" w14:textId="77777777" w:rsidTr="00FC56E8">
        <w:trPr>
          <w:jc w:val="center"/>
        </w:trPr>
        <w:tc>
          <w:tcPr>
            <w:tcW w:w="4876" w:type="dxa"/>
            <w:tcBorders>
              <w:top w:val="nil"/>
              <w:left w:val="nil"/>
              <w:bottom w:val="nil"/>
              <w:right w:val="nil"/>
            </w:tcBorders>
          </w:tcPr>
          <w:p w14:paraId="10951CF2" w14:textId="77777777" w:rsidR="003B0EB5" w:rsidRPr="00010463" w:rsidRDefault="003B0EB5" w:rsidP="00FC56E8">
            <w:pPr>
              <w:pStyle w:val="Normal6a"/>
            </w:pPr>
            <w:r w:rsidRPr="00010463">
              <w:t>12.</w:t>
            </w:r>
            <w:r w:rsidRPr="00010463">
              <w:tab/>
              <w:t>poziva Komisijo, naj preuči ukrepe za poenostavitev, da bi zmanjšala breme izvajanja drugega stebra za davčne uprave manjših držav članic;</w:t>
            </w:r>
          </w:p>
        </w:tc>
        <w:tc>
          <w:tcPr>
            <w:tcW w:w="4876" w:type="dxa"/>
            <w:tcBorders>
              <w:top w:val="nil"/>
              <w:left w:val="nil"/>
              <w:bottom w:val="nil"/>
              <w:right w:val="nil"/>
            </w:tcBorders>
          </w:tcPr>
          <w:p w14:paraId="43841DD8" w14:textId="77777777" w:rsidR="003B0EB5" w:rsidRPr="00010463" w:rsidRDefault="003B0EB5" w:rsidP="00FC56E8">
            <w:pPr>
              <w:pStyle w:val="Normal6a"/>
            </w:pPr>
            <w:r w:rsidRPr="00010463">
              <w:t>12.</w:t>
            </w:r>
            <w:r w:rsidRPr="00010463">
              <w:tab/>
              <w:t xml:space="preserve">poziva Komisijo, naj preuči ukrepe za poenostavitev, da bi zmanjšala breme izvajanja drugega stebra za davčne uprave manjših držav članic; </w:t>
            </w:r>
            <w:r w:rsidRPr="00010463">
              <w:rPr>
                <w:b/>
                <w:i/>
              </w:rPr>
              <w:t>poudarja, da izvajanje drugega stebra ne sme ovirati legitimnih nacionalnih davčnih spodbud za inovacije ter raziskave in razvoj, kot so premije za raziskave; poziva Komisijo, naj si na ravni OECD prizadeva za stalne in enostavne varne pristane, da bi zaščitili konkurenčne poslovne lokacije;</w:t>
            </w:r>
          </w:p>
        </w:tc>
      </w:tr>
    </w:tbl>
    <w:p w14:paraId="61F68E7B" w14:textId="77777777" w:rsidR="003B0EB5" w:rsidRPr="00010463" w:rsidRDefault="003B0EB5" w:rsidP="003B0EB5">
      <w:pPr>
        <w:pStyle w:val="AmOrLang"/>
      </w:pPr>
      <w:r w:rsidRPr="00010463">
        <w:t xml:space="preserve">Or. </w:t>
      </w:r>
      <w:r w:rsidRPr="00DD04A9">
        <w:rPr>
          <w:rStyle w:val="HideTWBExt"/>
        </w:rPr>
        <w:t>&lt;Original&gt;</w:t>
      </w:r>
      <w:r w:rsidRPr="00DD04A9">
        <w:rPr>
          <w:rStyle w:val="HideTWBInt"/>
        </w:rPr>
        <w:t>{EN}</w:t>
      </w:r>
      <w:r w:rsidRPr="00010463">
        <w:t>en</w:t>
      </w:r>
      <w:r w:rsidRPr="00DD04A9">
        <w:rPr>
          <w:rStyle w:val="HideTWBExt"/>
        </w:rPr>
        <w:t>&lt;/Original&gt;</w:t>
      </w:r>
    </w:p>
    <w:p w14:paraId="4AC4DD8C" w14:textId="77777777" w:rsidR="003B0EB5" w:rsidRPr="00010463" w:rsidRDefault="003B0EB5" w:rsidP="003B0EB5">
      <w:r w:rsidRPr="00DD04A9">
        <w:rPr>
          <w:rStyle w:val="HideTWBExt"/>
        </w:rPr>
        <w:t>&lt;/Amend&gt;</w:t>
      </w:r>
    </w:p>
    <w:p w14:paraId="7D742E08" w14:textId="77777777" w:rsidR="003B0EB5" w:rsidRPr="00010463" w:rsidRDefault="003B0EB5" w:rsidP="003B0EB5">
      <w:pPr>
        <w:pStyle w:val="AmNumberTabs"/>
      </w:pPr>
      <w:r w:rsidRPr="00DD04A9">
        <w:rPr>
          <w:rStyle w:val="HideTWBExt"/>
          <w:b w:val="0"/>
        </w:rPr>
        <w:t>&lt;Amend&gt;</w:t>
      </w:r>
      <w:r w:rsidRPr="00010463">
        <w:t>Predlog spremembe</w:t>
      </w:r>
      <w:r w:rsidRPr="00010463">
        <w:tab/>
      </w:r>
      <w:r w:rsidRPr="00010463">
        <w:tab/>
      </w:r>
      <w:r w:rsidRPr="00DD04A9">
        <w:rPr>
          <w:rStyle w:val="HideTWBExt"/>
          <w:b w:val="0"/>
        </w:rPr>
        <w:t>&lt;NumAm&gt;</w:t>
      </w:r>
      <w:r w:rsidRPr="00010463">
        <w:t>113</w:t>
      </w:r>
      <w:r w:rsidRPr="00DD04A9">
        <w:rPr>
          <w:rStyle w:val="HideTWBExt"/>
          <w:b w:val="0"/>
        </w:rPr>
        <w:t>&lt;/NumAm&gt;</w:t>
      </w:r>
    </w:p>
    <w:p w14:paraId="6D16D181" w14:textId="77777777" w:rsidR="003B0EB5" w:rsidRPr="00010463" w:rsidRDefault="003B0EB5" w:rsidP="003B0EB5">
      <w:pPr>
        <w:pStyle w:val="NormalBold"/>
      </w:pPr>
      <w:r w:rsidRPr="00DD04A9">
        <w:rPr>
          <w:rStyle w:val="HideTWBExt"/>
          <w:b w:val="0"/>
        </w:rPr>
        <w:t>&lt;RepeatBlock-By&gt;&lt;Members&gt;</w:t>
      </w:r>
      <w:r w:rsidRPr="00010463">
        <w:t xml:space="preserve">Kinga </w:t>
      </w:r>
      <w:proofErr w:type="spellStart"/>
      <w:r w:rsidRPr="00010463">
        <w:t>Kollár</w:t>
      </w:r>
      <w:proofErr w:type="spellEnd"/>
      <w:r w:rsidRPr="00DD04A9">
        <w:rPr>
          <w:rStyle w:val="HideTWBExt"/>
          <w:b w:val="0"/>
        </w:rPr>
        <w:t>&lt;/Members&gt;</w:t>
      </w:r>
    </w:p>
    <w:p w14:paraId="1F703195" w14:textId="77777777" w:rsidR="003B0EB5" w:rsidRPr="00010463" w:rsidRDefault="003B0EB5" w:rsidP="003B0EB5">
      <w:pPr>
        <w:pStyle w:val="NormalBold"/>
      </w:pPr>
      <w:r w:rsidRPr="00DD04A9">
        <w:rPr>
          <w:rStyle w:val="HideTWBExt"/>
          <w:b w:val="0"/>
        </w:rPr>
        <w:t>&lt;/RepeatBlock-By&gt;</w:t>
      </w:r>
    </w:p>
    <w:p w14:paraId="2E2AF460" w14:textId="77777777" w:rsidR="003B0EB5" w:rsidRPr="00010463" w:rsidRDefault="003B0EB5" w:rsidP="003B0EB5">
      <w:pPr>
        <w:pStyle w:val="NormalBold"/>
      </w:pPr>
      <w:r w:rsidRPr="00DD04A9">
        <w:rPr>
          <w:rStyle w:val="HideTWBExt"/>
          <w:b w:val="0"/>
        </w:rPr>
        <w:t>&lt;DocAmend&gt;</w:t>
      </w:r>
      <w:r w:rsidRPr="00010463">
        <w:t>Predlog resolucije</w:t>
      </w:r>
      <w:r w:rsidRPr="00DD04A9">
        <w:rPr>
          <w:rStyle w:val="HideTWBExt"/>
          <w:b w:val="0"/>
        </w:rPr>
        <w:t>&lt;/DocAmend&gt;</w:t>
      </w:r>
    </w:p>
    <w:p w14:paraId="40EDD926" w14:textId="77777777" w:rsidR="003B0EB5" w:rsidRPr="00010463" w:rsidRDefault="003B0EB5" w:rsidP="003B0EB5">
      <w:pPr>
        <w:pStyle w:val="NormalBold"/>
      </w:pPr>
      <w:r w:rsidRPr="00DD04A9">
        <w:rPr>
          <w:rStyle w:val="HideTWBExt"/>
          <w:b w:val="0"/>
        </w:rPr>
        <w:t>&lt;Article&gt;</w:t>
      </w:r>
      <w:r w:rsidRPr="00010463">
        <w:t>Odstavek 12</w:t>
      </w:r>
      <w:r w:rsidRPr="00DD04A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94D72" w:rsidRPr="00010463" w14:paraId="2942509A" w14:textId="77777777" w:rsidTr="00FC56E8">
        <w:trPr>
          <w:trHeight w:hRule="exact" w:val="240"/>
          <w:jc w:val="center"/>
        </w:trPr>
        <w:tc>
          <w:tcPr>
            <w:tcW w:w="9752" w:type="dxa"/>
            <w:gridSpan w:val="2"/>
            <w:tcBorders>
              <w:top w:val="nil"/>
              <w:left w:val="nil"/>
              <w:bottom w:val="nil"/>
              <w:right w:val="nil"/>
            </w:tcBorders>
          </w:tcPr>
          <w:p w14:paraId="7FB04B36" w14:textId="77777777" w:rsidR="003B0EB5" w:rsidRPr="00010463" w:rsidRDefault="003B0EB5" w:rsidP="00FC56E8"/>
        </w:tc>
      </w:tr>
      <w:tr w:rsidR="00094D72" w:rsidRPr="00010463" w14:paraId="4DA4FD05" w14:textId="77777777" w:rsidTr="00FC56E8">
        <w:trPr>
          <w:trHeight w:val="240"/>
          <w:jc w:val="center"/>
        </w:trPr>
        <w:tc>
          <w:tcPr>
            <w:tcW w:w="4876" w:type="dxa"/>
            <w:tcBorders>
              <w:top w:val="nil"/>
              <w:left w:val="nil"/>
              <w:bottom w:val="nil"/>
              <w:right w:val="nil"/>
            </w:tcBorders>
          </w:tcPr>
          <w:p w14:paraId="701AF2B1" w14:textId="77777777" w:rsidR="003B0EB5" w:rsidRPr="00010463" w:rsidRDefault="003B0EB5" w:rsidP="00FC56E8">
            <w:pPr>
              <w:pStyle w:val="AmColumnHeading"/>
            </w:pPr>
            <w:r w:rsidRPr="00010463">
              <w:t>Predlog resolucije</w:t>
            </w:r>
          </w:p>
        </w:tc>
        <w:tc>
          <w:tcPr>
            <w:tcW w:w="4876" w:type="dxa"/>
            <w:tcBorders>
              <w:top w:val="nil"/>
              <w:left w:val="nil"/>
              <w:bottom w:val="nil"/>
              <w:right w:val="nil"/>
            </w:tcBorders>
          </w:tcPr>
          <w:p w14:paraId="54DD6CD5" w14:textId="77777777" w:rsidR="003B0EB5" w:rsidRPr="00010463" w:rsidRDefault="003B0EB5" w:rsidP="00FC56E8">
            <w:pPr>
              <w:pStyle w:val="AmColumnHeading"/>
            </w:pPr>
            <w:r w:rsidRPr="00010463">
              <w:t>Predlog spremembe</w:t>
            </w:r>
          </w:p>
        </w:tc>
      </w:tr>
      <w:tr w:rsidR="00094D72" w:rsidRPr="00010463" w14:paraId="2BD07657" w14:textId="77777777" w:rsidTr="00FC56E8">
        <w:trPr>
          <w:jc w:val="center"/>
        </w:trPr>
        <w:tc>
          <w:tcPr>
            <w:tcW w:w="4876" w:type="dxa"/>
            <w:tcBorders>
              <w:top w:val="nil"/>
              <w:left w:val="nil"/>
              <w:bottom w:val="nil"/>
              <w:right w:val="nil"/>
            </w:tcBorders>
          </w:tcPr>
          <w:p w14:paraId="4D8B9A42" w14:textId="77777777" w:rsidR="003B0EB5" w:rsidRPr="00010463" w:rsidRDefault="003B0EB5" w:rsidP="00FC56E8">
            <w:pPr>
              <w:pStyle w:val="Normal6a"/>
            </w:pPr>
            <w:r w:rsidRPr="00010463">
              <w:t>12.</w:t>
            </w:r>
            <w:r w:rsidRPr="00010463">
              <w:tab/>
              <w:t>poziva Komisijo, naj preuči ukrepe za poenostavitev, da bi zmanjšala breme izvajanja drugega stebra za davčne uprave manjših držav članic;</w:t>
            </w:r>
          </w:p>
        </w:tc>
        <w:tc>
          <w:tcPr>
            <w:tcW w:w="4876" w:type="dxa"/>
            <w:tcBorders>
              <w:top w:val="nil"/>
              <w:left w:val="nil"/>
              <w:bottom w:val="nil"/>
              <w:right w:val="nil"/>
            </w:tcBorders>
          </w:tcPr>
          <w:p w14:paraId="7FA9AFF6" w14:textId="77777777" w:rsidR="003B0EB5" w:rsidRPr="00010463" w:rsidRDefault="003B0EB5" w:rsidP="00FC56E8">
            <w:pPr>
              <w:pStyle w:val="Normal6a"/>
            </w:pPr>
            <w:r w:rsidRPr="00010463">
              <w:t>12.</w:t>
            </w:r>
            <w:r w:rsidRPr="00010463">
              <w:tab/>
              <w:t xml:space="preserve">poziva Komisijo, naj preuči ukrepe za poenostavitev, da bi zmanjšala breme izvajanja drugega stebra za davčne uprave manjših držav članic; </w:t>
            </w:r>
            <w:r w:rsidRPr="00010463">
              <w:rPr>
                <w:b/>
                <w:i/>
              </w:rPr>
              <w:t>poziva države članice in Komisijo, naj začnejo pogajanja na ravni OECD, da bi preučile nadaljnje možnosti za poenostavitev;</w:t>
            </w:r>
          </w:p>
        </w:tc>
      </w:tr>
    </w:tbl>
    <w:p w14:paraId="7758B8C0" w14:textId="77777777" w:rsidR="003B0EB5" w:rsidRPr="00010463" w:rsidRDefault="003B0EB5" w:rsidP="003B0EB5">
      <w:pPr>
        <w:pStyle w:val="AmOrLang"/>
      </w:pPr>
      <w:r w:rsidRPr="00010463">
        <w:t xml:space="preserve">Or. </w:t>
      </w:r>
      <w:r w:rsidRPr="00DD04A9">
        <w:rPr>
          <w:rStyle w:val="HideTWBExt"/>
        </w:rPr>
        <w:t>&lt;Original&gt;</w:t>
      </w:r>
      <w:r w:rsidRPr="00DD04A9">
        <w:rPr>
          <w:rStyle w:val="HideTWBInt"/>
        </w:rPr>
        <w:t>{EN}</w:t>
      </w:r>
      <w:r w:rsidRPr="00010463">
        <w:t>en</w:t>
      </w:r>
      <w:r w:rsidRPr="00DD04A9">
        <w:rPr>
          <w:rStyle w:val="HideTWBExt"/>
        </w:rPr>
        <w:t>&lt;/Original&gt;</w:t>
      </w:r>
    </w:p>
    <w:p w14:paraId="21B49317" w14:textId="77777777" w:rsidR="003B0EB5" w:rsidRPr="00010463" w:rsidRDefault="003B0EB5" w:rsidP="003B0EB5">
      <w:r w:rsidRPr="00DD04A9">
        <w:rPr>
          <w:rStyle w:val="HideTWBExt"/>
        </w:rPr>
        <w:t>&lt;/Amend&gt;</w:t>
      </w:r>
    </w:p>
    <w:p w14:paraId="277B9E37" w14:textId="77777777" w:rsidR="003B0EB5" w:rsidRPr="00010463" w:rsidRDefault="003B0EB5" w:rsidP="003B0EB5">
      <w:pPr>
        <w:pStyle w:val="AmNumberTabs"/>
      </w:pPr>
      <w:r w:rsidRPr="00DD04A9">
        <w:rPr>
          <w:rStyle w:val="HideTWBExt"/>
          <w:b w:val="0"/>
        </w:rPr>
        <w:t>&lt;Amend&gt;</w:t>
      </w:r>
      <w:r w:rsidRPr="00010463">
        <w:t>Predlog spremembe</w:t>
      </w:r>
      <w:r w:rsidRPr="00010463">
        <w:tab/>
      </w:r>
      <w:r w:rsidRPr="00010463">
        <w:tab/>
      </w:r>
      <w:r w:rsidRPr="00DD04A9">
        <w:rPr>
          <w:rStyle w:val="HideTWBExt"/>
          <w:b w:val="0"/>
        </w:rPr>
        <w:t>&lt;NumAm&gt;</w:t>
      </w:r>
      <w:r w:rsidRPr="00010463">
        <w:t>114</w:t>
      </w:r>
      <w:r w:rsidRPr="00DD04A9">
        <w:rPr>
          <w:rStyle w:val="HideTWBExt"/>
          <w:b w:val="0"/>
        </w:rPr>
        <w:t>&lt;/NumAm&gt;</w:t>
      </w:r>
    </w:p>
    <w:p w14:paraId="4C717B0C" w14:textId="77777777" w:rsidR="003B0EB5" w:rsidRPr="00010463" w:rsidRDefault="003B0EB5" w:rsidP="003B0EB5">
      <w:pPr>
        <w:pStyle w:val="NormalBold"/>
      </w:pPr>
      <w:r w:rsidRPr="00DD04A9">
        <w:rPr>
          <w:rStyle w:val="HideTWBExt"/>
          <w:b w:val="0"/>
        </w:rPr>
        <w:t>&lt;RepeatBlock-By&gt;&lt;Members&gt;</w:t>
      </w:r>
      <w:r w:rsidRPr="00010463">
        <w:t xml:space="preserve">Roberts </w:t>
      </w:r>
      <w:proofErr w:type="spellStart"/>
      <w:r w:rsidRPr="00010463">
        <w:t>Zīle</w:t>
      </w:r>
      <w:proofErr w:type="spellEnd"/>
      <w:r w:rsidRPr="00DD04A9">
        <w:rPr>
          <w:rStyle w:val="HideTWBExt"/>
          <w:b w:val="0"/>
        </w:rPr>
        <w:t>&lt;/Members&gt;</w:t>
      </w:r>
    </w:p>
    <w:p w14:paraId="388A57BF" w14:textId="77777777" w:rsidR="003B0EB5" w:rsidRPr="00010463" w:rsidRDefault="003B0EB5" w:rsidP="003B0EB5">
      <w:pPr>
        <w:pStyle w:val="NormalBold"/>
      </w:pPr>
      <w:r w:rsidRPr="00DD04A9">
        <w:rPr>
          <w:rStyle w:val="HideTWBExt"/>
          <w:b w:val="0"/>
        </w:rPr>
        <w:t>&lt;/RepeatBlock-By&gt;</w:t>
      </w:r>
    </w:p>
    <w:p w14:paraId="2E5512CE" w14:textId="77777777" w:rsidR="003B0EB5" w:rsidRPr="00010463" w:rsidRDefault="003B0EB5" w:rsidP="003B0EB5">
      <w:pPr>
        <w:pStyle w:val="NormalBold"/>
      </w:pPr>
      <w:r w:rsidRPr="00DD04A9">
        <w:rPr>
          <w:rStyle w:val="HideTWBExt"/>
          <w:b w:val="0"/>
        </w:rPr>
        <w:t>&lt;DocAmend&gt;</w:t>
      </w:r>
      <w:r w:rsidRPr="00010463">
        <w:t>Predlog resolucije</w:t>
      </w:r>
      <w:r w:rsidRPr="00DD04A9">
        <w:rPr>
          <w:rStyle w:val="HideTWBExt"/>
          <w:b w:val="0"/>
        </w:rPr>
        <w:t>&lt;/DocAmend&gt;</w:t>
      </w:r>
    </w:p>
    <w:p w14:paraId="10BF2934" w14:textId="77777777" w:rsidR="003B0EB5" w:rsidRPr="00010463" w:rsidRDefault="003B0EB5" w:rsidP="003B0EB5">
      <w:pPr>
        <w:pStyle w:val="NormalBold"/>
      </w:pPr>
      <w:r w:rsidRPr="00DD04A9">
        <w:rPr>
          <w:rStyle w:val="HideTWBExt"/>
          <w:b w:val="0"/>
        </w:rPr>
        <w:t>&lt;Article&gt;</w:t>
      </w:r>
      <w:r w:rsidRPr="00010463">
        <w:t>Odstavek 12</w:t>
      </w:r>
      <w:r w:rsidRPr="00DD04A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94D72" w:rsidRPr="00010463" w14:paraId="5AC7FCE1" w14:textId="77777777" w:rsidTr="00FC56E8">
        <w:trPr>
          <w:trHeight w:hRule="exact" w:val="240"/>
          <w:jc w:val="center"/>
        </w:trPr>
        <w:tc>
          <w:tcPr>
            <w:tcW w:w="9752" w:type="dxa"/>
            <w:gridSpan w:val="2"/>
            <w:tcBorders>
              <w:top w:val="nil"/>
              <w:left w:val="nil"/>
              <w:bottom w:val="nil"/>
              <w:right w:val="nil"/>
            </w:tcBorders>
          </w:tcPr>
          <w:p w14:paraId="109C647E" w14:textId="77777777" w:rsidR="003B0EB5" w:rsidRPr="00010463" w:rsidRDefault="003B0EB5" w:rsidP="00FC56E8"/>
        </w:tc>
      </w:tr>
      <w:tr w:rsidR="00094D72" w:rsidRPr="00010463" w14:paraId="6A28DEF9" w14:textId="77777777" w:rsidTr="00FC56E8">
        <w:trPr>
          <w:trHeight w:val="240"/>
          <w:jc w:val="center"/>
        </w:trPr>
        <w:tc>
          <w:tcPr>
            <w:tcW w:w="4876" w:type="dxa"/>
            <w:tcBorders>
              <w:top w:val="nil"/>
              <w:left w:val="nil"/>
              <w:bottom w:val="nil"/>
              <w:right w:val="nil"/>
            </w:tcBorders>
          </w:tcPr>
          <w:p w14:paraId="453D2C0A" w14:textId="77777777" w:rsidR="003B0EB5" w:rsidRPr="00010463" w:rsidRDefault="003B0EB5" w:rsidP="00FC56E8">
            <w:pPr>
              <w:pStyle w:val="AmColumnHeading"/>
            </w:pPr>
            <w:r w:rsidRPr="00010463">
              <w:t>Predlog resolucije</w:t>
            </w:r>
          </w:p>
        </w:tc>
        <w:tc>
          <w:tcPr>
            <w:tcW w:w="4876" w:type="dxa"/>
            <w:tcBorders>
              <w:top w:val="nil"/>
              <w:left w:val="nil"/>
              <w:bottom w:val="nil"/>
              <w:right w:val="nil"/>
            </w:tcBorders>
          </w:tcPr>
          <w:p w14:paraId="56CF4F7A" w14:textId="77777777" w:rsidR="003B0EB5" w:rsidRPr="00010463" w:rsidRDefault="003B0EB5" w:rsidP="00FC56E8">
            <w:pPr>
              <w:pStyle w:val="AmColumnHeading"/>
            </w:pPr>
            <w:r w:rsidRPr="00010463">
              <w:t>Predlog spremembe</w:t>
            </w:r>
          </w:p>
        </w:tc>
      </w:tr>
      <w:tr w:rsidR="00094D72" w:rsidRPr="00010463" w14:paraId="1C5977F7" w14:textId="77777777" w:rsidTr="00FC56E8">
        <w:trPr>
          <w:jc w:val="center"/>
        </w:trPr>
        <w:tc>
          <w:tcPr>
            <w:tcW w:w="4876" w:type="dxa"/>
            <w:tcBorders>
              <w:top w:val="nil"/>
              <w:left w:val="nil"/>
              <w:bottom w:val="nil"/>
              <w:right w:val="nil"/>
            </w:tcBorders>
          </w:tcPr>
          <w:p w14:paraId="3CFEE6A0" w14:textId="77777777" w:rsidR="003B0EB5" w:rsidRPr="00010463" w:rsidRDefault="003B0EB5" w:rsidP="00FC56E8">
            <w:pPr>
              <w:pStyle w:val="Normal6a"/>
            </w:pPr>
            <w:r w:rsidRPr="00010463">
              <w:t>12.</w:t>
            </w:r>
            <w:r w:rsidRPr="00010463">
              <w:tab/>
              <w:t>poziva Komisijo, naj preuči ukrepe za poenostavitev, da bi zmanjšala breme izvajanja drugega stebra za davčne uprave manjših držav članic;</w:t>
            </w:r>
          </w:p>
        </w:tc>
        <w:tc>
          <w:tcPr>
            <w:tcW w:w="4876" w:type="dxa"/>
            <w:tcBorders>
              <w:top w:val="nil"/>
              <w:left w:val="nil"/>
              <w:bottom w:val="nil"/>
              <w:right w:val="nil"/>
            </w:tcBorders>
          </w:tcPr>
          <w:p w14:paraId="19E25EBF" w14:textId="77777777" w:rsidR="003B0EB5" w:rsidRPr="00010463" w:rsidRDefault="003B0EB5" w:rsidP="00FC56E8">
            <w:pPr>
              <w:pStyle w:val="Normal6a"/>
            </w:pPr>
            <w:r w:rsidRPr="00010463">
              <w:t>12.</w:t>
            </w:r>
            <w:r w:rsidRPr="00010463">
              <w:tab/>
              <w:t xml:space="preserve">poziva Komisijo, naj preuči </w:t>
            </w:r>
            <w:r w:rsidRPr="00010463">
              <w:rPr>
                <w:b/>
                <w:bCs/>
                <w:i/>
                <w:iCs/>
              </w:rPr>
              <w:t>in hitro izvede odločne</w:t>
            </w:r>
            <w:r w:rsidRPr="00010463">
              <w:t xml:space="preserve"> ukrepe za poenostavitev</w:t>
            </w:r>
            <w:r w:rsidRPr="00010463">
              <w:rPr>
                <w:b/>
                <w:bCs/>
                <w:i/>
                <w:iCs/>
              </w:rPr>
              <w:t>, kot so varni pristani in poenostavljeni postopki vložitve</w:t>
            </w:r>
            <w:r w:rsidRPr="00010463">
              <w:t xml:space="preserve">, da bi zmanjšala </w:t>
            </w:r>
            <w:r w:rsidRPr="00010463">
              <w:rPr>
                <w:b/>
                <w:bCs/>
                <w:i/>
                <w:iCs/>
              </w:rPr>
              <w:t>veliko</w:t>
            </w:r>
            <w:r w:rsidRPr="00010463">
              <w:t xml:space="preserve"> breme izvajanja </w:t>
            </w:r>
            <w:r w:rsidRPr="00010463">
              <w:rPr>
                <w:b/>
                <w:bCs/>
                <w:i/>
                <w:iCs/>
              </w:rPr>
              <w:t>in spremljanja</w:t>
            </w:r>
            <w:r w:rsidRPr="00010463">
              <w:t xml:space="preserve"> drugega stebra za davčne uprave manjših držav članic;</w:t>
            </w:r>
          </w:p>
        </w:tc>
      </w:tr>
    </w:tbl>
    <w:p w14:paraId="2F5C0983" w14:textId="77777777" w:rsidR="003B0EB5" w:rsidRPr="00010463" w:rsidRDefault="003B0EB5" w:rsidP="003B0EB5">
      <w:pPr>
        <w:pStyle w:val="AmOrLang"/>
      </w:pPr>
      <w:r w:rsidRPr="00010463">
        <w:t xml:space="preserve">Or. </w:t>
      </w:r>
      <w:r w:rsidRPr="00DD04A9">
        <w:rPr>
          <w:rStyle w:val="HideTWBExt"/>
        </w:rPr>
        <w:t>&lt;Original&gt;</w:t>
      </w:r>
      <w:r w:rsidRPr="00DD04A9">
        <w:rPr>
          <w:rStyle w:val="HideTWBInt"/>
        </w:rPr>
        <w:t>{EN}</w:t>
      </w:r>
      <w:r w:rsidRPr="00010463">
        <w:t>en</w:t>
      </w:r>
      <w:r w:rsidRPr="00DD04A9">
        <w:rPr>
          <w:rStyle w:val="HideTWBExt"/>
        </w:rPr>
        <w:t>&lt;/Original&gt;</w:t>
      </w:r>
    </w:p>
    <w:p w14:paraId="78E5A4B4" w14:textId="77777777" w:rsidR="003B0EB5" w:rsidRPr="00010463" w:rsidRDefault="003B0EB5" w:rsidP="003B0EB5">
      <w:r w:rsidRPr="00DD04A9">
        <w:rPr>
          <w:rStyle w:val="HideTWBExt"/>
        </w:rPr>
        <w:t>&lt;/Amend&gt;</w:t>
      </w:r>
    </w:p>
    <w:p w14:paraId="1CEC7D7C" w14:textId="77777777" w:rsidR="003B0EB5" w:rsidRPr="00010463" w:rsidRDefault="003B0EB5" w:rsidP="003B0EB5">
      <w:pPr>
        <w:pStyle w:val="AmNumberTabs"/>
      </w:pPr>
      <w:r w:rsidRPr="00DD04A9">
        <w:rPr>
          <w:rStyle w:val="HideTWBExt"/>
          <w:b w:val="0"/>
        </w:rPr>
        <w:t>&lt;Amend&gt;</w:t>
      </w:r>
      <w:r w:rsidRPr="00010463">
        <w:t>Predlog spremembe</w:t>
      </w:r>
      <w:r w:rsidRPr="00010463">
        <w:tab/>
      </w:r>
      <w:r w:rsidRPr="00010463">
        <w:tab/>
      </w:r>
      <w:r w:rsidRPr="00DD04A9">
        <w:rPr>
          <w:rStyle w:val="HideTWBExt"/>
          <w:b w:val="0"/>
        </w:rPr>
        <w:t>&lt;NumAm&gt;</w:t>
      </w:r>
      <w:r w:rsidRPr="00010463">
        <w:t>115</w:t>
      </w:r>
      <w:r w:rsidRPr="00DD04A9">
        <w:rPr>
          <w:rStyle w:val="HideTWBExt"/>
          <w:b w:val="0"/>
        </w:rPr>
        <w:t>&lt;/NumAm&gt;</w:t>
      </w:r>
    </w:p>
    <w:p w14:paraId="3796CDB2" w14:textId="77777777" w:rsidR="003B0EB5" w:rsidRPr="00010463" w:rsidRDefault="003B0EB5" w:rsidP="003B0EB5">
      <w:pPr>
        <w:pStyle w:val="NormalBold"/>
      </w:pPr>
      <w:r w:rsidRPr="00DD04A9">
        <w:rPr>
          <w:rStyle w:val="HideTWBExt"/>
          <w:b w:val="0"/>
        </w:rPr>
        <w:t>&lt;RepeatBlock-By&gt;&lt;Members&gt;</w:t>
      </w:r>
      <w:proofErr w:type="spellStart"/>
      <w:r w:rsidRPr="00010463">
        <w:t>Niels</w:t>
      </w:r>
      <w:proofErr w:type="spellEnd"/>
      <w:r w:rsidRPr="00010463">
        <w:t xml:space="preserve"> </w:t>
      </w:r>
      <w:proofErr w:type="spellStart"/>
      <w:r w:rsidRPr="00010463">
        <w:t>Fuglsang</w:t>
      </w:r>
      <w:proofErr w:type="spellEnd"/>
      <w:r w:rsidRPr="00010463">
        <w:t xml:space="preserve">, Bruno </w:t>
      </w:r>
      <w:proofErr w:type="spellStart"/>
      <w:r w:rsidRPr="00010463">
        <w:t>Gonçalves</w:t>
      </w:r>
      <w:proofErr w:type="spellEnd"/>
      <w:r w:rsidRPr="00010463">
        <w:t xml:space="preserve">, </w:t>
      </w:r>
      <w:proofErr w:type="spellStart"/>
      <w:r w:rsidRPr="00010463">
        <w:t>Matthias</w:t>
      </w:r>
      <w:proofErr w:type="spellEnd"/>
      <w:r w:rsidRPr="00010463">
        <w:t xml:space="preserve"> </w:t>
      </w:r>
      <w:proofErr w:type="spellStart"/>
      <w:r w:rsidRPr="00010463">
        <w:t>Ecke</w:t>
      </w:r>
      <w:proofErr w:type="spellEnd"/>
      <w:r w:rsidRPr="00010463">
        <w:t xml:space="preserve">, </w:t>
      </w:r>
      <w:proofErr w:type="spellStart"/>
      <w:r w:rsidRPr="00010463">
        <w:t>Aurore</w:t>
      </w:r>
      <w:proofErr w:type="spellEnd"/>
      <w:r w:rsidRPr="00010463">
        <w:t xml:space="preserve"> </w:t>
      </w:r>
      <w:proofErr w:type="spellStart"/>
      <w:r w:rsidRPr="00010463">
        <w:t>Lalucq</w:t>
      </w:r>
      <w:proofErr w:type="spellEnd"/>
      <w:r w:rsidRPr="00010463">
        <w:t xml:space="preserve">, </w:t>
      </w:r>
      <w:proofErr w:type="spellStart"/>
      <w:r w:rsidRPr="00010463">
        <w:t>Evelyn</w:t>
      </w:r>
      <w:proofErr w:type="spellEnd"/>
      <w:r w:rsidRPr="00010463">
        <w:t xml:space="preserve"> </w:t>
      </w:r>
      <w:proofErr w:type="spellStart"/>
      <w:r w:rsidRPr="00010463">
        <w:t>Regner</w:t>
      </w:r>
      <w:proofErr w:type="spellEnd"/>
      <w:r w:rsidRPr="00010463">
        <w:t xml:space="preserve">, Jonás </w:t>
      </w:r>
      <w:proofErr w:type="spellStart"/>
      <w:r w:rsidRPr="00010463">
        <w:t>Fernández</w:t>
      </w:r>
      <w:proofErr w:type="spellEnd"/>
      <w:r w:rsidRPr="00DD04A9">
        <w:rPr>
          <w:rStyle w:val="HideTWBExt"/>
          <w:b w:val="0"/>
        </w:rPr>
        <w:t>&lt;/Members&gt;</w:t>
      </w:r>
    </w:p>
    <w:p w14:paraId="2F5E02BA" w14:textId="77777777" w:rsidR="003B0EB5" w:rsidRPr="00010463" w:rsidRDefault="003B0EB5" w:rsidP="003B0EB5">
      <w:pPr>
        <w:pStyle w:val="NormalBold"/>
      </w:pPr>
      <w:r w:rsidRPr="00DD04A9">
        <w:rPr>
          <w:rStyle w:val="HideTWBExt"/>
          <w:b w:val="0"/>
        </w:rPr>
        <w:t>&lt;/RepeatBlock-By&gt;</w:t>
      </w:r>
    </w:p>
    <w:p w14:paraId="449B63F9" w14:textId="77777777" w:rsidR="003B0EB5" w:rsidRPr="00010463" w:rsidRDefault="003B0EB5" w:rsidP="003B0EB5">
      <w:pPr>
        <w:pStyle w:val="NormalBold"/>
      </w:pPr>
      <w:r w:rsidRPr="00DD04A9">
        <w:rPr>
          <w:rStyle w:val="HideTWBExt"/>
          <w:b w:val="0"/>
        </w:rPr>
        <w:t>&lt;DocAmend&gt;</w:t>
      </w:r>
      <w:r w:rsidRPr="00010463">
        <w:t>Predlog resolucije</w:t>
      </w:r>
      <w:r w:rsidRPr="00DD04A9">
        <w:rPr>
          <w:rStyle w:val="HideTWBExt"/>
          <w:b w:val="0"/>
        </w:rPr>
        <w:t>&lt;/DocAmend&gt;</w:t>
      </w:r>
    </w:p>
    <w:p w14:paraId="18572F76" w14:textId="77777777" w:rsidR="003B0EB5" w:rsidRPr="00010463" w:rsidRDefault="003B0EB5" w:rsidP="003B0EB5">
      <w:pPr>
        <w:pStyle w:val="NormalBold"/>
      </w:pPr>
      <w:r w:rsidRPr="00DD04A9">
        <w:rPr>
          <w:rStyle w:val="HideTWBExt"/>
          <w:b w:val="0"/>
        </w:rPr>
        <w:t>&lt;Article&gt;</w:t>
      </w:r>
      <w:r w:rsidRPr="00010463">
        <w:t>Odstavek 12</w:t>
      </w:r>
      <w:r w:rsidRPr="00DD04A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94D72" w:rsidRPr="00010463" w14:paraId="0382FAE3" w14:textId="77777777" w:rsidTr="00FC56E8">
        <w:trPr>
          <w:trHeight w:hRule="exact" w:val="240"/>
          <w:jc w:val="center"/>
        </w:trPr>
        <w:tc>
          <w:tcPr>
            <w:tcW w:w="9752" w:type="dxa"/>
            <w:gridSpan w:val="2"/>
            <w:tcBorders>
              <w:top w:val="nil"/>
              <w:left w:val="nil"/>
              <w:bottom w:val="nil"/>
              <w:right w:val="nil"/>
            </w:tcBorders>
          </w:tcPr>
          <w:p w14:paraId="63C479D6" w14:textId="77777777" w:rsidR="003B0EB5" w:rsidRPr="00010463" w:rsidRDefault="003B0EB5" w:rsidP="00FC56E8"/>
        </w:tc>
      </w:tr>
      <w:tr w:rsidR="00094D72" w:rsidRPr="00010463" w14:paraId="43A0FDAE" w14:textId="77777777" w:rsidTr="00FC56E8">
        <w:trPr>
          <w:trHeight w:val="240"/>
          <w:jc w:val="center"/>
        </w:trPr>
        <w:tc>
          <w:tcPr>
            <w:tcW w:w="4876" w:type="dxa"/>
            <w:tcBorders>
              <w:top w:val="nil"/>
              <w:left w:val="nil"/>
              <w:bottom w:val="nil"/>
              <w:right w:val="nil"/>
            </w:tcBorders>
          </w:tcPr>
          <w:p w14:paraId="52DF7868" w14:textId="77777777" w:rsidR="003B0EB5" w:rsidRPr="00010463" w:rsidRDefault="003B0EB5" w:rsidP="00FC56E8">
            <w:pPr>
              <w:pStyle w:val="AmColumnHeading"/>
            </w:pPr>
            <w:r w:rsidRPr="00010463">
              <w:t>Predlog resolucije</w:t>
            </w:r>
          </w:p>
        </w:tc>
        <w:tc>
          <w:tcPr>
            <w:tcW w:w="4876" w:type="dxa"/>
            <w:tcBorders>
              <w:top w:val="nil"/>
              <w:left w:val="nil"/>
              <w:bottom w:val="nil"/>
              <w:right w:val="nil"/>
            </w:tcBorders>
          </w:tcPr>
          <w:p w14:paraId="621B127C" w14:textId="77777777" w:rsidR="003B0EB5" w:rsidRPr="00010463" w:rsidRDefault="003B0EB5" w:rsidP="00FC56E8">
            <w:pPr>
              <w:pStyle w:val="AmColumnHeading"/>
            </w:pPr>
            <w:r w:rsidRPr="00010463">
              <w:t>Predlog spremembe</w:t>
            </w:r>
          </w:p>
        </w:tc>
      </w:tr>
      <w:tr w:rsidR="00094D72" w:rsidRPr="00010463" w14:paraId="04F07D04" w14:textId="77777777" w:rsidTr="00FC56E8">
        <w:trPr>
          <w:jc w:val="center"/>
        </w:trPr>
        <w:tc>
          <w:tcPr>
            <w:tcW w:w="4876" w:type="dxa"/>
            <w:tcBorders>
              <w:top w:val="nil"/>
              <w:left w:val="nil"/>
              <w:bottom w:val="nil"/>
              <w:right w:val="nil"/>
            </w:tcBorders>
          </w:tcPr>
          <w:p w14:paraId="1230E5DD" w14:textId="77777777" w:rsidR="003B0EB5" w:rsidRPr="00010463" w:rsidRDefault="003B0EB5" w:rsidP="00FC56E8">
            <w:pPr>
              <w:pStyle w:val="Normal6a"/>
            </w:pPr>
            <w:r w:rsidRPr="00010463">
              <w:t>12.</w:t>
            </w:r>
            <w:r w:rsidRPr="00010463">
              <w:tab/>
              <w:t xml:space="preserve">poziva Komisijo, naj preuči ukrepe za poenostavitev, da bi zmanjšala breme izvajanja drugega stebra za davčne uprave </w:t>
            </w:r>
            <w:r w:rsidRPr="00010463">
              <w:rPr>
                <w:b/>
                <w:bCs/>
                <w:i/>
                <w:iCs/>
              </w:rPr>
              <w:t>manjših držav članic</w:t>
            </w:r>
            <w:r w:rsidRPr="00010463">
              <w:t>;</w:t>
            </w:r>
          </w:p>
        </w:tc>
        <w:tc>
          <w:tcPr>
            <w:tcW w:w="4876" w:type="dxa"/>
            <w:tcBorders>
              <w:top w:val="nil"/>
              <w:left w:val="nil"/>
              <w:bottom w:val="nil"/>
              <w:right w:val="nil"/>
            </w:tcBorders>
          </w:tcPr>
          <w:p w14:paraId="78EF071B" w14:textId="77777777" w:rsidR="003B0EB5" w:rsidRPr="00010463" w:rsidRDefault="003B0EB5" w:rsidP="00FC56E8">
            <w:pPr>
              <w:pStyle w:val="Normal6a"/>
            </w:pPr>
            <w:r w:rsidRPr="00010463">
              <w:t>12.</w:t>
            </w:r>
            <w:r w:rsidRPr="00010463">
              <w:tab/>
              <w:t>poziva Komisijo, naj preuči ukrepe za poenostavitev, da bi zmanjšala breme izvajanja drugega stebra za davčne uprave;</w:t>
            </w:r>
          </w:p>
        </w:tc>
      </w:tr>
    </w:tbl>
    <w:p w14:paraId="18F8ACA4" w14:textId="77777777" w:rsidR="003B0EB5" w:rsidRPr="00010463" w:rsidRDefault="003B0EB5" w:rsidP="003B0EB5">
      <w:pPr>
        <w:pStyle w:val="AmOrLang"/>
      </w:pPr>
      <w:r w:rsidRPr="00010463">
        <w:t xml:space="preserve">Or. </w:t>
      </w:r>
      <w:r w:rsidRPr="00DD04A9">
        <w:rPr>
          <w:rStyle w:val="HideTWBExt"/>
        </w:rPr>
        <w:t>&lt;Original&gt;</w:t>
      </w:r>
      <w:r w:rsidRPr="00DD04A9">
        <w:rPr>
          <w:rStyle w:val="HideTWBInt"/>
        </w:rPr>
        <w:t>{EN}</w:t>
      </w:r>
      <w:r w:rsidRPr="00010463">
        <w:t>en</w:t>
      </w:r>
      <w:r w:rsidRPr="00DD04A9">
        <w:rPr>
          <w:rStyle w:val="HideTWBExt"/>
        </w:rPr>
        <w:t>&lt;/Original&gt;</w:t>
      </w:r>
    </w:p>
    <w:p w14:paraId="1703CD2C" w14:textId="77777777" w:rsidR="003B0EB5" w:rsidRPr="00010463" w:rsidRDefault="003B0EB5" w:rsidP="003B0EB5">
      <w:r w:rsidRPr="00DD04A9">
        <w:rPr>
          <w:rStyle w:val="HideTWBExt"/>
        </w:rPr>
        <w:t>&lt;/Amend&gt;</w:t>
      </w:r>
    </w:p>
    <w:p w14:paraId="07E2D04D" w14:textId="77777777" w:rsidR="003B0EB5" w:rsidRPr="00010463" w:rsidRDefault="003B0EB5" w:rsidP="003B0EB5">
      <w:pPr>
        <w:pStyle w:val="AmNumberTabs"/>
      </w:pPr>
      <w:r w:rsidRPr="00DD04A9">
        <w:rPr>
          <w:rStyle w:val="HideTWBExt"/>
          <w:b w:val="0"/>
        </w:rPr>
        <w:t>&lt;Amend&gt;</w:t>
      </w:r>
      <w:r w:rsidRPr="00010463">
        <w:t>Predlog spremembe</w:t>
      </w:r>
      <w:r w:rsidRPr="00010463">
        <w:tab/>
      </w:r>
      <w:r w:rsidRPr="00010463">
        <w:tab/>
      </w:r>
      <w:r w:rsidRPr="00DD04A9">
        <w:rPr>
          <w:rStyle w:val="HideTWBExt"/>
          <w:b w:val="0"/>
        </w:rPr>
        <w:t>&lt;NumAm&gt;</w:t>
      </w:r>
      <w:r w:rsidRPr="00010463">
        <w:t>116</w:t>
      </w:r>
      <w:r w:rsidRPr="00DD04A9">
        <w:rPr>
          <w:rStyle w:val="HideTWBExt"/>
          <w:b w:val="0"/>
        </w:rPr>
        <w:t>&lt;/NumAm&gt;</w:t>
      </w:r>
    </w:p>
    <w:p w14:paraId="235DE01C" w14:textId="77777777" w:rsidR="003B0EB5" w:rsidRPr="00010463" w:rsidRDefault="003B0EB5" w:rsidP="003B0EB5">
      <w:pPr>
        <w:pStyle w:val="NormalBold"/>
      </w:pPr>
      <w:r w:rsidRPr="00DD04A9">
        <w:rPr>
          <w:rStyle w:val="HideTWBExt"/>
          <w:b w:val="0"/>
        </w:rPr>
        <w:t>&lt;RepeatBlock-By&gt;&lt;Members&gt;</w:t>
      </w:r>
      <w:proofErr w:type="spellStart"/>
      <w:r w:rsidRPr="00010463">
        <w:t>Rasmus</w:t>
      </w:r>
      <w:proofErr w:type="spellEnd"/>
      <w:r w:rsidRPr="00010463">
        <w:t xml:space="preserve"> </w:t>
      </w:r>
      <w:proofErr w:type="spellStart"/>
      <w:r w:rsidRPr="00010463">
        <w:t>Andresen</w:t>
      </w:r>
      <w:proofErr w:type="spellEnd"/>
      <w:r w:rsidRPr="00DD04A9">
        <w:rPr>
          <w:rStyle w:val="HideTWBExt"/>
          <w:b w:val="0"/>
        </w:rPr>
        <w:t>&lt;/Members&gt;</w:t>
      </w:r>
    </w:p>
    <w:p w14:paraId="636B463F" w14:textId="77777777" w:rsidR="003B0EB5" w:rsidRPr="00010463" w:rsidRDefault="003B0EB5" w:rsidP="003B0EB5">
      <w:pPr>
        <w:pStyle w:val="NormalBold"/>
      </w:pPr>
      <w:r w:rsidRPr="00DD04A9">
        <w:rPr>
          <w:rStyle w:val="HideTWBExt"/>
          <w:b w:val="0"/>
        </w:rPr>
        <w:t>&lt;/RepeatBlock-By&gt;</w:t>
      </w:r>
    </w:p>
    <w:p w14:paraId="2572C1F2" w14:textId="77777777" w:rsidR="003B0EB5" w:rsidRPr="00010463" w:rsidRDefault="003B0EB5" w:rsidP="003B0EB5">
      <w:pPr>
        <w:pStyle w:val="NormalBold"/>
      </w:pPr>
      <w:r w:rsidRPr="00DD04A9">
        <w:rPr>
          <w:rStyle w:val="HideTWBExt"/>
          <w:b w:val="0"/>
        </w:rPr>
        <w:t>&lt;DocAmend&gt;</w:t>
      </w:r>
      <w:r w:rsidRPr="00010463">
        <w:t>Predlog resolucije</w:t>
      </w:r>
      <w:r w:rsidRPr="00DD04A9">
        <w:rPr>
          <w:rStyle w:val="HideTWBExt"/>
          <w:b w:val="0"/>
        </w:rPr>
        <w:t>&lt;/DocAmend&gt;</w:t>
      </w:r>
    </w:p>
    <w:p w14:paraId="3E871956" w14:textId="77777777" w:rsidR="003B0EB5" w:rsidRPr="00010463" w:rsidRDefault="003B0EB5" w:rsidP="003B0EB5">
      <w:pPr>
        <w:pStyle w:val="NormalBold"/>
      </w:pPr>
      <w:r w:rsidRPr="00DD04A9">
        <w:rPr>
          <w:rStyle w:val="HideTWBExt"/>
          <w:b w:val="0"/>
        </w:rPr>
        <w:t>&lt;Article&gt;</w:t>
      </w:r>
      <w:r w:rsidRPr="00010463">
        <w:t>Odstavek 12 a (novo)</w:t>
      </w:r>
      <w:r w:rsidRPr="00DD04A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94D72" w:rsidRPr="00010463" w14:paraId="40B4B02C" w14:textId="77777777" w:rsidTr="00FC56E8">
        <w:trPr>
          <w:trHeight w:hRule="exact" w:val="240"/>
          <w:jc w:val="center"/>
        </w:trPr>
        <w:tc>
          <w:tcPr>
            <w:tcW w:w="9752" w:type="dxa"/>
            <w:gridSpan w:val="2"/>
            <w:tcBorders>
              <w:top w:val="nil"/>
              <w:left w:val="nil"/>
              <w:bottom w:val="nil"/>
              <w:right w:val="nil"/>
            </w:tcBorders>
          </w:tcPr>
          <w:p w14:paraId="5FE3C976" w14:textId="77777777" w:rsidR="003B0EB5" w:rsidRPr="00010463" w:rsidRDefault="003B0EB5" w:rsidP="00FC56E8"/>
        </w:tc>
      </w:tr>
      <w:tr w:rsidR="00094D72" w:rsidRPr="00010463" w14:paraId="5DB8857B" w14:textId="77777777" w:rsidTr="00FC56E8">
        <w:trPr>
          <w:trHeight w:val="240"/>
          <w:jc w:val="center"/>
        </w:trPr>
        <w:tc>
          <w:tcPr>
            <w:tcW w:w="4876" w:type="dxa"/>
            <w:tcBorders>
              <w:top w:val="nil"/>
              <w:left w:val="nil"/>
              <w:bottom w:val="nil"/>
              <w:right w:val="nil"/>
            </w:tcBorders>
          </w:tcPr>
          <w:p w14:paraId="6ED76EEF" w14:textId="77777777" w:rsidR="003B0EB5" w:rsidRPr="00010463" w:rsidRDefault="003B0EB5" w:rsidP="00FC56E8">
            <w:pPr>
              <w:pStyle w:val="AmColumnHeading"/>
            </w:pPr>
            <w:r w:rsidRPr="00010463">
              <w:t>Predlog resolucije</w:t>
            </w:r>
          </w:p>
        </w:tc>
        <w:tc>
          <w:tcPr>
            <w:tcW w:w="4876" w:type="dxa"/>
            <w:tcBorders>
              <w:top w:val="nil"/>
              <w:left w:val="nil"/>
              <w:bottom w:val="nil"/>
              <w:right w:val="nil"/>
            </w:tcBorders>
          </w:tcPr>
          <w:p w14:paraId="59C7B6B1" w14:textId="77777777" w:rsidR="003B0EB5" w:rsidRPr="00010463" w:rsidRDefault="003B0EB5" w:rsidP="00FC56E8">
            <w:pPr>
              <w:pStyle w:val="AmColumnHeading"/>
            </w:pPr>
            <w:r w:rsidRPr="00010463">
              <w:t>Predlog spremembe</w:t>
            </w:r>
          </w:p>
        </w:tc>
      </w:tr>
      <w:tr w:rsidR="00094D72" w:rsidRPr="00010463" w14:paraId="3836862D" w14:textId="77777777" w:rsidTr="00FC56E8">
        <w:trPr>
          <w:jc w:val="center"/>
        </w:trPr>
        <w:tc>
          <w:tcPr>
            <w:tcW w:w="4876" w:type="dxa"/>
            <w:tcBorders>
              <w:top w:val="nil"/>
              <w:left w:val="nil"/>
              <w:bottom w:val="nil"/>
              <w:right w:val="nil"/>
            </w:tcBorders>
          </w:tcPr>
          <w:p w14:paraId="0AE5B014" w14:textId="77777777" w:rsidR="003B0EB5" w:rsidRPr="00010463" w:rsidRDefault="003B0EB5" w:rsidP="00FC56E8">
            <w:pPr>
              <w:pStyle w:val="Normal6a"/>
            </w:pPr>
          </w:p>
        </w:tc>
        <w:tc>
          <w:tcPr>
            <w:tcW w:w="4876" w:type="dxa"/>
            <w:tcBorders>
              <w:top w:val="nil"/>
              <w:left w:val="nil"/>
              <w:bottom w:val="nil"/>
              <w:right w:val="nil"/>
            </w:tcBorders>
          </w:tcPr>
          <w:p w14:paraId="28A0B46D" w14:textId="77777777" w:rsidR="003B0EB5" w:rsidRPr="00010463" w:rsidRDefault="003B0EB5" w:rsidP="00FC56E8">
            <w:pPr>
              <w:pStyle w:val="Normal6a"/>
            </w:pPr>
            <w:r w:rsidRPr="00010463">
              <w:rPr>
                <w:b/>
                <w:i/>
              </w:rPr>
              <w:t>12a.</w:t>
            </w:r>
            <w:r w:rsidRPr="00010463">
              <w:tab/>
            </w:r>
            <w:r w:rsidRPr="00010463">
              <w:rPr>
                <w:b/>
                <w:i/>
              </w:rPr>
              <w:t>obžaluje, da zahteva po soglasju v davčnih zadevah ovira pomemben napredek v smeri usklajenega in pravičnejšega okvira za davek od dohodkov pravnih oseb, vključno s harmonizacijo osnove za davek od dohodkov pravnih oseb, minimalno obdavčitvijo in obdavčitvijo digitalnih podjetij; poudarja, da so te razmere omogočile škodljivo davčno konkurenco in izkrivljanje notranjega trga v Uniji, kar daje prednost velikim mednarodnim podjetjem na račun javnih proračunov ter malih in srednjih podjetij; poziva Svet in Evropski svet, naj opustita soglasje v davčnih zadevah z uporabo premostitvenih klavzul, predvidenih v Pogodbah, vključno z ukrepi proti davčnim goljufijam, utajam in izogibanju davkom, upravnim sodelovanjem, davčno preglednostjo in vsemi drugimi ukrepi, potrebnimi za pravilno delovanje notranjega trga; ugotavlja, da ta možnost na področju obdavčitve ni bila nikoli uporabljena;</w:t>
            </w:r>
          </w:p>
        </w:tc>
      </w:tr>
    </w:tbl>
    <w:p w14:paraId="1EC63841" w14:textId="77777777" w:rsidR="003B0EB5" w:rsidRPr="00010463" w:rsidRDefault="003B0EB5" w:rsidP="003B0EB5">
      <w:pPr>
        <w:pStyle w:val="AmOrLang"/>
      </w:pPr>
      <w:r w:rsidRPr="00010463">
        <w:t xml:space="preserve">Or. </w:t>
      </w:r>
      <w:r w:rsidRPr="00DD04A9">
        <w:rPr>
          <w:rStyle w:val="HideTWBExt"/>
        </w:rPr>
        <w:t>&lt;Original&gt;</w:t>
      </w:r>
      <w:r w:rsidRPr="00DD04A9">
        <w:rPr>
          <w:rStyle w:val="HideTWBInt"/>
        </w:rPr>
        <w:t>{EN}</w:t>
      </w:r>
      <w:r w:rsidRPr="00010463">
        <w:t>en</w:t>
      </w:r>
      <w:r w:rsidRPr="00DD04A9">
        <w:rPr>
          <w:rStyle w:val="HideTWBExt"/>
        </w:rPr>
        <w:t>&lt;/Original&gt;</w:t>
      </w:r>
    </w:p>
    <w:p w14:paraId="3568C92A" w14:textId="77777777" w:rsidR="003B0EB5" w:rsidRPr="00010463" w:rsidRDefault="003B0EB5" w:rsidP="003B0EB5">
      <w:r w:rsidRPr="00DD04A9">
        <w:rPr>
          <w:rStyle w:val="HideTWBExt"/>
        </w:rPr>
        <w:t>&lt;/Amend&gt;</w:t>
      </w:r>
    </w:p>
    <w:p w14:paraId="0FFA28E7" w14:textId="77777777" w:rsidR="003B0EB5" w:rsidRPr="00010463" w:rsidRDefault="003B0EB5" w:rsidP="003B0EB5">
      <w:pPr>
        <w:pStyle w:val="AmNumberTabs"/>
      </w:pPr>
      <w:r w:rsidRPr="00DD04A9">
        <w:rPr>
          <w:rStyle w:val="HideTWBExt"/>
          <w:b w:val="0"/>
        </w:rPr>
        <w:t>&lt;Amend&gt;</w:t>
      </w:r>
      <w:r w:rsidRPr="00010463">
        <w:t>Predlog spremembe</w:t>
      </w:r>
      <w:r w:rsidRPr="00010463">
        <w:tab/>
      </w:r>
      <w:r w:rsidRPr="00010463">
        <w:tab/>
      </w:r>
      <w:r w:rsidRPr="00DD04A9">
        <w:rPr>
          <w:rStyle w:val="HideTWBExt"/>
          <w:b w:val="0"/>
        </w:rPr>
        <w:t>&lt;NumAm&gt;</w:t>
      </w:r>
      <w:r w:rsidRPr="00010463">
        <w:t>117</w:t>
      </w:r>
      <w:r w:rsidRPr="00DD04A9">
        <w:rPr>
          <w:rStyle w:val="HideTWBExt"/>
          <w:b w:val="0"/>
        </w:rPr>
        <w:t>&lt;/NumAm&gt;</w:t>
      </w:r>
    </w:p>
    <w:p w14:paraId="0AFFD4D4" w14:textId="77777777" w:rsidR="003B0EB5" w:rsidRPr="00010463" w:rsidRDefault="003B0EB5" w:rsidP="003B0EB5">
      <w:pPr>
        <w:pStyle w:val="NormalBold"/>
      </w:pPr>
      <w:r w:rsidRPr="00DD04A9">
        <w:rPr>
          <w:rStyle w:val="HideTWBExt"/>
          <w:b w:val="0"/>
        </w:rPr>
        <w:t>&lt;RepeatBlock-By&gt;&lt;Members&gt;</w:t>
      </w:r>
      <w:proofErr w:type="spellStart"/>
      <w:r w:rsidRPr="00010463">
        <w:t>Niels</w:t>
      </w:r>
      <w:proofErr w:type="spellEnd"/>
      <w:r w:rsidRPr="00010463">
        <w:t xml:space="preserve"> </w:t>
      </w:r>
      <w:proofErr w:type="spellStart"/>
      <w:r w:rsidRPr="00010463">
        <w:t>Fuglsang</w:t>
      </w:r>
      <w:proofErr w:type="spellEnd"/>
      <w:r w:rsidRPr="00010463">
        <w:t xml:space="preserve">, Bruno </w:t>
      </w:r>
      <w:proofErr w:type="spellStart"/>
      <w:r w:rsidRPr="00010463">
        <w:t>Gonçalves</w:t>
      </w:r>
      <w:proofErr w:type="spellEnd"/>
      <w:r w:rsidRPr="00010463">
        <w:t xml:space="preserve">, </w:t>
      </w:r>
      <w:proofErr w:type="spellStart"/>
      <w:r w:rsidRPr="00010463">
        <w:t>Matthias</w:t>
      </w:r>
      <w:proofErr w:type="spellEnd"/>
      <w:r w:rsidRPr="00010463">
        <w:t xml:space="preserve"> </w:t>
      </w:r>
      <w:proofErr w:type="spellStart"/>
      <w:r w:rsidRPr="00010463">
        <w:t>Ecke</w:t>
      </w:r>
      <w:proofErr w:type="spellEnd"/>
      <w:r w:rsidRPr="00010463">
        <w:t xml:space="preserve">, </w:t>
      </w:r>
      <w:proofErr w:type="spellStart"/>
      <w:r w:rsidRPr="00010463">
        <w:t>Aurore</w:t>
      </w:r>
      <w:proofErr w:type="spellEnd"/>
      <w:r w:rsidRPr="00010463">
        <w:t xml:space="preserve"> </w:t>
      </w:r>
      <w:proofErr w:type="spellStart"/>
      <w:r w:rsidRPr="00010463">
        <w:t>Lalucq</w:t>
      </w:r>
      <w:proofErr w:type="spellEnd"/>
      <w:r w:rsidRPr="00010463">
        <w:t xml:space="preserve">, </w:t>
      </w:r>
      <w:proofErr w:type="spellStart"/>
      <w:r w:rsidRPr="00010463">
        <w:t>Evelyn</w:t>
      </w:r>
      <w:proofErr w:type="spellEnd"/>
      <w:r w:rsidRPr="00010463">
        <w:t xml:space="preserve"> </w:t>
      </w:r>
      <w:proofErr w:type="spellStart"/>
      <w:r w:rsidRPr="00010463">
        <w:t>Regner</w:t>
      </w:r>
      <w:proofErr w:type="spellEnd"/>
      <w:r w:rsidRPr="00010463">
        <w:t xml:space="preserve">, Jonás </w:t>
      </w:r>
      <w:proofErr w:type="spellStart"/>
      <w:r w:rsidRPr="00010463">
        <w:t>Fernández</w:t>
      </w:r>
      <w:proofErr w:type="spellEnd"/>
      <w:r w:rsidRPr="00DD04A9">
        <w:rPr>
          <w:rStyle w:val="HideTWBExt"/>
          <w:b w:val="0"/>
        </w:rPr>
        <w:t>&lt;/Members&gt;</w:t>
      </w:r>
    </w:p>
    <w:p w14:paraId="13947141" w14:textId="77777777" w:rsidR="003B0EB5" w:rsidRPr="00010463" w:rsidRDefault="003B0EB5" w:rsidP="003B0EB5">
      <w:pPr>
        <w:pStyle w:val="NormalBold"/>
      </w:pPr>
      <w:r w:rsidRPr="00DD04A9">
        <w:rPr>
          <w:rStyle w:val="HideTWBExt"/>
          <w:b w:val="0"/>
        </w:rPr>
        <w:t>&lt;/RepeatBlock-By&gt;</w:t>
      </w:r>
    </w:p>
    <w:p w14:paraId="40C992D8" w14:textId="77777777" w:rsidR="003B0EB5" w:rsidRPr="00010463" w:rsidRDefault="003B0EB5" w:rsidP="003B0EB5">
      <w:pPr>
        <w:pStyle w:val="NormalBold"/>
      </w:pPr>
      <w:r w:rsidRPr="00DD04A9">
        <w:rPr>
          <w:rStyle w:val="HideTWBExt"/>
          <w:b w:val="0"/>
        </w:rPr>
        <w:t>&lt;DocAmend&gt;</w:t>
      </w:r>
      <w:r w:rsidRPr="00010463">
        <w:t>Predlog resolucije</w:t>
      </w:r>
      <w:r w:rsidRPr="00DD04A9">
        <w:rPr>
          <w:rStyle w:val="HideTWBExt"/>
          <w:b w:val="0"/>
        </w:rPr>
        <w:t>&lt;/DocAmend&gt;</w:t>
      </w:r>
    </w:p>
    <w:p w14:paraId="10134635" w14:textId="77777777" w:rsidR="003B0EB5" w:rsidRPr="00010463" w:rsidRDefault="003B0EB5" w:rsidP="003B0EB5">
      <w:pPr>
        <w:pStyle w:val="NormalBold"/>
      </w:pPr>
      <w:r w:rsidRPr="00DD04A9">
        <w:rPr>
          <w:rStyle w:val="HideTWBExt"/>
          <w:b w:val="0"/>
        </w:rPr>
        <w:t>&lt;Article&gt;</w:t>
      </w:r>
      <w:r w:rsidRPr="00010463">
        <w:t>Odstavek 12 a (novo)</w:t>
      </w:r>
      <w:r w:rsidRPr="00DD04A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94D72" w:rsidRPr="00010463" w14:paraId="17267238" w14:textId="77777777" w:rsidTr="00FC56E8">
        <w:trPr>
          <w:trHeight w:hRule="exact" w:val="240"/>
          <w:jc w:val="center"/>
        </w:trPr>
        <w:tc>
          <w:tcPr>
            <w:tcW w:w="9752" w:type="dxa"/>
            <w:gridSpan w:val="2"/>
            <w:tcBorders>
              <w:top w:val="nil"/>
              <w:left w:val="nil"/>
              <w:bottom w:val="nil"/>
              <w:right w:val="nil"/>
            </w:tcBorders>
          </w:tcPr>
          <w:p w14:paraId="4E791BA5" w14:textId="77777777" w:rsidR="003B0EB5" w:rsidRPr="00010463" w:rsidRDefault="003B0EB5" w:rsidP="00FC56E8"/>
        </w:tc>
      </w:tr>
      <w:tr w:rsidR="00094D72" w:rsidRPr="00010463" w14:paraId="3959F347" w14:textId="77777777" w:rsidTr="00FC56E8">
        <w:trPr>
          <w:trHeight w:val="240"/>
          <w:jc w:val="center"/>
        </w:trPr>
        <w:tc>
          <w:tcPr>
            <w:tcW w:w="4876" w:type="dxa"/>
            <w:tcBorders>
              <w:top w:val="nil"/>
              <w:left w:val="nil"/>
              <w:bottom w:val="nil"/>
              <w:right w:val="nil"/>
            </w:tcBorders>
          </w:tcPr>
          <w:p w14:paraId="38F889B0" w14:textId="77777777" w:rsidR="003B0EB5" w:rsidRPr="00010463" w:rsidRDefault="003B0EB5" w:rsidP="00FC56E8">
            <w:pPr>
              <w:pStyle w:val="AmColumnHeading"/>
            </w:pPr>
            <w:r w:rsidRPr="00010463">
              <w:t>Predlog resolucije</w:t>
            </w:r>
          </w:p>
        </w:tc>
        <w:tc>
          <w:tcPr>
            <w:tcW w:w="4876" w:type="dxa"/>
            <w:tcBorders>
              <w:top w:val="nil"/>
              <w:left w:val="nil"/>
              <w:bottom w:val="nil"/>
              <w:right w:val="nil"/>
            </w:tcBorders>
          </w:tcPr>
          <w:p w14:paraId="31C6F962" w14:textId="77777777" w:rsidR="003B0EB5" w:rsidRPr="00010463" w:rsidRDefault="003B0EB5" w:rsidP="00FC56E8">
            <w:pPr>
              <w:pStyle w:val="AmColumnHeading"/>
            </w:pPr>
            <w:r w:rsidRPr="00010463">
              <w:t>Predlog spremembe</w:t>
            </w:r>
          </w:p>
        </w:tc>
      </w:tr>
      <w:tr w:rsidR="00094D72" w:rsidRPr="00010463" w14:paraId="5B6FCD98" w14:textId="77777777" w:rsidTr="00FC56E8">
        <w:trPr>
          <w:jc w:val="center"/>
        </w:trPr>
        <w:tc>
          <w:tcPr>
            <w:tcW w:w="4876" w:type="dxa"/>
            <w:tcBorders>
              <w:top w:val="nil"/>
              <w:left w:val="nil"/>
              <w:bottom w:val="nil"/>
              <w:right w:val="nil"/>
            </w:tcBorders>
          </w:tcPr>
          <w:p w14:paraId="4AD6B9FE" w14:textId="77777777" w:rsidR="003B0EB5" w:rsidRPr="00010463" w:rsidRDefault="003B0EB5" w:rsidP="00FC56E8">
            <w:pPr>
              <w:pStyle w:val="Normal6a"/>
            </w:pPr>
          </w:p>
        </w:tc>
        <w:tc>
          <w:tcPr>
            <w:tcW w:w="4876" w:type="dxa"/>
            <w:tcBorders>
              <w:top w:val="nil"/>
              <w:left w:val="nil"/>
              <w:bottom w:val="nil"/>
              <w:right w:val="nil"/>
            </w:tcBorders>
          </w:tcPr>
          <w:p w14:paraId="2AAA1EE4" w14:textId="77777777" w:rsidR="003B0EB5" w:rsidRPr="00010463" w:rsidRDefault="003B0EB5" w:rsidP="00FC56E8">
            <w:pPr>
              <w:pStyle w:val="Normal6a"/>
            </w:pPr>
            <w:r w:rsidRPr="00010463">
              <w:rPr>
                <w:b/>
                <w:i/>
              </w:rPr>
              <w:t>12a.</w:t>
            </w:r>
            <w:r w:rsidRPr="00010463">
              <w:tab/>
            </w:r>
            <w:r w:rsidRPr="00010463">
              <w:rPr>
                <w:b/>
                <w:i/>
              </w:rPr>
              <w:t>poudarja, da skupni okvir za obdavčitev dohodkov pravnih oseb z usklajevanjem ne bo le znatno zmanjšal stroškov izpolnjevanja obveznosti in upravnega bremena, temveč bo ustvaril tudi enake konkurenčne pogoje za podjetja, ki poslujejo na celotnem enotnem trgu, spodbudil širitev, povečal pravno varnost ter spodbujal naložbe in rast v Uniji; v zvezi s tem poziva Komisijo, naj še naprej dejavno spodbuja ukrepe, podobne BEFIT, za harmonizacijo osnove za davek od dohodkov pravnih oseb in konsolidacijo, po možnosti s postopnim pristopom;</w:t>
            </w:r>
          </w:p>
        </w:tc>
      </w:tr>
    </w:tbl>
    <w:p w14:paraId="6B2F25F8" w14:textId="77777777" w:rsidR="003B0EB5" w:rsidRPr="00010463" w:rsidRDefault="003B0EB5" w:rsidP="003B0EB5">
      <w:pPr>
        <w:pStyle w:val="AmOrLang"/>
      </w:pPr>
      <w:r w:rsidRPr="00010463">
        <w:t xml:space="preserve">Or. </w:t>
      </w:r>
      <w:r w:rsidRPr="00DD04A9">
        <w:rPr>
          <w:rStyle w:val="HideTWBExt"/>
        </w:rPr>
        <w:t>&lt;Original&gt;</w:t>
      </w:r>
      <w:r w:rsidRPr="00DD04A9">
        <w:rPr>
          <w:rStyle w:val="HideTWBInt"/>
        </w:rPr>
        <w:t>{EN}</w:t>
      </w:r>
      <w:r w:rsidRPr="00010463">
        <w:t>en</w:t>
      </w:r>
      <w:r w:rsidRPr="00DD04A9">
        <w:rPr>
          <w:rStyle w:val="HideTWBExt"/>
        </w:rPr>
        <w:t>&lt;/Original&gt;</w:t>
      </w:r>
    </w:p>
    <w:p w14:paraId="0AD08E90" w14:textId="77777777" w:rsidR="003B0EB5" w:rsidRPr="00010463" w:rsidRDefault="003B0EB5" w:rsidP="003B0EB5">
      <w:r w:rsidRPr="00DD04A9">
        <w:rPr>
          <w:rStyle w:val="HideTWBExt"/>
        </w:rPr>
        <w:t>&lt;/Amend&gt;</w:t>
      </w:r>
    </w:p>
    <w:p w14:paraId="7DF9DA57" w14:textId="77777777" w:rsidR="003B0EB5" w:rsidRPr="00010463" w:rsidRDefault="003B0EB5" w:rsidP="003B0EB5">
      <w:pPr>
        <w:pStyle w:val="AmNumberTabs"/>
      </w:pPr>
      <w:r w:rsidRPr="00DD04A9">
        <w:rPr>
          <w:rStyle w:val="HideTWBExt"/>
          <w:b w:val="0"/>
        </w:rPr>
        <w:t>&lt;Amend&gt;</w:t>
      </w:r>
      <w:r w:rsidRPr="00010463">
        <w:t>Predlog spremembe</w:t>
      </w:r>
      <w:r w:rsidRPr="00010463">
        <w:tab/>
      </w:r>
      <w:r w:rsidRPr="00010463">
        <w:tab/>
      </w:r>
      <w:r w:rsidRPr="00DD04A9">
        <w:rPr>
          <w:rStyle w:val="HideTWBExt"/>
          <w:b w:val="0"/>
        </w:rPr>
        <w:t>&lt;NumAm&gt;</w:t>
      </w:r>
      <w:r w:rsidRPr="00010463">
        <w:t>118</w:t>
      </w:r>
      <w:r w:rsidRPr="00DD04A9">
        <w:rPr>
          <w:rStyle w:val="HideTWBExt"/>
          <w:b w:val="0"/>
        </w:rPr>
        <w:t>&lt;/NumAm&gt;</w:t>
      </w:r>
    </w:p>
    <w:p w14:paraId="753A2600" w14:textId="77777777" w:rsidR="003B0EB5" w:rsidRPr="00010463" w:rsidRDefault="003B0EB5" w:rsidP="003B0EB5">
      <w:pPr>
        <w:pStyle w:val="NormalBold"/>
      </w:pPr>
      <w:r w:rsidRPr="00DD04A9">
        <w:rPr>
          <w:rStyle w:val="HideTWBExt"/>
          <w:b w:val="0"/>
        </w:rPr>
        <w:t>&lt;RepeatBlock-By&gt;&lt;Members&gt;</w:t>
      </w:r>
      <w:r w:rsidRPr="00010463">
        <w:t xml:space="preserve">Dirk </w:t>
      </w:r>
      <w:proofErr w:type="spellStart"/>
      <w:r w:rsidRPr="00010463">
        <w:t>Gotink</w:t>
      </w:r>
      <w:proofErr w:type="spellEnd"/>
      <w:r w:rsidRPr="00DD04A9">
        <w:rPr>
          <w:rStyle w:val="HideTWBExt"/>
          <w:b w:val="0"/>
        </w:rPr>
        <w:t>&lt;/Members&gt;</w:t>
      </w:r>
    </w:p>
    <w:p w14:paraId="52D0CB81" w14:textId="77777777" w:rsidR="003B0EB5" w:rsidRPr="00010463" w:rsidRDefault="003B0EB5" w:rsidP="003B0EB5">
      <w:pPr>
        <w:pStyle w:val="NormalBold"/>
      </w:pPr>
      <w:r w:rsidRPr="00DD04A9">
        <w:rPr>
          <w:rStyle w:val="HideTWBExt"/>
          <w:b w:val="0"/>
        </w:rPr>
        <w:t>&lt;/RepeatBlock-By&gt;</w:t>
      </w:r>
    </w:p>
    <w:p w14:paraId="2F1BF74B" w14:textId="77777777" w:rsidR="003B0EB5" w:rsidRPr="00010463" w:rsidRDefault="003B0EB5" w:rsidP="003B0EB5">
      <w:pPr>
        <w:pStyle w:val="NormalBold"/>
      </w:pPr>
      <w:r w:rsidRPr="00DD04A9">
        <w:rPr>
          <w:rStyle w:val="HideTWBExt"/>
          <w:b w:val="0"/>
        </w:rPr>
        <w:t>&lt;DocAmend&gt;</w:t>
      </w:r>
      <w:r w:rsidRPr="00010463">
        <w:t>Predlog resolucije</w:t>
      </w:r>
      <w:r w:rsidRPr="00DD04A9">
        <w:rPr>
          <w:rStyle w:val="HideTWBExt"/>
          <w:b w:val="0"/>
        </w:rPr>
        <w:t>&lt;/DocAmend&gt;</w:t>
      </w:r>
    </w:p>
    <w:p w14:paraId="5EEAD382" w14:textId="77777777" w:rsidR="003B0EB5" w:rsidRPr="00010463" w:rsidRDefault="003B0EB5" w:rsidP="003B0EB5">
      <w:pPr>
        <w:pStyle w:val="NormalBold"/>
      </w:pPr>
      <w:r w:rsidRPr="00DD04A9">
        <w:rPr>
          <w:rStyle w:val="HideTWBExt"/>
          <w:b w:val="0"/>
        </w:rPr>
        <w:t>&lt;Article&gt;</w:t>
      </w:r>
      <w:r w:rsidRPr="00010463">
        <w:t>Odstavek 12 a (novo)</w:t>
      </w:r>
      <w:r w:rsidRPr="00DD04A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94D72" w:rsidRPr="00010463" w14:paraId="14F19A13" w14:textId="77777777" w:rsidTr="00FC56E8">
        <w:trPr>
          <w:trHeight w:hRule="exact" w:val="240"/>
          <w:jc w:val="center"/>
        </w:trPr>
        <w:tc>
          <w:tcPr>
            <w:tcW w:w="9752" w:type="dxa"/>
            <w:gridSpan w:val="2"/>
            <w:tcBorders>
              <w:top w:val="nil"/>
              <w:left w:val="nil"/>
              <w:bottom w:val="nil"/>
              <w:right w:val="nil"/>
            </w:tcBorders>
          </w:tcPr>
          <w:p w14:paraId="71C10534" w14:textId="77777777" w:rsidR="003B0EB5" w:rsidRPr="00010463" w:rsidRDefault="003B0EB5" w:rsidP="00FC56E8"/>
        </w:tc>
      </w:tr>
      <w:tr w:rsidR="00094D72" w:rsidRPr="00010463" w14:paraId="6F939297" w14:textId="77777777" w:rsidTr="00FC56E8">
        <w:trPr>
          <w:trHeight w:val="240"/>
          <w:jc w:val="center"/>
        </w:trPr>
        <w:tc>
          <w:tcPr>
            <w:tcW w:w="4876" w:type="dxa"/>
            <w:tcBorders>
              <w:top w:val="nil"/>
              <w:left w:val="nil"/>
              <w:bottom w:val="nil"/>
              <w:right w:val="nil"/>
            </w:tcBorders>
          </w:tcPr>
          <w:p w14:paraId="13B079E3" w14:textId="77777777" w:rsidR="003B0EB5" w:rsidRPr="00010463" w:rsidRDefault="003B0EB5" w:rsidP="00FC56E8">
            <w:pPr>
              <w:pStyle w:val="AmColumnHeading"/>
            </w:pPr>
            <w:r w:rsidRPr="00010463">
              <w:t>Predlog resolucije</w:t>
            </w:r>
          </w:p>
        </w:tc>
        <w:tc>
          <w:tcPr>
            <w:tcW w:w="4876" w:type="dxa"/>
            <w:tcBorders>
              <w:top w:val="nil"/>
              <w:left w:val="nil"/>
              <w:bottom w:val="nil"/>
              <w:right w:val="nil"/>
            </w:tcBorders>
          </w:tcPr>
          <w:p w14:paraId="7440A8AB" w14:textId="77777777" w:rsidR="003B0EB5" w:rsidRPr="00010463" w:rsidRDefault="003B0EB5" w:rsidP="00FC56E8">
            <w:pPr>
              <w:pStyle w:val="AmColumnHeading"/>
            </w:pPr>
            <w:r w:rsidRPr="00010463">
              <w:t>Predlog spremembe</w:t>
            </w:r>
          </w:p>
        </w:tc>
      </w:tr>
      <w:tr w:rsidR="00094D72" w:rsidRPr="00010463" w14:paraId="31CFCC2E" w14:textId="77777777" w:rsidTr="00FC56E8">
        <w:trPr>
          <w:jc w:val="center"/>
        </w:trPr>
        <w:tc>
          <w:tcPr>
            <w:tcW w:w="4876" w:type="dxa"/>
            <w:tcBorders>
              <w:top w:val="nil"/>
              <w:left w:val="nil"/>
              <w:bottom w:val="nil"/>
              <w:right w:val="nil"/>
            </w:tcBorders>
          </w:tcPr>
          <w:p w14:paraId="0B6BAF68" w14:textId="77777777" w:rsidR="003B0EB5" w:rsidRPr="00010463" w:rsidRDefault="003B0EB5" w:rsidP="00FC56E8">
            <w:pPr>
              <w:pStyle w:val="Normal6a"/>
            </w:pPr>
          </w:p>
        </w:tc>
        <w:tc>
          <w:tcPr>
            <w:tcW w:w="4876" w:type="dxa"/>
            <w:tcBorders>
              <w:top w:val="nil"/>
              <w:left w:val="nil"/>
              <w:bottom w:val="nil"/>
              <w:right w:val="nil"/>
            </w:tcBorders>
          </w:tcPr>
          <w:p w14:paraId="3D34E8B2" w14:textId="77777777" w:rsidR="003B0EB5" w:rsidRPr="00010463" w:rsidRDefault="003B0EB5" w:rsidP="00FC56E8">
            <w:pPr>
              <w:pStyle w:val="Normal6a"/>
            </w:pPr>
            <w:r w:rsidRPr="00010463">
              <w:rPr>
                <w:b/>
                <w:i/>
              </w:rPr>
              <w:t>12a.</w:t>
            </w:r>
            <w:r w:rsidRPr="00010463">
              <w:tab/>
            </w:r>
            <w:r w:rsidRPr="00010463">
              <w:rPr>
                <w:b/>
                <w:i/>
              </w:rPr>
              <w:t>poziva Komisijo, naj iz pravil o omejitvi obresti iz direktive proti izogibanju davkom izključi posojila za gradnjo, preoblikovanje in prenovo stavb za namene socialnih stanovanj;</w:t>
            </w:r>
          </w:p>
        </w:tc>
      </w:tr>
    </w:tbl>
    <w:p w14:paraId="0BD8E08C" w14:textId="77777777" w:rsidR="003B0EB5" w:rsidRPr="00010463" w:rsidRDefault="003B0EB5" w:rsidP="003B0EB5">
      <w:pPr>
        <w:pStyle w:val="AmOrLang"/>
      </w:pPr>
      <w:r w:rsidRPr="00010463">
        <w:t xml:space="preserve">Or. </w:t>
      </w:r>
      <w:r w:rsidRPr="00DD04A9">
        <w:rPr>
          <w:rStyle w:val="HideTWBExt"/>
        </w:rPr>
        <w:t>&lt;Original&gt;</w:t>
      </w:r>
      <w:r w:rsidRPr="00DD04A9">
        <w:rPr>
          <w:rStyle w:val="HideTWBInt"/>
        </w:rPr>
        <w:t>{EN}</w:t>
      </w:r>
      <w:r w:rsidRPr="00010463">
        <w:t>en</w:t>
      </w:r>
      <w:r w:rsidRPr="00DD04A9">
        <w:rPr>
          <w:rStyle w:val="HideTWBExt"/>
        </w:rPr>
        <w:t>&lt;/Original&gt;</w:t>
      </w:r>
    </w:p>
    <w:p w14:paraId="1A2B1A8D" w14:textId="77777777" w:rsidR="003B0EB5" w:rsidRPr="00010463" w:rsidRDefault="003B0EB5" w:rsidP="003B0EB5">
      <w:r w:rsidRPr="00DD04A9">
        <w:rPr>
          <w:rStyle w:val="HideTWBExt"/>
        </w:rPr>
        <w:t>&lt;/Amend&gt;</w:t>
      </w:r>
    </w:p>
    <w:p w14:paraId="02A655D7" w14:textId="77777777" w:rsidR="003B0EB5" w:rsidRPr="00010463" w:rsidRDefault="003B0EB5" w:rsidP="003B0EB5">
      <w:pPr>
        <w:pStyle w:val="AmNumberTabs"/>
      </w:pPr>
      <w:r w:rsidRPr="00DD04A9">
        <w:rPr>
          <w:rStyle w:val="HideTWBExt"/>
          <w:b w:val="0"/>
        </w:rPr>
        <w:t>&lt;Amend&gt;</w:t>
      </w:r>
      <w:r w:rsidRPr="00010463">
        <w:t>Predlog spremembe</w:t>
      </w:r>
      <w:r w:rsidRPr="00010463">
        <w:tab/>
      </w:r>
      <w:r w:rsidRPr="00010463">
        <w:tab/>
      </w:r>
      <w:r w:rsidRPr="00DD04A9">
        <w:rPr>
          <w:rStyle w:val="HideTWBExt"/>
          <w:b w:val="0"/>
        </w:rPr>
        <w:t>&lt;NumAm&gt;</w:t>
      </w:r>
      <w:r w:rsidRPr="00010463">
        <w:t>119</w:t>
      </w:r>
      <w:r w:rsidRPr="00DD04A9">
        <w:rPr>
          <w:rStyle w:val="HideTWBExt"/>
          <w:b w:val="0"/>
        </w:rPr>
        <w:t>&lt;/NumAm&gt;</w:t>
      </w:r>
    </w:p>
    <w:p w14:paraId="4237B893" w14:textId="77777777" w:rsidR="003B0EB5" w:rsidRPr="00010463" w:rsidRDefault="003B0EB5" w:rsidP="003B0EB5">
      <w:pPr>
        <w:pStyle w:val="NormalBold"/>
      </w:pPr>
      <w:r w:rsidRPr="00DD04A9">
        <w:rPr>
          <w:rStyle w:val="HideTWBExt"/>
          <w:b w:val="0"/>
        </w:rPr>
        <w:t>&lt;RepeatBlock-By&gt;&lt;Members&gt;</w:t>
      </w:r>
      <w:proofErr w:type="spellStart"/>
      <w:r w:rsidRPr="00010463">
        <w:t>Arba</w:t>
      </w:r>
      <w:proofErr w:type="spellEnd"/>
      <w:r w:rsidRPr="00010463">
        <w:t xml:space="preserve"> </w:t>
      </w:r>
      <w:proofErr w:type="spellStart"/>
      <w:r w:rsidRPr="00010463">
        <w:t>Kokalari</w:t>
      </w:r>
      <w:proofErr w:type="spellEnd"/>
      <w:r w:rsidRPr="00DD04A9">
        <w:rPr>
          <w:rStyle w:val="HideTWBExt"/>
          <w:b w:val="0"/>
        </w:rPr>
        <w:t>&lt;/Members&gt;</w:t>
      </w:r>
    </w:p>
    <w:p w14:paraId="6EB0C455" w14:textId="77777777" w:rsidR="003B0EB5" w:rsidRPr="00010463" w:rsidRDefault="003B0EB5" w:rsidP="003B0EB5">
      <w:pPr>
        <w:pStyle w:val="NormalBold"/>
      </w:pPr>
      <w:r w:rsidRPr="00DD04A9">
        <w:rPr>
          <w:rStyle w:val="HideTWBExt"/>
          <w:b w:val="0"/>
        </w:rPr>
        <w:t>&lt;/RepeatBlock-By&gt;</w:t>
      </w:r>
    </w:p>
    <w:p w14:paraId="0E68D510" w14:textId="77777777" w:rsidR="003B0EB5" w:rsidRPr="00010463" w:rsidRDefault="003B0EB5" w:rsidP="003B0EB5">
      <w:pPr>
        <w:pStyle w:val="NormalBold"/>
      </w:pPr>
      <w:r w:rsidRPr="00DD04A9">
        <w:rPr>
          <w:rStyle w:val="HideTWBExt"/>
          <w:b w:val="0"/>
        </w:rPr>
        <w:t>&lt;DocAmend&gt;</w:t>
      </w:r>
      <w:r w:rsidRPr="00010463">
        <w:t>Predlog resolucije</w:t>
      </w:r>
      <w:r w:rsidRPr="00DD04A9">
        <w:rPr>
          <w:rStyle w:val="HideTWBExt"/>
          <w:b w:val="0"/>
        </w:rPr>
        <w:t>&lt;/DocAmend&gt;</w:t>
      </w:r>
    </w:p>
    <w:p w14:paraId="66C274BE" w14:textId="77777777" w:rsidR="003B0EB5" w:rsidRPr="00010463" w:rsidRDefault="003B0EB5" w:rsidP="003B0EB5">
      <w:pPr>
        <w:pStyle w:val="NormalBold"/>
      </w:pPr>
      <w:r w:rsidRPr="00DD04A9">
        <w:rPr>
          <w:rStyle w:val="HideTWBExt"/>
          <w:b w:val="0"/>
        </w:rPr>
        <w:t>&lt;Article&gt;</w:t>
      </w:r>
      <w:r w:rsidRPr="00010463">
        <w:t>Odstavek 12 a (novo)</w:t>
      </w:r>
      <w:r w:rsidRPr="00DD04A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94D72" w:rsidRPr="00010463" w14:paraId="67AA9710" w14:textId="77777777" w:rsidTr="00FC56E8">
        <w:trPr>
          <w:trHeight w:hRule="exact" w:val="240"/>
          <w:jc w:val="center"/>
        </w:trPr>
        <w:tc>
          <w:tcPr>
            <w:tcW w:w="9752" w:type="dxa"/>
            <w:gridSpan w:val="2"/>
            <w:tcBorders>
              <w:top w:val="nil"/>
              <w:left w:val="nil"/>
              <w:bottom w:val="nil"/>
              <w:right w:val="nil"/>
            </w:tcBorders>
          </w:tcPr>
          <w:p w14:paraId="4D058420" w14:textId="77777777" w:rsidR="003B0EB5" w:rsidRPr="00010463" w:rsidRDefault="003B0EB5" w:rsidP="00FC56E8"/>
        </w:tc>
      </w:tr>
      <w:tr w:rsidR="00094D72" w:rsidRPr="00010463" w14:paraId="4BF22C6F" w14:textId="77777777" w:rsidTr="00FC56E8">
        <w:trPr>
          <w:trHeight w:val="240"/>
          <w:jc w:val="center"/>
        </w:trPr>
        <w:tc>
          <w:tcPr>
            <w:tcW w:w="4876" w:type="dxa"/>
            <w:tcBorders>
              <w:top w:val="nil"/>
              <w:left w:val="nil"/>
              <w:bottom w:val="nil"/>
              <w:right w:val="nil"/>
            </w:tcBorders>
          </w:tcPr>
          <w:p w14:paraId="1672400B" w14:textId="77777777" w:rsidR="003B0EB5" w:rsidRPr="00010463" w:rsidRDefault="003B0EB5" w:rsidP="00FC56E8">
            <w:pPr>
              <w:pStyle w:val="AmColumnHeading"/>
            </w:pPr>
            <w:r w:rsidRPr="00010463">
              <w:t>Predlog resolucije</w:t>
            </w:r>
          </w:p>
        </w:tc>
        <w:tc>
          <w:tcPr>
            <w:tcW w:w="4876" w:type="dxa"/>
            <w:tcBorders>
              <w:top w:val="nil"/>
              <w:left w:val="nil"/>
              <w:bottom w:val="nil"/>
              <w:right w:val="nil"/>
            </w:tcBorders>
          </w:tcPr>
          <w:p w14:paraId="380FA9CF" w14:textId="77777777" w:rsidR="003B0EB5" w:rsidRPr="00010463" w:rsidRDefault="003B0EB5" w:rsidP="00FC56E8">
            <w:pPr>
              <w:pStyle w:val="AmColumnHeading"/>
            </w:pPr>
            <w:r w:rsidRPr="00010463">
              <w:t>Predlog spremembe</w:t>
            </w:r>
          </w:p>
        </w:tc>
      </w:tr>
      <w:tr w:rsidR="00094D72" w:rsidRPr="00010463" w14:paraId="1467AFED" w14:textId="77777777" w:rsidTr="00FC56E8">
        <w:trPr>
          <w:jc w:val="center"/>
        </w:trPr>
        <w:tc>
          <w:tcPr>
            <w:tcW w:w="4876" w:type="dxa"/>
            <w:tcBorders>
              <w:top w:val="nil"/>
              <w:left w:val="nil"/>
              <w:bottom w:val="nil"/>
              <w:right w:val="nil"/>
            </w:tcBorders>
          </w:tcPr>
          <w:p w14:paraId="249F8E0B" w14:textId="77777777" w:rsidR="003B0EB5" w:rsidRPr="00010463" w:rsidRDefault="003B0EB5" w:rsidP="00FC56E8">
            <w:pPr>
              <w:pStyle w:val="Normal6a"/>
            </w:pPr>
          </w:p>
        </w:tc>
        <w:tc>
          <w:tcPr>
            <w:tcW w:w="4876" w:type="dxa"/>
            <w:tcBorders>
              <w:top w:val="nil"/>
              <w:left w:val="nil"/>
              <w:bottom w:val="nil"/>
              <w:right w:val="nil"/>
            </w:tcBorders>
          </w:tcPr>
          <w:p w14:paraId="18190F2B" w14:textId="77777777" w:rsidR="003B0EB5" w:rsidRPr="00010463" w:rsidRDefault="003B0EB5" w:rsidP="00FC56E8">
            <w:pPr>
              <w:pStyle w:val="Normal6a"/>
            </w:pPr>
            <w:r w:rsidRPr="00010463">
              <w:rPr>
                <w:b/>
                <w:i/>
              </w:rPr>
              <w:t>12a.</w:t>
            </w:r>
            <w:r w:rsidRPr="00010463">
              <w:tab/>
            </w:r>
            <w:r w:rsidRPr="00010463">
              <w:rPr>
                <w:b/>
                <w:i/>
              </w:rPr>
              <w:t>zavrača predlog o prispevku podjetij v lastna sredstva Evrope (CORE);</w:t>
            </w:r>
          </w:p>
        </w:tc>
      </w:tr>
    </w:tbl>
    <w:p w14:paraId="68D4DFA0" w14:textId="77777777" w:rsidR="003B0EB5" w:rsidRPr="00010463" w:rsidRDefault="003B0EB5" w:rsidP="003B0EB5">
      <w:pPr>
        <w:pStyle w:val="AmOrLang"/>
      </w:pPr>
      <w:r w:rsidRPr="00010463">
        <w:t xml:space="preserve">Or. </w:t>
      </w:r>
      <w:r w:rsidRPr="00DD04A9">
        <w:rPr>
          <w:rStyle w:val="HideTWBExt"/>
        </w:rPr>
        <w:t>&lt;Original&gt;</w:t>
      </w:r>
      <w:r w:rsidRPr="00DD04A9">
        <w:rPr>
          <w:rStyle w:val="HideTWBInt"/>
        </w:rPr>
        <w:t>{EN}</w:t>
      </w:r>
      <w:r w:rsidRPr="00010463">
        <w:t>en</w:t>
      </w:r>
      <w:r w:rsidRPr="00DD04A9">
        <w:rPr>
          <w:rStyle w:val="HideTWBExt"/>
        </w:rPr>
        <w:t>&lt;/Original&gt;</w:t>
      </w:r>
    </w:p>
    <w:p w14:paraId="4993F6BC" w14:textId="77777777" w:rsidR="003B0EB5" w:rsidRPr="00010463" w:rsidRDefault="003B0EB5" w:rsidP="003B0EB5">
      <w:r w:rsidRPr="00DD04A9">
        <w:rPr>
          <w:rStyle w:val="HideTWBExt"/>
        </w:rPr>
        <w:t>&lt;/Amend&gt;</w:t>
      </w:r>
    </w:p>
    <w:p w14:paraId="4C6D5C91" w14:textId="77777777" w:rsidR="003B0EB5" w:rsidRPr="00010463" w:rsidRDefault="003B0EB5" w:rsidP="003B0EB5">
      <w:pPr>
        <w:pStyle w:val="AmNumberTabs"/>
      </w:pPr>
      <w:r w:rsidRPr="00DD04A9">
        <w:rPr>
          <w:rStyle w:val="HideTWBExt"/>
          <w:b w:val="0"/>
        </w:rPr>
        <w:t>&lt;Amend&gt;</w:t>
      </w:r>
      <w:r w:rsidRPr="00010463">
        <w:t>Predlog spremembe</w:t>
      </w:r>
      <w:r w:rsidRPr="00010463">
        <w:tab/>
      </w:r>
      <w:r w:rsidRPr="00010463">
        <w:tab/>
      </w:r>
      <w:r w:rsidRPr="00DD04A9">
        <w:rPr>
          <w:rStyle w:val="HideTWBExt"/>
          <w:b w:val="0"/>
        </w:rPr>
        <w:t>&lt;NumAm&gt;</w:t>
      </w:r>
      <w:r w:rsidRPr="00010463">
        <w:t>120</w:t>
      </w:r>
      <w:r w:rsidRPr="00DD04A9">
        <w:rPr>
          <w:rStyle w:val="HideTWBExt"/>
          <w:b w:val="0"/>
        </w:rPr>
        <w:t>&lt;/NumAm&gt;</w:t>
      </w:r>
    </w:p>
    <w:p w14:paraId="1A851174" w14:textId="77777777" w:rsidR="003B0EB5" w:rsidRPr="00010463" w:rsidRDefault="003B0EB5" w:rsidP="003B0EB5">
      <w:pPr>
        <w:pStyle w:val="NormalBold"/>
      </w:pPr>
      <w:r w:rsidRPr="00DD04A9">
        <w:rPr>
          <w:rStyle w:val="HideTWBExt"/>
          <w:b w:val="0"/>
        </w:rPr>
        <w:t>&lt;RepeatBlock-By&gt;&lt;Members&gt;</w:t>
      </w:r>
      <w:proofErr w:type="spellStart"/>
      <w:r w:rsidRPr="00010463">
        <w:t>Rasmus</w:t>
      </w:r>
      <w:proofErr w:type="spellEnd"/>
      <w:r w:rsidRPr="00010463">
        <w:t xml:space="preserve"> </w:t>
      </w:r>
      <w:proofErr w:type="spellStart"/>
      <w:r w:rsidRPr="00010463">
        <w:t>Andresen</w:t>
      </w:r>
      <w:proofErr w:type="spellEnd"/>
      <w:r w:rsidRPr="00DD04A9">
        <w:rPr>
          <w:rStyle w:val="HideTWBExt"/>
          <w:b w:val="0"/>
        </w:rPr>
        <w:t>&lt;/Members&gt;</w:t>
      </w:r>
    </w:p>
    <w:p w14:paraId="7DFB3C65" w14:textId="77777777" w:rsidR="003B0EB5" w:rsidRPr="00010463" w:rsidRDefault="003B0EB5" w:rsidP="003B0EB5">
      <w:pPr>
        <w:pStyle w:val="NormalBold"/>
      </w:pPr>
      <w:r w:rsidRPr="00DD04A9">
        <w:rPr>
          <w:rStyle w:val="HideTWBExt"/>
          <w:b w:val="0"/>
        </w:rPr>
        <w:t>&lt;/RepeatBlock-By&gt;</w:t>
      </w:r>
    </w:p>
    <w:p w14:paraId="2A48E3CE" w14:textId="77777777" w:rsidR="003B0EB5" w:rsidRPr="00010463" w:rsidRDefault="003B0EB5" w:rsidP="003B0EB5">
      <w:pPr>
        <w:pStyle w:val="NormalBold"/>
      </w:pPr>
      <w:r w:rsidRPr="00DD04A9">
        <w:rPr>
          <w:rStyle w:val="HideTWBExt"/>
          <w:b w:val="0"/>
        </w:rPr>
        <w:t>&lt;DocAmend&gt;</w:t>
      </w:r>
      <w:r w:rsidRPr="00010463">
        <w:t>Predlog resolucije</w:t>
      </w:r>
      <w:r w:rsidRPr="00DD04A9">
        <w:rPr>
          <w:rStyle w:val="HideTWBExt"/>
          <w:b w:val="0"/>
        </w:rPr>
        <w:t>&lt;/DocAmend&gt;</w:t>
      </w:r>
    </w:p>
    <w:p w14:paraId="49582C14" w14:textId="77777777" w:rsidR="003B0EB5" w:rsidRPr="00010463" w:rsidRDefault="003B0EB5" w:rsidP="003B0EB5">
      <w:pPr>
        <w:pStyle w:val="NormalBold"/>
      </w:pPr>
      <w:r w:rsidRPr="00DD04A9">
        <w:rPr>
          <w:rStyle w:val="HideTWBExt"/>
          <w:b w:val="0"/>
        </w:rPr>
        <w:t>&lt;Article&gt;</w:t>
      </w:r>
      <w:r w:rsidRPr="00010463">
        <w:t>Odstavek 12 b (novo)</w:t>
      </w:r>
      <w:r w:rsidRPr="00DD04A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94D72" w:rsidRPr="00010463" w14:paraId="4D23D9F4" w14:textId="77777777" w:rsidTr="00FC56E8">
        <w:trPr>
          <w:trHeight w:hRule="exact" w:val="240"/>
          <w:jc w:val="center"/>
        </w:trPr>
        <w:tc>
          <w:tcPr>
            <w:tcW w:w="9752" w:type="dxa"/>
            <w:gridSpan w:val="2"/>
            <w:tcBorders>
              <w:top w:val="nil"/>
              <w:left w:val="nil"/>
              <w:bottom w:val="nil"/>
              <w:right w:val="nil"/>
            </w:tcBorders>
          </w:tcPr>
          <w:p w14:paraId="569FD7BA" w14:textId="77777777" w:rsidR="003B0EB5" w:rsidRPr="00010463" w:rsidRDefault="003B0EB5" w:rsidP="00FC56E8"/>
        </w:tc>
      </w:tr>
      <w:tr w:rsidR="00094D72" w:rsidRPr="00010463" w14:paraId="486C98BB" w14:textId="77777777" w:rsidTr="00FC56E8">
        <w:trPr>
          <w:trHeight w:val="240"/>
          <w:jc w:val="center"/>
        </w:trPr>
        <w:tc>
          <w:tcPr>
            <w:tcW w:w="4876" w:type="dxa"/>
            <w:tcBorders>
              <w:top w:val="nil"/>
              <w:left w:val="nil"/>
              <w:bottom w:val="nil"/>
              <w:right w:val="nil"/>
            </w:tcBorders>
          </w:tcPr>
          <w:p w14:paraId="736D483E" w14:textId="77777777" w:rsidR="003B0EB5" w:rsidRPr="00010463" w:rsidRDefault="003B0EB5" w:rsidP="00FC56E8">
            <w:pPr>
              <w:pStyle w:val="AmColumnHeading"/>
            </w:pPr>
            <w:r w:rsidRPr="00010463">
              <w:t>Predlog resolucije</w:t>
            </w:r>
          </w:p>
        </w:tc>
        <w:tc>
          <w:tcPr>
            <w:tcW w:w="4876" w:type="dxa"/>
            <w:tcBorders>
              <w:top w:val="nil"/>
              <w:left w:val="nil"/>
              <w:bottom w:val="nil"/>
              <w:right w:val="nil"/>
            </w:tcBorders>
          </w:tcPr>
          <w:p w14:paraId="42797439" w14:textId="77777777" w:rsidR="003B0EB5" w:rsidRPr="00010463" w:rsidRDefault="003B0EB5" w:rsidP="00FC56E8">
            <w:pPr>
              <w:pStyle w:val="AmColumnHeading"/>
            </w:pPr>
            <w:r w:rsidRPr="00010463">
              <w:t>Predlog spremembe</w:t>
            </w:r>
          </w:p>
        </w:tc>
      </w:tr>
      <w:tr w:rsidR="00094D72" w:rsidRPr="00010463" w14:paraId="6EC0F221" w14:textId="77777777" w:rsidTr="00FC56E8">
        <w:trPr>
          <w:jc w:val="center"/>
        </w:trPr>
        <w:tc>
          <w:tcPr>
            <w:tcW w:w="4876" w:type="dxa"/>
            <w:tcBorders>
              <w:top w:val="nil"/>
              <w:left w:val="nil"/>
              <w:bottom w:val="nil"/>
              <w:right w:val="nil"/>
            </w:tcBorders>
          </w:tcPr>
          <w:p w14:paraId="092C189A" w14:textId="77777777" w:rsidR="003B0EB5" w:rsidRPr="00010463" w:rsidRDefault="003B0EB5" w:rsidP="00FC56E8">
            <w:pPr>
              <w:pStyle w:val="Normal6a"/>
            </w:pPr>
          </w:p>
        </w:tc>
        <w:tc>
          <w:tcPr>
            <w:tcW w:w="4876" w:type="dxa"/>
            <w:tcBorders>
              <w:top w:val="nil"/>
              <w:left w:val="nil"/>
              <w:bottom w:val="nil"/>
              <w:right w:val="nil"/>
            </w:tcBorders>
          </w:tcPr>
          <w:p w14:paraId="7BB8772D" w14:textId="77777777" w:rsidR="003B0EB5" w:rsidRPr="00010463" w:rsidRDefault="003B0EB5" w:rsidP="00FC56E8">
            <w:pPr>
              <w:pStyle w:val="Normal6a"/>
            </w:pPr>
            <w:r w:rsidRPr="00010463">
              <w:rPr>
                <w:b/>
                <w:i/>
              </w:rPr>
              <w:t>12b.</w:t>
            </w:r>
            <w:r w:rsidRPr="00010463">
              <w:tab/>
            </w:r>
            <w:r w:rsidRPr="00010463">
              <w:rPr>
                <w:b/>
                <w:i/>
              </w:rPr>
              <w:t>poziva Komisijo, naj predstavi posodobljen načrt za učinkovitejše in bolj demokratično odločanje na področju davčne politike EU, da bi prešli na glasovanje s kvalificirano večino in redni zakonodajni postopek na opredeljenih področjih davčne politike, ter naj sistematično oceni uporabo člena 116 PDEU, kadar različna nacionalna davčna pravila izkrivljajo konkurenco na notranjem trgu in dogovora ni mogoče doseči; nadalje poziva države članice, ki bodo to želele, naj uporabijo okrepljeno sodelovanje, kadar zahteva po soglasju preprečuje napredek pri dolgotrajnih davčnih pobudah;</w:t>
            </w:r>
          </w:p>
        </w:tc>
      </w:tr>
    </w:tbl>
    <w:p w14:paraId="7B15D4B2" w14:textId="77777777" w:rsidR="003B0EB5" w:rsidRPr="00010463" w:rsidRDefault="003B0EB5" w:rsidP="003B0EB5">
      <w:pPr>
        <w:pStyle w:val="AmOrLang"/>
      </w:pPr>
      <w:r w:rsidRPr="00010463">
        <w:t xml:space="preserve">Or. </w:t>
      </w:r>
      <w:r w:rsidRPr="00DD04A9">
        <w:rPr>
          <w:rStyle w:val="HideTWBExt"/>
        </w:rPr>
        <w:t>&lt;Original&gt;</w:t>
      </w:r>
      <w:r w:rsidRPr="00DD04A9">
        <w:rPr>
          <w:rStyle w:val="HideTWBInt"/>
        </w:rPr>
        <w:t>{EN}</w:t>
      </w:r>
      <w:r w:rsidRPr="00010463">
        <w:t>en</w:t>
      </w:r>
      <w:r w:rsidRPr="00DD04A9">
        <w:rPr>
          <w:rStyle w:val="HideTWBExt"/>
        </w:rPr>
        <w:t>&lt;/Original&gt;</w:t>
      </w:r>
    </w:p>
    <w:p w14:paraId="0F8DA27C" w14:textId="77777777" w:rsidR="003B0EB5" w:rsidRPr="00010463" w:rsidRDefault="003B0EB5" w:rsidP="003B0EB5">
      <w:r w:rsidRPr="00DD04A9">
        <w:rPr>
          <w:rStyle w:val="HideTWBExt"/>
        </w:rPr>
        <w:t>&lt;/Amend&gt;</w:t>
      </w:r>
    </w:p>
    <w:p w14:paraId="479F1F3A" w14:textId="77777777" w:rsidR="003B0EB5" w:rsidRPr="00010463" w:rsidRDefault="003B0EB5" w:rsidP="003B0EB5">
      <w:pPr>
        <w:pStyle w:val="AmNumberTabs"/>
      </w:pPr>
      <w:r w:rsidRPr="00DD04A9">
        <w:rPr>
          <w:rStyle w:val="HideTWBExt"/>
          <w:b w:val="0"/>
        </w:rPr>
        <w:t>&lt;Amend&gt;</w:t>
      </w:r>
      <w:r w:rsidRPr="00010463">
        <w:t>Predlog spremembe</w:t>
      </w:r>
      <w:r w:rsidRPr="00010463">
        <w:tab/>
      </w:r>
      <w:r w:rsidRPr="00010463">
        <w:tab/>
      </w:r>
      <w:r w:rsidRPr="00DD04A9">
        <w:rPr>
          <w:rStyle w:val="HideTWBExt"/>
          <w:b w:val="0"/>
        </w:rPr>
        <w:t>&lt;NumAm&gt;</w:t>
      </w:r>
      <w:r w:rsidRPr="00010463">
        <w:t>121</w:t>
      </w:r>
      <w:r w:rsidRPr="00DD04A9">
        <w:rPr>
          <w:rStyle w:val="HideTWBExt"/>
          <w:b w:val="0"/>
        </w:rPr>
        <w:t>&lt;/NumAm&gt;</w:t>
      </w:r>
    </w:p>
    <w:p w14:paraId="3E7DC60B" w14:textId="77777777" w:rsidR="003B0EB5" w:rsidRPr="00010463" w:rsidRDefault="003B0EB5" w:rsidP="003B0EB5">
      <w:pPr>
        <w:pStyle w:val="NormalBold"/>
      </w:pPr>
      <w:r w:rsidRPr="00DD04A9">
        <w:rPr>
          <w:rStyle w:val="HideTWBExt"/>
          <w:b w:val="0"/>
        </w:rPr>
        <w:t>&lt;RepeatBlock-By&gt;&lt;Members&gt;</w:t>
      </w:r>
      <w:proofErr w:type="spellStart"/>
      <w:r w:rsidRPr="00010463">
        <w:t>Niels</w:t>
      </w:r>
      <w:proofErr w:type="spellEnd"/>
      <w:r w:rsidRPr="00010463">
        <w:t xml:space="preserve"> </w:t>
      </w:r>
      <w:proofErr w:type="spellStart"/>
      <w:r w:rsidRPr="00010463">
        <w:t>Fuglsang</w:t>
      </w:r>
      <w:proofErr w:type="spellEnd"/>
      <w:r w:rsidRPr="00010463">
        <w:t xml:space="preserve">, Bruno </w:t>
      </w:r>
      <w:proofErr w:type="spellStart"/>
      <w:r w:rsidRPr="00010463">
        <w:t>Gonçalves</w:t>
      </w:r>
      <w:proofErr w:type="spellEnd"/>
      <w:r w:rsidRPr="00010463">
        <w:t xml:space="preserve">, </w:t>
      </w:r>
      <w:proofErr w:type="spellStart"/>
      <w:r w:rsidRPr="00010463">
        <w:t>Matthias</w:t>
      </w:r>
      <w:proofErr w:type="spellEnd"/>
      <w:r w:rsidRPr="00010463">
        <w:t xml:space="preserve"> </w:t>
      </w:r>
      <w:proofErr w:type="spellStart"/>
      <w:r w:rsidRPr="00010463">
        <w:t>Ecke</w:t>
      </w:r>
      <w:proofErr w:type="spellEnd"/>
      <w:r w:rsidRPr="00010463">
        <w:t xml:space="preserve">, </w:t>
      </w:r>
      <w:proofErr w:type="spellStart"/>
      <w:r w:rsidRPr="00010463">
        <w:t>Aurore</w:t>
      </w:r>
      <w:proofErr w:type="spellEnd"/>
      <w:r w:rsidRPr="00010463">
        <w:t xml:space="preserve"> </w:t>
      </w:r>
      <w:proofErr w:type="spellStart"/>
      <w:r w:rsidRPr="00010463">
        <w:t>Lalucq</w:t>
      </w:r>
      <w:proofErr w:type="spellEnd"/>
      <w:r w:rsidRPr="00010463">
        <w:t xml:space="preserve">, </w:t>
      </w:r>
      <w:proofErr w:type="spellStart"/>
      <w:r w:rsidRPr="00010463">
        <w:t>Evelyn</w:t>
      </w:r>
      <w:proofErr w:type="spellEnd"/>
      <w:r w:rsidRPr="00010463">
        <w:t xml:space="preserve"> </w:t>
      </w:r>
      <w:proofErr w:type="spellStart"/>
      <w:r w:rsidRPr="00010463">
        <w:t>Regner</w:t>
      </w:r>
      <w:proofErr w:type="spellEnd"/>
      <w:r w:rsidRPr="00010463">
        <w:t xml:space="preserve">, Jonás </w:t>
      </w:r>
      <w:proofErr w:type="spellStart"/>
      <w:r w:rsidRPr="00010463">
        <w:t>Fernández</w:t>
      </w:r>
      <w:proofErr w:type="spellEnd"/>
      <w:r w:rsidRPr="00DD04A9">
        <w:rPr>
          <w:rStyle w:val="HideTWBExt"/>
          <w:b w:val="0"/>
        </w:rPr>
        <w:t>&lt;/Members&gt;</w:t>
      </w:r>
    </w:p>
    <w:p w14:paraId="7A2362E4" w14:textId="77777777" w:rsidR="003B0EB5" w:rsidRPr="00010463" w:rsidRDefault="003B0EB5" w:rsidP="003B0EB5">
      <w:pPr>
        <w:pStyle w:val="NormalBold"/>
      </w:pPr>
      <w:r w:rsidRPr="00DD04A9">
        <w:rPr>
          <w:rStyle w:val="HideTWBExt"/>
          <w:b w:val="0"/>
        </w:rPr>
        <w:t>&lt;/RepeatBlock-By&gt;</w:t>
      </w:r>
    </w:p>
    <w:p w14:paraId="3A95CF4C" w14:textId="77777777" w:rsidR="003B0EB5" w:rsidRPr="00010463" w:rsidRDefault="003B0EB5" w:rsidP="003B0EB5">
      <w:pPr>
        <w:pStyle w:val="NormalBold"/>
      </w:pPr>
      <w:r w:rsidRPr="00DD04A9">
        <w:rPr>
          <w:rStyle w:val="HideTWBExt"/>
          <w:b w:val="0"/>
        </w:rPr>
        <w:t>&lt;DocAmend&gt;</w:t>
      </w:r>
      <w:r w:rsidRPr="00010463">
        <w:t>Predlog resolucije</w:t>
      </w:r>
      <w:r w:rsidRPr="00DD04A9">
        <w:rPr>
          <w:rStyle w:val="HideTWBExt"/>
          <w:b w:val="0"/>
        </w:rPr>
        <w:t>&lt;/DocAmend&gt;</w:t>
      </w:r>
    </w:p>
    <w:p w14:paraId="203E63DD" w14:textId="77777777" w:rsidR="003B0EB5" w:rsidRPr="00010463" w:rsidRDefault="003B0EB5" w:rsidP="003B0EB5">
      <w:pPr>
        <w:pStyle w:val="NormalBold"/>
      </w:pPr>
      <w:r w:rsidRPr="00DD04A9">
        <w:rPr>
          <w:rStyle w:val="HideTWBExt"/>
          <w:b w:val="0"/>
        </w:rPr>
        <w:t>&lt;Article&gt;</w:t>
      </w:r>
      <w:r w:rsidRPr="00010463">
        <w:t>Odstavek 12 b (novo)</w:t>
      </w:r>
      <w:r w:rsidRPr="00DD04A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94D72" w:rsidRPr="00010463" w14:paraId="0677408A" w14:textId="77777777" w:rsidTr="00FC56E8">
        <w:trPr>
          <w:trHeight w:hRule="exact" w:val="240"/>
          <w:jc w:val="center"/>
        </w:trPr>
        <w:tc>
          <w:tcPr>
            <w:tcW w:w="9752" w:type="dxa"/>
            <w:gridSpan w:val="2"/>
            <w:tcBorders>
              <w:top w:val="nil"/>
              <w:left w:val="nil"/>
              <w:bottom w:val="nil"/>
              <w:right w:val="nil"/>
            </w:tcBorders>
          </w:tcPr>
          <w:p w14:paraId="1489D32E" w14:textId="77777777" w:rsidR="003B0EB5" w:rsidRPr="00010463" w:rsidRDefault="003B0EB5" w:rsidP="00FC56E8"/>
        </w:tc>
      </w:tr>
      <w:tr w:rsidR="00094D72" w:rsidRPr="00010463" w14:paraId="2FCC9B30" w14:textId="77777777" w:rsidTr="00FC56E8">
        <w:trPr>
          <w:trHeight w:val="240"/>
          <w:jc w:val="center"/>
        </w:trPr>
        <w:tc>
          <w:tcPr>
            <w:tcW w:w="4876" w:type="dxa"/>
            <w:tcBorders>
              <w:top w:val="nil"/>
              <w:left w:val="nil"/>
              <w:bottom w:val="nil"/>
              <w:right w:val="nil"/>
            </w:tcBorders>
          </w:tcPr>
          <w:p w14:paraId="27F3A3C9" w14:textId="77777777" w:rsidR="003B0EB5" w:rsidRPr="00010463" w:rsidRDefault="003B0EB5" w:rsidP="00FC56E8">
            <w:pPr>
              <w:pStyle w:val="AmColumnHeading"/>
            </w:pPr>
            <w:r w:rsidRPr="00010463">
              <w:t>Predlog resolucije</w:t>
            </w:r>
          </w:p>
        </w:tc>
        <w:tc>
          <w:tcPr>
            <w:tcW w:w="4876" w:type="dxa"/>
            <w:tcBorders>
              <w:top w:val="nil"/>
              <w:left w:val="nil"/>
              <w:bottom w:val="nil"/>
              <w:right w:val="nil"/>
            </w:tcBorders>
          </w:tcPr>
          <w:p w14:paraId="48DF0B98" w14:textId="77777777" w:rsidR="003B0EB5" w:rsidRPr="00010463" w:rsidRDefault="003B0EB5" w:rsidP="00FC56E8">
            <w:pPr>
              <w:pStyle w:val="AmColumnHeading"/>
            </w:pPr>
            <w:r w:rsidRPr="00010463">
              <w:t>Predlog spremembe</w:t>
            </w:r>
          </w:p>
        </w:tc>
      </w:tr>
      <w:tr w:rsidR="00094D72" w:rsidRPr="00010463" w14:paraId="6C34B6B6" w14:textId="77777777" w:rsidTr="00FC56E8">
        <w:trPr>
          <w:jc w:val="center"/>
        </w:trPr>
        <w:tc>
          <w:tcPr>
            <w:tcW w:w="4876" w:type="dxa"/>
            <w:tcBorders>
              <w:top w:val="nil"/>
              <w:left w:val="nil"/>
              <w:bottom w:val="nil"/>
              <w:right w:val="nil"/>
            </w:tcBorders>
          </w:tcPr>
          <w:p w14:paraId="576A5987" w14:textId="77777777" w:rsidR="003B0EB5" w:rsidRPr="00010463" w:rsidRDefault="003B0EB5" w:rsidP="00FC56E8">
            <w:pPr>
              <w:pStyle w:val="Normal6a"/>
            </w:pPr>
          </w:p>
        </w:tc>
        <w:tc>
          <w:tcPr>
            <w:tcW w:w="4876" w:type="dxa"/>
            <w:tcBorders>
              <w:top w:val="nil"/>
              <w:left w:val="nil"/>
              <w:bottom w:val="nil"/>
              <w:right w:val="nil"/>
            </w:tcBorders>
          </w:tcPr>
          <w:p w14:paraId="25F968C3" w14:textId="77777777" w:rsidR="003B0EB5" w:rsidRPr="00010463" w:rsidRDefault="003B0EB5" w:rsidP="00FC56E8">
            <w:pPr>
              <w:pStyle w:val="Normal6a"/>
            </w:pPr>
            <w:r w:rsidRPr="00010463">
              <w:rPr>
                <w:b/>
                <w:i/>
              </w:rPr>
              <w:t>12b.</w:t>
            </w:r>
            <w:r w:rsidRPr="00010463">
              <w:tab/>
            </w:r>
            <w:r w:rsidRPr="00010463">
              <w:rPr>
                <w:b/>
                <w:i/>
              </w:rPr>
              <w:t>opozarja, da ukrepi za davčno preglednost, vključno z javnim poročanjem po posameznih državah, prispevajo k pošteni konkurenci, povečujejo odgovornost podjetij in vlagateljem omogočajo večjo gotovost; poudarja, da večja preglednost pripomore k ustvarjanju enakih konkurenčnih pogojev na enotnem trgu, kar krepi privlačnost EU kot destinacije za premišljene in trajnostne naložbe;</w:t>
            </w:r>
          </w:p>
        </w:tc>
      </w:tr>
    </w:tbl>
    <w:p w14:paraId="3D5254F6" w14:textId="77777777" w:rsidR="003B0EB5" w:rsidRPr="00010463" w:rsidRDefault="003B0EB5" w:rsidP="003B0EB5">
      <w:pPr>
        <w:pStyle w:val="AmOrLang"/>
      </w:pPr>
      <w:r w:rsidRPr="00010463">
        <w:t xml:space="preserve">Or. </w:t>
      </w:r>
      <w:r w:rsidRPr="00DD04A9">
        <w:rPr>
          <w:rStyle w:val="HideTWBExt"/>
        </w:rPr>
        <w:t>&lt;Original&gt;</w:t>
      </w:r>
      <w:r w:rsidRPr="00DD04A9">
        <w:rPr>
          <w:rStyle w:val="HideTWBInt"/>
        </w:rPr>
        <w:t>{EN}</w:t>
      </w:r>
      <w:r w:rsidRPr="00010463">
        <w:t>en</w:t>
      </w:r>
      <w:r w:rsidRPr="00DD04A9">
        <w:rPr>
          <w:rStyle w:val="HideTWBExt"/>
        </w:rPr>
        <w:t>&lt;/Original&gt;</w:t>
      </w:r>
    </w:p>
    <w:p w14:paraId="1A922A20" w14:textId="77777777" w:rsidR="003B0EB5" w:rsidRPr="00010463" w:rsidRDefault="003B0EB5" w:rsidP="003B0EB5">
      <w:r w:rsidRPr="00DD04A9">
        <w:rPr>
          <w:rStyle w:val="HideTWBExt"/>
        </w:rPr>
        <w:t>&lt;/Amend&gt;</w:t>
      </w:r>
    </w:p>
    <w:p w14:paraId="7466CF69" w14:textId="77777777" w:rsidR="003B0EB5" w:rsidRPr="00010463" w:rsidRDefault="003B0EB5" w:rsidP="003B0EB5">
      <w:pPr>
        <w:pStyle w:val="AmNumberTabs"/>
      </w:pPr>
      <w:r w:rsidRPr="00DD04A9">
        <w:rPr>
          <w:rStyle w:val="HideTWBExt"/>
          <w:b w:val="0"/>
        </w:rPr>
        <w:t>&lt;Amend&gt;</w:t>
      </w:r>
      <w:r w:rsidRPr="00010463">
        <w:t>Predlog spremembe</w:t>
      </w:r>
      <w:r w:rsidRPr="00010463">
        <w:tab/>
      </w:r>
      <w:r w:rsidRPr="00010463">
        <w:tab/>
      </w:r>
      <w:r w:rsidRPr="00DD04A9">
        <w:rPr>
          <w:rStyle w:val="HideTWBExt"/>
          <w:b w:val="0"/>
        </w:rPr>
        <w:t>&lt;NumAm&gt;</w:t>
      </w:r>
      <w:r w:rsidRPr="00010463">
        <w:t>122</w:t>
      </w:r>
      <w:r w:rsidRPr="00DD04A9">
        <w:rPr>
          <w:rStyle w:val="HideTWBExt"/>
          <w:b w:val="0"/>
        </w:rPr>
        <w:t>&lt;/NumAm&gt;</w:t>
      </w:r>
    </w:p>
    <w:p w14:paraId="272FDB6B" w14:textId="77777777" w:rsidR="003B0EB5" w:rsidRPr="00010463" w:rsidRDefault="003B0EB5" w:rsidP="003B0EB5">
      <w:pPr>
        <w:pStyle w:val="NormalBold"/>
      </w:pPr>
      <w:r w:rsidRPr="00DD04A9">
        <w:rPr>
          <w:rStyle w:val="HideTWBExt"/>
          <w:b w:val="0"/>
        </w:rPr>
        <w:t>&lt;RepeatBlock-By&gt;&lt;Members&gt;</w:t>
      </w:r>
      <w:proofErr w:type="spellStart"/>
      <w:r w:rsidRPr="00010463">
        <w:t>Arba</w:t>
      </w:r>
      <w:proofErr w:type="spellEnd"/>
      <w:r w:rsidRPr="00010463">
        <w:t xml:space="preserve"> </w:t>
      </w:r>
      <w:proofErr w:type="spellStart"/>
      <w:r w:rsidRPr="00010463">
        <w:t>Kokalari</w:t>
      </w:r>
      <w:proofErr w:type="spellEnd"/>
      <w:r w:rsidRPr="00010463">
        <w:t xml:space="preserve">, Regina </w:t>
      </w:r>
      <w:proofErr w:type="spellStart"/>
      <w:r w:rsidRPr="00010463">
        <w:t>Doherty</w:t>
      </w:r>
      <w:proofErr w:type="spellEnd"/>
      <w:r w:rsidRPr="00DD04A9">
        <w:rPr>
          <w:rStyle w:val="HideTWBExt"/>
          <w:b w:val="0"/>
        </w:rPr>
        <w:t>&lt;/Members&gt;</w:t>
      </w:r>
    </w:p>
    <w:p w14:paraId="72015D7A" w14:textId="77777777" w:rsidR="003B0EB5" w:rsidRPr="00010463" w:rsidRDefault="003B0EB5" w:rsidP="003B0EB5">
      <w:pPr>
        <w:pStyle w:val="NormalBold"/>
      </w:pPr>
      <w:r w:rsidRPr="00DD04A9">
        <w:rPr>
          <w:rStyle w:val="HideTWBExt"/>
          <w:b w:val="0"/>
        </w:rPr>
        <w:t>&lt;/RepeatBlock-By&gt;</w:t>
      </w:r>
    </w:p>
    <w:p w14:paraId="396C07B5" w14:textId="77777777" w:rsidR="003B0EB5" w:rsidRPr="00010463" w:rsidRDefault="003B0EB5" w:rsidP="003B0EB5">
      <w:pPr>
        <w:pStyle w:val="NormalBold"/>
      </w:pPr>
      <w:r w:rsidRPr="00DD04A9">
        <w:rPr>
          <w:rStyle w:val="HideTWBExt"/>
          <w:b w:val="0"/>
        </w:rPr>
        <w:t>&lt;DocAmend&gt;</w:t>
      </w:r>
      <w:r w:rsidRPr="00010463">
        <w:t>Predlog resolucije</w:t>
      </w:r>
      <w:r w:rsidRPr="00DD04A9">
        <w:rPr>
          <w:rStyle w:val="HideTWBExt"/>
          <w:b w:val="0"/>
        </w:rPr>
        <w:t>&lt;/DocAmend&gt;</w:t>
      </w:r>
    </w:p>
    <w:p w14:paraId="0070844C" w14:textId="77777777" w:rsidR="003B0EB5" w:rsidRPr="00010463" w:rsidRDefault="003B0EB5" w:rsidP="003B0EB5">
      <w:pPr>
        <w:pStyle w:val="NormalBold"/>
      </w:pPr>
      <w:r w:rsidRPr="00DD04A9">
        <w:rPr>
          <w:rStyle w:val="HideTWBExt"/>
          <w:b w:val="0"/>
        </w:rPr>
        <w:t>&lt;Article&gt;</w:t>
      </w:r>
      <w:r w:rsidRPr="00010463">
        <w:t>Odstavek 12 b (novo)</w:t>
      </w:r>
      <w:r w:rsidRPr="00DD04A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94D72" w:rsidRPr="00010463" w14:paraId="6C5F38A7" w14:textId="77777777" w:rsidTr="00FC56E8">
        <w:trPr>
          <w:trHeight w:hRule="exact" w:val="240"/>
          <w:jc w:val="center"/>
        </w:trPr>
        <w:tc>
          <w:tcPr>
            <w:tcW w:w="9752" w:type="dxa"/>
            <w:gridSpan w:val="2"/>
            <w:tcBorders>
              <w:top w:val="nil"/>
              <w:left w:val="nil"/>
              <w:bottom w:val="nil"/>
              <w:right w:val="nil"/>
            </w:tcBorders>
          </w:tcPr>
          <w:p w14:paraId="77900D68" w14:textId="77777777" w:rsidR="003B0EB5" w:rsidRPr="00010463" w:rsidRDefault="003B0EB5" w:rsidP="00FC56E8"/>
        </w:tc>
      </w:tr>
      <w:tr w:rsidR="00094D72" w:rsidRPr="00010463" w14:paraId="41424705" w14:textId="77777777" w:rsidTr="00FC56E8">
        <w:trPr>
          <w:trHeight w:val="240"/>
          <w:jc w:val="center"/>
        </w:trPr>
        <w:tc>
          <w:tcPr>
            <w:tcW w:w="4876" w:type="dxa"/>
            <w:tcBorders>
              <w:top w:val="nil"/>
              <w:left w:val="nil"/>
              <w:bottom w:val="nil"/>
              <w:right w:val="nil"/>
            </w:tcBorders>
          </w:tcPr>
          <w:p w14:paraId="1C0D5D60" w14:textId="77777777" w:rsidR="003B0EB5" w:rsidRPr="00010463" w:rsidRDefault="003B0EB5" w:rsidP="00FC56E8">
            <w:pPr>
              <w:pStyle w:val="AmColumnHeading"/>
            </w:pPr>
            <w:r w:rsidRPr="00010463">
              <w:t>Predlog resolucije</w:t>
            </w:r>
          </w:p>
        </w:tc>
        <w:tc>
          <w:tcPr>
            <w:tcW w:w="4876" w:type="dxa"/>
            <w:tcBorders>
              <w:top w:val="nil"/>
              <w:left w:val="nil"/>
              <w:bottom w:val="nil"/>
              <w:right w:val="nil"/>
            </w:tcBorders>
          </w:tcPr>
          <w:p w14:paraId="47C3E558" w14:textId="77777777" w:rsidR="003B0EB5" w:rsidRPr="00010463" w:rsidRDefault="003B0EB5" w:rsidP="00FC56E8">
            <w:pPr>
              <w:pStyle w:val="AmColumnHeading"/>
            </w:pPr>
            <w:r w:rsidRPr="00010463">
              <w:t>Predlog spremembe</w:t>
            </w:r>
          </w:p>
        </w:tc>
      </w:tr>
      <w:tr w:rsidR="00094D72" w:rsidRPr="00010463" w14:paraId="209E2AB2" w14:textId="77777777" w:rsidTr="00FC56E8">
        <w:trPr>
          <w:jc w:val="center"/>
        </w:trPr>
        <w:tc>
          <w:tcPr>
            <w:tcW w:w="4876" w:type="dxa"/>
            <w:tcBorders>
              <w:top w:val="nil"/>
              <w:left w:val="nil"/>
              <w:bottom w:val="nil"/>
              <w:right w:val="nil"/>
            </w:tcBorders>
          </w:tcPr>
          <w:p w14:paraId="26AB73CB" w14:textId="77777777" w:rsidR="003B0EB5" w:rsidRPr="00010463" w:rsidRDefault="003B0EB5" w:rsidP="00FC56E8">
            <w:pPr>
              <w:pStyle w:val="Normal6a"/>
            </w:pPr>
          </w:p>
        </w:tc>
        <w:tc>
          <w:tcPr>
            <w:tcW w:w="4876" w:type="dxa"/>
            <w:tcBorders>
              <w:top w:val="nil"/>
              <w:left w:val="nil"/>
              <w:bottom w:val="nil"/>
              <w:right w:val="nil"/>
            </w:tcBorders>
          </w:tcPr>
          <w:p w14:paraId="1A85F895" w14:textId="77777777" w:rsidR="003B0EB5" w:rsidRPr="00010463" w:rsidRDefault="003B0EB5" w:rsidP="00FC56E8">
            <w:pPr>
              <w:pStyle w:val="Normal6a"/>
            </w:pPr>
            <w:r w:rsidRPr="00010463">
              <w:rPr>
                <w:b/>
                <w:i/>
              </w:rPr>
              <w:t>12b.</w:t>
            </w:r>
            <w:r w:rsidRPr="00010463">
              <w:tab/>
            </w:r>
            <w:r w:rsidRPr="00010463">
              <w:rPr>
                <w:b/>
                <w:i/>
              </w:rPr>
              <w:t>opozarja, kako pomembno je načelo „samo enkrat“, v skladu s katerim davčni organi, ki že prejemajo informacije na podlagi ene direktive, ne bi smeli od istega subjekta ponovno zahtevati informacije v drugačni obliki, razen če ima dodatna zahteva jasen izvršilni namen;</w:t>
            </w:r>
          </w:p>
        </w:tc>
      </w:tr>
    </w:tbl>
    <w:p w14:paraId="6ED8BBD6" w14:textId="77777777" w:rsidR="003B0EB5" w:rsidRPr="00010463" w:rsidRDefault="003B0EB5" w:rsidP="003B0EB5">
      <w:pPr>
        <w:pStyle w:val="AmOrLang"/>
      </w:pPr>
      <w:r w:rsidRPr="00010463">
        <w:t xml:space="preserve">Or. </w:t>
      </w:r>
      <w:r w:rsidRPr="00DD04A9">
        <w:rPr>
          <w:rStyle w:val="HideTWBExt"/>
        </w:rPr>
        <w:t>&lt;Original&gt;</w:t>
      </w:r>
      <w:r w:rsidRPr="00DD04A9">
        <w:rPr>
          <w:rStyle w:val="HideTWBInt"/>
        </w:rPr>
        <w:t>{EN}</w:t>
      </w:r>
      <w:r w:rsidRPr="00010463">
        <w:t>en</w:t>
      </w:r>
      <w:r w:rsidRPr="00DD04A9">
        <w:rPr>
          <w:rStyle w:val="HideTWBExt"/>
        </w:rPr>
        <w:t>&lt;/Original&gt;</w:t>
      </w:r>
    </w:p>
    <w:p w14:paraId="0BAB0465" w14:textId="77777777" w:rsidR="003B0EB5" w:rsidRPr="00010463" w:rsidRDefault="003B0EB5" w:rsidP="003B0EB5">
      <w:r w:rsidRPr="00DD04A9">
        <w:rPr>
          <w:rStyle w:val="HideTWBExt"/>
        </w:rPr>
        <w:t>&lt;/Amend&gt;</w:t>
      </w:r>
    </w:p>
    <w:p w14:paraId="3AD44FB6" w14:textId="77777777" w:rsidR="003B0EB5" w:rsidRPr="00010463" w:rsidRDefault="003B0EB5" w:rsidP="003B0EB5">
      <w:pPr>
        <w:pStyle w:val="AmNumberTabs"/>
      </w:pPr>
      <w:r w:rsidRPr="00DD04A9">
        <w:rPr>
          <w:rStyle w:val="HideTWBExt"/>
          <w:b w:val="0"/>
        </w:rPr>
        <w:t>&lt;Amend&gt;</w:t>
      </w:r>
      <w:r w:rsidRPr="00010463">
        <w:t>Predlog spremembe</w:t>
      </w:r>
      <w:r w:rsidRPr="00010463">
        <w:tab/>
      </w:r>
      <w:r w:rsidRPr="00010463">
        <w:tab/>
      </w:r>
      <w:r w:rsidRPr="00DD04A9">
        <w:rPr>
          <w:rStyle w:val="HideTWBExt"/>
          <w:b w:val="0"/>
        </w:rPr>
        <w:t>&lt;NumAm&gt;</w:t>
      </w:r>
      <w:r w:rsidRPr="00010463">
        <w:t>123</w:t>
      </w:r>
      <w:r w:rsidRPr="00DD04A9">
        <w:rPr>
          <w:rStyle w:val="HideTWBExt"/>
          <w:b w:val="0"/>
        </w:rPr>
        <w:t>&lt;/NumAm&gt;</w:t>
      </w:r>
    </w:p>
    <w:p w14:paraId="7E02DBB8" w14:textId="77777777" w:rsidR="003B0EB5" w:rsidRPr="00010463" w:rsidRDefault="003B0EB5" w:rsidP="003B0EB5">
      <w:pPr>
        <w:pStyle w:val="NormalBold"/>
      </w:pPr>
      <w:r w:rsidRPr="00DD04A9">
        <w:rPr>
          <w:rStyle w:val="HideTWBExt"/>
          <w:b w:val="0"/>
        </w:rPr>
        <w:t>&lt;RepeatBlock-By&gt;&lt;Members&gt;</w:t>
      </w:r>
      <w:proofErr w:type="spellStart"/>
      <w:r w:rsidRPr="00010463">
        <w:t>Arba</w:t>
      </w:r>
      <w:proofErr w:type="spellEnd"/>
      <w:r w:rsidRPr="00010463">
        <w:t xml:space="preserve"> </w:t>
      </w:r>
      <w:proofErr w:type="spellStart"/>
      <w:r w:rsidRPr="00010463">
        <w:t>Kokalari</w:t>
      </w:r>
      <w:proofErr w:type="spellEnd"/>
      <w:r w:rsidRPr="00010463">
        <w:t xml:space="preserve">, Regina </w:t>
      </w:r>
      <w:proofErr w:type="spellStart"/>
      <w:r w:rsidRPr="00010463">
        <w:t>Doherty</w:t>
      </w:r>
      <w:proofErr w:type="spellEnd"/>
      <w:r w:rsidRPr="00DD04A9">
        <w:rPr>
          <w:rStyle w:val="HideTWBExt"/>
          <w:b w:val="0"/>
        </w:rPr>
        <w:t>&lt;/Members&gt;</w:t>
      </w:r>
    </w:p>
    <w:p w14:paraId="4EB4238B" w14:textId="77777777" w:rsidR="003B0EB5" w:rsidRPr="00010463" w:rsidRDefault="003B0EB5" w:rsidP="003B0EB5">
      <w:pPr>
        <w:pStyle w:val="NormalBold"/>
      </w:pPr>
      <w:r w:rsidRPr="00DD04A9">
        <w:rPr>
          <w:rStyle w:val="HideTWBExt"/>
          <w:b w:val="0"/>
        </w:rPr>
        <w:t>&lt;/RepeatBlock-By&gt;</w:t>
      </w:r>
    </w:p>
    <w:p w14:paraId="6FC47584" w14:textId="77777777" w:rsidR="003B0EB5" w:rsidRPr="00010463" w:rsidRDefault="003B0EB5" w:rsidP="003B0EB5">
      <w:pPr>
        <w:pStyle w:val="NormalBold"/>
      </w:pPr>
      <w:r w:rsidRPr="00DD04A9">
        <w:rPr>
          <w:rStyle w:val="HideTWBExt"/>
          <w:b w:val="0"/>
        </w:rPr>
        <w:t>&lt;DocAmend&gt;</w:t>
      </w:r>
      <w:r w:rsidRPr="00010463">
        <w:t>Predlog resolucije</w:t>
      </w:r>
      <w:r w:rsidRPr="00DD04A9">
        <w:rPr>
          <w:rStyle w:val="HideTWBExt"/>
          <w:b w:val="0"/>
        </w:rPr>
        <w:t>&lt;/DocAmend&gt;</w:t>
      </w:r>
    </w:p>
    <w:p w14:paraId="5EDD49FA" w14:textId="77777777" w:rsidR="003B0EB5" w:rsidRPr="00010463" w:rsidRDefault="003B0EB5" w:rsidP="003B0EB5">
      <w:pPr>
        <w:pStyle w:val="NormalBold"/>
      </w:pPr>
      <w:r w:rsidRPr="00DD04A9">
        <w:rPr>
          <w:rStyle w:val="HideTWBExt"/>
          <w:b w:val="0"/>
        </w:rPr>
        <w:t>&lt;Article&gt;</w:t>
      </w:r>
      <w:r w:rsidRPr="00010463">
        <w:t>Odstavek 12 c (novo)</w:t>
      </w:r>
      <w:r w:rsidRPr="00DD04A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94D72" w:rsidRPr="00010463" w14:paraId="4A79D1D2" w14:textId="77777777" w:rsidTr="00FC56E8">
        <w:trPr>
          <w:trHeight w:hRule="exact" w:val="240"/>
          <w:jc w:val="center"/>
        </w:trPr>
        <w:tc>
          <w:tcPr>
            <w:tcW w:w="9752" w:type="dxa"/>
            <w:gridSpan w:val="2"/>
            <w:tcBorders>
              <w:top w:val="nil"/>
              <w:left w:val="nil"/>
              <w:bottom w:val="nil"/>
              <w:right w:val="nil"/>
            </w:tcBorders>
          </w:tcPr>
          <w:p w14:paraId="6A6BF3EE" w14:textId="77777777" w:rsidR="003B0EB5" w:rsidRPr="00010463" w:rsidRDefault="003B0EB5" w:rsidP="00FC56E8"/>
        </w:tc>
      </w:tr>
      <w:tr w:rsidR="00094D72" w:rsidRPr="00010463" w14:paraId="3CC89DBF" w14:textId="77777777" w:rsidTr="00FC56E8">
        <w:trPr>
          <w:trHeight w:val="240"/>
          <w:jc w:val="center"/>
        </w:trPr>
        <w:tc>
          <w:tcPr>
            <w:tcW w:w="4876" w:type="dxa"/>
            <w:tcBorders>
              <w:top w:val="nil"/>
              <w:left w:val="nil"/>
              <w:bottom w:val="nil"/>
              <w:right w:val="nil"/>
            </w:tcBorders>
          </w:tcPr>
          <w:p w14:paraId="3E732F65" w14:textId="77777777" w:rsidR="003B0EB5" w:rsidRPr="00010463" w:rsidRDefault="003B0EB5" w:rsidP="00FC56E8">
            <w:pPr>
              <w:pStyle w:val="AmColumnHeading"/>
            </w:pPr>
            <w:r w:rsidRPr="00010463">
              <w:t>Predlog resolucije</w:t>
            </w:r>
          </w:p>
        </w:tc>
        <w:tc>
          <w:tcPr>
            <w:tcW w:w="4876" w:type="dxa"/>
            <w:tcBorders>
              <w:top w:val="nil"/>
              <w:left w:val="nil"/>
              <w:bottom w:val="nil"/>
              <w:right w:val="nil"/>
            </w:tcBorders>
          </w:tcPr>
          <w:p w14:paraId="63EE01D1" w14:textId="77777777" w:rsidR="003B0EB5" w:rsidRPr="00010463" w:rsidRDefault="003B0EB5" w:rsidP="00FC56E8">
            <w:pPr>
              <w:pStyle w:val="AmColumnHeading"/>
            </w:pPr>
            <w:r w:rsidRPr="00010463">
              <w:t>Predlog spremembe</w:t>
            </w:r>
          </w:p>
        </w:tc>
      </w:tr>
      <w:tr w:rsidR="00094D72" w:rsidRPr="00010463" w14:paraId="35F4C047" w14:textId="77777777" w:rsidTr="00FC56E8">
        <w:trPr>
          <w:jc w:val="center"/>
        </w:trPr>
        <w:tc>
          <w:tcPr>
            <w:tcW w:w="4876" w:type="dxa"/>
            <w:tcBorders>
              <w:top w:val="nil"/>
              <w:left w:val="nil"/>
              <w:bottom w:val="nil"/>
              <w:right w:val="nil"/>
            </w:tcBorders>
          </w:tcPr>
          <w:p w14:paraId="775874A9" w14:textId="77777777" w:rsidR="003B0EB5" w:rsidRPr="00010463" w:rsidRDefault="003B0EB5" w:rsidP="00FC56E8">
            <w:pPr>
              <w:pStyle w:val="Normal6a"/>
            </w:pPr>
          </w:p>
        </w:tc>
        <w:tc>
          <w:tcPr>
            <w:tcW w:w="4876" w:type="dxa"/>
            <w:tcBorders>
              <w:top w:val="nil"/>
              <w:left w:val="nil"/>
              <w:bottom w:val="nil"/>
              <w:right w:val="nil"/>
            </w:tcBorders>
          </w:tcPr>
          <w:p w14:paraId="17807427" w14:textId="77777777" w:rsidR="003B0EB5" w:rsidRPr="00010463" w:rsidRDefault="003B0EB5" w:rsidP="00FC56E8">
            <w:pPr>
              <w:pStyle w:val="Normal6a"/>
            </w:pPr>
            <w:r w:rsidRPr="00010463">
              <w:rPr>
                <w:b/>
                <w:i/>
              </w:rPr>
              <w:t>12c.</w:t>
            </w:r>
            <w:r w:rsidRPr="00010463">
              <w:tab/>
            </w:r>
            <w:r w:rsidRPr="00010463">
              <w:rPr>
                <w:b/>
                <w:i/>
              </w:rPr>
              <w:t>poudarja, da je davčna razdrobljenost eden od razlogov, zakaj se podjetja EU srečujejo z višjimi stroški pri čezmejni širitvi in povečevanju obsega poslovanja, zbiranju kapitala ali strukturiranju naložb na enotnem trgu;</w:t>
            </w:r>
          </w:p>
        </w:tc>
      </w:tr>
    </w:tbl>
    <w:p w14:paraId="098141E8" w14:textId="77777777" w:rsidR="003B0EB5" w:rsidRPr="00010463" w:rsidRDefault="003B0EB5" w:rsidP="003B0EB5">
      <w:pPr>
        <w:pStyle w:val="AmOrLang"/>
      </w:pPr>
      <w:r w:rsidRPr="00010463">
        <w:t xml:space="preserve">Or. </w:t>
      </w:r>
      <w:r w:rsidRPr="00DD04A9">
        <w:rPr>
          <w:rStyle w:val="HideTWBExt"/>
        </w:rPr>
        <w:t>&lt;Original&gt;</w:t>
      </w:r>
      <w:r w:rsidRPr="00DD04A9">
        <w:rPr>
          <w:rStyle w:val="HideTWBInt"/>
        </w:rPr>
        <w:t>{EN}</w:t>
      </w:r>
      <w:r w:rsidRPr="00010463">
        <w:t>en</w:t>
      </w:r>
      <w:r w:rsidRPr="00DD04A9">
        <w:rPr>
          <w:rStyle w:val="HideTWBExt"/>
        </w:rPr>
        <w:t>&lt;/Original&gt;</w:t>
      </w:r>
    </w:p>
    <w:p w14:paraId="3ECA1A27" w14:textId="77777777" w:rsidR="003B0EB5" w:rsidRPr="00010463" w:rsidRDefault="003B0EB5" w:rsidP="003B0EB5">
      <w:r w:rsidRPr="00DD04A9">
        <w:rPr>
          <w:rStyle w:val="HideTWBExt"/>
        </w:rPr>
        <w:t>&lt;/Amend&gt;</w:t>
      </w:r>
    </w:p>
    <w:p w14:paraId="6A5A1ED6" w14:textId="77777777" w:rsidR="003B0EB5" w:rsidRPr="00010463" w:rsidRDefault="003B0EB5" w:rsidP="003B0EB5">
      <w:pPr>
        <w:pStyle w:val="AmNumberTabs"/>
      </w:pPr>
      <w:r w:rsidRPr="00DD04A9">
        <w:rPr>
          <w:rStyle w:val="HideTWBExt"/>
          <w:b w:val="0"/>
        </w:rPr>
        <w:t>&lt;Amend&gt;</w:t>
      </w:r>
      <w:r w:rsidRPr="00010463">
        <w:t>Predlog spremembe</w:t>
      </w:r>
      <w:r w:rsidRPr="00010463">
        <w:tab/>
      </w:r>
      <w:r w:rsidRPr="00010463">
        <w:tab/>
      </w:r>
      <w:r w:rsidRPr="00DD04A9">
        <w:rPr>
          <w:rStyle w:val="HideTWBExt"/>
          <w:b w:val="0"/>
        </w:rPr>
        <w:t>&lt;NumAm&gt;</w:t>
      </w:r>
      <w:r w:rsidRPr="00010463">
        <w:t>124</w:t>
      </w:r>
      <w:r w:rsidRPr="00DD04A9">
        <w:rPr>
          <w:rStyle w:val="HideTWBExt"/>
          <w:b w:val="0"/>
        </w:rPr>
        <w:t>&lt;/NumAm&gt;</w:t>
      </w:r>
    </w:p>
    <w:p w14:paraId="1E5DDB53" w14:textId="77777777" w:rsidR="003B0EB5" w:rsidRPr="00010463" w:rsidRDefault="003B0EB5" w:rsidP="003B0EB5">
      <w:pPr>
        <w:pStyle w:val="NormalBold"/>
      </w:pPr>
      <w:r w:rsidRPr="00DD04A9">
        <w:rPr>
          <w:rStyle w:val="HideTWBExt"/>
          <w:b w:val="0"/>
        </w:rPr>
        <w:t>&lt;RepeatBlock-By&gt;&lt;Members&gt;</w:t>
      </w:r>
      <w:proofErr w:type="spellStart"/>
      <w:r w:rsidRPr="00010463">
        <w:t>Rasmus</w:t>
      </w:r>
      <w:proofErr w:type="spellEnd"/>
      <w:r w:rsidRPr="00010463">
        <w:t xml:space="preserve"> </w:t>
      </w:r>
      <w:proofErr w:type="spellStart"/>
      <w:r w:rsidRPr="00010463">
        <w:t>Andresen</w:t>
      </w:r>
      <w:proofErr w:type="spellEnd"/>
      <w:r w:rsidRPr="00DD04A9">
        <w:rPr>
          <w:rStyle w:val="HideTWBExt"/>
          <w:b w:val="0"/>
        </w:rPr>
        <w:t>&lt;/Members&gt;</w:t>
      </w:r>
    </w:p>
    <w:p w14:paraId="11B3C1FE" w14:textId="77777777" w:rsidR="003B0EB5" w:rsidRPr="00010463" w:rsidRDefault="003B0EB5" w:rsidP="003B0EB5">
      <w:pPr>
        <w:pStyle w:val="NormalBold"/>
      </w:pPr>
      <w:r w:rsidRPr="00DD04A9">
        <w:rPr>
          <w:rStyle w:val="HideTWBExt"/>
          <w:b w:val="0"/>
        </w:rPr>
        <w:t>&lt;/RepeatBlock-By&gt;</w:t>
      </w:r>
    </w:p>
    <w:p w14:paraId="3825E1A6" w14:textId="77777777" w:rsidR="003B0EB5" w:rsidRPr="00010463" w:rsidRDefault="003B0EB5" w:rsidP="003B0EB5">
      <w:pPr>
        <w:pStyle w:val="NormalBold"/>
      </w:pPr>
      <w:r w:rsidRPr="00DD04A9">
        <w:rPr>
          <w:rStyle w:val="HideTWBExt"/>
          <w:b w:val="0"/>
        </w:rPr>
        <w:t>&lt;DocAmend&gt;</w:t>
      </w:r>
      <w:r w:rsidRPr="00010463">
        <w:t>Predlog resolucije</w:t>
      </w:r>
      <w:r w:rsidRPr="00DD04A9">
        <w:rPr>
          <w:rStyle w:val="HideTWBExt"/>
          <w:b w:val="0"/>
        </w:rPr>
        <w:t>&lt;/DocAmend&gt;</w:t>
      </w:r>
    </w:p>
    <w:p w14:paraId="204E75DF" w14:textId="77777777" w:rsidR="003B0EB5" w:rsidRPr="00010463" w:rsidRDefault="003B0EB5" w:rsidP="003B0EB5">
      <w:pPr>
        <w:pStyle w:val="NormalBold"/>
      </w:pPr>
      <w:r w:rsidRPr="00DD04A9">
        <w:rPr>
          <w:rStyle w:val="HideTWBExt"/>
          <w:b w:val="0"/>
        </w:rPr>
        <w:t>&lt;Article&gt;</w:t>
      </w:r>
      <w:r w:rsidRPr="00010463">
        <w:t>Podnaslov 3</w:t>
      </w:r>
      <w:r w:rsidRPr="00DD04A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94D72" w:rsidRPr="00010463" w14:paraId="6C5461C8" w14:textId="77777777" w:rsidTr="00FC56E8">
        <w:trPr>
          <w:trHeight w:hRule="exact" w:val="240"/>
          <w:jc w:val="center"/>
        </w:trPr>
        <w:tc>
          <w:tcPr>
            <w:tcW w:w="9752" w:type="dxa"/>
            <w:gridSpan w:val="2"/>
            <w:tcBorders>
              <w:top w:val="nil"/>
              <w:left w:val="nil"/>
              <w:bottom w:val="nil"/>
              <w:right w:val="nil"/>
            </w:tcBorders>
          </w:tcPr>
          <w:p w14:paraId="7D0CBA4F" w14:textId="77777777" w:rsidR="003B0EB5" w:rsidRPr="00010463" w:rsidRDefault="003B0EB5" w:rsidP="00FC56E8"/>
        </w:tc>
      </w:tr>
      <w:tr w:rsidR="00094D72" w:rsidRPr="00010463" w14:paraId="76DDDCCB" w14:textId="77777777" w:rsidTr="00FC56E8">
        <w:trPr>
          <w:trHeight w:val="240"/>
          <w:jc w:val="center"/>
        </w:trPr>
        <w:tc>
          <w:tcPr>
            <w:tcW w:w="4876" w:type="dxa"/>
            <w:tcBorders>
              <w:top w:val="nil"/>
              <w:left w:val="nil"/>
              <w:bottom w:val="nil"/>
              <w:right w:val="nil"/>
            </w:tcBorders>
          </w:tcPr>
          <w:p w14:paraId="7C3823DF" w14:textId="77777777" w:rsidR="003B0EB5" w:rsidRPr="00010463" w:rsidRDefault="003B0EB5" w:rsidP="00FC56E8">
            <w:pPr>
              <w:pStyle w:val="AmColumnHeading"/>
            </w:pPr>
            <w:r w:rsidRPr="00010463">
              <w:t>Predlog resolucije</w:t>
            </w:r>
          </w:p>
        </w:tc>
        <w:tc>
          <w:tcPr>
            <w:tcW w:w="4876" w:type="dxa"/>
            <w:tcBorders>
              <w:top w:val="nil"/>
              <w:left w:val="nil"/>
              <w:bottom w:val="nil"/>
              <w:right w:val="nil"/>
            </w:tcBorders>
          </w:tcPr>
          <w:p w14:paraId="10C529B6" w14:textId="77777777" w:rsidR="003B0EB5" w:rsidRPr="00010463" w:rsidRDefault="003B0EB5" w:rsidP="00FC56E8">
            <w:pPr>
              <w:pStyle w:val="AmColumnHeading"/>
            </w:pPr>
            <w:r w:rsidRPr="00010463">
              <w:t>Predlog spremembe</w:t>
            </w:r>
          </w:p>
        </w:tc>
      </w:tr>
      <w:tr w:rsidR="00094D72" w:rsidRPr="00010463" w14:paraId="468F8F72" w14:textId="77777777" w:rsidTr="00FC56E8">
        <w:trPr>
          <w:jc w:val="center"/>
        </w:trPr>
        <w:tc>
          <w:tcPr>
            <w:tcW w:w="4876" w:type="dxa"/>
            <w:tcBorders>
              <w:top w:val="nil"/>
              <w:left w:val="nil"/>
              <w:bottom w:val="nil"/>
              <w:right w:val="nil"/>
            </w:tcBorders>
          </w:tcPr>
          <w:p w14:paraId="386C41FF" w14:textId="77777777" w:rsidR="003B0EB5" w:rsidRPr="00010463" w:rsidRDefault="003B0EB5" w:rsidP="00FC56E8">
            <w:pPr>
              <w:pStyle w:val="Normal6a"/>
            </w:pPr>
            <w:r w:rsidRPr="00010463">
              <w:t xml:space="preserve">Stanje glede </w:t>
            </w:r>
            <w:proofErr w:type="spellStart"/>
            <w:r w:rsidRPr="00010463">
              <w:rPr>
                <w:b/>
                <w:bCs/>
                <w:i/>
                <w:iCs/>
              </w:rPr>
              <w:t>prizavedanj</w:t>
            </w:r>
            <w:proofErr w:type="spellEnd"/>
            <w:r w:rsidRPr="00010463">
              <w:t xml:space="preserve"> proti </w:t>
            </w:r>
            <w:r w:rsidRPr="00010463">
              <w:rPr>
                <w:b/>
                <w:bCs/>
                <w:i/>
                <w:iCs/>
              </w:rPr>
              <w:t>škodljivim</w:t>
            </w:r>
            <w:r w:rsidRPr="00010463">
              <w:t xml:space="preserve"> davčnim </w:t>
            </w:r>
            <w:r w:rsidRPr="00010463">
              <w:rPr>
                <w:b/>
                <w:bCs/>
                <w:i/>
                <w:iCs/>
              </w:rPr>
              <w:t>praksam</w:t>
            </w:r>
          </w:p>
        </w:tc>
        <w:tc>
          <w:tcPr>
            <w:tcW w:w="4876" w:type="dxa"/>
            <w:tcBorders>
              <w:top w:val="nil"/>
              <w:left w:val="nil"/>
              <w:bottom w:val="nil"/>
              <w:right w:val="nil"/>
            </w:tcBorders>
          </w:tcPr>
          <w:p w14:paraId="2C2C9CFE" w14:textId="77777777" w:rsidR="003B0EB5" w:rsidRPr="00010463" w:rsidRDefault="003B0EB5" w:rsidP="00FC56E8">
            <w:pPr>
              <w:pStyle w:val="Normal6a"/>
            </w:pPr>
            <w:r w:rsidRPr="00010463">
              <w:t xml:space="preserve">Stanje glede </w:t>
            </w:r>
            <w:r w:rsidRPr="00010463">
              <w:rPr>
                <w:b/>
                <w:bCs/>
                <w:i/>
                <w:iCs/>
              </w:rPr>
              <w:t>prizadevanj</w:t>
            </w:r>
            <w:r w:rsidRPr="00010463">
              <w:t xml:space="preserve"> proti davčnim </w:t>
            </w:r>
            <w:r w:rsidRPr="00010463">
              <w:rPr>
                <w:b/>
                <w:bCs/>
                <w:i/>
                <w:iCs/>
              </w:rPr>
              <w:t>utajam, izogibanju davkom in agresivnemu davčnemu načrtovanju</w:t>
            </w:r>
          </w:p>
        </w:tc>
      </w:tr>
    </w:tbl>
    <w:p w14:paraId="0C7ED3B8" w14:textId="77777777" w:rsidR="003B0EB5" w:rsidRPr="00010463" w:rsidRDefault="003B0EB5" w:rsidP="003B0EB5">
      <w:pPr>
        <w:pStyle w:val="AmOrLang"/>
      </w:pPr>
      <w:r w:rsidRPr="00010463">
        <w:t xml:space="preserve">Or. </w:t>
      </w:r>
      <w:r w:rsidRPr="00DD04A9">
        <w:rPr>
          <w:rStyle w:val="HideTWBExt"/>
        </w:rPr>
        <w:t>&lt;Original&gt;</w:t>
      </w:r>
      <w:r w:rsidRPr="00DD04A9">
        <w:rPr>
          <w:rStyle w:val="HideTWBInt"/>
        </w:rPr>
        <w:t>{EN}</w:t>
      </w:r>
      <w:r w:rsidRPr="00010463">
        <w:t>en</w:t>
      </w:r>
      <w:r w:rsidRPr="00DD04A9">
        <w:rPr>
          <w:rStyle w:val="HideTWBExt"/>
        </w:rPr>
        <w:t>&lt;/Original&gt;</w:t>
      </w:r>
    </w:p>
    <w:p w14:paraId="788D025F" w14:textId="77777777" w:rsidR="003B0EB5" w:rsidRPr="00010463" w:rsidRDefault="003B0EB5" w:rsidP="003B0EB5">
      <w:r w:rsidRPr="00DD04A9">
        <w:rPr>
          <w:rStyle w:val="HideTWBExt"/>
        </w:rPr>
        <w:t>&lt;/Amend&gt;</w:t>
      </w:r>
    </w:p>
    <w:p w14:paraId="54A0F01F" w14:textId="77777777" w:rsidR="003B0EB5" w:rsidRPr="00010463" w:rsidRDefault="003B0EB5" w:rsidP="003B0EB5">
      <w:pPr>
        <w:pStyle w:val="AmNumberTabs"/>
      </w:pPr>
      <w:r w:rsidRPr="00DD04A9">
        <w:rPr>
          <w:rStyle w:val="HideTWBExt"/>
          <w:b w:val="0"/>
        </w:rPr>
        <w:t>&lt;Amend&gt;</w:t>
      </w:r>
      <w:r w:rsidRPr="00010463">
        <w:t>Predlog spremembe</w:t>
      </w:r>
      <w:r w:rsidRPr="00010463">
        <w:tab/>
      </w:r>
      <w:r w:rsidRPr="00010463">
        <w:tab/>
      </w:r>
      <w:r w:rsidRPr="00DD04A9">
        <w:rPr>
          <w:rStyle w:val="HideTWBExt"/>
          <w:b w:val="0"/>
        </w:rPr>
        <w:t>&lt;NumAm&gt;</w:t>
      </w:r>
      <w:r w:rsidRPr="00010463">
        <w:t>125</w:t>
      </w:r>
      <w:r w:rsidRPr="00DD04A9">
        <w:rPr>
          <w:rStyle w:val="HideTWBExt"/>
          <w:b w:val="0"/>
        </w:rPr>
        <w:t>&lt;/NumAm&gt;</w:t>
      </w:r>
    </w:p>
    <w:p w14:paraId="3D28A79C" w14:textId="77777777" w:rsidR="003B0EB5" w:rsidRPr="00010463" w:rsidRDefault="003B0EB5" w:rsidP="003B0EB5">
      <w:pPr>
        <w:pStyle w:val="NormalBold"/>
      </w:pPr>
      <w:r w:rsidRPr="00DD04A9">
        <w:rPr>
          <w:rStyle w:val="HideTWBExt"/>
          <w:b w:val="0"/>
        </w:rPr>
        <w:t>&lt;RepeatBlock-By&gt;&lt;Members&gt;</w:t>
      </w:r>
      <w:proofErr w:type="spellStart"/>
      <w:r w:rsidRPr="00010463">
        <w:t>Markus</w:t>
      </w:r>
      <w:proofErr w:type="spellEnd"/>
      <w:r w:rsidRPr="00010463">
        <w:t xml:space="preserve"> </w:t>
      </w:r>
      <w:proofErr w:type="spellStart"/>
      <w:r w:rsidRPr="00010463">
        <w:t>Ferber</w:t>
      </w:r>
      <w:proofErr w:type="spellEnd"/>
      <w:r w:rsidRPr="00DD04A9">
        <w:rPr>
          <w:rStyle w:val="HideTWBExt"/>
          <w:b w:val="0"/>
        </w:rPr>
        <w:t>&lt;/Members&gt;</w:t>
      </w:r>
    </w:p>
    <w:p w14:paraId="5BB2D70C" w14:textId="77777777" w:rsidR="003B0EB5" w:rsidRPr="00010463" w:rsidRDefault="003B0EB5" w:rsidP="003B0EB5">
      <w:pPr>
        <w:pStyle w:val="NormalBold"/>
      </w:pPr>
      <w:r w:rsidRPr="00DD04A9">
        <w:rPr>
          <w:rStyle w:val="HideTWBExt"/>
          <w:b w:val="0"/>
        </w:rPr>
        <w:t>&lt;/RepeatBlock-By&gt;</w:t>
      </w:r>
    </w:p>
    <w:p w14:paraId="76F0DD38" w14:textId="77777777" w:rsidR="003B0EB5" w:rsidRPr="00010463" w:rsidRDefault="003B0EB5" w:rsidP="003B0EB5">
      <w:pPr>
        <w:pStyle w:val="NormalBold"/>
      </w:pPr>
      <w:r w:rsidRPr="00DD04A9">
        <w:rPr>
          <w:rStyle w:val="HideTWBExt"/>
          <w:b w:val="0"/>
        </w:rPr>
        <w:t>&lt;DocAmend&gt;</w:t>
      </w:r>
      <w:r w:rsidRPr="00010463">
        <w:t>Predlog resolucije</w:t>
      </w:r>
      <w:r w:rsidRPr="00DD04A9">
        <w:rPr>
          <w:rStyle w:val="HideTWBExt"/>
          <w:b w:val="0"/>
        </w:rPr>
        <w:t>&lt;/DocAmend&gt;</w:t>
      </w:r>
    </w:p>
    <w:p w14:paraId="1163A2D6" w14:textId="77777777" w:rsidR="003B0EB5" w:rsidRPr="00010463" w:rsidRDefault="003B0EB5" w:rsidP="003B0EB5">
      <w:pPr>
        <w:pStyle w:val="NormalBold"/>
      </w:pPr>
      <w:r w:rsidRPr="00DD04A9">
        <w:rPr>
          <w:rStyle w:val="HideTWBExt"/>
          <w:b w:val="0"/>
        </w:rPr>
        <w:t>&lt;Article&gt;</w:t>
      </w:r>
      <w:r w:rsidRPr="00010463">
        <w:t>Podnaslov 3</w:t>
      </w:r>
      <w:r w:rsidRPr="00DD04A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94D72" w:rsidRPr="00010463" w14:paraId="3257056F" w14:textId="77777777" w:rsidTr="00FC56E8">
        <w:trPr>
          <w:trHeight w:hRule="exact" w:val="240"/>
          <w:jc w:val="center"/>
        </w:trPr>
        <w:tc>
          <w:tcPr>
            <w:tcW w:w="9752" w:type="dxa"/>
            <w:gridSpan w:val="2"/>
            <w:tcBorders>
              <w:top w:val="nil"/>
              <w:left w:val="nil"/>
              <w:bottom w:val="nil"/>
              <w:right w:val="nil"/>
            </w:tcBorders>
          </w:tcPr>
          <w:p w14:paraId="366A9807" w14:textId="77777777" w:rsidR="003B0EB5" w:rsidRPr="00010463" w:rsidRDefault="003B0EB5" w:rsidP="00FC56E8"/>
        </w:tc>
      </w:tr>
      <w:tr w:rsidR="00094D72" w:rsidRPr="00010463" w14:paraId="3A1F0FFE" w14:textId="77777777" w:rsidTr="00FC56E8">
        <w:trPr>
          <w:trHeight w:val="240"/>
          <w:jc w:val="center"/>
        </w:trPr>
        <w:tc>
          <w:tcPr>
            <w:tcW w:w="4876" w:type="dxa"/>
            <w:tcBorders>
              <w:top w:val="nil"/>
              <w:left w:val="nil"/>
              <w:bottom w:val="nil"/>
              <w:right w:val="nil"/>
            </w:tcBorders>
          </w:tcPr>
          <w:p w14:paraId="4F783257" w14:textId="77777777" w:rsidR="003B0EB5" w:rsidRPr="00010463" w:rsidRDefault="003B0EB5" w:rsidP="00FC56E8">
            <w:pPr>
              <w:pStyle w:val="AmColumnHeading"/>
            </w:pPr>
            <w:r w:rsidRPr="00010463">
              <w:t>Predlog resolucije</w:t>
            </w:r>
          </w:p>
        </w:tc>
        <w:tc>
          <w:tcPr>
            <w:tcW w:w="4876" w:type="dxa"/>
            <w:tcBorders>
              <w:top w:val="nil"/>
              <w:left w:val="nil"/>
              <w:bottom w:val="nil"/>
              <w:right w:val="nil"/>
            </w:tcBorders>
          </w:tcPr>
          <w:p w14:paraId="5130043A" w14:textId="77777777" w:rsidR="003B0EB5" w:rsidRPr="00010463" w:rsidRDefault="003B0EB5" w:rsidP="00FC56E8">
            <w:pPr>
              <w:pStyle w:val="AmColumnHeading"/>
            </w:pPr>
            <w:r w:rsidRPr="00010463">
              <w:t>Predlog spremembe</w:t>
            </w:r>
          </w:p>
        </w:tc>
      </w:tr>
      <w:tr w:rsidR="00094D72" w:rsidRPr="00010463" w14:paraId="25F0AC62" w14:textId="77777777" w:rsidTr="00FC56E8">
        <w:trPr>
          <w:jc w:val="center"/>
        </w:trPr>
        <w:tc>
          <w:tcPr>
            <w:tcW w:w="4876" w:type="dxa"/>
            <w:tcBorders>
              <w:top w:val="nil"/>
              <w:left w:val="nil"/>
              <w:bottom w:val="nil"/>
              <w:right w:val="nil"/>
            </w:tcBorders>
          </w:tcPr>
          <w:p w14:paraId="54B564D4" w14:textId="77777777" w:rsidR="003B0EB5" w:rsidRPr="00010463" w:rsidRDefault="003B0EB5" w:rsidP="00FC56E8">
            <w:pPr>
              <w:pStyle w:val="Normal6a"/>
            </w:pPr>
            <w:r w:rsidRPr="00010463">
              <w:t>Stanje</w:t>
            </w:r>
            <w:r w:rsidRPr="00010463">
              <w:rPr>
                <w:b/>
                <w:i/>
              </w:rPr>
              <w:t xml:space="preserve"> glede </w:t>
            </w:r>
            <w:proofErr w:type="spellStart"/>
            <w:r w:rsidRPr="00010463">
              <w:rPr>
                <w:b/>
                <w:i/>
              </w:rPr>
              <w:t>prizavedanj</w:t>
            </w:r>
            <w:proofErr w:type="spellEnd"/>
            <w:r w:rsidRPr="00010463">
              <w:rPr>
                <w:b/>
                <w:i/>
              </w:rPr>
              <w:t xml:space="preserve"> proti škodljivim davčnim praksam</w:t>
            </w:r>
          </w:p>
        </w:tc>
        <w:tc>
          <w:tcPr>
            <w:tcW w:w="4876" w:type="dxa"/>
            <w:tcBorders>
              <w:top w:val="nil"/>
              <w:left w:val="nil"/>
              <w:bottom w:val="nil"/>
              <w:right w:val="nil"/>
            </w:tcBorders>
          </w:tcPr>
          <w:p w14:paraId="4DEA05E3" w14:textId="77777777" w:rsidR="003B0EB5" w:rsidRPr="00010463" w:rsidRDefault="003B0EB5" w:rsidP="00FC56E8">
            <w:pPr>
              <w:pStyle w:val="Normal6a"/>
            </w:pPr>
            <w:r w:rsidRPr="00010463">
              <w:t>Stanje</w:t>
            </w:r>
            <w:r w:rsidRPr="00010463">
              <w:rPr>
                <w:b/>
                <w:i/>
              </w:rPr>
              <w:t xml:space="preserve"> globalnega upravnega sodelovanja v davčnih zadevah</w:t>
            </w:r>
          </w:p>
        </w:tc>
      </w:tr>
    </w:tbl>
    <w:p w14:paraId="1D11FA0E" w14:textId="77777777" w:rsidR="003B0EB5" w:rsidRPr="00010463" w:rsidRDefault="003B0EB5" w:rsidP="003B0EB5">
      <w:pPr>
        <w:pStyle w:val="AmOrLang"/>
      </w:pPr>
      <w:r w:rsidRPr="00010463">
        <w:t xml:space="preserve">Or. </w:t>
      </w:r>
      <w:r w:rsidRPr="00DD04A9">
        <w:rPr>
          <w:rStyle w:val="HideTWBExt"/>
        </w:rPr>
        <w:t>&lt;Original&gt;</w:t>
      </w:r>
      <w:r w:rsidRPr="00DD04A9">
        <w:rPr>
          <w:rStyle w:val="HideTWBInt"/>
        </w:rPr>
        <w:t>{EN}</w:t>
      </w:r>
      <w:r w:rsidRPr="00010463">
        <w:t>en</w:t>
      </w:r>
      <w:r w:rsidRPr="00DD04A9">
        <w:rPr>
          <w:rStyle w:val="HideTWBExt"/>
        </w:rPr>
        <w:t>&lt;/Original&gt;</w:t>
      </w:r>
    </w:p>
    <w:p w14:paraId="55B2A561" w14:textId="77777777" w:rsidR="003B0EB5" w:rsidRPr="00010463" w:rsidRDefault="003B0EB5" w:rsidP="003B0EB5">
      <w:r w:rsidRPr="00DD04A9">
        <w:rPr>
          <w:rStyle w:val="HideTWBExt"/>
        </w:rPr>
        <w:t>&lt;/Amend&gt;</w:t>
      </w:r>
    </w:p>
    <w:p w14:paraId="417F6037" w14:textId="77777777" w:rsidR="003B0EB5" w:rsidRPr="00010463" w:rsidRDefault="003B0EB5" w:rsidP="003B0EB5">
      <w:pPr>
        <w:pStyle w:val="AmNumberTabs"/>
      </w:pPr>
      <w:r w:rsidRPr="00DD04A9">
        <w:rPr>
          <w:rStyle w:val="HideTWBExt"/>
          <w:b w:val="0"/>
        </w:rPr>
        <w:t>&lt;Amend&gt;</w:t>
      </w:r>
      <w:r w:rsidRPr="00010463">
        <w:t>Predlog spremembe</w:t>
      </w:r>
      <w:r w:rsidRPr="00010463">
        <w:tab/>
      </w:r>
      <w:r w:rsidRPr="00010463">
        <w:tab/>
      </w:r>
      <w:r w:rsidRPr="00DD04A9">
        <w:rPr>
          <w:rStyle w:val="HideTWBExt"/>
          <w:b w:val="0"/>
        </w:rPr>
        <w:t>&lt;NumAm&gt;</w:t>
      </w:r>
      <w:r w:rsidRPr="00010463">
        <w:t>126</w:t>
      </w:r>
      <w:r w:rsidRPr="00DD04A9">
        <w:rPr>
          <w:rStyle w:val="HideTWBExt"/>
          <w:b w:val="0"/>
        </w:rPr>
        <w:t>&lt;/NumAm&gt;</w:t>
      </w:r>
    </w:p>
    <w:p w14:paraId="4E9AFFFC" w14:textId="77777777" w:rsidR="003B0EB5" w:rsidRPr="00010463" w:rsidRDefault="003B0EB5" w:rsidP="003B0EB5">
      <w:pPr>
        <w:pStyle w:val="NormalBold"/>
      </w:pPr>
      <w:r w:rsidRPr="00DD04A9">
        <w:rPr>
          <w:rStyle w:val="HideTWBExt"/>
          <w:b w:val="0"/>
        </w:rPr>
        <w:t>&lt;RepeatBlock-By&gt;&lt;Members&gt;</w:t>
      </w:r>
      <w:proofErr w:type="spellStart"/>
      <w:r w:rsidRPr="00010463">
        <w:t>Enikő</w:t>
      </w:r>
      <w:proofErr w:type="spellEnd"/>
      <w:r w:rsidRPr="00010463">
        <w:t xml:space="preserve"> </w:t>
      </w:r>
      <w:proofErr w:type="spellStart"/>
      <w:r w:rsidRPr="00010463">
        <w:t>Győri</w:t>
      </w:r>
      <w:proofErr w:type="spellEnd"/>
      <w:r w:rsidRPr="00010463">
        <w:t xml:space="preserve">, Pierre </w:t>
      </w:r>
      <w:proofErr w:type="spellStart"/>
      <w:r w:rsidRPr="00010463">
        <w:t>Pimpie</w:t>
      </w:r>
      <w:proofErr w:type="spellEnd"/>
      <w:r w:rsidRPr="00DD04A9">
        <w:rPr>
          <w:rStyle w:val="HideTWBExt"/>
          <w:b w:val="0"/>
        </w:rPr>
        <w:t>&lt;/Members&gt;</w:t>
      </w:r>
    </w:p>
    <w:p w14:paraId="2B5B56DE" w14:textId="77777777" w:rsidR="003B0EB5" w:rsidRPr="00010463" w:rsidRDefault="003B0EB5" w:rsidP="003B0EB5">
      <w:pPr>
        <w:pStyle w:val="NormalBold"/>
      </w:pPr>
      <w:r w:rsidRPr="00DD04A9">
        <w:rPr>
          <w:rStyle w:val="HideTWBExt"/>
          <w:b w:val="0"/>
        </w:rPr>
        <w:t>&lt;/RepeatBlock-By&gt;</w:t>
      </w:r>
    </w:p>
    <w:p w14:paraId="6A2040D6" w14:textId="77777777" w:rsidR="003B0EB5" w:rsidRPr="00010463" w:rsidRDefault="003B0EB5" w:rsidP="003B0EB5">
      <w:pPr>
        <w:pStyle w:val="NormalBold"/>
      </w:pPr>
      <w:r w:rsidRPr="00DD04A9">
        <w:rPr>
          <w:rStyle w:val="HideTWBExt"/>
          <w:b w:val="0"/>
        </w:rPr>
        <w:t>&lt;DocAmend&gt;</w:t>
      </w:r>
      <w:r w:rsidRPr="00010463">
        <w:t>Predlog resolucije</w:t>
      </w:r>
      <w:r w:rsidRPr="00DD04A9">
        <w:rPr>
          <w:rStyle w:val="HideTWBExt"/>
          <w:b w:val="0"/>
        </w:rPr>
        <w:t>&lt;/DocAmend&gt;</w:t>
      </w:r>
    </w:p>
    <w:p w14:paraId="726448CD" w14:textId="77777777" w:rsidR="003B0EB5" w:rsidRPr="00010463" w:rsidRDefault="003B0EB5" w:rsidP="003B0EB5">
      <w:pPr>
        <w:pStyle w:val="NormalBold"/>
      </w:pPr>
      <w:r w:rsidRPr="00DD04A9">
        <w:rPr>
          <w:rStyle w:val="HideTWBExt"/>
          <w:b w:val="0"/>
        </w:rPr>
        <w:t>&lt;Article&gt;</w:t>
      </w:r>
      <w:r w:rsidRPr="00010463">
        <w:t>Odstavek 13</w:t>
      </w:r>
      <w:r w:rsidRPr="00DD04A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94D72" w:rsidRPr="00010463" w14:paraId="07181739" w14:textId="77777777" w:rsidTr="00FC56E8">
        <w:trPr>
          <w:trHeight w:hRule="exact" w:val="240"/>
          <w:jc w:val="center"/>
        </w:trPr>
        <w:tc>
          <w:tcPr>
            <w:tcW w:w="9752" w:type="dxa"/>
            <w:gridSpan w:val="2"/>
            <w:tcBorders>
              <w:top w:val="nil"/>
              <w:left w:val="nil"/>
              <w:bottom w:val="nil"/>
              <w:right w:val="nil"/>
            </w:tcBorders>
          </w:tcPr>
          <w:p w14:paraId="0C49D25E" w14:textId="77777777" w:rsidR="003B0EB5" w:rsidRPr="00010463" w:rsidRDefault="003B0EB5" w:rsidP="00FC56E8"/>
        </w:tc>
      </w:tr>
      <w:tr w:rsidR="00094D72" w:rsidRPr="00010463" w14:paraId="1429A776" w14:textId="77777777" w:rsidTr="00FC56E8">
        <w:trPr>
          <w:trHeight w:val="240"/>
          <w:jc w:val="center"/>
        </w:trPr>
        <w:tc>
          <w:tcPr>
            <w:tcW w:w="4876" w:type="dxa"/>
            <w:tcBorders>
              <w:top w:val="nil"/>
              <w:left w:val="nil"/>
              <w:bottom w:val="nil"/>
              <w:right w:val="nil"/>
            </w:tcBorders>
          </w:tcPr>
          <w:p w14:paraId="423FAC97" w14:textId="77777777" w:rsidR="003B0EB5" w:rsidRPr="00010463" w:rsidRDefault="003B0EB5" w:rsidP="00FC56E8">
            <w:pPr>
              <w:pStyle w:val="AmColumnHeading"/>
            </w:pPr>
            <w:r w:rsidRPr="00010463">
              <w:t>Predlog resolucije</w:t>
            </w:r>
          </w:p>
        </w:tc>
        <w:tc>
          <w:tcPr>
            <w:tcW w:w="4876" w:type="dxa"/>
            <w:tcBorders>
              <w:top w:val="nil"/>
              <w:left w:val="nil"/>
              <w:bottom w:val="nil"/>
              <w:right w:val="nil"/>
            </w:tcBorders>
          </w:tcPr>
          <w:p w14:paraId="1FCCF041" w14:textId="77777777" w:rsidR="003B0EB5" w:rsidRPr="00010463" w:rsidRDefault="003B0EB5" w:rsidP="00FC56E8">
            <w:pPr>
              <w:pStyle w:val="AmColumnHeading"/>
            </w:pPr>
            <w:r w:rsidRPr="00010463">
              <w:t>Predlog spremembe</w:t>
            </w:r>
          </w:p>
        </w:tc>
      </w:tr>
      <w:tr w:rsidR="00094D72" w:rsidRPr="00010463" w14:paraId="3322FA49" w14:textId="77777777" w:rsidTr="00FC56E8">
        <w:trPr>
          <w:jc w:val="center"/>
        </w:trPr>
        <w:tc>
          <w:tcPr>
            <w:tcW w:w="4876" w:type="dxa"/>
            <w:tcBorders>
              <w:top w:val="nil"/>
              <w:left w:val="nil"/>
              <w:bottom w:val="nil"/>
              <w:right w:val="nil"/>
            </w:tcBorders>
          </w:tcPr>
          <w:p w14:paraId="1D0A1609" w14:textId="77777777" w:rsidR="003B0EB5" w:rsidRPr="00010463" w:rsidRDefault="003B0EB5" w:rsidP="00FC56E8">
            <w:pPr>
              <w:pStyle w:val="Normal6a"/>
            </w:pPr>
            <w:r w:rsidRPr="00010463">
              <w:t>13.</w:t>
            </w:r>
            <w:r w:rsidRPr="00010463">
              <w:tab/>
              <w:t>pozdravlja prispevek drugega stebra k zmanjšanju števila jurisdikcij, ki uporabljajo zelo nizke dejanske stopnje davka od dohodkov pravnih oseb, in k uvedbi kvalificiranih domačih minimalnih povrhnjih davkov v mnogih jurisdikcijah, kar je pomemben korak k preprečevanju praks izogibanja davkom, ki jih uporabljajo mednarodna podjetja;</w:t>
            </w:r>
          </w:p>
        </w:tc>
        <w:tc>
          <w:tcPr>
            <w:tcW w:w="4876" w:type="dxa"/>
            <w:tcBorders>
              <w:top w:val="nil"/>
              <w:left w:val="nil"/>
              <w:bottom w:val="nil"/>
              <w:right w:val="nil"/>
            </w:tcBorders>
          </w:tcPr>
          <w:p w14:paraId="26FC2BA4" w14:textId="77777777" w:rsidR="003B0EB5" w:rsidRPr="00010463" w:rsidRDefault="003B0EB5" w:rsidP="00FC56E8">
            <w:pPr>
              <w:pStyle w:val="Normal6a"/>
            </w:pPr>
            <w:r w:rsidRPr="00010463">
              <w:t>13.</w:t>
            </w:r>
            <w:r w:rsidRPr="00010463">
              <w:tab/>
              <w:t xml:space="preserve">pozdravlja prispevek drugega stebra k zmanjšanju števila jurisdikcij, ki uporabljajo zelo nizke dejanske stopnje davka od dohodkov pravnih oseb, in k uvedbi kvalificiranih domačih minimalnih povrhnjih davkov v mnogih jurisdikcijah, kar je pomemben korak k preprečevanju praks izogibanja davkom, ki jih uporabljajo mednarodna podjetja; </w:t>
            </w:r>
            <w:r w:rsidRPr="00010463">
              <w:rPr>
                <w:b/>
                <w:i/>
              </w:rPr>
              <w:t>vendar poudarja, da poštena in zdrava davčna konkurenca med državami članicami EU ostaja pomemben element notranjega trga in prispeva k svetovni konkurenčnosti Unije z ustvarjanjem podjetjem prijaznega okolja; poudarja, da ohranjanje zadostne prožnosti za države članice na področju neposredne obdavčitve prispeva k ohranjanju privlačnosti Unije kot prostora za poslovne dejavnosti in inovacije, s čimer se podpira ohranjanje podjetij, naložb, visokokvalificiranih delovnih mest in strateških industrij v EU;</w:t>
            </w:r>
          </w:p>
        </w:tc>
      </w:tr>
    </w:tbl>
    <w:p w14:paraId="5FE895D7" w14:textId="77777777" w:rsidR="003B0EB5" w:rsidRPr="00010463" w:rsidRDefault="003B0EB5" w:rsidP="003B0EB5">
      <w:pPr>
        <w:pStyle w:val="AmOrLang"/>
      </w:pPr>
      <w:r w:rsidRPr="00010463">
        <w:t xml:space="preserve">Or. </w:t>
      </w:r>
      <w:r w:rsidRPr="00DD04A9">
        <w:rPr>
          <w:rStyle w:val="HideTWBExt"/>
        </w:rPr>
        <w:t>&lt;Original&gt;</w:t>
      </w:r>
      <w:r w:rsidRPr="00DD04A9">
        <w:rPr>
          <w:rStyle w:val="HideTWBInt"/>
        </w:rPr>
        <w:t>{EN}</w:t>
      </w:r>
      <w:r w:rsidRPr="00010463">
        <w:t>en</w:t>
      </w:r>
      <w:r w:rsidRPr="00DD04A9">
        <w:rPr>
          <w:rStyle w:val="HideTWBExt"/>
        </w:rPr>
        <w:t>&lt;/Original&gt;</w:t>
      </w:r>
    </w:p>
    <w:p w14:paraId="78C93258" w14:textId="77777777" w:rsidR="003B0EB5" w:rsidRPr="00010463" w:rsidRDefault="003B0EB5" w:rsidP="003B0EB5">
      <w:r w:rsidRPr="00DD04A9">
        <w:rPr>
          <w:rStyle w:val="HideTWBExt"/>
        </w:rPr>
        <w:t>&lt;/Amend&gt;</w:t>
      </w:r>
    </w:p>
    <w:p w14:paraId="599D409F" w14:textId="77777777" w:rsidR="003B0EB5" w:rsidRPr="00010463" w:rsidRDefault="003B0EB5" w:rsidP="003B0EB5">
      <w:pPr>
        <w:pStyle w:val="AmNumberTabs"/>
      </w:pPr>
      <w:r w:rsidRPr="00DD04A9">
        <w:rPr>
          <w:rStyle w:val="HideTWBExt"/>
          <w:b w:val="0"/>
        </w:rPr>
        <w:t>&lt;Amend&gt;</w:t>
      </w:r>
      <w:r w:rsidRPr="00010463">
        <w:t>Predlog spremembe</w:t>
      </w:r>
      <w:r w:rsidRPr="00010463">
        <w:tab/>
      </w:r>
      <w:r w:rsidRPr="00010463">
        <w:tab/>
      </w:r>
      <w:r w:rsidRPr="00DD04A9">
        <w:rPr>
          <w:rStyle w:val="HideTWBExt"/>
          <w:b w:val="0"/>
        </w:rPr>
        <w:t>&lt;NumAm&gt;</w:t>
      </w:r>
      <w:r w:rsidRPr="00010463">
        <w:t>127</w:t>
      </w:r>
      <w:r w:rsidRPr="00DD04A9">
        <w:rPr>
          <w:rStyle w:val="HideTWBExt"/>
          <w:b w:val="0"/>
        </w:rPr>
        <w:t>&lt;/NumAm&gt;</w:t>
      </w:r>
    </w:p>
    <w:p w14:paraId="00C4E7E9" w14:textId="77777777" w:rsidR="003B0EB5" w:rsidRPr="00010463" w:rsidRDefault="003B0EB5" w:rsidP="003B0EB5">
      <w:pPr>
        <w:pStyle w:val="NormalBold"/>
      </w:pPr>
      <w:r w:rsidRPr="00DD04A9">
        <w:rPr>
          <w:rStyle w:val="HideTWBExt"/>
          <w:b w:val="0"/>
        </w:rPr>
        <w:t>&lt;RepeatBlock-By&gt;&lt;Members&gt;</w:t>
      </w:r>
      <w:proofErr w:type="spellStart"/>
      <w:r w:rsidRPr="00010463">
        <w:t>Rasmus</w:t>
      </w:r>
      <w:proofErr w:type="spellEnd"/>
      <w:r w:rsidRPr="00010463">
        <w:t xml:space="preserve"> </w:t>
      </w:r>
      <w:proofErr w:type="spellStart"/>
      <w:r w:rsidRPr="00010463">
        <w:t>Andresen</w:t>
      </w:r>
      <w:proofErr w:type="spellEnd"/>
      <w:r w:rsidRPr="00DD04A9">
        <w:rPr>
          <w:rStyle w:val="HideTWBExt"/>
          <w:b w:val="0"/>
        </w:rPr>
        <w:t>&lt;/Members&gt;</w:t>
      </w:r>
    </w:p>
    <w:p w14:paraId="1D018873" w14:textId="77777777" w:rsidR="003B0EB5" w:rsidRPr="00010463" w:rsidRDefault="003B0EB5" w:rsidP="003B0EB5">
      <w:pPr>
        <w:pStyle w:val="NormalBold"/>
      </w:pPr>
      <w:r w:rsidRPr="00DD04A9">
        <w:rPr>
          <w:rStyle w:val="HideTWBExt"/>
          <w:b w:val="0"/>
        </w:rPr>
        <w:t>&lt;/RepeatBlock-By&gt;</w:t>
      </w:r>
    </w:p>
    <w:p w14:paraId="5EDC5D19" w14:textId="77777777" w:rsidR="003B0EB5" w:rsidRPr="00010463" w:rsidRDefault="003B0EB5" w:rsidP="003B0EB5">
      <w:pPr>
        <w:pStyle w:val="NormalBold"/>
      </w:pPr>
      <w:r w:rsidRPr="00DD04A9">
        <w:rPr>
          <w:rStyle w:val="HideTWBExt"/>
          <w:b w:val="0"/>
        </w:rPr>
        <w:t>&lt;DocAmend&gt;</w:t>
      </w:r>
      <w:r w:rsidRPr="00010463">
        <w:t>Predlog resolucije</w:t>
      </w:r>
      <w:r w:rsidRPr="00DD04A9">
        <w:rPr>
          <w:rStyle w:val="HideTWBExt"/>
          <w:b w:val="0"/>
        </w:rPr>
        <w:t>&lt;/DocAmend&gt;</w:t>
      </w:r>
    </w:p>
    <w:p w14:paraId="46EC6BB3" w14:textId="77777777" w:rsidR="003B0EB5" w:rsidRPr="00010463" w:rsidRDefault="003B0EB5" w:rsidP="003B0EB5">
      <w:pPr>
        <w:pStyle w:val="NormalBold"/>
      </w:pPr>
      <w:r w:rsidRPr="00DD04A9">
        <w:rPr>
          <w:rStyle w:val="HideTWBExt"/>
          <w:b w:val="0"/>
        </w:rPr>
        <w:t>&lt;Article&gt;</w:t>
      </w:r>
      <w:r w:rsidRPr="00010463">
        <w:t>Odstavek 13</w:t>
      </w:r>
      <w:r w:rsidRPr="00DD04A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94D72" w:rsidRPr="00010463" w14:paraId="6BB035F7" w14:textId="77777777" w:rsidTr="00FC56E8">
        <w:trPr>
          <w:trHeight w:hRule="exact" w:val="240"/>
          <w:jc w:val="center"/>
        </w:trPr>
        <w:tc>
          <w:tcPr>
            <w:tcW w:w="9752" w:type="dxa"/>
            <w:gridSpan w:val="2"/>
            <w:tcBorders>
              <w:top w:val="nil"/>
              <w:left w:val="nil"/>
              <w:bottom w:val="nil"/>
              <w:right w:val="nil"/>
            </w:tcBorders>
          </w:tcPr>
          <w:p w14:paraId="76EC8B7D" w14:textId="77777777" w:rsidR="003B0EB5" w:rsidRPr="00010463" w:rsidRDefault="003B0EB5" w:rsidP="00FC56E8"/>
        </w:tc>
      </w:tr>
      <w:tr w:rsidR="00094D72" w:rsidRPr="00010463" w14:paraId="6B9DE5DB" w14:textId="77777777" w:rsidTr="00FC56E8">
        <w:trPr>
          <w:trHeight w:val="240"/>
          <w:jc w:val="center"/>
        </w:trPr>
        <w:tc>
          <w:tcPr>
            <w:tcW w:w="4876" w:type="dxa"/>
            <w:tcBorders>
              <w:top w:val="nil"/>
              <w:left w:val="nil"/>
              <w:bottom w:val="nil"/>
              <w:right w:val="nil"/>
            </w:tcBorders>
          </w:tcPr>
          <w:p w14:paraId="621332CC" w14:textId="77777777" w:rsidR="003B0EB5" w:rsidRPr="00010463" w:rsidRDefault="003B0EB5" w:rsidP="00FC56E8">
            <w:pPr>
              <w:pStyle w:val="AmColumnHeading"/>
            </w:pPr>
            <w:r w:rsidRPr="00010463">
              <w:t>Predlog resolucije</w:t>
            </w:r>
          </w:p>
        </w:tc>
        <w:tc>
          <w:tcPr>
            <w:tcW w:w="4876" w:type="dxa"/>
            <w:tcBorders>
              <w:top w:val="nil"/>
              <w:left w:val="nil"/>
              <w:bottom w:val="nil"/>
              <w:right w:val="nil"/>
            </w:tcBorders>
          </w:tcPr>
          <w:p w14:paraId="1590B5DF" w14:textId="77777777" w:rsidR="003B0EB5" w:rsidRPr="00010463" w:rsidRDefault="003B0EB5" w:rsidP="00FC56E8">
            <w:pPr>
              <w:pStyle w:val="AmColumnHeading"/>
            </w:pPr>
            <w:r w:rsidRPr="00010463">
              <w:t>Predlog spremembe</w:t>
            </w:r>
          </w:p>
        </w:tc>
      </w:tr>
      <w:tr w:rsidR="00094D72" w:rsidRPr="00010463" w14:paraId="6F3CC225" w14:textId="77777777" w:rsidTr="00FC56E8">
        <w:trPr>
          <w:jc w:val="center"/>
        </w:trPr>
        <w:tc>
          <w:tcPr>
            <w:tcW w:w="4876" w:type="dxa"/>
            <w:tcBorders>
              <w:top w:val="nil"/>
              <w:left w:val="nil"/>
              <w:bottom w:val="nil"/>
              <w:right w:val="nil"/>
            </w:tcBorders>
          </w:tcPr>
          <w:p w14:paraId="2387E517" w14:textId="77777777" w:rsidR="003B0EB5" w:rsidRPr="00010463" w:rsidRDefault="003B0EB5" w:rsidP="00FC56E8">
            <w:pPr>
              <w:pStyle w:val="Normal6a"/>
            </w:pPr>
            <w:r w:rsidRPr="00010463">
              <w:t>13.</w:t>
            </w:r>
            <w:r w:rsidRPr="00010463">
              <w:tab/>
              <w:t>pozdravlja prispevek drugega stebra k zmanjšanju števila jurisdikcij, ki uporabljajo zelo nizke dejanske stopnje davka od dohodkov pravnih oseb, in k uvedbi kvalificiranih domačih minimalnih povrhnjih davkov v mnogih jurisdikcijah, kar je pomemben korak k preprečevanju praks izogibanja davkom, ki jih uporabljajo mednarodna podjetja;</w:t>
            </w:r>
          </w:p>
        </w:tc>
        <w:tc>
          <w:tcPr>
            <w:tcW w:w="4876" w:type="dxa"/>
            <w:tcBorders>
              <w:top w:val="nil"/>
              <w:left w:val="nil"/>
              <w:bottom w:val="nil"/>
              <w:right w:val="nil"/>
            </w:tcBorders>
          </w:tcPr>
          <w:p w14:paraId="2F6C77CD" w14:textId="77777777" w:rsidR="003B0EB5" w:rsidRPr="00010463" w:rsidRDefault="003B0EB5" w:rsidP="00FC56E8">
            <w:pPr>
              <w:pStyle w:val="Normal6a"/>
            </w:pPr>
            <w:r w:rsidRPr="00010463">
              <w:t>13.</w:t>
            </w:r>
            <w:r w:rsidRPr="00010463">
              <w:tab/>
              <w:t xml:space="preserve">pozdravlja prispevek drugega stebra k zmanjšanju števila jurisdikcij, ki uporabljajo zelo nizke dejanske stopnje davka od dohodkov pravnih oseb, in k uvedbi kvalificiranih domačih minimalnih povrhnjih davkov v mnogih jurisdikcijah, kar je pomemben korak k preprečevanju praks izogibanja davkom, ki jih uporabljajo mednarodna podjetja; </w:t>
            </w:r>
            <w:r w:rsidRPr="00010463">
              <w:rPr>
                <w:b/>
                <w:i/>
              </w:rPr>
              <w:t>obžaluje, da je kljub regulativnim prizadevanjem v zadnjem desetletju preusmerjanje dobička v davčne jurisdikcije z nizko davčno stopnjo še vedno razširjena praksa velikih mednarodnih podjetij in da ni veliko znakov, ki bi kazali, da se ta praksa zmanjšuje; opozarja, da je v sedanjih mednarodnih razmerah bistveno spremljati nastajajoče oblike škodljive davčne konkurence, vključno s tistimi, ki izhajajo iz izjem, vključenih v okvir drugega stebra, in iz obravnave davčnih dobropisov</w:t>
            </w:r>
            <w:r w:rsidRPr="00010463">
              <w:rPr>
                <w:b/>
                <w:i/>
                <w:vertAlign w:val="superscript"/>
              </w:rPr>
              <w:t>3a</w:t>
            </w:r>
            <w:r w:rsidRPr="00010463">
              <w:rPr>
                <w:b/>
                <w:i/>
              </w:rPr>
              <w:t>;</w:t>
            </w:r>
          </w:p>
        </w:tc>
      </w:tr>
      <w:tr w:rsidR="00094D72" w:rsidRPr="00010463" w14:paraId="104BEFD3" w14:textId="77777777" w:rsidTr="00FC56E8">
        <w:trPr>
          <w:jc w:val="center"/>
        </w:trPr>
        <w:tc>
          <w:tcPr>
            <w:tcW w:w="4876" w:type="dxa"/>
            <w:tcBorders>
              <w:top w:val="nil"/>
              <w:left w:val="nil"/>
              <w:bottom w:val="nil"/>
              <w:right w:val="nil"/>
            </w:tcBorders>
          </w:tcPr>
          <w:p w14:paraId="08F0FB02" w14:textId="77777777" w:rsidR="003B0EB5" w:rsidRPr="00010463" w:rsidRDefault="003B0EB5" w:rsidP="00FC56E8"/>
        </w:tc>
        <w:tc>
          <w:tcPr>
            <w:tcW w:w="4876" w:type="dxa"/>
            <w:tcBorders>
              <w:top w:val="nil"/>
              <w:left w:val="nil"/>
              <w:bottom w:val="nil"/>
              <w:right w:val="nil"/>
            </w:tcBorders>
          </w:tcPr>
          <w:p w14:paraId="1FDA2F0E" w14:textId="77777777" w:rsidR="003B0EB5" w:rsidRPr="00010463" w:rsidRDefault="003B0EB5" w:rsidP="00FC56E8">
            <w:pPr>
              <w:pStyle w:val="Normal6a"/>
            </w:pPr>
            <w:r w:rsidRPr="00010463">
              <w:rPr>
                <w:b/>
                <w:i/>
              </w:rPr>
              <w:t>_________________</w:t>
            </w:r>
          </w:p>
        </w:tc>
      </w:tr>
      <w:tr w:rsidR="00094D72" w:rsidRPr="00010463" w14:paraId="3DB1156A" w14:textId="77777777" w:rsidTr="00FC56E8">
        <w:trPr>
          <w:jc w:val="center"/>
        </w:trPr>
        <w:tc>
          <w:tcPr>
            <w:tcW w:w="4876" w:type="dxa"/>
            <w:tcBorders>
              <w:top w:val="nil"/>
              <w:left w:val="nil"/>
              <w:bottom w:val="nil"/>
              <w:right w:val="nil"/>
            </w:tcBorders>
          </w:tcPr>
          <w:p w14:paraId="4C3C2CEC" w14:textId="77777777" w:rsidR="003B0EB5" w:rsidRPr="00010463" w:rsidRDefault="003B0EB5" w:rsidP="00FC56E8"/>
        </w:tc>
        <w:tc>
          <w:tcPr>
            <w:tcW w:w="4876" w:type="dxa"/>
            <w:tcBorders>
              <w:top w:val="nil"/>
              <w:left w:val="nil"/>
              <w:bottom w:val="nil"/>
              <w:right w:val="nil"/>
            </w:tcBorders>
          </w:tcPr>
          <w:p w14:paraId="3B942736" w14:textId="77777777" w:rsidR="003B0EB5" w:rsidRPr="00010463" w:rsidRDefault="003B0EB5" w:rsidP="00FC56E8">
            <w:pPr>
              <w:pStyle w:val="Normal6a"/>
            </w:pPr>
            <w:r w:rsidRPr="00010463">
              <w:rPr>
                <w:b/>
                <w:i/>
                <w:vertAlign w:val="superscript"/>
              </w:rPr>
              <w:t>3a</w:t>
            </w:r>
            <w:r w:rsidRPr="00010463">
              <w:t xml:space="preserve"> </w:t>
            </w:r>
            <w:r w:rsidRPr="00010463">
              <w:rPr>
                <w:b/>
                <w:i/>
              </w:rPr>
              <w:t>https://taxjustice.net/reports/the-state-of-tax-justice-2025/.</w:t>
            </w:r>
          </w:p>
        </w:tc>
      </w:tr>
    </w:tbl>
    <w:p w14:paraId="4D8F5255" w14:textId="77777777" w:rsidR="003B0EB5" w:rsidRPr="00010463" w:rsidRDefault="003B0EB5" w:rsidP="003B0EB5">
      <w:pPr>
        <w:pStyle w:val="AmOrLang"/>
      </w:pPr>
      <w:r w:rsidRPr="00010463">
        <w:t xml:space="preserve">Or. </w:t>
      </w:r>
      <w:r w:rsidRPr="00DD04A9">
        <w:rPr>
          <w:rStyle w:val="HideTWBExt"/>
        </w:rPr>
        <w:t>&lt;Original&gt;</w:t>
      </w:r>
      <w:r w:rsidRPr="00DD04A9">
        <w:rPr>
          <w:rStyle w:val="HideTWBInt"/>
        </w:rPr>
        <w:t>{EN}</w:t>
      </w:r>
      <w:r w:rsidRPr="00010463">
        <w:t>en</w:t>
      </w:r>
      <w:r w:rsidRPr="00DD04A9">
        <w:rPr>
          <w:rStyle w:val="HideTWBExt"/>
        </w:rPr>
        <w:t>&lt;/Original&gt;</w:t>
      </w:r>
    </w:p>
    <w:p w14:paraId="0E566405" w14:textId="77777777" w:rsidR="003B0EB5" w:rsidRPr="00010463" w:rsidRDefault="003B0EB5" w:rsidP="003B0EB5">
      <w:r w:rsidRPr="00DD04A9">
        <w:rPr>
          <w:rStyle w:val="HideTWBExt"/>
        </w:rPr>
        <w:t>&lt;/Amend&gt;</w:t>
      </w:r>
    </w:p>
    <w:p w14:paraId="2347BED4" w14:textId="77777777" w:rsidR="003B0EB5" w:rsidRPr="00010463" w:rsidRDefault="003B0EB5" w:rsidP="003B0EB5">
      <w:pPr>
        <w:pStyle w:val="AmNumberTabs"/>
      </w:pPr>
      <w:r w:rsidRPr="00DD04A9">
        <w:rPr>
          <w:rStyle w:val="HideTWBExt"/>
          <w:b w:val="0"/>
        </w:rPr>
        <w:t>&lt;Amend&gt;</w:t>
      </w:r>
      <w:r w:rsidRPr="00010463">
        <w:t>Predlog spremembe</w:t>
      </w:r>
      <w:r w:rsidRPr="00010463">
        <w:tab/>
      </w:r>
      <w:r w:rsidRPr="00010463">
        <w:tab/>
      </w:r>
      <w:r w:rsidRPr="00DD04A9">
        <w:rPr>
          <w:rStyle w:val="HideTWBExt"/>
          <w:b w:val="0"/>
        </w:rPr>
        <w:t>&lt;NumAm&gt;</w:t>
      </w:r>
      <w:r w:rsidRPr="00010463">
        <w:t>128</w:t>
      </w:r>
      <w:r w:rsidRPr="00DD04A9">
        <w:rPr>
          <w:rStyle w:val="HideTWBExt"/>
          <w:b w:val="0"/>
        </w:rPr>
        <w:t>&lt;/NumAm&gt;</w:t>
      </w:r>
    </w:p>
    <w:p w14:paraId="12708889" w14:textId="77777777" w:rsidR="003B0EB5" w:rsidRPr="00010463" w:rsidRDefault="003B0EB5" w:rsidP="003B0EB5">
      <w:pPr>
        <w:pStyle w:val="NormalBold"/>
      </w:pPr>
      <w:r w:rsidRPr="00DD04A9">
        <w:rPr>
          <w:rStyle w:val="HideTWBExt"/>
          <w:b w:val="0"/>
        </w:rPr>
        <w:t>&lt;RepeatBlock-By&gt;&lt;Members&gt;</w:t>
      </w:r>
      <w:proofErr w:type="spellStart"/>
      <w:r w:rsidRPr="00010463">
        <w:t>Markus</w:t>
      </w:r>
      <w:proofErr w:type="spellEnd"/>
      <w:r w:rsidRPr="00010463">
        <w:t xml:space="preserve"> </w:t>
      </w:r>
      <w:proofErr w:type="spellStart"/>
      <w:r w:rsidRPr="00010463">
        <w:t>Ferber</w:t>
      </w:r>
      <w:proofErr w:type="spellEnd"/>
      <w:r w:rsidRPr="00DD04A9">
        <w:rPr>
          <w:rStyle w:val="HideTWBExt"/>
          <w:b w:val="0"/>
        </w:rPr>
        <w:t>&lt;/Members&gt;</w:t>
      </w:r>
    </w:p>
    <w:p w14:paraId="0232A81F" w14:textId="77777777" w:rsidR="003B0EB5" w:rsidRPr="00010463" w:rsidRDefault="003B0EB5" w:rsidP="003B0EB5">
      <w:pPr>
        <w:pStyle w:val="NormalBold"/>
      </w:pPr>
      <w:r w:rsidRPr="00DD04A9">
        <w:rPr>
          <w:rStyle w:val="HideTWBExt"/>
          <w:b w:val="0"/>
        </w:rPr>
        <w:t>&lt;/RepeatBlock-By&gt;</w:t>
      </w:r>
    </w:p>
    <w:p w14:paraId="6C685126" w14:textId="77777777" w:rsidR="003B0EB5" w:rsidRPr="00010463" w:rsidRDefault="003B0EB5" w:rsidP="003B0EB5">
      <w:pPr>
        <w:pStyle w:val="NormalBold"/>
      </w:pPr>
      <w:r w:rsidRPr="00DD04A9">
        <w:rPr>
          <w:rStyle w:val="HideTWBExt"/>
          <w:b w:val="0"/>
        </w:rPr>
        <w:t>&lt;DocAmend&gt;</w:t>
      </w:r>
      <w:r w:rsidRPr="00010463">
        <w:t>Predlog resolucije</w:t>
      </w:r>
      <w:r w:rsidRPr="00DD04A9">
        <w:rPr>
          <w:rStyle w:val="HideTWBExt"/>
          <w:b w:val="0"/>
        </w:rPr>
        <w:t>&lt;/DocAmend&gt;</w:t>
      </w:r>
    </w:p>
    <w:p w14:paraId="78FE1F3B" w14:textId="77777777" w:rsidR="003B0EB5" w:rsidRPr="00010463" w:rsidRDefault="003B0EB5" w:rsidP="003B0EB5">
      <w:pPr>
        <w:pStyle w:val="NormalBold"/>
      </w:pPr>
      <w:r w:rsidRPr="00DD04A9">
        <w:rPr>
          <w:rStyle w:val="HideTWBExt"/>
          <w:b w:val="0"/>
        </w:rPr>
        <w:t>&lt;Article&gt;</w:t>
      </w:r>
      <w:r w:rsidRPr="00010463">
        <w:t>Odstavek 13</w:t>
      </w:r>
      <w:r w:rsidRPr="00DD04A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94D72" w:rsidRPr="00010463" w14:paraId="6D05F55B" w14:textId="77777777" w:rsidTr="00FC56E8">
        <w:trPr>
          <w:trHeight w:hRule="exact" w:val="240"/>
          <w:jc w:val="center"/>
        </w:trPr>
        <w:tc>
          <w:tcPr>
            <w:tcW w:w="9752" w:type="dxa"/>
            <w:gridSpan w:val="2"/>
            <w:tcBorders>
              <w:top w:val="nil"/>
              <w:left w:val="nil"/>
              <w:bottom w:val="nil"/>
              <w:right w:val="nil"/>
            </w:tcBorders>
          </w:tcPr>
          <w:p w14:paraId="48011817" w14:textId="77777777" w:rsidR="003B0EB5" w:rsidRPr="00010463" w:rsidRDefault="003B0EB5" w:rsidP="00FC56E8"/>
        </w:tc>
      </w:tr>
      <w:tr w:rsidR="00094D72" w:rsidRPr="00010463" w14:paraId="6AC2586D" w14:textId="77777777" w:rsidTr="00FC56E8">
        <w:trPr>
          <w:trHeight w:val="240"/>
          <w:jc w:val="center"/>
        </w:trPr>
        <w:tc>
          <w:tcPr>
            <w:tcW w:w="4876" w:type="dxa"/>
            <w:tcBorders>
              <w:top w:val="nil"/>
              <w:left w:val="nil"/>
              <w:bottom w:val="nil"/>
              <w:right w:val="nil"/>
            </w:tcBorders>
          </w:tcPr>
          <w:p w14:paraId="18A29D72" w14:textId="77777777" w:rsidR="003B0EB5" w:rsidRPr="00010463" w:rsidRDefault="003B0EB5" w:rsidP="00FC56E8">
            <w:pPr>
              <w:pStyle w:val="AmColumnHeading"/>
            </w:pPr>
            <w:r w:rsidRPr="00010463">
              <w:t>Predlog resolucije</w:t>
            </w:r>
          </w:p>
        </w:tc>
        <w:tc>
          <w:tcPr>
            <w:tcW w:w="4876" w:type="dxa"/>
            <w:tcBorders>
              <w:top w:val="nil"/>
              <w:left w:val="nil"/>
              <w:bottom w:val="nil"/>
              <w:right w:val="nil"/>
            </w:tcBorders>
          </w:tcPr>
          <w:p w14:paraId="317EDBC8" w14:textId="77777777" w:rsidR="003B0EB5" w:rsidRPr="00010463" w:rsidRDefault="003B0EB5" w:rsidP="00FC56E8">
            <w:pPr>
              <w:pStyle w:val="AmColumnHeading"/>
            </w:pPr>
            <w:r w:rsidRPr="00010463">
              <w:t>Predlog spremembe</w:t>
            </w:r>
          </w:p>
        </w:tc>
      </w:tr>
      <w:tr w:rsidR="00094D72" w:rsidRPr="00010463" w14:paraId="08BF728D" w14:textId="77777777" w:rsidTr="00FC56E8">
        <w:trPr>
          <w:jc w:val="center"/>
        </w:trPr>
        <w:tc>
          <w:tcPr>
            <w:tcW w:w="4876" w:type="dxa"/>
            <w:tcBorders>
              <w:top w:val="nil"/>
              <w:left w:val="nil"/>
              <w:bottom w:val="nil"/>
              <w:right w:val="nil"/>
            </w:tcBorders>
          </w:tcPr>
          <w:p w14:paraId="3CC74675" w14:textId="77777777" w:rsidR="003B0EB5" w:rsidRPr="00010463" w:rsidRDefault="003B0EB5" w:rsidP="00FC56E8">
            <w:pPr>
              <w:pStyle w:val="Normal6a"/>
            </w:pPr>
            <w:r w:rsidRPr="00010463">
              <w:t>13.</w:t>
            </w:r>
            <w:r w:rsidRPr="00010463">
              <w:tab/>
              <w:t xml:space="preserve">pozdravlja prispevek drugega stebra k zmanjšanju števila jurisdikcij, ki uporabljajo zelo nizke dejanske stopnje davka od dohodkov pravnih oseb, in k uvedbi kvalificiranih domačih minimalnih povrhnjih davkov v mnogih jurisdikcijah, kar je pomemben korak k </w:t>
            </w:r>
            <w:r w:rsidRPr="00010463">
              <w:rPr>
                <w:b/>
                <w:bCs/>
                <w:i/>
                <w:iCs/>
              </w:rPr>
              <w:t>preprečevanju praks izogibanja davkom, ki jih uporabljajo mednarodna podjetja</w:t>
            </w:r>
            <w:r w:rsidRPr="00010463">
              <w:t>;</w:t>
            </w:r>
          </w:p>
        </w:tc>
        <w:tc>
          <w:tcPr>
            <w:tcW w:w="4876" w:type="dxa"/>
            <w:tcBorders>
              <w:top w:val="nil"/>
              <w:left w:val="nil"/>
              <w:bottom w:val="nil"/>
              <w:right w:val="nil"/>
            </w:tcBorders>
          </w:tcPr>
          <w:p w14:paraId="43E6CFD2" w14:textId="77777777" w:rsidR="003B0EB5" w:rsidRPr="00010463" w:rsidRDefault="003B0EB5" w:rsidP="00FC56E8">
            <w:pPr>
              <w:pStyle w:val="Normal6a"/>
            </w:pPr>
            <w:r w:rsidRPr="00010463">
              <w:t>13.</w:t>
            </w:r>
            <w:r w:rsidRPr="00010463">
              <w:tab/>
              <w:t xml:space="preserve">pozdravlja prispevek drugega stebra k zmanjšanju števila jurisdikcij, ki uporabljajo zelo nizke dejanske stopnje davka od dohodkov pravnih oseb, in k uvedbi kvalificiranih domačih minimalnih povrhnjih davkov v mnogih jurisdikcijah, kar je pomemben korak k </w:t>
            </w:r>
            <w:r w:rsidRPr="00010463">
              <w:rPr>
                <w:b/>
                <w:bCs/>
                <w:i/>
                <w:iCs/>
              </w:rPr>
              <w:t>vzpostavitvi globalne gotovosti za zavezance za davek od dohodkov pravnih oseb in k učinkovitejšemu upravnemu sodelovanju</w:t>
            </w:r>
            <w:r w:rsidRPr="00010463">
              <w:t>;</w:t>
            </w:r>
          </w:p>
        </w:tc>
      </w:tr>
    </w:tbl>
    <w:p w14:paraId="339A34BC" w14:textId="77777777" w:rsidR="003B0EB5" w:rsidRPr="00010463" w:rsidRDefault="003B0EB5" w:rsidP="003B0EB5">
      <w:pPr>
        <w:pStyle w:val="AmOrLang"/>
      </w:pPr>
      <w:r w:rsidRPr="00010463">
        <w:t xml:space="preserve">Or. </w:t>
      </w:r>
      <w:r w:rsidRPr="00DD04A9">
        <w:rPr>
          <w:rStyle w:val="HideTWBExt"/>
        </w:rPr>
        <w:t>&lt;Original&gt;</w:t>
      </w:r>
      <w:r w:rsidRPr="00DD04A9">
        <w:rPr>
          <w:rStyle w:val="HideTWBInt"/>
        </w:rPr>
        <w:t>{EN}</w:t>
      </w:r>
      <w:r w:rsidRPr="00010463">
        <w:t>en</w:t>
      </w:r>
      <w:r w:rsidRPr="00DD04A9">
        <w:rPr>
          <w:rStyle w:val="HideTWBExt"/>
        </w:rPr>
        <w:t>&lt;/Original&gt;</w:t>
      </w:r>
    </w:p>
    <w:p w14:paraId="3DE5DBE6" w14:textId="77777777" w:rsidR="003B0EB5" w:rsidRPr="00010463" w:rsidRDefault="003B0EB5" w:rsidP="003B0EB5">
      <w:r w:rsidRPr="00DD04A9">
        <w:rPr>
          <w:rStyle w:val="HideTWBExt"/>
        </w:rPr>
        <w:t>&lt;/Amend&gt;</w:t>
      </w:r>
    </w:p>
    <w:p w14:paraId="3631EAF6" w14:textId="77777777" w:rsidR="003B0EB5" w:rsidRPr="00010463" w:rsidRDefault="003B0EB5" w:rsidP="003B0EB5">
      <w:pPr>
        <w:pStyle w:val="AmNumberTabs"/>
      </w:pPr>
      <w:r w:rsidRPr="00DD04A9">
        <w:rPr>
          <w:rStyle w:val="HideTWBExt"/>
          <w:b w:val="0"/>
        </w:rPr>
        <w:t>&lt;Amend&gt;</w:t>
      </w:r>
      <w:r w:rsidRPr="00010463">
        <w:t>Predlog spremembe</w:t>
      </w:r>
      <w:r w:rsidRPr="00010463">
        <w:tab/>
      </w:r>
      <w:r w:rsidRPr="00010463">
        <w:tab/>
      </w:r>
      <w:r w:rsidRPr="00DD04A9">
        <w:rPr>
          <w:rStyle w:val="HideTWBExt"/>
          <w:b w:val="0"/>
        </w:rPr>
        <w:t>&lt;NumAm&gt;</w:t>
      </w:r>
      <w:r w:rsidRPr="00010463">
        <w:t>129</w:t>
      </w:r>
      <w:r w:rsidRPr="00DD04A9">
        <w:rPr>
          <w:rStyle w:val="HideTWBExt"/>
          <w:b w:val="0"/>
        </w:rPr>
        <w:t>&lt;/NumAm&gt;</w:t>
      </w:r>
    </w:p>
    <w:p w14:paraId="340FA221" w14:textId="77777777" w:rsidR="003B0EB5" w:rsidRPr="00010463" w:rsidRDefault="003B0EB5" w:rsidP="003B0EB5">
      <w:pPr>
        <w:pStyle w:val="NormalBold"/>
      </w:pPr>
      <w:r w:rsidRPr="00DD04A9">
        <w:rPr>
          <w:rStyle w:val="HideTWBExt"/>
          <w:b w:val="0"/>
        </w:rPr>
        <w:t>&lt;RepeatBlock-By&gt;&lt;Members&gt;</w:t>
      </w:r>
      <w:proofErr w:type="spellStart"/>
      <w:r w:rsidRPr="00010463">
        <w:t>Jeorjos</w:t>
      </w:r>
      <w:proofErr w:type="spellEnd"/>
      <w:r w:rsidRPr="00010463">
        <w:t xml:space="preserve"> </w:t>
      </w:r>
      <w:proofErr w:type="spellStart"/>
      <w:r w:rsidRPr="00010463">
        <w:t>Avtias</w:t>
      </w:r>
      <w:proofErr w:type="spellEnd"/>
      <w:r w:rsidRPr="00010463">
        <w:t xml:space="preserve"> (</w:t>
      </w:r>
      <w:proofErr w:type="spellStart"/>
      <w:r w:rsidRPr="00010463">
        <w:t>Georgios</w:t>
      </w:r>
      <w:proofErr w:type="spellEnd"/>
      <w:r w:rsidRPr="00010463">
        <w:t xml:space="preserve"> </w:t>
      </w:r>
      <w:proofErr w:type="spellStart"/>
      <w:r w:rsidRPr="00010463">
        <w:t>Aftias</w:t>
      </w:r>
      <w:proofErr w:type="spellEnd"/>
      <w:r w:rsidRPr="00010463">
        <w:t>)</w:t>
      </w:r>
      <w:r w:rsidRPr="00DD04A9">
        <w:rPr>
          <w:rStyle w:val="HideTWBExt"/>
          <w:b w:val="0"/>
        </w:rPr>
        <w:t>&lt;/Members&gt;</w:t>
      </w:r>
    </w:p>
    <w:p w14:paraId="56CB9FC2" w14:textId="77777777" w:rsidR="003B0EB5" w:rsidRPr="00010463" w:rsidRDefault="003B0EB5" w:rsidP="003B0EB5">
      <w:pPr>
        <w:pStyle w:val="NormalBold"/>
      </w:pPr>
      <w:r w:rsidRPr="00DD04A9">
        <w:rPr>
          <w:rStyle w:val="HideTWBExt"/>
          <w:b w:val="0"/>
        </w:rPr>
        <w:t>&lt;/RepeatBlock-By&gt;</w:t>
      </w:r>
    </w:p>
    <w:p w14:paraId="5CBCB229" w14:textId="77777777" w:rsidR="003B0EB5" w:rsidRPr="00010463" w:rsidRDefault="003B0EB5" w:rsidP="003B0EB5">
      <w:pPr>
        <w:pStyle w:val="NormalBold"/>
      </w:pPr>
      <w:r w:rsidRPr="00DD04A9">
        <w:rPr>
          <w:rStyle w:val="HideTWBExt"/>
          <w:b w:val="0"/>
        </w:rPr>
        <w:t>&lt;DocAmend&gt;</w:t>
      </w:r>
      <w:r w:rsidRPr="00010463">
        <w:t>Predlog resolucije</w:t>
      </w:r>
      <w:r w:rsidRPr="00DD04A9">
        <w:rPr>
          <w:rStyle w:val="HideTWBExt"/>
          <w:b w:val="0"/>
        </w:rPr>
        <w:t>&lt;/DocAmend&gt;</w:t>
      </w:r>
    </w:p>
    <w:p w14:paraId="4E0BC32F" w14:textId="77777777" w:rsidR="003B0EB5" w:rsidRPr="00010463" w:rsidRDefault="003B0EB5" w:rsidP="003B0EB5">
      <w:pPr>
        <w:pStyle w:val="NormalBold"/>
      </w:pPr>
      <w:r w:rsidRPr="00DD04A9">
        <w:rPr>
          <w:rStyle w:val="HideTWBExt"/>
          <w:b w:val="0"/>
        </w:rPr>
        <w:t>&lt;Article&gt;</w:t>
      </w:r>
      <w:r w:rsidRPr="00010463">
        <w:t>Odstavek 14</w:t>
      </w:r>
      <w:r w:rsidRPr="00DD04A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94D72" w:rsidRPr="00010463" w14:paraId="57EAD7E3" w14:textId="77777777" w:rsidTr="00FC56E8">
        <w:trPr>
          <w:trHeight w:hRule="exact" w:val="240"/>
          <w:jc w:val="center"/>
        </w:trPr>
        <w:tc>
          <w:tcPr>
            <w:tcW w:w="9752" w:type="dxa"/>
            <w:gridSpan w:val="2"/>
            <w:tcBorders>
              <w:top w:val="nil"/>
              <w:left w:val="nil"/>
              <w:bottom w:val="nil"/>
              <w:right w:val="nil"/>
            </w:tcBorders>
          </w:tcPr>
          <w:p w14:paraId="344BB851" w14:textId="77777777" w:rsidR="003B0EB5" w:rsidRPr="00010463" w:rsidRDefault="003B0EB5" w:rsidP="00FC56E8"/>
        </w:tc>
      </w:tr>
      <w:tr w:rsidR="00094D72" w:rsidRPr="00010463" w14:paraId="6EDB7D06" w14:textId="77777777" w:rsidTr="00FC56E8">
        <w:trPr>
          <w:trHeight w:val="240"/>
          <w:jc w:val="center"/>
        </w:trPr>
        <w:tc>
          <w:tcPr>
            <w:tcW w:w="4876" w:type="dxa"/>
            <w:tcBorders>
              <w:top w:val="nil"/>
              <w:left w:val="nil"/>
              <w:bottom w:val="nil"/>
              <w:right w:val="nil"/>
            </w:tcBorders>
          </w:tcPr>
          <w:p w14:paraId="6768FED9" w14:textId="77777777" w:rsidR="003B0EB5" w:rsidRPr="00010463" w:rsidRDefault="003B0EB5" w:rsidP="00FC56E8">
            <w:pPr>
              <w:pStyle w:val="AmColumnHeading"/>
            </w:pPr>
            <w:r w:rsidRPr="00010463">
              <w:t>Predlog resolucije</w:t>
            </w:r>
          </w:p>
        </w:tc>
        <w:tc>
          <w:tcPr>
            <w:tcW w:w="4876" w:type="dxa"/>
            <w:tcBorders>
              <w:top w:val="nil"/>
              <w:left w:val="nil"/>
              <w:bottom w:val="nil"/>
              <w:right w:val="nil"/>
            </w:tcBorders>
          </w:tcPr>
          <w:p w14:paraId="4205AD70" w14:textId="77777777" w:rsidR="003B0EB5" w:rsidRPr="00010463" w:rsidRDefault="003B0EB5" w:rsidP="00FC56E8">
            <w:pPr>
              <w:pStyle w:val="AmColumnHeading"/>
            </w:pPr>
            <w:r w:rsidRPr="00010463">
              <w:t>Predlog spremembe</w:t>
            </w:r>
          </w:p>
        </w:tc>
      </w:tr>
      <w:tr w:rsidR="00094D72" w:rsidRPr="00010463" w14:paraId="5F39211B" w14:textId="77777777" w:rsidTr="00FC56E8">
        <w:trPr>
          <w:jc w:val="center"/>
        </w:trPr>
        <w:tc>
          <w:tcPr>
            <w:tcW w:w="4876" w:type="dxa"/>
            <w:tcBorders>
              <w:top w:val="nil"/>
              <w:left w:val="nil"/>
              <w:bottom w:val="nil"/>
              <w:right w:val="nil"/>
            </w:tcBorders>
          </w:tcPr>
          <w:p w14:paraId="75583920" w14:textId="77777777" w:rsidR="003B0EB5" w:rsidRPr="00010463" w:rsidRDefault="003B0EB5" w:rsidP="00FC56E8">
            <w:pPr>
              <w:pStyle w:val="Normal6a"/>
            </w:pPr>
            <w:r w:rsidRPr="00010463">
              <w:t>14.</w:t>
            </w:r>
            <w:r w:rsidRPr="00010463">
              <w:tab/>
              <w:t>ugotavlja, da so ocenjene izgube prihodkov mednarodnih podjetij zaradi strategij za preprečevanje erozije davčne osnove in preusmerjanja dobička še vedno precejšnje; poziva Komisijo in države članice, naj okrepijo mednarodno sodelovanje, da bi se spoprijele s tem izzivom in zaščitile svoje domače davčne prihodke;</w:t>
            </w:r>
          </w:p>
        </w:tc>
        <w:tc>
          <w:tcPr>
            <w:tcW w:w="4876" w:type="dxa"/>
            <w:tcBorders>
              <w:top w:val="nil"/>
              <w:left w:val="nil"/>
              <w:bottom w:val="nil"/>
              <w:right w:val="nil"/>
            </w:tcBorders>
          </w:tcPr>
          <w:p w14:paraId="54947AD5" w14:textId="77777777" w:rsidR="003B0EB5" w:rsidRPr="00010463" w:rsidRDefault="003B0EB5" w:rsidP="00FC56E8">
            <w:pPr>
              <w:pStyle w:val="Normal6a"/>
            </w:pPr>
            <w:r w:rsidRPr="00010463">
              <w:t>14.</w:t>
            </w:r>
            <w:r w:rsidRPr="00010463">
              <w:tab/>
              <w:t xml:space="preserve">ugotavlja, da so ocenjene izgube prihodkov mednarodnih podjetij zaradi strategij za preprečevanje erozije davčne osnove in preusmerjanja dobička še vedno precejšnje; poziva Komisijo in države članice, naj okrepijo mednarodno sodelovanje, da bi se spoprijele s tem izzivom in zaščitile svoje domače davčne prihodke; </w:t>
            </w:r>
            <w:r w:rsidRPr="00010463">
              <w:rPr>
                <w:b/>
                <w:i/>
              </w:rPr>
              <w:t>poudarja, da so izgube davčnih prihodkov vse bolj povezane s podjetji iz tretjih držav, ki delujejo na enotnem trgu brez sorazmernega davčnega prispevka, kar izkrivlja konkurenco v škodo evropskih podjetij;</w:t>
            </w:r>
          </w:p>
        </w:tc>
      </w:tr>
    </w:tbl>
    <w:p w14:paraId="2DB7FFF2" w14:textId="77777777" w:rsidR="003B0EB5" w:rsidRPr="00010463" w:rsidRDefault="003B0EB5" w:rsidP="003B0EB5">
      <w:pPr>
        <w:pStyle w:val="AmOrLang"/>
      </w:pPr>
      <w:r w:rsidRPr="00010463">
        <w:t xml:space="preserve">Or. </w:t>
      </w:r>
      <w:r w:rsidRPr="00DD04A9">
        <w:rPr>
          <w:rStyle w:val="HideTWBExt"/>
        </w:rPr>
        <w:t>&lt;Original&gt;</w:t>
      </w:r>
      <w:r w:rsidRPr="00DD04A9">
        <w:rPr>
          <w:rStyle w:val="HideTWBInt"/>
        </w:rPr>
        <w:t>{EL}</w:t>
      </w:r>
      <w:proofErr w:type="spellStart"/>
      <w:r w:rsidRPr="00010463">
        <w:t>el</w:t>
      </w:r>
      <w:proofErr w:type="spellEnd"/>
      <w:r w:rsidRPr="00DD04A9">
        <w:rPr>
          <w:rStyle w:val="HideTWBExt"/>
        </w:rPr>
        <w:t>&lt;/Original&gt;</w:t>
      </w:r>
    </w:p>
    <w:p w14:paraId="06E2B96A" w14:textId="77777777" w:rsidR="003B0EB5" w:rsidRPr="00010463" w:rsidRDefault="003B0EB5" w:rsidP="003B0EB5">
      <w:r w:rsidRPr="00DD04A9">
        <w:rPr>
          <w:rStyle w:val="HideTWBExt"/>
        </w:rPr>
        <w:t>&lt;/Amend&gt;</w:t>
      </w:r>
    </w:p>
    <w:p w14:paraId="42EFCA76" w14:textId="77777777" w:rsidR="003B0EB5" w:rsidRPr="00010463" w:rsidRDefault="003B0EB5" w:rsidP="003B0EB5">
      <w:pPr>
        <w:pStyle w:val="AmNumberTabs"/>
      </w:pPr>
      <w:r w:rsidRPr="00DD04A9">
        <w:rPr>
          <w:rStyle w:val="HideTWBExt"/>
          <w:b w:val="0"/>
        </w:rPr>
        <w:t>&lt;Amend&gt;</w:t>
      </w:r>
      <w:r w:rsidRPr="00010463">
        <w:t>Predlog spremembe</w:t>
      </w:r>
      <w:r w:rsidRPr="00010463">
        <w:tab/>
      </w:r>
      <w:r w:rsidRPr="00010463">
        <w:tab/>
      </w:r>
      <w:r w:rsidRPr="00DD04A9">
        <w:rPr>
          <w:rStyle w:val="HideTWBExt"/>
          <w:b w:val="0"/>
        </w:rPr>
        <w:t>&lt;NumAm&gt;</w:t>
      </w:r>
      <w:r w:rsidRPr="00010463">
        <w:t>130</w:t>
      </w:r>
      <w:r w:rsidRPr="00DD04A9">
        <w:rPr>
          <w:rStyle w:val="HideTWBExt"/>
          <w:b w:val="0"/>
        </w:rPr>
        <w:t>&lt;/NumAm&gt;</w:t>
      </w:r>
    </w:p>
    <w:p w14:paraId="0436D821" w14:textId="77777777" w:rsidR="003B0EB5" w:rsidRPr="00010463" w:rsidRDefault="003B0EB5" w:rsidP="003B0EB5">
      <w:pPr>
        <w:pStyle w:val="NormalBold"/>
      </w:pPr>
      <w:r w:rsidRPr="00DD04A9">
        <w:rPr>
          <w:rStyle w:val="HideTWBExt"/>
          <w:b w:val="0"/>
        </w:rPr>
        <w:t>&lt;RepeatBlock-By&gt;&lt;Members&gt;</w:t>
      </w:r>
      <w:r w:rsidRPr="00010463">
        <w:t xml:space="preserve">Roberts </w:t>
      </w:r>
      <w:proofErr w:type="spellStart"/>
      <w:r w:rsidRPr="00010463">
        <w:t>Zīle</w:t>
      </w:r>
      <w:proofErr w:type="spellEnd"/>
      <w:r w:rsidRPr="00DD04A9">
        <w:rPr>
          <w:rStyle w:val="HideTWBExt"/>
          <w:b w:val="0"/>
        </w:rPr>
        <w:t>&lt;/Members&gt;</w:t>
      </w:r>
    </w:p>
    <w:p w14:paraId="470E1380" w14:textId="77777777" w:rsidR="003B0EB5" w:rsidRPr="00010463" w:rsidRDefault="003B0EB5" w:rsidP="003B0EB5">
      <w:pPr>
        <w:pStyle w:val="NormalBold"/>
      </w:pPr>
      <w:r w:rsidRPr="00DD04A9">
        <w:rPr>
          <w:rStyle w:val="HideTWBExt"/>
          <w:b w:val="0"/>
        </w:rPr>
        <w:t>&lt;/RepeatBlock-By&gt;</w:t>
      </w:r>
    </w:p>
    <w:p w14:paraId="020EE11B" w14:textId="77777777" w:rsidR="003B0EB5" w:rsidRPr="00010463" w:rsidRDefault="003B0EB5" w:rsidP="003B0EB5">
      <w:pPr>
        <w:pStyle w:val="NormalBold"/>
      </w:pPr>
      <w:r w:rsidRPr="00DD04A9">
        <w:rPr>
          <w:rStyle w:val="HideTWBExt"/>
          <w:b w:val="0"/>
        </w:rPr>
        <w:t>&lt;DocAmend&gt;</w:t>
      </w:r>
      <w:r w:rsidRPr="00010463">
        <w:t>Predlog resolucije</w:t>
      </w:r>
      <w:r w:rsidRPr="00DD04A9">
        <w:rPr>
          <w:rStyle w:val="HideTWBExt"/>
          <w:b w:val="0"/>
        </w:rPr>
        <w:t>&lt;/DocAmend&gt;</w:t>
      </w:r>
    </w:p>
    <w:p w14:paraId="0FDE86DA" w14:textId="77777777" w:rsidR="003B0EB5" w:rsidRPr="00010463" w:rsidRDefault="003B0EB5" w:rsidP="003B0EB5">
      <w:pPr>
        <w:pStyle w:val="NormalBold"/>
      </w:pPr>
      <w:r w:rsidRPr="00DD04A9">
        <w:rPr>
          <w:rStyle w:val="HideTWBExt"/>
          <w:b w:val="0"/>
        </w:rPr>
        <w:t>&lt;Article&gt;</w:t>
      </w:r>
      <w:r w:rsidRPr="00010463">
        <w:t>Odstavek 14</w:t>
      </w:r>
      <w:r w:rsidRPr="00DD04A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94D72" w:rsidRPr="00010463" w14:paraId="718570C6" w14:textId="77777777" w:rsidTr="00FC56E8">
        <w:trPr>
          <w:trHeight w:hRule="exact" w:val="240"/>
          <w:jc w:val="center"/>
        </w:trPr>
        <w:tc>
          <w:tcPr>
            <w:tcW w:w="9752" w:type="dxa"/>
            <w:gridSpan w:val="2"/>
            <w:tcBorders>
              <w:top w:val="nil"/>
              <w:left w:val="nil"/>
              <w:bottom w:val="nil"/>
              <w:right w:val="nil"/>
            </w:tcBorders>
          </w:tcPr>
          <w:p w14:paraId="66E81BF5" w14:textId="77777777" w:rsidR="003B0EB5" w:rsidRPr="00010463" w:rsidRDefault="003B0EB5" w:rsidP="00FC56E8"/>
        </w:tc>
      </w:tr>
      <w:tr w:rsidR="00094D72" w:rsidRPr="00010463" w14:paraId="490FA8A5" w14:textId="77777777" w:rsidTr="00FC56E8">
        <w:trPr>
          <w:trHeight w:val="240"/>
          <w:jc w:val="center"/>
        </w:trPr>
        <w:tc>
          <w:tcPr>
            <w:tcW w:w="4876" w:type="dxa"/>
            <w:tcBorders>
              <w:top w:val="nil"/>
              <w:left w:val="nil"/>
              <w:bottom w:val="nil"/>
              <w:right w:val="nil"/>
            </w:tcBorders>
          </w:tcPr>
          <w:p w14:paraId="274455EA" w14:textId="77777777" w:rsidR="003B0EB5" w:rsidRPr="00010463" w:rsidRDefault="003B0EB5" w:rsidP="00FC56E8">
            <w:pPr>
              <w:pStyle w:val="AmColumnHeading"/>
            </w:pPr>
            <w:r w:rsidRPr="00010463">
              <w:t>Predlog resolucije</w:t>
            </w:r>
          </w:p>
        </w:tc>
        <w:tc>
          <w:tcPr>
            <w:tcW w:w="4876" w:type="dxa"/>
            <w:tcBorders>
              <w:top w:val="nil"/>
              <w:left w:val="nil"/>
              <w:bottom w:val="nil"/>
              <w:right w:val="nil"/>
            </w:tcBorders>
          </w:tcPr>
          <w:p w14:paraId="03A0C0C3" w14:textId="77777777" w:rsidR="003B0EB5" w:rsidRPr="00010463" w:rsidRDefault="003B0EB5" w:rsidP="00FC56E8">
            <w:pPr>
              <w:pStyle w:val="AmColumnHeading"/>
            </w:pPr>
            <w:r w:rsidRPr="00010463">
              <w:t>Predlog spremembe</w:t>
            </w:r>
          </w:p>
        </w:tc>
      </w:tr>
      <w:tr w:rsidR="00094D72" w:rsidRPr="00010463" w14:paraId="3342873F" w14:textId="77777777" w:rsidTr="00FC56E8">
        <w:trPr>
          <w:jc w:val="center"/>
        </w:trPr>
        <w:tc>
          <w:tcPr>
            <w:tcW w:w="4876" w:type="dxa"/>
            <w:tcBorders>
              <w:top w:val="nil"/>
              <w:left w:val="nil"/>
              <w:bottom w:val="nil"/>
              <w:right w:val="nil"/>
            </w:tcBorders>
          </w:tcPr>
          <w:p w14:paraId="78C5976E" w14:textId="77777777" w:rsidR="003B0EB5" w:rsidRPr="00010463" w:rsidRDefault="003B0EB5" w:rsidP="00FC56E8">
            <w:pPr>
              <w:pStyle w:val="Normal6a"/>
            </w:pPr>
            <w:r w:rsidRPr="00010463">
              <w:t>14.</w:t>
            </w:r>
            <w:r w:rsidRPr="00010463">
              <w:tab/>
              <w:t xml:space="preserve">ugotavlja, da so ocenjene izgube prihodkov mednarodnih podjetij zaradi strategij za preprečevanje erozije davčne osnove in preusmerjanja dobička še vedno precejšnje; </w:t>
            </w:r>
            <w:r w:rsidRPr="00010463">
              <w:rPr>
                <w:b/>
                <w:i/>
              </w:rPr>
              <w:t>poziva Komisijo in države članice, naj okrepijo mednarodno sodelovanje, da bi se spoprijele s tem izzivom in zaščitile svoje domače davčne prihodke;</w:t>
            </w:r>
          </w:p>
        </w:tc>
        <w:tc>
          <w:tcPr>
            <w:tcW w:w="4876" w:type="dxa"/>
            <w:tcBorders>
              <w:top w:val="nil"/>
              <w:left w:val="nil"/>
              <w:bottom w:val="nil"/>
              <w:right w:val="nil"/>
            </w:tcBorders>
          </w:tcPr>
          <w:p w14:paraId="4F4F60D4" w14:textId="77777777" w:rsidR="003B0EB5" w:rsidRPr="00010463" w:rsidRDefault="003B0EB5" w:rsidP="00FC56E8">
            <w:pPr>
              <w:pStyle w:val="Normal6a"/>
            </w:pPr>
            <w:r w:rsidRPr="00010463">
              <w:t>14.</w:t>
            </w:r>
            <w:r w:rsidRPr="00010463">
              <w:tab/>
              <w:t>ugotavlja, da so ocenjene izgube prihodkov mednarodnih podjetij zaradi strategij za preprečevanje erozije davčne osnove in preusmerjanja dobička še vedno precejšnje;</w:t>
            </w:r>
          </w:p>
        </w:tc>
      </w:tr>
    </w:tbl>
    <w:p w14:paraId="1A4B5AC0" w14:textId="77777777" w:rsidR="003B0EB5" w:rsidRPr="00010463" w:rsidRDefault="003B0EB5" w:rsidP="003B0EB5">
      <w:pPr>
        <w:pStyle w:val="AmOrLang"/>
      </w:pPr>
      <w:r w:rsidRPr="00010463">
        <w:t xml:space="preserve">Or. </w:t>
      </w:r>
      <w:r w:rsidRPr="00DD04A9">
        <w:rPr>
          <w:rStyle w:val="HideTWBExt"/>
        </w:rPr>
        <w:t>&lt;Original&gt;</w:t>
      </w:r>
      <w:r w:rsidRPr="00DD04A9">
        <w:rPr>
          <w:rStyle w:val="HideTWBInt"/>
        </w:rPr>
        <w:t>{EN}</w:t>
      </w:r>
      <w:r w:rsidRPr="00010463">
        <w:t>en</w:t>
      </w:r>
      <w:r w:rsidRPr="00DD04A9">
        <w:rPr>
          <w:rStyle w:val="HideTWBExt"/>
        </w:rPr>
        <w:t>&lt;/Original&gt;</w:t>
      </w:r>
    </w:p>
    <w:p w14:paraId="57E52994" w14:textId="77777777" w:rsidR="003B0EB5" w:rsidRPr="00010463" w:rsidRDefault="003B0EB5" w:rsidP="003B0EB5">
      <w:r w:rsidRPr="00DD04A9">
        <w:rPr>
          <w:rStyle w:val="HideTWBExt"/>
        </w:rPr>
        <w:t>&lt;/Amend&gt;</w:t>
      </w:r>
    </w:p>
    <w:p w14:paraId="0D78E497" w14:textId="77777777" w:rsidR="003B0EB5" w:rsidRPr="00010463" w:rsidRDefault="003B0EB5" w:rsidP="003B0EB5">
      <w:pPr>
        <w:pStyle w:val="AmNumberTabs"/>
      </w:pPr>
      <w:r w:rsidRPr="00DD04A9">
        <w:rPr>
          <w:rStyle w:val="HideTWBExt"/>
          <w:b w:val="0"/>
        </w:rPr>
        <w:t>&lt;Amend&gt;</w:t>
      </w:r>
      <w:r w:rsidRPr="00010463">
        <w:t>Predlog spremembe</w:t>
      </w:r>
      <w:r w:rsidRPr="00010463">
        <w:tab/>
      </w:r>
      <w:r w:rsidRPr="00010463">
        <w:tab/>
      </w:r>
      <w:r w:rsidRPr="00DD04A9">
        <w:rPr>
          <w:rStyle w:val="HideTWBExt"/>
          <w:b w:val="0"/>
        </w:rPr>
        <w:t>&lt;NumAm&gt;</w:t>
      </w:r>
      <w:r w:rsidRPr="00010463">
        <w:t>131</w:t>
      </w:r>
      <w:r w:rsidRPr="00DD04A9">
        <w:rPr>
          <w:rStyle w:val="HideTWBExt"/>
          <w:b w:val="0"/>
        </w:rPr>
        <w:t>&lt;/NumAm&gt;</w:t>
      </w:r>
    </w:p>
    <w:p w14:paraId="71E635D1" w14:textId="77777777" w:rsidR="003B0EB5" w:rsidRPr="00010463" w:rsidRDefault="003B0EB5" w:rsidP="003B0EB5">
      <w:pPr>
        <w:pStyle w:val="NormalBold"/>
      </w:pPr>
      <w:r w:rsidRPr="00DD04A9">
        <w:rPr>
          <w:rStyle w:val="HideTWBExt"/>
          <w:b w:val="0"/>
        </w:rPr>
        <w:t>&lt;RepeatBlock-By&gt;&lt;Members&gt;</w:t>
      </w:r>
      <w:proofErr w:type="spellStart"/>
      <w:r w:rsidRPr="00010463">
        <w:t>Rasmus</w:t>
      </w:r>
      <w:proofErr w:type="spellEnd"/>
      <w:r w:rsidRPr="00010463">
        <w:t xml:space="preserve"> </w:t>
      </w:r>
      <w:proofErr w:type="spellStart"/>
      <w:r w:rsidRPr="00010463">
        <w:t>Andresen</w:t>
      </w:r>
      <w:proofErr w:type="spellEnd"/>
      <w:r w:rsidRPr="00DD04A9">
        <w:rPr>
          <w:rStyle w:val="HideTWBExt"/>
          <w:b w:val="0"/>
        </w:rPr>
        <w:t>&lt;/Members&gt;</w:t>
      </w:r>
    </w:p>
    <w:p w14:paraId="27AB7F46" w14:textId="77777777" w:rsidR="003B0EB5" w:rsidRPr="00010463" w:rsidRDefault="003B0EB5" w:rsidP="003B0EB5">
      <w:pPr>
        <w:pStyle w:val="NormalBold"/>
      </w:pPr>
      <w:r w:rsidRPr="00DD04A9">
        <w:rPr>
          <w:rStyle w:val="HideTWBExt"/>
          <w:b w:val="0"/>
        </w:rPr>
        <w:t>&lt;/RepeatBlock-By&gt;</w:t>
      </w:r>
    </w:p>
    <w:p w14:paraId="793E6D14" w14:textId="77777777" w:rsidR="003B0EB5" w:rsidRPr="00010463" w:rsidRDefault="003B0EB5" w:rsidP="003B0EB5">
      <w:pPr>
        <w:pStyle w:val="NormalBold"/>
      </w:pPr>
      <w:r w:rsidRPr="00DD04A9">
        <w:rPr>
          <w:rStyle w:val="HideTWBExt"/>
          <w:b w:val="0"/>
        </w:rPr>
        <w:t>&lt;DocAmend&gt;</w:t>
      </w:r>
      <w:r w:rsidRPr="00010463">
        <w:t>Predlog resolucije</w:t>
      </w:r>
      <w:r w:rsidRPr="00DD04A9">
        <w:rPr>
          <w:rStyle w:val="HideTWBExt"/>
          <w:b w:val="0"/>
        </w:rPr>
        <w:t>&lt;/DocAmend&gt;</w:t>
      </w:r>
    </w:p>
    <w:p w14:paraId="6AEB917F" w14:textId="77777777" w:rsidR="003B0EB5" w:rsidRPr="00010463" w:rsidRDefault="003B0EB5" w:rsidP="003B0EB5">
      <w:pPr>
        <w:pStyle w:val="NormalBold"/>
      </w:pPr>
      <w:r w:rsidRPr="00DD04A9">
        <w:rPr>
          <w:rStyle w:val="HideTWBExt"/>
          <w:b w:val="0"/>
        </w:rPr>
        <w:t>&lt;Article&gt;</w:t>
      </w:r>
      <w:r w:rsidRPr="00010463">
        <w:t>Odstavek 14</w:t>
      </w:r>
      <w:r w:rsidRPr="00DD04A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94D72" w:rsidRPr="00010463" w14:paraId="42592314" w14:textId="77777777" w:rsidTr="00FC56E8">
        <w:trPr>
          <w:trHeight w:hRule="exact" w:val="240"/>
          <w:jc w:val="center"/>
        </w:trPr>
        <w:tc>
          <w:tcPr>
            <w:tcW w:w="9752" w:type="dxa"/>
            <w:gridSpan w:val="2"/>
            <w:tcBorders>
              <w:top w:val="nil"/>
              <w:left w:val="nil"/>
              <w:bottom w:val="nil"/>
              <w:right w:val="nil"/>
            </w:tcBorders>
          </w:tcPr>
          <w:p w14:paraId="6A39B171" w14:textId="77777777" w:rsidR="003B0EB5" w:rsidRPr="00010463" w:rsidRDefault="003B0EB5" w:rsidP="00FC56E8"/>
        </w:tc>
      </w:tr>
      <w:tr w:rsidR="00094D72" w:rsidRPr="00010463" w14:paraId="3A67ECD1" w14:textId="77777777" w:rsidTr="00FC56E8">
        <w:trPr>
          <w:trHeight w:val="240"/>
          <w:jc w:val="center"/>
        </w:trPr>
        <w:tc>
          <w:tcPr>
            <w:tcW w:w="4876" w:type="dxa"/>
            <w:tcBorders>
              <w:top w:val="nil"/>
              <w:left w:val="nil"/>
              <w:bottom w:val="nil"/>
              <w:right w:val="nil"/>
            </w:tcBorders>
          </w:tcPr>
          <w:p w14:paraId="70A386BC" w14:textId="77777777" w:rsidR="003B0EB5" w:rsidRPr="00010463" w:rsidRDefault="003B0EB5" w:rsidP="00FC56E8">
            <w:pPr>
              <w:pStyle w:val="AmColumnHeading"/>
            </w:pPr>
            <w:r w:rsidRPr="00010463">
              <w:t>Predlog resolucije</w:t>
            </w:r>
          </w:p>
        </w:tc>
        <w:tc>
          <w:tcPr>
            <w:tcW w:w="4876" w:type="dxa"/>
            <w:tcBorders>
              <w:top w:val="nil"/>
              <w:left w:val="nil"/>
              <w:bottom w:val="nil"/>
              <w:right w:val="nil"/>
            </w:tcBorders>
          </w:tcPr>
          <w:p w14:paraId="4C74DDA5" w14:textId="77777777" w:rsidR="003B0EB5" w:rsidRPr="00010463" w:rsidRDefault="003B0EB5" w:rsidP="00FC56E8">
            <w:pPr>
              <w:pStyle w:val="AmColumnHeading"/>
            </w:pPr>
            <w:r w:rsidRPr="00010463">
              <w:t>Predlog spremembe</w:t>
            </w:r>
          </w:p>
        </w:tc>
      </w:tr>
      <w:tr w:rsidR="00094D72" w:rsidRPr="00010463" w14:paraId="3953D6E6" w14:textId="77777777" w:rsidTr="00FC56E8">
        <w:trPr>
          <w:jc w:val="center"/>
        </w:trPr>
        <w:tc>
          <w:tcPr>
            <w:tcW w:w="4876" w:type="dxa"/>
            <w:tcBorders>
              <w:top w:val="nil"/>
              <w:left w:val="nil"/>
              <w:bottom w:val="nil"/>
              <w:right w:val="nil"/>
            </w:tcBorders>
          </w:tcPr>
          <w:p w14:paraId="3FF4DAA7" w14:textId="77777777" w:rsidR="003B0EB5" w:rsidRPr="00010463" w:rsidRDefault="003B0EB5" w:rsidP="00FC56E8">
            <w:pPr>
              <w:pStyle w:val="Normal6a"/>
            </w:pPr>
            <w:r w:rsidRPr="00010463">
              <w:t>14.</w:t>
            </w:r>
            <w:r w:rsidRPr="00010463">
              <w:tab/>
              <w:t xml:space="preserve">ugotavlja, da so ocenjene izgube prihodkov mednarodnih podjetij zaradi strategij za preprečevanje erozije davčne osnove in preusmerjanja dobička še vedno precejšnje; poziva Komisijo </w:t>
            </w:r>
            <w:r w:rsidRPr="00010463">
              <w:rPr>
                <w:b/>
                <w:bCs/>
                <w:i/>
                <w:iCs/>
              </w:rPr>
              <w:t>in države članice</w:t>
            </w:r>
            <w:r w:rsidRPr="00010463">
              <w:t xml:space="preserve">, naj </w:t>
            </w:r>
            <w:r w:rsidRPr="00010463">
              <w:rPr>
                <w:b/>
                <w:bCs/>
                <w:i/>
                <w:iCs/>
              </w:rPr>
              <w:t>okrepijo mednarodno sodelovanje</w:t>
            </w:r>
            <w:r w:rsidRPr="00010463">
              <w:t xml:space="preserve">, da bi se </w:t>
            </w:r>
            <w:r w:rsidRPr="00010463">
              <w:rPr>
                <w:b/>
                <w:bCs/>
                <w:i/>
                <w:iCs/>
              </w:rPr>
              <w:t>spoprijele</w:t>
            </w:r>
            <w:r w:rsidRPr="00010463">
              <w:t xml:space="preserve"> s tem izzivom in </w:t>
            </w:r>
            <w:r w:rsidRPr="00010463">
              <w:rPr>
                <w:b/>
                <w:bCs/>
                <w:i/>
                <w:iCs/>
              </w:rPr>
              <w:t>zaščitile</w:t>
            </w:r>
            <w:r w:rsidRPr="00010463">
              <w:t xml:space="preserve"> svoje domače davčne prihodke;</w:t>
            </w:r>
          </w:p>
        </w:tc>
        <w:tc>
          <w:tcPr>
            <w:tcW w:w="4876" w:type="dxa"/>
            <w:tcBorders>
              <w:top w:val="nil"/>
              <w:left w:val="nil"/>
              <w:bottom w:val="nil"/>
              <w:right w:val="nil"/>
            </w:tcBorders>
          </w:tcPr>
          <w:p w14:paraId="2F751282" w14:textId="77777777" w:rsidR="003B0EB5" w:rsidRPr="00010463" w:rsidRDefault="003B0EB5" w:rsidP="00FC56E8">
            <w:pPr>
              <w:pStyle w:val="Normal6a"/>
            </w:pPr>
            <w:r w:rsidRPr="00010463">
              <w:t>14.</w:t>
            </w:r>
            <w:r w:rsidRPr="00010463">
              <w:tab/>
              <w:t xml:space="preserve">ugotavlja, da so ocenjene izgube prihodkov mednarodnih podjetij zaradi strategij za preprečevanje erozije davčne osnove in preusmerjanja dobička še vedno precejšnje; poziva Komisijo, naj </w:t>
            </w:r>
            <w:r w:rsidRPr="00010463">
              <w:rPr>
                <w:b/>
                <w:bCs/>
                <w:i/>
                <w:iCs/>
              </w:rPr>
              <w:t>skupaj z državami članicami prevzame bolj proaktivno in ambiciozno vlogo pri krepitvi mednarodnega sodelovanja in spodbujanju učinkovitih ukrepov,</w:t>
            </w:r>
            <w:r w:rsidRPr="00010463">
              <w:t xml:space="preserve"> da bi se </w:t>
            </w:r>
            <w:r w:rsidRPr="00010463">
              <w:rPr>
                <w:b/>
                <w:bCs/>
                <w:i/>
                <w:iCs/>
              </w:rPr>
              <w:t>spoprijela</w:t>
            </w:r>
            <w:r w:rsidRPr="00010463">
              <w:t xml:space="preserve"> s tem izzivom in </w:t>
            </w:r>
            <w:r w:rsidRPr="00010463">
              <w:rPr>
                <w:b/>
                <w:bCs/>
                <w:i/>
                <w:iCs/>
              </w:rPr>
              <w:t>zaščitila</w:t>
            </w:r>
            <w:r w:rsidRPr="00010463">
              <w:t xml:space="preserve"> svoje domače davčne prihodke;</w:t>
            </w:r>
          </w:p>
        </w:tc>
      </w:tr>
    </w:tbl>
    <w:p w14:paraId="60680EF1" w14:textId="77777777" w:rsidR="003B0EB5" w:rsidRPr="00010463" w:rsidRDefault="003B0EB5" w:rsidP="003B0EB5">
      <w:pPr>
        <w:pStyle w:val="AmOrLang"/>
      </w:pPr>
      <w:r w:rsidRPr="00010463">
        <w:t xml:space="preserve">Or. </w:t>
      </w:r>
      <w:r w:rsidRPr="00DD04A9">
        <w:rPr>
          <w:rStyle w:val="HideTWBExt"/>
        </w:rPr>
        <w:t>&lt;Original&gt;</w:t>
      </w:r>
      <w:r w:rsidRPr="00DD04A9">
        <w:rPr>
          <w:rStyle w:val="HideTWBInt"/>
        </w:rPr>
        <w:t>{EN}</w:t>
      </w:r>
      <w:r w:rsidRPr="00010463">
        <w:t>en</w:t>
      </w:r>
      <w:r w:rsidRPr="00DD04A9">
        <w:rPr>
          <w:rStyle w:val="HideTWBExt"/>
        </w:rPr>
        <w:t>&lt;/Original&gt;</w:t>
      </w:r>
    </w:p>
    <w:p w14:paraId="13122824" w14:textId="77777777" w:rsidR="003B0EB5" w:rsidRPr="00010463" w:rsidRDefault="003B0EB5" w:rsidP="003B0EB5">
      <w:r w:rsidRPr="00DD04A9">
        <w:rPr>
          <w:rStyle w:val="HideTWBExt"/>
        </w:rPr>
        <w:t>&lt;/Amend&gt;</w:t>
      </w:r>
    </w:p>
    <w:p w14:paraId="3A9AB8D5" w14:textId="77777777" w:rsidR="003B0EB5" w:rsidRPr="00010463" w:rsidRDefault="003B0EB5" w:rsidP="003B0EB5">
      <w:pPr>
        <w:pStyle w:val="AmNumberTabs"/>
      </w:pPr>
      <w:r w:rsidRPr="00DD04A9">
        <w:rPr>
          <w:rStyle w:val="HideTWBExt"/>
          <w:b w:val="0"/>
        </w:rPr>
        <w:t>&lt;Amend&gt;</w:t>
      </w:r>
      <w:r w:rsidRPr="00010463">
        <w:t>Predlog spremembe</w:t>
      </w:r>
      <w:r w:rsidRPr="00010463">
        <w:tab/>
      </w:r>
      <w:r w:rsidRPr="00010463">
        <w:tab/>
      </w:r>
      <w:r w:rsidRPr="00DD04A9">
        <w:rPr>
          <w:rStyle w:val="HideTWBExt"/>
          <w:b w:val="0"/>
        </w:rPr>
        <w:t>&lt;NumAm&gt;</w:t>
      </w:r>
      <w:r w:rsidRPr="00010463">
        <w:t>132</w:t>
      </w:r>
      <w:r w:rsidRPr="00DD04A9">
        <w:rPr>
          <w:rStyle w:val="HideTWBExt"/>
          <w:b w:val="0"/>
        </w:rPr>
        <w:t>&lt;/NumAm&gt;</w:t>
      </w:r>
    </w:p>
    <w:p w14:paraId="5CB18F5B" w14:textId="77777777" w:rsidR="003B0EB5" w:rsidRPr="00010463" w:rsidRDefault="003B0EB5" w:rsidP="003B0EB5">
      <w:pPr>
        <w:pStyle w:val="NormalBold"/>
      </w:pPr>
      <w:r w:rsidRPr="00DD04A9">
        <w:rPr>
          <w:rStyle w:val="HideTWBExt"/>
          <w:b w:val="0"/>
        </w:rPr>
        <w:t>&lt;RepeatBlock-By&gt;&lt;Members&gt;</w:t>
      </w:r>
      <w:proofErr w:type="spellStart"/>
      <w:r w:rsidRPr="00010463">
        <w:t>Niels</w:t>
      </w:r>
      <w:proofErr w:type="spellEnd"/>
      <w:r w:rsidRPr="00010463">
        <w:t xml:space="preserve"> </w:t>
      </w:r>
      <w:proofErr w:type="spellStart"/>
      <w:r w:rsidRPr="00010463">
        <w:t>Fuglsang</w:t>
      </w:r>
      <w:proofErr w:type="spellEnd"/>
      <w:r w:rsidRPr="00010463">
        <w:t xml:space="preserve">, Bruno </w:t>
      </w:r>
      <w:proofErr w:type="spellStart"/>
      <w:r w:rsidRPr="00010463">
        <w:t>Gonçalves</w:t>
      </w:r>
      <w:proofErr w:type="spellEnd"/>
      <w:r w:rsidRPr="00010463">
        <w:t xml:space="preserve">, </w:t>
      </w:r>
      <w:proofErr w:type="spellStart"/>
      <w:r w:rsidRPr="00010463">
        <w:t>Matthias</w:t>
      </w:r>
      <w:proofErr w:type="spellEnd"/>
      <w:r w:rsidRPr="00010463">
        <w:t xml:space="preserve"> </w:t>
      </w:r>
      <w:proofErr w:type="spellStart"/>
      <w:r w:rsidRPr="00010463">
        <w:t>Ecke</w:t>
      </w:r>
      <w:proofErr w:type="spellEnd"/>
      <w:r w:rsidRPr="00010463">
        <w:t xml:space="preserve">, </w:t>
      </w:r>
      <w:proofErr w:type="spellStart"/>
      <w:r w:rsidRPr="00010463">
        <w:t>Aurore</w:t>
      </w:r>
      <w:proofErr w:type="spellEnd"/>
      <w:r w:rsidRPr="00010463">
        <w:t xml:space="preserve"> </w:t>
      </w:r>
      <w:proofErr w:type="spellStart"/>
      <w:r w:rsidRPr="00010463">
        <w:t>Lalucq</w:t>
      </w:r>
      <w:proofErr w:type="spellEnd"/>
      <w:r w:rsidRPr="00010463">
        <w:t xml:space="preserve">, </w:t>
      </w:r>
      <w:proofErr w:type="spellStart"/>
      <w:r w:rsidRPr="00010463">
        <w:t>Evelyn</w:t>
      </w:r>
      <w:proofErr w:type="spellEnd"/>
      <w:r w:rsidRPr="00010463">
        <w:t xml:space="preserve"> </w:t>
      </w:r>
      <w:proofErr w:type="spellStart"/>
      <w:r w:rsidRPr="00010463">
        <w:t>Regner</w:t>
      </w:r>
      <w:proofErr w:type="spellEnd"/>
      <w:r w:rsidRPr="00010463">
        <w:t xml:space="preserve">, Jonás </w:t>
      </w:r>
      <w:proofErr w:type="spellStart"/>
      <w:r w:rsidRPr="00010463">
        <w:t>Fernández</w:t>
      </w:r>
      <w:proofErr w:type="spellEnd"/>
      <w:r w:rsidRPr="00DD04A9">
        <w:rPr>
          <w:rStyle w:val="HideTWBExt"/>
          <w:b w:val="0"/>
        </w:rPr>
        <w:t>&lt;/Members&gt;</w:t>
      </w:r>
    </w:p>
    <w:p w14:paraId="22D576F1" w14:textId="77777777" w:rsidR="003B0EB5" w:rsidRPr="00010463" w:rsidRDefault="003B0EB5" w:rsidP="003B0EB5">
      <w:pPr>
        <w:pStyle w:val="NormalBold"/>
      </w:pPr>
      <w:r w:rsidRPr="00DD04A9">
        <w:rPr>
          <w:rStyle w:val="HideTWBExt"/>
          <w:b w:val="0"/>
        </w:rPr>
        <w:t>&lt;/RepeatBlock-By&gt;</w:t>
      </w:r>
    </w:p>
    <w:p w14:paraId="7240D011" w14:textId="77777777" w:rsidR="003B0EB5" w:rsidRPr="00010463" w:rsidRDefault="003B0EB5" w:rsidP="003B0EB5">
      <w:pPr>
        <w:pStyle w:val="NormalBold"/>
      </w:pPr>
      <w:r w:rsidRPr="00DD04A9">
        <w:rPr>
          <w:rStyle w:val="HideTWBExt"/>
          <w:b w:val="0"/>
        </w:rPr>
        <w:t>&lt;DocAmend&gt;</w:t>
      </w:r>
      <w:r w:rsidRPr="00010463">
        <w:t>Predlog resolucije</w:t>
      </w:r>
      <w:r w:rsidRPr="00DD04A9">
        <w:rPr>
          <w:rStyle w:val="HideTWBExt"/>
          <w:b w:val="0"/>
        </w:rPr>
        <w:t>&lt;/DocAmend&gt;</w:t>
      </w:r>
    </w:p>
    <w:p w14:paraId="3B7B182F" w14:textId="77777777" w:rsidR="003B0EB5" w:rsidRPr="00010463" w:rsidRDefault="003B0EB5" w:rsidP="003B0EB5">
      <w:pPr>
        <w:pStyle w:val="NormalBold"/>
      </w:pPr>
      <w:r w:rsidRPr="00DD04A9">
        <w:rPr>
          <w:rStyle w:val="HideTWBExt"/>
          <w:b w:val="0"/>
        </w:rPr>
        <w:t>&lt;Article&gt;</w:t>
      </w:r>
      <w:r w:rsidRPr="00010463">
        <w:t>Odstavek 14</w:t>
      </w:r>
      <w:r w:rsidRPr="00DD04A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94D72" w:rsidRPr="00010463" w14:paraId="5F6C2807" w14:textId="77777777" w:rsidTr="00FC56E8">
        <w:trPr>
          <w:trHeight w:hRule="exact" w:val="240"/>
          <w:jc w:val="center"/>
        </w:trPr>
        <w:tc>
          <w:tcPr>
            <w:tcW w:w="9752" w:type="dxa"/>
            <w:gridSpan w:val="2"/>
            <w:tcBorders>
              <w:top w:val="nil"/>
              <w:left w:val="nil"/>
              <w:bottom w:val="nil"/>
              <w:right w:val="nil"/>
            </w:tcBorders>
          </w:tcPr>
          <w:p w14:paraId="7C5B8E39" w14:textId="77777777" w:rsidR="003B0EB5" w:rsidRPr="00010463" w:rsidRDefault="003B0EB5" w:rsidP="00FC56E8"/>
        </w:tc>
      </w:tr>
      <w:tr w:rsidR="00094D72" w:rsidRPr="00010463" w14:paraId="4EE97F32" w14:textId="77777777" w:rsidTr="00FC56E8">
        <w:trPr>
          <w:trHeight w:val="240"/>
          <w:jc w:val="center"/>
        </w:trPr>
        <w:tc>
          <w:tcPr>
            <w:tcW w:w="4876" w:type="dxa"/>
            <w:tcBorders>
              <w:top w:val="nil"/>
              <w:left w:val="nil"/>
              <w:bottom w:val="nil"/>
              <w:right w:val="nil"/>
            </w:tcBorders>
          </w:tcPr>
          <w:p w14:paraId="5348702E" w14:textId="77777777" w:rsidR="003B0EB5" w:rsidRPr="00010463" w:rsidRDefault="003B0EB5" w:rsidP="00FC56E8">
            <w:pPr>
              <w:pStyle w:val="AmColumnHeading"/>
            </w:pPr>
            <w:r w:rsidRPr="00010463">
              <w:t>Predlog resolucije</w:t>
            </w:r>
          </w:p>
        </w:tc>
        <w:tc>
          <w:tcPr>
            <w:tcW w:w="4876" w:type="dxa"/>
            <w:tcBorders>
              <w:top w:val="nil"/>
              <w:left w:val="nil"/>
              <w:bottom w:val="nil"/>
              <w:right w:val="nil"/>
            </w:tcBorders>
          </w:tcPr>
          <w:p w14:paraId="1D04742C" w14:textId="77777777" w:rsidR="003B0EB5" w:rsidRPr="00010463" w:rsidRDefault="003B0EB5" w:rsidP="00FC56E8">
            <w:pPr>
              <w:pStyle w:val="AmColumnHeading"/>
            </w:pPr>
            <w:r w:rsidRPr="00010463">
              <w:t>Predlog spremembe</w:t>
            </w:r>
          </w:p>
        </w:tc>
      </w:tr>
      <w:tr w:rsidR="00094D72" w:rsidRPr="00010463" w14:paraId="5AAC638F" w14:textId="77777777" w:rsidTr="00FC56E8">
        <w:trPr>
          <w:jc w:val="center"/>
        </w:trPr>
        <w:tc>
          <w:tcPr>
            <w:tcW w:w="4876" w:type="dxa"/>
            <w:tcBorders>
              <w:top w:val="nil"/>
              <w:left w:val="nil"/>
              <w:bottom w:val="nil"/>
              <w:right w:val="nil"/>
            </w:tcBorders>
          </w:tcPr>
          <w:p w14:paraId="6EC17861" w14:textId="77777777" w:rsidR="003B0EB5" w:rsidRPr="00010463" w:rsidRDefault="003B0EB5" w:rsidP="00FC56E8">
            <w:pPr>
              <w:pStyle w:val="Normal6a"/>
            </w:pPr>
            <w:r w:rsidRPr="00010463">
              <w:t>14.</w:t>
            </w:r>
            <w:r w:rsidRPr="00010463">
              <w:tab/>
              <w:t>ugotavlja, da so ocenjene izgube prihodkov mednarodnih podjetij zaradi strategij za preprečevanje erozije davčne osnove in preusmerjanja dobička še vedno precejšnje; poziva Komisijo in države članice, naj okrepijo mednarodno sodelovanje, da bi se spoprijele s tem izzivom in zaščitile svoje domače davčne prihodke;</w:t>
            </w:r>
          </w:p>
        </w:tc>
        <w:tc>
          <w:tcPr>
            <w:tcW w:w="4876" w:type="dxa"/>
            <w:tcBorders>
              <w:top w:val="nil"/>
              <w:left w:val="nil"/>
              <w:bottom w:val="nil"/>
              <w:right w:val="nil"/>
            </w:tcBorders>
          </w:tcPr>
          <w:p w14:paraId="0F340B91" w14:textId="77777777" w:rsidR="003B0EB5" w:rsidRPr="00010463" w:rsidRDefault="003B0EB5" w:rsidP="00FC56E8">
            <w:pPr>
              <w:pStyle w:val="Normal6a"/>
            </w:pPr>
            <w:r w:rsidRPr="00010463">
              <w:t>14.</w:t>
            </w:r>
            <w:r w:rsidRPr="00010463">
              <w:tab/>
              <w:t xml:space="preserve">ugotavlja, da so ocenjene izgube prihodkov mednarodnih podjetij zaradi strategij za preprečevanje erozije davčne osnove in preusmerjanja dobička še vedno precejšnje; poziva Komisijo in države članice, naj </w:t>
            </w:r>
            <w:r w:rsidRPr="00010463">
              <w:rPr>
                <w:b/>
                <w:bCs/>
                <w:i/>
                <w:iCs/>
              </w:rPr>
              <w:t>uskladijo ukrepe proti zlorabam in</w:t>
            </w:r>
            <w:r w:rsidRPr="00010463">
              <w:t xml:space="preserve"> okrepijo mednarodno sodelovanje, da bi se spoprijele s tem izzivom in zaščitile svoje domače davčne prihodke;</w:t>
            </w:r>
          </w:p>
        </w:tc>
      </w:tr>
    </w:tbl>
    <w:p w14:paraId="22745365" w14:textId="77777777" w:rsidR="003B0EB5" w:rsidRPr="00010463" w:rsidRDefault="003B0EB5" w:rsidP="003B0EB5">
      <w:pPr>
        <w:pStyle w:val="AmOrLang"/>
      </w:pPr>
      <w:r w:rsidRPr="00010463">
        <w:t xml:space="preserve">Or. </w:t>
      </w:r>
      <w:r w:rsidRPr="00DD04A9">
        <w:rPr>
          <w:rStyle w:val="HideTWBExt"/>
        </w:rPr>
        <w:t>&lt;Original&gt;</w:t>
      </w:r>
      <w:r w:rsidRPr="00DD04A9">
        <w:rPr>
          <w:rStyle w:val="HideTWBInt"/>
        </w:rPr>
        <w:t>{EN}</w:t>
      </w:r>
      <w:r w:rsidRPr="00010463">
        <w:t>en</w:t>
      </w:r>
      <w:r w:rsidRPr="00DD04A9">
        <w:rPr>
          <w:rStyle w:val="HideTWBExt"/>
        </w:rPr>
        <w:t>&lt;/Original&gt;</w:t>
      </w:r>
    </w:p>
    <w:p w14:paraId="63B0197D" w14:textId="77777777" w:rsidR="003B0EB5" w:rsidRPr="00010463" w:rsidRDefault="003B0EB5" w:rsidP="003B0EB5">
      <w:r w:rsidRPr="00DD04A9">
        <w:rPr>
          <w:rStyle w:val="HideTWBExt"/>
        </w:rPr>
        <w:t>&lt;/Amend&gt;</w:t>
      </w:r>
    </w:p>
    <w:p w14:paraId="75CEBB68" w14:textId="77777777" w:rsidR="003B0EB5" w:rsidRPr="00010463" w:rsidRDefault="003B0EB5" w:rsidP="003B0EB5">
      <w:pPr>
        <w:pStyle w:val="AmNumberTabs"/>
      </w:pPr>
      <w:r w:rsidRPr="00DD04A9">
        <w:rPr>
          <w:rStyle w:val="HideTWBExt"/>
          <w:b w:val="0"/>
        </w:rPr>
        <w:t>&lt;Amend&gt;</w:t>
      </w:r>
      <w:r w:rsidRPr="00010463">
        <w:t>Predlog spremembe</w:t>
      </w:r>
      <w:r w:rsidRPr="00010463">
        <w:tab/>
      </w:r>
      <w:r w:rsidRPr="00010463">
        <w:tab/>
      </w:r>
      <w:r w:rsidRPr="00DD04A9">
        <w:rPr>
          <w:rStyle w:val="HideTWBExt"/>
          <w:b w:val="0"/>
        </w:rPr>
        <w:t>&lt;NumAm&gt;</w:t>
      </w:r>
      <w:r w:rsidRPr="00010463">
        <w:t>133</w:t>
      </w:r>
      <w:r w:rsidRPr="00DD04A9">
        <w:rPr>
          <w:rStyle w:val="HideTWBExt"/>
          <w:b w:val="0"/>
        </w:rPr>
        <w:t>&lt;/NumAm&gt;</w:t>
      </w:r>
    </w:p>
    <w:p w14:paraId="16F86D4F" w14:textId="77777777" w:rsidR="003B0EB5" w:rsidRPr="00010463" w:rsidRDefault="003B0EB5" w:rsidP="003B0EB5">
      <w:pPr>
        <w:pStyle w:val="NormalBold"/>
      </w:pPr>
      <w:r w:rsidRPr="00DD04A9">
        <w:rPr>
          <w:rStyle w:val="HideTWBExt"/>
          <w:b w:val="0"/>
        </w:rPr>
        <w:t>&lt;RepeatBlock-By&gt;&lt;Members&gt;</w:t>
      </w:r>
      <w:proofErr w:type="spellStart"/>
      <w:r w:rsidRPr="00010463">
        <w:t>Enikő</w:t>
      </w:r>
      <w:proofErr w:type="spellEnd"/>
      <w:r w:rsidRPr="00010463">
        <w:t xml:space="preserve"> </w:t>
      </w:r>
      <w:proofErr w:type="spellStart"/>
      <w:r w:rsidRPr="00010463">
        <w:t>Győri</w:t>
      </w:r>
      <w:proofErr w:type="spellEnd"/>
      <w:r w:rsidRPr="00010463">
        <w:t xml:space="preserve">, Tomáš </w:t>
      </w:r>
      <w:proofErr w:type="spellStart"/>
      <w:r w:rsidRPr="00010463">
        <w:t>Kubín</w:t>
      </w:r>
      <w:proofErr w:type="spellEnd"/>
      <w:r w:rsidRPr="00010463">
        <w:t xml:space="preserve">, Pierre </w:t>
      </w:r>
      <w:proofErr w:type="spellStart"/>
      <w:r w:rsidRPr="00010463">
        <w:t>Pimpie</w:t>
      </w:r>
      <w:proofErr w:type="spellEnd"/>
      <w:r w:rsidRPr="00DD04A9">
        <w:rPr>
          <w:rStyle w:val="HideTWBExt"/>
          <w:b w:val="0"/>
        </w:rPr>
        <w:t>&lt;/Members&gt;</w:t>
      </w:r>
    </w:p>
    <w:p w14:paraId="53863229" w14:textId="77777777" w:rsidR="003B0EB5" w:rsidRPr="00010463" w:rsidRDefault="003B0EB5" w:rsidP="003B0EB5">
      <w:pPr>
        <w:pStyle w:val="NormalBold"/>
      </w:pPr>
      <w:r w:rsidRPr="00DD04A9">
        <w:rPr>
          <w:rStyle w:val="HideTWBExt"/>
          <w:b w:val="0"/>
        </w:rPr>
        <w:t>&lt;/RepeatBlock-By&gt;</w:t>
      </w:r>
    </w:p>
    <w:p w14:paraId="5E3F2D27" w14:textId="77777777" w:rsidR="003B0EB5" w:rsidRPr="00010463" w:rsidRDefault="003B0EB5" w:rsidP="003B0EB5">
      <w:pPr>
        <w:pStyle w:val="NormalBold"/>
      </w:pPr>
      <w:r w:rsidRPr="00DD04A9">
        <w:rPr>
          <w:rStyle w:val="HideTWBExt"/>
          <w:b w:val="0"/>
        </w:rPr>
        <w:t>&lt;DocAmend&gt;</w:t>
      </w:r>
      <w:r w:rsidRPr="00010463">
        <w:t>Predlog resolucije</w:t>
      </w:r>
      <w:r w:rsidRPr="00DD04A9">
        <w:rPr>
          <w:rStyle w:val="HideTWBExt"/>
          <w:b w:val="0"/>
        </w:rPr>
        <w:t>&lt;/DocAmend&gt;</w:t>
      </w:r>
    </w:p>
    <w:p w14:paraId="38B41E57" w14:textId="77777777" w:rsidR="003B0EB5" w:rsidRPr="00010463" w:rsidRDefault="003B0EB5" w:rsidP="003B0EB5">
      <w:pPr>
        <w:pStyle w:val="NormalBold"/>
      </w:pPr>
      <w:r w:rsidRPr="00DD04A9">
        <w:rPr>
          <w:rStyle w:val="HideTWBExt"/>
          <w:b w:val="0"/>
        </w:rPr>
        <w:t>&lt;Article&gt;</w:t>
      </w:r>
      <w:r w:rsidRPr="00010463">
        <w:t>Odstavek 14 a (novo)</w:t>
      </w:r>
      <w:r w:rsidRPr="00DD04A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94D72" w:rsidRPr="00010463" w14:paraId="2AC6633D" w14:textId="77777777" w:rsidTr="00FC56E8">
        <w:trPr>
          <w:trHeight w:hRule="exact" w:val="240"/>
          <w:jc w:val="center"/>
        </w:trPr>
        <w:tc>
          <w:tcPr>
            <w:tcW w:w="9752" w:type="dxa"/>
            <w:gridSpan w:val="2"/>
            <w:tcBorders>
              <w:top w:val="nil"/>
              <w:left w:val="nil"/>
              <w:bottom w:val="nil"/>
              <w:right w:val="nil"/>
            </w:tcBorders>
          </w:tcPr>
          <w:p w14:paraId="70FCBC08" w14:textId="77777777" w:rsidR="003B0EB5" w:rsidRPr="00010463" w:rsidRDefault="003B0EB5" w:rsidP="00FC56E8"/>
        </w:tc>
      </w:tr>
      <w:tr w:rsidR="00094D72" w:rsidRPr="00010463" w14:paraId="76D1759B" w14:textId="77777777" w:rsidTr="00FC56E8">
        <w:trPr>
          <w:trHeight w:val="240"/>
          <w:jc w:val="center"/>
        </w:trPr>
        <w:tc>
          <w:tcPr>
            <w:tcW w:w="4876" w:type="dxa"/>
            <w:tcBorders>
              <w:top w:val="nil"/>
              <w:left w:val="nil"/>
              <w:bottom w:val="nil"/>
              <w:right w:val="nil"/>
            </w:tcBorders>
          </w:tcPr>
          <w:p w14:paraId="17D9D708" w14:textId="77777777" w:rsidR="003B0EB5" w:rsidRPr="00010463" w:rsidRDefault="003B0EB5" w:rsidP="00FC56E8">
            <w:pPr>
              <w:pStyle w:val="AmColumnHeading"/>
            </w:pPr>
            <w:r w:rsidRPr="00010463">
              <w:t>Predlog resolucije</w:t>
            </w:r>
          </w:p>
        </w:tc>
        <w:tc>
          <w:tcPr>
            <w:tcW w:w="4876" w:type="dxa"/>
            <w:tcBorders>
              <w:top w:val="nil"/>
              <w:left w:val="nil"/>
              <w:bottom w:val="nil"/>
              <w:right w:val="nil"/>
            </w:tcBorders>
          </w:tcPr>
          <w:p w14:paraId="1B1B0668" w14:textId="77777777" w:rsidR="003B0EB5" w:rsidRPr="00010463" w:rsidRDefault="003B0EB5" w:rsidP="00FC56E8">
            <w:pPr>
              <w:pStyle w:val="AmColumnHeading"/>
            </w:pPr>
            <w:r w:rsidRPr="00010463">
              <w:t>Predlog spremembe</w:t>
            </w:r>
          </w:p>
        </w:tc>
      </w:tr>
      <w:tr w:rsidR="00094D72" w:rsidRPr="00010463" w14:paraId="68473B6D" w14:textId="77777777" w:rsidTr="00FC56E8">
        <w:trPr>
          <w:jc w:val="center"/>
        </w:trPr>
        <w:tc>
          <w:tcPr>
            <w:tcW w:w="4876" w:type="dxa"/>
            <w:tcBorders>
              <w:top w:val="nil"/>
              <w:left w:val="nil"/>
              <w:bottom w:val="nil"/>
              <w:right w:val="nil"/>
            </w:tcBorders>
          </w:tcPr>
          <w:p w14:paraId="5C99B37E" w14:textId="77777777" w:rsidR="003B0EB5" w:rsidRPr="00010463" w:rsidRDefault="003B0EB5" w:rsidP="00FC56E8">
            <w:pPr>
              <w:pStyle w:val="Normal6a"/>
            </w:pPr>
          </w:p>
        </w:tc>
        <w:tc>
          <w:tcPr>
            <w:tcW w:w="4876" w:type="dxa"/>
            <w:tcBorders>
              <w:top w:val="nil"/>
              <w:left w:val="nil"/>
              <w:bottom w:val="nil"/>
              <w:right w:val="nil"/>
            </w:tcBorders>
          </w:tcPr>
          <w:p w14:paraId="0F87D01A" w14:textId="77777777" w:rsidR="003B0EB5" w:rsidRPr="00010463" w:rsidRDefault="003B0EB5" w:rsidP="00FC56E8">
            <w:pPr>
              <w:pStyle w:val="Normal6a"/>
            </w:pPr>
            <w:r w:rsidRPr="00010463">
              <w:rPr>
                <w:b/>
                <w:i/>
              </w:rPr>
              <w:t>14a.</w:t>
            </w:r>
            <w:r w:rsidRPr="00010463">
              <w:tab/>
            </w:r>
            <w:r w:rsidRPr="00010463">
              <w:rPr>
                <w:b/>
                <w:i/>
              </w:rPr>
              <w:t>poudarja, da je učinkovit boj proti davčnim goljufijam, davčnim utajam in agresivnemu izogibanju davkom še vedno bistven za zaščito javnih financ držav članic in krepitev zaupanja v davčne sisteme; poziva Komisijo in države članice, naj okrepijo upravno sodelovanje, izboljšajo izmenjavo informacij ter spodbujajo uspešne in učinkovite mehanizme pobiranja davkov po vsej Uniji; poudarja, da so potrebni dobro delujoči in izvršljivi davčni sistemi, da se omogočijo enaki konkurenčni pogoji za podjetja, zmanjšajo izkrivljanja na notranjem trgu in zagotovijo trajnostni javni prihodki, hkrati pa preprečijo nesorazmerna upravna bremena za davkoplačevalce, ki spoštujejo predpise;</w:t>
            </w:r>
          </w:p>
        </w:tc>
      </w:tr>
    </w:tbl>
    <w:p w14:paraId="0FBFB777" w14:textId="77777777" w:rsidR="003B0EB5" w:rsidRPr="00010463" w:rsidRDefault="003B0EB5" w:rsidP="003B0EB5">
      <w:pPr>
        <w:pStyle w:val="AmOrLang"/>
      </w:pPr>
      <w:r w:rsidRPr="00010463">
        <w:t xml:space="preserve">Or. </w:t>
      </w:r>
      <w:r w:rsidRPr="00DD04A9">
        <w:rPr>
          <w:rStyle w:val="HideTWBExt"/>
        </w:rPr>
        <w:t>&lt;Original&gt;</w:t>
      </w:r>
      <w:r w:rsidRPr="00DD04A9">
        <w:rPr>
          <w:rStyle w:val="HideTWBInt"/>
        </w:rPr>
        <w:t>{EN}</w:t>
      </w:r>
      <w:r w:rsidRPr="00010463">
        <w:t>en</w:t>
      </w:r>
      <w:r w:rsidRPr="00DD04A9">
        <w:rPr>
          <w:rStyle w:val="HideTWBExt"/>
        </w:rPr>
        <w:t>&lt;/Original&gt;</w:t>
      </w:r>
    </w:p>
    <w:p w14:paraId="48EE152A" w14:textId="77777777" w:rsidR="003B0EB5" w:rsidRPr="00010463" w:rsidRDefault="003B0EB5" w:rsidP="003B0EB5">
      <w:r w:rsidRPr="00DD04A9">
        <w:rPr>
          <w:rStyle w:val="HideTWBExt"/>
        </w:rPr>
        <w:t>&lt;/Amend&gt;</w:t>
      </w:r>
    </w:p>
    <w:p w14:paraId="70AECA4A" w14:textId="77777777" w:rsidR="003B0EB5" w:rsidRPr="00010463" w:rsidRDefault="003B0EB5" w:rsidP="003B0EB5">
      <w:pPr>
        <w:pStyle w:val="AmNumberTabs"/>
      </w:pPr>
      <w:r w:rsidRPr="00DD04A9">
        <w:rPr>
          <w:rStyle w:val="HideTWBExt"/>
          <w:b w:val="0"/>
        </w:rPr>
        <w:t>&lt;Amend&gt;</w:t>
      </w:r>
      <w:r w:rsidRPr="00010463">
        <w:t>Predlog spremembe</w:t>
      </w:r>
      <w:r w:rsidRPr="00010463">
        <w:tab/>
      </w:r>
      <w:r w:rsidRPr="00010463">
        <w:tab/>
      </w:r>
      <w:r w:rsidRPr="00DD04A9">
        <w:rPr>
          <w:rStyle w:val="HideTWBExt"/>
          <w:b w:val="0"/>
        </w:rPr>
        <w:t>&lt;NumAm&gt;</w:t>
      </w:r>
      <w:r w:rsidRPr="00010463">
        <w:t>134</w:t>
      </w:r>
      <w:r w:rsidRPr="00DD04A9">
        <w:rPr>
          <w:rStyle w:val="HideTWBExt"/>
          <w:b w:val="0"/>
        </w:rPr>
        <w:t>&lt;/NumAm&gt;</w:t>
      </w:r>
    </w:p>
    <w:p w14:paraId="7C937782" w14:textId="77777777" w:rsidR="003B0EB5" w:rsidRPr="00010463" w:rsidRDefault="003B0EB5" w:rsidP="003B0EB5">
      <w:pPr>
        <w:pStyle w:val="NormalBold"/>
      </w:pPr>
      <w:r w:rsidRPr="00DD04A9">
        <w:rPr>
          <w:rStyle w:val="HideTWBExt"/>
          <w:b w:val="0"/>
        </w:rPr>
        <w:t>&lt;RepeatBlock-By&gt;&lt;Members&gt;</w:t>
      </w:r>
      <w:proofErr w:type="spellStart"/>
      <w:r w:rsidRPr="00010463">
        <w:t>Rasmus</w:t>
      </w:r>
      <w:proofErr w:type="spellEnd"/>
      <w:r w:rsidRPr="00010463">
        <w:t xml:space="preserve"> </w:t>
      </w:r>
      <w:proofErr w:type="spellStart"/>
      <w:r w:rsidRPr="00010463">
        <w:t>Andresen</w:t>
      </w:r>
      <w:proofErr w:type="spellEnd"/>
      <w:r w:rsidRPr="00DD04A9">
        <w:rPr>
          <w:rStyle w:val="HideTWBExt"/>
          <w:b w:val="0"/>
        </w:rPr>
        <w:t>&lt;/Members&gt;</w:t>
      </w:r>
    </w:p>
    <w:p w14:paraId="405CB588" w14:textId="77777777" w:rsidR="003B0EB5" w:rsidRPr="00010463" w:rsidRDefault="003B0EB5" w:rsidP="003B0EB5">
      <w:pPr>
        <w:pStyle w:val="NormalBold"/>
      </w:pPr>
      <w:r w:rsidRPr="00DD04A9">
        <w:rPr>
          <w:rStyle w:val="HideTWBExt"/>
          <w:b w:val="0"/>
        </w:rPr>
        <w:t>&lt;/RepeatBlock-By&gt;</w:t>
      </w:r>
    </w:p>
    <w:p w14:paraId="3FACED43" w14:textId="77777777" w:rsidR="003B0EB5" w:rsidRPr="00010463" w:rsidRDefault="003B0EB5" w:rsidP="003B0EB5">
      <w:pPr>
        <w:pStyle w:val="NormalBold"/>
      </w:pPr>
      <w:r w:rsidRPr="00DD04A9">
        <w:rPr>
          <w:rStyle w:val="HideTWBExt"/>
          <w:b w:val="0"/>
        </w:rPr>
        <w:t>&lt;DocAmend&gt;</w:t>
      </w:r>
      <w:r w:rsidRPr="00010463">
        <w:t>Predlog resolucije</w:t>
      </w:r>
      <w:r w:rsidRPr="00DD04A9">
        <w:rPr>
          <w:rStyle w:val="HideTWBExt"/>
          <w:b w:val="0"/>
        </w:rPr>
        <w:t>&lt;/DocAmend&gt;</w:t>
      </w:r>
    </w:p>
    <w:p w14:paraId="6816E86C" w14:textId="77777777" w:rsidR="003B0EB5" w:rsidRPr="00010463" w:rsidRDefault="003B0EB5" w:rsidP="003B0EB5">
      <w:pPr>
        <w:pStyle w:val="NormalBold"/>
      </w:pPr>
      <w:r w:rsidRPr="00DD04A9">
        <w:rPr>
          <w:rStyle w:val="HideTWBExt"/>
          <w:b w:val="0"/>
        </w:rPr>
        <w:t>&lt;Article&gt;</w:t>
      </w:r>
      <w:r w:rsidRPr="00010463">
        <w:t>Odstavek 14 a (novo)</w:t>
      </w:r>
      <w:r w:rsidRPr="00DD04A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94D72" w:rsidRPr="00010463" w14:paraId="01EDB848" w14:textId="77777777" w:rsidTr="00FC56E8">
        <w:trPr>
          <w:trHeight w:hRule="exact" w:val="240"/>
          <w:jc w:val="center"/>
        </w:trPr>
        <w:tc>
          <w:tcPr>
            <w:tcW w:w="9752" w:type="dxa"/>
            <w:gridSpan w:val="2"/>
            <w:tcBorders>
              <w:top w:val="nil"/>
              <w:left w:val="nil"/>
              <w:bottom w:val="nil"/>
              <w:right w:val="nil"/>
            </w:tcBorders>
          </w:tcPr>
          <w:p w14:paraId="51DF6335" w14:textId="77777777" w:rsidR="003B0EB5" w:rsidRPr="00010463" w:rsidRDefault="003B0EB5" w:rsidP="00FC56E8"/>
        </w:tc>
      </w:tr>
      <w:tr w:rsidR="00094D72" w:rsidRPr="00010463" w14:paraId="092FD283" w14:textId="77777777" w:rsidTr="00FC56E8">
        <w:trPr>
          <w:trHeight w:val="240"/>
          <w:jc w:val="center"/>
        </w:trPr>
        <w:tc>
          <w:tcPr>
            <w:tcW w:w="4876" w:type="dxa"/>
            <w:tcBorders>
              <w:top w:val="nil"/>
              <w:left w:val="nil"/>
              <w:bottom w:val="nil"/>
              <w:right w:val="nil"/>
            </w:tcBorders>
          </w:tcPr>
          <w:p w14:paraId="17C35556" w14:textId="77777777" w:rsidR="003B0EB5" w:rsidRPr="00010463" w:rsidRDefault="003B0EB5" w:rsidP="00FC56E8">
            <w:pPr>
              <w:pStyle w:val="AmColumnHeading"/>
            </w:pPr>
            <w:r w:rsidRPr="00010463">
              <w:t>Predlog resolucije</w:t>
            </w:r>
          </w:p>
        </w:tc>
        <w:tc>
          <w:tcPr>
            <w:tcW w:w="4876" w:type="dxa"/>
            <w:tcBorders>
              <w:top w:val="nil"/>
              <w:left w:val="nil"/>
              <w:bottom w:val="nil"/>
              <w:right w:val="nil"/>
            </w:tcBorders>
          </w:tcPr>
          <w:p w14:paraId="3BAD7A0B" w14:textId="77777777" w:rsidR="003B0EB5" w:rsidRPr="00010463" w:rsidRDefault="003B0EB5" w:rsidP="00FC56E8">
            <w:pPr>
              <w:pStyle w:val="AmColumnHeading"/>
            </w:pPr>
            <w:r w:rsidRPr="00010463">
              <w:t>Predlog spremembe</w:t>
            </w:r>
          </w:p>
        </w:tc>
      </w:tr>
      <w:tr w:rsidR="00094D72" w:rsidRPr="00010463" w14:paraId="791C569A" w14:textId="77777777" w:rsidTr="00FC56E8">
        <w:trPr>
          <w:jc w:val="center"/>
        </w:trPr>
        <w:tc>
          <w:tcPr>
            <w:tcW w:w="4876" w:type="dxa"/>
            <w:tcBorders>
              <w:top w:val="nil"/>
              <w:left w:val="nil"/>
              <w:bottom w:val="nil"/>
              <w:right w:val="nil"/>
            </w:tcBorders>
          </w:tcPr>
          <w:p w14:paraId="0AABAF41" w14:textId="77777777" w:rsidR="003B0EB5" w:rsidRPr="00010463" w:rsidRDefault="003B0EB5" w:rsidP="00FC56E8">
            <w:pPr>
              <w:pStyle w:val="Normal6a"/>
            </w:pPr>
          </w:p>
        </w:tc>
        <w:tc>
          <w:tcPr>
            <w:tcW w:w="4876" w:type="dxa"/>
            <w:tcBorders>
              <w:top w:val="nil"/>
              <w:left w:val="nil"/>
              <w:bottom w:val="nil"/>
              <w:right w:val="nil"/>
            </w:tcBorders>
          </w:tcPr>
          <w:p w14:paraId="776F04E9" w14:textId="77777777" w:rsidR="003B0EB5" w:rsidRPr="00010463" w:rsidRDefault="003B0EB5" w:rsidP="00FC56E8">
            <w:pPr>
              <w:pStyle w:val="Normal6a"/>
            </w:pPr>
            <w:r w:rsidRPr="00010463">
              <w:rPr>
                <w:b/>
                <w:i/>
              </w:rPr>
              <w:t>14a.</w:t>
            </w:r>
            <w:r w:rsidRPr="00010463">
              <w:tab/>
            </w:r>
            <w:r w:rsidRPr="00010463">
              <w:rPr>
                <w:b/>
                <w:i/>
              </w:rPr>
              <w:t>obžaluje umik predloga Komisije o davku na finančne transakcije, transfernih cenah, direktivi UNSHELL, omogočanju glasovanja s kvalificirano večino o tehničnih ali neobčutljivih vprašanjih v zvezi z DDV in olajšavah za zmanjšanje naklonjenosti zadolževanju v razmerju do lastniškega kapitala (DEBRA) iz delovnega programa Komisije za leto 2026 ter poziva Komisijo, naj pospeši ukrepe za boj proti davčnim utajam, izogibanju davkom in agresivnemu davčnemu načrtovanju ter predloži predlog za letno objavo dejanske stopnje davka od dohodkov pravnih oseb za nekatera velika podjetja, kot je predvideno v sporočilu o obdavčitvi podjetij za 21. stoletje</w:t>
            </w:r>
            <w:r w:rsidRPr="00010463">
              <w:rPr>
                <w:b/>
                <w:i/>
                <w:vertAlign w:val="superscript"/>
              </w:rPr>
              <w:t>4a</w:t>
            </w:r>
            <w:r w:rsidRPr="00010463">
              <w:rPr>
                <w:b/>
                <w:i/>
              </w:rPr>
              <w:t>;</w:t>
            </w:r>
          </w:p>
        </w:tc>
      </w:tr>
      <w:tr w:rsidR="00094D72" w:rsidRPr="00010463" w14:paraId="3A2E714C" w14:textId="77777777" w:rsidTr="00FC56E8">
        <w:trPr>
          <w:jc w:val="center"/>
        </w:trPr>
        <w:tc>
          <w:tcPr>
            <w:tcW w:w="4876" w:type="dxa"/>
            <w:tcBorders>
              <w:top w:val="nil"/>
              <w:left w:val="nil"/>
              <w:bottom w:val="nil"/>
              <w:right w:val="nil"/>
            </w:tcBorders>
          </w:tcPr>
          <w:p w14:paraId="4F334ACE" w14:textId="77777777" w:rsidR="003B0EB5" w:rsidRPr="00010463" w:rsidRDefault="003B0EB5" w:rsidP="00FC56E8"/>
        </w:tc>
        <w:tc>
          <w:tcPr>
            <w:tcW w:w="4876" w:type="dxa"/>
            <w:tcBorders>
              <w:top w:val="nil"/>
              <w:left w:val="nil"/>
              <w:bottom w:val="nil"/>
              <w:right w:val="nil"/>
            </w:tcBorders>
          </w:tcPr>
          <w:p w14:paraId="7DC99A39" w14:textId="77777777" w:rsidR="003B0EB5" w:rsidRPr="00010463" w:rsidRDefault="003B0EB5" w:rsidP="00FC56E8">
            <w:pPr>
              <w:pStyle w:val="Normal6a"/>
            </w:pPr>
            <w:r w:rsidRPr="00010463">
              <w:rPr>
                <w:b/>
                <w:i/>
              </w:rPr>
              <w:t>_________________</w:t>
            </w:r>
          </w:p>
        </w:tc>
      </w:tr>
      <w:tr w:rsidR="00094D72" w:rsidRPr="00010463" w14:paraId="2B8224B9" w14:textId="77777777" w:rsidTr="00FC56E8">
        <w:trPr>
          <w:jc w:val="center"/>
        </w:trPr>
        <w:tc>
          <w:tcPr>
            <w:tcW w:w="4876" w:type="dxa"/>
            <w:tcBorders>
              <w:top w:val="nil"/>
              <w:left w:val="nil"/>
              <w:bottom w:val="nil"/>
              <w:right w:val="nil"/>
            </w:tcBorders>
          </w:tcPr>
          <w:p w14:paraId="22BD3C5D" w14:textId="77777777" w:rsidR="003B0EB5" w:rsidRPr="00010463" w:rsidRDefault="003B0EB5" w:rsidP="00FC56E8"/>
        </w:tc>
        <w:tc>
          <w:tcPr>
            <w:tcW w:w="4876" w:type="dxa"/>
            <w:tcBorders>
              <w:top w:val="nil"/>
              <w:left w:val="nil"/>
              <w:bottom w:val="nil"/>
              <w:right w:val="nil"/>
            </w:tcBorders>
          </w:tcPr>
          <w:p w14:paraId="50C187C3" w14:textId="77777777" w:rsidR="003B0EB5" w:rsidRPr="00010463" w:rsidRDefault="003B0EB5" w:rsidP="00FC56E8">
            <w:pPr>
              <w:pStyle w:val="Normal6a"/>
            </w:pPr>
            <w:r w:rsidRPr="00010463">
              <w:rPr>
                <w:b/>
                <w:i/>
                <w:vertAlign w:val="superscript"/>
              </w:rPr>
              <w:t>4a</w:t>
            </w:r>
            <w:r w:rsidRPr="00010463">
              <w:t xml:space="preserve"> </w:t>
            </w:r>
            <w:r w:rsidRPr="00010463">
              <w:rPr>
                <w:b/>
                <w:i/>
              </w:rPr>
              <w:t>https://taxation-customs.ec.europa.eu/system/files/2021-05/communication_on_business_taxation_for_the_21st_century.pdf.</w:t>
            </w:r>
          </w:p>
        </w:tc>
      </w:tr>
    </w:tbl>
    <w:p w14:paraId="3AC7A1BA" w14:textId="77777777" w:rsidR="003B0EB5" w:rsidRPr="00010463" w:rsidRDefault="003B0EB5" w:rsidP="003B0EB5">
      <w:pPr>
        <w:pStyle w:val="AmOrLang"/>
      </w:pPr>
      <w:r w:rsidRPr="00010463">
        <w:t xml:space="preserve">Or. </w:t>
      </w:r>
      <w:r w:rsidRPr="00DD04A9">
        <w:rPr>
          <w:rStyle w:val="HideTWBExt"/>
        </w:rPr>
        <w:t>&lt;Original&gt;</w:t>
      </w:r>
      <w:r w:rsidRPr="00DD04A9">
        <w:rPr>
          <w:rStyle w:val="HideTWBInt"/>
        </w:rPr>
        <w:t>{EN}</w:t>
      </w:r>
      <w:r w:rsidRPr="00010463">
        <w:t>en</w:t>
      </w:r>
      <w:r w:rsidRPr="00DD04A9">
        <w:rPr>
          <w:rStyle w:val="HideTWBExt"/>
        </w:rPr>
        <w:t>&lt;/Original&gt;</w:t>
      </w:r>
    </w:p>
    <w:p w14:paraId="17943237" w14:textId="77777777" w:rsidR="003B0EB5" w:rsidRPr="00010463" w:rsidRDefault="003B0EB5" w:rsidP="003B0EB5">
      <w:r w:rsidRPr="00DD04A9">
        <w:rPr>
          <w:rStyle w:val="HideTWBExt"/>
        </w:rPr>
        <w:t>&lt;/Amend&gt;</w:t>
      </w:r>
    </w:p>
    <w:p w14:paraId="2B57330F" w14:textId="77777777" w:rsidR="003B0EB5" w:rsidRPr="00010463" w:rsidRDefault="003B0EB5" w:rsidP="003B0EB5">
      <w:pPr>
        <w:pStyle w:val="AmNumberTabs"/>
      </w:pPr>
      <w:r w:rsidRPr="00DD04A9">
        <w:rPr>
          <w:rStyle w:val="HideTWBExt"/>
          <w:b w:val="0"/>
        </w:rPr>
        <w:t>&lt;Amend&gt;</w:t>
      </w:r>
      <w:r w:rsidRPr="00010463">
        <w:t>Predlog spremembe</w:t>
      </w:r>
      <w:r w:rsidRPr="00010463">
        <w:tab/>
      </w:r>
      <w:r w:rsidRPr="00010463">
        <w:tab/>
      </w:r>
      <w:r w:rsidRPr="00DD04A9">
        <w:rPr>
          <w:rStyle w:val="HideTWBExt"/>
          <w:b w:val="0"/>
        </w:rPr>
        <w:t>&lt;NumAm&gt;</w:t>
      </w:r>
      <w:r w:rsidRPr="00010463">
        <w:t>135</w:t>
      </w:r>
      <w:r w:rsidRPr="00DD04A9">
        <w:rPr>
          <w:rStyle w:val="HideTWBExt"/>
          <w:b w:val="0"/>
        </w:rPr>
        <w:t>&lt;/NumAm&gt;</w:t>
      </w:r>
    </w:p>
    <w:p w14:paraId="4B4EA070" w14:textId="77777777" w:rsidR="003B0EB5" w:rsidRPr="00010463" w:rsidRDefault="003B0EB5" w:rsidP="003B0EB5">
      <w:pPr>
        <w:pStyle w:val="NormalBold"/>
      </w:pPr>
      <w:r w:rsidRPr="00DD04A9">
        <w:rPr>
          <w:rStyle w:val="HideTWBExt"/>
          <w:b w:val="0"/>
        </w:rPr>
        <w:t>&lt;RepeatBlock-By&gt;&lt;Members&gt;</w:t>
      </w:r>
      <w:proofErr w:type="spellStart"/>
      <w:r w:rsidRPr="00010463">
        <w:t>Niels</w:t>
      </w:r>
      <w:proofErr w:type="spellEnd"/>
      <w:r w:rsidRPr="00010463">
        <w:t xml:space="preserve"> </w:t>
      </w:r>
      <w:proofErr w:type="spellStart"/>
      <w:r w:rsidRPr="00010463">
        <w:t>Fuglsang</w:t>
      </w:r>
      <w:proofErr w:type="spellEnd"/>
      <w:r w:rsidRPr="00010463">
        <w:t xml:space="preserve">, Bruno </w:t>
      </w:r>
      <w:proofErr w:type="spellStart"/>
      <w:r w:rsidRPr="00010463">
        <w:t>Gonçalves</w:t>
      </w:r>
      <w:proofErr w:type="spellEnd"/>
      <w:r w:rsidRPr="00010463">
        <w:t xml:space="preserve">, </w:t>
      </w:r>
      <w:proofErr w:type="spellStart"/>
      <w:r w:rsidRPr="00010463">
        <w:t>Matthias</w:t>
      </w:r>
      <w:proofErr w:type="spellEnd"/>
      <w:r w:rsidRPr="00010463">
        <w:t xml:space="preserve"> </w:t>
      </w:r>
      <w:proofErr w:type="spellStart"/>
      <w:r w:rsidRPr="00010463">
        <w:t>Ecke</w:t>
      </w:r>
      <w:proofErr w:type="spellEnd"/>
      <w:r w:rsidRPr="00010463">
        <w:t xml:space="preserve">, </w:t>
      </w:r>
      <w:proofErr w:type="spellStart"/>
      <w:r w:rsidRPr="00010463">
        <w:t>Aurore</w:t>
      </w:r>
      <w:proofErr w:type="spellEnd"/>
      <w:r w:rsidRPr="00010463">
        <w:t xml:space="preserve"> </w:t>
      </w:r>
      <w:proofErr w:type="spellStart"/>
      <w:r w:rsidRPr="00010463">
        <w:t>Lalucq</w:t>
      </w:r>
      <w:proofErr w:type="spellEnd"/>
      <w:r w:rsidRPr="00010463">
        <w:t xml:space="preserve">, </w:t>
      </w:r>
      <w:proofErr w:type="spellStart"/>
      <w:r w:rsidRPr="00010463">
        <w:t>Evelyn</w:t>
      </w:r>
      <w:proofErr w:type="spellEnd"/>
      <w:r w:rsidRPr="00010463">
        <w:t xml:space="preserve"> </w:t>
      </w:r>
      <w:proofErr w:type="spellStart"/>
      <w:r w:rsidRPr="00010463">
        <w:t>Regner</w:t>
      </w:r>
      <w:proofErr w:type="spellEnd"/>
      <w:r w:rsidRPr="00010463">
        <w:t xml:space="preserve">, Jonás </w:t>
      </w:r>
      <w:proofErr w:type="spellStart"/>
      <w:r w:rsidRPr="00010463">
        <w:t>Fernández</w:t>
      </w:r>
      <w:proofErr w:type="spellEnd"/>
      <w:r w:rsidRPr="00DD04A9">
        <w:rPr>
          <w:rStyle w:val="HideTWBExt"/>
          <w:b w:val="0"/>
        </w:rPr>
        <w:t>&lt;/Members&gt;</w:t>
      </w:r>
    </w:p>
    <w:p w14:paraId="226DC84C" w14:textId="77777777" w:rsidR="003B0EB5" w:rsidRPr="00010463" w:rsidRDefault="003B0EB5" w:rsidP="003B0EB5">
      <w:pPr>
        <w:pStyle w:val="NormalBold"/>
      </w:pPr>
      <w:r w:rsidRPr="00DD04A9">
        <w:rPr>
          <w:rStyle w:val="HideTWBExt"/>
          <w:b w:val="0"/>
        </w:rPr>
        <w:t>&lt;/RepeatBlock-By&gt;</w:t>
      </w:r>
    </w:p>
    <w:p w14:paraId="68A9DCC1" w14:textId="77777777" w:rsidR="003B0EB5" w:rsidRPr="00010463" w:rsidRDefault="003B0EB5" w:rsidP="003B0EB5">
      <w:pPr>
        <w:pStyle w:val="NormalBold"/>
      </w:pPr>
      <w:r w:rsidRPr="00DD04A9">
        <w:rPr>
          <w:rStyle w:val="HideTWBExt"/>
          <w:b w:val="0"/>
        </w:rPr>
        <w:t>&lt;DocAmend&gt;</w:t>
      </w:r>
      <w:r w:rsidRPr="00010463">
        <w:t>Predlog resolucije</w:t>
      </w:r>
      <w:r w:rsidRPr="00DD04A9">
        <w:rPr>
          <w:rStyle w:val="HideTWBExt"/>
          <w:b w:val="0"/>
        </w:rPr>
        <w:t>&lt;/DocAmend&gt;</w:t>
      </w:r>
    </w:p>
    <w:p w14:paraId="5786CD73" w14:textId="77777777" w:rsidR="003B0EB5" w:rsidRPr="00010463" w:rsidRDefault="003B0EB5" w:rsidP="003B0EB5">
      <w:pPr>
        <w:pStyle w:val="NormalBold"/>
      </w:pPr>
      <w:r w:rsidRPr="00DD04A9">
        <w:rPr>
          <w:rStyle w:val="HideTWBExt"/>
          <w:b w:val="0"/>
        </w:rPr>
        <w:t>&lt;Article&gt;</w:t>
      </w:r>
      <w:r w:rsidRPr="00010463">
        <w:t>Odstavek 14 a (novo)</w:t>
      </w:r>
      <w:r w:rsidRPr="00DD04A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94D72" w:rsidRPr="00010463" w14:paraId="1FF53754" w14:textId="77777777" w:rsidTr="00FC56E8">
        <w:trPr>
          <w:trHeight w:hRule="exact" w:val="240"/>
          <w:jc w:val="center"/>
        </w:trPr>
        <w:tc>
          <w:tcPr>
            <w:tcW w:w="9752" w:type="dxa"/>
            <w:gridSpan w:val="2"/>
            <w:tcBorders>
              <w:top w:val="nil"/>
              <w:left w:val="nil"/>
              <w:bottom w:val="nil"/>
              <w:right w:val="nil"/>
            </w:tcBorders>
          </w:tcPr>
          <w:p w14:paraId="69849FD9" w14:textId="77777777" w:rsidR="003B0EB5" w:rsidRPr="00010463" w:rsidRDefault="003B0EB5" w:rsidP="00FC56E8"/>
        </w:tc>
      </w:tr>
      <w:tr w:rsidR="00094D72" w:rsidRPr="00010463" w14:paraId="022FCE90" w14:textId="77777777" w:rsidTr="00FC56E8">
        <w:trPr>
          <w:trHeight w:val="240"/>
          <w:jc w:val="center"/>
        </w:trPr>
        <w:tc>
          <w:tcPr>
            <w:tcW w:w="4876" w:type="dxa"/>
            <w:tcBorders>
              <w:top w:val="nil"/>
              <w:left w:val="nil"/>
              <w:bottom w:val="nil"/>
              <w:right w:val="nil"/>
            </w:tcBorders>
          </w:tcPr>
          <w:p w14:paraId="1D584FC9" w14:textId="77777777" w:rsidR="003B0EB5" w:rsidRPr="00010463" w:rsidRDefault="003B0EB5" w:rsidP="00FC56E8">
            <w:pPr>
              <w:pStyle w:val="AmColumnHeading"/>
            </w:pPr>
            <w:r w:rsidRPr="00010463">
              <w:t>Predlog resolucije</w:t>
            </w:r>
          </w:p>
        </w:tc>
        <w:tc>
          <w:tcPr>
            <w:tcW w:w="4876" w:type="dxa"/>
            <w:tcBorders>
              <w:top w:val="nil"/>
              <w:left w:val="nil"/>
              <w:bottom w:val="nil"/>
              <w:right w:val="nil"/>
            </w:tcBorders>
          </w:tcPr>
          <w:p w14:paraId="5FF98352" w14:textId="77777777" w:rsidR="003B0EB5" w:rsidRPr="00010463" w:rsidRDefault="003B0EB5" w:rsidP="00FC56E8">
            <w:pPr>
              <w:pStyle w:val="AmColumnHeading"/>
            </w:pPr>
            <w:r w:rsidRPr="00010463">
              <w:t>Predlog spremembe</w:t>
            </w:r>
          </w:p>
        </w:tc>
      </w:tr>
      <w:tr w:rsidR="00094D72" w:rsidRPr="00010463" w14:paraId="76E815AE" w14:textId="77777777" w:rsidTr="00FC56E8">
        <w:trPr>
          <w:jc w:val="center"/>
        </w:trPr>
        <w:tc>
          <w:tcPr>
            <w:tcW w:w="4876" w:type="dxa"/>
            <w:tcBorders>
              <w:top w:val="nil"/>
              <w:left w:val="nil"/>
              <w:bottom w:val="nil"/>
              <w:right w:val="nil"/>
            </w:tcBorders>
          </w:tcPr>
          <w:p w14:paraId="7F1421C2" w14:textId="77777777" w:rsidR="003B0EB5" w:rsidRPr="00010463" w:rsidRDefault="003B0EB5" w:rsidP="00FC56E8">
            <w:pPr>
              <w:pStyle w:val="Normal6a"/>
            </w:pPr>
          </w:p>
        </w:tc>
        <w:tc>
          <w:tcPr>
            <w:tcW w:w="4876" w:type="dxa"/>
            <w:tcBorders>
              <w:top w:val="nil"/>
              <w:left w:val="nil"/>
              <w:bottom w:val="nil"/>
              <w:right w:val="nil"/>
            </w:tcBorders>
          </w:tcPr>
          <w:p w14:paraId="425FF934" w14:textId="77777777" w:rsidR="003B0EB5" w:rsidRPr="00010463" w:rsidRDefault="003B0EB5" w:rsidP="00FC56E8">
            <w:pPr>
              <w:pStyle w:val="Normal6a"/>
            </w:pPr>
            <w:r w:rsidRPr="00010463">
              <w:rPr>
                <w:b/>
                <w:i/>
              </w:rPr>
              <w:t>14a.</w:t>
            </w:r>
            <w:r w:rsidRPr="00010463">
              <w:tab/>
            </w:r>
            <w:r w:rsidRPr="00010463">
              <w:rPr>
                <w:b/>
                <w:i/>
              </w:rPr>
              <w:t>opozarja, da je treba med izvajanjem drugega stebra spremljati nove oblike škodljive davčne konkurence, ki se lahko razvijejo, zlasti zaradi izjem, vgrajenih v okvir, pa tudi zaradi obravnave nekaterih davčnih spodbud</w:t>
            </w:r>
            <w:r w:rsidRPr="00010463">
              <w:rPr>
                <w:b/>
                <w:i/>
                <w:vertAlign w:val="superscript"/>
              </w:rPr>
              <w:t>16 a</w:t>
            </w:r>
            <w:r w:rsidRPr="00010463">
              <w:rPr>
                <w:b/>
                <w:i/>
              </w:rPr>
              <w:t>;</w:t>
            </w:r>
          </w:p>
        </w:tc>
      </w:tr>
      <w:tr w:rsidR="00094D72" w:rsidRPr="00010463" w14:paraId="43D7E94E" w14:textId="77777777" w:rsidTr="00FC56E8">
        <w:trPr>
          <w:jc w:val="center"/>
        </w:trPr>
        <w:tc>
          <w:tcPr>
            <w:tcW w:w="4876" w:type="dxa"/>
            <w:tcBorders>
              <w:top w:val="nil"/>
              <w:left w:val="nil"/>
              <w:bottom w:val="nil"/>
              <w:right w:val="nil"/>
            </w:tcBorders>
          </w:tcPr>
          <w:p w14:paraId="4094B397" w14:textId="77777777" w:rsidR="003B0EB5" w:rsidRPr="00010463" w:rsidRDefault="003B0EB5" w:rsidP="00FC56E8"/>
        </w:tc>
        <w:tc>
          <w:tcPr>
            <w:tcW w:w="4876" w:type="dxa"/>
            <w:tcBorders>
              <w:top w:val="nil"/>
              <w:left w:val="nil"/>
              <w:bottom w:val="nil"/>
              <w:right w:val="nil"/>
            </w:tcBorders>
          </w:tcPr>
          <w:p w14:paraId="23BA799B" w14:textId="77777777" w:rsidR="003B0EB5" w:rsidRPr="00010463" w:rsidRDefault="003B0EB5" w:rsidP="00FC56E8">
            <w:pPr>
              <w:pStyle w:val="Normal6a"/>
            </w:pPr>
            <w:r w:rsidRPr="00010463">
              <w:rPr>
                <w:b/>
                <w:i/>
              </w:rPr>
              <w:t>_________________</w:t>
            </w:r>
          </w:p>
        </w:tc>
      </w:tr>
      <w:tr w:rsidR="00094D72" w:rsidRPr="00010463" w14:paraId="492BF32B" w14:textId="77777777" w:rsidTr="00FC56E8">
        <w:trPr>
          <w:jc w:val="center"/>
        </w:trPr>
        <w:tc>
          <w:tcPr>
            <w:tcW w:w="4876" w:type="dxa"/>
            <w:tcBorders>
              <w:top w:val="nil"/>
              <w:left w:val="nil"/>
              <w:bottom w:val="nil"/>
              <w:right w:val="nil"/>
            </w:tcBorders>
          </w:tcPr>
          <w:p w14:paraId="4D1E1F71" w14:textId="77777777" w:rsidR="003B0EB5" w:rsidRPr="00010463" w:rsidRDefault="003B0EB5" w:rsidP="00FC56E8"/>
        </w:tc>
        <w:tc>
          <w:tcPr>
            <w:tcW w:w="4876" w:type="dxa"/>
            <w:tcBorders>
              <w:top w:val="nil"/>
              <w:left w:val="nil"/>
              <w:bottom w:val="nil"/>
              <w:right w:val="nil"/>
            </w:tcBorders>
          </w:tcPr>
          <w:p w14:paraId="17A8FE2E" w14:textId="77777777" w:rsidR="003B0EB5" w:rsidRPr="00010463" w:rsidRDefault="003B0EB5" w:rsidP="00FC56E8">
            <w:pPr>
              <w:pStyle w:val="Normal6a"/>
            </w:pPr>
            <w:r w:rsidRPr="00010463">
              <w:rPr>
                <w:b/>
                <w:i/>
                <w:vertAlign w:val="superscript"/>
              </w:rPr>
              <w:t>16a</w:t>
            </w:r>
            <w:r w:rsidRPr="00010463">
              <w:t xml:space="preserve"> </w:t>
            </w:r>
            <w:r w:rsidRPr="00010463">
              <w:rPr>
                <w:b/>
                <w:i/>
              </w:rPr>
              <w:t xml:space="preserve">Davčna opazovalnica EU, Global </w:t>
            </w:r>
            <w:proofErr w:type="spellStart"/>
            <w:r w:rsidRPr="00010463">
              <w:rPr>
                <w:b/>
                <w:i/>
              </w:rPr>
              <w:t>Tax</w:t>
            </w:r>
            <w:proofErr w:type="spellEnd"/>
            <w:r w:rsidRPr="00010463">
              <w:rPr>
                <w:b/>
                <w:i/>
              </w:rPr>
              <w:t xml:space="preserve"> </w:t>
            </w:r>
            <w:proofErr w:type="spellStart"/>
            <w:r w:rsidRPr="00010463">
              <w:rPr>
                <w:b/>
                <w:i/>
              </w:rPr>
              <w:t>Evasion</w:t>
            </w:r>
            <w:proofErr w:type="spellEnd"/>
            <w:r w:rsidRPr="00010463">
              <w:rPr>
                <w:b/>
                <w:i/>
              </w:rPr>
              <w:t xml:space="preserve"> </w:t>
            </w:r>
            <w:proofErr w:type="spellStart"/>
            <w:r w:rsidRPr="00010463">
              <w:rPr>
                <w:b/>
                <w:i/>
              </w:rPr>
              <w:t>Report</w:t>
            </w:r>
            <w:proofErr w:type="spellEnd"/>
            <w:r w:rsidRPr="00010463">
              <w:rPr>
                <w:b/>
                <w:i/>
              </w:rPr>
              <w:t xml:space="preserve"> 2024 (Poročilo o svetovnih davčnih utajah za leto 2024), str. 36; Evropska komisija, Letno davčno poročilo za leto 2025, str. 94. Davčna opazovalnica EU, Global </w:t>
            </w:r>
            <w:proofErr w:type="spellStart"/>
            <w:r w:rsidRPr="00010463">
              <w:rPr>
                <w:b/>
                <w:i/>
              </w:rPr>
              <w:t>Tax</w:t>
            </w:r>
            <w:proofErr w:type="spellEnd"/>
            <w:r w:rsidRPr="00010463">
              <w:rPr>
                <w:b/>
                <w:i/>
              </w:rPr>
              <w:t xml:space="preserve"> </w:t>
            </w:r>
            <w:proofErr w:type="spellStart"/>
            <w:r w:rsidRPr="00010463">
              <w:rPr>
                <w:b/>
                <w:i/>
              </w:rPr>
              <w:t>Evasion</w:t>
            </w:r>
            <w:proofErr w:type="spellEnd"/>
            <w:r w:rsidRPr="00010463">
              <w:rPr>
                <w:b/>
                <w:i/>
              </w:rPr>
              <w:t xml:space="preserve"> </w:t>
            </w:r>
            <w:proofErr w:type="spellStart"/>
            <w:r w:rsidRPr="00010463">
              <w:rPr>
                <w:b/>
                <w:i/>
              </w:rPr>
              <w:t>Report</w:t>
            </w:r>
            <w:proofErr w:type="spellEnd"/>
            <w:r w:rsidRPr="00010463">
              <w:rPr>
                <w:b/>
                <w:i/>
              </w:rPr>
              <w:t xml:space="preserve"> 2024 (Poročilo o svetovnih davčnih utajah za leto 2024), str. 52, 53 in 54.</w:t>
            </w:r>
          </w:p>
        </w:tc>
      </w:tr>
    </w:tbl>
    <w:p w14:paraId="361C84E6" w14:textId="77777777" w:rsidR="003B0EB5" w:rsidRPr="00010463" w:rsidRDefault="003B0EB5" w:rsidP="003B0EB5">
      <w:pPr>
        <w:pStyle w:val="AmOrLang"/>
      </w:pPr>
      <w:r w:rsidRPr="00010463">
        <w:t xml:space="preserve">Or. </w:t>
      </w:r>
      <w:r w:rsidRPr="00DD04A9">
        <w:rPr>
          <w:rStyle w:val="HideTWBExt"/>
        </w:rPr>
        <w:t>&lt;Original&gt;</w:t>
      </w:r>
      <w:r w:rsidRPr="00DD04A9">
        <w:rPr>
          <w:rStyle w:val="HideTWBInt"/>
        </w:rPr>
        <w:t>{EN}</w:t>
      </w:r>
      <w:r w:rsidRPr="00010463">
        <w:t>en</w:t>
      </w:r>
      <w:r w:rsidRPr="00DD04A9">
        <w:rPr>
          <w:rStyle w:val="HideTWBExt"/>
        </w:rPr>
        <w:t>&lt;/Original&gt;</w:t>
      </w:r>
    </w:p>
    <w:p w14:paraId="7F2341F2" w14:textId="77777777" w:rsidR="003B0EB5" w:rsidRPr="00010463" w:rsidRDefault="003B0EB5" w:rsidP="003B0EB5">
      <w:r w:rsidRPr="00DD04A9">
        <w:rPr>
          <w:rStyle w:val="HideTWBExt"/>
        </w:rPr>
        <w:t>&lt;/Amend&gt;</w:t>
      </w:r>
    </w:p>
    <w:p w14:paraId="06A5CB51" w14:textId="77777777" w:rsidR="003B0EB5" w:rsidRPr="00010463" w:rsidRDefault="003B0EB5" w:rsidP="003B0EB5">
      <w:pPr>
        <w:pStyle w:val="AmNumberTabs"/>
      </w:pPr>
      <w:r w:rsidRPr="00DD04A9">
        <w:rPr>
          <w:rStyle w:val="HideTWBExt"/>
          <w:b w:val="0"/>
        </w:rPr>
        <w:t>&lt;Amend&gt;</w:t>
      </w:r>
      <w:r w:rsidRPr="00010463">
        <w:t>Predlog spremembe</w:t>
      </w:r>
      <w:r w:rsidRPr="00010463">
        <w:tab/>
      </w:r>
      <w:r w:rsidRPr="00010463">
        <w:tab/>
      </w:r>
      <w:r w:rsidRPr="00DD04A9">
        <w:rPr>
          <w:rStyle w:val="HideTWBExt"/>
          <w:b w:val="0"/>
        </w:rPr>
        <w:t>&lt;NumAm&gt;</w:t>
      </w:r>
      <w:r w:rsidRPr="00010463">
        <w:t>136</w:t>
      </w:r>
      <w:r w:rsidRPr="00DD04A9">
        <w:rPr>
          <w:rStyle w:val="HideTWBExt"/>
          <w:b w:val="0"/>
        </w:rPr>
        <w:t>&lt;/NumAm&gt;</w:t>
      </w:r>
    </w:p>
    <w:p w14:paraId="21759335" w14:textId="77777777" w:rsidR="003B0EB5" w:rsidRPr="00010463" w:rsidRDefault="003B0EB5" w:rsidP="003B0EB5">
      <w:pPr>
        <w:pStyle w:val="NormalBold"/>
      </w:pPr>
      <w:r w:rsidRPr="00DD04A9">
        <w:rPr>
          <w:rStyle w:val="HideTWBExt"/>
          <w:b w:val="0"/>
        </w:rPr>
        <w:t>&lt;RepeatBlock-By&gt;&lt;Members&gt;</w:t>
      </w:r>
      <w:proofErr w:type="spellStart"/>
      <w:r w:rsidRPr="00010463">
        <w:t>Rasmus</w:t>
      </w:r>
      <w:proofErr w:type="spellEnd"/>
      <w:r w:rsidRPr="00010463">
        <w:t xml:space="preserve"> </w:t>
      </w:r>
      <w:proofErr w:type="spellStart"/>
      <w:r w:rsidRPr="00010463">
        <w:t>Andresen</w:t>
      </w:r>
      <w:proofErr w:type="spellEnd"/>
      <w:r w:rsidRPr="00DD04A9">
        <w:rPr>
          <w:rStyle w:val="HideTWBExt"/>
          <w:b w:val="0"/>
        </w:rPr>
        <w:t>&lt;/Members&gt;</w:t>
      </w:r>
    </w:p>
    <w:p w14:paraId="369D153F" w14:textId="77777777" w:rsidR="003B0EB5" w:rsidRPr="00010463" w:rsidRDefault="003B0EB5" w:rsidP="003B0EB5">
      <w:pPr>
        <w:pStyle w:val="NormalBold"/>
      </w:pPr>
      <w:r w:rsidRPr="00DD04A9">
        <w:rPr>
          <w:rStyle w:val="HideTWBExt"/>
          <w:b w:val="0"/>
        </w:rPr>
        <w:t>&lt;/RepeatBlock-By&gt;</w:t>
      </w:r>
    </w:p>
    <w:p w14:paraId="4344E62E" w14:textId="77777777" w:rsidR="003B0EB5" w:rsidRPr="00010463" w:rsidRDefault="003B0EB5" w:rsidP="003B0EB5">
      <w:pPr>
        <w:pStyle w:val="NormalBold"/>
      </w:pPr>
      <w:r w:rsidRPr="00DD04A9">
        <w:rPr>
          <w:rStyle w:val="HideTWBExt"/>
          <w:b w:val="0"/>
        </w:rPr>
        <w:t>&lt;DocAmend&gt;</w:t>
      </w:r>
      <w:r w:rsidRPr="00010463">
        <w:t>Predlog resolucije</w:t>
      </w:r>
      <w:r w:rsidRPr="00DD04A9">
        <w:rPr>
          <w:rStyle w:val="HideTWBExt"/>
          <w:b w:val="0"/>
        </w:rPr>
        <w:t>&lt;/DocAmend&gt;</w:t>
      </w:r>
    </w:p>
    <w:p w14:paraId="453F59D0" w14:textId="77777777" w:rsidR="003B0EB5" w:rsidRPr="00010463" w:rsidRDefault="003B0EB5" w:rsidP="003B0EB5">
      <w:pPr>
        <w:pStyle w:val="NormalBold"/>
      </w:pPr>
      <w:r w:rsidRPr="00DD04A9">
        <w:rPr>
          <w:rStyle w:val="HideTWBExt"/>
          <w:b w:val="0"/>
        </w:rPr>
        <w:t>&lt;Article&gt;</w:t>
      </w:r>
      <w:r w:rsidRPr="00010463">
        <w:t>Odstavek 14 b (novo)</w:t>
      </w:r>
      <w:r w:rsidRPr="00DD04A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94D72" w:rsidRPr="00010463" w14:paraId="0CEDF73B" w14:textId="77777777" w:rsidTr="00FC56E8">
        <w:trPr>
          <w:trHeight w:hRule="exact" w:val="240"/>
          <w:jc w:val="center"/>
        </w:trPr>
        <w:tc>
          <w:tcPr>
            <w:tcW w:w="9752" w:type="dxa"/>
            <w:gridSpan w:val="2"/>
            <w:tcBorders>
              <w:top w:val="nil"/>
              <w:left w:val="nil"/>
              <w:bottom w:val="nil"/>
              <w:right w:val="nil"/>
            </w:tcBorders>
          </w:tcPr>
          <w:p w14:paraId="2A655801" w14:textId="77777777" w:rsidR="003B0EB5" w:rsidRPr="00010463" w:rsidRDefault="003B0EB5" w:rsidP="00FC56E8"/>
        </w:tc>
      </w:tr>
      <w:tr w:rsidR="00094D72" w:rsidRPr="00010463" w14:paraId="58B7A1FB" w14:textId="77777777" w:rsidTr="00FC56E8">
        <w:trPr>
          <w:trHeight w:val="240"/>
          <w:jc w:val="center"/>
        </w:trPr>
        <w:tc>
          <w:tcPr>
            <w:tcW w:w="4876" w:type="dxa"/>
            <w:tcBorders>
              <w:top w:val="nil"/>
              <w:left w:val="nil"/>
              <w:bottom w:val="nil"/>
              <w:right w:val="nil"/>
            </w:tcBorders>
          </w:tcPr>
          <w:p w14:paraId="2032563F" w14:textId="77777777" w:rsidR="003B0EB5" w:rsidRPr="00010463" w:rsidRDefault="003B0EB5" w:rsidP="00FC56E8">
            <w:pPr>
              <w:pStyle w:val="AmColumnHeading"/>
            </w:pPr>
            <w:r w:rsidRPr="00010463">
              <w:t>Predlog resolucije</w:t>
            </w:r>
          </w:p>
        </w:tc>
        <w:tc>
          <w:tcPr>
            <w:tcW w:w="4876" w:type="dxa"/>
            <w:tcBorders>
              <w:top w:val="nil"/>
              <w:left w:val="nil"/>
              <w:bottom w:val="nil"/>
              <w:right w:val="nil"/>
            </w:tcBorders>
          </w:tcPr>
          <w:p w14:paraId="46237120" w14:textId="77777777" w:rsidR="003B0EB5" w:rsidRPr="00010463" w:rsidRDefault="003B0EB5" w:rsidP="00FC56E8">
            <w:pPr>
              <w:pStyle w:val="AmColumnHeading"/>
            </w:pPr>
            <w:r w:rsidRPr="00010463">
              <w:t>Predlog spremembe</w:t>
            </w:r>
          </w:p>
        </w:tc>
      </w:tr>
      <w:tr w:rsidR="00094D72" w:rsidRPr="00010463" w14:paraId="6BB0C350" w14:textId="77777777" w:rsidTr="00FC56E8">
        <w:trPr>
          <w:jc w:val="center"/>
        </w:trPr>
        <w:tc>
          <w:tcPr>
            <w:tcW w:w="4876" w:type="dxa"/>
            <w:tcBorders>
              <w:top w:val="nil"/>
              <w:left w:val="nil"/>
              <w:bottom w:val="nil"/>
              <w:right w:val="nil"/>
            </w:tcBorders>
          </w:tcPr>
          <w:p w14:paraId="17CDED5B" w14:textId="77777777" w:rsidR="003B0EB5" w:rsidRPr="00010463" w:rsidRDefault="003B0EB5" w:rsidP="00FC56E8">
            <w:pPr>
              <w:pStyle w:val="Normal6a"/>
            </w:pPr>
          </w:p>
        </w:tc>
        <w:tc>
          <w:tcPr>
            <w:tcW w:w="4876" w:type="dxa"/>
            <w:tcBorders>
              <w:top w:val="nil"/>
              <w:left w:val="nil"/>
              <w:bottom w:val="nil"/>
              <w:right w:val="nil"/>
            </w:tcBorders>
          </w:tcPr>
          <w:p w14:paraId="5217875C" w14:textId="77777777" w:rsidR="003B0EB5" w:rsidRPr="00010463" w:rsidRDefault="003B0EB5" w:rsidP="00FC56E8">
            <w:pPr>
              <w:pStyle w:val="Normal6a"/>
            </w:pPr>
            <w:r w:rsidRPr="00010463">
              <w:rPr>
                <w:b/>
                <w:i/>
              </w:rPr>
              <w:t>14b.</w:t>
            </w:r>
            <w:r w:rsidRPr="00010463">
              <w:tab/>
            </w:r>
            <w:r w:rsidRPr="00010463">
              <w:rPr>
                <w:b/>
                <w:i/>
              </w:rPr>
              <w:t>obžaluje, da nekatere države članice še naprej omogočajo agresivno davčno načrtovanje in delujejo kot davčne oaze EU prek preferencialnih režimov, nizke stopnje dejanske obdavčitve dobička pravnih oseb in shem, ki omogočajo agresivno davčno načrtovanje; poudarja, da škodljiva davčna konkurenca v Uniji izkrivlja notranji trg, ogroža pravičnost in prenaša davčno breme na delavce, gospodinjstva ter mala in srednja podjetja; poziva Komisijo in Svet, naj uporabljata objektivna in dosledna merila za škodljive davčne prakse v Uniji in zunaj nje ter sprejmeta verodostojne protiukrepe; nadalje poziva Komisijo in Svet, naj ocenita izvajanje revizije kodeksa ravnanja o obdavčitvi podjetij iz leta 2022 pri spodbujanju poštene davčne konkurence v EU in zunaj nje ter omejevanju škodljivih davčnih praks; poziva k reformi za okrepitev mandata, preglednosti, odgovornosti in mehanizmov za nadaljnje ukrepanje;</w:t>
            </w:r>
          </w:p>
        </w:tc>
      </w:tr>
    </w:tbl>
    <w:p w14:paraId="7741CDAB" w14:textId="77777777" w:rsidR="003B0EB5" w:rsidRPr="00010463" w:rsidRDefault="003B0EB5" w:rsidP="003B0EB5">
      <w:pPr>
        <w:pStyle w:val="AmOrLang"/>
      </w:pPr>
      <w:r w:rsidRPr="00010463">
        <w:t xml:space="preserve">Or. </w:t>
      </w:r>
      <w:r w:rsidRPr="00DD04A9">
        <w:rPr>
          <w:rStyle w:val="HideTWBExt"/>
        </w:rPr>
        <w:t>&lt;Original&gt;</w:t>
      </w:r>
      <w:r w:rsidRPr="00DD04A9">
        <w:rPr>
          <w:rStyle w:val="HideTWBInt"/>
        </w:rPr>
        <w:t>{EN}</w:t>
      </w:r>
      <w:r w:rsidRPr="00010463">
        <w:t>en</w:t>
      </w:r>
      <w:r w:rsidRPr="00DD04A9">
        <w:rPr>
          <w:rStyle w:val="HideTWBExt"/>
        </w:rPr>
        <w:t>&lt;/Original&gt;</w:t>
      </w:r>
    </w:p>
    <w:p w14:paraId="327C11D5" w14:textId="77777777" w:rsidR="003B0EB5" w:rsidRPr="00010463" w:rsidRDefault="003B0EB5" w:rsidP="003B0EB5">
      <w:r w:rsidRPr="00DD04A9">
        <w:rPr>
          <w:rStyle w:val="HideTWBExt"/>
        </w:rPr>
        <w:t>&lt;/Amend&gt;</w:t>
      </w:r>
    </w:p>
    <w:p w14:paraId="5CC4E3D5" w14:textId="77777777" w:rsidR="003B0EB5" w:rsidRPr="00010463" w:rsidRDefault="003B0EB5" w:rsidP="003B0EB5">
      <w:pPr>
        <w:pStyle w:val="AmNumberTabs"/>
      </w:pPr>
      <w:r w:rsidRPr="00DD04A9">
        <w:rPr>
          <w:rStyle w:val="HideTWBExt"/>
          <w:b w:val="0"/>
        </w:rPr>
        <w:t>&lt;Amend&gt;</w:t>
      </w:r>
      <w:r w:rsidRPr="00010463">
        <w:t>Predlog spremembe</w:t>
      </w:r>
      <w:r w:rsidRPr="00010463">
        <w:tab/>
      </w:r>
      <w:r w:rsidRPr="00010463">
        <w:tab/>
      </w:r>
      <w:r w:rsidRPr="00DD04A9">
        <w:rPr>
          <w:rStyle w:val="HideTWBExt"/>
          <w:b w:val="0"/>
        </w:rPr>
        <w:t>&lt;NumAm&gt;</w:t>
      </w:r>
      <w:r w:rsidRPr="00010463">
        <w:t>137</w:t>
      </w:r>
      <w:r w:rsidRPr="00DD04A9">
        <w:rPr>
          <w:rStyle w:val="HideTWBExt"/>
          <w:b w:val="0"/>
        </w:rPr>
        <w:t>&lt;/NumAm&gt;</w:t>
      </w:r>
    </w:p>
    <w:p w14:paraId="086538DA" w14:textId="77777777" w:rsidR="003B0EB5" w:rsidRPr="00010463" w:rsidRDefault="003B0EB5" w:rsidP="003B0EB5">
      <w:pPr>
        <w:pStyle w:val="NormalBold"/>
      </w:pPr>
      <w:r w:rsidRPr="00DD04A9">
        <w:rPr>
          <w:rStyle w:val="HideTWBExt"/>
          <w:b w:val="0"/>
        </w:rPr>
        <w:t>&lt;RepeatBlock-By&gt;&lt;Members&gt;</w:t>
      </w:r>
      <w:proofErr w:type="spellStart"/>
      <w:r w:rsidRPr="00010463">
        <w:t>Niels</w:t>
      </w:r>
      <w:proofErr w:type="spellEnd"/>
      <w:r w:rsidRPr="00010463">
        <w:t xml:space="preserve"> </w:t>
      </w:r>
      <w:proofErr w:type="spellStart"/>
      <w:r w:rsidRPr="00010463">
        <w:t>Fuglsang</w:t>
      </w:r>
      <w:proofErr w:type="spellEnd"/>
      <w:r w:rsidRPr="00010463">
        <w:t xml:space="preserve">, Bruno </w:t>
      </w:r>
      <w:proofErr w:type="spellStart"/>
      <w:r w:rsidRPr="00010463">
        <w:t>Gonçalves</w:t>
      </w:r>
      <w:proofErr w:type="spellEnd"/>
      <w:r w:rsidRPr="00010463">
        <w:t xml:space="preserve">, </w:t>
      </w:r>
      <w:proofErr w:type="spellStart"/>
      <w:r w:rsidRPr="00010463">
        <w:t>Matthias</w:t>
      </w:r>
      <w:proofErr w:type="spellEnd"/>
      <w:r w:rsidRPr="00010463">
        <w:t xml:space="preserve"> </w:t>
      </w:r>
      <w:proofErr w:type="spellStart"/>
      <w:r w:rsidRPr="00010463">
        <w:t>Ecke</w:t>
      </w:r>
      <w:proofErr w:type="spellEnd"/>
      <w:r w:rsidRPr="00010463">
        <w:t xml:space="preserve">, </w:t>
      </w:r>
      <w:proofErr w:type="spellStart"/>
      <w:r w:rsidRPr="00010463">
        <w:t>Aurore</w:t>
      </w:r>
      <w:proofErr w:type="spellEnd"/>
      <w:r w:rsidRPr="00010463">
        <w:t xml:space="preserve"> </w:t>
      </w:r>
      <w:proofErr w:type="spellStart"/>
      <w:r w:rsidRPr="00010463">
        <w:t>Lalucq</w:t>
      </w:r>
      <w:proofErr w:type="spellEnd"/>
      <w:r w:rsidRPr="00010463">
        <w:t xml:space="preserve">, </w:t>
      </w:r>
      <w:proofErr w:type="spellStart"/>
      <w:r w:rsidRPr="00010463">
        <w:t>Evelyn</w:t>
      </w:r>
      <w:proofErr w:type="spellEnd"/>
      <w:r w:rsidRPr="00010463">
        <w:t xml:space="preserve"> </w:t>
      </w:r>
      <w:proofErr w:type="spellStart"/>
      <w:r w:rsidRPr="00010463">
        <w:t>Regner</w:t>
      </w:r>
      <w:proofErr w:type="spellEnd"/>
      <w:r w:rsidRPr="00010463">
        <w:t xml:space="preserve">, Jonás </w:t>
      </w:r>
      <w:proofErr w:type="spellStart"/>
      <w:r w:rsidRPr="00010463">
        <w:t>Fernández</w:t>
      </w:r>
      <w:proofErr w:type="spellEnd"/>
      <w:r w:rsidRPr="00DD04A9">
        <w:rPr>
          <w:rStyle w:val="HideTWBExt"/>
          <w:b w:val="0"/>
        </w:rPr>
        <w:t>&lt;/Members&gt;</w:t>
      </w:r>
    </w:p>
    <w:p w14:paraId="2E42A7D6" w14:textId="77777777" w:rsidR="003B0EB5" w:rsidRPr="00010463" w:rsidRDefault="003B0EB5" w:rsidP="003B0EB5">
      <w:pPr>
        <w:pStyle w:val="NormalBold"/>
      </w:pPr>
      <w:r w:rsidRPr="00DD04A9">
        <w:rPr>
          <w:rStyle w:val="HideTWBExt"/>
          <w:b w:val="0"/>
        </w:rPr>
        <w:t>&lt;/RepeatBlock-By&gt;</w:t>
      </w:r>
    </w:p>
    <w:p w14:paraId="4E2D8FC3" w14:textId="77777777" w:rsidR="003B0EB5" w:rsidRPr="00010463" w:rsidRDefault="003B0EB5" w:rsidP="003B0EB5">
      <w:pPr>
        <w:pStyle w:val="NormalBold"/>
      </w:pPr>
      <w:r w:rsidRPr="00DD04A9">
        <w:rPr>
          <w:rStyle w:val="HideTWBExt"/>
          <w:b w:val="0"/>
        </w:rPr>
        <w:t>&lt;DocAmend&gt;</w:t>
      </w:r>
      <w:r w:rsidRPr="00010463">
        <w:t>Predlog resolucije</w:t>
      </w:r>
      <w:r w:rsidRPr="00DD04A9">
        <w:rPr>
          <w:rStyle w:val="HideTWBExt"/>
          <w:b w:val="0"/>
        </w:rPr>
        <w:t>&lt;/DocAmend&gt;</w:t>
      </w:r>
    </w:p>
    <w:p w14:paraId="44F10F92" w14:textId="77777777" w:rsidR="003B0EB5" w:rsidRPr="00010463" w:rsidRDefault="003B0EB5" w:rsidP="003B0EB5">
      <w:pPr>
        <w:pStyle w:val="NormalBold"/>
      </w:pPr>
      <w:r w:rsidRPr="00DD04A9">
        <w:rPr>
          <w:rStyle w:val="HideTWBExt"/>
          <w:b w:val="0"/>
        </w:rPr>
        <w:t>&lt;Article&gt;</w:t>
      </w:r>
      <w:r w:rsidRPr="00010463">
        <w:t>Odstavek 14 b (novo)</w:t>
      </w:r>
      <w:r w:rsidRPr="00DD04A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94D72" w:rsidRPr="00010463" w14:paraId="6764120E" w14:textId="77777777" w:rsidTr="00FC56E8">
        <w:trPr>
          <w:trHeight w:hRule="exact" w:val="240"/>
          <w:jc w:val="center"/>
        </w:trPr>
        <w:tc>
          <w:tcPr>
            <w:tcW w:w="9752" w:type="dxa"/>
            <w:gridSpan w:val="2"/>
            <w:tcBorders>
              <w:top w:val="nil"/>
              <w:left w:val="nil"/>
              <w:bottom w:val="nil"/>
              <w:right w:val="nil"/>
            </w:tcBorders>
          </w:tcPr>
          <w:p w14:paraId="6EEF24CF" w14:textId="77777777" w:rsidR="003B0EB5" w:rsidRPr="00010463" w:rsidRDefault="003B0EB5" w:rsidP="00FC56E8"/>
        </w:tc>
      </w:tr>
      <w:tr w:rsidR="00094D72" w:rsidRPr="00010463" w14:paraId="7DEEE8A1" w14:textId="77777777" w:rsidTr="00FC56E8">
        <w:trPr>
          <w:trHeight w:val="240"/>
          <w:jc w:val="center"/>
        </w:trPr>
        <w:tc>
          <w:tcPr>
            <w:tcW w:w="4876" w:type="dxa"/>
            <w:tcBorders>
              <w:top w:val="nil"/>
              <w:left w:val="nil"/>
              <w:bottom w:val="nil"/>
              <w:right w:val="nil"/>
            </w:tcBorders>
          </w:tcPr>
          <w:p w14:paraId="0515A2D8" w14:textId="77777777" w:rsidR="003B0EB5" w:rsidRPr="00010463" w:rsidRDefault="003B0EB5" w:rsidP="00FC56E8">
            <w:pPr>
              <w:pStyle w:val="AmColumnHeading"/>
            </w:pPr>
            <w:r w:rsidRPr="00010463">
              <w:t>Predlog resolucije</w:t>
            </w:r>
          </w:p>
        </w:tc>
        <w:tc>
          <w:tcPr>
            <w:tcW w:w="4876" w:type="dxa"/>
            <w:tcBorders>
              <w:top w:val="nil"/>
              <w:left w:val="nil"/>
              <w:bottom w:val="nil"/>
              <w:right w:val="nil"/>
            </w:tcBorders>
          </w:tcPr>
          <w:p w14:paraId="2A14E055" w14:textId="77777777" w:rsidR="003B0EB5" w:rsidRPr="00010463" w:rsidRDefault="003B0EB5" w:rsidP="00FC56E8">
            <w:pPr>
              <w:pStyle w:val="AmColumnHeading"/>
            </w:pPr>
            <w:r w:rsidRPr="00010463">
              <w:t>Predlog spremembe</w:t>
            </w:r>
          </w:p>
        </w:tc>
      </w:tr>
      <w:tr w:rsidR="00094D72" w:rsidRPr="00010463" w14:paraId="0A3AA6D2" w14:textId="77777777" w:rsidTr="00FC56E8">
        <w:trPr>
          <w:jc w:val="center"/>
        </w:trPr>
        <w:tc>
          <w:tcPr>
            <w:tcW w:w="4876" w:type="dxa"/>
            <w:tcBorders>
              <w:top w:val="nil"/>
              <w:left w:val="nil"/>
              <w:bottom w:val="nil"/>
              <w:right w:val="nil"/>
            </w:tcBorders>
          </w:tcPr>
          <w:p w14:paraId="515F5AD4" w14:textId="77777777" w:rsidR="003B0EB5" w:rsidRPr="00010463" w:rsidRDefault="003B0EB5" w:rsidP="00FC56E8">
            <w:pPr>
              <w:pStyle w:val="Normal6a"/>
            </w:pPr>
          </w:p>
        </w:tc>
        <w:tc>
          <w:tcPr>
            <w:tcW w:w="4876" w:type="dxa"/>
            <w:tcBorders>
              <w:top w:val="nil"/>
              <w:left w:val="nil"/>
              <w:bottom w:val="nil"/>
              <w:right w:val="nil"/>
            </w:tcBorders>
          </w:tcPr>
          <w:p w14:paraId="522C580C" w14:textId="77777777" w:rsidR="003B0EB5" w:rsidRPr="00010463" w:rsidRDefault="003B0EB5" w:rsidP="00FC56E8">
            <w:pPr>
              <w:pStyle w:val="Normal6a"/>
            </w:pPr>
            <w:r w:rsidRPr="00010463">
              <w:rPr>
                <w:b/>
                <w:i/>
              </w:rPr>
              <w:t>14b.</w:t>
            </w:r>
            <w:r w:rsidRPr="00010463">
              <w:tab/>
            </w:r>
            <w:r w:rsidRPr="00010463">
              <w:rPr>
                <w:b/>
                <w:i/>
              </w:rPr>
              <w:t xml:space="preserve">želi spomniti na resolucijo Parlamenta o dopolnitvi seznama EU z davčnimi oazami in o reformi politike EU na področju škodljivih davčnih praks (vključno z reformo Skupine za kodeks ravnanja); poziva Svet, naj ponovno začne razprave o celoviti reformi kodeksa in izvede priporočila Parlamenta; </w:t>
            </w:r>
            <w:r w:rsidRPr="00010463">
              <w:rPr>
                <w:b/>
                <w:i/>
                <w:vertAlign w:val="superscript"/>
              </w:rPr>
              <w:t>17a</w:t>
            </w:r>
          </w:p>
        </w:tc>
      </w:tr>
      <w:tr w:rsidR="00094D72" w:rsidRPr="00010463" w14:paraId="183B31EB" w14:textId="77777777" w:rsidTr="00FC56E8">
        <w:trPr>
          <w:jc w:val="center"/>
        </w:trPr>
        <w:tc>
          <w:tcPr>
            <w:tcW w:w="4876" w:type="dxa"/>
            <w:tcBorders>
              <w:top w:val="nil"/>
              <w:left w:val="nil"/>
              <w:bottom w:val="nil"/>
              <w:right w:val="nil"/>
            </w:tcBorders>
          </w:tcPr>
          <w:p w14:paraId="071E6D55" w14:textId="77777777" w:rsidR="003B0EB5" w:rsidRPr="00010463" w:rsidRDefault="003B0EB5" w:rsidP="00FC56E8"/>
        </w:tc>
        <w:tc>
          <w:tcPr>
            <w:tcW w:w="4876" w:type="dxa"/>
            <w:tcBorders>
              <w:top w:val="nil"/>
              <w:left w:val="nil"/>
              <w:bottom w:val="nil"/>
              <w:right w:val="nil"/>
            </w:tcBorders>
          </w:tcPr>
          <w:p w14:paraId="3554FB58" w14:textId="77777777" w:rsidR="003B0EB5" w:rsidRPr="00010463" w:rsidRDefault="003B0EB5" w:rsidP="00FC56E8">
            <w:pPr>
              <w:pStyle w:val="Normal6a"/>
            </w:pPr>
            <w:r w:rsidRPr="00010463">
              <w:rPr>
                <w:b/>
                <w:i/>
              </w:rPr>
              <w:t>_________________</w:t>
            </w:r>
          </w:p>
        </w:tc>
      </w:tr>
      <w:tr w:rsidR="00094D72" w:rsidRPr="00010463" w14:paraId="6AE73CFC" w14:textId="77777777" w:rsidTr="00FC56E8">
        <w:trPr>
          <w:jc w:val="center"/>
        </w:trPr>
        <w:tc>
          <w:tcPr>
            <w:tcW w:w="4876" w:type="dxa"/>
            <w:tcBorders>
              <w:top w:val="nil"/>
              <w:left w:val="nil"/>
              <w:bottom w:val="nil"/>
              <w:right w:val="nil"/>
            </w:tcBorders>
          </w:tcPr>
          <w:p w14:paraId="31F6BAC5" w14:textId="77777777" w:rsidR="003B0EB5" w:rsidRPr="00010463" w:rsidRDefault="003B0EB5" w:rsidP="00FC56E8"/>
        </w:tc>
        <w:tc>
          <w:tcPr>
            <w:tcW w:w="4876" w:type="dxa"/>
            <w:tcBorders>
              <w:top w:val="nil"/>
              <w:left w:val="nil"/>
              <w:bottom w:val="nil"/>
              <w:right w:val="nil"/>
            </w:tcBorders>
          </w:tcPr>
          <w:p w14:paraId="6167EC75" w14:textId="77777777" w:rsidR="003B0EB5" w:rsidRPr="00010463" w:rsidRDefault="003B0EB5" w:rsidP="00FC56E8">
            <w:pPr>
              <w:pStyle w:val="Normal6a"/>
            </w:pPr>
            <w:r w:rsidRPr="00010463">
              <w:rPr>
                <w:b/>
                <w:i/>
                <w:vertAlign w:val="superscript"/>
              </w:rPr>
              <w:t>17a</w:t>
            </w:r>
            <w:r w:rsidRPr="00010463">
              <w:rPr>
                <w:b/>
                <w:i/>
              </w:rPr>
              <w:t xml:space="preserve"> Resolucija Evropskega parlamenta z dne 21. januarja 2021 o reformi seznama davčnih oaz EU; Resolucija Evropskega parlamenta z dne 7. oktobra 2021 o reformi politike EU na področju škodljivih davčnih praks (vključno z reformo Skupine za kodeks ravnanja).</w:t>
            </w:r>
          </w:p>
        </w:tc>
      </w:tr>
    </w:tbl>
    <w:p w14:paraId="441B92BF" w14:textId="77777777" w:rsidR="003B0EB5" w:rsidRPr="00010463" w:rsidRDefault="003B0EB5" w:rsidP="003B0EB5">
      <w:pPr>
        <w:pStyle w:val="AmOrLang"/>
      </w:pPr>
      <w:r w:rsidRPr="00010463">
        <w:t xml:space="preserve">Or. </w:t>
      </w:r>
      <w:r w:rsidRPr="00DD04A9">
        <w:rPr>
          <w:rStyle w:val="HideTWBExt"/>
        </w:rPr>
        <w:t>&lt;Original&gt;</w:t>
      </w:r>
      <w:r w:rsidRPr="00DD04A9">
        <w:rPr>
          <w:rStyle w:val="HideTWBInt"/>
        </w:rPr>
        <w:t>{EN}</w:t>
      </w:r>
      <w:r w:rsidRPr="00010463">
        <w:t>en</w:t>
      </w:r>
      <w:r w:rsidRPr="00DD04A9">
        <w:rPr>
          <w:rStyle w:val="HideTWBExt"/>
        </w:rPr>
        <w:t>&lt;/Original&gt;</w:t>
      </w:r>
    </w:p>
    <w:p w14:paraId="70D98552" w14:textId="77777777" w:rsidR="003B0EB5" w:rsidRPr="00010463" w:rsidRDefault="003B0EB5" w:rsidP="003B0EB5">
      <w:r w:rsidRPr="00DD04A9">
        <w:rPr>
          <w:rStyle w:val="HideTWBExt"/>
        </w:rPr>
        <w:t>&lt;/Amend&gt;</w:t>
      </w:r>
    </w:p>
    <w:p w14:paraId="63DC961F" w14:textId="77777777" w:rsidR="003B0EB5" w:rsidRPr="00010463" w:rsidRDefault="003B0EB5" w:rsidP="003B0EB5">
      <w:pPr>
        <w:pStyle w:val="AmNumberTabs"/>
      </w:pPr>
      <w:r w:rsidRPr="00DD04A9">
        <w:rPr>
          <w:rStyle w:val="HideTWBExt"/>
          <w:b w:val="0"/>
        </w:rPr>
        <w:t>&lt;Amend&gt;</w:t>
      </w:r>
      <w:r w:rsidRPr="00010463">
        <w:t>Predlog spremembe</w:t>
      </w:r>
      <w:r w:rsidRPr="00010463">
        <w:tab/>
      </w:r>
      <w:r w:rsidRPr="00010463">
        <w:tab/>
      </w:r>
      <w:r w:rsidRPr="00DD04A9">
        <w:rPr>
          <w:rStyle w:val="HideTWBExt"/>
          <w:b w:val="0"/>
        </w:rPr>
        <w:t>&lt;NumAm&gt;</w:t>
      </w:r>
      <w:r w:rsidRPr="00010463">
        <w:t>138</w:t>
      </w:r>
      <w:r w:rsidRPr="00DD04A9">
        <w:rPr>
          <w:rStyle w:val="HideTWBExt"/>
          <w:b w:val="0"/>
        </w:rPr>
        <w:t>&lt;/NumAm&gt;</w:t>
      </w:r>
    </w:p>
    <w:p w14:paraId="2077FC81" w14:textId="77777777" w:rsidR="003B0EB5" w:rsidRPr="00010463" w:rsidRDefault="003B0EB5" w:rsidP="003B0EB5">
      <w:pPr>
        <w:pStyle w:val="NormalBold"/>
      </w:pPr>
      <w:r w:rsidRPr="00DD04A9">
        <w:rPr>
          <w:rStyle w:val="HideTWBExt"/>
          <w:b w:val="0"/>
        </w:rPr>
        <w:t>&lt;RepeatBlock-By&gt;&lt;Members&gt;</w:t>
      </w:r>
      <w:proofErr w:type="spellStart"/>
      <w:r w:rsidRPr="00010463">
        <w:t>Niels</w:t>
      </w:r>
      <w:proofErr w:type="spellEnd"/>
      <w:r w:rsidRPr="00010463">
        <w:t xml:space="preserve"> </w:t>
      </w:r>
      <w:proofErr w:type="spellStart"/>
      <w:r w:rsidRPr="00010463">
        <w:t>Fuglsang</w:t>
      </w:r>
      <w:proofErr w:type="spellEnd"/>
      <w:r w:rsidRPr="00010463">
        <w:t xml:space="preserve">, Bruno </w:t>
      </w:r>
      <w:proofErr w:type="spellStart"/>
      <w:r w:rsidRPr="00010463">
        <w:t>Gonçalves</w:t>
      </w:r>
      <w:proofErr w:type="spellEnd"/>
      <w:r w:rsidRPr="00010463">
        <w:t xml:space="preserve">, </w:t>
      </w:r>
      <w:proofErr w:type="spellStart"/>
      <w:r w:rsidRPr="00010463">
        <w:t>Matthias</w:t>
      </w:r>
      <w:proofErr w:type="spellEnd"/>
      <w:r w:rsidRPr="00010463">
        <w:t xml:space="preserve"> </w:t>
      </w:r>
      <w:proofErr w:type="spellStart"/>
      <w:r w:rsidRPr="00010463">
        <w:t>Ecke</w:t>
      </w:r>
      <w:proofErr w:type="spellEnd"/>
      <w:r w:rsidRPr="00010463">
        <w:t xml:space="preserve">, </w:t>
      </w:r>
      <w:proofErr w:type="spellStart"/>
      <w:r w:rsidRPr="00010463">
        <w:t>Aurore</w:t>
      </w:r>
      <w:proofErr w:type="spellEnd"/>
      <w:r w:rsidRPr="00010463">
        <w:t xml:space="preserve"> </w:t>
      </w:r>
      <w:proofErr w:type="spellStart"/>
      <w:r w:rsidRPr="00010463">
        <w:t>Lalucq</w:t>
      </w:r>
      <w:proofErr w:type="spellEnd"/>
      <w:r w:rsidRPr="00010463">
        <w:t xml:space="preserve">, </w:t>
      </w:r>
      <w:proofErr w:type="spellStart"/>
      <w:r w:rsidRPr="00010463">
        <w:t>Evelyn</w:t>
      </w:r>
      <w:proofErr w:type="spellEnd"/>
      <w:r w:rsidRPr="00010463">
        <w:t xml:space="preserve"> </w:t>
      </w:r>
      <w:proofErr w:type="spellStart"/>
      <w:r w:rsidRPr="00010463">
        <w:t>Regner</w:t>
      </w:r>
      <w:proofErr w:type="spellEnd"/>
      <w:r w:rsidRPr="00010463">
        <w:t xml:space="preserve">, Jonás </w:t>
      </w:r>
      <w:proofErr w:type="spellStart"/>
      <w:r w:rsidRPr="00010463">
        <w:t>Fernández</w:t>
      </w:r>
      <w:proofErr w:type="spellEnd"/>
      <w:r w:rsidRPr="00DD04A9">
        <w:rPr>
          <w:rStyle w:val="HideTWBExt"/>
          <w:b w:val="0"/>
        </w:rPr>
        <w:t>&lt;/Members&gt;</w:t>
      </w:r>
    </w:p>
    <w:p w14:paraId="361EA127" w14:textId="77777777" w:rsidR="003B0EB5" w:rsidRPr="00010463" w:rsidRDefault="003B0EB5" w:rsidP="003B0EB5">
      <w:pPr>
        <w:pStyle w:val="NormalBold"/>
      </w:pPr>
      <w:r w:rsidRPr="00DD04A9">
        <w:rPr>
          <w:rStyle w:val="HideTWBExt"/>
          <w:b w:val="0"/>
        </w:rPr>
        <w:t>&lt;/RepeatBlock-By&gt;</w:t>
      </w:r>
    </w:p>
    <w:p w14:paraId="50192929" w14:textId="77777777" w:rsidR="003B0EB5" w:rsidRPr="00010463" w:rsidRDefault="003B0EB5" w:rsidP="003B0EB5">
      <w:pPr>
        <w:pStyle w:val="NormalBold"/>
      </w:pPr>
      <w:r w:rsidRPr="00DD04A9">
        <w:rPr>
          <w:rStyle w:val="HideTWBExt"/>
          <w:b w:val="0"/>
        </w:rPr>
        <w:t>&lt;DocAmend&gt;</w:t>
      </w:r>
      <w:r w:rsidRPr="00010463">
        <w:t>Predlog resolucije</w:t>
      </w:r>
      <w:r w:rsidRPr="00DD04A9">
        <w:rPr>
          <w:rStyle w:val="HideTWBExt"/>
          <w:b w:val="0"/>
        </w:rPr>
        <w:t>&lt;/DocAmend&gt;</w:t>
      </w:r>
    </w:p>
    <w:p w14:paraId="704CFB7C" w14:textId="77777777" w:rsidR="003B0EB5" w:rsidRPr="00010463" w:rsidRDefault="003B0EB5" w:rsidP="003B0EB5">
      <w:pPr>
        <w:pStyle w:val="NormalBold"/>
      </w:pPr>
      <w:r w:rsidRPr="00DD04A9">
        <w:rPr>
          <w:rStyle w:val="HideTWBExt"/>
          <w:b w:val="0"/>
        </w:rPr>
        <w:t>&lt;Article&gt;</w:t>
      </w:r>
      <w:r w:rsidRPr="00010463">
        <w:t>Odstavek 14 c (novo)</w:t>
      </w:r>
      <w:r w:rsidRPr="00DD04A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94D72" w:rsidRPr="00010463" w14:paraId="68CA46E5" w14:textId="77777777" w:rsidTr="00FC56E8">
        <w:trPr>
          <w:trHeight w:hRule="exact" w:val="240"/>
          <w:jc w:val="center"/>
        </w:trPr>
        <w:tc>
          <w:tcPr>
            <w:tcW w:w="9752" w:type="dxa"/>
            <w:gridSpan w:val="2"/>
            <w:tcBorders>
              <w:top w:val="nil"/>
              <w:left w:val="nil"/>
              <w:bottom w:val="nil"/>
              <w:right w:val="nil"/>
            </w:tcBorders>
          </w:tcPr>
          <w:p w14:paraId="5458ABF9" w14:textId="77777777" w:rsidR="003B0EB5" w:rsidRPr="00010463" w:rsidRDefault="003B0EB5" w:rsidP="00FC56E8"/>
        </w:tc>
      </w:tr>
      <w:tr w:rsidR="00094D72" w:rsidRPr="00010463" w14:paraId="7B7E0398" w14:textId="77777777" w:rsidTr="00FC56E8">
        <w:trPr>
          <w:trHeight w:val="240"/>
          <w:jc w:val="center"/>
        </w:trPr>
        <w:tc>
          <w:tcPr>
            <w:tcW w:w="4876" w:type="dxa"/>
            <w:tcBorders>
              <w:top w:val="nil"/>
              <w:left w:val="nil"/>
              <w:bottom w:val="nil"/>
              <w:right w:val="nil"/>
            </w:tcBorders>
          </w:tcPr>
          <w:p w14:paraId="330EBE6C" w14:textId="77777777" w:rsidR="003B0EB5" w:rsidRPr="00010463" w:rsidRDefault="003B0EB5" w:rsidP="00FC56E8">
            <w:pPr>
              <w:pStyle w:val="AmColumnHeading"/>
            </w:pPr>
            <w:r w:rsidRPr="00010463">
              <w:t>Predlog resolucije</w:t>
            </w:r>
          </w:p>
        </w:tc>
        <w:tc>
          <w:tcPr>
            <w:tcW w:w="4876" w:type="dxa"/>
            <w:tcBorders>
              <w:top w:val="nil"/>
              <w:left w:val="nil"/>
              <w:bottom w:val="nil"/>
              <w:right w:val="nil"/>
            </w:tcBorders>
          </w:tcPr>
          <w:p w14:paraId="57ABF90B" w14:textId="77777777" w:rsidR="003B0EB5" w:rsidRPr="00010463" w:rsidRDefault="003B0EB5" w:rsidP="00FC56E8">
            <w:pPr>
              <w:pStyle w:val="AmColumnHeading"/>
            </w:pPr>
            <w:r w:rsidRPr="00010463">
              <w:t>Predlog spremembe</w:t>
            </w:r>
          </w:p>
        </w:tc>
      </w:tr>
      <w:tr w:rsidR="00094D72" w:rsidRPr="00010463" w14:paraId="0508CB99" w14:textId="77777777" w:rsidTr="00FC56E8">
        <w:trPr>
          <w:jc w:val="center"/>
        </w:trPr>
        <w:tc>
          <w:tcPr>
            <w:tcW w:w="4876" w:type="dxa"/>
            <w:tcBorders>
              <w:top w:val="nil"/>
              <w:left w:val="nil"/>
              <w:bottom w:val="nil"/>
              <w:right w:val="nil"/>
            </w:tcBorders>
          </w:tcPr>
          <w:p w14:paraId="2C5CCDF0" w14:textId="77777777" w:rsidR="003B0EB5" w:rsidRPr="00010463" w:rsidRDefault="003B0EB5" w:rsidP="00FC56E8">
            <w:pPr>
              <w:pStyle w:val="Normal6a"/>
            </w:pPr>
          </w:p>
        </w:tc>
        <w:tc>
          <w:tcPr>
            <w:tcW w:w="4876" w:type="dxa"/>
            <w:tcBorders>
              <w:top w:val="nil"/>
              <w:left w:val="nil"/>
              <w:bottom w:val="nil"/>
              <w:right w:val="nil"/>
            </w:tcBorders>
          </w:tcPr>
          <w:p w14:paraId="7F55436E" w14:textId="77777777" w:rsidR="003B0EB5" w:rsidRPr="00010463" w:rsidRDefault="003B0EB5" w:rsidP="00FC56E8">
            <w:pPr>
              <w:pStyle w:val="Normal6a"/>
            </w:pPr>
            <w:r w:rsidRPr="00010463">
              <w:rPr>
                <w:b/>
                <w:i/>
              </w:rPr>
              <w:t>14c.</w:t>
            </w:r>
            <w:r w:rsidRPr="00010463">
              <w:tab/>
            </w:r>
            <w:r w:rsidRPr="00010463">
              <w:rPr>
                <w:b/>
                <w:i/>
              </w:rPr>
              <w:t>ugotavlja, da so sedanje geopolitične napetosti v nekaterih sektorjih ustvarile znatne nepričakovane dobičke; poziva Komisijo in države članice, naj poskrbijo za pravično in učinkovito obdavčitev teh izrednih dobičkov ter obravnavajo čezmejno preusmerjanje nepričakovanih dobičkov, ki spodkopava davčne prihodke in s tem izkrivlja pošteno konkurenco;</w:t>
            </w:r>
          </w:p>
        </w:tc>
      </w:tr>
    </w:tbl>
    <w:p w14:paraId="3D777124" w14:textId="77777777" w:rsidR="003B0EB5" w:rsidRPr="00010463" w:rsidRDefault="003B0EB5" w:rsidP="003B0EB5">
      <w:pPr>
        <w:pStyle w:val="AmOrLang"/>
      </w:pPr>
      <w:r w:rsidRPr="00010463">
        <w:t xml:space="preserve">Or. </w:t>
      </w:r>
      <w:r w:rsidRPr="00DD04A9">
        <w:rPr>
          <w:rStyle w:val="HideTWBExt"/>
        </w:rPr>
        <w:t>&lt;Original&gt;</w:t>
      </w:r>
      <w:r w:rsidRPr="00DD04A9">
        <w:rPr>
          <w:rStyle w:val="HideTWBInt"/>
        </w:rPr>
        <w:t>{EN}</w:t>
      </w:r>
      <w:r w:rsidRPr="00010463">
        <w:t>en</w:t>
      </w:r>
      <w:r w:rsidRPr="00DD04A9">
        <w:rPr>
          <w:rStyle w:val="HideTWBExt"/>
        </w:rPr>
        <w:t>&lt;/Original&gt;</w:t>
      </w:r>
    </w:p>
    <w:p w14:paraId="2A3C53A3" w14:textId="77777777" w:rsidR="003B0EB5" w:rsidRPr="00010463" w:rsidRDefault="003B0EB5" w:rsidP="003B0EB5">
      <w:r w:rsidRPr="00DD04A9">
        <w:rPr>
          <w:rStyle w:val="HideTWBExt"/>
        </w:rPr>
        <w:t>&lt;/Amend&gt;</w:t>
      </w:r>
    </w:p>
    <w:p w14:paraId="67615AB8" w14:textId="77777777" w:rsidR="003B0EB5" w:rsidRPr="00010463" w:rsidRDefault="003B0EB5" w:rsidP="003B0EB5">
      <w:pPr>
        <w:pStyle w:val="AmNumberTabs"/>
      </w:pPr>
      <w:r w:rsidRPr="00DD04A9">
        <w:rPr>
          <w:rStyle w:val="HideTWBExt"/>
          <w:b w:val="0"/>
        </w:rPr>
        <w:t>&lt;Amend&gt;</w:t>
      </w:r>
      <w:r w:rsidRPr="00010463">
        <w:t>Predlog spremembe</w:t>
      </w:r>
      <w:r w:rsidRPr="00010463">
        <w:tab/>
      </w:r>
      <w:r w:rsidRPr="00010463">
        <w:tab/>
      </w:r>
      <w:r w:rsidRPr="00DD04A9">
        <w:rPr>
          <w:rStyle w:val="HideTWBExt"/>
          <w:b w:val="0"/>
        </w:rPr>
        <w:t>&lt;NumAm&gt;</w:t>
      </w:r>
      <w:r w:rsidRPr="00010463">
        <w:t>139</w:t>
      </w:r>
      <w:r w:rsidRPr="00DD04A9">
        <w:rPr>
          <w:rStyle w:val="HideTWBExt"/>
          <w:b w:val="0"/>
        </w:rPr>
        <w:t>&lt;/NumAm&gt;</w:t>
      </w:r>
    </w:p>
    <w:p w14:paraId="1CE24220" w14:textId="77777777" w:rsidR="003B0EB5" w:rsidRPr="00010463" w:rsidRDefault="003B0EB5" w:rsidP="003B0EB5">
      <w:pPr>
        <w:pStyle w:val="NormalBold"/>
      </w:pPr>
      <w:r w:rsidRPr="00DD04A9">
        <w:rPr>
          <w:rStyle w:val="HideTWBExt"/>
          <w:b w:val="0"/>
        </w:rPr>
        <w:t>&lt;RepeatBlock-By&gt;&lt;Members&gt;</w:t>
      </w:r>
      <w:proofErr w:type="spellStart"/>
      <w:r w:rsidRPr="00010463">
        <w:t>Rasmus</w:t>
      </w:r>
      <w:proofErr w:type="spellEnd"/>
      <w:r w:rsidRPr="00010463">
        <w:t xml:space="preserve"> </w:t>
      </w:r>
      <w:proofErr w:type="spellStart"/>
      <w:r w:rsidRPr="00010463">
        <w:t>Andresen</w:t>
      </w:r>
      <w:proofErr w:type="spellEnd"/>
      <w:r w:rsidRPr="00DD04A9">
        <w:rPr>
          <w:rStyle w:val="HideTWBExt"/>
          <w:b w:val="0"/>
        </w:rPr>
        <w:t>&lt;/Members&gt;</w:t>
      </w:r>
    </w:p>
    <w:p w14:paraId="2F0F9414" w14:textId="77777777" w:rsidR="003B0EB5" w:rsidRPr="00010463" w:rsidRDefault="003B0EB5" w:rsidP="003B0EB5">
      <w:pPr>
        <w:pStyle w:val="NormalBold"/>
      </w:pPr>
      <w:r w:rsidRPr="00DD04A9">
        <w:rPr>
          <w:rStyle w:val="HideTWBExt"/>
          <w:b w:val="0"/>
        </w:rPr>
        <w:t>&lt;/RepeatBlock-By&gt;</w:t>
      </w:r>
    </w:p>
    <w:p w14:paraId="03B07D90" w14:textId="77777777" w:rsidR="003B0EB5" w:rsidRPr="00010463" w:rsidRDefault="003B0EB5" w:rsidP="003B0EB5">
      <w:pPr>
        <w:pStyle w:val="NormalBold"/>
      </w:pPr>
      <w:r w:rsidRPr="00DD04A9">
        <w:rPr>
          <w:rStyle w:val="HideTWBExt"/>
          <w:b w:val="0"/>
        </w:rPr>
        <w:t>&lt;DocAmend&gt;</w:t>
      </w:r>
      <w:r w:rsidRPr="00010463">
        <w:t>Predlog resolucije</w:t>
      </w:r>
      <w:r w:rsidRPr="00DD04A9">
        <w:rPr>
          <w:rStyle w:val="HideTWBExt"/>
          <w:b w:val="0"/>
        </w:rPr>
        <w:t>&lt;/DocAmend&gt;</w:t>
      </w:r>
    </w:p>
    <w:p w14:paraId="24CDBCEE" w14:textId="77777777" w:rsidR="003B0EB5" w:rsidRPr="00010463" w:rsidRDefault="003B0EB5" w:rsidP="003B0EB5">
      <w:pPr>
        <w:pStyle w:val="NormalBold"/>
      </w:pPr>
      <w:r w:rsidRPr="00DD04A9">
        <w:rPr>
          <w:rStyle w:val="HideTWBExt"/>
          <w:b w:val="0"/>
        </w:rPr>
        <w:t>&lt;Article&gt;</w:t>
      </w:r>
      <w:r w:rsidRPr="00010463">
        <w:t>Odstavek 15</w:t>
      </w:r>
      <w:r w:rsidRPr="00DD04A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94D72" w:rsidRPr="00010463" w14:paraId="381E7FC3" w14:textId="77777777" w:rsidTr="00FC56E8">
        <w:trPr>
          <w:trHeight w:hRule="exact" w:val="240"/>
          <w:jc w:val="center"/>
        </w:trPr>
        <w:tc>
          <w:tcPr>
            <w:tcW w:w="9752" w:type="dxa"/>
            <w:gridSpan w:val="2"/>
            <w:tcBorders>
              <w:top w:val="nil"/>
              <w:left w:val="nil"/>
              <w:bottom w:val="nil"/>
              <w:right w:val="nil"/>
            </w:tcBorders>
          </w:tcPr>
          <w:p w14:paraId="03D5B21C" w14:textId="77777777" w:rsidR="003B0EB5" w:rsidRPr="00010463" w:rsidRDefault="003B0EB5" w:rsidP="00FC56E8"/>
        </w:tc>
      </w:tr>
      <w:tr w:rsidR="00094D72" w:rsidRPr="00010463" w14:paraId="419F4EDB" w14:textId="77777777" w:rsidTr="00FC56E8">
        <w:trPr>
          <w:trHeight w:val="240"/>
          <w:jc w:val="center"/>
        </w:trPr>
        <w:tc>
          <w:tcPr>
            <w:tcW w:w="4876" w:type="dxa"/>
            <w:tcBorders>
              <w:top w:val="nil"/>
              <w:left w:val="nil"/>
              <w:bottom w:val="nil"/>
              <w:right w:val="nil"/>
            </w:tcBorders>
          </w:tcPr>
          <w:p w14:paraId="05184066" w14:textId="77777777" w:rsidR="003B0EB5" w:rsidRPr="00010463" w:rsidRDefault="003B0EB5" w:rsidP="00FC56E8">
            <w:pPr>
              <w:pStyle w:val="AmColumnHeading"/>
            </w:pPr>
            <w:r w:rsidRPr="00010463">
              <w:t>Predlog resolucije</w:t>
            </w:r>
          </w:p>
        </w:tc>
        <w:tc>
          <w:tcPr>
            <w:tcW w:w="4876" w:type="dxa"/>
            <w:tcBorders>
              <w:top w:val="nil"/>
              <w:left w:val="nil"/>
              <w:bottom w:val="nil"/>
              <w:right w:val="nil"/>
            </w:tcBorders>
          </w:tcPr>
          <w:p w14:paraId="0E6B3364" w14:textId="77777777" w:rsidR="003B0EB5" w:rsidRPr="00010463" w:rsidRDefault="003B0EB5" w:rsidP="00FC56E8">
            <w:pPr>
              <w:pStyle w:val="AmColumnHeading"/>
            </w:pPr>
            <w:r w:rsidRPr="00010463">
              <w:t>Predlog spremembe</w:t>
            </w:r>
          </w:p>
        </w:tc>
      </w:tr>
      <w:tr w:rsidR="00094D72" w:rsidRPr="00010463" w14:paraId="7794CEB5" w14:textId="77777777" w:rsidTr="00FC56E8">
        <w:trPr>
          <w:jc w:val="center"/>
        </w:trPr>
        <w:tc>
          <w:tcPr>
            <w:tcW w:w="4876" w:type="dxa"/>
            <w:tcBorders>
              <w:top w:val="nil"/>
              <w:left w:val="nil"/>
              <w:bottom w:val="nil"/>
              <w:right w:val="nil"/>
            </w:tcBorders>
          </w:tcPr>
          <w:p w14:paraId="17A104FF" w14:textId="77777777" w:rsidR="003B0EB5" w:rsidRPr="00010463" w:rsidRDefault="003B0EB5" w:rsidP="00FC56E8">
            <w:pPr>
              <w:pStyle w:val="Normal6a"/>
            </w:pPr>
            <w:r w:rsidRPr="00010463">
              <w:t>15.</w:t>
            </w:r>
            <w:r w:rsidRPr="00010463">
              <w:tab/>
              <w:t xml:space="preserve">ponovno potrjuje svojo zavezanost mednarodnemu redu, ki temelji na pravilih; poudarja, da </w:t>
            </w:r>
            <w:r w:rsidRPr="00010463">
              <w:rPr>
                <w:b/>
                <w:bCs/>
                <w:i/>
                <w:iCs/>
              </w:rPr>
              <w:t>so mednarodno zasnovani</w:t>
            </w:r>
            <w:r w:rsidRPr="00010463">
              <w:t xml:space="preserve"> instrumenti učinkoviti </w:t>
            </w:r>
            <w:r w:rsidRPr="00010463">
              <w:rPr>
                <w:b/>
                <w:bCs/>
                <w:i/>
                <w:iCs/>
              </w:rPr>
              <w:t>le, če so podprti z resničnim svetovnim sporazumom in učinkovitim izvajanjem</w:t>
            </w:r>
            <w:r w:rsidRPr="00010463">
              <w:t>;</w:t>
            </w:r>
          </w:p>
        </w:tc>
        <w:tc>
          <w:tcPr>
            <w:tcW w:w="4876" w:type="dxa"/>
            <w:tcBorders>
              <w:top w:val="nil"/>
              <w:left w:val="nil"/>
              <w:bottom w:val="nil"/>
              <w:right w:val="nil"/>
            </w:tcBorders>
          </w:tcPr>
          <w:p w14:paraId="17497186" w14:textId="77777777" w:rsidR="003B0EB5" w:rsidRPr="00010463" w:rsidRDefault="003B0EB5" w:rsidP="00FC56E8">
            <w:pPr>
              <w:pStyle w:val="Normal6a"/>
            </w:pPr>
            <w:r w:rsidRPr="00010463">
              <w:t>15.</w:t>
            </w:r>
            <w:r w:rsidRPr="00010463">
              <w:tab/>
              <w:t xml:space="preserve">ponovno potrjuje svojo zavezanost mednarodnemu redu, ki temelji na pravilih; poudarja, da </w:t>
            </w:r>
            <w:r w:rsidRPr="00010463">
              <w:rPr>
                <w:b/>
                <w:bCs/>
                <w:i/>
                <w:iCs/>
              </w:rPr>
              <w:t>lahko nekateri</w:t>
            </w:r>
            <w:r w:rsidRPr="00010463">
              <w:t xml:space="preserve"> instrumenti</w:t>
            </w:r>
            <w:r w:rsidRPr="00010463">
              <w:rPr>
                <w:b/>
                <w:bCs/>
                <w:i/>
                <w:iCs/>
              </w:rPr>
              <w:t>, kot so porazdelitvena formula in davki na digitalne storitve, ostanejo</w:t>
            </w:r>
            <w:r w:rsidRPr="00010463">
              <w:t xml:space="preserve"> učinkoviti </w:t>
            </w:r>
            <w:r w:rsidRPr="00010463">
              <w:rPr>
                <w:b/>
                <w:bCs/>
                <w:i/>
                <w:iCs/>
              </w:rPr>
              <w:t>tudi brez splošnega izvajanja</w:t>
            </w:r>
            <w:r w:rsidRPr="00010463">
              <w:t>;</w:t>
            </w:r>
          </w:p>
        </w:tc>
      </w:tr>
    </w:tbl>
    <w:p w14:paraId="22CAFC54" w14:textId="77777777" w:rsidR="003B0EB5" w:rsidRPr="00010463" w:rsidRDefault="003B0EB5" w:rsidP="003B0EB5">
      <w:pPr>
        <w:pStyle w:val="AmOrLang"/>
      </w:pPr>
      <w:r w:rsidRPr="00010463">
        <w:t xml:space="preserve">Or. </w:t>
      </w:r>
      <w:r w:rsidRPr="00DD04A9">
        <w:rPr>
          <w:rStyle w:val="HideTWBExt"/>
        </w:rPr>
        <w:t>&lt;Original&gt;</w:t>
      </w:r>
      <w:r w:rsidRPr="00DD04A9">
        <w:rPr>
          <w:rStyle w:val="HideTWBInt"/>
        </w:rPr>
        <w:t>{EN}</w:t>
      </w:r>
      <w:r w:rsidRPr="00010463">
        <w:t>en</w:t>
      </w:r>
      <w:r w:rsidRPr="00DD04A9">
        <w:rPr>
          <w:rStyle w:val="HideTWBExt"/>
        </w:rPr>
        <w:t>&lt;/Original&gt;</w:t>
      </w:r>
    </w:p>
    <w:p w14:paraId="603EDEAE" w14:textId="77777777" w:rsidR="003B0EB5" w:rsidRPr="00010463" w:rsidRDefault="003B0EB5" w:rsidP="003B0EB5">
      <w:r w:rsidRPr="00DD04A9">
        <w:rPr>
          <w:rStyle w:val="HideTWBExt"/>
        </w:rPr>
        <w:t>&lt;/Amend&gt;</w:t>
      </w:r>
    </w:p>
    <w:p w14:paraId="66F1B3F1" w14:textId="77777777" w:rsidR="003B0EB5" w:rsidRPr="00010463" w:rsidRDefault="003B0EB5" w:rsidP="003B0EB5">
      <w:pPr>
        <w:pStyle w:val="AmNumberTabs"/>
      </w:pPr>
      <w:r w:rsidRPr="00DD04A9">
        <w:rPr>
          <w:rStyle w:val="HideTWBExt"/>
          <w:b w:val="0"/>
        </w:rPr>
        <w:t>&lt;Amend&gt;</w:t>
      </w:r>
      <w:r w:rsidRPr="00010463">
        <w:t>Predlog spremembe</w:t>
      </w:r>
      <w:r w:rsidRPr="00010463">
        <w:tab/>
      </w:r>
      <w:r w:rsidRPr="00010463">
        <w:tab/>
      </w:r>
      <w:r w:rsidRPr="00DD04A9">
        <w:rPr>
          <w:rStyle w:val="HideTWBExt"/>
          <w:b w:val="0"/>
        </w:rPr>
        <w:t>&lt;NumAm&gt;</w:t>
      </w:r>
      <w:r w:rsidRPr="00010463">
        <w:t>140</w:t>
      </w:r>
      <w:r w:rsidRPr="00DD04A9">
        <w:rPr>
          <w:rStyle w:val="HideTWBExt"/>
          <w:b w:val="0"/>
        </w:rPr>
        <w:t>&lt;/NumAm&gt;</w:t>
      </w:r>
    </w:p>
    <w:p w14:paraId="6191129E" w14:textId="77777777" w:rsidR="003B0EB5" w:rsidRPr="00010463" w:rsidRDefault="003B0EB5" w:rsidP="003B0EB5">
      <w:pPr>
        <w:pStyle w:val="NormalBold"/>
      </w:pPr>
      <w:r w:rsidRPr="00DD04A9">
        <w:rPr>
          <w:rStyle w:val="HideTWBExt"/>
          <w:b w:val="0"/>
        </w:rPr>
        <w:t>&lt;RepeatBlock-By&gt;&lt;Members&gt;</w:t>
      </w:r>
      <w:proofErr w:type="spellStart"/>
      <w:r w:rsidRPr="00010463">
        <w:t>Jussi</w:t>
      </w:r>
      <w:proofErr w:type="spellEnd"/>
      <w:r w:rsidRPr="00010463">
        <w:t xml:space="preserve"> </w:t>
      </w:r>
      <w:proofErr w:type="spellStart"/>
      <w:r w:rsidRPr="00010463">
        <w:t>Saramo</w:t>
      </w:r>
      <w:proofErr w:type="spellEnd"/>
      <w:r w:rsidRPr="00010463">
        <w:t xml:space="preserve">, </w:t>
      </w:r>
      <w:proofErr w:type="spellStart"/>
      <w:r w:rsidRPr="00010463">
        <w:t>Pasquale</w:t>
      </w:r>
      <w:proofErr w:type="spellEnd"/>
      <w:r w:rsidRPr="00010463">
        <w:t xml:space="preserve"> </w:t>
      </w:r>
      <w:proofErr w:type="spellStart"/>
      <w:r w:rsidRPr="00010463">
        <w:t>Tridico</w:t>
      </w:r>
      <w:proofErr w:type="spellEnd"/>
      <w:r w:rsidRPr="00010463">
        <w:t xml:space="preserve">, </w:t>
      </w:r>
      <w:proofErr w:type="spellStart"/>
      <w:r w:rsidRPr="00010463">
        <w:t>Manon</w:t>
      </w:r>
      <w:proofErr w:type="spellEnd"/>
      <w:r w:rsidRPr="00010463">
        <w:t xml:space="preserve"> </w:t>
      </w:r>
      <w:proofErr w:type="spellStart"/>
      <w:r w:rsidRPr="00010463">
        <w:t>Aubry</w:t>
      </w:r>
      <w:proofErr w:type="spellEnd"/>
      <w:r w:rsidRPr="00DD04A9">
        <w:rPr>
          <w:rStyle w:val="HideTWBExt"/>
          <w:b w:val="0"/>
        </w:rPr>
        <w:t>&lt;/Members&gt;</w:t>
      </w:r>
    </w:p>
    <w:p w14:paraId="15843116" w14:textId="77777777" w:rsidR="003B0EB5" w:rsidRPr="00010463" w:rsidRDefault="003B0EB5" w:rsidP="003B0EB5">
      <w:pPr>
        <w:pStyle w:val="NormalBold"/>
      </w:pPr>
      <w:r w:rsidRPr="00DD04A9">
        <w:rPr>
          <w:rStyle w:val="HideTWBExt"/>
          <w:b w:val="0"/>
        </w:rPr>
        <w:t>&lt;/RepeatBlock-By&gt;</w:t>
      </w:r>
    </w:p>
    <w:p w14:paraId="0B5BCBDF" w14:textId="77777777" w:rsidR="003B0EB5" w:rsidRPr="00010463" w:rsidRDefault="003B0EB5" w:rsidP="003B0EB5">
      <w:pPr>
        <w:pStyle w:val="NormalBold"/>
      </w:pPr>
      <w:r w:rsidRPr="00DD04A9">
        <w:rPr>
          <w:rStyle w:val="HideTWBExt"/>
          <w:b w:val="0"/>
        </w:rPr>
        <w:t>&lt;DocAmend&gt;</w:t>
      </w:r>
      <w:r w:rsidRPr="00010463">
        <w:t>Predlog resolucije</w:t>
      </w:r>
      <w:r w:rsidRPr="00DD04A9">
        <w:rPr>
          <w:rStyle w:val="HideTWBExt"/>
          <w:b w:val="0"/>
        </w:rPr>
        <w:t>&lt;/DocAmend&gt;</w:t>
      </w:r>
    </w:p>
    <w:p w14:paraId="5BA8EA4D" w14:textId="77777777" w:rsidR="003B0EB5" w:rsidRPr="00010463" w:rsidRDefault="003B0EB5" w:rsidP="003B0EB5">
      <w:pPr>
        <w:pStyle w:val="NormalBold"/>
      </w:pPr>
      <w:r w:rsidRPr="00DD04A9">
        <w:rPr>
          <w:rStyle w:val="HideTWBExt"/>
          <w:b w:val="0"/>
        </w:rPr>
        <w:t>&lt;Article&gt;</w:t>
      </w:r>
      <w:r w:rsidRPr="00010463">
        <w:t>Odstavek 15</w:t>
      </w:r>
      <w:r w:rsidRPr="00DD04A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94D72" w:rsidRPr="00010463" w14:paraId="533B7852" w14:textId="77777777" w:rsidTr="00FC56E8">
        <w:trPr>
          <w:trHeight w:hRule="exact" w:val="240"/>
          <w:jc w:val="center"/>
        </w:trPr>
        <w:tc>
          <w:tcPr>
            <w:tcW w:w="9752" w:type="dxa"/>
            <w:gridSpan w:val="2"/>
            <w:tcBorders>
              <w:top w:val="nil"/>
              <w:left w:val="nil"/>
              <w:bottom w:val="nil"/>
              <w:right w:val="nil"/>
            </w:tcBorders>
          </w:tcPr>
          <w:p w14:paraId="7A315FF7" w14:textId="77777777" w:rsidR="003B0EB5" w:rsidRPr="00010463" w:rsidRDefault="003B0EB5" w:rsidP="00FC56E8"/>
        </w:tc>
      </w:tr>
      <w:tr w:rsidR="00094D72" w:rsidRPr="00010463" w14:paraId="5F9D7EBA" w14:textId="77777777" w:rsidTr="00FC56E8">
        <w:trPr>
          <w:trHeight w:val="240"/>
          <w:jc w:val="center"/>
        </w:trPr>
        <w:tc>
          <w:tcPr>
            <w:tcW w:w="4876" w:type="dxa"/>
            <w:tcBorders>
              <w:top w:val="nil"/>
              <w:left w:val="nil"/>
              <w:bottom w:val="nil"/>
              <w:right w:val="nil"/>
            </w:tcBorders>
          </w:tcPr>
          <w:p w14:paraId="2B83C9B7" w14:textId="77777777" w:rsidR="003B0EB5" w:rsidRPr="00010463" w:rsidRDefault="003B0EB5" w:rsidP="00FC56E8">
            <w:pPr>
              <w:pStyle w:val="AmColumnHeading"/>
            </w:pPr>
            <w:r w:rsidRPr="00010463">
              <w:t>Predlog resolucije</w:t>
            </w:r>
          </w:p>
        </w:tc>
        <w:tc>
          <w:tcPr>
            <w:tcW w:w="4876" w:type="dxa"/>
            <w:tcBorders>
              <w:top w:val="nil"/>
              <w:left w:val="nil"/>
              <w:bottom w:val="nil"/>
              <w:right w:val="nil"/>
            </w:tcBorders>
          </w:tcPr>
          <w:p w14:paraId="79DE48D8" w14:textId="77777777" w:rsidR="003B0EB5" w:rsidRPr="00010463" w:rsidRDefault="003B0EB5" w:rsidP="00FC56E8">
            <w:pPr>
              <w:pStyle w:val="AmColumnHeading"/>
            </w:pPr>
            <w:r w:rsidRPr="00010463">
              <w:t>Predlog spremembe</w:t>
            </w:r>
          </w:p>
        </w:tc>
      </w:tr>
      <w:tr w:rsidR="00094D72" w:rsidRPr="00010463" w14:paraId="65E8715B" w14:textId="77777777" w:rsidTr="00FC56E8">
        <w:trPr>
          <w:jc w:val="center"/>
        </w:trPr>
        <w:tc>
          <w:tcPr>
            <w:tcW w:w="4876" w:type="dxa"/>
            <w:tcBorders>
              <w:top w:val="nil"/>
              <w:left w:val="nil"/>
              <w:bottom w:val="nil"/>
              <w:right w:val="nil"/>
            </w:tcBorders>
          </w:tcPr>
          <w:p w14:paraId="381393F1" w14:textId="77777777" w:rsidR="003B0EB5" w:rsidRPr="00010463" w:rsidRDefault="003B0EB5" w:rsidP="00FC56E8">
            <w:pPr>
              <w:pStyle w:val="Normal6a"/>
            </w:pPr>
            <w:r w:rsidRPr="00010463">
              <w:t>15.</w:t>
            </w:r>
            <w:r w:rsidRPr="00010463">
              <w:tab/>
              <w:t xml:space="preserve">ponovno potrjuje svojo zavezanost mednarodnemu redu, ki temelji na pravilih; poudarja, da so mednarodno zasnovani instrumenti </w:t>
            </w:r>
            <w:r w:rsidRPr="00010463">
              <w:rPr>
                <w:b/>
                <w:bCs/>
                <w:i/>
                <w:iCs/>
              </w:rPr>
              <w:t>učinkoviti le, če so podprti z resničnim svetovnim sporazumom in učinkovitim izvajanjem</w:t>
            </w:r>
            <w:r w:rsidRPr="00010463">
              <w:t>;</w:t>
            </w:r>
          </w:p>
        </w:tc>
        <w:tc>
          <w:tcPr>
            <w:tcW w:w="4876" w:type="dxa"/>
            <w:tcBorders>
              <w:top w:val="nil"/>
              <w:left w:val="nil"/>
              <w:bottom w:val="nil"/>
              <w:right w:val="nil"/>
            </w:tcBorders>
          </w:tcPr>
          <w:p w14:paraId="621F4D61" w14:textId="77777777" w:rsidR="003B0EB5" w:rsidRPr="00010463" w:rsidRDefault="003B0EB5" w:rsidP="00FC56E8">
            <w:pPr>
              <w:pStyle w:val="Normal6a"/>
            </w:pPr>
            <w:r w:rsidRPr="00010463">
              <w:t>15.</w:t>
            </w:r>
            <w:r w:rsidRPr="00010463">
              <w:tab/>
              <w:t xml:space="preserve">ponovno potrjuje svojo zavezanost mednarodnemu redu, ki temelji na pravilih; poudarja, da so mednarodno zasnovani instrumenti </w:t>
            </w:r>
            <w:r w:rsidRPr="00010463">
              <w:rPr>
                <w:b/>
                <w:bCs/>
                <w:i/>
                <w:iCs/>
              </w:rPr>
              <w:t>najbolj ambiciozen in strukturno trden okvir, ki je na voljo za reševanje svetovnih davčnih izzivov</w:t>
            </w:r>
            <w:r w:rsidRPr="00010463">
              <w:t>;</w:t>
            </w:r>
          </w:p>
        </w:tc>
      </w:tr>
    </w:tbl>
    <w:p w14:paraId="21519836" w14:textId="77777777" w:rsidR="003B0EB5" w:rsidRPr="00010463" w:rsidRDefault="003B0EB5" w:rsidP="003B0EB5">
      <w:pPr>
        <w:pStyle w:val="AmOrLang"/>
      </w:pPr>
      <w:r w:rsidRPr="00010463">
        <w:t xml:space="preserve">Or. </w:t>
      </w:r>
      <w:r w:rsidRPr="00DD04A9">
        <w:rPr>
          <w:rStyle w:val="HideTWBExt"/>
        </w:rPr>
        <w:t>&lt;Original&gt;</w:t>
      </w:r>
      <w:r w:rsidRPr="00DD04A9">
        <w:rPr>
          <w:rStyle w:val="HideTWBInt"/>
        </w:rPr>
        <w:t>{EN}</w:t>
      </w:r>
      <w:r w:rsidRPr="00010463">
        <w:t>en</w:t>
      </w:r>
      <w:r w:rsidRPr="00DD04A9">
        <w:rPr>
          <w:rStyle w:val="HideTWBExt"/>
        </w:rPr>
        <w:t>&lt;/Original&gt;</w:t>
      </w:r>
    </w:p>
    <w:p w14:paraId="52491586" w14:textId="77777777" w:rsidR="003B0EB5" w:rsidRPr="00010463" w:rsidRDefault="003B0EB5" w:rsidP="003B0EB5">
      <w:r w:rsidRPr="00DD04A9">
        <w:rPr>
          <w:rStyle w:val="HideTWBExt"/>
        </w:rPr>
        <w:t>&lt;/Amend&gt;</w:t>
      </w:r>
    </w:p>
    <w:p w14:paraId="58CBA193" w14:textId="77777777" w:rsidR="003B0EB5" w:rsidRPr="00010463" w:rsidRDefault="003B0EB5" w:rsidP="003B0EB5">
      <w:pPr>
        <w:pStyle w:val="AmNumberTabs"/>
      </w:pPr>
      <w:r w:rsidRPr="00DD04A9">
        <w:rPr>
          <w:rStyle w:val="HideTWBExt"/>
          <w:b w:val="0"/>
        </w:rPr>
        <w:t>&lt;Amend&gt;</w:t>
      </w:r>
      <w:r w:rsidRPr="00010463">
        <w:t>Predlog spremembe</w:t>
      </w:r>
      <w:r w:rsidRPr="00010463">
        <w:tab/>
      </w:r>
      <w:r w:rsidRPr="00010463">
        <w:tab/>
      </w:r>
      <w:r w:rsidRPr="00DD04A9">
        <w:rPr>
          <w:rStyle w:val="HideTWBExt"/>
          <w:b w:val="0"/>
        </w:rPr>
        <w:t>&lt;NumAm&gt;</w:t>
      </w:r>
      <w:r w:rsidRPr="00010463">
        <w:t>141</w:t>
      </w:r>
      <w:r w:rsidRPr="00DD04A9">
        <w:rPr>
          <w:rStyle w:val="HideTWBExt"/>
          <w:b w:val="0"/>
        </w:rPr>
        <w:t>&lt;/NumAm&gt;</w:t>
      </w:r>
    </w:p>
    <w:p w14:paraId="170273D3" w14:textId="77777777" w:rsidR="003B0EB5" w:rsidRPr="00010463" w:rsidRDefault="003B0EB5" w:rsidP="003B0EB5">
      <w:pPr>
        <w:pStyle w:val="NormalBold"/>
      </w:pPr>
      <w:r w:rsidRPr="00DD04A9">
        <w:rPr>
          <w:rStyle w:val="HideTWBExt"/>
          <w:b w:val="0"/>
        </w:rPr>
        <w:t>&lt;RepeatBlock-By&gt;&lt;Members&gt;</w:t>
      </w:r>
      <w:proofErr w:type="spellStart"/>
      <w:r w:rsidRPr="00010463">
        <w:t>Rasmus</w:t>
      </w:r>
      <w:proofErr w:type="spellEnd"/>
      <w:r w:rsidRPr="00010463">
        <w:t xml:space="preserve"> </w:t>
      </w:r>
      <w:proofErr w:type="spellStart"/>
      <w:r w:rsidRPr="00010463">
        <w:t>Andresen</w:t>
      </w:r>
      <w:proofErr w:type="spellEnd"/>
      <w:r w:rsidRPr="00DD04A9">
        <w:rPr>
          <w:rStyle w:val="HideTWBExt"/>
          <w:b w:val="0"/>
        </w:rPr>
        <w:t>&lt;/Members&gt;</w:t>
      </w:r>
    </w:p>
    <w:p w14:paraId="54221CF3" w14:textId="77777777" w:rsidR="003B0EB5" w:rsidRPr="00010463" w:rsidRDefault="003B0EB5" w:rsidP="003B0EB5">
      <w:pPr>
        <w:pStyle w:val="NormalBold"/>
      </w:pPr>
      <w:r w:rsidRPr="00DD04A9">
        <w:rPr>
          <w:rStyle w:val="HideTWBExt"/>
          <w:b w:val="0"/>
        </w:rPr>
        <w:t>&lt;/RepeatBlock-By&gt;</w:t>
      </w:r>
    </w:p>
    <w:p w14:paraId="3BBD7211" w14:textId="77777777" w:rsidR="003B0EB5" w:rsidRPr="00010463" w:rsidRDefault="003B0EB5" w:rsidP="003B0EB5">
      <w:pPr>
        <w:pStyle w:val="NormalBold"/>
      </w:pPr>
      <w:r w:rsidRPr="00DD04A9">
        <w:rPr>
          <w:rStyle w:val="HideTWBExt"/>
          <w:b w:val="0"/>
        </w:rPr>
        <w:t>&lt;DocAmend&gt;</w:t>
      </w:r>
      <w:r w:rsidRPr="00010463">
        <w:t>Predlog resolucije</w:t>
      </w:r>
      <w:r w:rsidRPr="00DD04A9">
        <w:rPr>
          <w:rStyle w:val="HideTWBExt"/>
          <w:b w:val="0"/>
        </w:rPr>
        <w:t>&lt;/DocAmend&gt;</w:t>
      </w:r>
    </w:p>
    <w:p w14:paraId="6DCDBD35" w14:textId="77777777" w:rsidR="003B0EB5" w:rsidRPr="00010463" w:rsidRDefault="003B0EB5" w:rsidP="003B0EB5">
      <w:pPr>
        <w:pStyle w:val="NormalBold"/>
      </w:pPr>
      <w:r w:rsidRPr="00DD04A9">
        <w:rPr>
          <w:rStyle w:val="HideTWBExt"/>
          <w:b w:val="0"/>
        </w:rPr>
        <w:t>&lt;Article&gt;</w:t>
      </w:r>
      <w:r w:rsidRPr="00010463">
        <w:t>Odstavek 16</w:t>
      </w:r>
      <w:r w:rsidRPr="00DD04A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94D72" w:rsidRPr="00010463" w14:paraId="26F20189" w14:textId="77777777" w:rsidTr="00FC56E8">
        <w:trPr>
          <w:trHeight w:hRule="exact" w:val="240"/>
          <w:jc w:val="center"/>
        </w:trPr>
        <w:tc>
          <w:tcPr>
            <w:tcW w:w="9752" w:type="dxa"/>
            <w:gridSpan w:val="2"/>
            <w:tcBorders>
              <w:top w:val="nil"/>
              <w:left w:val="nil"/>
              <w:bottom w:val="nil"/>
              <w:right w:val="nil"/>
            </w:tcBorders>
          </w:tcPr>
          <w:p w14:paraId="08E07B97" w14:textId="77777777" w:rsidR="003B0EB5" w:rsidRPr="00010463" w:rsidRDefault="003B0EB5" w:rsidP="00FC56E8"/>
        </w:tc>
      </w:tr>
      <w:tr w:rsidR="00094D72" w:rsidRPr="00010463" w14:paraId="17692F66" w14:textId="77777777" w:rsidTr="00FC56E8">
        <w:trPr>
          <w:trHeight w:val="240"/>
          <w:jc w:val="center"/>
        </w:trPr>
        <w:tc>
          <w:tcPr>
            <w:tcW w:w="4876" w:type="dxa"/>
            <w:tcBorders>
              <w:top w:val="nil"/>
              <w:left w:val="nil"/>
              <w:bottom w:val="nil"/>
              <w:right w:val="nil"/>
            </w:tcBorders>
          </w:tcPr>
          <w:p w14:paraId="2D31A8A8" w14:textId="77777777" w:rsidR="003B0EB5" w:rsidRPr="00010463" w:rsidRDefault="003B0EB5" w:rsidP="00FC56E8">
            <w:pPr>
              <w:pStyle w:val="AmColumnHeading"/>
            </w:pPr>
            <w:r w:rsidRPr="00010463">
              <w:t>Predlog resolucije</w:t>
            </w:r>
          </w:p>
        </w:tc>
        <w:tc>
          <w:tcPr>
            <w:tcW w:w="4876" w:type="dxa"/>
            <w:tcBorders>
              <w:top w:val="nil"/>
              <w:left w:val="nil"/>
              <w:bottom w:val="nil"/>
              <w:right w:val="nil"/>
            </w:tcBorders>
          </w:tcPr>
          <w:p w14:paraId="651FFE3C" w14:textId="77777777" w:rsidR="003B0EB5" w:rsidRPr="00010463" w:rsidRDefault="003B0EB5" w:rsidP="00FC56E8">
            <w:pPr>
              <w:pStyle w:val="AmColumnHeading"/>
            </w:pPr>
            <w:r w:rsidRPr="00010463">
              <w:t>Predlog spremembe</w:t>
            </w:r>
          </w:p>
        </w:tc>
      </w:tr>
      <w:tr w:rsidR="00094D72" w:rsidRPr="00010463" w14:paraId="096167D8" w14:textId="77777777" w:rsidTr="00FC56E8">
        <w:trPr>
          <w:jc w:val="center"/>
        </w:trPr>
        <w:tc>
          <w:tcPr>
            <w:tcW w:w="4876" w:type="dxa"/>
            <w:tcBorders>
              <w:top w:val="nil"/>
              <w:left w:val="nil"/>
              <w:bottom w:val="nil"/>
              <w:right w:val="nil"/>
            </w:tcBorders>
          </w:tcPr>
          <w:p w14:paraId="394C093D" w14:textId="77777777" w:rsidR="003B0EB5" w:rsidRPr="00010463" w:rsidRDefault="003B0EB5" w:rsidP="00FC56E8">
            <w:pPr>
              <w:pStyle w:val="Normal6a"/>
            </w:pPr>
            <w:r w:rsidRPr="00010463">
              <w:t>16.</w:t>
            </w:r>
            <w:r w:rsidRPr="00010463">
              <w:tab/>
              <w:t>obžaluje, da se trgovinska bilanca EU na področju digitalnih storitev močno preusmerja v druge jurisdikcije, kjer se digitalna tehnologija in ponudniki storitev v oblaku hitro širijo; poudarja, da je ta premik velik izziv za davčne sisteme držav članic in terja ponoven razmislek o prerazporeditvi pravic do obdavčitve;</w:t>
            </w:r>
          </w:p>
        </w:tc>
        <w:tc>
          <w:tcPr>
            <w:tcW w:w="4876" w:type="dxa"/>
            <w:tcBorders>
              <w:top w:val="nil"/>
              <w:left w:val="nil"/>
              <w:bottom w:val="nil"/>
              <w:right w:val="nil"/>
            </w:tcBorders>
          </w:tcPr>
          <w:p w14:paraId="350B30F1" w14:textId="77777777" w:rsidR="003B0EB5" w:rsidRPr="00010463" w:rsidRDefault="003B0EB5" w:rsidP="00FC56E8">
            <w:pPr>
              <w:pStyle w:val="Normal6a"/>
            </w:pPr>
            <w:r w:rsidRPr="00010463">
              <w:t>16.</w:t>
            </w:r>
            <w:r w:rsidRPr="00010463">
              <w:tab/>
              <w:t>obžaluje, da se trgovinska bilanca EU na področju digitalnih storitev močno preusmerja v druge jurisdikcije, kjer se digitalna tehnologija</w:t>
            </w:r>
            <w:r w:rsidRPr="00010463">
              <w:rPr>
                <w:b/>
                <w:bCs/>
                <w:i/>
                <w:iCs/>
              </w:rPr>
              <w:t>, umetna inteligenca</w:t>
            </w:r>
            <w:r w:rsidRPr="00010463">
              <w:t xml:space="preserve"> in ponudniki storitev v oblaku hitro širijo</w:t>
            </w:r>
            <w:r w:rsidRPr="00010463">
              <w:rPr>
                <w:b/>
                <w:bCs/>
                <w:i/>
                <w:iCs/>
              </w:rPr>
              <w:t>, s čimer se je povečala koncentracija gospodarske moči in obdavčljivih dobičkov v majhnem številu mednarodnih digitalnih podjetij s sedežem zunaj Unije</w:t>
            </w:r>
            <w:r w:rsidRPr="00010463">
              <w:t xml:space="preserve">; poudarja, da je ta premik velik izziv za davčne sisteme držav članic in terja ponoven razmislek o prerazporeditvi pravic do obdavčitve; </w:t>
            </w:r>
            <w:r w:rsidRPr="00010463">
              <w:rPr>
                <w:b/>
                <w:bCs/>
                <w:i/>
                <w:iCs/>
              </w:rPr>
              <w:t xml:space="preserve">poziva Komisijo in države članice, naj razvijejo usklajen pristop k razporeditvi pravic do obdavčitve v digitalnem in </w:t>
            </w:r>
            <w:proofErr w:type="spellStart"/>
            <w:r w:rsidRPr="00010463">
              <w:rPr>
                <w:b/>
                <w:bCs/>
                <w:i/>
                <w:iCs/>
              </w:rPr>
              <w:t>umetnointeligenčnem</w:t>
            </w:r>
            <w:proofErr w:type="spellEnd"/>
            <w:r w:rsidRPr="00010463">
              <w:rPr>
                <w:b/>
                <w:bCs/>
                <w:i/>
                <w:iCs/>
              </w:rPr>
              <w:t xml:space="preserve"> gospodarstvu, da bi preprečili preusmerjanje dobička ter zagotovili, da bodo dobički in rente, ustvarjeni na račun uporabnikov, podatkov in podjetij v EU, pravično obdavčeni tam, kjer se ustvarja vrednost;</w:t>
            </w:r>
          </w:p>
        </w:tc>
      </w:tr>
    </w:tbl>
    <w:p w14:paraId="78D97839" w14:textId="77777777" w:rsidR="003B0EB5" w:rsidRPr="00010463" w:rsidRDefault="003B0EB5" w:rsidP="003B0EB5">
      <w:pPr>
        <w:pStyle w:val="AmOrLang"/>
      </w:pPr>
      <w:r w:rsidRPr="00010463">
        <w:t xml:space="preserve">Or. </w:t>
      </w:r>
      <w:r w:rsidRPr="00DD04A9">
        <w:rPr>
          <w:rStyle w:val="HideTWBExt"/>
        </w:rPr>
        <w:t>&lt;Original&gt;</w:t>
      </w:r>
      <w:r w:rsidRPr="00DD04A9">
        <w:rPr>
          <w:rStyle w:val="HideTWBInt"/>
        </w:rPr>
        <w:t>{EN}</w:t>
      </w:r>
      <w:r w:rsidRPr="00010463">
        <w:t>en</w:t>
      </w:r>
      <w:r w:rsidRPr="00DD04A9">
        <w:rPr>
          <w:rStyle w:val="HideTWBExt"/>
        </w:rPr>
        <w:t>&lt;/Original&gt;</w:t>
      </w:r>
    </w:p>
    <w:p w14:paraId="49E609BC" w14:textId="77777777" w:rsidR="003B0EB5" w:rsidRPr="00010463" w:rsidRDefault="003B0EB5" w:rsidP="003B0EB5">
      <w:r w:rsidRPr="00DD04A9">
        <w:rPr>
          <w:rStyle w:val="HideTWBExt"/>
        </w:rPr>
        <w:t>&lt;/Amend&gt;</w:t>
      </w:r>
    </w:p>
    <w:p w14:paraId="191041D9" w14:textId="77777777" w:rsidR="003B0EB5" w:rsidRPr="00010463" w:rsidRDefault="003B0EB5" w:rsidP="003B0EB5">
      <w:pPr>
        <w:pStyle w:val="AmNumberTabs"/>
      </w:pPr>
      <w:r w:rsidRPr="00DD04A9">
        <w:rPr>
          <w:rStyle w:val="HideTWBExt"/>
          <w:b w:val="0"/>
        </w:rPr>
        <w:t>&lt;Amend&gt;</w:t>
      </w:r>
      <w:r w:rsidRPr="00010463">
        <w:t>Predlog spremembe</w:t>
      </w:r>
      <w:r w:rsidRPr="00010463">
        <w:tab/>
      </w:r>
      <w:r w:rsidRPr="00010463">
        <w:tab/>
      </w:r>
      <w:r w:rsidRPr="00DD04A9">
        <w:rPr>
          <w:rStyle w:val="HideTWBExt"/>
          <w:b w:val="0"/>
        </w:rPr>
        <w:t>&lt;NumAm&gt;</w:t>
      </w:r>
      <w:r w:rsidRPr="00010463">
        <w:t>142</w:t>
      </w:r>
      <w:r w:rsidRPr="00DD04A9">
        <w:rPr>
          <w:rStyle w:val="HideTWBExt"/>
          <w:b w:val="0"/>
        </w:rPr>
        <w:t>&lt;/NumAm&gt;</w:t>
      </w:r>
    </w:p>
    <w:p w14:paraId="1FBADF6D" w14:textId="77777777" w:rsidR="003B0EB5" w:rsidRPr="00010463" w:rsidRDefault="003B0EB5" w:rsidP="003B0EB5">
      <w:pPr>
        <w:pStyle w:val="NormalBold"/>
      </w:pPr>
      <w:r w:rsidRPr="00DD04A9">
        <w:rPr>
          <w:rStyle w:val="HideTWBExt"/>
          <w:b w:val="0"/>
        </w:rPr>
        <w:t>&lt;RepeatBlock-By&gt;&lt;Members&gt;</w:t>
      </w:r>
      <w:proofErr w:type="spellStart"/>
      <w:r w:rsidRPr="00010463">
        <w:t>Fernando</w:t>
      </w:r>
      <w:proofErr w:type="spellEnd"/>
      <w:r w:rsidRPr="00010463">
        <w:t xml:space="preserve"> </w:t>
      </w:r>
      <w:proofErr w:type="spellStart"/>
      <w:r w:rsidRPr="00010463">
        <w:t>Navarrete</w:t>
      </w:r>
      <w:proofErr w:type="spellEnd"/>
      <w:r w:rsidRPr="00010463">
        <w:t xml:space="preserve"> </w:t>
      </w:r>
      <w:proofErr w:type="spellStart"/>
      <w:r w:rsidRPr="00010463">
        <w:t>Rojas</w:t>
      </w:r>
      <w:proofErr w:type="spellEnd"/>
      <w:r w:rsidRPr="00DD04A9">
        <w:rPr>
          <w:rStyle w:val="HideTWBExt"/>
          <w:b w:val="0"/>
        </w:rPr>
        <w:t>&lt;/Members&gt;</w:t>
      </w:r>
    </w:p>
    <w:p w14:paraId="5F1A17E9" w14:textId="77777777" w:rsidR="003B0EB5" w:rsidRPr="00010463" w:rsidRDefault="003B0EB5" w:rsidP="003B0EB5">
      <w:pPr>
        <w:pStyle w:val="NormalBold"/>
      </w:pPr>
      <w:r w:rsidRPr="00DD04A9">
        <w:rPr>
          <w:rStyle w:val="HideTWBExt"/>
          <w:b w:val="0"/>
        </w:rPr>
        <w:t>&lt;/RepeatBlock-By&gt;</w:t>
      </w:r>
    </w:p>
    <w:p w14:paraId="07143225" w14:textId="77777777" w:rsidR="003B0EB5" w:rsidRPr="00010463" w:rsidRDefault="003B0EB5" w:rsidP="003B0EB5">
      <w:pPr>
        <w:pStyle w:val="NormalBold"/>
      </w:pPr>
      <w:r w:rsidRPr="00DD04A9">
        <w:rPr>
          <w:rStyle w:val="HideTWBExt"/>
          <w:b w:val="0"/>
        </w:rPr>
        <w:t>&lt;DocAmend&gt;</w:t>
      </w:r>
      <w:r w:rsidRPr="00010463">
        <w:t>Predlog resolucije</w:t>
      </w:r>
      <w:r w:rsidRPr="00DD04A9">
        <w:rPr>
          <w:rStyle w:val="HideTWBExt"/>
          <w:b w:val="0"/>
        </w:rPr>
        <w:t>&lt;/DocAmend&gt;</w:t>
      </w:r>
    </w:p>
    <w:p w14:paraId="2CD46985" w14:textId="77777777" w:rsidR="003B0EB5" w:rsidRPr="00010463" w:rsidRDefault="003B0EB5" w:rsidP="003B0EB5">
      <w:pPr>
        <w:pStyle w:val="NormalBold"/>
      </w:pPr>
      <w:r w:rsidRPr="00DD04A9">
        <w:rPr>
          <w:rStyle w:val="HideTWBExt"/>
          <w:b w:val="0"/>
        </w:rPr>
        <w:t>&lt;Article&gt;</w:t>
      </w:r>
      <w:r w:rsidRPr="00010463">
        <w:t>Odstavek 16</w:t>
      </w:r>
      <w:r w:rsidRPr="00DD04A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94D72" w:rsidRPr="00010463" w14:paraId="2A98BB83" w14:textId="77777777" w:rsidTr="00FC56E8">
        <w:trPr>
          <w:trHeight w:hRule="exact" w:val="240"/>
          <w:jc w:val="center"/>
        </w:trPr>
        <w:tc>
          <w:tcPr>
            <w:tcW w:w="9752" w:type="dxa"/>
            <w:gridSpan w:val="2"/>
            <w:tcBorders>
              <w:top w:val="nil"/>
              <w:left w:val="nil"/>
              <w:bottom w:val="nil"/>
              <w:right w:val="nil"/>
            </w:tcBorders>
          </w:tcPr>
          <w:p w14:paraId="6BE0D002" w14:textId="77777777" w:rsidR="003B0EB5" w:rsidRPr="00010463" w:rsidRDefault="003B0EB5" w:rsidP="00FC56E8"/>
        </w:tc>
      </w:tr>
      <w:tr w:rsidR="00094D72" w:rsidRPr="00010463" w14:paraId="07402BB6" w14:textId="77777777" w:rsidTr="00FC56E8">
        <w:trPr>
          <w:trHeight w:val="240"/>
          <w:jc w:val="center"/>
        </w:trPr>
        <w:tc>
          <w:tcPr>
            <w:tcW w:w="4876" w:type="dxa"/>
            <w:tcBorders>
              <w:top w:val="nil"/>
              <w:left w:val="nil"/>
              <w:bottom w:val="nil"/>
              <w:right w:val="nil"/>
            </w:tcBorders>
          </w:tcPr>
          <w:p w14:paraId="405E61E3" w14:textId="77777777" w:rsidR="003B0EB5" w:rsidRPr="00010463" w:rsidRDefault="003B0EB5" w:rsidP="00FC56E8">
            <w:pPr>
              <w:pStyle w:val="AmColumnHeading"/>
            </w:pPr>
            <w:r w:rsidRPr="00010463">
              <w:t>Predlog resolucije</w:t>
            </w:r>
          </w:p>
        </w:tc>
        <w:tc>
          <w:tcPr>
            <w:tcW w:w="4876" w:type="dxa"/>
            <w:tcBorders>
              <w:top w:val="nil"/>
              <w:left w:val="nil"/>
              <w:bottom w:val="nil"/>
              <w:right w:val="nil"/>
            </w:tcBorders>
          </w:tcPr>
          <w:p w14:paraId="7FDE1E5F" w14:textId="77777777" w:rsidR="003B0EB5" w:rsidRPr="00010463" w:rsidRDefault="003B0EB5" w:rsidP="00FC56E8">
            <w:pPr>
              <w:pStyle w:val="AmColumnHeading"/>
            </w:pPr>
            <w:r w:rsidRPr="00010463">
              <w:t>Predlog spremembe</w:t>
            </w:r>
          </w:p>
        </w:tc>
      </w:tr>
      <w:tr w:rsidR="00094D72" w:rsidRPr="00010463" w14:paraId="406DE366" w14:textId="77777777" w:rsidTr="00FC56E8">
        <w:trPr>
          <w:jc w:val="center"/>
        </w:trPr>
        <w:tc>
          <w:tcPr>
            <w:tcW w:w="4876" w:type="dxa"/>
            <w:tcBorders>
              <w:top w:val="nil"/>
              <w:left w:val="nil"/>
              <w:bottom w:val="nil"/>
              <w:right w:val="nil"/>
            </w:tcBorders>
          </w:tcPr>
          <w:p w14:paraId="43D988B5" w14:textId="77777777" w:rsidR="003B0EB5" w:rsidRPr="00010463" w:rsidRDefault="003B0EB5" w:rsidP="00FC56E8">
            <w:pPr>
              <w:pStyle w:val="Normal6a"/>
            </w:pPr>
            <w:r w:rsidRPr="00010463">
              <w:t>16.</w:t>
            </w:r>
            <w:r w:rsidRPr="00010463">
              <w:tab/>
              <w:t xml:space="preserve">obžaluje, da se trgovinska bilanca EU na področju digitalnih storitev močno preusmerja v druge jurisdikcije, kjer se digitalna tehnologija in ponudniki storitev v oblaku hitro širijo; </w:t>
            </w:r>
            <w:r w:rsidRPr="00010463">
              <w:rPr>
                <w:b/>
                <w:i/>
              </w:rPr>
              <w:t>poudarja, da je ta premik velik izziv za davčne sisteme držav članic in terja ponoven razmislek o prerazporeditvi pravic do obdavčitve;</w:t>
            </w:r>
          </w:p>
        </w:tc>
        <w:tc>
          <w:tcPr>
            <w:tcW w:w="4876" w:type="dxa"/>
            <w:tcBorders>
              <w:top w:val="nil"/>
              <w:left w:val="nil"/>
              <w:bottom w:val="nil"/>
              <w:right w:val="nil"/>
            </w:tcBorders>
          </w:tcPr>
          <w:p w14:paraId="0B5E6C50" w14:textId="77777777" w:rsidR="003B0EB5" w:rsidRPr="00010463" w:rsidRDefault="003B0EB5" w:rsidP="00FC56E8">
            <w:pPr>
              <w:pStyle w:val="Normal6a"/>
            </w:pPr>
            <w:r w:rsidRPr="00010463">
              <w:t>16.</w:t>
            </w:r>
            <w:r w:rsidRPr="00010463">
              <w:tab/>
              <w:t>obžaluje, da se trgovinska bilanca EU na področju digitalnih storitev močno preusmerja v druge jurisdikcije, kjer se digitalna tehnologija in ponudniki storitev v oblaku hitro širijo;</w:t>
            </w:r>
          </w:p>
        </w:tc>
      </w:tr>
    </w:tbl>
    <w:p w14:paraId="52B98B95" w14:textId="77777777" w:rsidR="003B0EB5" w:rsidRPr="00010463" w:rsidRDefault="003B0EB5" w:rsidP="003B0EB5">
      <w:pPr>
        <w:pStyle w:val="AmOrLang"/>
      </w:pPr>
      <w:r w:rsidRPr="00010463">
        <w:t xml:space="preserve">Or. </w:t>
      </w:r>
      <w:r w:rsidRPr="00DD04A9">
        <w:rPr>
          <w:rStyle w:val="HideTWBExt"/>
        </w:rPr>
        <w:t>&lt;Original&gt;</w:t>
      </w:r>
      <w:r w:rsidRPr="00DD04A9">
        <w:rPr>
          <w:rStyle w:val="HideTWBInt"/>
        </w:rPr>
        <w:t>{EN}</w:t>
      </w:r>
      <w:r w:rsidRPr="00010463">
        <w:t>en</w:t>
      </w:r>
      <w:r w:rsidRPr="00DD04A9">
        <w:rPr>
          <w:rStyle w:val="HideTWBExt"/>
        </w:rPr>
        <w:t>&lt;/Original&gt;</w:t>
      </w:r>
    </w:p>
    <w:p w14:paraId="332CB091" w14:textId="77777777" w:rsidR="003B0EB5" w:rsidRPr="00010463" w:rsidRDefault="003B0EB5" w:rsidP="003B0EB5">
      <w:r w:rsidRPr="00DD04A9">
        <w:rPr>
          <w:rStyle w:val="HideTWBExt"/>
        </w:rPr>
        <w:t>&lt;/Amend&gt;</w:t>
      </w:r>
    </w:p>
    <w:p w14:paraId="547E718F" w14:textId="77777777" w:rsidR="003B0EB5" w:rsidRPr="00010463" w:rsidRDefault="003B0EB5" w:rsidP="003B0EB5">
      <w:pPr>
        <w:pStyle w:val="AmNumberTabs"/>
      </w:pPr>
      <w:r w:rsidRPr="00DD04A9">
        <w:rPr>
          <w:rStyle w:val="HideTWBExt"/>
          <w:b w:val="0"/>
        </w:rPr>
        <w:t>&lt;Amend&gt;</w:t>
      </w:r>
      <w:r w:rsidRPr="00010463">
        <w:t>Predlog spremembe</w:t>
      </w:r>
      <w:r w:rsidRPr="00010463">
        <w:tab/>
      </w:r>
      <w:r w:rsidRPr="00010463">
        <w:tab/>
      </w:r>
      <w:r w:rsidRPr="00DD04A9">
        <w:rPr>
          <w:rStyle w:val="HideTWBExt"/>
          <w:b w:val="0"/>
        </w:rPr>
        <w:t>&lt;NumAm&gt;</w:t>
      </w:r>
      <w:r w:rsidRPr="00010463">
        <w:t>143</w:t>
      </w:r>
      <w:r w:rsidRPr="00DD04A9">
        <w:rPr>
          <w:rStyle w:val="HideTWBExt"/>
          <w:b w:val="0"/>
        </w:rPr>
        <w:t>&lt;/NumAm&gt;</w:t>
      </w:r>
    </w:p>
    <w:p w14:paraId="11D74E59" w14:textId="77777777" w:rsidR="003B0EB5" w:rsidRPr="00010463" w:rsidRDefault="003B0EB5" w:rsidP="003B0EB5">
      <w:pPr>
        <w:pStyle w:val="NormalBold"/>
      </w:pPr>
      <w:r w:rsidRPr="00DD04A9">
        <w:rPr>
          <w:rStyle w:val="HideTWBExt"/>
          <w:b w:val="0"/>
        </w:rPr>
        <w:t>&lt;RepeatBlock-By&gt;&lt;Members&gt;</w:t>
      </w:r>
      <w:r w:rsidRPr="00010463">
        <w:t xml:space="preserve">Regina </w:t>
      </w:r>
      <w:proofErr w:type="spellStart"/>
      <w:r w:rsidRPr="00010463">
        <w:t>Doherty</w:t>
      </w:r>
      <w:proofErr w:type="spellEnd"/>
      <w:r w:rsidRPr="00010463">
        <w:t xml:space="preserve">, </w:t>
      </w:r>
      <w:proofErr w:type="spellStart"/>
      <w:r w:rsidRPr="00010463">
        <w:t>Arba</w:t>
      </w:r>
      <w:proofErr w:type="spellEnd"/>
      <w:r w:rsidRPr="00010463">
        <w:t xml:space="preserve"> </w:t>
      </w:r>
      <w:proofErr w:type="spellStart"/>
      <w:r w:rsidRPr="00010463">
        <w:t>Kokalari</w:t>
      </w:r>
      <w:proofErr w:type="spellEnd"/>
      <w:r w:rsidRPr="00DD04A9">
        <w:rPr>
          <w:rStyle w:val="HideTWBExt"/>
          <w:b w:val="0"/>
        </w:rPr>
        <w:t>&lt;/Members&gt;</w:t>
      </w:r>
    </w:p>
    <w:p w14:paraId="0BE5662E" w14:textId="77777777" w:rsidR="003B0EB5" w:rsidRPr="00010463" w:rsidRDefault="003B0EB5" w:rsidP="003B0EB5">
      <w:pPr>
        <w:pStyle w:val="NormalBold"/>
      </w:pPr>
      <w:r w:rsidRPr="00DD04A9">
        <w:rPr>
          <w:rStyle w:val="HideTWBExt"/>
          <w:b w:val="0"/>
        </w:rPr>
        <w:t>&lt;/RepeatBlock-By&gt;</w:t>
      </w:r>
    </w:p>
    <w:p w14:paraId="7A8DAEE0" w14:textId="77777777" w:rsidR="003B0EB5" w:rsidRPr="00010463" w:rsidRDefault="003B0EB5" w:rsidP="003B0EB5">
      <w:pPr>
        <w:pStyle w:val="NormalBold"/>
      </w:pPr>
      <w:r w:rsidRPr="00DD04A9">
        <w:rPr>
          <w:rStyle w:val="HideTWBExt"/>
          <w:b w:val="0"/>
        </w:rPr>
        <w:t>&lt;DocAmend&gt;</w:t>
      </w:r>
      <w:r w:rsidRPr="00010463">
        <w:t>Predlog resolucije</w:t>
      </w:r>
      <w:r w:rsidRPr="00DD04A9">
        <w:rPr>
          <w:rStyle w:val="HideTWBExt"/>
          <w:b w:val="0"/>
        </w:rPr>
        <w:t>&lt;/DocAmend&gt;</w:t>
      </w:r>
    </w:p>
    <w:p w14:paraId="287AC21C" w14:textId="77777777" w:rsidR="003B0EB5" w:rsidRPr="00010463" w:rsidRDefault="003B0EB5" w:rsidP="003B0EB5">
      <w:pPr>
        <w:pStyle w:val="NormalBold"/>
      </w:pPr>
      <w:r w:rsidRPr="00DD04A9">
        <w:rPr>
          <w:rStyle w:val="HideTWBExt"/>
          <w:b w:val="0"/>
        </w:rPr>
        <w:t>&lt;Article&gt;</w:t>
      </w:r>
      <w:r w:rsidRPr="00010463">
        <w:t>Odstavek 16</w:t>
      </w:r>
      <w:r w:rsidRPr="00DD04A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94D72" w:rsidRPr="00010463" w14:paraId="1CF111CD" w14:textId="77777777" w:rsidTr="00FC56E8">
        <w:trPr>
          <w:trHeight w:hRule="exact" w:val="240"/>
          <w:jc w:val="center"/>
        </w:trPr>
        <w:tc>
          <w:tcPr>
            <w:tcW w:w="9752" w:type="dxa"/>
            <w:gridSpan w:val="2"/>
            <w:tcBorders>
              <w:top w:val="nil"/>
              <w:left w:val="nil"/>
              <w:bottom w:val="nil"/>
              <w:right w:val="nil"/>
            </w:tcBorders>
          </w:tcPr>
          <w:p w14:paraId="08757408" w14:textId="77777777" w:rsidR="003B0EB5" w:rsidRPr="00010463" w:rsidRDefault="003B0EB5" w:rsidP="00FC56E8"/>
        </w:tc>
      </w:tr>
      <w:tr w:rsidR="00094D72" w:rsidRPr="00010463" w14:paraId="24480397" w14:textId="77777777" w:rsidTr="00FC56E8">
        <w:trPr>
          <w:trHeight w:val="240"/>
          <w:jc w:val="center"/>
        </w:trPr>
        <w:tc>
          <w:tcPr>
            <w:tcW w:w="4876" w:type="dxa"/>
            <w:tcBorders>
              <w:top w:val="nil"/>
              <w:left w:val="nil"/>
              <w:bottom w:val="nil"/>
              <w:right w:val="nil"/>
            </w:tcBorders>
          </w:tcPr>
          <w:p w14:paraId="6744B678" w14:textId="77777777" w:rsidR="003B0EB5" w:rsidRPr="00010463" w:rsidRDefault="003B0EB5" w:rsidP="00FC56E8">
            <w:pPr>
              <w:pStyle w:val="AmColumnHeading"/>
            </w:pPr>
            <w:r w:rsidRPr="00010463">
              <w:t>Predlog resolucije</w:t>
            </w:r>
          </w:p>
        </w:tc>
        <w:tc>
          <w:tcPr>
            <w:tcW w:w="4876" w:type="dxa"/>
            <w:tcBorders>
              <w:top w:val="nil"/>
              <w:left w:val="nil"/>
              <w:bottom w:val="nil"/>
              <w:right w:val="nil"/>
            </w:tcBorders>
          </w:tcPr>
          <w:p w14:paraId="521900FE" w14:textId="77777777" w:rsidR="003B0EB5" w:rsidRPr="00010463" w:rsidRDefault="003B0EB5" w:rsidP="00FC56E8">
            <w:pPr>
              <w:pStyle w:val="AmColumnHeading"/>
            </w:pPr>
            <w:r w:rsidRPr="00010463">
              <w:t>Predlog spremembe</w:t>
            </w:r>
          </w:p>
        </w:tc>
      </w:tr>
      <w:tr w:rsidR="00094D72" w:rsidRPr="00010463" w14:paraId="6DBCFB2E" w14:textId="77777777" w:rsidTr="00FC56E8">
        <w:trPr>
          <w:jc w:val="center"/>
        </w:trPr>
        <w:tc>
          <w:tcPr>
            <w:tcW w:w="4876" w:type="dxa"/>
            <w:tcBorders>
              <w:top w:val="nil"/>
              <w:left w:val="nil"/>
              <w:bottom w:val="nil"/>
              <w:right w:val="nil"/>
            </w:tcBorders>
          </w:tcPr>
          <w:p w14:paraId="79BE803C" w14:textId="77777777" w:rsidR="003B0EB5" w:rsidRPr="00010463" w:rsidRDefault="003B0EB5" w:rsidP="00FC56E8">
            <w:pPr>
              <w:pStyle w:val="Normal6a"/>
            </w:pPr>
            <w:r w:rsidRPr="00010463">
              <w:t>16.</w:t>
            </w:r>
            <w:r w:rsidRPr="00010463">
              <w:tab/>
              <w:t xml:space="preserve">obžaluje, da se trgovinska bilanca EU na področju digitalnih storitev močno preusmerja v druge jurisdikcije, kjer se digitalna tehnologija in ponudniki storitev v oblaku hitro širijo; poudarja, da </w:t>
            </w:r>
            <w:r w:rsidRPr="00010463">
              <w:rPr>
                <w:b/>
                <w:bCs/>
                <w:i/>
                <w:iCs/>
              </w:rPr>
              <w:t>je</w:t>
            </w:r>
            <w:r w:rsidRPr="00010463">
              <w:t xml:space="preserve"> ta premik </w:t>
            </w:r>
            <w:r w:rsidRPr="00010463">
              <w:rPr>
                <w:b/>
                <w:bCs/>
                <w:i/>
                <w:iCs/>
              </w:rPr>
              <w:t>velik izziv za davčne sisteme držav članic in terja ponoven razmislek o prerazporeditvi pravic do obdavčitve</w:t>
            </w:r>
            <w:r w:rsidRPr="00010463">
              <w:t>;</w:t>
            </w:r>
          </w:p>
        </w:tc>
        <w:tc>
          <w:tcPr>
            <w:tcW w:w="4876" w:type="dxa"/>
            <w:tcBorders>
              <w:top w:val="nil"/>
              <w:left w:val="nil"/>
              <w:bottom w:val="nil"/>
              <w:right w:val="nil"/>
            </w:tcBorders>
          </w:tcPr>
          <w:p w14:paraId="1C4A6979" w14:textId="77777777" w:rsidR="003B0EB5" w:rsidRPr="00010463" w:rsidRDefault="003B0EB5" w:rsidP="00FC56E8">
            <w:pPr>
              <w:pStyle w:val="Normal6a"/>
            </w:pPr>
            <w:r w:rsidRPr="00010463">
              <w:t>16.</w:t>
            </w:r>
            <w:r w:rsidRPr="00010463">
              <w:tab/>
              <w:t xml:space="preserve">obžaluje, da se trgovinska bilanca EU na področju digitalnih storitev močno preusmerja v druge jurisdikcije, kjer se digitalna tehnologija in ponudniki storitev v oblaku hitro širijo; poudarja, da ta premik </w:t>
            </w:r>
            <w:r w:rsidRPr="00010463">
              <w:rPr>
                <w:b/>
                <w:bCs/>
                <w:i/>
                <w:iCs/>
              </w:rPr>
              <w:t>kaže, kako pomembno je nadaljnje mednarodno sodelovanje, da se omogoči davčna varnost, prepreči dvojno obdavčevanje ter zagotovi stabilno okolje za naložbe, inovacije in gospodarsko rast</w:t>
            </w:r>
            <w:r w:rsidRPr="00010463">
              <w:t>;</w:t>
            </w:r>
          </w:p>
        </w:tc>
      </w:tr>
    </w:tbl>
    <w:p w14:paraId="05FD04B5" w14:textId="77777777" w:rsidR="003B0EB5" w:rsidRPr="00010463" w:rsidRDefault="003B0EB5" w:rsidP="003B0EB5">
      <w:pPr>
        <w:pStyle w:val="AmOrLang"/>
      </w:pPr>
      <w:r w:rsidRPr="00010463">
        <w:t xml:space="preserve">Or. </w:t>
      </w:r>
      <w:r w:rsidRPr="00DD04A9">
        <w:rPr>
          <w:rStyle w:val="HideTWBExt"/>
        </w:rPr>
        <w:t>&lt;Original&gt;</w:t>
      </w:r>
      <w:r w:rsidRPr="00DD04A9">
        <w:rPr>
          <w:rStyle w:val="HideTWBInt"/>
        </w:rPr>
        <w:t>{EN}</w:t>
      </w:r>
      <w:r w:rsidRPr="00010463">
        <w:t>en</w:t>
      </w:r>
      <w:r w:rsidRPr="00DD04A9">
        <w:rPr>
          <w:rStyle w:val="HideTWBExt"/>
        </w:rPr>
        <w:t>&lt;/Original&gt;</w:t>
      </w:r>
    </w:p>
    <w:p w14:paraId="56AA43EF" w14:textId="77777777" w:rsidR="003B0EB5" w:rsidRPr="00010463" w:rsidRDefault="003B0EB5" w:rsidP="003B0EB5">
      <w:r w:rsidRPr="00DD04A9">
        <w:rPr>
          <w:rStyle w:val="HideTWBExt"/>
        </w:rPr>
        <w:t>&lt;/Amend&gt;</w:t>
      </w:r>
    </w:p>
    <w:p w14:paraId="5CFCF9CB" w14:textId="77777777" w:rsidR="003B0EB5" w:rsidRPr="00010463" w:rsidRDefault="003B0EB5" w:rsidP="003B0EB5">
      <w:pPr>
        <w:pStyle w:val="AmNumberTabs"/>
      </w:pPr>
      <w:r w:rsidRPr="00DD04A9">
        <w:rPr>
          <w:rStyle w:val="HideTWBExt"/>
          <w:b w:val="0"/>
        </w:rPr>
        <w:t>&lt;Amend&gt;</w:t>
      </w:r>
      <w:r w:rsidRPr="00010463">
        <w:t>Predlog spremembe</w:t>
      </w:r>
      <w:r w:rsidRPr="00010463">
        <w:tab/>
      </w:r>
      <w:r w:rsidRPr="00010463">
        <w:tab/>
      </w:r>
      <w:r w:rsidRPr="00DD04A9">
        <w:rPr>
          <w:rStyle w:val="HideTWBExt"/>
          <w:b w:val="0"/>
        </w:rPr>
        <w:t>&lt;NumAm&gt;</w:t>
      </w:r>
      <w:r w:rsidRPr="00010463">
        <w:t>144</w:t>
      </w:r>
      <w:r w:rsidRPr="00DD04A9">
        <w:rPr>
          <w:rStyle w:val="HideTWBExt"/>
          <w:b w:val="0"/>
        </w:rPr>
        <w:t>&lt;/NumAm&gt;</w:t>
      </w:r>
    </w:p>
    <w:p w14:paraId="7007D602" w14:textId="77777777" w:rsidR="003B0EB5" w:rsidRPr="00010463" w:rsidRDefault="003B0EB5" w:rsidP="003B0EB5">
      <w:pPr>
        <w:pStyle w:val="NormalBold"/>
      </w:pPr>
      <w:r w:rsidRPr="00DD04A9">
        <w:rPr>
          <w:rStyle w:val="HideTWBExt"/>
          <w:b w:val="0"/>
        </w:rPr>
        <w:t>&lt;RepeatBlock-By&gt;&lt;Members&gt;</w:t>
      </w:r>
      <w:proofErr w:type="spellStart"/>
      <w:r w:rsidRPr="00010463">
        <w:t>Jeorjos</w:t>
      </w:r>
      <w:proofErr w:type="spellEnd"/>
      <w:r w:rsidRPr="00010463">
        <w:t xml:space="preserve"> </w:t>
      </w:r>
      <w:proofErr w:type="spellStart"/>
      <w:r w:rsidRPr="00010463">
        <w:t>Avtias</w:t>
      </w:r>
      <w:proofErr w:type="spellEnd"/>
      <w:r w:rsidRPr="00010463">
        <w:t xml:space="preserve"> (</w:t>
      </w:r>
      <w:proofErr w:type="spellStart"/>
      <w:r w:rsidRPr="00010463">
        <w:t>Georgios</w:t>
      </w:r>
      <w:proofErr w:type="spellEnd"/>
      <w:r w:rsidRPr="00010463">
        <w:t xml:space="preserve"> </w:t>
      </w:r>
      <w:proofErr w:type="spellStart"/>
      <w:r w:rsidRPr="00010463">
        <w:t>Aftias</w:t>
      </w:r>
      <w:proofErr w:type="spellEnd"/>
      <w:r w:rsidRPr="00010463">
        <w:t>)</w:t>
      </w:r>
      <w:r w:rsidRPr="00DD04A9">
        <w:rPr>
          <w:rStyle w:val="HideTWBExt"/>
          <w:b w:val="0"/>
        </w:rPr>
        <w:t>&lt;/Members&gt;</w:t>
      </w:r>
    </w:p>
    <w:p w14:paraId="77A9EED4" w14:textId="77777777" w:rsidR="003B0EB5" w:rsidRPr="00010463" w:rsidRDefault="003B0EB5" w:rsidP="003B0EB5">
      <w:pPr>
        <w:pStyle w:val="NormalBold"/>
      </w:pPr>
      <w:r w:rsidRPr="00DD04A9">
        <w:rPr>
          <w:rStyle w:val="HideTWBExt"/>
          <w:b w:val="0"/>
        </w:rPr>
        <w:t>&lt;/RepeatBlock-By&gt;</w:t>
      </w:r>
    </w:p>
    <w:p w14:paraId="4D3C2EA1" w14:textId="77777777" w:rsidR="003B0EB5" w:rsidRPr="00010463" w:rsidRDefault="003B0EB5" w:rsidP="003B0EB5">
      <w:pPr>
        <w:pStyle w:val="NormalBold"/>
      </w:pPr>
      <w:r w:rsidRPr="00DD04A9">
        <w:rPr>
          <w:rStyle w:val="HideTWBExt"/>
          <w:b w:val="0"/>
        </w:rPr>
        <w:t>&lt;DocAmend&gt;</w:t>
      </w:r>
      <w:r w:rsidRPr="00010463">
        <w:t>Predlog resolucije</w:t>
      </w:r>
      <w:r w:rsidRPr="00DD04A9">
        <w:rPr>
          <w:rStyle w:val="HideTWBExt"/>
          <w:b w:val="0"/>
        </w:rPr>
        <w:t>&lt;/DocAmend&gt;</w:t>
      </w:r>
    </w:p>
    <w:p w14:paraId="18D5BAD2" w14:textId="77777777" w:rsidR="003B0EB5" w:rsidRPr="00010463" w:rsidRDefault="003B0EB5" w:rsidP="003B0EB5">
      <w:pPr>
        <w:pStyle w:val="NormalBold"/>
      </w:pPr>
      <w:r w:rsidRPr="00DD04A9">
        <w:rPr>
          <w:rStyle w:val="HideTWBExt"/>
          <w:b w:val="0"/>
        </w:rPr>
        <w:t>&lt;Article&gt;</w:t>
      </w:r>
      <w:r w:rsidRPr="00010463">
        <w:t>Odstavek 16 a (novo)</w:t>
      </w:r>
      <w:r w:rsidRPr="00DD04A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94D72" w:rsidRPr="00010463" w14:paraId="19F7EB86" w14:textId="77777777" w:rsidTr="00FC56E8">
        <w:trPr>
          <w:trHeight w:hRule="exact" w:val="240"/>
          <w:jc w:val="center"/>
        </w:trPr>
        <w:tc>
          <w:tcPr>
            <w:tcW w:w="9752" w:type="dxa"/>
            <w:gridSpan w:val="2"/>
            <w:tcBorders>
              <w:top w:val="nil"/>
              <w:left w:val="nil"/>
              <w:bottom w:val="nil"/>
              <w:right w:val="nil"/>
            </w:tcBorders>
          </w:tcPr>
          <w:p w14:paraId="5A6CC615" w14:textId="77777777" w:rsidR="003B0EB5" w:rsidRPr="00010463" w:rsidRDefault="003B0EB5" w:rsidP="00FC56E8"/>
        </w:tc>
      </w:tr>
      <w:tr w:rsidR="00094D72" w:rsidRPr="00010463" w14:paraId="0DB279AD" w14:textId="77777777" w:rsidTr="00FC56E8">
        <w:trPr>
          <w:trHeight w:val="240"/>
          <w:jc w:val="center"/>
        </w:trPr>
        <w:tc>
          <w:tcPr>
            <w:tcW w:w="4876" w:type="dxa"/>
            <w:tcBorders>
              <w:top w:val="nil"/>
              <w:left w:val="nil"/>
              <w:bottom w:val="nil"/>
              <w:right w:val="nil"/>
            </w:tcBorders>
          </w:tcPr>
          <w:p w14:paraId="571329A1" w14:textId="77777777" w:rsidR="003B0EB5" w:rsidRPr="00010463" w:rsidRDefault="003B0EB5" w:rsidP="00FC56E8">
            <w:pPr>
              <w:pStyle w:val="AmColumnHeading"/>
            </w:pPr>
            <w:r w:rsidRPr="00010463">
              <w:t>Predlog resolucije</w:t>
            </w:r>
          </w:p>
        </w:tc>
        <w:tc>
          <w:tcPr>
            <w:tcW w:w="4876" w:type="dxa"/>
            <w:tcBorders>
              <w:top w:val="nil"/>
              <w:left w:val="nil"/>
              <w:bottom w:val="nil"/>
              <w:right w:val="nil"/>
            </w:tcBorders>
          </w:tcPr>
          <w:p w14:paraId="1530D6F0" w14:textId="77777777" w:rsidR="003B0EB5" w:rsidRPr="00010463" w:rsidRDefault="003B0EB5" w:rsidP="00FC56E8">
            <w:pPr>
              <w:pStyle w:val="AmColumnHeading"/>
            </w:pPr>
            <w:r w:rsidRPr="00010463">
              <w:t>Predlog spremembe</w:t>
            </w:r>
          </w:p>
        </w:tc>
      </w:tr>
      <w:tr w:rsidR="00094D72" w:rsidRPr="00010463" w14:paraId="253734F3" w14:textId="77777777" w:rsidTr="00FC56E8">
        <w:trPr>
          <w:jc w:val="center"/>
        </w:trPr>
        <w:tc>
          <w:tcPr>
            <w:tcW w:w="4876" w:type="dxa"/>
            <w:tcBorders>
              <w:top w:val="nil"/>
              <w:left w:val="nil"/>
              <w:bottom w:val="nil"/>
              <w:right w:val="nil"/>
            </w:tcBorders>
          </w:tcPr>
          <w:p w14:paraId="12F29613" w14:textId="77777777" w:rsidR="003B0EB5" w:rsidRPr="00010463" w:rsidRDefault="003B0EB5" w:rsidP="00FC56E8">
            <w:pPr>
              <w:pStyle w:val="Normal6a"/>
            </w:pPr>
          </w:p>
        </w:tc>
        <w:tc>
          <w:tcPr>
            <w:tcW w:w="4876" w:type="dxa"/>
            <w:tcBorders>
              <w:top w:val="nil"/>
              <w:left w:val="nil"/>
              <w:bottom w:val="nil"/>
              <w:right w:val="nil"/>
            </w:tcBorders>
          </w:tcPr>
          <w:p w14:paraId="7F742187" w14:textId="77777777" w:rsidR="003B0EB5" w:rsidRPr="00010463" w:rsidRDefault="003B0EB5" w:rsidP="00FC56E8">
            <w:pPr>
              <w:pStyle w:val="Normal6a"/>
            </w:pPr>
            <w:r w:rsidRPr="00010463">
              <w:rPr>
                <w:b/>
                <w:i/>
              </w:rPr>
              <w:t>16a.</w:t>
            </w:r>
            <w:r w:rsidRPr="00010463">
              <w:tab/>
            </w:r>
            <w:r w:rsidRPr="00010463">
              <w:rPr>
                <w:b/>
                <w:i/>
              </w:rPr>
              <w:t>poziva Komisijo, naj razmisli o vzpostavitvi evropskega mehanizma za porazdelitev davčnih obveznosti za digitalne in spletne storitve, ki jih podjetja iz tretjih držav zagotavljajo potrošnikom in podjetjem v Uniji;</w:t>
            </w:r>
          </w:p>
        </w:tc>
      </w:tr>
    </w:tbl>
    <w:p w14:paraId="51F72053" w14:textId="77777777" w:rsidR="003B0EB5" w:rsidRPr="00010463" w:rsidRDefault="003B0EB5" w:rsidP="003B0EB5">
      <w:pPr>
        <w:pStyle w:val="AmOrLang"/>
      </w:pPr>
      <w:r w:rsidRPr="00010463">
        <w:t xml:space="preserve">Or. </w:t>
      </w:r>
      <w:r w:rsidRPr="00DD04A9">
        <w:rPr>
          <w:rStyle w:val="HideTWBExt"/>
        </w:rPr>
        <w:t>&lt;Original&gt;</w:t>
      </w:r>
      <w:r w:rsidRPr="00DD04A9">
        <w:rPr>
          <w:rStyle w:val="HideTWBInt"/>
        </w:rPr>
        <w:t>{EL}</w:t>
      </w:r>
      <w:proofErr w:type="spellStart"/>
      <w:r w:rsidRPr="00010463">
        <w:t>el</w:t>
      </w:r>
      <w:proofErr w:type="spellEnd"/>
      <w:r w:rsidRPr="00DD04A9">
        <w:rPr>
          <w:rStyle w:val="HideTWBExt"/>
        </w:rPr>
        <w:t>&lt;/Original&gt;</w:t>
      </w:r>
    </w:p>
    <w:p w14:paraId="109FE606" w14:textId="77777777" w:rsidR="003B0EB5" w:rsidRPr="00010463" w:rsidRDefault="003B0EB5" w:rsidP="003B0EB5">
      <w:r w:rsidRPr="00DD04A9">
        <w:rPr>
          <w:rStyle w:val="HideTWBExt"/>
        </w:rPr>
        <w:t>&lt;/Amend&gt;</w:t>
      </w:r>
    </w:p>
    <w:p w14:paraId="61482DCC" w14:textId="77777777" w:rsidR="003B0EB5" w:rsidRPr="00010463" w:rsidRDefault="003B0EB5" w:rsidP="003B0EB5">
      <w:pPr>
        <w:pStyle w:val="AmNumberTabs"/>
      </w:pPr>
      <w:r w:rsidRPr="00DD04A9">
        <w:rPr>
          <w:rStyle w:val="HideTWBExt"/>
          <w:b w:val="0"/>
        </w:rPr>
        <w:t>&lt;Amend&gt;</w:t>
      </w:r>
      <w:r w:rsidRPr="00010463">
        <w:t>Predlog spremembe</w:t>
      </w:r>
      <w:r w:rsidRPr="00010463">
        <w:tab/>
      </w:r>
      <w:r w:rsidRPr="00010463">
        <w:tab/>
      </w:r>
      <w:r w:rsidRPr="00DD04A9">
        <w:rPr>
          <w:rStyle w:val="HideTWBExt"/>
          <w:b w:val="0"/>
        </w:rPr>
        <w:t>&lt;NumAm&gt;</w:t>
      </w:r>
      <w:r w:rsidRPr="00010463">
        <w:t>145</w:t>
      </w:r>
      <w:r w:rsidRPr="00DD04A9">
        <w:rPr>
          <w:rStyle w:val="HideTWBExt"/>
          <w:b w:val="0"/>
        </w:rPr>
        <w:t>&lt;/NumAm&gt;</w:t>
      </w:r>
    </w:p>
    <w:p w14:paraId="2911DF1A" w14:textId="77777777" w:rsidR="003B0EB5" w:rsidRPr="00010463" w:rsidRDefault="003B0EB5" w:rsidP="003B0EB5">
      <w:pPr>
        <w:pStyle w:val="NormalBold"/>
      </w:pPr>
      <w:r w:rsidRPr="00DD04A9">
        <w:rPr>
          <w:rStyle w:val="HideTWBExt"/>
          <w:b w:val="0"/>
        </w:rPr>
        <w:t>&lt;RepeatBlock-By&gt;&lt;Members&gt;</w:t>
      </w:r>
      <w:proofErr w:type="spellStart"/>
      <w:r w:rsidRPr="00010463">
        <w:t>Jeorjos</w:t>
      </w:r>
      <w:proofErr w:type="spellEnd"/>
      <w:r w:rsidRPr="00010463">
        <w:t xml:space="preserve"> </w:t>
      </w:r>
      <w:proofErr w:type="spellStart"/>
      <w:r w:rsidRPr="00010463">
        <w:t>Avtias</w:t>
      </w:r>
      <w:proofErr w:type="spellEnd"/>
      <w:r w:rsidRPr="00010463">
        <w:t xml:space="preserve"> (</w:t>
      </w:r>
      <w:proofErr w:type="spellStart"/>
      <w:r w:rsidRPr="00010463">
        <w:t>Georgios</w:t>
      </w:r>
      <w:proofErr w:type="spellEnd"/>
      <w:r w:rsidRPr="00010463">
        <w:t xml:space="preserve"> </w:t>
      </w:r>
      <w:proofErr w:type="spellStart"/>
      <w:r w:rsidRPr="00010463">
        <w:t>Aftias</w:t>
      </w:r>
      <w:proofErr w:type="spellEnd"/>
      <w:r w:rsidRPr="00010463">
        <w:t>)</w:t>
      </w:r>
      <w:r w:rsidRPr="00DD04A9">
        <w:rPr>
          <w:rStyle w:val="HideTWBExt"/>
          <w:b w:val="0"/>
        </w:rPr>
        <w:t>&lt;/Members&gt;</w:t>
      </w:r>
    </w:p>
    <w:p w14:paraId="2DA8A2D1" w14:textId="77777777" w:rsidR="003B0EB5" w:rsidRPr="00010463" w:rsidRDefault="003B0EB5" w:rsidP="003B0EB5">
      <w:pPr>
        <w:pStyle w:val="NormalBold"/>
      </w:pPr>
      <w:r w:rsidRPr="00DD04A9">
        <w:rPr>
          <w:rStyle w:val="HideTWBExt"/>
          <w:b w:val="0"/>
        </w:rPr>
        <w:t>&lt;/RepeatBlock-By&gt;</w:t>
      </w:r>
    </w:p>
    <w:p w14:paraId="397AF282" w14:textId="77777777" w:rsidR="003B0EB5" w:rsidRPr="00010463" w:rsidRDefault="003B0EB5" w:rsidP="003B0EB5">
      <w:pPr>
        <w:pStyle w:val="NormalBold"/>
      </w:pPr>
      <w:r w:rsidRPr="00DD04A9">
        <w:rPr>
          <w:rStyle w:val="HideTWBExt"/>
          <w:b w:val="0"/>
        </w:rPr>
        <w:t>&lt;DocAmend&gt;</w:t>
      </w:r>
      <w:r w:rsidRPr="00010463">
        <w:t>Predlog resolucije</w:t>
      </w:r>
      <w:r w:rsidRPr="00DD04A9">
        <w:rPr>
          <w:rStyle w:val="HideTWBExt"/>
          <w:b w:val="0"/>
        </w:rPr>
        <w:t>&lt;/DocAmend&gt;</w:t>
      </w:r>
    </w:p>
    <w:p w14:paraId="3CB6431D" w14:textId="77777777" w:rsidR="003B0EB5" w:rsidRPr="00010463" w:rsidRDefault="003B0EB5" w:rsidP="003B0EB5">
      <w:pPr>
        <w:pStyle w:val="NormalBold"/>
      </w:pPr>
      <w:r w:rsidRPr="00DD04A9">
        <w:rPr>
          <w:rStyle w:val="HideTWBExt"/>
          <w:b w:val="0"/>
        </w:rPr>
        <w:t>&lt;Article&gt;</w:t>
      </w:r>
      <w:r w:rsidRPr="00010463">
        <w:t>Odstavek 16 b (novo)</w:t>
      </w:r>
      <w:r w:rsidRPr="00DD04A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94D72" w:rsidRPr="00010463" w14:paraId="3304F452" w14:textId="77777777" w:rsidTr="00FC56E8">
        <w:trPr>
          <w:trHeight w:hRule="exact" w:val="240"/>
          <w:jc w:val="center"/>
        </w:trPr>
        <w:tc>
          <w:tcPr>
            <w:tcW w:w="9752" w:type="dxa"/>
            <w:gridSpan w:val="2"/>
            <w:tcBorders>
              <w:top w:val="nil"/>
              <w:left w:val="nil"/>
              <w:bottom w:val="nil"/>
              <w:right w:val="nil"/>
            </w:tcBorders>
          </w:tcPr>
          <w:p w14:paraId="373979DD" w14:textId="77777777" w:rsidR="003B0EB5" w:rsidRPr="00010463" w:rsidRDefault="003B0EB5" w:rsidP="00FC56E8"/>
        </w:tc>
      </w:tr>
      <w:tr w:rsidR="00094D72" w:rsidRPr="00010463" w14:paraId="5C84F0B0" w14:textId="77777777" w:rsidTr="00FC56E8">
        <w:trPr>
          <w:trHeight w:val="240"/>
          <w:jc w:val="center"/>
        </w:trPr>
        <w:tc>
          <w:tcPr>
            <w:tcW w:w="4876" w:type="dxa"/>
            <w:tcBorders>
              <w:top w:val="nil"/>
              <w:left w:val="nil"/>
              <w:bottom w:val="nil"/>
              <w:right w:val="nil"/>
            </w:tcBorders>
          </w:tcPr>
          <w:p w14:paraId="601DA9E1" w14:textId="77777777" w:rsidR="003B0EB5" w:rsidRPr="00010463" w:rsidRDefault="003B0EB5" w:rsidP="00FC56E8">
            <w:pPr>
              <w:pStyle w:val="AmColumnHeading"/>
            </w:pPr>
            <w:r w:rsidRPr="00010463">
              <w:t>Predlog resolucije</w:t>
            </w:r>
          </w:p>
        </w:tc>
        <w:tc>
          <w:tcPr>
            <w:tcW w:w="4876" w:type="dxa"/>
            <w:tcBorders>
              <w:top w:val="nil"/>
              <w:left w:val="nil"/>
              <w:bottom w:val="nil"/>
              <w:right w:val="nil"/>
            </w:tcBorders>
          </w:tcPr>
          <w:p w14:paraId="6D0B1080" w14:textId="77777777" w:rsidR="003B0EB5" w:rsidRPr="00010463" w:rsidRDefault="003B0EB5" w:rsidP="00FC56E8">
            <w:pPr>
              <w:pStyle w:val="AmColumnHeading"/>
            </w:pPr>
            <w:r w:rsidRPr="00010463">
              <w:t>Predlog spremembe</w:t>
            </w:r>
          </w:p>
        </w:tc>
      </w:tr>
      <w:tr w:rsidR="00094D72" w:rsidRPr="00010463" w14:paraId="01603F5A" w14:textId="77777777" w:rsidTr="00FC56E8">
        <w:trPr>
          <w:jc w:val="center"/>
        </w:trPr>
        <w:tc>
          <w:tcPr>
            <w:tcW w:w="4876" w:type="dxa"/>
            <w:tcBorders>
              <w:top w:val="nil"/>
              <w:left w:val="nil"/>
              <w:bottom w:val="nil"/>
              <w:right w:val="nil"/>
            </w:tcBorders>
          </w:tcPr>
          <w:p w14:paraId="7312893E" w14:textId="77777777" w:rsidR="003B0EB5" w:rsidRPr="00010463" w:rsidRDefault="003B0EB5" w:rsidP="00FC56E8">
            <w:pPr>
              <w:pStyle w:val="Normal6a"/>
            </w:pPr>
          </w:p>
        </w:tc>
        <w:tc>
          <w:tcPr>
            <w:tcW w:w="4876" w:type="dxa"/>
            <w:tcBorders>
              <w:top w:val="nil"/>
              <w:left w:val="nil"/>
              <w:bottom w:val="nil"/>
              <w:right w:val="nil"/>
            </w:tcBorders>
          </w:tcPr>
          <w:p w14:paraId="292812A6" w14:textId="77777777" w:rsidR="003B0EB5" w:rsidRPr="00010463" w:rsidRDefault="003B0EB5" w:rsidP="00FC56E8">
            <w:pPr>
              <w:pStyle w:val="Normal6a"/>
            </w:pPr>
            <w:r w:rsidRPr="00010463">
              <w:rPr>
                <w:b/>
                <w:i/>
              </w:rPr>
              <w:t>16b.</w:t>
            </w:r>
            <w:r w:rsidRPr="00010463">
              <w:tab/>
            </w:r>
            <w:r w:rsidRPr="00010463">
              <w:rPr>
                <w:b/>
                <w:i/>
              </w:rPr>
              <w:t>poziva k določitvi enotnih pravil za preprečevanje umetnih prenosov dobička zunaj Unije s transakcijami znotraj skupine, pravicami intelektualne lastnine in digitalnimi storitvami, ki jih zagotavljajo povezana podjetja s sedežem v tretjih državah;</w:t>
            </w:r>
          </w:p>
        </w:tc>
      </w:tr>
    </w:tbl>
    <w:p w14:paraId="646B1963" w14:textId="77777777" w:rsidR="003B0EB5" w:rsidRPr="00010463" w:rsidRDefault="003B0EB5" w:rsidP="003B0EB5">
      <w:pPr>
        <w:pStyle w:val="AmOrLang"/>
      </w:pPr>
      <w:r w:rsidRPr="00010463">
        <w:t xml:space="preserve">Or. </w:t>
      </w:r>
      <w:r w:rsidRPr="00DD04A9">
        <w:rPr>
          <w:rStyle w:val="HideTWBExt"/>
        </w:rPr>
        <w:t>&lt;Original&gt;</w:t>
      </w:r>
      <w:r w:rsidRPr="00DD04A9">
        <w:rPr>
          <w:rStyle w:val="HideTWBInt"/>
        </w:rPr>
        <w:t>{EL}</w:t>
      </w:r>
      <w:proofErr w:type="spellStart"/>
      <w:r w:rsidRPr="00010463">
        <w:t>el</w:t>
      </w:r>
      <w:proofErr w:type="spellEnd"/>
      <w:r w:rsidRPr="00DD04A9">
        <w:rPr>
          <w:rStyle w:val="HideTWBExt"/>
        </w:rPr>
        <w:t>&lt;/Original&gt;</w:t>
      </w:r>
    </w:p>
    <w:p w14:paraId="7BB9E5EC" w14:textId="77777777" w:rsidR="003B0EB5" w:rsidRPr="00010463" w:rsidRDefault="003B0EB5" w:rsidP="003B0EB5">
      <w:r w:rsidRPr="00DD04A9">
        <w:rPr>
          <w:rStyle w:val="HideTWBExt"/>
        </w:rPr>
        <w:t>&lt;/Amend&gt;</w:t>
      </w:r>
    </w:p>
    <w:p w14:paraId="25B676D0" w14:textId="77777777" w:rsidR="003B0EB5" w:rsidRPr="00010463" w:rsidRDefault="003B0EB5" w:rsidP="003B0EB5">
      <w:pPr>
        <w:pStyle w:val="AmNumberTabs"/>
      </w:pPr>
      <w:r w:rsidRPr="00DD04A9">
        <w:rPr>
          <w:rStyle w:val="HideTWBExt"/>
          <w:b w:val="0"/>
        </w:rPr>
        <w:t>&lt;Amend&gt;</w:t>
      </w:r>
      <w:r w:rsidRPr="00010463">
        <w:t>Predlog spremembe</w:t>
      </w:r>
      <w:r w:rsidRPr="00010463">
        <w:tab/>
      </w:r>
      <w:r w:rsidRPr="00010463">
        <w:tab/>
      </w:r>
      <w:r w:rsidRPr="00DD04A9">
        <w:rPr>
          <w:rStyle w:val="HideTWBExt"/>
          <w:b w:val="0"/>
        </w:rPr>
        <w:t>&lt;NumAm&gt;</w:t>
      </w:r>
      <w:r w:rsidRPr="00010463">
        <w:t>146</w:t>
      </w:r>
      <w:r w:rsidRPr="00DD04A9">
        <w:rPr>
          <w:rStyle w:val="HideTWBExt"/>
          <w:b w:val="0"/>
        </w:rPr>
        <w:t>&lt;/NumAm&gt;</w:t>
      </w:r>
    </w:p>
    <w:p w14:paraId="63F8C893" w14:textId="77777777" w:rsidR="003B0EB5" w:rsidRPr="00010463" w:rsidRDefault="003B0EB5" w:rsidP="003B0EB5">
      <w:pPr>
        <w:pStyle w:val="NormalBold"/>
      </w:pPr>
      <w:r w:rsidRPr="00DD04A9">
        <w:rPr>
          <w:rStyle w:val="HideTWBExt"/>
          <w:b w:val="0"/>
        </w:rPr>
        <w:t>&lt;RepeatBlock-By&gt;&lt;Members&gt;</w:t>
      </w:r>
      <w:proofErr w:type="spellStart"/>
      <w:r w:rsidRPr="00010463">
        <w:t>Jussi</w:t>
      </w:r>
      <w:proofErr w:type="spellEnd"/>
      <w:r w:rsidRPr="00010463">
        <w:t xml:space="preserve"> </w:t>
      </w:r>
      <w:proofErr w:type="spellStart"/>
      <w:r w:rsidRPr="00010463">
        <w:t>Saramo</w:t>
      </w:r>
      <w:proofErr w:type="spellEnd"/>
      <w:r w:rsidRPr="00010463">
        <w:t xml:space="preserve">, Martin </w:t>
      </w:r>
      <w:proofErr w:type="spellStart"/>
      <w:r w:rsidRPr="00010463">
        <w:t>Schirdewan</w:t>
      </w:r>
      <w:proofErr w:type="spellEnd"/>
      <w:r w:rsidRPr="00010463">
        <w:t xml:space="preserve">, </w:t>
      </w:r>
      <w:proofErr w:type="spellStart"/>
      <w:r w:rsidRPr="00010463">
        <w:t>Pasquale</w:t>
      </w:r>
      <w:proofErr w:type="spellEnd"/>
      <w:r w:rsidRPr="00010463">
        <w:t xml:space="preserve"> </w:t>
      </w:r>
      <w:proofErr w:type="spellStart"/>
      <w:r w:rsidRPr="00010463">
        <w:t>Tridico</w:t>
      </w:r>
      <w:proofErr w:type="spellEnd"/>
      <w:r w:rsidRPr="00010463">
        <w:t xml:space="preserve">, </w:t>
      </w:r>
      <w:proofErr w:type="spellStart"/>
      <w:r w:rsidRPr="00010463">
        <w:t>Manon</w:t>
      </w:r>
      <w:proofErr w:type="spellEnd"/>
      <w:r w:rsidRPr="00010463">
        <w:t xml:space="preserve"> </w:t>
      </w:r>
      <w:proofErr w:type="spellStart"/>
      <w:r w:rsidRPr="00010463">
        <w:t>Aubry</w:t>
      </w:r>
      <w:proofErr w:type="spellEnd"/>
      <w:r w:rsidRPr="00DD04A9">
        <w:rPr>
          <w:rStyle w:val="HideTWBExt"/>
          <w:b w:val="0"/>
        </w:rPr>
        <w:t>&lt;/Members&gt;</w:t>
      </w:r>
    </w:p>
    <w:p w14:paraId="5A33A663" w14:textId="77777777" w:rsidR="003B0EB5" w:rsidRPr="00010463" w:rsidRDefault="003B0EB5" w:rsidP="003B0EB5">
      <w:pPr>
        <w:pStyle w:val="NormalBold"/>
      </w:pPr>
      <w:r w:rsidRPr="00DD04A9">
        <w:rPr>
          <w:rStyle w:val="HideTWBExt"/>
          <w:b w:val="0"/>
        </w:rPr>
        <w:t>&lt;/RepeatBlock-By&gt;</w:t>
      </w:r>
    </w:p>
    <w:p w14:paraId="0A830EE4" w14:textId="77777777" w:rsidR="003B0EB5" w:rsidRPr="00010463" w:rsidRDefault="003B0EB5" w:rsidP="003B0EB5">
      <w:pPr>
        <w:pStyle w:val="NormalBold"/>
      </w:pPr>
      <w:r w:rsidRPr="00DD04A9">
        <w:rPr>
          <w:rStyle w:val="HideTWBExt"/>
          <w:b w:val="0"/>
        </w:rPr>
        <w:t>&lt;DocAmend&gt;</w:t>
      </w:r>
      <w:r w:rsidRPr="00010463">
        <w:t>Predlog resolucije</w:t>
      </w:r>
      <w:r w:rsidRPr="00DD04A9">
        <w:rPr>
          <w:rStyle w:val="HideTWBExt"/>
          <w:b w:val="0"/>
        </w:rPr>
        <w:t>&lt;/DocAmend&gt;</w:t>
      </w:r>
    </w:p>
    <w:p w14:paraId="60DEFC05" w14:textId="77777777" w:rsidR="003B0EB5" w:rsidRPr="00010463" w:rsidRDefault="003B0EB5" w:rsidP="003B0EB5">
      <w:pPr>
        <w:pStyle w:val="NormalBold"/>
      </w:pPr>
      <w:r w:rsidRPr="00DD04A9">
        <w:rPr>
          <w:rStyle w:val="HideTWBExt"/>
          <w:b w:val="0"/>
        </w:rPr>
        <w:t>&lt;Article&gt;</w:t>
      </w:r>
      <w:r w:rsidRPr="00010463">
        <w:t>Odstavek 17</w:t>
      </w:r>
      <w:r w:rsidRPr="00DD04A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94D72" w:rsidRPr="00010463" w14:paraId="29C68EDB" w14:textId="77777777" w:rsidTr="00FC56E8">
        <w:trPr>
          <w:trHeight w:hRule="exact" w:val="240"/>
          <w:jc w:val="center"/>
        </w:trPr>
        <w:tc>
          <w:tcPr>
            <w:tcW w:w="9752" w:type="dxa"/>
            <w:gridSpan w:val="2"/>
            <w:tcBorders>
              <w:top w:val="nil"/>
              <w:left w:val="nil"/>
              <w:bottom w:val="nil"/>
              <w:right w:val="nil"/>
            </w:tcBorders>
          </w:tcPr>
          <w:p w14:paraId="657738AF" w14:textId="77777777" w:rsidR="003B0EB5" w:rsidRPr="00010463" w:rsidRDefault="003B0EB5" w:rsidP="00FC56E8"/>
        </w:tc>
      </w:tr>
      <w:tr w:rsidR="00094D72" w:rsidRPr="00010463" w14:paraId="43565494" w14:textId="77777777" w:rsidTr="00FC56E8">
        <w:trPr>
          <w:trHeight w:val="240"/>
          <w:jc w:val="center"/>
        </w:trPr>
        <w:tc>
          <w:tcPr>
            <w:tcW w:w="4876" w:type="dxa"/>
            <w:tcBorders>
              <w:top w:val="nil"/>
              <w:left w:val="nil"/>
              <w:bottom w:val="nil"/>
              <w:right w:val="nil"/>
            </w:tcBorders>
          </w:tcPr>
          <w:p w14:paraId="41633602" w14:textId="77777777" w:rsidR="003B0EB5" w:rsidRPr="00010463" w:rsidRDefault="003B0EB5" w:rsidP="00FC56E8">
            <w:pPr>
              <w:pStyle w:val="AmColumnHeading"/>
            </w:pPr>
            <w:r w:rsidRPr="00010463">
              <w:t>Predlog resolucije</w:t>
            </w:r>
          </w:p>
        </w:tc>
        <w:tc>
          <w:tcPr>
            <w:tcW w:w="4876" w:type="dxa"/>
            <w:tcBorders>
              <w:top w:val="nil"/>
              <w:left w:val="nil"/>
              <w:bottom w:val="nil"/>
              <w:right w:val="nil"/>
            </w:tcBorders>
          </w:tcPr>
          <w:p w14:paraId="161BCB63" w14:textId="77777777" w:rsidR="003B0EB5" w:rsidRPr="00010463" w:rsidRDefault="003B0EB5" w:rsidP="00FC56E8">
            <w:pPr>
              <w:pStyle w:val="AmColumnHeading"/>
            </w:pPr>
            <w:r w:rsidRPr="00010463">
              <w:t>Predlog spremembe</w:t>
            </w:r>
          </w:p>
        </w:tc>
      </w:tr>
      <w:tr w:rsidR="00094D72" w:rsidRPr="00010463" w14:paraId="26E2AEA8" w14:textId="77777777" w:rsidTr="00FC56E8">
        <w:trPr>
          <w:jc w:val="center"/>
        </w:trPr>
        <w:tc>
          <w:tcPr>
            <w:tcW w:w="4876" w:type="dxa"/>
            <w:tcBorders>
              <w:top w:val="nil"/>
              <w:left w:val="nil"/>
              <w:bottom w:val="nil"/>
              <w:right w:val="nil"/>
            </w:tcBorders>
          </w:tcPr>
          <w:p w14:paraId="61F793C5" w14:textId="77777777" w:rsidR="003B0EB5" w:rsidRPr="00010463" w:rsidRDefault="003B0EB5" w:rsidP="00FC56E8">
            <w:pPr>
              <w:pStyle w:val="Normal6a"/>
            </w:pPr>
            <w:r w:rsidRPr="00010463">
              <w:t>17.</w:t>
            </w:r>
            <w:r w:rsidRPr="00010463">
              <w:tab/>
            </w:r>
            <w:r w:rsidRPr="00010463">
              <w:rPr>
                <w:b/>
                <w:bCs/>
                <w:i/>
                <w:iCs/>
              </w:rPr>
              <w:t xml:space="preserve">je seznanjen s pomisleki ZDA glede enostranskih davkov na </w:t>
            </w:r>
            <w:r w:rsidRPr="00010463">
              <w:t>digitalne storitve,</w:t>
            </w:r>
            <w:r w:rsidRPr="00010463">
              <w:rPr>
                <w:b/>
                <w:bCs/>
                <w:i/>
                <w:iCs/>
              </w:rPr>
              <w:t xml:space="preserve"> ki so po njihovem mnenju diskriminatorni do ameriških tehnoloških podjetij</w:t>
            </w:r>
            <w:r w:rsidRPr="00010463">
              <w:t>;</w:t>
            </w:r>
            <w:r w:rsidRPr="00010463">
              <w:rPr>
                <w:b/>
                <w:i/>
              </w:rPr>
              <w:t xml:space="preserve"> </w:t>
            </w:r>
            <w:r w:rsidRPr="00010463">
              <w:rPr>
                <w:b/>
                <w:bCs/>
                <w:i/>
                <w:iCs/>
              </w:rPr>
              <w:t>pozdravlja pripravljenost ZDA za dialog o teh zadevah</w:t>
            </w:r>
            <w:r w:rsidRPr="00010463">
              <w:t>;</w:t>
            </w:r>
          </w:p>
        </w:tc>
        <w:tc>
          <w:tcPr>
            <w:tcW w:w="4876" w:type="dxa"/>
            <w:tcBorders>
              <w:top w:val="nil"/>
              <w:left w:val="nil"/>
              <w:bottom w:val="nil"/>
              <w:right w:val="nil"/>
            </w:tcBorders>
          </w:tcPr>
          <w:p w14:paraId="71ECDCE2" w14:textId="77777777" w:rsidR="003B0EB5" w:rsidRPr="00010463" w:rsidRDefault="003B0EB5" w:rsidP="00FC56E8">
            <w:pPr>
              <w:pStyle w:val="Normal6a"/>
            </w:pPr>
            <w:r w:rsidRPr="00010463">
              <w:t>17.</w:t>
            </w:r>
            <w:r w:rsidRPr="00010463">
              <w:tab/>
            </w:r>
            <w:r w:rsidRPr="00010463">
              <w:rPr>
                <w:b/>
                <w:i/>
              </w:rPr>
              <w:t xml:space="preserve">obžaluje, da so večstranska pogajanja o prerazporeditvi pravic do obdavčitve v okviru prvega stebra zastala brez možnosti za njihov skorajšnji zaključek ter da vprašanje obdavčitve digitalnega gospodarstva kljub vztrajnim prizadevanjem EU in njenih partnerjev od leta 2018 ostaja nerešeno; meni, da se zaradi neobstoja pomembnega napredka na večstranski ravni ne bi smeli odložiti ukrepi EU za zagotovitev, da se prihodki iz digitalnega gospodarstva, ustvarjeni na njenem notranjem trgu, obdavčijo pravično in dosledno; </w:t>
            </w:r>
            <w:r w:rsidRPr="00010463">
              <w:rPr>
                <w:b/>
                <w:bCs/>
                <w:i/>
                <w:iCs/>
              </w:rPr>
              <w:t xml:space="preserve">poziva Komisijo, naj nemudoma pripravi nov predlog za davek na </w:t>
            </w:r>
            <w:r w:rsidRPr="00010463">
              <w:t>digitalne storitve</w:t>
            </w:r>
            <w:r w:rsidRPr="00010463">
              <w:rPr>
                <w:b/>
                <w:bCs/>
                <w:i/>
                <w:iCs/>
              </w:rPr>
              <w:t xml:space="preserve"> na ravni EU</w:t>
            </w:r>
            <w:r w:rsidRPr="00010463">
              <w:t>,</w:t>
            </w:r>
            <w:r w:rsidRPr="00010463">
              <w:rPr>
                <w:b/>
                <w:bCs/>
                <w:i/>
                <w:iCs/>
              </w:rPr>
              <w:t xml:space="preserve"> da bi zaščitili prihodke držav članic ter zagotovili enake konkurenčne pogoje za digitalne in tradicionalne poslovne modele</w:t>
            </w:r>
            <w:r w:rsidRPr="00010463">
              <w:t>;</w:t>
            </w:r>
            <w:r w:rsidRPr="00010463">
              <w:rPr>
                <w:b/>
                <w:i/>
              </w:rPr>
              <w:t xml:space="preserve"> </w:t>
            </w:r>
            <w:r w:rsidRPr="00010463">
              <w:rPr>
                <w:b/>
                <w:bCs/>
                <w:i/>
                <w:iCs/>
              </w:rPr>
              <w:t>ugotavlja, da naj bi 5-odstotni davek na digitalne storitve na ravni EU po ocenah v letu 2026 ustvaril 37,5 milijarde EUR letnih prihodkov, ta znesek pa naj bi se v naslednjih letih znatno povečal, kar bi pomenilo znaten in vse večji prispevek k fiskalni zmogljivosti EU v času povečanih potreb po javnofinančnih sredstvih</w:t>
            </w:r>
            <w:r w:rsidRPr="00010463">
              <w:t>;</w:t>
            </w:r>
          </w:p>
        </w:tc>
      </w:tr>
    </w:tbl>
    <w:p w14:paraId="615333E1" w14:textId="77777777" w:rsidR="003B0EB5" w:rsidRPr="00010463" w:rsidRDefault="003B0EB5" w:rsidP="003B0EB5">
      <w:pPr>
        <w:pStyle w:val="AmOrLang"/>
      </w:pPr>
      <w:r w:rsidRPr="00010463">
        <w:t xml:space="preserve">Or. </w:t>
      </w:r>
      <w:r w:rsidRPr="00DD04A9">
        <w:rPr>
          <w:rStyle w:val="HideTWBExt"/>
        </w:rPr>
        <w:t>&lt;Original&gt;</w:t>
      </w:r>
      <w:r w:rsidRPr="00DD04A9">
        <w:rPr>
          <w:rStyle w:val="HideTWBInt"/>
        </w:rPr>
        <w:t>{EN}</w:t>
      </w:r>
      <w:r w:rsidRPr="00010463">
        <w:t>en</w:t>
      </w:r>
      <w:r w:rsidRPr="00DD04A9">
        <w:rPr>
          <w:rStyle w:val="HideTWBExt"/>
        </w:rPr>
        <w:t>&lt;/Original&gt;</w:t>
      </w:r>
    </w:p>
    <w:p w14:paraId="4FFA1834" w14:textId="77777777" w:rsidR="003B0EB5" w:rsidRPr="00010463" w:rsidRDefault="003B0EB5" w:rsidP="003B0EB5">
      <w:r w:rsidRPr="00DD04A9">
        <w:rPr>
          <w:rStyle w:val="HideTWBExt"/>
        </w:rPr>
        <w:t>&lt;/Amend&gt;</w:t>
      </w:r>
    </w:p>
    <w:p w14:paraId="487F5815" w14:textId="77777777" w:rsidR="003B0EB5" w:rsidRPr="00010463" w:rsidRDefault="003B0EB5" w:rsidP="003B0EB5">
      <w:pPr>
        <w:pStyle w:val="AmNumberTabs"/>
      </w:pPr>
      <w:r w:rsidRPr="00DD04A9">
        <w:rPr>
          <w:rStyle w:val="HideTWBExt"/>
          <w:b w:val="0"/>
        </w:rPr>
        <w:t>&lt;Amend&gt;</w:t>
      </w:r>
      <w:r w:rsidRPr="00010463">
        <w:t>Predlog spremembe</w:t>
      </w:r>
      <w:r w:rsidRPr="00010463">
        <w:tab/>
      </w:r>
      <w:r w:rsidRPr="00010463">
        <w:tab/>
      </w:r>
      <w:r w:rsidRPr="00DD04A9">
        <w:rPr>
          <w:rStyle w:val="HideTWBExt"/>
          <w:b w:val="0"/>
        </w:rPr>
        <w:t>&lt;NumAm&gt;</w:t>
      </w:r>
      <w:r w:rsidRPr="00010463">
        <w:t>147</w:t>
      </w:r>
      <w:r w:rsidRPr="00DD04A9">
        <w:rPr>
          <w:rStyle w:val="HideTWBExt"/>
          <w:b w:val="0"/>
        </w:rPr>
        <w:t>&lt;/NumAm&gt;</w:t>
      </w:r>
    </w:p>
    <w:p w14:paraId="58630B9F" w14:textId="77777777" w:rsidR="003B0EB5" w:rsidRPr="00010463" w:rsidRDefault="003B0EB5" w:rsidP="003B0EB5">
      <w:pPr>
        <w:pStyle w:val="NormalBold"/>
      </w:pPr>
      <w:r w:rsidRPr="00DD04A9">
        <w:rPr>
          <w:rStyle w:val="HideTWBExt"/>
          <w:b w:val="0"/>
        </w:rPr>
        <w:t>&lt;RepeatBlock-By&gt;&lt;Members&gt;</w:t>
      </w:r>
      <w:proofErr w:type="spellStart"/>
      <w:r w:rsidRPr="00010463">
        <w:t>Rasmus</w:t>
      </w:r>
      <w:proofErr w:type="spellEnd"/>
      <w:r w:rsidRPr="00010463">
        <w:t xml:space="preserve"> </w:t>
      </w:r>
      <w:proofErr w:type="spellStart"/>
      <w:r w:rsidRPr="00010463">
        <w:t>Andresen</w:t>
      </w:r>
      <w:proofErr w:type="spellEnd"/>
      <w:r w:rsidRPr="00DD04A9">
        <w:rPr>
          <w:rStyle w:val="HideTWBExt"/>
          <w:b w:val="0"/>
        </w:rPr>
        <w:t>&lt;/Members&gt;</w:t>
      </w:r>
    </w:p>
    <w:p w14:paraId="6AC1C57A" w14:textId="77777777" w:rsidR="003B0EB5" w:rsidRPr="00010463" w:rsidRDefault="003B0EB5" w:rsidP="003B0EB5">
      <w:pPr>
        <w:pStyle w:val="NormalBold"/>
      </w:pPr>
      <w:r w:rsidRPr="00DD04A9">
        <w:rPr>
          <w:rStyle w:val="HideTWBExt"/>
          <w:b w:val="0"/>
        </w:rPr>
        <w:t>&lt;/RepeatBlock-By&gt;</w:t>
      </w:r>
    </w:p>
    <w:p w14:paraId="26C1B6AF" w14:textId="77777777" w:rsidR="003B0EB5" w:rsidRPr="00010463" w:rsidRDefault="003B0EB5" w:rsidP="003B0EB5">
      <w:pPr>
        <w:pStyle w:val="NormalBold"/>
      </w:pPr>
      <w:r w:rsidRPr="00DD04A9">
        <w:rPr>
          <w:rStyle w:val="HideTWBExt"/>
          <w:b w:val="0"/>
        </w:rPr>
        <w:t>&lt;DocAmend&gt;</w:t>
      </w:r>
      <w:r w:rsidRPr="00010463">
        <w:t>Predlog resolucije</w:t>
      </w:r>
      <w:r w:rsidRPr="00DD04A9">
        <w:rPr>
          <w:rStyle w:val="HideTWBExt"/>
          <w:b w:val="0"/>
        </w:rPr>
        <w:t>&lt;/DocAmend&gt;</w:t>
      </w:r>
    </w:p>
    <w:p w14:paraId="708A177C" w14:textId="77777777" w:rsidR="003B0EB5" w:rsidRPr="00010463" w:rsidRDefault="003B0EB5" w:rsidP="003B0EB5">
      <w:pPr>
        <w:pStyle w:val="NormalBold"/>
      </w:pPr>
      <w:r w:rsidRPr="00DD04A9">
        <w:rPr>
          <w:rStyle w:val="HideTWBExt"/>
          <w:b w:val="0"/>
        </w:rPr>
        <w:t>&lt;Article&gt;</w:t>
      </w:r>
      <w:r w:rsidRPr="00010463">
        <w:t>Odstavek 17</w:t>
      </w:r>
      <w:r w:rsidRPr="00DD04A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94D72" w:rsidRPr="00010463" w14:paraId="1DBB7CEF" w14:textId="77777777" w:rsidTr="00FC56E8">
        <w:trPr>
          <w:trHeight w:hRule="exact" w:val="240"/>
          <w:jc w:val="center"/>
        </w:trPr>
        <w:tc>
          <w:tcPr>
            <w:tcW w:w="9752" w:type="dxa"/>
            <w:gridSpan w:val="2"/>
            <w:tcBorders>
              <w:top w:val="nil"/>
              <w:left w:val="nil"/>
              <w:bottom w:val="nil"/>
              <w:right w:val="nil"/>
            </w:tcBorders>
          </w:tcPr>
          <w:p w14:paraId="7CB3EDEC" w14:textId="77777777" w:rsidR="003B0EB5" w:rsidRPr="00010463" w:rsidRDefault="003B0EB5" w:rsidP="00FC56E8"/>
        </w:tc>
      </w:tr>
      <w:tr w:rsidR="00094D72" w:rsidRPr="00010463" w14:paraId="1DB18867" w14:textId="77777777" w:rsidTr="00FC56E8">
        <w:trPr>
          <w:trHeight w:val="240"/>
          <w:jc w:val="center"/>
        </w:trPr>
        <w:tc>
          <w:tcPr>
            <w:tcW w:w="4876" w:type="dxa"/>
            <w:tcBorders>
              <w:top w:val="nil"/>
              <w:left w:val="nil"/>
              <w:bottom w:val="nil"/>
              <w:right w:val="nil"/>
            </w:tcBorders>
          </w:tcPr>
          <w:p w14:paraId="3CB49C97" w14:textId="77777777" w:rsidR="003B0EB5" w:rsidRPr="00010463" w:rsidRDefault="003B0EB5" w:rsidP="00FC56E8">
            <w:pPr>
              <w:pStyle w:val="AmColumnHeading"/>
            </w:pPr>
            <w:r w:rsidRPr="00010463">
              <w:t>Predlog resolucije</w:t>
            </w:r>
          </w:p>
        </w:tc>
        <w:tc>
          <w:tcPr>
            <w:tcW w:w="4876" w:type="dxa"/>
            <w:tcBorders>
              <w:top w:val="nil"/>
              <w:left w:val="nil"/>
              <w:bottom w:val="nil"/>
              <w:right w:val="nil"/>
            </w:tcBorders>
          </w:tcPr>
          <w:p w14:paraId="77E8166F" w14:textId="77777777" w:rsidR="003B0EB5" w:rsidRPr="00010463" w:rsidRDefault="003B0EB5" w:rsidP="00FC56E8">
            <w:pPr>
              <w:pStyle w:val="AmColumnHeading"/>
            </w:pPr>
            <w:r w:rsidRPr="00010463">
              <w:t>Predlog spremembe</w:t>
            </w:r>
          </w:p>
        </w:tc>
      </w:tr>
      <w:tr w:rsidR="00094D72" w:rsidRPr="00010463" w14:paraId="1B9D5ED7" w14:textId="77777777" w:rsidTr="00FC56E8">
        <w:trPr>
          <w:jc w:val="center"/>
        </w:trPr>
        <w:tc>
          <w:tcPr>
            <w:tcW w:w="4876" w:type="dxa"/>
            <w:tcBorders>
              <w:top w:val="nil"/>
              <w:left w:val="nil"/>
              <w:bottom w:val="nil"/>
              <w:right w:val="nil"/>
            </w:tcBorders>
          </w:tcPr>
          <w:p w14:paraId="3ECA966F" w14:textId="77777777" w:rsidR="003B0EB5" w:rsidRPr="00010463" w:rsidRDefault="003B0EB5" w:rsidP="00FC56E8">
            <w:pPr>
              <w:pStyle w:val="Normal6a"/>
            </w:pPr>
            <w:r w:rsidRPr="00010463">
              <w:t>17.</w:t>
            </w:r>
            <w:r w:rsidRPr="00010463">
              <w:tab/>
              <w:t xml:space="preserve">je seznanjen s pomisleki ZDA glede enostranskih davkov na digitalne storitve, </w:t>
            </w:r>
            <w:r w:rsidRPr="00010463">
              <w:rPr>
                <w:b/>
                <w:bCs/>
                <w:i/>
                <w:iCs/>
              </w:rPr>
              <w:t>ki so po njihovem mnenju diskriminatorni do ameriških tehnoloških podjetij;</w:t>
            </w:r>
            <w:r w:rsidRPr="00010463">
              <w:rPr>
                <w:b/>
                <w:i/>
              </w:rPr>
              <w:t xml:space="preserve"> </w:t>
            </w:r>
            <w:r w:rsidRPr="00010463">
              <w:rPr>
                <w:b/>
                <w:bCs/>
                <w:i/>
                <w:iCs/>
              </w:rPr>
              <w:t>pozdravlja pripravljenost ZDA za dialog o teh zadevah</w:t>
            </w:r>
            <w:r w:rsidRPr="00010463">
              <w:t>;</w:t>
            </w:r>
          </w:p>
        </w:tc>
        <w:tc>
          <w:tcPr>
            <w:tcW w:w="4876" w:type="dxa"/>
            <w:tcBorders>
              <w:top w:val="nil"/>
              <w:left w:val="nil"/>
              <w:bottom w:val="nil"/>
              <w:right w:val="nil"/>
            </w:tcBorders>
          </w:tcPr>
          <w:p w14:paraId="7CF9F0F2" w14:textId="77777777" w:rsidR="003B0EB5" w:rsidRPr="00010463" w:rsidRDefault="003B0EB5" w:rsidP="00FC56E8">
            <w:pPr>
              <w:pStyle w:val="Normal6a"/>
            </w:pPr>
            <w:r w:rsidRPr="00010463">
              <w:t>17.</w:t>
            </w:r>
            <w:r w:rsidRPr="00010463">
              <w:tab/>
              <w:t xml:space="preserve">je seznanjen s pomisleki ZDA glede enostranskih davkov na digitalne storitve, </w:t>
            </w:r>
            <w:r w:rsidRPr="00010463">
              <w:rPr>
                <w:b/>
                <w:bCs/>
                <w:i/>
                <w:iCs/>
              </w:rPr>
              <w:t>vendar do razvoja in izvajanja celovitega večstranskega okvira, ki bo zagotavljal pravično razporeditev pravic do obdavčitve mednarodnih podjetij, ki delujejo v različnih jurisdikcijah, ponovno potrjuje suvereno pravico držav, da sprejmejo začasne enostranske ukrepe za zaščito in ohranitev svojih davčnih osnov, vključno z davki na digitalne storitve, hkrati pa priznava, da lahko širše mednarodno sodelovanje pri takih ukrepih prispeva k zmanjšanju možnosti za enostranske povračilne ukrepe</w:t>
            </w:r>
            <w:r w:rsidRPr="00010463">
              <w:t>;</w:t>
            </w:r>
          </w:p>
        </w:tc>
      </w:tr>
    </w:tbl>
    <w:p w14:paraId="7F4C195F" w14:textId="77777777" w:rsidR="003B0EB5" w:rsidRPr="00010463" w:rsidRDefault="003B0EB5" w:rsidP="003B0EB5">
      <w:pPr>
        <w:pStyle w:val="AmOrLang"/>
      </w:pPr>
      <w:r w:rsidRPr="00010463">
        <w:t xml:space="preserve">Or. </w:t>
      </w:r>
      <w:r w:rsidRPr="00DD04A9">
        <w:rPr>
          <w:rStyle w:val="HideTWBExt"/>
        </w:rPr>
        <w:t>&lt;Original&gt;</w:t>
      </w:r>
      <w:r w:rsidRPr="00DD04A9">
        <w:rPr>
          <w:rStyle w:val="HideTWBInt"/>
        </w:rPr>
        <w:t>{EN}</w:t>
      </w:r>
      <w:r w:rsidRPr="00010463">
        <w:t>en</w:t>
      </w:r>
      <w:r w:rsidRPr="00DD04A9">
        <w:rPr>
          <w:rStyle w:val="HideTWBExt"/>
        </w:rPr>
        <w:t>&lt;/Original&gt;</w:t>
      </w:r>
    </w:p>
    <w:p w14:paraId="2576455A" w14:textId="77777777" w:rsidR="003B0EB5" w:rsidRPr="00010463" w:rsidRDefault="003B0EB5" w:rsidP="003B0EB5">
      <w:r w:rsidRPr="00DD04A9">
        <w:rPr>
          <w:rStyle w:val="HideTWBExt"/>
        </w:rPr>
        <w:t>&lt;/Amend&gt;</w:t>
      </w:r>
    </w:p>
    <w:p w14:paraId="454F60A4" w14:textId="77777777" w:rsidR="003B0EB5" w:rsidRPr="00010463" w:rsidRDefault="003B0EB5" w:rsidP="003B0EB5">
      <w:pPr>
        <w:pStyle w:val="AmNumberTabs"/>
      </w:pPr>
      <w:r w:rsidRPr="00DD04A9">
        <w:rPr>
          <w:rStyle w:val="HideTWBExt"/>
          <w:b w:val="0"/>
        </w:rPr>
        <w:t>&lt;Amend&gt;</w:t>
      </w:r>
      <w:r w:rsidRPr="00010463">
        <w:t>Predlog spremembe</w:t>
      </w:r>
      <w:r w:rsidRPr="00010463">
        <w:tab/>
      </w:r>
      <w:r w:rsidRPr="00010463">
        <w:tab/>
      </w:r>
      <w:r w:rsidRPr="00DD04A9">
        <w:rPr>
          <w:rStyle w:val="HideTWBExt"/>
          <w:b w:val="0"/>
        </w:rPr>
        <w:t>&lt;NumAm&gt;</w:t>
      </w:r>
      <w:r w:rsidRPr="00010463">
        <w:t>148</w:t>
      </w:r>
      <w:r w:rsidRPr="00DD04A9">
        <w:rPr>
          <w:rStyle w:val="HideTWBExt"/>
          <w:b w:val="0"/>
        </w:rPr>
        <w:t>&lt;/NumAm&gt;</w:t>
      </w:r>
    </w:p>
    <w:p w14:paraId="113B5058" w14:textId="77777777" w:rsidR="003B0EB5" w:rsidRPr="00010463" w:rsidRDefault="003B0EB5" w:rsidP="003B0EB5">
      <w:pPr>
        <w:pStyle w:val="NormalBold"/>
      </w:pPr>
      <w:r w:rsidRPr="00DD04A9">
        <w:rPr>
          <w:rStyle w:val="HideTWBExt"/>
          <w:b w:val="0"/>
        </w:rPr>
        <w:t>&lt;RepeatBlock-By&gt;&lt;Members&gt;</w:t>
      </w:r>
      <w:r w:rsidRPr="00010463">
        <w:t xml:space="preserve">Angelika </w:t>
      </w:r>
      <w:proofErr w:type="spellStart"/>
      <w:r w:rsidRPr="00010463">
        <w:t>Winzig</w:t>
      </w:r>
      <w:proofErr w:type="spellEnd"/>
      <w:r w:rsidRPr="00DD04A9">
        <w:rPr>
          <w:rStyle w:val="HideTWBExt"/>
          <w:b w:val="0"/>
        </w:rPr>
        <w:t>&lt;/Members&gt;</w:t>
      </w:r>
    </w:p>
    <w:p w14:paraId="2B85EE80" w14:textId="77777777" w:rsidR="003B0EB5" w:rsidRPr="00010463" w:rsidRDefault="003B0EB5" w:rsidP="003B0EB5">
      <w:pPr>
        <w:pStyle w:val="NormalBold"/>
      </w:pPr>
      <w:r w:rsidRPr="00DD04A9">
        <w:rPr>
          <w:rStyle w:val="HideTWBExt"/>
          <w:b w:val="0"/>
        </w:rPr>
        <w:t>&lt;/RepeatBlock-By&gt;</w:t>
      </w:r>
    </w:p>
    <w:p w14:paraId="4C1B769F" w14:textId="77777777" w:rsidR="003B0EB5" w:rsidRPr="00010463" w:rsidRDefault="003B0EB5" w:rsidP="003B0EB5">
      <w:pPr>
        <w:pStyle w:val="NormalBold"/>
      </w:pPr>
      <w:r w:rsidRPr="00DD04A9">
        <w:rPr>
          <w:rStyle w:val="HideTWBExt"/>
          <w:b w:val="0"/>
        </w:rPr>
        <w:t>&lt;DocAmend&gt;</w:t>
      </w:r>
      <w:r w:rsidRPr="00010463">
        <w:t>Predlog resolucije</w:t>
      </w:r>
      <w:r w:rsidRPr="00DD04A9">
        <w:rPr>
          <w:rStyle w:val="HideTWBExt"/>
          <w:b w:val="0"/>
        </w:rPr>
        <w:t>&lt;/DocAmend&gt;</w:t>
      </w:r>
    </w:p>
    <w:p w14:paraId="54A28E99" w14:textId="77777777" w:rsidR="003B0EB5" w:rsidRPr="00010463" w:rsidRDefault="003B0EB5" w:rsidP="003B0EB5">
      <w:pPr>
        <w:pStyle w:val="NormalBold"/>
      </w:pPr>
      <w:r w:rsidRPr="00DD04A9">
        <w:rPr>
          <w:rStyle w:val="HideTWBExt"/>
          <w:b w:val="0"/>
        </w:rPr>
        <w:t>&lt;Article&gt;</w:t>
      </w:r>
      <w:r w:rsidRPr="00010463">
        <w:t>Odstavek 17</w:t>
      </w:r>
      <w:r w:rsidRPr="00DD04A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94D72" w:rsidRPr="00010463" w14:paraId="2F6B666A" w14:textId="77777777" w:rsidTr="00FC56E8">
        <w:trPr>
          <w:trHeight w:hRule="exact" w:val="240"/>
          <w:jc w:val="center"/>
        </w:trPr>
        <w:tc>
          <w:tcPr>
            <w:tcW w:w="9752" w:type="dxa"/>
            <w:gridSpan w:val="2"/>
            <w:tcBorders>
              <w:top w:val="nil"/>
              <w:left w:val="nil"/>
              <w:bottom w:val="nil"/>
              <w:right w:val="nil"/>
            </w:tcBorders>
          </w:tcPr>
          <w:p w14:paraId="7B455F71" w14:textId="77777777" w:rsidR="003B0EB5" w:rsidRPr="00010463" w:rsidRDefault="003B0EB5" w:rsidP="00FC56E8"/>
        </w:tc>
      </w:tr>
      <w:tr w:rsidR="00094D72" w:rsidRPr="00010463" w14:paraId="514928B9" w14:textId="77777777" w:rsidTr="00FC56E8">
        <w:trPr>
          <w:trHeight w:val="240"/>
          <w:jc w:val="center"/>
        </w:trPr>
        <w:tc>
          <w:tcPr>
            <w:tcW w:w="4876" w:type="dxa"/>
            <w:tcBorders>
              <w:top w:val="nil"/>
              <w:left w:val="nil"/>
              <w:bottom w:val="nil"/>
              <w:right w:val="nil"/>
            </w:tcBorders>
          </w:tcPr>
          <w:p w14:paraId="4644CDCB" w14:textId="77777777" w:rsidR="003B0EB5" w:rsidRPr="00010463" w:rsidRDefault="003B0EB5" w:rsidP="00FC56E8">
            <w:pPr>
              <w:pStyle w:val="AmColumnHeading"/>
            </w:pPr>
            <w:r w:rsidRPr="00010463">
              <w:t>Predlog resolucije</w:t>
            </w:r>
          </w:p>
        </w:tc>
        <w:tc>
          <w:tcPr>
            <w:tcW w:w="4876" w:type="dxa"/>
            <w:tcBorders>
              <w:top w:val="nil"/>
              <w:left w:val="nil"/>
              <w:bottom w:val="nil"/>
              <w:right w:val="nil"/>
            </w:tcBorders>
          </w:tcPr>
          <w:p w14:paraId="5897C40E" w14:textId="77777777" w:rsidR="003B0EB5" w:rsidRPr="00010463" w:rsidRDefault="003B0EB5" w:rsidP="00FC56E8">
            <w:pPr>
              <w:pStyle w:val="AmColumnHeading"/>
            </w:pPr>
            <w:r w:rsidRPr="00010463">
              <w:t>Predlog spremembe</w:t>
            </w:r>
          </w:p>
        </w:tc>
      </w:tr>
      <w:tr w:rsidR="00094D72" w:rsidRPr="00010463" w14:paraId="1382AB2C" w14:textId="77777777" w:rsidTr="00FC56E8">
        <w:trPr>
          <w:jc w:val="center"/>
        </w:trPr>
        <w:tc>
          <w:tcPr>
            <w:tcW w:w="4876" w:type="dxa"/>
            <w:tcBorders>
              <w:top w:val="nil"/>
              <w:left w:val="nil"/>
              <w:bottom w:val="nil"/>
              <w:right w:val="nil"/>
            </w:tcBorders>
          </w:tcPr>
          <w:p w14:paraId="7EAC20AA" w14:textId="77777777" w:rsidR="003B0EB5" w:rsidRPr="00010463" w:rsidRDefault="003B0EB5" w:rsidP="00FC56E8">
            <w:pPr>
              <w:pStyle w:val="Normal6a"/>
            </w:pPr>
            <w:r w:rsidRPr="00010463">
              <w:t>17.</w:t>
            </w:r>
            <w:r w:rsidRPr="00010463">
              <w:tab/>
              <w:t>je seznanjen s pomisleki ZDA glede enostranskih davkov na digitalne storitve, ki so po njihovem mnenju diskriminatorni do ameriških tehnoloških podjetij; pozdravlja pripravljenost ZDA za dialog o teh zadevah;</w:t>
            </w:r>
          </w:p>
        </w:tc>
        <w:tc>
          <w:tcPr>
            <w:tcW w:w="4876" w:type="dxa"/>
            <w:tcBorders>
              <w:top w:val="nil"/>
              <w:left w:val="nil"/>
              <w:bottom w:val="nil"/>
              <w:right w:val="nil"/>
            </w:tcBorders>
          </w:tcPr>
          <w:p w14:paraId="2C6E0355" w14:textId="77777777" w:rsidR="003B0EB5" w:rsidRPr="00010463" w:rsidRDefault="003B0EB5" w:rsidP="00FC56E8">
            <w:pPr>
              <w:pStyle w:val="Normal6a"/>
            </w:pPr>
            <w:r w:rsidRPr="00010463">
              <w:t>17.</w:t>
            </w:r>
            <w:r w:rsidRPr="00010463">
              <w:tab/>
              <w:t>je seznanjen s pomisleki ZDA glede enostranskih davkov na digitalne storitve, ki so po njihovem mnenju diskriminatorni do ameriških tehnoloških podjetij; pozdravlja pripravljenost ZDA za dialog o teh zadevah;</w:t>
            </w:r>
            <w:r w:rsidRPr="00010463">
              <w:rPr>
                <w:b/>
                <w:i/>
              </w:rPr>
              <w:t> vendar poudarja, da ti nacionalni davki na digitalne storitve ostajajo upravičen in bistven instrument za države članice, da bi zagotovile, da vsa digitalna podjetja prispevajo pravičen delež v nacionalne proračune, dokler ne bo začel v celoti veljati celovit in zavezujoč svetovni sporazum v okviru prvega stebra;</w:t>
            </w:r>
          </w:p>
        </w:tc>
      </w:tr>
    </w:tbl>
    <w:p w14:paraId="16ED81EA" w14:textId="77777777" w:rsidR="003B0EB5" w:rsidRPr="00010463" w:rsidRDefault="003B0EB5" w:rsidP="003B0EB5">
      <w:pPr>
        <w:pStyle w:val="AmOrLang"/>
      </w:pPr>
      <w:r w:rsidRPr="00010463">
        <w:t xml:space="preserve">Or. </w:t>
      </w:r>
      <w:r w:rsidRPr="00DD04A9">
        <w:rPr>
          <w:rStyle w:val="HideTWBExt"/>
        </w:rPr>
        <w:t>&lt;Original&gt;</w:t>
      </w:r>
      <w:r w:rsidRPr="00DD04A9">
        <w:rPr>
          <w:rStyle w:val="HideTWBInt"/>
        </w:rPr>
        <w:t>{EN}</w:t>
      </w:r>
      <w:r w:rsidRPr="00010463">
        <w:t>en</w:t>
      </w:r>
      <w:r w:rsidRPr="00DD04A9">
        <w:rPr>
          <w:rStyle w:val="HideTWBExt"/>
        </w:rPr>
        <w:t>&lt;/Original&gt;</w:t>
      </w:r>
    </w:p>
    <w:p w14:paraId="309DBA10" w14:textId="77777777" w:rsidR="003B0EB5" w:rsidRPr="00010463" w:rsidRDefault="003B0EB5" w:rsidP="003B0EB5">
      <w:r w:rsidRPr="00DD04A9">
        <w:rPr>
          <w:rStyle w:val="HideTWBExt"/>
        </w:rPr>
        <w:t>&lt;/Amend&gt;</w:t>
      </w:r>
    </w:p>
    <w:p w14:paraId="2DF7B94D" w14:textId="77777777" w:rsidR="003B0EB5" w:rsidRPr="00010463" w:rsidRDefault="003B0EB5" w:rsidP="003B0EB5">
      <w:pPr>
        <w:pStyle w:val="AmNumberTabs"/>
      </w:pPr>
      <w:r w:rsidRPr="00DD04A9">
        <w:rPr>
          <w:rStyle w:val="HideTWBExt"/>
          <w:b w:val="0"/>
        </w:rPr>
        <w:t>&lt;Amend&gt;</w:t>
      </w:r>
      <w:r w:rsidRPr="00010463">
        <w:t>Predlog spremembe</w:t>
      </w:r>
      <w:r w:rsidRPr="00010463">
        <w:tab/>
      </w:r>
      <w:r w:rsidRPr="00010463">
        <w:tab/>
      </w:r>
      <w:r w:rsidRPr="00DD04A9">
        <w:rPr>
          <w:rStyle w:val="HideTWBExt"/>
          <w:b w:val="0"/>
        </w:rPr>
        <w:t>&lt;NumAm&gt;</w:t>
      </w:r>
      <w:r w:rsidRPr="00010463">
        <w:t>149</w:t>
      </w:r>
      <w:r w:rsidRPr="00DD04A9">
        <w:rPr>
          <w:rStyle w:val="HideTWBExt"/>
          <w:b w:val="0"/>
        </w:rPr>
        <w:t>&lt;/NumAm&gt;</w:t>
      </w:r>
    </w:p>
    <w:p w14:paraId="138C8F60" w14:textId="77777777" w:rsidR="003B0EB5" w:rsidRPr="00010463" w:rsidRDefault="003B0EB5" w:rsidP="003B0EB5">
      <w:pPr>
        <w:pStyle w:val="NormalBold"/>
      </w:pPr>
      <w:r w:rsidRPr="00DD04A9">
        <w:rPr>
          <w:rStyle w:val="HideTWBExt"/>
          <w:b w:val="0"/>
        </w:rPr>
        <w:t>&lt;RepeatBlock-By&gt;&lt;Members&gt;</w:t>
      </w:r>
      <w:proofErr w:type="spellStart"/>
      <w:r w:rsidRPr="00010463">
        <w:t>Niels</w:t>
      </w:r>
      <w:proofErr w:type="spellEnd"/>
      <w:r w:rsidRPr="00010463">
        <w:t xml:space="preserve"> </w:t>
      </w:r>
      <w:proofErr w:type="spellStart"/>
      <w:r w:rsidRPr="00010463">
        <w:t>Fuglsang</w:t>
      </w:r>
      <w:proofErr w:type="spellEnd"/>
      <w:r w:rsidRPr="00010463">
        <w:t xml:space="preserve">, Bruno </w:t>
      </w:r>
      <w:proofErr w:type="spellStart"/>
      <w:r w:rsidRPr="00010463">
        <w:t>Gonçalves</w:t>
      </w:r>
      <w:proofErr w:type="spellEnd"/>
      <w:r w:rsidRPr="00010463">
        <w:t xml:space="preserve">, </w:t>
      </w:r>
      <w:proofErr w:type="spellStart"/>
      <w:r w:rsidRPr="00010463">
        <w:t>Matthias</w:t>
      </w:r>
      <w:proofErr w:type="spellEnd"/>
      <w:r w:rsidRPr="00010463">
        <w:t xml:space="preserve"> </w:t>
      </w:r>
      <w:proofErr w:type="spellStart"/>
      <w:r w:rsidRPr="00010463">
        <w:t>Ecke</w:t>
      </w:r>
      <w:proofErr w:type="spellEnd"/>
      <w:r w:rsidRPr="00010463">
        <w:t xml:space="preserve">, </w:t>
      </w:r>
      <w:proofErr w:type="spellStart"/>
      <w:r w:rsidRPr="00010463">
        <w:t>Aurore</w:t>
      </w:r>
      <w:proofErr w:type="spellEnd"/>
      <w:r w:rsidRPr="00010463">
        <w:t xml:space="preserve"> </w:t>
      </w:r>
      <w:proofErr w:type="spellStart"/>
      <w:r w:rsidRPr="00010463">
        <w:t>Lalucq</w:t>
      </w:r>
      <w:proofErr w:type="spellEnd"/>
      <w:r w:rsidRPr="00010463">
        <w:t xml:space="preserve">, </w:t>
      </w:r>
      <w:proofErr w:type="spellStart"/>
      <w:r w:rsidRPr="00010463">
        <w:t>Evelyn</w:t>
      </w:r>
      <w:proofErr w:type="spellEnd"/>
      <w:r w:rsidRPr="00010463">
        <w:t xml:space="preserve"> </w:t>
      </w:r>
      <w:proofErr w:type="spellStart"/>
      <w:r w:rsidRPr="00010463">
        <w:t>Regner</w:t>
      </w:r>
      <w:proofErr w:type="spellEnd"/>
      <w:r w:rsidRPr="00010463">
        <w:t xml:space="preserve">, Jonás </w:t>
      </w:r>
      <w:proofErr w:type="spellStart"/>
      <w:r w:rsidRPr="00010463">
        <w:t>Fernández</w:t>
      </w:r>
      <w:proofErr w:type="spellEnd"/>
      <w:r w:rsidRPr="00DD04A9">
        <w:rPr>
          <w:rStyle w:val="HideTWBExt"/>
          <w:b w:val="0"/>
        </w:rPr>
        <w:t>&lt;/Members&gt;</w:t>
      </w:r>
    </w:p>
    <w:p w14:paraId="12650588" w14:textId="77777777" w:rsidR="003B0EB5" w:rsidRPr="00010463" w:rsidRDefault="003B0EB5" w:rsidP="003B0EB5">
      <w:pPr>
        <w:pStyle w:val="NormalBold"/>
      </w:pPr>
      <w:r w:rsidRPr="00DD04A9">
        <w:rPr>
          <w:rStyle w:val="HideTWBExt"/>
          <w:b w:val="0"/>
        </w:rPr>
        <w:t>&lt;/RepeatBlock-By&gt;</w:t>
      </w:r>
    </w:p>
    <w:p w14:paraId="4891F9F6" w14:textId="77777777" w:rsidR="003B0EB5" w:rsidRPr="00010463" w:rsidRDefault="003B0EB5" w:rsidP="003B0EB5">
      <w:pPr>
        <w:pStyle w:val="NormalBold"/>
      </w:pPr>
      <w:r w:rsidRPr="00DD04A9">
        <w:rPr>
          <w:rStyle w:val="HideTWBExt"/>
          <w:b w:val="0"/>
        </w:rPr>
        <w:t>&lt;DocAmend&gt;</w:t>
      </w:r>
      <w:r w:rsidRPr="00010463">
        <w:t>Predlog resolucije</w:t>
      </w:r>
      <w:r w:rsidRPr="00DD04A9">
        <w:rPr>
          <w:rStyle w:val="HideTWBExt"/>
          <w:b w:val="0"/>
        </w:rPr>
        <w:t>&lt;/DocAmend&gt;</w:t>
      </w:r>
    </w:p>
    <w:p w14:paraId="232F3E1E" w14:textId="77777777" w:rsidR="003B0EB5" w:rsidRPr="00010463" w:rsidRDefault="003B0EB5" w:rsidP="003B0EB5">
      <w:pPr>
        <w:pStyle w:val="NormalBold"/>
      </w:pPr>
      <w:r w:rsidRPr="00DD04A9">
        <w:rPr>
          <w:rStyle w:val="HideTWBExt"/>
          <w:b w:val="0"/>
        </w:rPr>
        <w:t>&lt;Article&gt;</w:t>
      </w:r>
      <w:r w:rsidRPr="00010463">
        <w:t>Odstavek 17</w:t>
      </w:r>
      <w:r w:rsidRPr="00DD04A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94D72" w:rsidRPr="00010463" w14:paraId="41C93F5B" w14:textId="77777777" w:rsidTr="00FC56E8">
        <w:trPr>
          <w:trHeight w:hRule="exact" w:val="240"/>
          <w:jc w:val="center"/>
        </w:trPr>
        <w:tc>
          <w:tcPr>
            <w:tcW w:w="9752" w:type="dxa"/>
            <w:gridSpan w:val="2"/>
            <w:tcBorders>
              <w:top w:val="nil"/>
              <w:left w:val="nil"/>
              <w:bottom w:val="nil"/>
              <w:right w:val="nil"/>
            </w:tcBorders>
          </w:tcPr>
          <w:p w14:paraId="666EC004" w14:textId="77777777" w:rsidR="003B0EB5" w:rsidRPr="00010463" w:rsidRDefault="003B0EB5" w:rsidP="00FC56E8"/>
        </w:tc>
      </w:tr>
      <w:tr w:rsidR="00094D72" w:rsidRPr="00010463" w14:paraId="2CFD44B6" w14:textId="77777777" w:rsidTr="00FC56E8">
        <w:trPr>
          <w:trHeight w:val="240"/>
          <w:jc w:val="center"/>
        </w:trPr>
        <w:tc>
          <w:tcPr>
            <w:tcW w:w="4876" w:type="dxa"/>
            <w:tcBorders>
              <w:top w:val="nil"/>
              <w:left w:val="nil"/>
              <w:bottom w:val="nil"/>
              <w:right w:val="nil"/>
            </w:tcBorders>
          </w:tcPr>
          <w:p w14:paraId="60906118" w14:textId="77777777" w:rsidR="003B0EB5" w:rsidRPr="00010463" w:rsidRDefault="003B0EB5" w:rsidP="00FC56E8">
            <w:pPr>
              <w:pStyle w:val="AmColumnHeading"/>
            </w:pPr>
            <w:r w:rsidRPr="00010463">
              <w:t>Predlog resolucije</w:t>
            </w:r>
          </w:p>
        </w:tc>
        <w:tc>
          <w:tcPr>
            <w:tcW w:w="4876" w:type="dxa"/>
            <w:tcBorders>
              <w:top w:val="nil"/>
              <w:left w:val="nil"/>
              <w:bottom w:val="nil"/>
              <w:right w:val="nil"/>
            </w:tcBorders>
          </w:tcPr>
          <w:p w14:paraId="1DE9CA29" w14:textId="77777777" w:rsidR="003B0EB5" w:rsidRPr="00010463" w:rsidRDefault="003B0EB5" w:rsidP="00FC56E8">
            <w:pPr>
              <w:pStyle w:val="AmColumnHeading"/>
            </w:pPr>
            <w:r w:rsidRPr="00010463">
              <w:t>Predlog spremembe</w:t>
            </w:r>
          </w:p>
        </w:tc>
      </w:tr>
      <w:tr w:rsidR="00094D72" w:rsidRPr="00010463" w14:paraId="6429D36F" w14:textId="77777777" w:rsidTr="00FC56E8">
        <w:trPr>
          <w:jc w:val="center"/>
        </w:trPr>
        <w:tc>
          <w:tcPr>
            <w:tcW w:w="4876" w:type="dxa"/>
            <w:tcBorders>
              <w:top w:val="nil"/>
              <w:left w:val="nil"/>
              <w:bottom w:val="nil"/>
              <w:right w:val="nil"/>
            </w:tcBorders>
          </w:tcPr>
          <w:p w14:paraId="0B41CE57" w14:textId="77777777" w:rsidR="003B0EB5" w:rsidRPr="00010463" w:rsidRDefault="003B0EB5" w:rsidP="00FC56E8">
            <w:pPr>
              <w:pStyle w:val="Normal6a"/>
            </w:pPr>
            <w:r w:rsidRPr="00010463">
              <w:t>17.</w:t>
            </w:r>
            <w:r w:rsidRPr="00010463">
              <w:tab/>
              <w:t>je seznanjen s pomisleki ZDA glede enostranskih davkov na digitalne storitve, ki so po njihovem mnenju diskriminatorni do ameriških tehnoloških podjetij; pozdravlja pripravljenost ZDA za dialog o teh zadevah;</w:t>
            </w:r>
          </w:p>
        </w:tc>
        <w:tc>
          <w:tcPr>
            <w:tcW w:w="4876" w:type="dxa"/>
            <w:tcBorders>
              <w:top w:val="nil"/>
              <w:left w:val="nil"/>
              <w:bottom w:val="nil"/>
              <w:right w:val="nil"/>
            </w:tcBorders>
          </w:tcPr>
          <w:p w14:paraId="7695995F" w14:textId="77777777" w:rsidR="003B0EB5" w:rsidRPr="00010463" w:rsidRDefault="003B0EB5" w:rsidP="00FC56E8">
            <w:pPr>
              <w:pStyle w:val="Normal6a"/>
            </w:pPr>
            <w:r w:rsidRPr="00010463">
              <w:t>17.</w:t>
            </w:r>
            <w:r w:rsidRPr="00010463">
              <w:tab/>
              <w:t xml:space="preserve">je seznanjen s pomisleki ZDA glede enostranskih davkov na digitalne storitve, ki so po njihovem mnenju diskriminatorni do ameriških tehnoloških podjetij; pozdravlja pripravljenost ZDA za dialog o teh zadevah; </w:t>
            </w:r>
            <w:r w:rsidRPr="00010463">
              <w:rPr>
                <w:b/>
                <w:i/>
              </w:rPr>
              <w:t>poudarja, da je pravična in učinkovita obdavčitev digitalnega gospodarstva še naprej bistvena za zagotavljanje enakih konkurenčnih pogojev in zaščito javnih prihodkov;</w:t>
            </w:r>
          </w:p>
        </w:tc>
      </w:tr>
    </w:tbl>
    <w:p w14:paraId="33A14854" w14:textId="77777777" w:rsidR="003B0EB5" w:rsidRPr="00010463" w:rsidRDefault="003B0EB5" w:rsidP="003B0EB5">
      <w:pPr>
        <w:pStyle w:val="AmOrLang"/>
      </w:pPr>
      <w:r w:rsidRPr="00010463">
        <w:t xml:space="preserve">Or. </w:t>
      </w:r>
      <w:r w:rsidRPr="00DD04A9">
        <w:rPr>
          <w:rStyle w:val="HideTWBExt"/>
        </w:rPr>
        <w:t>&lt;Original&gt;</w:t>
      </w:r>
      <w:r w:rsidRPr="00DD04A9">
        <w:rPr>
          <w:rStyle w:val="HideTWBInt"/>
        </w:rPr>
        <w:t>{EN}</w:t>
      </w:r>
      <w:r w:rsidRPr="00010463">
        <w:t>en</w:t>
      </w:r>
      <w:r w:rsidRPr="00DD04A9">
        <w:rPr>
          <w:rStyle w:val="HideTWBExt"/>
        </w:rPr>
        <w:t>&lt;/Original&gt;</w:t>
      </w:r>
    </w:p>
    <w:p w14:paraId="4D6093C9" w14:textId="77777777" w:rsidR="003B0EB5" w:rsidRPr="00010463" w:rsidRDefault="003B0EB5" w:rsidP="003B0EB5">
      <w:r w:rsidRPr="00DD04A9">
        <w:rPr>
          <w:rStyle w:val="HideTWBExt"/>
        </w:rPr>
        <w:t>&lt;/Amend&gt;</w:t>
      </w:r>
    </w:p>
    <w:p w14:paraId="0D12549F" w14:textId="77777777" w:rsidR="003B0EB5" w:rsidRPr="00010463" w:rsidRDefault="003B0EB5" w:rsidP="003B0EB5">
      <w:pPr>
        <w:pStyle w:val="AmNumberTabs"/>
      </w:pPr>
      <w:r w:rsidRPr="00DD04A9">
        <w:rPr>
          <w:rStyle w:val="HideTWBExt"/>
          <w:b w:val="0"/>
        </w:rPr>
        <w:t>&lt;Amend&gt;</w:t>
      </w:r>
      <w:r w:rsidRPr="00010463">
        <w:t>Predlog spremembe</w:t>
      </w:r>
      <w:r w:rsidRPr="00010463">
        <w:tab/>
      </w:r>
      <w:r w:rsidRPr="00010463">
        <w:tab/>
      </w:r>
      <w:r w:rsidRPr="00DD04A9">
        <w:rPr>
          <w:rStyle w:val="HideTWBExt"/>
          <w:b w:val="0"/>
        </w:rPr>
        <w:t>&lt;NumAm&gt;</w:t>
      </w:r>
      <w:r w:rsidRPr="00010463">
        <w:t>150</w:t>
      </w:r>
      <w:r w:rsidRPr="00DD04A9">
        <w:rPr>
          <w:rStyle w:val="HideTWBExt"/>
          <w:b w:val="0"/>
        </w:rPr>
        <w:t>&lt;/NumAm&gt;</w:t>
      </w:r>
    </w:p>
    <w:p w14:paraId="13451FFF" w14:textId="77777777" w:rsidR="003B0EB5" w:rsidRPr="00010463" w:rsidRDefault="003B0EB5" w:rsidP="003B0EB5">
      <w:pPr>
        <w:pStyle w:val="NormalBold"/>
      </w:pPr>
      <w:r w:rsidRPr="00DD04A9">
        <w:rPr>
          <w:rStyle w:val="HideTWBExt"/>
          <w:b w:val="0"/>
        </w:rPr>
        <w:t>&lt;RepeatBlock-By&gt;&lt;Members&gt;</w:t>
      </w:r>
      <w:r w:rsidRPr="00010463">
        <w:t xml:space="preserve">Kinga </w:t>
      </w:r>
      <w:proofErr w:type="spellStart"/>
      <w:r w:rsidRPr="00010463">
        <w:t>Kollár</w:t>
      </w:r>
      <w:proofErr w:type="spellEnd"/>
      <w:r w:rsidRPr="00DD04A9">
        <w:rPr>
          <w:rStyle w:val="HideTWBExt"/>
          <w:b w:val="0"/>
        </w:rPr>
        <w:t>&lt;/Members&gt;</w:t>
      </w:r>
    </w:p>
    <w:p w14:paraId="5DE93102" w14:textId="77777777" w:rsidR="003B0EB5" w:rsidRPr="00010463" w:rsidRDefault="003B0EB5" w:rsidP="003B0EB5">
      <w:pPr>
        <w:pStyle w:val="NormalBold"/>
      </w:pPr>
      <w:r w:rsidRPr="00DD04A9">
        <w:rPr>
          <w:rStyle w:val="HideTWBExt"/>
          <w:b w:val="0"/>
        </w:rPr>
        <w:t>&lt;/RepeatBlock-By&gt;</w:t>
      </w:r>
    </w:p>
    <w:p w14:paraId="5609FC7B" w14:textId="77777777" w:rsidR="003B0EB5" w:rsidRPr="00010463" w:rsidRDefault="003B0EB5" w:rsidP="003B0EB5">
      <w:pPr>
        <w:pStyle w:val="NormalBold"/>
      </w:pPr>
      <w:r w:rsidRPr="00DD04A9">
        <w:rPr>
          <w:rStyle w:val="HideTWBExt"/>
          <w:b w:val="0"/>
        </w:rPr>
        <w:t>&lt;DocAmend&gt;</w:t>
      </w:r>
      <w:r w:rsidRPr="00010463">
        <w:t>Predlog resolucije</w:t>
      </w:r>
      <w:r w:rsidRPr="00DD04A9">
        <w:rPr>
          <w:rStyle w:val="HideTWBExt"/>
          <w:b w:val="0"/>
        </w:rPr>
        <w:t>&lt;/DocAmend&gt;</w:t>
      </w:r>
    </w:p>
    <w:p w14:paraId="5827E3F5" w14:textId="77777777" w:rsidR="003B0EB5" w:rsidRPr="00010463" w:rsidRDefault="003B0EB5" w:rsidP="003B0EB5">
      <w:pPr>
        <w:pStyle w:val="NormalBold"/>
      </w:pPr>
      <w:r w:rsidRPr="00DD04A9">
        <w:rPr>
          <w:rStyle w:val="HideTWBExt"/>
          <w:b w:val="0"/>
        </w:rPr>
        <w:t>&lt;Article&gt;</w:t>
      </w:r>
      <w:r w:rsidRPr="00010463">
        <w:t>Odstavek 17</w:t>
      </w:r>
      <w:r w:rsidRPr="00DD04A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94D72" w:rsidRPr="00010463" w14:paraId="5FA48D8F" w14:textId="77777777" w:rsidTr="00FC56E8">
        <w:trPr>
          <w:trHeight w:hRule="exact" w:val="240"/>
          <w:jc w:val="center"/>
        </w:trPr>
        <w:tc>
          <w:tcPr>
            <w:tcW w:w="9752" w:type="dxa"/>
            <w:gridSpan w:val="2"/>
            <w:tcBorders>
              <w:top w:val="nil"/>
              <w:left w:val="nil"/>
              <w:bottom w:val="nil"/>
              <w:right w:val="nil"/>
            </w:tcBorders>
          </w:tcPr>
          <w:p w14:paraId="0D610FB7" w14:textId="77777777" w:rsidR="003B0EB5" w:rsidRPr="00010463" w:rsidRDefault="003B0EB5" w:rsidP="00FC56E8"/>
        </w:tc>
      </w:tr>
      <w:tr w:rsidR="00094D72" w:rsidRPr="00010463" w14:paraId="75ABF3C8" w14:textId="77777777" w:rsidTr="00FC56E8">
        <w:trPr>
          <w:trHeight w:val="240"/>
          <w:jc w:val="center"/>
        </w:trPr>
        <w:tc>
          <w:tcPr>
            <w:tcW w:w="4876" w:type="dxa"/>
            <w:tcBorders>
              <w:top w:val="nil"/>
              <w:left w:val="nil"/>
              <w:bottom w:val="nil"/>
              <w:right w:val="nil"/>
            </w:tcBorders>
          </w:tcPr>
          <w:p w14:paraId="46D79BFD" w14:textId="77777777" w:rsidR="003B0EB5" w:rsidRPr="00010463" w:rsidRDefault="003B0EB5" w:rsidP="00FC56E8">
            <w:pPr>
              <w:pStyle w:val="AmColumnHeading"/>
            </w:pPr>
            <w:r w:rsidRPr="00010463">
              <w:t>Predlog resolucije</w:t>
            </w:r>
          </w:p>
        </w:tc>
        <w:tc>
          <w:tcPr>
            <w:tcW w:w="4876" w:type="dxa"/>
            <w:tcBorders>
              <w:top w:val="nil"/>
              <w:left w:val="nil"/>
              <w:bottom w:val="nil"/>
              <w:right w:val="nil"/>
            </w:tcBorders>
          </w:tcPr>
          <w:p w14:paraId="5888081C" w14:textId="77777777" w:rsidR="003B0EB5" w:rsidRPr="00010463" w:rsidRDefault="003B0EB5" w:rsidP="00FC56E8">
            <w:pPr>
              <w:pStyle w:val="AmColumnHeading"/>
            </w:pPr>
            <w:r w:rsidRPr="00010463">
              <w:t>Predlog spremembe</w:t>
            </w:r>
          </w:p>
        </w:tc>
      </w:tr>
      <w:tr w:rsidR="00094D72" w:rsidRPr="00010463" w14:paraId="31C246EC" w14:textId="77777777" w:rsidTr="00FC56E8">
        <w:trPr>
          <w:jc w:val="center"/>
        </w:trPr>
        <w:tc>
          <w:tcPr>
            <w:tcW w:w="4876" w:type="dxa"/>
            <w:tcBorders>
              <w:top w:val="nil"/>
              <w:left w:val="nil"/>
              <w:bottom w:val="nil"/>
              <w:right w:val="nil"/>
            </w:tcBorders>
          </w:tcPr>
          <w:p w14:paraId="60B44926" w14:textId="77777777" w:rsidR="003B0EB5" w:rsidRPr="00010463" w:rsidRDefault="003B0EB5" w:rsidP="00FC56E8">
            <w:pPr>
              <w:pStyle w:val="Normal6a"/>
            </w:pPr>
            <w:r w:rsidRPr="00010463">
              <w:t>17.</w:t>
            </w:r>
            <w:r w:rsidRPr="00010463">
              <w:tab/>
              <w:t>je seznanjen s pomisleki ZDA glede enostranskih davkov na digitalne storitve, ki so po njihovem mnenju diskriminatorni do ameriških tehnoloških podjetij; pozdravlja pripravljenost ZDA za dialog o teh zadevah;</w:t>
            </w:r>
          </w:p>
        </w:tc>
        <w:tc>
          <w:tcPr>
            <w:tcW w:w="4876" w:type="dxa"/>
            <w:tcBorders>
              <w:top w:val="nil"/>
              <w:left w:val="nil"/>
              <w:bottom w:val="nil"/>
              <w:right w:val="nil"/>
            </w:tcBorders>
          </w:tcPr>
          <w:p w14:paraId="7F671CA1" w14:textId="77777777" w:rsidR="003B0EB5" w:rsidRPr="00010463" w:rsidRDefault="003B0EB5" w:rsidP="00FC56E8">
            <w:pPr>
              <w:pStyle w:val="Normal6a"/>
            </w:pPr>
            <w:r w:rsidRPr="00010463">
              <w:t>17.</w:t>
            </w:r>
            <w:r w:rsidRPr="00010463">
              <w:tab/>
              <w:t xml:space="preserve">je seznanjen s pomisleki ZDA glede </w:t>
            </w:r>
            <w:r w:rsidRPr="00010463">
              <w:rPr>
                <w:b/>
                <w:bCs/>
                <w:i/>
                <w:iCs/>
              </w:rPr>
              <w:t>rešitev v okviru prvega stebra in</w:t>
            </w:r>
            <w:r w:rsidRPr="00010463">
              <w:t xml:space="preserve"> enostranskih davkov na digitalne storitve, ki so po njihovem mnenju diskriminatorni do ameriških tehnoloških podjetij; pozdravlja pripravljenost ZDA za dialog o teh zadevah;</w:t>
            </w:r>
          </w:p>
        </w:tc>
      </w:tr>
    </w:tbl>
    <w:p w14:paraId="05279E16" w14:textId="77777777" w:rsidR="003B0EB5" w:rsidRPr="00010463" w:rsidRDefault="003B0EB5" w:rsidP="003B0EB5">
      <w:pPr>
        <w:pStyle w:val="AmOrLang"/>
      </w:pPr>
      <w:r w:rsidRPr="00010463">
        <w:t xml:space="preserve">Or. </w:t>
      </w:r>
      <w:r w:rsidRPr="00DD04A9">
        <w:rPr>
          <w:rStyle w:val="HideTWBExt"/>
        </w:rPr>
        <w:t>&lt;Original&gt;</w:t>
      </w:r>
      <w:r w:rsidRPr="00DD04A9">
        <w:rPr>
          <w:rStyle w:val="HideTWBInt"/>
        </w:rPr>
        <w:t>{EN}</w:t>
      </w:r>
      <w:r w:rsidRPr="00010463">
        <w:t>en</w:t>
      </w:r>
      <w:r w:rsidRPr="00DD04A9">
        <w:rPr>
          <w:rStyle w:val="HideTWBExt"/>
        </w:rPr>
        <w:t>&lt;/Original&gt;</w:t>
      </w:r>
    </w:p>
    <w:p w14:paraId="5BE85701" w14:textId="77777777" w:rsidR="003B0EB5" w:rsidRPr="00010463" w:rsidRDefault="003B0EB5" w:rsidP="003B0EB5">
      <w:r w:rsidRPr="00DD04A9">
        <w:rPr>
          <w:rStyle w:val="HideTWBExt"/>
        </w:rPr>
        <w:t>&lt;/Amend&gt;</w:t>
      </w:r>
    </w:p>
    <w:p w14:paraId="7B5EB739" w14:textId="77777777" w:rsidR="003B0EB5" w:rsidRPr="00010463" w:rsidRDefault="003B0EB5" w:rsidP="003B0EB5">
      <w:pPr>
        <w:pStyle w:val="AmNumberTabs"/>
      </w:pPr>
      <w:r w:rsidRPr="00DD04A9">
        <w:rPr>
          <w:rStyle w:val="HideTWBExt"/>
          <w:b w:val="0"/>
        </w:rPr>
        <w:t>&lt;Amend&gt;</w:t>
      </w:r>
      <w:r w:rsidRPr="00010463">
        <w:t>Predlog spremembe</w:t>
      </w:r>
      <w:r w:rsidRPr="00010463">
        <w:tab/>
      </w:r>
      <w:r w:rsidRPr="00010463">
        <w:tab/>
      </w:r>
      <w:r w:rsidRPr="00DD04A9">
        <w:rPr>
          <w:rStyle w:val="HideTWBExt"/>
          <w:b w:val="0"/>
        </w:rPr>
        <w:t>&lt;NumAm&gt;</w:t>
      </w:r>
      <w:r w:rsidRPr="00010463">
        <w:t>151</w:t>
      </w:r>
      <w:r w:rsidRPr="00DD04A9">
        <w:rPr>
          <w:rStyle w:val="HideTWBExt"/>
          <w:b w:val="0"/>
        </w:rPr>
        <w:t>&lt;/NumAm&gt;</w:t>
      </w:r>
    </w:p>
    <w:p w14:paraId="7BA7FB31" w14:textId="77777777" w:rsidR="003B0EB5" w:rsidRPr="00010463" w:rsidRDefault="003B0EB5" w:rsidP="003B0EB5">
      <w:pPr>
        <w:pStyle w:val="NormalBold"/>
      </w:pPr>
      <w:r w:rsidRPr="00DD04A9">
        <w:rPr>
          <w:rStyle w:val="HideTWBExt"/>
          <w:b w:val="0"/>
        </w:rPr>
        <w:t>&lt;RepeatBlock-By&gt;&lt;Members&gt;</w:t>
      </w:r>
      <w:r w:rsidRPr="00010463">
        <w:t xml:space="preserve">Katri </w:t>
      </w:r>
      <w:proofErr w:type="spellStart"/>
      <w:r w:rsidRPr="00010463">
        <w:t>Kulmuni</w:t>
      </w:r>
      <w:proofErr w:type="spellEnd"/>
      <w:r w:rsidRPr="00010463">
        <w:t xml:space="preserve">, </w:t>
      </w:r>
      <w:proofErr w:type="spellStart"/>
      <w:r w:rsidRPr="00010463">
        <w:t>Billy</w:t>
      </w:r>
      <w:proofErr w:type="spellEnd"/>
      <w:r w:rsidRPr="00010463">
        <w:t xml:space="preserve"> </w:t>
      </w:r>
      <w:proofErr w:type="spellStart"/>
      <w:r w:rsidRPr="00010463">
        <w:t>Kelleher</w:t>
      </w:r>
      <w:proofErr w:type="spellEnd"/>
      <w:r w:rsidRPr="00010463">
        <w:t xml:space="preserve">, </w:t>
      </w:r>
      <w:proofErr w:type="spellStart"/>
      <w:r w:rsidRPr="00010463">
        <w:t>Gilles</w:t>
      </w:r>
      <w:proofErr w:type="spellEnd"/>
      <w:r w:rsidRPr="00010463">
        <w:t xml:space="preserve"> </w:t>
      </w:r>
      <w:proofErr w:type="spellStart"/>
      <w:r w:rsidRPr="00010463">
        <w:t>Boyer</w:t>
      </w:r>
      <w:proofErr w:type="spellEnd"/>
      <w:r w:rsidRPr="00DD04A9">
        <w:rPr>
          <w:rStyle w:val="HideTWBExt"/>
          <w:b w:val="0"/>
        </w:rPr>
        <w:t>&lt;/Members&gt;</w:t>
      </w:r>
    </w:p>
    <w:p w14:paraId="765C7FCF" w14:textId="77777777" w:rsidR="003B0EB5" w:rsidRPr="00010463" w:rsidRDefault="003B0EB5" w:rsidP="003B0EB5">
      <w:pPr>
        <w:pStyle w:val="NormalBold"/>
      </w:pPr>
      <w:r w:rsidRPr="00DD04A9">
        <w:rPr>
          <w:rStyle w:val="HideTWBExt"/>
          <w:b w:val="0"/>
        </w:rPr>
        <w:t>&lt;/RepeatBlock-By&gt;</w:t>
      </w:r>
    </w:p>
    <w:p w14:paraId="55A00F86" w14:textId="77777777" w:rsidR="003B0EB5" w:rsidRPr="00010463" w:rsidRDefault="003B0EB5" w:rsidP="003B0EB5">
      <w:pPr>
        <w:pStyle w:val="NormalBold"/>
      </w:pPr>
      <w:r w:rsidRPr="00DD04A9">
        <w:rPr>
          <w:rStyle w:val="HideTWBExt"/>
          <w:b w:val="0"/>
        </w:rPr>
        <w:t>&lt;DocAmend&gt;</w:t>
      </w:r>
      <w:r w:rsidRPr="00010463">
        <w:t>Predlog resolucije</w:t>
      </w:r>
      <w:r w:rsidRPr="00DD04A9">
        <w:rPr>
          <w:rStyle w:val="HideTWBExt"/>
          <w:b w:val="0"/>
        </w:rPr>
        <w:t>&lt;/DocAmend&gt;</w:t>
      </w:r>
    </w:p>
    <w:p w14:paraId="78807419" w14:textId="77777777" w:rsidR="003B0EB5" w:rsidRPr="00010463" w:rsidRDefault="003B0EB5" w:rsidP="003B0EB5">
      <w:pPr>
        <w:pStyle w:val="NormalBold"/>
      </w:pPr>
      <w:r w:rsidRPr="00DD04A9">
        <w:rPr>
          <w:rStyle w:val="HideTWBExt"/>
          <w:b w:val="0"/>
        </w:rPr>
        <w:t>&lt;Article&gt;</w:t>
      </w:r>
      <w:r w:rsidRPr="00010463">
        <w:t>Odstavek 17</w:t>
      </w:r>
      <w:r w:rsidRPr="00DD04A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94D72" w:rsidRPr="00010463" w14:paraId="6A11E455" w14:textId="77777777" w:rsidTr="00FC56E8">
        <w:trPr>
          <w:trHeight w:hRule="exact" w:val="240"/>
          <w:jc w:val="center"/>
        </w:trPr>
        <w:tc>
          <w:tcPr>
            <w:tcW w:w="9752" w:type="dxa"/>
            <w:gridSpan w:val="2"/>
            <w:tcBorders>
              <w:top w:val="nil"/>
              <w:left w:val="nil"/>
              <w:bottom w:val="nil"/>
              <w:right w:val="nil"/>
            </w:tcBorders>
          </w:tcPr>
          <w:p w14:paraId="72F2DCEA" w14:textId="77777777" w:rsidR="003B0EB5" w:rsidRPr="00010463" w:rsidRDefault="003B0EB5" w:rsidP="00FC56E8"/>
        </w:tc>
      </w:tr>
      <w:tr w:rsidR="00094D72" w:rsidRPr="00010463" w14:paraId="5929C43A" w14:textId="77777777" w:rsidTr="00FC56E8">
        <w:trPr>
          <w:trHeight w:val="240"/>
          <w:jc w:val="center"/>
        </w:trPr>
        <w:tc>
          <w:tcPr>
            <w:tcW w:w="4876" w:type="dxa"/>
            <w:tcBorders>
              <w:top w:val="nil"/>
              <w:left w:val="nil"/>
              <w:bottom w:val="nil"/>
              <w:right w:val="nil"/>
            </w:tcBorders>
          </w:tcPr>
          <w:p w14:paraId="4B717D4D" w14:textId="77777777" w:rsidR="003B0EB5" w:rsidRPr="00010463" w:rsidRDefault="003B0EB5" w:rsidP="00FC56E8">
            <w:pPr>
              <w:pStyle w:val="AmColumnHeading"/>
            </w:pPr>
            <w:r w:rsidRPr="00010463">
              <w:t>Predlog resolucije</w:t>
            </w:r>
          </w:p>
        </w:tc>
        <w:tc>
          <w:tcPr>
            <w:tcW w:w="4876" w:type="dxa"/>
            <w:tcBorders>
              <w:top w:val="nil"/>
              <w:left w:val="nil"/>
              <w:bottom w:val="nil"/>
              <w:right w:val="nil"/>
            </w:tcBorders>
          </w:tcPr>
          <w:p w14:paraId="5BE0C671" w14:textId="77777777" w:rsidR="003B0EB5" w:rsidRPr="00010463" w:rsidRDefault="003B0EB5" w:rsidP="00FC56E8">
            <w:pPr>
              <w:pStyle w:val="AmColumnHeading"/>
            </w:pPr>
            <w:r w:rsidRPr="00010463">
              <w:t>Predlog spremembe</w:t>
            </w:r>
          </w:p>
        </w:tc>
      </w:tr>
      <w:tr w:rsidR="00094D72" w:rsidRPr="00010463" w14:paraId="63DBB225" w14:textId="77777777" w:rsidTr="00FC56E8">
        <w:trPr>
          <w:jc w:val="center"/>
        </w:trPr>
        <w:tc>
          <w:tcPr>
            <w:tcW w:w="4876" w:type="dxa"/>
            <w:tcBorders>
              <w:top w:val="nil"/>
              <w:left w:val="nil"/>
              <w:bottom w:val="nil"/>
              <w:right w:val="nil"/>
            </w:tcBorders>
          </w:tcPr>
          <w:p w14:paraId="3259C37B" w14:textId="77777777" w:rsidR="003B0EB5" w:rsidRPr="00010463" w:rsidRDefault="003B0EB5" w:rsidP="00FC56E8">
            <w:pPr>
              <w:pStyle w:val="Normal6a"/>
            </w:pPr>
            <w:r w:rsidRPr="00010463">
              <w:t>17.</w:t>
            </w:r>
            <w:r w:rsidRPr="00010463">
              <w:tab/>
              <w:t xml:space="preserve">je seznanjen s pomisleki ZDA glede enostranskih davkov na digitalne storitve, ki so po njihovem mnenju diskriminatorni do ameriških tehnoloških podjetij; pozdravlja </w:t>
            </w:r>
            <w:r w:rsidRPr="00010463">
              <w:rPr>
                <w:b/>
                <w:bCs/>
                <w:i/>
                <w:iCs/>
              </w:rPr>
              <w:t>pripravljenost</w:t>
            </w:r>
            <w:r w:rsidRPr="00010463">
              <w:t xml:space="preserve"> </w:t>
            </w:r>
            <w:r w:rsidRPr="00010463">
              <w:rPr>
                <w:b/>
                <w:bCs/>
                <w:i/>
                <w:iCs/>
              </w:rPr>
              <w:t>ZDA za</w:t>
            </w:r>
            <w:r w:rsidRPr="00010463">
              <w:t xml:space="preserve"> dialog o teh zadevah;</w:t>
            </w:r>
          </w:p>
        </w:tc>
        <w:tc>
          <w:tcPr>
            <w:tcW w:w="4876" w:type="dxa"/>
            <w:tcBorders>
              <w:top w:val="nil"/>
              <w:left w:val="nil"/>
              <w:bottom w:val="nil"/>
              <w:right w:val="nil"/>
            </w:tcBorders>
          </w:tcPr>
          <w:p w14:paraId="38AD1A6E" w14:textId="77777777" w:rsidR="003B0EB5" w:rsidRPr="00010463" w:rsidRDefault="003B0EB5" w:rsidP="00FC56E8">
            <w:pPr>
              <w:pStyle w:val="Normal6a"/>
            </w:pPr>
            <w:r w:rsidRPr="00010463">
              <w:t>17.</w:t>
            </w:r>
            <w:r w:rsidRPr="00010463">
              <w:tab/>
              <w:t xml:space="preserve">je seznanjen s pomisleki ZDA glede enostranskih davkov na digitalne storitve, ki so po njihovem mnenju diskriminatorni do ameriških tehnoloških podjetij; pozdravlja </w:t>
            </w:r>
            <w:r w:rsidRPr="00010463">
              <w:rPr>
                <w:b/>
                <w:bCs/>
                <w:i/>
                <w:iCs/>
              </w:rPr>
              <w:t>konstruktiven</w:t>
            </w:r>
            <w:r w:rsidRPr="00010463">
              <w:t xml:space="preserve"> dialog </w:t>
            </w:r>
            <w:r w:rsidRPr="00010463">
              <w:rPr>
                <w:b/>
                <w:bCs/>
                <w:i/>
                <w:iCs/>
              </w:rPr>
              <w:t>med EU in ZDA</w:t>
            </w:r>
            <w:r w:rsidRPr="00010463">
              <w:t xml:space="preserve"> o teh zadevah;</w:t>
            </w:r>
          </w:p>
        </w:tc>
      </w:tr>
    </w:tbl>
    <w:p w14:paraId="7E4E1A84" w14:textId="77777777" w:rsidR="003B0EB5" w:rsidRPr="00010463" w:rsidRDefault="003B0EB5" w:rsidP="003B0EB5">
      <w:pPr>
        <w:pStyle w:val="AmOrLang"/>
      </w:pPr>
      <w:r w:rsidRPr="00010463">
        <w:t xml:space="preserve">Or. </w:t>
      </w:r>
      <w:r w:rsidRPr="00DD04A9">
        <w:rPr>
          <w:rStyle w:val="HideTWBExt"/>
        </w:rPr>
        <w:t>&lt;Original&gt;</w:t>
      </w:r>
      <w:r w:rsidRPr="00DD04A9">
        <w:rPr>
          <w:rStyle w:val="HideTWBInt"/>
        </w:rPr>
        <w:t>{EN}</w:t>
      </w:r>
      <w:r w:rsidRPr="00010463">
        <w:t>en</w:t>
      </w:r>
      <w:r w:rsidRPr="00DD04A9">
        <w:rPr>
          <w:rStyle w:val="HideTWBExt"/>
        </w:rPr>
        <w:t>&lt;/Original&gt;</w:t>
      </w:r>
    </w:p>
    <w:p w14:paraId="155C3B6F" w14:textId="77777777" w:rsidR="003B0EB5" w:rsidRPr="00010463" w:rsidRDefault="003B0EB5" w:rsidP="003B0EB5">
      <w:r w:rsidRPr="00DD04A9">
        <w:rPr>
          <w:rStyle w:val="HideTWBExt"/>
        </w:rPr>
        <w:t>&lt;/Amend&gt;</w:t>
      </w:r>
    </w:p>
    <w:p w14:paraId="0E60C002" w14:textId="77777777" w:rsidR="003B0EB5" w:rsidRPr="00010463" w:rsidRDefault="003B0EB5" w:rsidP="003B0EB5">
      <w:pPr>
        <w:pStyle w:val="AmNumberTabs"/>
      </w:pPr>
      <w:r w:rsidRPr="00DD04A9">
        <w:rPr>
          <w:rStyle w:val="HideTWBExt"/>
          <w:b w:val="0"/>
        </w:rPr>
        <w:t>&lt;Amend&gt;</w:t>
      </w:r>
      <w:r w:rsidRPr="00010463">
        <w:t>Predlog spremembe</w:t>
      </w:r>
      <w:r w:rsidRPr="00010463">
        <w:tab/>
      </w:r>
      <w:r w:rsidRPr="00010463">
        <w:tab/>
      </w:r>
      <w:r w:rsidRPr="00DD04A9">
        <w:rPr>
          <w:rStyle w:val="HideTWBExt"/>
          <w:b w:val="0"/>
        </w:rPr>
        <w:t>&lt;NumAm&gt;</w:t>
      </w:r>
      <w:r w:rsidRPr="00010463">
        <w:t>152</w:t>
      </w:r>
      <w:r w:rsidRPr="00DD04A9">
        <w:rPr>
          <w:rStyle w:val="HideTWBExt"/>
          <w:b w:val="0"/>
        </w:rPr>
        <w:t>&lt;/NumAm&gt;</w:t>
      </w:r>
    </w:p>
    <w:p w14:paraId="30B2C66C" w14:textId="77777777" w:rsidR="003B0EB5" w:rsidRPr="00010463" w:rsidRDefault="003B0EB5" w:rsidP="003B0EB5">
      <w:pPr>
        <w:pStyle w:val="NormalBold"/>
      </w:pPr>
      <w:r w:rsidRPr="00DD04A9">
        <w:rPr>
          <w:rStyle w:val="HideTWBExt"/>
          <w:b w:val="0"/>
        </w:rPr>
        <w:t>&lt;RepeatBlock-By&gt;&lt;Members&gt;</w:t>
      </w:r>
      <w:proofErr w:type="spellStart"/>
      <w:r w:rsidRPr="00010463">
        <w:t>Rasmus</w:t>
      </w:r>
      <w:proofErr w:type="spellEnd"/>
      <w:r w:rsidRPr="00010463">
        <w:t xml:space="preserve"> </w:t>
      </w:r>
      <w:proofErr w:type="spellStart"/>
      <w:r w:rsidRPr="00010463">
        <w:t>Andresen</w:t>
      </w:r>
      <w:proofErr w:type="spellEnd"/>
      <w:r w:rsidRPr="00DD04A9">
        <w:rPr>
          <w:rStyle w:val="HideTWBExt"/>
          <w:b w:val="0"/>
        </w:rPr>
        <w:t>&lt;/Members&gt;</w:t>
      </w:r>
    </w:p>
    <w:p w14:paraId="5572F1D4" w14:textId="77777777" w:rsidR="003B0EB5" w:rsidRPr="00010463" w:rsidRDefault="003B0EB5" w:rsidP="003B0EB5">
      <w:pPr>
        <w:pStyle w:val="NormalBold"/>
      </w:pPr>
      <w:r w:rsidRPr="00DD04A9">
        <w:rPr>
          <w:rStyle w:val="HideTWBExt"/>
          <w:b w:val="0"/>
        </w:rPr>
        <w:t>&lt;/RepeatBlock-By&gt;</w:t>
      </w:r>
    </w:p>
    <w:p w14:paraId="35B42EA1" w14:textId="77777777" w:rsidR="003B0EB5" w:rsidRPr="00010463" w:rsidRDefault="003B0EB5" w:rsidP="003B0EB5">
      <w:pPr>
        <w:pStyle w:val="NormalBold"/>
      </w:pPr>
      <w:r w:rsidRPr="00DD04A9">
        <w:rPr>
          <w:rStyle w:val="HideTWBExt"/>
          <w:b w:val="0"/>
        </w:rPr>
        <w:t>&lt;DocAmend&gt;</w:t>
      </w:r>
      <w:r w:rsidRPr="00010463">
        <w:t>Predlog resolucije</w:t>
      </w:r>
      <w:r w:rsidRPr="00DD04A9">
        <w:rPr>
          <w:rStyle w:val="HideTWBExt"/>
          <w:b w:val="0"/>
        </w:rPr>
        <w:t>&lt;/DocAmend&gt;</w:t>
      </w:r>
    </w:p>
    <w:p w14:paraId="5C6D9D72" w14:textId="77777777" w:rsidR="003B0EB5" w:rsidRPr="00010463" w:rsidRDefault="003B0EB5" w:rsidP="003B0EB5">
      <w:pPr>
        <w:pStyle w:val="NormalBold"/>
      </w:pPr>
      <w:r w:rsidRPr="00DD04A9">
        <w:rPr>
          <w:rStyle w:val="HideTWBExt"/>
          <w:b w:val="0"/>
        </w:rPr>
        <w:t>&lt;Article&gt;</w:t>
      </w:r>
      <w:r w:rsidRPr="00010463">
        <w:t>Odstavek 18</w:t>
      </w:r>
      <w:r w:rsidRPr="00DD04A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94D72" w:rsidRPr="00010463" w14:paraId="087DC662" w14:textId="77777777" w:rsidTr="00FC56E8">
        <w:trPr>
          <w:trHeight w:hRule="exact" w:val="240"/>
          <w:jc w:val="center"/>
        </w:trPr>
        <w:tc>
          <w:tcPr>
            <w:tcW w:w="9752" w:type="dxa"/>
            <w:gridSpan w:val="2"/>
            <w:tcBorders>
              <w:top w:val="nil"/>
              <w:left w:val="nil"/>
              <w:bottom w:val="nil"/>
              <w:right w:val="nil"/>
            </w:tcBorders>
          </w:tcPr>
          <w:p w14:paraId="743DF8C6" w14:textId="77777777" w:rsidR="003B0EB5" w:rsidRPr="00010463" w:rsidRDefault="003B0EB5" w:rsidP="00FC56E8"/>
        </w:tc>
      </w:tr>
      <w:tr w:rsidR="00094D72" w:rsidRPr="00010463" w14:paraId="531A703D" w14:textId="77777777" w:rsidTr="00FC56E8">
        <w:trPr>
          <w:trHeight w:val="240"/>
          <w:jc w:val="center"/>
        </w:trPr>
        <w:tc>
          <w:tcPr>
            <w:tcW w:w="4876" w:type="dxa"/>
            <w:tcBorders>
              <w:top w:val="nil"/>
              <w:left w:val="nil"/>
              <w:bottom w:val="nil"/>
              <w:right w:val="nil"/>
            </w:tcBorders>
          </w:tcPr>
          <w:p w14:paraId="5C305A38" w14:textId="77777777" w:rsidR="003B0EB5" w:rsidRPr="00010463" w:rsidRDefault="003B0EB5" w:rsidP="00FC56E8">
            <w:pPr>
              <w:pStyle w:val="AmColumnHeading"/>
            </w:pPr>
            <w:r w:rsidRPr="00010463">
              <w:t>Predlog resolucije</w:t>
            </w:r>
          </w:p>
        </w:tc>
        <w:tc>
          <w:tcPr>
            <w:tcW w:w="4876" w:type="dxa"/>
            <w:tcBorders>
              <w:top w:val="nil"/>
              <w:left w:val="nil"/>
              <w:bottom w:val="nil"/>
              <w:right w:val="nil"/>
            </w:tcBorders>
          </w:tcPr>
          <w:p w14:paraId="4601EE29" w14:textId="77777777" w:rsidR="003B0EB5" w:rsidRPr="00010463" w:rsidRDefault="003B0EB5" w:rsidP="00FC56E8">
            <w:pPr>
              <w:pStyle w:val="AmColumnHeading"/>
            </w:pPr>
            <w:r w:rsidRPr="00010463">
              <w:t>Predlog spremembe</w:t>
            </w:r>
          </w:p>
        </w:tc>
      </w:tr>
      <w:tr w:rsidR="00094D72" w:rsidRPr="00010463" w14:paraId="61F5971B" w14:textId="77777777" w:rsidTr="00FC56E8">
        <w:trPr>
          <w:jc w:val="center"/>
        </w:trPr>
        <w:tc>
          <w:tcPr>
            <w:tcW w:w="4876" w:type="dxa"/>
            <w:tcBorders>
              <w:top w:val="nil"/>
              <w:left w:val="nil"/>
              <w:bottom w:val="nil"/>
              <w:right w:val="nil"/>
            </w:tcBorders>
          </w:tcPr>
          <w:p w14:paraId="3850A9BB" w14:textId="77777777" w:rsidR="003B0EB5" w:rsidRPr="00010463" w:rsidRDefault="003B0EB5" w:rsidP="00FC56E8">
            <w:pPr>
              <w:pStyle w:val="Normal6a"/>
            </w:pPr>
            <w:r w:rsidRPr="00010463">
              <w:rPr>
                <w:b/>
                <w:i/>
              </w:rPr>
              <w:t>18.</w:t>
            </w:r>
            <w:r w:rsidRPr="00010463">
              <w:tab/>
            </w:r>
            <w:r w:rsidRPr="00010463">
              <w:rPr>
                <w:b/>
                <w:i/>
              </w:rPr>
              <w:t>meni, da enostranski ukrepi ali sporazumi o dvojnem obdavčevanju ne morejo ustrezno reševati svetovnih davčnih izzivov in bi lahko odprli vrata povračilnim ukrepom, zato bi bil idealen korak naprej prav globalna rešitev za obdavčitev digitalnega gospodarstva;</w:t>
            </w:r>
          </w:p>
        </w:tc>
        <w:tc>
          <w:tcPr>
            <w:tcW w:w="4876" w:type="dxa"/>
            <w:tcBorders>
              <w:top w:val="nil"/>
              <w:left w:val="nil"/>
              <w:bottom w:val="nil"/>
              <w:right w:val="nil"/>
            </w:tcBorders>
          </w:tcPr>
          <w:p w14:paraId="098C2F0C" w14:textId="77777777" w:rsidR="003B0EB5" w:rsidRPr="00010463" w:rsidRDefault="003B0EB5" w:rsidP="00FC56E8">
            <w:pPr>
              <w:pStyle w:val="Normal6a"/>
            </w:pPr>
            <w:r w:rsidRPr="00010463">
              <w:rPr>
                <w:b/>
                <w:i/>
              </w:rPr>
              <w:t>črtano</w:t>
            </w:r>
          </w:p>
        </w:tc>
      </w:tr>
    </w:tbl>
    <w:p w14:paraId="25B2C60B" w14:textId="77777777" w:rsidR="003B0EB5" w:rsidRPr="00010463" w:rsidRDefault="003B0EB5" w:rsidP="003B0EB5">
      <w:pPr>
        <w:pStyle w:val="AmOrLang"/>
      </w:pPr>
      <w:r w:rsidRPr="00010463">
        <w:t xml:space="preserve">Or. </w:t>
      </w:r>
      <w:r w:rsidRPr="00DD04A9">
        <w:rPr>
          <w:rStyle w:val="HideTWBExt"/>
        </w:rPr>
        <w:t>&lt;Original&gt;</w:t>
      </w:r>
      <w:r w:rsidRPr="00DD04A9">
        <w:rPr>
          <w:rStyle w:val="HideTWBInt"/>
        </w:rPr>
        <w:t>{EN}</w:t>
      </w:r>
      <w:r w:rsidRPr="00010463">
        <w:t>en</w:t>
      </w:r>
      <w:r w:rsidRPr="00DD04A9">
        <w:rPr>
          <w:rStyle w:val="HideTWBExt"/>
        </w:rPr>
        <w:t>&lt;/Original&gt;</w:t>
      </w:r>
    </w:p>
    <w:p w14:paraId="566468AA" w14:textId="77777777" w:rsidR="003B0EB5" w:rsidRPr="00010463" w:rsidRDefault="003B0EB5" w:rsidP="003B0EB5">
      <w:r w:rsidRPr="00DD04A9">
        <w:rPr>
          <w:rStyle w:val="HideTWBExt"/>
        </w:rPr>
        <w:t>&lt;/Amend&gt;</w:t>
      </w:r>
    </w:p>
    <w:p w14:paraId="65102556" w14:textId="77777777" w:rsidR="003B0EB5" w:rsidRPr="00010463" w:rsidRDefault="003B0EB5" w:rsidP="003B0EB5">
      <w:pPr>
        <w:pStyle w:val="AmNumberTabs"/>
      </w:pPr>
      <w:r w:rsidRPr="00DD04A9">
        <w:rPr>
          <w:rStyle w:val="HideTWBExt"/>
          <w:b w:val="0"/>
        </w:rPr>
        <w:t>&lt;Amend&gt;</w:t>
      </w:r>
      <w:r w:rsidRPr="00010463">
        <w:t>Predlog spremembe</w:t>
      </w:r>
      <w:r w:rsidRPr="00010463">
        <w:tab/>
      </w:r>
      <w:r w:rsidRPr="00010463">
        <w:tab/>
      </w:r>
      <w:r w:rsidRPr="00DD04A9">
        <w:rPr>
          <w:rStyle w:val="HideTWBExt"/>
          <w:b w:val="0"/>
        </w:rPr>
        <w:t>&lt;NumAm&gt;</w:t>
      </w:r>
      <w:r w:rsidRPr="00010463">
        <w:t>153</w:t>
      </w:r>
      <w:r w:rsidRPr="00DD04A9">
        <w:rPr>
          <w:rStyle w:val="HideTWBExt"/>
          <w:b w:val="0"/>
        </w:rPr>
        <w:t>&lt;/NumAm&gt;</w:t>
      </w:r>
    </w:p>
    <w:p w14:paraId="37753D71" w14:textId="77777777" w:rsidR="003B0EB5" w:rsidRPr="00010463" w:rsidRDefault="003B0EB5" w:rsidP="003B0EB5">
      <w:pPr>
        <w:pStyle w:val="NormalBold"/>
      </w:pPr>
      <w:r w:rsidRPr="00DD04A9">
        <w:rPr>
          <w:rStyle w:val="HideTWBExt"/>
          <w:b w:val="0"/>
        </w:rPr>
        <w:t>&lt;RepeatBlock-By&gt;&lt;Members&gt;</w:t>
      </w:r>
      <w:r w:rsidRPr="00010463">
        <w:t xml:space="preserve">Roberts </w:t>
      </w:r>
      <w:proofErr w:type="spellStart"/>
      <w:r w:rsidRPr="00010463">
        <w:t>Zīle</w:t>
      </w:r>
      <w:proofErr w:type="spellEnd"/>
      <w:r w:rsidRPr="00DD04A9">
        <w:rPr>
          <w:rStyle w:val="HideTWBExt"/>
          <w:b w:val="0"/>
        </w:rPr>
        <w:t>&lt;/Members&gt;</w:t>
      </w:r>
    </w:p>
    <w:p w14:paraId="27C2F2CA" w14:textId="77777777" w:rsidR="003B0EB5" w:rsidRPr="00010463" w:rsidRDefault="003B0EB5" w:rsidP="003B0EB5">
      <w:pPr>
        <w:pStyle w:val="NormalBold"/>
      </w:pPr>
      <w:r w:rsidRPr="00DD04A9">
        <w:rPr>
          <w:rStyle w:val="HideTWBExt"/>
          <w:b w:val="0"/>
        </w:rPr>
        <w:t>&lt;/RepeatBlock-By&gt;</w:t>
      </w:r>
    </w:p>
    <w:p w14:paraId="7CE907F2" w14:textId="77777777" w:rsidR="003B0EB5" w:rsidRPr="00010463" w:rsidRDefault="003B0EB5" w:rsidP="003B0EB5">
      <w:pPr>
        <w:pStyle w:val="NormalBold"/>
      </w:pPr>
      <w:r w:rsidRPr="00DD04A9">
        <w:rPr>
          <w:rStyle w:val="HideTWBExt"/>
          <w:b w:val="0"/>
        </w:rPr>
        <w:t>&lt;DocAmend&gt;</w:t>
      </w:r>
      <w:r w:rsidRPr="00010463">
        <w:t>Predlog resolucije</w:t>
      </w:r>
      <w:r w:rsidRPr="00DD04A9">
        <w:rPr>
          <w:rStyle w:val="HideTWBExt"/>
          <w:b w:val="0"/>
        </w:rPr>
        <w:t>&lt;/DocAmend&gt;</w:t>
      </w:r>
    </w:p>
    <w:p w14:paraId="12E2C395" w14:textId="77777777" w:rsidR="003B0EB5" w:rsidRPr="00010463" w:rsidRDefault="003B0EB5" w:rsidP="003B0EB5">
      <w:pPr>
        <w:pStyle w:val="NormalBold"/>
      </w:pPr>
      <w:r w:rsidRPr="00DD04A9">
        <w:rPr>
          <w:rStyle w:val="HideTWBExt"/>
          <w:b w:val="0"/>
        </w:rPr>
        <w:t>&lt;Article&gt;</w:t>
      </w:r>
      <w:r w:rsidRPr="00010463">
        <w:t>Odstavek 18</w:t>
      </w:r>
      <w:r w:rsidRPr="00DD04A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94D72" w:rsidRPr="00010463" w14:paraId="63DB7E23" w14:textId="77777777" w:rsidTr="00FC56E8">
        <w:trPr>
          <w:trHeight w:hRule="exact" w:val="240"/>
          <w:jc w:val="center"/>
        </w:trPr>
        <w:tc>
          <w:tcPr>
            <w:tcW w:w="9752" w:type="dxa"/>
            <w:gridSpan w:val="2"/>
            <w:tcBorders>
              <w:top w:val="nil"/>
              <w:left w:val="nil"/>
              <w:bottom w:val="nil"/>
              <w:right w:val="nil"/>
            </w:tcBorders>
          </w:tcPr>
          <w:p w14:paraId="2075D790" w14:textId="77777777" w:rsidR="003B0EB5" w:rsidRPr="00010463" w:rsidRDefault="003B0EB5" w:rsidP="00FC56E8"/>
        </w:tc>
      </w:tr>
      <w:tr w:rsidR="00094D72" w:rsidRPr="00010463" w14:paraId="46F053B4" w14:textId="77777777" w:rsidTr="00FC56E8">
        <w:trPr>
          <w:trHeight w:val="240"/>
          <w:jc w:val="center"/>
        </w:trPr>
        <w:tc>
          <w:tcPr>
            <w:tcW w:w="4876" w:type="dxa"/>
            <w:tcBorders>
              <w:top w:val="nil"/>
              <w:left w:val="nil"/>
              <w:bottom w:val="nil"/>
              <w:right w:val="nil"/>
            </w:tcBorders>
          </w:tcPr>
          <w:p w14:paraId="7682E1D9" w14:textId="77777777" w:rsidR="003B0EB5" w:rsidRPr="00010463" w:rsidRDefault="003B0EB5" w:rsidP="00FC56E8">
            <w:pPr>
              <w:pStyle w:val="AmColumnHeading"/>
            </w:pPr>
            <w:r w:rsidRPr="00010463">
              <w:t>Predlog resolucije</w:t>
            </w:r>
          </w:p>
        </w:tc>
        <w:tc>
          <w:tcPr>
            <w:tcW w:w="4876" w:type="dxa"/>
            <w:tcBorders>
              <w:top w:val="nil"/>
              <w:left w:val="nil"/>
              <w:bottom w:val="nil"/>
              <w:right w:val="nil"/>
            </w:tcBorders>
          </w:tcPr>
          <w:p w14:paraId="161F3992" w14:textId="77777777" w:rsidR="003B0EB5" w:rsidRPr="00010463" w:rsidRDefault="003B0EB5" w:rsidP="00FC56E8">
            <w:pPr>
              <w:pStyle w:val="AmColumnHeading"/>
            </w:pPr>
            <w:r w:rsidRPr="00010463">
              <w:t>Predlog spremembe</w:t>
            </w:r>
          </w:p>
        </w:tc>
      </w:tr>
      <w:tr w:rsidR="00094D72" w:rsidRPr="00010463" w14:paraId="7AA466C0" w14:textId="77777777" w:rsidTr="00FC56E8">
        <w:trPr>
          <w:jc w:val="center"/>
        </w:trPr>
        <w:tc>
          <w:tcPr>
            <w:tcW w:w="4876" w:type="dxa"/>
            <w:tcBorders>
              <w:top w:val="nil"/>
              <w:left w:val="nil"/>
              <w:bottom w:val="nil"/>
              <w:right w:val="nil"/>
            </w:tcBorders>
          </w:tcPr>
          <w:p w14:paraId="0CC80D0A" w14:textId="77777777" w:rsidR="003B0EB5" w:rsidRPr="00010463" w:rsidRDefault="003B0EB5" w:rsidP="00FC56E8">
            <w:pPr>
              <w:pStyle w:val="Normal6a"/>
            </w:pPr>
            <w:r w:rsidRPr="00010463">
              <w:t>18.</w:t>
            </w:r>
            <w:r w:rsidRPr="00010463">
              <w:tab/>
              <w:t>meni, da enostranski ukrepi ali sporazumi o dvojnem obdavčevanju ne morejo ustrezno reševati svetovnih davčnih izzivov in bi lahko odprli vrata povračilnim ukrepom, zato bi bil idealen korak naprej prav globalna rešitev za obdavčitev digitalnega gospodarstva;</w:t>
            </w:r>
          </w:p>
        </w:tc>
        <w:tc>
          <w:tcPr>
            <w:tcW w:w="4876" w:type="dxa"/>
            <w:tcBorders>
              <w:top w:val="nil"/>
              <w:left w:val="nil"/>
              <w:bottom w:val="nil"/>
              <w:right w:val="nil"/>
            </w:tcBorders>
          </w:tcPr>
          <w:p w14:paraId="71A8FAA4" w14:textId="77777777" w:rsidR="003B0EB5" w:rsidRPr="00010463" w:rsidRDefault="003B0EB5" w:rsidP="00FC56E8">
            <w:pPr>
              <w:pStyle w:val="Normal6a"/>
            </w:pPr>
            <w:r w:rsidRPr="00010463">
              <w:t>18.</w:t>
            </w:r>
            <w:r w:rsidRPr="00010463">
              <w:tab/>
              <w:t>meni, da enostranski ukrepi ali sporazumi o dvojnem obdavčevanju ne morejo ustrezno reševati svetovnih davčnih izzivov in bi lahko odprli vrata povračilnim ukrepom, zato bi bil idealen korak naprej prav globalna rešitev za obdavčitev digitalnega gospodarstva</w:t>
            </w:r>
            <w:r w:rsidRPr="00010463">
              <w:rPr>
                <w:b/>
                <w:bCs/>
                <w:i/>
                <w:iCs/>
              </w:rPr>
              <w:t>, pod pogojem, da bi vsaka rešitev spoštovala načelo ekonomske vsebine in ne bi samovoljno postavljala manjših odprtih gospodarstev v slabši položaj</w:t>
            </w:r>
            <w:r w:rsidRPr="00010463">
              <w:t>;</w:t>
            </w:r>
          </w:p>
        </w:tc>
      </w:tr>
    </w:tbl>
    <w:p w14:paraId="1006D9A6" w14:textId="77777777" w:rsidR="003B0EB5" w:rsidRPr="00010463" w:rsidRDefault="003B0EB5" w:rsidP="003B0EB5">
      <w:pPr>
        <w:pStyle w:val="AmOrLang"/>
      </w:pPr>
      <w:r w:rsidRPr="00010463">
        <w:t xml:space="preserve">Or. </w:t>
      </w:r>
      <w:r w:rsidRPr="00DD04A9">
        <w:rPr>
          <w:rStyle w:val="HideTWBExt"/>
        </w:rPr>
        <w:t>&lt;Original&gt;</w:t>
      </w:r>
      <w:r w:rsidRPr="00DD04A9">
        <w:rPr>
          <w:rStyle w:val="HideTWBInt"/>
        </w:rPr>
        <w:t>{EN}</w:t>
      </w:r>
      <w:r w:rsidRPr="00010463">
        <w:t>en</w:t>
      </w:r>
      <w:r w:rsidRPr="00DD04A9">
        <w:rPr>
          <w:rStyle w:val="HideTWBExt"/>
        </w:rPr>
        <w:t>&lt;/Original&gt;</w:t>
      </w:r>
    </w:p>
    <w:p w14:paraId="71D87F8E" w14:textId="77777777" w:rsidR="003B0EB5" w:rsidRPr="00010463" w:rsidRDefault="003B0EB5" w:rsidP="003B0EB5">
      <w:r w:rsidRPr="00DD04A9">
        <w:rPr>
          <w:rStyle w:val="HideTWBExt"/>
        </w:rPr>
        <w:t>&lt;/Amend&gt;</w:t>
      </w:r>
    </w:p>
    <w:p w14:paraId="19A26B04" w14:textId="77777777" w:rsidR="003B0EB5" w:rsidRPr="00010463" w:rsidRDefault="003B0EB5" w:rsidP="003B0EB5">
      <w:pPr>
        <w:pStyle w:val="AmNumberTabs"/>
      </w:pPr>
      <w:r w:rsidRPr="00DD04A9">
        <w:rPr>
          <w:rStyle w:val="HideTWBExt"/>
          <w:b w:val="0"/>
        </w:rPr>
        <w:t>&lt;Amend&gt;</w:t>
      </w:r>
      <w:r w:rsidRPr="00010463">
        <w:t>Predlog spremembe</w:t>
      </w:r>
      <w:r w:rsidRPr="00010463">
        <w:tab/>
      </w:r>
      <w:r w:rsidRPr="00010463">
        <w:tab/>
      </w:r>
      <w:r w:rsidRPr="00DD04A9">
        <w:rPr>
          <w:rStyle w:val="HideTWBExt"/>
          <w:b w:val="0"/>
        </w:rPr>
        <w:t>&lt;NumAm&gt;</w:t>
      </w:r>
      <w:r w:rsidRPr="00010463">
        <w:t>154</w:t>
      </w:r>
      <w:r w:rsidRPr="00DD04A9">
        <w:rPr>
          <w:rStyle w:val="HideTWBExt"/>
          <w:b w:val="0"/>
        </w:rPr>
        <w:t>&lt;/NumAm&gt;</w:t>
      </w:r>
    </w:p>
    <w:p w14:paraId="06F038D2" w14:textId="77777777" w:rsidR="003B0EB5" w:rsidRPr="00010463" w:rsidRDefault="003B0EB5" w:rsidP="003B0EB5">
      <w:pPr>
        <w:pStyle w:val="NormalBold"/>
      </w:pPr>
      <w:r w:rsidRPr="00DD04A9">
        <w:rPr>
          <w:rStyle w:val="HideTWBExt"/>
          <w:b w:val="0"/>
        </w:rPr>
        <w:t>&lt;RepeatBlock-By&gt;&lt;Members&gt;</w:t>
      </w:r>
      <w:r w:rsidRPr="00010463">
        <w:t xml:space="preserve">Pierre </w:t>
      </w:r>
      <w:proofErr w:type="spellStart"/>
      <w:r w:rsidRPr="00010463">
        <w:t>Pimpie</w:t>
      </w:r>
      <w:proofErr w:type="spellEnd"/>
      <w:r w:rsidRPr="00DD04A9">
        <w:rPr>
          <w:rStyle w:val="HideTWBExt"/>
          <w:b w:val="0"/>
        </w:rPr>
        <w:t>&lt;/Members&gt;</w:t>
      </w:r>
    </w:p>
    <w:p w14:paraId="48C084E3" w14:textId="77777777" w:rsidR="003B0EB5" w:rsidRPr="00010463" w:rsidRDefault="003B0EB5" w:rsidP="003B0EB5">
      <w:pPr>
        <w:pStyle w:val="NormalBold"/>
      </w:pPr>
      <w:r w:rsidRPr="00DD04A9">
        <w:rPr>
          <w:rStyle w:val="HideTWBExt"/>
          <w:b w:val="0"/>
        </w:rPr>
        <w:t>&lt;/RepeatBlock-By&gt;</w:t>
      </w:r>
    </w:p>
    <w:p w14:paraId="1CB6E5F0" w14:textId="77777777" w:rsidR="003B0EB5" w:rsidRPr="00010463" w:rsidRDefault="003B0EB5" w:rsidP="003B0EB5">
      <w:pPr>
        <w:pStyle w:val="NormalBold"/>
      </w:pPr>
      <w:r w:rsidRPr="00DD04A9">
        <w:rPr>
          <w:rStyle w:val="HideTWBExt"/>
          <w:b w:val="0"/>
        </w:rPr>
        <w:t>&lt;DocAmend&gt;</w:t>
      </w:r>
      <w:r w:rsidRPr="00010463">
        <w:t>Predlog resolucije</w:t>
      </w:r>
      <w:r w:rsidRPr="00DD04A9">
        <w:rPr>
          <w:rStyle w:val="HideTWBExt"/>
          <w:b w:val="0"/>
        </w:rPr>
        <w:t>&lt;/DocAmend&gt;</w:t>
      </w:r>
    </w:p>
    <w:p w14:paraId="2F9FEA20" w14:textId="77777777" w:rsidR="003B0EB5" w:rsidRPr="00010463" w:rsidRDefault="003B0EB5" w:rsidP="003B0EB5">
      <w:pPr>
        <w:pStyle w:val="NormalBold"/>
      </w:pPr>
      <w:r w:rsidRPr="00DD04A9">
        <w:rPr>
          <w:rStyle w:val="HideTWBExt"/>
          <w:b w:val="0"/>
        </w:rPr>
        <w:t>&lt;Article&gt;</w:t>
      </w:r>
      <w:r w:rsidRPr="00010463">
        <w:t>Odstavek 18</w:t>
      </w:r>
      <w:r w:rsidRPr="00DD04A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94D72" w:rsidRPr="00010463" w14:paraId="18705C40" w14:textId="77777777" w:rsidTr="00FC56E8">
        <w:trPr>
          <w:trHeight w:hRule="exact" w:val="240"/>
          <w:jc w:val="center"/>
        </w:trPr>
        <w:tc>
          <w:tcPr>
            <w:tcW w:w="9752" w:type="dxa"/>
            <w:gridSpan w:val="2"/>
            <w:tcBorders>
              <w:top w:val="nil"/>
              <w:left w:val="nil"/>
              <w:bottom w:val="nil"/>
              <w:right w:val="nil"/>
            </w:tcBorders>
          </w:tcPr>
          <w:p w14:paraId="24E5A179" w14:textId="77777777" w:rsidR="003B0EB5" w:rsidRPr="00010463" w:rsidRDefault="003B0EB5" w:rsidP="00FC56E8"/>
        </w:tc>
      </w:tr>
      <w:tr w:rsidR="00094D72" w:rsidRPr="00010463" w14:paraId="664F9A54" w14:textId="77777777" w:rsidTr="00FC56E8">
        <w:trPr>
          <w:trHeight w:val="240"/>
          <w:jc w:val="center"/>
        </w:trPr>
        <w:tc>
          <w:tcPr>
            <w:tcW w:w="4876" w:type="dxa"/>
            <w:tcBorders>
              <w:top w:val="nil"/>
              <w:left w:val="nil"/>
              <w:bottom w:val="nil"/>
              <w:right w:val="nil"/>
            </w:tcBorders>
          </w:tcPr>
          <w:p w14:paraId="298FCD0E" w14:textId="77777777" w:rsidR="003B0EB5" w:rsidRPr="00010463" w:rsidRDefault="003B0EB5" w:rsidP="00FC56E8">
            <w:pPr>
              <w:pStyle w:val="AmColumnHeading"/>
            </w:pPr>
            <w:r w:rsidRPr="00010463">
              <w:t>Predlog resolucije</w:t>
            </w:r>
          </w:p>
        </w:tc>
        <w:tc>
          <w:tcPr>
            <w:tcW w:w="4876" w:type="dxa"/>
            <w:tcBorders>
              <w:top w:val="nil"/>
              <w:left w:val="nil"/>
              <w:bottom w:val="nil"/>
              <w:right w:val="nil"/>
            </w:tcBorders>
          </w:tcPr>
          <w:p w14:paraId="0CBA68B5" w14:textId="77777777" w:rsidR="003B0EB5" w:rsidRPr="00010463" w:rsidRDefault="003B0EB5" w:rsidP="00FC56E8">
            <w:pPr>
              <w:pStyle w:val="AmColumnHeading"/>
            </w:pPr>
            <w:r w:rsidRPr="00010463">
              <w:t>Predlog spremembe</w:t>
            </w:r>
          </w:p>
        </w:tc>
      </w:tr>
      <w:tr w:rsidR="00094D72" w:rsidRPr="00010463" w14:paraId="150E9952" w14:textId="77777777" w:rsidTr="00FC56E8">
        <w:trPr>
          <w:jc w:val="center"/>
        </w:trPr>
        <w:tc>
          <w:tcPr>
            <w:tcW w:w="4876" w:type="dxa"/>
            <w:tcBorders>
              <w:top w:val="nil"/>
              <w:left w:val="nil"/>
              <w:bottom w:val="nil"/>
              <w:right w:val="nil"/>
            </w:tcBorders>
          </w:tcPr>
          <w:p w14:paraId="16E079A9" w14:textId="77777777" w:rsidR="003B0EB5" w:rsidRPr="00010463" w:rsidRDefault="003B0EB5" w:rsidP="00FC56E8">
            <w:pPr>
              <w:pStyle w:val="Normal6a"/>
            </w:pPr>
            <w:r w:rsidRPr="00010463">
              <w:t>18.</w:t>
            </w:r>
            <w:r w:rsidRPr="00010463">
              <w:tab/>
              <w:t xml:space="preserve">meni, da enostranski ukrepi </w:t>
            </w:r>
            <w:r w:rsidRPr="00010463">
              <w:rPr>
                <w:b/>
                <w:bCs/>
                <w:i/>
                <w:iCs/>
              </w:rPr>
              <w:t>ali sporazumi o dvojnem obdavčevanju ne morejo ustrezno reševati svetovnih davčnih izzivov in</w:t>
            </w:r>
            <w:r w:rsidRPr="00010463">
              <w:t xml:space="preserve"> </w:t>
            </w:r>
            <w:r w:rsidRPr="00010463">
              <w:rPr>
                <w:b/>
                <w:bCs/>
                <w:i/>
                <w:iCs/>
              </w:rPr>
              <w:t>bi lahko</w:t>
            </w:r>
            <w:r w:rsidRPr="00010463">
              <w:t xml:space="preserve"> odprli vrata povračilnim ukrepom, </w:t>
            </w:r>
            <w:r w:rsidRPr="00010463">
              <w:rPr>
                <w:b/>
                <w:bCs/>
                <w:i/>
                <w:iCs/>
              </w:rPr>
              <w:t xml:space="preserve">zato bi bil idealen korak naprej prav </w:t>
            </w:r>
            <w:r w:rsidRPr="00010463">
              <w:t>globalna rešitev za obdavčitev digitalnega gospodarstva;</w:t>
            </w:r>
          </w:p>
        </w:tc>
        <w:tc>
          <w:tcPr>
            <w:tcW w:w="4876" w:type="dxa"/>
            <w:tcBorders>
              <w:top w:val="nil"/>
              <w:left w:val="nil"/>
              <w:bottom w:val="nil"/>
              <w:right w:val="nil"/>
            </w:tcBorders>
          </w:tcPr>
          <w:p w14:paraId="3CA80683" w14:textId="77777777" w:rsidR="003B0EB5" w:rsidRPr="00010463" w:rsidRDefault="003B0EB5" w:rsidP="00FC56E8">
            <w:pPr>
              <w:pStyle w:val="Normal6a"/>
            </w:pPr>
            <w:r w:rsidRPr="00010463">
              <w:t>18.</w:t>
            </w:r>
            <w:r w:rsidRPr="00010463">
              <w:tab/>
              <w:t xml:space="preserve">meni, da </w:t>
            </w:r>
            <w:r w:rsidRPr="00010463">
              <w:rPr>
                <w:b/>
                <w:bCs/>
                <w:i/>
                <w:iCs/>
              </w:rPr>
              <w:t>bi lahko</w:t>
            </w:r>
            <w:r w:rsidRPr="00010463">
              <w:t xml:space="preserve"> enostranski ukrepi odprli vrata povračilnim ukrepom, </w:t>
            </w:r>
            <w:r w:rsidRPr="00010463">
              <w:rPr>
                <w:b/>
                <w:bCs/>
                <w:i/>
                <w:iCs/>
              </w:rPr>
              <w:t>hkrati pa opozarja, da sporazumi o dvojnem obdavčevanju ostajajo osrednji instrument za preprečevanje dvojnega obdavčevanja in ohranjanje pravne varnosti;</w:t>
            </w:r>
            <w:r w:rsidRPr="00010463">
              <w:rPr>
                <w:b/>
                <w:i/>
              </w:rPr>
              <w:t xml:space="preserve"> </w:t>
            </w:r>
            <w:r w:rsidRPr="00010463">
              <w:rPr>
                <w:b/>
                <w:bCs/>
                <w:i/>
                <w:iCs/>
              </w:rPr>
              <w:t>poudarja, da mora vsaka</w:t>
            </w:r>
            <w:r w:rsidRPr="00010463">
              <w:t xml:space="preserve"> globalna rešitev za obdavčitev digitalnega gospodarstva </w:t>
            </w:r>
            <w:r w:rsidRPr="00010463">
              <w:rPr>
                <w:b/>
                <w:bCs/>
                <w:i/>
                <w:iCs/>
              </w:rPr>
              <w:t>temeljiti na širokem soglasju in učinkovitem izvajanju v vseh večjih gospodarstvih</w:t>
            </w:r>
            <w:r w:rsidRPr="00010463">
              <w:t>;</w:t>
            </w:r>
          </w:p>
        </w:tc>
      </w:tr>
    </w:tbl>
    <w:p w14:paraId="6C1CAE6F" w14:textId="77777777" w:rsidR="003B0EB5" w:rsidRPr="00010463" w:rsidRDefault="003B0EB5" w:rsidP="003B0EB5">
      <w:pPr>
        <w:pStyle w:val="AmOrLang"/>
      </w:pPr>
      <w:r w:rsidRPr="00010463">
        <w:t xml:space="preserve">Or. </w:t>
      </w:r>
      <w:r w:rsidRPr="00DD04A9">
        <w:rPr>
          <w:rStyle w:val="HideTWBExt"/>
        </w:rPr>
        <w:t>&lt;Original&gt;</w:t>
      </w:r>
      <w:r w:rsidRPr="00DD04A9">
        <w:rPr>
          <w:rStyle w:val="HideTWBInt"/>
        </w:rPr>
        <w:t>{EN}</w:t>
      </w:r>
      <w:r w:rsidRPr="00010463">
        <w:t>en</w:t>
      </w:r>
      <w:r w:rsidRPr="00DD04A9">
        <w:rPr>
          <w:rStyle w:val="HideTWBExt"/>
        </w:rPr>
        <w:t>&lt;/Original&gt;</w:t>
      </w:r>
    </w:p>
    <w:p w14:paraId="235CDBC0" w14:textId="77777777" w:rsidR="003B0EB5" w:rsidRPr="00010463" w:rsidRDefault="003B0EB5" w:rsidP="003B0EB5">
      <w:r w:rsidRPr="00DD04A9">
        <w:rPr>
          <w:rStyle w:val="HideTWBExt"/>
        </w:rPr>
        <w:t>&lt;/Amend&gt;</w:t>
      </w:r>
    </w:p>
    <w:p w14:paraId="3C671F4E" w14:textId="77777777" w:rsidR="003B0EB5" w:rsidRPr="00010463" w:rsidRDefault="003B0EB5" w:rsidP="003B0EB5">
      <w:pPr>
        <w:pStyle w:val="AmNumberTabs"/>
      </w:pPr>
      <w:r w:rsidRPr="00DD04A9">
        <w:rPr>
          <w:rStyle w:val="HideTWBExt"/>
          <w:b w:val="0"/>
        </w:rPr>
        <w:t>&lt;Amend&gt;</w:t>
      </w:r>
      <w:r w:rsidRPr="00010463">
        <w:t>Predlog spremembe</w:t>
      </w:r>
      <w:r w:rsidRPr="00010463">
        <w:tab/>
      </w:r>
      <w:r w:rsidRPr="00010463">
        <w:tab/>
      </w:r>
      <w:r w:rsidRPr="00DD04A9">
        <w:rPr>
          <w:rStyle w:val="HideTWBExt"/>
          <w:b w:val="0"/>
        </w:rPr>
        <w:t>&lt;NumAm&gt;</w:t>
      </w:r>
      <w:r w:rsidRPr="00010463">
        <w:t>155</w:t>
      </w:r>
      <w:r w:rsidRPr="00DD04A9">
        <w:rPr>
          <w:rStyle w:val="HideTWBExt"/>
          <w:b w:val="0"/>
        </w:rPr>
        <w:t>&lt;/NumAm&gt;</w:t>
      </w:r>
    </w:p>
    <w:p w14:paraId="5B28C2E9" w14:textId="77777777" w:rsidR="003B0EB5" w:rsidRPr="00010463" w:rsidRDefault="003B0EB5" w:rsidP="003B0EB5">
      <w:pPr>
        <w:pStyle w:val="NormalBold"/>
      </w:pPr>
      <w:r w:rsidRPr="00DD04A9">
        <w:rPr>
          <w:rStyle w:val="HideTWBExt"/>
          <w:b w:val="0"/>
        </w:rPr>
        <w:t>&lt;RepeatBlock-By&gt;&lt;Members&gt;</w:t>
      </w:r>
      <w:r w:rsidRPr="00010463">
        <w:t xml:space="preserve">Kinga </w:t>
      </w:r>
      <w:proofErr w:type="spellStart"/>
      <w:r w:rsidRPr="00010463">
        <w:t>Kollár</w:t>
      </w:r>
      <w:proofErr w:type="spellEnd"/>
      <w:r w:rsidRPr="00DD04A9">
        <w:rPr>
          <w:rStyle w:val="HideTWBExt"/>
          <w:b w:val="0"/>
        </w:rPr>
        <w:t>&lt;/Members&gt;</w:t>
      </w:r>
    </w:p>
    <w:p w14:paraId="45CA3ABD" w14:textId="77777777" w:rsidR="003B0EB5" w:rsidRPr="00010463" w:rsidRDefault="003B0EB5" w:rsidP="003B0EB5">
      <w:pPr>
        <w:pStyle w:val="NormalBold"/>
      </w:pPr>
      <w:r w:rsidRPr="00DD04A9">
        <w:rPr>
          <w:rStyle w:val="HideTWBExt"/>
          <w:b w:val="0"/>
        </w:rPr>
        <w:t>&lt;/RepeatBlock-By&gt;</w:t>
      </w:r>
    </w:p>
    <w:p w14:paraId="7A3C332F" w14:textId="77777777" w:rsidR="003B0EB5" w:rsidRPr="00010463" w:rsidRDefault="003B0EB5" w:rsidP="003B0EB5">
      <w:pPr>
        <w:pStyle w:val="NormalBold"/>
      </w:pPr>
      <w:r w:rsidRPr="00DD04A9">
        <w:rPr>
          <w:rStyle w:val="HideTWBExt"/>
          <w:b w:val="0"/>
        </w:rPr>
        <w:t>&lt;DocAmend&gt;</w:t>
      </w:r>
      <w:r w:rsidRPr="00010463">
        <w:t>Predlog resolucije</w:t>
      </w:r>
      <w:r w:rsidRPr="00DD04A9">
        <w:rPr>
          <w:rStyle w:val="HideTWBExt"/>
          <w:b w:val="0"/>
        </w:rPr>
        <w:t>&lt;/DocAmend&gt;</w:t>
      </w:r>
    </w:p>
    <w:p w14:paraId="728479B3" w14:textId="77777777" w:rsidR="003B0EB5" w:rsidRPr="00010463" w:rsidRDefault="003B0EB5" w:rsidP="003B0EB5">
      <w:pPr>
        <w:pStyle w:val="NormalBold"/>
      </w:pPr>
      <w:r w:rsidRPr="00DD04A9">
        <w:rPr>
          <w:rStyle w:val="HideTWBExt"/>
          <w:b w:val="0"/>
        </w:rPr>
        <w:t>&lt;Article&gt;</w:t>
      </w:r>
      <w:r w:rsidRPr="00010463">
        <w:t>Odstavek 18</w:t>
      </w:r>
      <w:r w:rsidRPr="00DD04A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94D72" w:rsidRPr="00010463" w14:paraId="5BAE056D" w14:textId="77777777" w:rsidTr="00FC56E8">
        <w:trPr>
          <w:trHeight w:hRule="exact" w:val="240"/>
          <w:jc w:val="center"/>
        </w:trPr>
        <w:tc>
          <w:tcPr>
            <w:tcW w:w="9752" w:type="dxa"/>
            <w:gridSpan w:val="2"/>
            <w:tcBorders>
              <w:top w:val="nil"/>
              <w:left w:val="nil"/>
              <w:bottom w:val="nil"/>
              <w:right w:val="nil"/>
            </w:tcBorders>
          </w:tcPr>
          <w:p w14:paraId="5F3DA9F5" w14:textId="77777777" w:rsidR="003B0EB5" w:rsidRPr="00010463" w:rsidRDefault="003B0EB5" w:rsidP="00FC56E8"/>
        </w:tc>
      </w:tr>
      <w:tr w:rsidR="00094D72" w:rsidRPr="00010463" w14:paraId="77ACF2FE" w14:textId="77777777" w:rsidTr="00FC56E8">
        <w:trPr>
          <w:trHeight w:val="240"/>
          <w:jc w:val="center"/>
        </w:trPr>
        <w:tc>
          <w:tcPr>
            <w:tcW w:w="4876" w:type="dxa"/>
            <w:tcBorders>
              <w:top w:val="nil"/>
              <w:left w:val="nil"/>
              <w:bottom w:val="nil"/>
              <w:right w:val="nil"/>
            </w:tcBorders>
          </w:tcPr>
          <w:p w14:paraId="3E13163E" w14:textId="77777777" w:rsidR="003B0EB5" w:rsidRPr="00010463" w:rsidRDefault="003B0EB5" w:rsidP="00FC56E8">
            <w:pPr>
              <w:pStyle w:val="AmColumnHeading"/>
            </w:pPr>
            <w:r w:rsidRPr="00010463">
              <w:t>Predlog resolucije</w:t>
            </w:r>
          </w:p>
        </w:tc>
        <w:tc>
          <w:tcPr>
            <w:tcW w:w="4876" w:type="dxa"/>
            <w:tcBorders>
              <w:top w:val="nil"/>
              <w:left w:val="nil"/>
              <w:bottom w:val="nil"/>
              <w:right w:val="nil"/>
            </w:tcBorders>
          </w:tcPr>
          <w:p w14:paraId="7D4914B9" w14:textId="77777777" w:rsidR="003B0EB5" w:rsidRPr="00010463" w:rsidRDefault="003B0EB5" w:rsidP="00FC56E8">
            <w:pPr>
              <w:pStyle w:val="AmColumnHeading"/>
            </w:pPr>
            <w:r w:rsidRPr="00010463">
              <w:t>Predlog spremembe</w:t>
            </w:r>
          </w:p>
        </w:tc>
      </w:tr>
      <w:tr w:rsidR="00094D72" w:rsidRPr="00010463" w14:paraId="51A68A56" w14:textId="77777777" w:rsidTr="00FC56E8">
        <w:trPr>
          <w:jc w:val="center"/>
        </w:trPr>
        <w:tc>
          <w:tcPr>
            <w:tcW w:w="4876" w:type="dxa"/>
            <w:tcBorders>
              <w:top w:val="nil"/>
              <w:left w:val="nil"/>
              <w:bottom w:val="nil"/>
              <w:right w:val="nil"/>
            </w:tcBorders>
          </w:tcPr>
          <w:p w14:paraId="40F2E8CB" w14:textId="77777777" w:rsidR="003B0EB5" w:rsidRPr="00010463" w:rsidRDefault="003B0EB5" w:rsidP="00FC56E8">
            <w:pPr>
              <w:pStyle w:val="Normal6a"/>
            </w:pPr>
            <w:r w:rsidRPr="00010463">
              <w:t>18.</w:t>
            </w:r>
            <w:r w:rsidRPr="00010463">
              <w:tab/>
              <w:t>meni, da enostranski ukrepi ali sporazumi o dvojnem obdavčevanju ne morejo ustrezno reševati svetovnih davčnih izzivov in bi lahko odprli vrata povračilnim ukrepom, zato bi bil idealen korak naprej prav globalna rešitev za obdavčitev digitalnega gospodarstva;</w:t>
            </w:r>
          </w:p>
        </w:tc>
        <w:tc>
          <w:tcPr>
            <w:tcW w:w="4876" w:type="dxa"/>
            <w:tcBorders>
              <w:top w:val="nil"/>
              <w:left w:val="nil"/>
              <w:bottom w:val="nil"/>
              <w:right w:val="nil"/>
            </w:tcBorders>
          </w:tcPr>
          <w:p w14:paraId="41D98A97" w14:textId="77777777" w:rsidR="003B0EB5" w:rsidRPr="00010463" w:rsidRDefault="003B0EB5" w:rsidP="00FC56E8">
            <w:pPr>
              <w:pStyle w:val="Normal6a"/>
            </w:pPr>
            <w:r w:rsidRPr="00010463">
              <w:t>18.</w:t>
            </w:r>
            <w:r w:rsidRPr="00010463">
              <w:tab/>
              <w:t>meni, da enostranski ukrepi ali sporazumi o dvojnem obdavčevanju ne morejo ustrezno reševati svetovnih davčnih izzivov in bi lahko odprli vrata povračilnim ukrepom, zato bi bil idealen korak naprej prav globalna rešitev za obdavčitev digitalnega gospodarstva</w:t>
            </w:r>
            <w:r w:rsidRPr="00010463">
              <w:rPr>
                <w:b/>
                <w:bCs/>
                <w:i/>
                <w:iCs/>
              </w:rPr>
              <w:t>, ki bi oblikovala rešitev na širši podlagi</w:t>
            </w:r>
            <w:r w:rsidRPr="00010463">
              <w:t>;</w:t>
            </w:r>
          </w:p>
        </w:tc>
      </w:tr>
    </w:tbl>
    <w:p w14:paraId="7D15EA04" w14:textId="77777777" w:rsidR="003B0EB5" w:rsidRPr="00010463" w:rsidRDefault="003B0EB5" w:rsidP="003B0EB5">
      <w:pPr>
        <w:pStyle w:val="AmOrLang"/>
      </w:pPr>
      <w:r w:rsidRPr="00010463">
        <w:t xml:space="preserve">Or. </w:t>
      </w:r>
      <w:r w:rsidRPr="00DD04A9">
        <w:rPr>
          <w:rStyle w:val="HideTWBExt"/>
        </w:rPr>
        <w:t>&lt;Original&gt;</w:t>
      </w:r>
      <w:r w:rsidRPr="00DD04A9">
        <w:rPr>
          <w:rStyle w:val="HideTWBInt"/>
        </w:rPr>
        <w:t>{EN}</w:t>
      </w:r>
      <w:r w:rsidRPr="00010463">
        <w:t>en</w:t>
      </w:r>
      <w:r w:rsidRPr="00DD04A9">
        <w:rPr>
          <w:rStyle w:val="HideTWBExt"/>
        </w:rPr>
        <w:t>&lt;/Original&gt;</w:t>
      </w:r>
    </w:p>
    <w:p w14:paraId="4CBFA76B" w14:textId="77777777" w:rsidR="003B0EB5" w:rsidRPr="00010463" w:rsidRDefault="003B0EB5" w:rsidP="003B0EB5">
      <w:r w:rsidRPr="00DD04A9">
        <w:rPr>
          <w:rStyle w:val="HideTWBExt"/>
        </w:rPr>
        <w:t>&lt;/Amend&gt;</w:t>
      </w:r>
    </w:p>
    <w:p w14:paraId="6F869965" w14:textId="77777777" w:rsidR="003B0EB5" w:rsidRPr="00010463" w:rsidRDefault="003B0EB5" w:rsidP="003B0EB5">
      <w:pPr>
        <w:pStyle w:val="AmNumberTabs"/>
      </w:pPr>
      <w:r w:rsidRPr="00DD04A9">
        <w:rPr>
          <w:rStyle w:val="HideTWBExt"/>
          <w:b w:val="0"/>
        </w:rPr>
        <w:t>&lt;Amend&gt;</w:t>
      </w:r>
      <w:r w:rsidRPr="00010463">
        <w:t>Predlog spremembe</w:t>
      </w:r>
      <w:r w:rsidRPr="00010463">
        <w:tab/>
      </w:r>
      <w:r w:rsidRPr="00010463">
        <w:tab/>
      </w:r>
      <w:r w:rsidRPr="00DD04A9">
        <w:rPr>
          <w:rStyle w:val="HideTWBExt"/>
          <w:b w:val="0"/>
        </w:rPr>
        <w:t>&lt;NumAm&gt;</w:t>
      </w:r>
      <w:r w:rsidRPr="00010463">
        <w:t>156</w:t>
      </w:r>
      <w:r w:rsidRPr="00DD04A9">
        <w:rPr>
          <w:rStyle w:val="HideTWBExt"/>
          <w:b w:val="0"/>
        </w:rPr>
        <w:t>&lt;/NumAm&gt;</w:t>
      </w:r>
    </w:p>
    <w:p w14:paraId="19B7BC9E" w14:textId="77777777" w:rsidR="003B0EB5" w:rsidRPr="00010463" w:rsidRDefault="003B0EB5" w:rsidP="003B0EB5">
      <w:pPr>
        <w:pStyle w:val="NormalBold"/>
      </w:pPr>
      <w:r w:rsidRPr="00DD04A9">
        <w:rPr>
          <w:rStyle w:val="HideTWBExt"/>
          <w:b w:val="0"/>
        </w:rPr>
        <w:t>&lt;RepeatBlock-By&gt;&lt;Members&gt;</w:t>
      </w:r>
      <w:r w:rsidRPr="00010463">
        <w:t xml:space="preserve">Regina </w:t>
      </w:r>
      <w:proofErr w:type="spellStart"/>
      <w:r w:rsidRPr="00010463">
        <w:t>Doherty</w:t>
      </w:r>
      <w:proofErr w:type="spellEnd"/>
      <w:r w:rsidRPr="00010463">
        <w:t xml:space="preserve">, </w:t>
      </w:r>
      <w:proofErr w:type="spellStart"/>
      <w:r w:rsidRPr="00010463">
        <w:t>Arba</w:t>
      </w:r>
      <w:proofErr w:type="spellEnd"/>
      <w:r w:rsidRPr="00010463">
        <w:t xml:space="preserve"> </w:t>
      </w:r>
      <w:proofErr w:type="spellStart"/>
      <w:r w:rsidRPr="00010463">
        <w:t>Kokalari</w:t>
      </w:r>
      <w:proofErr w:type="spellEnd"/>
      <w:r w:rsidRPr="00DD04A9">
        <w:rPr>
          <w:rStyle w:val="HideTWBExt"/>
          <w:b w:val="0"/>
        </w:rPr>
        <w:t>&lt;/Members&gt;</w:t>
      </w:r>
    </w:p>
    <w:p w14:paraId="38CBB5DE" w14:textId="77777777" w:rsidR="003B0EB5" w:rsidRPr="00010463" w:rsidRDefault="003B0EB5" w:rsidP="003B0EB5">
      <w:pPr>
        <w:pStyle w:val="NormalBold"/>
      </w:pPr>
      <w:r w:rsidRPr="00DD04A9">
        <w:rPr>
          <w:rStyle w:val="HideTWBExt"/>
          <w:b w:val="0"/>
        </w:rPr>
        <w:t>&lt;/RepeatBlock-By&gt;</w:t>
      </w:r>
    </w:p>
    <w:p w14:paraId="7A0CCF86" w14:textId="77777777" w:rsidR="003B0EB5" w:rsidRPr="00010463" w:rsidRDefault="003B0EB5" w:rsidP="003B0EB5">
      <w:pPr>
        <w:pStyle w:val="NormalBold"/>
      </w:pPr>
      <w:r w:rsidRPr="00DD04A9">
        <w:rPr>
          <w:rStyle w:val="HideTWBExt"/>
          <w:b w:val="0"/>
        </w:rPr>
        <w:t>&lt;DocAmend&gt;</w:t>
      </w:r>
      <w:r w:rsidRPr="00010463">
        <w:t>Predlog resolucije</w:t>
      </w:r>
      <w:r w:rsidRPr="00DD04A9">
        <w:rPr>
          <w:rStyle w:val="HideTWBExt"/>
          <w:b w:val="0"/>
        </w:rPr>
        <w:t>&lt;/DocAmend&gt;</w:t>
      </w:r>
    </w:p>
    <w:p w14:paraId="58824BA1" w14:textId="77777777" w:rsidR="003B0EB5" w:rsidRPr="00010463" w:rsidRDefault="003B0EB5" w:rsidP="003B0EB5">
      <w:pPr>
        <w:pStyle w:val="NormalBold"/>
      </w:pPr>
      <w:r w:rsidRPr="00DD04A9">
        <w:rPr>
          <w:rStyle w:val="HideTWBExt"/>
          <w:b w:val="0"/>
        </w:rPr>
        <w:t>&lt;Article&gt;</w:t>
      </w:r>
      <w:r w:rsidRPr="00010463">
        <w:t>Odstavek 18</w:t>
      </w:r>
      <w:r w:rsidRPr="00DD04A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94D72" w:rsidRPr="00010463" w14:paraId="189265BA" w14:textId="77777777" w:rsidTr="00FC56E8">
        <w:trPr>
          <w:trHeight w:hRule="exact" w:val="240"/>
          <w:jc w:val="center"/>
        </w:trPr>
        <w:tc>
          <w:tcPr>
            <w:tcW w:w="9752" w:type="dxa"/>
            <w:gridSpan w:val="2"/>
            <w:tcBorders>
              <w:top w:val="nil"/>
              <w:left w:val="nil"/>
              <w:bottom w:val="nil"/>
              <w:right w:val="nil"/>
            </w:tcBorders>
          </w:tcPr>
          <w:p w14:paraId="199C3462" w14:textId="77777777" w:rsidR="003B0EB5" w:rsidRPr="00010463" w:rsidRDefault="003B0EB5" w:rsidP="00FC56E8"/>
        </w:tc>
      </w:tr>
      <w:tr w:rsidR="00094D72" w:rsidRPr="00010463" w14:paraId="62F861EC" w14:textId="77777777" w:rsidTr="00FC56E8">
        <w:trPr>
          <w:trHeight w:val="240"/>
          <w:jc w:val="center"/>
        </w:trPr>
        <w:tc>
          <w:tcPr>
            <w:tcW w:w="4876" w:type="dxa"/>
            <w:tcBorders>
              <w:top w:val="nil"/>
              <w:left w:val="nil"/>
              <w:bottom w:val="nil"/>
              <w:right w:val="nil"/>
            </w:tcBorders>
          </w:tcPr>
          <w:p w14:paraId="4355470B" w14:textId="77777777" w:rsidR="003B0EB5" w:rsidRPr="00010463" w:rsidRDefault="003B0EB5" w:rsidP="00FC56E8">
            <w:pPr>
              <w:pStyle w:val="AmColumnHeading"/>
            </w:pPr>
            <w:r w:rsidRPr="00010463">
              <w:t>Predlog resolucije</w:t>
            </w:r>
          </w:p>
        </w:tc>
        <w:tc>
          <w:tcPr>
            <w:tcW w:w="4876" w:type="dxa"/>
            <w:tcBorders>
              <w:top w:val="nil"/>
              <w:left w:val="nil"/>
              <w:bottom w:val="nil"/>
              <w:right w:val="nil"/>
            </w:tcBorders>
          </w:tcPr>
          <w:p w14:paraId="39934CDC" w14:textId="77777777" w:rsidR="003B0EB5" w:rsidRPr="00010463" w:rsidRDefault="003B0EB5" w:rsidP="00FC56E8">
            <w:pPr>
              <w:pStyle w:val="AmColumnHeading"/>
            </w:pPr>
            <w:r w:rsidRPr="00010463">
              <w:t>Predlog spremembe</w:t>
            </w:r>
          </w:p>
        </w:tc>
      </w:tr>
      <w:tr w:rsidR="00094D72" w:rsidRPr="00010463" w14:paraId="6D673872" w14:textId="77777777" w:rsidTr="00FC56E8">
        <w:trPr>
          <w:jc w:val="center"/>
        </w:trPr>
        <w:tc>
          <w:tcPr>
            <w:tcW w:w="4876" w:type="dxa"/>
            <w:tcBorders>
              <w:top w:val="nil"/>
              <w:left w:val="nil"/>
              <w:bottom w:val="nil"/>
              <w:right w:val="nil"/>
            </w:tcBorders>
          </w:tcPr>
          <w:p w14:paraId="6DD177F1" w14:textId="77777777" w:rsidR="003B0EB5" w:rsidRPr="00010463" w:rsidRDefault="003B0EB5" w:rsidP="00FC56E8">
            <w:pPr>
              <w:pStyle w:val="Normal6a"/>
            </w:pPr>
            <w:r w:rsidRPr="00010463">
              <w:t>18.</w:t>
            </w:r>
            <w:r w:rsidRPr="00010463">
              <w:tab/>
              <w:t xml:space="preserve">meni, da enostranski ukrepi ali sporazumi o dvojnem obdavčevanju ne morejo ustrezno reševati svetovnih davčnih izzivov in bi lahko odprli vrata povračilnim ukrepom, zato bi </w:t>
            </w:r>
            <w:r w:rsidRPr="00010463">
              <w:rPr>
                <w:b/>
                <w:bCs/>
                <w:i/>
                <w:iCs/>
              </w:rPr>
              <w:t>bil idealen korak naprej prav</w:t>
            </w:r>
            <w:r w:rsidRPr="00010463">
              <w:t xml:space="preserve"> globalna rešitev za obdavčitev digitalnega gospodarstva;</w:t>
            </w:r>
          </w:p>
        </w:tc>
        <w:tc>
          <w:tcPr>
            <w:tcW w:w="4876" w:type="dxa"/>
            <w:tcBorders>
              <w:top w:val="nil"/>
              <w:left w:val="nil"/>
              <w:bottom w:val="nil"/>
              <w:right w:val="nil"/>
            </w:tcBorders>
          </w:tcPr>
          <w:p w14:paraId="17F35742" w14:textId="77777777" w:rsidR="003B0EB5" w:rsidRPr="00010463" w:rsidRDefault="003B0EB5" w:rsidP="00FC56E8">
            <w:pPr>
              <w:pStyle w:val="Normal6a"/>
            </w:pPr>
            <w:r w:rsidRPr="00010463">
              <w:t>18.</w:t>
            </w:r>
            <w:r w:rsidRPr="00010463">
              <w:tab/>
              <w:t xml:space="preserve">meni, da enostranski ukrepi ali sporazumi o dvojnem obdavčevanju ne morejo ustrezno reševati svetovnih davčnih izzivov in bi lahko odprli vrata povračilnim ukrepom, zato bi </w:t>
            </w:r>
            <w:r w:rsidRPr="00010463">
              <w:rPr>
                <w:b/>
                <w:bCs/>
                <w:i/>
                <w:iCs/>
              </w:rPr>
              <w:t>bila</w:t>
            </w:r>
            <w:r w:rsidRPr="00010463">
              <w:t xml:space="preserve"> globalna rešitev za obdavčitev digitalnega gospodarstva </w:t>
            </w:r>
            <w:r w:rsidRPr="00010463">
              <w:rPr>
                <w:b/>
                <w:bCs/>
                <w:i/>
                <w:iCs/>
              </w:rPr>
              <w:t>edina učinkovita pot naprej</w:t>
            </w:r>
            <w:r w:rsidRPr="00010463">
              <w:t>;</w:t>
            </w:r>
          </w:p>
        </w:tc>
      </w:tr>
    </w:tbl>
    <w:p w14:paraId="2BED5378" w14:textId="77777777" w:rsidR="003B0EB5" w:rsidRPr="00010463" w:rsidRDefault="003B0EB5" w:rsidP="003B0EB5">
      <w:pPr>
        <w:pStyle w:val="AmOrLang"/>
      </w:pPr>
      <w:r w:rsidRPr="00010463">
        <w:t xml:space="preserve">Or. </w:t>
      </w:r>
      <w:r w:rsidRPr="00DD04A9">
        <w:rPr>
          <w:rStyle w:val="HideTWBExt"/>
        </w:rPr>
        <w:t>&lt;Original&gt;</w:t>
      </w:r>
      <w:r w:rsidRPr="00DD04A9">
        <w:rPr>
          <w:rStyle w:val="HideTWBInt"/>
        </w:rPr>
        <w:t>{EN}</w:t>
      </w:r>
      <w:r w:rsidRPr="00010463">
        <w:t>en</w:t>
      </w:r>
      <w:r w:rsidRPr="00DD04A9">
        <w:rPr>
          <w:rStyle w:val="HideTWBExt"/>
        </w:rPr>
        <w:t>&lt;/Original&gt;</w:t>
      </w:r>
    </w:p>
    <w:p w14:paraId="4AA7E55B" w14:textId="77777777" w:rsidR="003B0EB5" w:rsidRPr="00010463" w:rsidRDefault="003B0EB5" w:rsidP="003B0EB5">
      <w:r w:rsidRPr="00DD04A9">
        <w:rPr>
          <w:rStyle w:val="HideTWBExt"/>
        </w:rPr>
        <w:t>&lt;/Amend&gt;</w:t>
      </w:r>
    </w:p>
    <w:p w14:paraId="2616A7D5" w14:textId="77777777" w:rsidR="003B0EB5" w:rsidRPr="00010463" w:rsidRDefault="003B0EB5" w:rsidP="003B0EB5">
      <w:pPr>
        <w:pStyle w:val="AmNumberTabs"/>
      </w:pPr>
      <w:r w:rsidRPr="00DD04A9">
        <w:rPr>
          <w:rStyle w:val="HideTWBExt"/>
          <w:b w:val="0"/>
        </w:rPr>
        <w:t>&lt;Amend&gt;</w:t>
      </w:r>
      <w:r w:rsidRPr="00010463">
        <w:t>Predlog spremembe</w:t>
      </w:r>
      <w:r w:rsidRPr="00010463">
        <w:tab/>
      </w:r>
      <w:r w:rsidRPr="00010463">
        <w:tab/>
      </w:r>
      <w:r w:rsidRPr="00DD04A9">
        <w:rPr>
          <w:rStyle w:val="HideTWBExt"/>
          <w:b w:val="0"/>
        </w:rPr>
        <w:t>&lt;NumAm&gt;</w:t>
      </w:r>
      <w:r w:rsidRPr="00010463">
        <w:t>157</w:t>
      </w:r>
      <w:r w:rsidRPr="00DD04A9">
        <w:rPr>
          <w:rStyle w:val="HideTWBExt"/>
          <w:b w:val="0"/>
        </w:rPr>
        <w:t>&lt;/NumAm&gt;</w:t>
      </w:r>
    </w:p>
    <w:p w14:paraId="4E314CB4" w14:textId="77777777" w:rsidR="003B0EB5" w:rsidRPr="00010463" w:rsidRDefault="003B0EB5" w:rsidP="003B0EB5">
      <w:pPr>
        <w:pStyle w:val="NormalBold"/>
      </w:pPr>
      <w:r w:rsidRPr="00DD04A9">
        <w:rPr>
          <w:rStyle w:val="HideTWBExt"/>
          <w:b w:val="0"/>
        </w:rPr>
        <w:t>&lt;RepeatBlock-By&gt;&lt;Members&gt;</w:t>
      </w:r>
      <w:proofErr w:type="spellStart"/>
      <w:r w:rsidRPr="00010463">
        <w:t>Niels</w:t>
      </w:r>
      <w:proofErr w:type="spellEnd"/>
      <w:r w:rsidRPr="00010463">
        <w:t xml:space="preserve"> </w:t>
      </w:r>
      <w:proofErr w:type="spellStart"/>
      <w:r w:rsidRPr="00010463">
        <w:t>Fuglsang</w:t>
      </w:r>
      <w:proofErr w:type="spellEnd"/>
      <w:r w:rsidRPr="00010463">
        <w:t xml:space="preserve">, Bruno </w:t>
      </w:r>
      <w:proofErr w:type="spellStart"/>
      <w:r w:rsidRPr="00010463">
        <w:t>Gonçalves</w:t>
      </w:r>
      <w:proofErr w:type="spellEnd"/>
      <w:r w:rsidRPr="00010463">
        <w:t xml:space="preserve">, </w:t>
      </w:r>
      <w:proofErr w:type="spellStart"/>
      <w:r w:rsidRPr="00010463">
        <w:t>Matthias</w:t>
      </w:r>
      <w:proofErr w:type="spellEnd"/>
      <w:r w:rsidRPr="00010463">
        <w:t xml:space="preserve"> </w:t>
      </w:r>
      <w:proofErr w:type="spellStart"/>
      <w:r w:rsidRPr="00010463">
        <w:t>Ecke</w:t>
      </w:r>
      <w:proofErr w:type="spellEnd"/>
      <w:r w:rsidRPr="00010463">
        <w:t xml:space="preserve">, </w:t>
      </w:r>
      <w:proofErr w:type="spellStart"/>
      <w:r w:rsidRPr="00010463">
        <w:t>Aurore</w:t>
      </w:r>
      <w:proofErr w:type="spellEnd"/>
      <w:r w:rsidRPr="00010463">
        <w:t xml:space="preserve"> </w:t>
      </w:r>
      <w:proofErr w:type="spellStart"/>
      <w:r w:rsidRPr="00010463">
        <w:t>Lalucq</w:t>
      </w:r>
      <w:proofErr w:type="spellEnd"/>
      <w:r w:rsidRPr="00010463">
        <w:t xml:space="preserve">, </w:t>
      </w:r>
      <w:proofErr w:type="spellStart"/>
      <w:r w:rsidRPr="00010463">
        <w:t>Evelyn</w:t>
      </w:r>
      <w:proofErr w:type="spellEnd"/>
      <w:r w:rsidRPr="00010463">
        <w:t xml:space="preserve"> </w:t>
      </w:r>
      <w:proofErr w:type="spellStart"/>
      <w:r w:rsidRPr="00010463">
        <w:t>Regner</w:t>
      </w:r>
      <w:proofErr w:type="spellEnd"/>
      <w:r w:rsidRPr="00010463">
        <w:t xml:space="preserve">, Jonás </w:t>
      </w:r>
      <w:proofErr w:type="spellStart"/>
      <w:r w:rsidRPr="00010463">
        <w:t>Fernández</w:t>
      </w:r>
      <w:proofErr w:type="spellEnd"/>
      <w:r w:rsidRPr="00DD04A9">
        <w:rPr>
          <w:rStyle w:val="HideTWBExt"/>
          <w:b w:val="0"/>
        </w:rPr>
        <w:t>&lt;/Members&gt;</w:t>
      </w:r>
    </w:p>
    <w:p w14:paraId="54586351" w14:textId="77777777" w:rsidR="003B0EB5" w:rsidRPr="00010463" w:rsidRDefault="003B0EB5" w:rsidP="003B0EB5">
      <w:pPr>
        <w:pStyle w:val="NormalBold"/>
      </w:pPr>
      <w:r w:rsidRPr="00DD04A9">
        <w:rPr>
          <w:rStyle w:val="HideTWBExt"/>
          <w:b w:val="0"/>
        </w:rPr>
        <w:t>&lt;/RepeatBlock-By&gt;</w:t>
      </w:r>
    </w:p>
    <w:p w14:paraId="5DE6F0AB" w14:textId="77777777" w:rsidR="003B0EB5" w:rsidRPr="00010463" w:rsidRDefault="003B0EB5" w:rsidP="003B0EB5">
      <w:pPr>
        <w:pStyle w:val="NormalBold"/>
      </w:pPr>
      <w:r w:rsidRPr="00DD04A9">
        <w:rPr>
          <w:rStyle w:val="HideTWBExt"/>
          <w:b w:val="0"/>
        </w:rPr>
        <w:t>&lt;DocAmend&gt;</w:t>
      </w:r>
      <w:r w:rsidRPr="00010463">
        <w:t>Predlog resolucije</w:t>
      </w:r>
      <w:r w:rsidRPr="00DD04A9">
        <w:rPr>
          <w:rStyle w:val="HideTWBExt"/>
          <w:b w:val="0"/>
        </w:rPr>
        <w:t>&lt;/DocAmend&gt;</w:t>
      </w:r>
    </w:p>
    <w:p w14:paraId="7FABAC94" w14:textId="77777777" w:rsidR="003B0EB5" w:rsidRPr="00010463" w:rsidRDefault="003B0EB5" w:rsidP="003B0EB5">
      <w:pPr>
        <w:pStyle w:val="NormalBold"/>
      </w:pPr>
      <w:r w:rsidRPr="00DD04A9">
        <w:rPr>
          <w:rStyle w:val="HideTWBExt"/>
          <w:b w:val="0"/>
        </w:rPr>
        <w:t>&lt;Article&gt;</w:t>
      </w:r>
      <w:r w:rsidRPr="00010463">
        <w:t>Odstavek 18 a (novo)</w:t>
      </w:r>
      <w:r w:rsidRPr="00DD04A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94D72" w:rsidRPr="00010463" w14:paraId="00421746" w14:textId="77777777" w:rsidTr="00FC56E8">
        <w:trPr>
          <w:trHeight w:hRule="exact" w:val="240"/>
          <w:jc w:val="center"/>
        </w:trPr>
        <w:tc>
          <w:tcPr>
            <w:tcW w:w="9752" w:type="dxa"/>
            <w:gridSpan w:val="2"/>
            <w:tcBorders>
              <w:top w:val="nil"/>
              <w:left w:val="nil"/>
              <w:bottom w:val="nil"/>
              <w:right w:val="nil"/>
            </w:tcBorders>
          </w:tcPr>
          <w:p w14:paraId="7808AF82" w14:textId="77777777" w:rsidR="003B0EB5" w:rsidRPr="00010463" w:rsidRDefault="003B0EB5" w:rsidP="00FC56E8"/>
        </w:tc>
      </w:tr>
      <w:tr w:rsidR="00094D72" w:rsidRPr="00010463" w14:paraId="72DAE3F0" w14:textId="77777777" w:rsidTr="00FC56E8">
        <w:trPr>
          <w:trHeight w:val="240"/>
          <w:jc w:val="center"/>
        </w:trPr>
        <w:tc>
          <w:tcPr>
            <w:tcW w:w="4876" w:type="dxa"/>
            <w:tcBorders>
              <w:top w:val="nil"/>
              <w:left w:val="nil"/>
              <w:bottom w:val="nil"/>
              <w:right w:val="nil"/>
            </w:tcBorders>
          </w:tcPr>
          <w:p w14:paraId="02839474" w14:textId="77777777" w:rsidR="003B0EB5" w:rsidRPr="00010463" w:rsidRDefault="003B0EB5" w:rsidP="00FC56E8">
            <w:pPr>
              <w:pStyle w:val="AmColumnHeading"/>
            </w:pPr>
            <w:r w:rsidRPr="00010463">
              <w:t>Predlog resolucije</w:t>
            </w:r>
          </w:p>
        </w:tc>
        <w:tc>
          <w:tcPr>
            <w:tcW w:w="4876" w:type="dxa"/>
            <w:tcBorders>
              <w:top w:val="nil"/>
              <w:left w:val="nil"/>
              <w:bottom w:val="nil"/>
              <w:right w:val="nil"/>
            </w:tcBorders>
          </w:tcPr>
          <w:p w14:paraId="0CE2C637" w14:textId="77777777" w:rsidR="003B0EB5" w:rsidRPr="00010463" w:rsidRDefault="003B0EB5" w:rsidP="00FC56E8">
            <w:pPr>
              <w:pStyle w:val="AmColumnHeading"/>
            </w:pPr>
            <w:r w:rsidRPr="00010463">
              <w:t>Predlog spremembe</w:t>
            </w:r>
          </w:p>
        </w:tc>
      </w:tr>
      <w:tr w:rsidR="00094D72" w:rsidRPr="00010463" w14:paraId="014883C5" w14:textId="77777777" w:rsidTr="00FC56E8">
        <w:trPr>
          <w:jc w:val="center"/>
        </w:trPr>
        <w:tc>
          <w:tcPr>
            <w:tcW w:w="4876" w:type="dxa"/>
            <w:tcBorders>
              <w:top w:val="nil"/>
              <w:left w:val="nil"/>
              <w:bottom w:val="nil"/>
              <w:right w:val="nil"/>
            </w:tcBorders>
          </w:tcPr>
          <w:p w14:paraId="52676270" w14:textId="77777777" w:rsidR="003B0EB5" w:rsidRPr="00010463" w:rsidRDefault="003B0EB5" w:rsidP="00FC56E8">
            <w:pPr>
              <w:pStyle w:val="Normal6a"/>
            </w:pPr>
          </w:p>
        </w:tc>
        <w:tc>
          <w:tcPr>
            <w:tcW w:w="4876" w:type="dxa"/>
            <w:tcBorders>
              <w:top w:val="nil"/>
              <w:left w:val="nil"/>
              <w:bottom w:val="nil"/>
              <w:right w:val="nil"/>
            </w:tcBorders>
          </w:tcPr>
          <w:p w14:paraId="633848AA" w14:textId="77777777" w:rsidR="003B0EB5" w:rsidRPr="00010463" w:rsidRDefault="003B0EB5" w:rsidP="00FC56E8">
            <w:pPr>
              <w:pStyle w:val="Normal6a"/>
            </w:pPr>
            <w:r w:rsidRPr="00010463">
              <w:rPr>
                <w:b/>
                <w:i/>
              </w:rPr>
              <w:t>18a.</w:t>
            </w:r>
            <w:r w:rsidRPr="00010463">
              <w:tab/>
            </w:r>
            <w:r w:rsidRPr="00010463">
              <w:rPr>
                <w:b/>
                <w:i/>
              </w:rPr>
              <w:t>vendar poudarja, da lahko ob neobstoju globalne rešitve regionalni ali enostranski ukrepi prispevajo k večji davčni pravičnosti; poziva Komisijo, naj glede na nedavni politični razvoj dogodkov v okviru drugega stebra OECD pregleda obseg ukrepanja EU za pravično obdavčitev digitalnega gospodarstva; poziva k ponovnemu razmisleku o digitalni dajatvi EU, ki bi omogočila skupen pristop k obdavčitvi digitalnega sektorja ter okrepila svetovno konkurenčnost EU z vzpostavitvijo pravne varnosti in enakih konkurenčnih pogojev za digitalna podjetja, ki delujejo v Uniji;</w:t>
            </w:r>
          </w:p>
        </w:tc>
      </w:tr>
    </w:tbl>
    <w:p w14:paraId="55F3C028" w14:textId="77777777" w:rsidR="003B0EB5" w:rsidRPr="00010463" w:rsidRDefault="003B0EB5" w:rsidP="003B0EB5">
      <w:pPr>
        <w:pStyle w:val="AmOrLang"/>
      </w:pPr>
      <w:r w:rsidRPr="00010463">
        <w:t xml:space="preserve">Or. </w:t>
      </w:r>
      <w:r w:rsidRPr="00DD04A9">
        <w:rPr>
          <w:rStyle w:val="HideTWBExt"/>
        </w:rPr>
        <w:t>&lt;Original&gt;</w:t>
      </w:r>
      <w:r w:rsidRPr="00DD04A9">
        <w:rPr>
          <w:rStyle w:val="HideTWBInt"/>
        </w:rPr>
        <w:t>{EN}</w:t>
      </w:r>
      <w:r w:rsidRPr="00010463">
        <w:t>en</w:t>
      </w:r>
      <w:r w:rsidRPr="00DD04A9">
        <w:rPr>
          <w:rStyle w:val="HideTWBExt"/>
        </w:rPr>
        <w:t>&lt;/Original&gt;</w:t>
      </w:r>
    </w:p>
    <w:p w14:paraId="031FA317" w14:textId="77777777" w:rsidR="003B0EB5" w:rsidRPr="00010463" w:rsidRDefault="003B0EB5" w:rsidP="003B0EB5">
      <w:r w:rsidRPr="00DD04A9">
        <w:rPr>
          <w:rStyle w:val="HideTWBExt"/>
        </w:rPr>
        <w:t>&lt;/Amend&gt;</w:t>
      </w:r>
    </w:p>
    <w:p w14:paraId="6FC05F27" w14:textId="77777777" w:rsidR="003B0EB5" w:rsidRPr="00010463" w:rsidRDefault="003B0EB5" w:rsidP="003B0EB5">
      <w:pPr>
        <w:pStyle w:val="AmNumberTabs"/>
      </w:pPr>
      <w:r w:rsidRPr="00DD04A9">
        <w:rPr>
          <w:rStyle w:val="HideTWBExt"/>
          <w:b w:val="0"/>
        </w:rPr>
        <w:t>&lt;Amend&gt;</w:t>
      </w:r>
      <w:r w:rsidRPr="00010463">
        <w:t>Predlog spremembe</w:t>
      </w:r>
      <w:r w:rsidRPr="00010463">
        <w:tab/>
      </w:r>
      <w:r w:rsidRPr="00010463">
        <w:tab/>
      </w:r>
      <w:r w:rsidRPr="00DD04A9">
        <w:rPr>
          <w:rStyle w:val="HideTWBExt"/>
          <w:b w:val="0"/>
        </w:rPr>
        <w:t>&lt;NumAm&gt;</w:t>
      </w:r>
      <w:r w:rsidRPr="00010463">
        <w:t>158</w:t>
      </w:r>
      <w:r w:rsidRPr="00DD04A9">
        <w:rPr>
          <w:rStyle w:val="HideTWBExt"/>
          <w:b w:val="0"/>
        </w:rPr>
        <w:t>&lt;/NumAm&gt;</w:t>
      </w:r>
    </w:p>
    <w:p w14:paraId="420F450B" w14:textId="77777777" w:rsidR="003B0EB5" w:rsidRPr="00010463" w:rsidRDefault="003B0EB5" w:rsidP="003B0EB5">
      <w:pPr>
        <w:pStyle w:val="NormalBold"/>
      </w:pPr>
      <w:r w:rsidRPr="00DD04A9">
        <w:rPr>
          <w:rStyle w:val="HideTWBExt"/>
          <w:b w:val="0"/>
        </w:rPr>
        <w:t>&lt;RepeatBlock-By&gt;&lt;Members&gt;</w:t>
      </w:r>
      <w:proofErr w:type="spellStart"/>
      <w:r w:rsidRPr="00010463">
        <w:t>Jeorjos</w:t>
      </w:r>
      <w:proofErr w:type="spellEnd"/>
      <w:r w:rsidRPr="00010463">
        <w:t xml:space="preserve"> </w:t>
      </w:r>
      <w:proofErr w:type="spellStart"/>
      <w:r w:rsidRPr="00010463">
        <w:t>Avtias</w:t>
      </w:r>
      <w:proofErr w:type="spellEnd"/>
      <w:r w:rsidRPr="00010463">
        <w:t xml:space="preserve"> (</w:t>
      </w:r>
      <w:proofErr w:type="spellStart"/>
      <w:r w:rsidRPr="00010463">
        <w:t>Georgios</w:t>
      </w:r>
      <w:proofErr w:type="spellEnd"/>
      <w:r w:rsidRPr="00010463">
        <w:t xml:space="preserve"> </w:t>
      </w:r>
      <w:proofErr w:type="spellStart"/>
      <w:r w:rsidRPr="00010463">
        <w:t>Aftias</w:t>
      </w:r>
      <w:proofErr w:type="spellEnd"/>
      <w:r w:rsidRPr="00010463">
        <w:t>)</w:t>
      </w:r>
      <w:r w:rsidRPr="00DD04A9">
        <w:rPr>
          <w:rStyle w:val="HideTWBExt"/>
          <w:b w:val="0"/>
        </w:rPr>
        <w:t>&lt;/Members&gt;</w:t>
      </w:r>
    </w:p>
    <w:p w14:paraId="5ED89AB9" w14:textId="77777777" w:rsidR="003B0EB5" w:rsidRPr="00010463" w:rsidRDefault="003B0EB5" w:rsidP="003B0EB5">
      <w:pPr>
        <w:pStyle w:val="NormalBold"/>
      </w:pPr>
      <w:r w:rsidRPr="00DD04A9">
        <w:rPr>
          <w:rStyle w:val="HideTWBExt"/>
          <w:b w:val="0"/>
        </w:rPr>
        <w:t>&lt;/RepeatBlock-By&gt;</w:t>
      </w:r>
    </w:p>
    <w:p w14:paraId="36B4A258" w14:textId="77777777" w:rsidR="003B0EB5" w:rsidRPr="00010463" w:rsidRDefault="003B0EB5" w:rsidP="003B0EB5">
      <w:pPr>
        <w:pStyle w:val="NormalBold"/>
      </w:pPr>
      <w:r w:rsidRPr="00DD04A9">
        <w:rPr>
          <w:rStyle w:val="HideTWBExt"/>
          <w:b w:val="0"/>
        </w:rPr>
        <w:t>&lt;DocAmend&gt;</w:t>
      </w:r>
      <w:r w:rsidRPr="00010463">
        <w:t>Predlog resolucije</w:t>
      </w:r>
      <w:r w:rsidRPr="00DD04A9">
        <w:rPr>
          <w:rStyle w:val="HideTWBExt"/>
          <w:b w:val="0"/>
        </w:rPr>
        <w:t>&lt;/DocAmend&gt;</w:t>
      </w:r>
    </w:p>
    <w:p w14:paraId="4AC4DC77" w14:textId="77777777" w:rsidR="003B0EB5" w:rsidRPr="00010463" w:rsidRDefault="003B0EB5" w:rsidP="003B0EB5">
      <w:pPr>
        <w:pStyle w:val="NormalBold"/>
      </w:pPr>
      <w:r w:rsidRPr="00DD04A9">
        <w:rPr>
          <w:rStyle w:val="HideTWBExt"/>
          <w:b w:val="0"/>
        </w:rPr>
        <w:t>&lt;Article&gt;</w:t>
      </w:r>
      <w:r w:rsidRPr="00010463">
        <w:t>Odstavek 18 a (novo)</w:t>
      </w:r>
      <w:r w:rsidRPr="00DD04A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94D72" w:rsidRPr="00010463" w14:paraId="3217B41E" w14:textId="77777777" w:rsidTr="00FC56E8">
        <w:trPr>
          <w:trHeight w:hRule="exact" w:val="240"/>
          <w:jc w:val="center"/>
        </w:trPr>
        <w:tc>
          <w:tcPr>
            <w:tcW w:w="9752" w:type="dxa"/>
            <w:gridSpan w:val="2"/>
            <w:tcBorders>
              <w:top w:val="nil"/>
              <w:left w:val="nil"/>
              <w:bottom w:val="nil"/>
              <w:right w:val="nil"/>
            </w:tcBorders>
          </w:tcPr>
          <w:p w14:paraId="7D4A9A8B" w14:textId="77777777" w:rsidR="003B0EB5" w:rsidRPr="00010463" w:rsidRDefault="003B0EB5" w:rsidP="00FC56E8"/>
        </w:tc>
      </w:tr>
      <w:tr w:rsidR="00094D72" w:rsidRPr="00010463" w14:paraId="49C1ACB3" w14:textId="77777777" w:rsidTr="00FC56E8">
        <w:trPr>
          <w:trHeight w:val="240"/>
          <w:jc w:val="center"/>
        </w:trPr>
        <w:tc>
          <w:tcPr>
            <w:tcW w:w="4876" w:type="dxa"/>
            <w:tcBorders>
              <w:top w:val="nil"/>
              <w:left w:val="nil"/>
              <w:bottom w:val="nil"/>
              <w:right w:val="nil"/>
            </w:tcBorders>
          </w:tcPr>
          <w:p w14:paraId="5265B2D9" w14:textId="77777777" w:rsidR="003B0EB5" w:rsidRPr="00010463" w:rsidRDefault="003B0EB5" w:rsidP="00FC56E8">
            <w:pPr>
              <w:pStyle w:val="AmColumnHeading"/>
            </w:pPr>
            <w:r w:rsidRPr="00010463">
              <w:t>Predlog resolucije</w:t>
            </w:r>
          </w:p>
        </w:tc>
        <w:tc>
          <w:tcPr>
            <w:tcW w:w="4876" w:type="dxa"/>
            <w:tcBorders>
              <w:top w:val="nil"/>
              <w:left w:val="nil"/>
              <w:bottom w:val="nil"/>
              <w:right w:val="nil"/>
            </w:tcBorders>
          </w:tcPr>
          <w:p w14:paraId="228B0168" w14:textId="77777777" w:rsidR="003B0EB5" w:rsidRPr="00010463" w:rsidRDefault="003B0EB5" w:rsidP="00FC56E8">
            <w:pPr>
              <w:pStyle w:val="AmColumnHeading"/>
            </w:pPr>
            <w:r w:rsidRPr="00010463">
              <w:t>Predlog spremembe</w:t>
            </w:r>
          </w:p>
        </w:tc>
      </w:tr>
      <w:tr w:rsidR="00094D72" w:rsidRPr="00010463" w14:paraId="4CE1FC54" w14:textId="77777777" w:rsidTr="00FC56E8">
        <w:trPr>
          <w:jc w:val="center"/>
        </w:trPr>
        <w:tc>
          <w:tcPr>
            <w:tcW w:w="4876" w:type="dxa"/>
            <w:tcBorders>
              <w:top w:val="nil"/>
              <w:left w:val="nil"/>
              <w:bottom w:val="nil"/>
              <w:right w:val="nil"/>
            </w:tcBorders>
          </w:tcPr>
          <w:p w14:paraId="260B3887" w14:textId="77777777" w:rsidR="003B0EB5" w:rsidRPr="00010463" w:rsidRDefault="003B0EB5" w:rsidP="00FC56E8">
            <w:pPr>
              <w:pStyle w:val="Normal6a"/>
            </w:pPr>
          </w:p>
        </w:tc>
        <w:tc>
          <w:tcPr>
            <w:tcW w:w="4876" w:type="dxa"/>
            <w:tcBorders>
              <w:top w:val="nil"/>
              <w:left w:val="nil"/>
              <w:bottom w:val="nil"/>
              <w:right w:val="nil"/>
            </w:tcBorders>
          </w:tcPr>
          <w:p w14:paraId="1784634B" w14:textId="77777777" w:rsidR="003B0EB5" w:rsidRPr="00010463" w:rsidRDefault="003B0EB5" w:rsidP="00FC56E8">
            <w:pPr>
              <w:pStyle w:val="Normal6a"/>
            </w:pPr>
            <w:r w:rsidRPr="00010463">
              <w:rPr>
                <w:b/>
                <w:i/>
              </w:rPr>
              <w:t>18a.</w:t>
            </w:r>
            <w:r w:rsidRPr="00010463">
              <w:tab/>
            </w:r>
            <w:r w:rsidRPr="00010463">
              <w:rPr>
                <w:b/>
                <w:i/>
              </w:rPr>
              <w:t>poudarja, da bi moral vsak prihodnji mednarodni sporazum o davčnem sodelovanju vključevati klavzule o vzajemnosti, tako da bi za podjetja iz tretjih držav, ki imajo dostop do enotnega trga, veljale davčne obveznosti, enakovredne tistim, ki se uporabljajo za podjetja iz Unije;</w:t>
            </w:r>
          </w:p>
        </w:tc>
      </w:tr>
    </w:tbl>
    <w:p w14:paraId="1499F251" w14:textId="77777777" w:rsidR="003B0EB5" w:rsidRPr="00010463" w:rsidRDefault="003B0EB5" w:rsidP="003B0EB5">
      <w:pPr>
        <w:pStyle w:val="AmOrLang"/>
      </w:pPr>
      <w:r w:rsidRPr="00010463">
        <w:t xml:space="preserve">Or. </w:t>
      </w:r>
      <w:r w:rsidRPr="00DD04A9">
        <w:rPr>
          <w:rStyle w:val="HideTWBExt"/>
        </w:rPr>
        <w:t>&lt;Original&gt;</w:t>
      </w:r>
      <w:r w:rsidRPr="00DD04A9">
        <w:rPr>
          <w:rStyle w:val="HideTWBInt"/>
        </w:rPr>
        <w:t>{EL}</w:t>
      </w:r>
      <w:proofErr w:type="spellStart"/>
      <w:r w:rsidRPr="00010463">
        <w:t>el</w:t>
      </w:r>
      <w:proofErr w:type="spellEnd"/>
      <w:r w:rsidRPr="00DD04A9">
        <w:rPr>
          <w:rStyle w:val="HideTWBExt"/>
        </w:rPr>
        <w:t>&lt;/Original&gt;</w:t>
      </w:r>
    </w:p>
    <w:p w14:paraId="70F1D20F" w14:textId="77777777" w:rsidR="003B0EB5" w:rsidRPr="00010463" w:rsidRDefault="003B0EB5" w:rsidP="003B0EB5">
      <w:r w:rsidRPr="00DD04A9">
        <w:rPr>
          <w:rStyle w:val="HideTWBExt"/>
        </w:rPr>
        <w:t>&lt;/Amend&gt;</w:t>
      </w:r>
    </w:p>
    <w:p w14:paraId="081471FA" w14:textId="77777777" w:rsidR="003B0EB5" w:rsidRPr="00010463" w:rsidRDefault="003B0EB5" w:rsidP="003B0EB5">
      <w:pPr>
        <w:pStyle w:val="AmNumberTabs"/>
      </w:pPr>
      <w:r w:rsidRPr="00DD04A9">
        <w:rPr>
          <w:rStyle w:val="HideTWBExt"/>
          <w:b w:val="0"/>
        </w:rPr>
        <w:t>&lt;Amend&gt;</w:t>
      </w:r>
      <w:r w:rsidRPr="00010463">
        <w:t>Predlog spremembe</w:t>
      </w:r>
      <w:r w:rsidRPr="00010463">
        <w:tab/>
      </w:r>
      <w:r w:rsidRPr="00010463">
        <w:tab/>
      </w:r>
      <w:r w:rsidRPr="00DD04A9">
        <w:rPr>
          <w:rStyle w:val="HideTWBExt"/>
          <w:b w:val="0"/>
        </w:rPr>
        <w:t>&lt;NumAm&gt;</w:t>
      </w:r>
      <w:r w:rsidRPr="00010463">
        <w:t>159</w:t>
      </w:r>
      <w:r w:rsidRPr="00DD04A9">
        <w:rPr>
          <w:rStyle w:val="HideTWBExt"/>
          <w:b w:val="0"/>
        </w:rPr>
        <w:t>&lt;/NumAm&gt;</w:t>
      </w:r>
    </w:p>
    <w:p w14:paraId="13654649" w14:textId="77777777" w:rsidR="003B0EB5" w:rsidRPr="00010463" w:rsidRDefault="003B0EB5" w:rsidP="003B0EB5">
      <w:pPr>
        <w:pStyle w:val="NormalBold"/>
      </w:pPr>
      <w:r w:rsidRPr="00DD04A9">
        <w:rPr>
          <w:rStyle w:val="HideTWBExt"/>
          <w:b w:val="0"/>
        </w:rPr>
        <w:t>&lt;RepeatBlock-By&gt;&lt;Members&gt;</w:t>
      </w:r>
      <w:proofErr w:type="spellStart"/>
      <w:r w:rsidRPr="00010463">
        <w:t>Rasmus</w:t>
      </w:r>
      <w:proofErr w:type="spellEnd"/>
      <w:r w:rsidRPr="00010463">
        <w:t xml:space="preserve"> </w:t>
      </w:r>
      <w:proofErr w:type="spellStart"/>
      <w:r w:rsidRPr="00010463">
        <w:t>Andresen</w:t>
      </w:r>
      <w:proofErr w:type="spellEnd"/>
      <w:r w:rsidRPr="00DD04A9">
        <w:rPr>
          <w:rStyle w:val="HideTWBExt"/>
          <w:b w:val="0"/>
        </w:rPr>
        <w:t>&lt;/Members&gt;</w:t>
      </w:r>
    </w:p>
    <w:p w14:paraId="2F46166B" w14:textId="77777777" w:rsidR="003B0EB5" w:rsidRPr="00010463" w:rsidRDefault="003B0EB5" w:rsidP="003B0EB5">
      <w:pPr>
        <w:pStyle w:val="NormalBold"/>
      </w:pPr>
      <w:r w:rsidRPr="00DD04A9">
        <w:rPr>
          <w:rStyle w:val="HideTWBExt"/>
          <w:b w:val="0"/>
        </w:rPr>
        <w:t>&lt;/RepeatBlock-By&gt;</w:t>
      </w:r>
    </w:p>
    <w:p w14:paraId="2ED6CDAE" w14:textId="77777777" w:rsidR="003B0EB5" w:rsidRPr="00010463" w:rsidRDefault="003B0EB5" w:rsidP="003B0EB5">
      <w:pPr>
        <w:pStyle w:val="NormalBold"/>
      </w:pPr>
      <w:r w:rsidRPr="00DD04A9">
        <w:rPr>
          <w:rStyle w:val="HideTWBExt"/>
          <w:b w:val="0"/>
        </w:rPr>
        <w:t>&lt;DocAmend&gt;</w:t>
      </w:r>
      <w:r w:rsidRPr="00010463">
        <w:t>Predlog resolucije</w:t>
      </w:r>
      <w:r w:rsidRPr="00DD04A9">
        <w:rPr>
          <w:rStyle w:val="HideTWBExt"/>
          <w:b w:val="0"/>
        </w:rPr>
        <w:t>&lt;/DocAmend&gt;</w:t>
      </w:r>
    </w:p>
    <w:p w14:paraId="019D58A4" w14:textId="77777777" w:rsidR="003B0EB5" w:rsidRPr="00010463" w:rsidRDefault="003B0EB5" w:rsidP="003B0EB5">
      <w:pPr>
        <w:pStyle w:val="NormalBold"/>
      </w:pPr>
      <w:r w:rsidRPr="00DD04A9">
        <w:rPr>
          <w:rStyle w:val="HideTWBExt"/>
          <w:b w:val="0"/>
        </w:rPr>
        <w:t>&lt;Article&gt;</w:t>
      </w:r>
      <w:r w:rsidRPr="00010463">
        <w:t>Odstavek 19</w:t>
      </w:r>
      <w:r w:rsidRPr="00DD04A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94D72" w:rsidRPr="00010463" w14:paraId="18383BA8" w14:textId="77777777" w:rsidTr="00FC56E8">
        <w:trPr>
          <w:trHeight w:hRule="exact" w:val="240"/>
          <w:jc w:val="center"/>
        </w:trPr>
        <w:tc>
          <w:tcPr>
            <w:tcW w:w="9752" w:type="dxa"/>
            <w:gridSpan w:val="2"/>
            <w:tcBorders>
              <w:top w:val="nil"/>
              <w:left w:val="nil"/>
              <w:bottom w:val="nil"/>
              <w:right w:val="nil"/>
            </w:tcBorders>
          </w:tcPr>
          <w:p w14:paraId="0C5E498C" w14:textId="77777777" w:rsidR="003B0EB5" w:rsidRPr="00010463" w:rsidRDefault="003B0EB5" w:rsidP="00FC56E8"/>
        </w:tc>
      </w:tr>
      <w:tr w:rsidR="00094D72" w:rsidRPr="00010463" w14:paraId="1C92B0F8" w14:textId="77777777" w:rsidTr="00FC56E8">
        <w:trPr>
          <w:trHeight w:val="240"/>
          <w:jc w:val="center"/>
        </w:trPr>
        <w:tc>
          <w:tcPr>
            <w:tcW w:w="4876" w:type="dxa"/>
            <w:tcBorders>
              <w:top w:val="nil"/>
              <w:left w:val="nil"/>
              <w:bottom w:val="nil"/>
              <w:right w:val="nil"/>
            </w:tcBorders>
          </w:tcPr>
          <w:p w14:paraId="40555910" w14:textId="77777777" w:rsidR="003B0EB5" w:rsidRPr="00010463" w:rsidRDefault="003B0EB5" w:rsidP="00FC56E8">
            <w:pPr>
              <w:pStyle w:val="AmColumnHeading"/>
            </w:pPr>
            <w:r w:rsidRPr="00010463">
              <w:t>Predlog resolucije</w:t>
            </w:r>
          </w:p>
        </w:tc>
        <w:tc>
          <w:tcPr>
            <w:tcW w:w="4876" w:type="dxa"/>
            <w:tcBorders>
              <w:top w:val="nil"/>
              <w:left w:val="nil"/>
              <w:bottom w:val="nil"/>
              <w:right w:val="nil"/>
            </w:tcBorders>
          </w:tcPr>
          <w:p w14:paraId="25467F69" w14:textId="77777777" w:rsidR="003B0EB5" w:rsidRPr="00010463" w:rsidRDefault="003B0EB5" w:rsidP="00FC56E8">
            <w:pPr>
              <w:pStyle w:val="AmColumnHeading"/>
            </w:pPr>
            <w:r w:rsidRPr="00010463">
              <w:t>Predlog spremembe</w:t>
            </w:r>
          </w:p>
        </w:tc>
      </w:tr>
      <w:tr w:rsidR="00094D72" w:rsidRPr="00010463" w14:paraId="6C5E32D3" w14:textId="77777777" w:rsidTr="00FC56E8">
        <w:trPr>
          <w:jc w:val="center"/>
        </w:trPr>
        <w:tc>
          <w:tcPr>
            <w:tcW w:w="4876" w:type="dxa"/>
            <w:tcBorders>
              <w:top w:val="nil"/>
              <w:left w:val="nil"/>
              <w:bottom w:val="nil"/>
              <w:right w:val="nil"/>
            </w:tcBorders>
          </w:tcPr>
          <w:p w14:paraId="429BDB0F" w14:textId="77777777" w:rsidR="003B0EB5" w:rsidRPr="00010463" w:rsidRDefault="003B0EB5" w:rsidP="00FC56E8">
            <w:pPr>
              <w:pStyle w:val="Normal6a"/>
            </w:pPr>
            <w:r w:rsidRPr="00010463">
              <w:t>19.</w:t>
            </w:r>
            <w:r w:rsidRPr="00010463">
              <w:tab/>
            </w:r>
            <w:r w:rsidRPr="00010463">
              <w:rPr>
                <w:b/>
                <w:bCs/>
                <w:i/>
                <w:iCs/>
              </w:rPr>
              <w:t>je seznanjen z aktualnimi pogajanji</w:t>
            </w:r>
            <w:r w:rsidRPr="00010463">
              <w:t xml:space="preserve"> v sklopu Okvirne konvencije OZN o mednarodnem davčnem sodelovanju, s katerimi naj bi izboljšali davčno sodelovanje in preglednost na svetovni ravni;</w:t>
            </w:r>
          </w:p>
        </w:tc>
        <w:tc>
          <w:tcPr>
            <w:tcW w:w="4876" w:type="dxa"/>
            <w:tcBorders>
              <w:top w:val="nil"/>
              <w:left w:val="nil"/>
              <w:bottom w:val="nil"/>
              <w:right w:val="nil"/>
            </w:tcBorders>
          </w:tcPr>
          <w:p w14:paraId="702F946E" w14:textId="77777777" w:rsidR="003B0EB5" w:rsidRPr="00010463" w:rsidRDefault="003B0EB5" w:rsidP="00FC56E8">
            <w:pPr>
              <w:pStyle w:val="Normal6a"/>
            </w:pPr>
            <w:r w:rsidRPr="00010463">
              <w:t>19.</w:t>
            </w:r>
            <w:r w:rsidRPr="00010463">
              <w:tab/>
            </w:r>
            <w:r w:rsidRPr="00010463">
              <w:rPr>
                <w:b/>
                <w:bCs/>
                <w:i/>
                <w:iCs/>
              </w:rPr>
              <w:t>pozdravlja aktualna pogajanja</w:t>
            </w:r>
            <w:r w:rsidRPr="00010463">
              <w:t xml:space="preserve"> v sklopu Okvirne konvencije OZN o mednarodnem davčnem sodelovanju, s katerimi naj bi izboljšali davčno sodelovanje in preglednost na svetovni ravni; </w:t>
            </w:r>
            <w:r w:rsidRPr="00010463">
              <w:rPr>
                <w:b/>
                <w:i/>
              </w:rPr>
              <w:t>meni, da bi morala biti ta konvencija OZN o davkih zasnovana tako, da bi omogočila pravično razdelitev pravic do obdavčitve med državami ter podpirala prizadevanja za boj proti škodljivi finančni praksi in nezakonitim finančnim tokovom, pri čemer bi morala ustrezno upoštevati nacionalno davčno suverenost; v zvezi s tem poudarja, da bi morala EU državam v razvoju proaktivno omogočati, da mobilizirajo domače vire, zlasti z okrepljenim davčnim upravljanjem, in prevzeti vodilno vlogo v boju proti nezakonitim finančnim tokovom;</w:t>
            </w:r>
          </w:p>
        </w:tc>
      </w:tr>
    </w:tbl>
    <w:p w14:paraId="74D0B406" w14:textId="77777777" w:rsidR="003B0EB5" w:rsidRPr="00010463" w:rsidRDefault="003B0EB5" w:rsidP="003B0EB5">
      <w:pPr>
        <w:pStyle w:val="AmOrLang"/>
      </w:pPr>
      <w:r w:rsidRPr="00010463">
        <w:t xml:space="preserve">Or. </w:t>
      </w:r>
      <w:r w:rsidRPr="00DD04A9">
        <w:rPr>
          <w:rStyle w:val="HideTWBExt"/>
        </w:rPr>
        <w:t>&lt;Original&gt;</w:t>
      </w:r>
      <w:r w:rsidRPr="00DD04A9">
        <w:rPr>
          <w:rStyle w:val="HideTWBInt"/>
        </w:rPr>
        <w:t>{EN}</w:t>
      </w:r>
      <w:r w:rsidRPr="00010463">
        <w:t>en</w:t>
      </w:r>
      <w:r w:rsidRPr="00DD04A9">
        <w:rPr>
          <w:rStyle w:val="HideTWBExt"/>
        </w:rPr>
        <w:t>&lt;/Original&gt;</w:t>
      </w:r>
    </w:p>
    <w:p w14:paraId="05972F43" w14:textId="77777777" w:rsidR="003B0EB5" w:rsidRPr="00010463" w:rsidRDefault="003B0EB5" w:rsidP="003B0EB5">
      <w:r w:rsidRPr="00DD04A9">
        <w:rPr>
          <w:rStyle w:val="HideTWBExt"/>
        </w:rPr>
        <w:t>&lt;/Amend&gt;</w:t>
      </w:r>
    </w:p>
    <w:p w14:paraId="13FCD22B" w14:textId="77777777" w:rsidR="003B0EB5" w:rsidRPr="00010463" w:rsidRDefault="003B0EB5" w:rsidP="003B0EB5">
      <w:pPr>
        <w:pStyle w:val="AmNumberTabs"/>
      </w:pPr>
      <w:r w:rsidRPr="00DD04A9">
        <w:rPr>
          <w:rStyle w:val="HideTWBExt"/>
          <w:b w:val="0"/>
        </w:rPr>
        <w:t>&lt;Amend&gt;</w:t>
      </w:r>
      <w:r w:rsidRPr="00010463">
        <w:t>Predlog spremembe</w:t>
      </w:r>
      <w:r w:rsidRPr="00010463">
        <w:tab/>
      </w:r>
      <w:r w:rsidRPr="00010463">
        <w:tab/>
      </w:r>
      <w:r w:rsidRPr="00DD04A9">
        <w:rPr>
          <w:rStyle w:val="HideTWBExt"/>
          <w:b w:val="0"/>
        </w:rPr>
        <w:t>&lt;NumAm&gt;</w:t>
      </w:r>
      <w:r w:rsidRPr="00010463">
        <w:t>160</w:t>
      </w:r>
      <w:r w:rsidRPr="00DD04A9">
        <w:rPr>
          <w:rStyle w:val="HideTWBExt"/>
          <w:b w:val="0"/>
        </w:rPr>
        <w:t>&lt;/NumAm&gt;</w:t>
      </w:r>
    </w:p>
    <w:p w14:paraId="65177145" w14:textId="77777777" w:rsidR="003B0EB5" w:rsidRPr="00010463" w:rsidRDefault="003B0EB5" w:rsidP="003B0EB5">
      <w:pPr>
        <w:pStyle w:val="NormalBold"/>
      </w:pPr>
      <w:r w:rsidRPr="00DD04A9">
        <w:rPr>
          <w:rStyle w:val="HideTWBExt"/>
          <w:b w:val="0"/>
        </w:rPr>
        <w:t>&lt;RepeatBlock-By&gt;&lt;Members&gt;</w:t>
      </w:r>
      <w:r w:rsidRPr="00010463">
        <w:t xml:space="preserve">Roberts </w:t>
      </w:r>
      <w:proofErr w:type="spellStart"/>
      <w:r w:rsidRPr="00010463">
        <w:t>Zīle</w:t>
      </w:r>
      <w:proofErr w:type="spellEnd"/>
      <w:r w:rsidRPr="00DD04A9">
        <w:rPr>
          <w:rStyle w:val="HideTWBExt"/>
          <w:b w:val="0"/>
        </w:rPr>
        <w:t>&lt;/Members&gt;</w:t>
      </w:r>
    </w:p>
    <w:p w14:paraId="4F614001" w14:textId="77777777" w:rsidR="003B0EB5" w:rsidRPr="00010463" w:rsidRDefault="003B0EB5" w:rsidP="003B0EB5">
      <w:pPr>
        <w:pStyle w:val="NormalBold"/>
      </w:pPr>
      <w:r w:rsidRPr="00DD04A9">
        <w:rPr>
          <w:rStyle w:val="HideTWBExt"/>
          <w:b w:val="0"/>
        </w:rPr>
        <w:t>&lt;/RepeatBlock-By&gt;</w:t>
      </w:r>
    </w:p>
    <w:p w14:paraId="60E13B55" w14:textId="77777777" w:rsidR="003B0EB5" w:rsidRPr="00010463" w:rsidRDefault="003B0EB5" w:rsidP="003B0EB5">
      <w:pPr>
        <w:pStyle w:val="NormalBold"/>
      </w:pPr>
      <w:r w:rsidRPr="00DD04A9">
        <w:rPr>
          <w:rStyle w:val="HideTWBExt"/>
          <w:b w:val="0"/>
        </w:rPr>
        <w:t>&lt;DocAmend&gt;</w:t>
      </w:r>
      <w:r w:rsidRPr="00010463">
        <w:t>Predlog resolucije</w:t>
      </w:r>
      <w:r w:rsidRPr="00DD04A9">
        <w:rPr>
          <w:rStyle w:val="HideTWBExt"/>
          <w:b w:val="0"/>
        </w:rPr>
        <w:t>&lt;/DocAmend&gt;</w:t>
      </w:r>
    </w:p>
    <w:p w14:paraId="3BAE04F8" w14:textId="77777777" w:rsidR="003B0EB5" w:rsidRPr="00010463" w:rsidRDefault="003B0EB5" w:rsidP="003B0EB5">
      <w:pPr>
        <w:pStyle w:val="NormalBold"/>
      </w:pPr>
      <w:r w:rsidRPr="00DD04A9">
        <w:rPr>
          <w:rStyle w:val="HideTWBExt"/>
          <w:b w:val="0"/>
        </w:rPr>
        <w:t>&lt;Article&gt;</w:t>
      </w:r>
      <w:r w:rsidRPr="00010463">
        <w:t>Odstavek 19</w:t>
      </w:r>
      <w:r w:rsidRPr="00DD04A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94D72" w:rsidRPr="00010463" w14:paraId="3937BF70" w14:textId="77777777" w:rsidTr="00FC56E8">
        <w:trPr>
          <w:trHeight w:hRule="exact" w:val="240"/>
          <w:jc w:val="center"/>
        </w:trPr>
        <w:tc>
          <w:tcPr>
            <w:tcW w:w="9752" w:type="dxa"/>
            <w:gridSpan w:val="2"/>
            <w:tcBorders>
              <w:top w:val="nil"/>
              <w:left w:val="nil"/>
              <w:bottom w:val="nil"/>
              <w:right w:val="nil"/>
            </w:tcBorders>
          </w:tcPr>
          <w:p w14:paraId="1E0176D0" w14:textId="77777777" w:rsidR="003B0EB5" w:rsidRPr="00010463" w:rsidRDefault="003B0EB5" w:rsidP="00FC56E8"/>
        </w:tc>
      </w:tr>
      <w:tr w:rsidR="00094D72" w:rsidRPr="00010463" w14:paraId="30BBC349" w14:textId="77777777" w:rsidTr="00FC56E8">
        <w:trPr>
          <w:trHeight w:val="240"/>
          <w:jc w:val="center"/>
        </w:trPr>
        <w:tc>
          <w:tcPr>
            <w:tcW w:w="4876" w:type="dxa"/>
            <w:tcBorders>
              <w:top w:val="nil"/>
              <w:left w:val="nil"/>
              <w:bottom w:val="nil"/>
              <w:right w:val="nil"/>
            </w:tcBorders>
          </w:tcPr>
          <w:p w14:paraId="2AB7F62B" w14:textId="77777777" w:rsidR="003B0EB5" w:rsidRPr="00010463" w:rsidRDefault="003B0EB5" w:rsidP="00FC56E8">
            <w:pPr>
              <w:pStyle w:val="AmColumnHeading"/>
            </w:pPr>
            <w:r w:rsidRPr="00010463">
              <w:t>Predlog resolucije</w:t>
            </w:r>
          </w:p>
        </w:tc>
        <w:tc>
          <w:tcPr>
            <w:tcW w:w="4876" w:type="dxa"/>
            <w:tcBorders>
              <w:top w:val="nil"/>
              <w:left w:val="nil"/>
              <w:bottom w:val="nil"/>
              <w:right w:val="nil"/>
            </w:tcBorders>
          </w:tcPr>
          <w:p w14:paraId="6E6B9839" w14:textId="77777777" w:rsidR="003B0EB5" w:rsidRPr="00010463" w:rsidRDefault="003B0EB5" w:rsidP="00FC56E8">
            <w:pPr>
              <w:pStyle w:val="AmColumnHeading"/>
            </w:pPr>
            <w:r w:rsidRPr="00010463">
              <w:t>Predlog spremembe</w:t>
            </w:r>
          </w:p>
        </w:tc>
      </w:tr>
      <w:tr w:rsidR="00094D72" w:rsidRPr="00010463" w14:paraId="1CA6A32B" w14:textId="77777777" w:rsidTr="00FC56E8">
        <w:trPr>
          <w:jc w:val="center"/>
        </w:trPr>
        <w:tc>
          <w:tcPr>
            <w:tcW w:w="4876" w:type="dxa"/>
            <w:tcBorders>
              <w:top w:val="nil"/>
              <w:left w:val="nil"/>
              <w:bottom w:val="nil"/>
              <w:right w:val="nil"/>
            </w:tcBorders>
          </w:tcPr>
          <w:p w14:paraId="2E3F95AC" w14:textId="77777777" w:rsidR="003B0EB5" w:rsidRPr="00010463" w:rsidRDefault="003B0EB5" w:rsidP="00FC56E8">
            <w:pPr>
              <w:pStyle w:val="Normal6a"/>
            </w:pPr>
            <w:r w:rsidRPr="00010463">
              <w:t>19.</w:t>
            </w:r>
            <w:r w:rsidRPr="00010463">
              <w:tab/>
            </w:r>
            <w:r w:rsidRPr="00010463">
              <w:rPr>
                <w:b/>
                <w:bCs/>
                <w:i/>
                <w:iCs/>
              </w:rPr>
              <w:t>je seznanjen z aktualnimi pogajanji</w:t>
            </w:r>
            <w:r w:rsidRPr="00010463">
              <w:t xml:space="preserve"> v sklopu Okvirne konvencije OZN o mednarodnem davčnem sodelovanju</w:t>
            </w:r>
            <w:r w:rsidRPr="00010463">
              <w:rPr>
                <w:b/>
                <w:bCs/>
                <w:i/>
                <w:iCs/>
              </w:rPr>
              <w:t>, s katerimi naj bi izboljšali davčno sodelovanje in preglednost na svetovni ravni</w:t>
            </w:r>
            <w:r w:rsidRPr="00010463">
              <w:t>;</w:t>
            </w:r>
          </w:p>
        </w:tc>
        <w:tc>
          <w:tcPr>
            <w:tcW w:w="4876" w:type="dxa"/>
            <w:tcBorders>
              <w:top w:val="nil"/>
              <w:left w:val="nil"/>
              <w:bottom w:val="nil"/>
              <w:right w:val="nil"/>
            </w:tcBorders>
          </w:tcPr>
          <w:p w14:paraId="585DAC44" w14:textId="77777777" w:rsidR="003B0EB5" w:rsidRPr="00010463" w:rsidRDefault="003B0EB5" w:rsidP="00FC56E8">
            <w:pPr>
              <w:pStyle w:val="Normal6a"/>
            </w:pPr>
            <w:r w:rsidRPr="00010463">
              <w:t>19.</w:t>
            </w:r>
            <w:r w:rsidRPr="00010463">
              <w:tab/>
            </w:r>
            <w:r w:rsidRPr="00010463">
              <w:rPr>
                <w:b/>
                <w:bCs/>
                <w:i/>
                <w:iCs/>
              </w:rPr>
              <w:t>z zaskrbljenostjo spremlja aktualna pogajanja</w:t>
            </w:r>
            <w:r w:rsidRPr="00010463">
              <w:t xml:space="preserve"> v sklopu Okvirne konvencije OZN o mednarodnem davčnem sodelovanju</w:t>
            </w:r>
            <w:r w:rsidRPr="00010463">
              <w:rPr>
                <w:b/>
                <w:bCs/>
                <w:i/>
                <w:iCs/>
              </w:rPr>
              <w:t>;</w:t>
            </w:r>
            <w:r w:rsidRPr="00010463">
              <w:rPr>
                <w:b/>
                <w:i/>
              </w:rPr>
              <w:t xml:space="preserve"> </w:t>
            </w:r>
            <w:r w:rsidRPr="00010463">
              <w:rPr>
                <w:b/>
                <w:bCs/>
                <w:i/>
                <w:iCs/>
              </w:rPr>
              <w:t>odločno nasprotuje osnutkom določb, kot je člen 5, ki bi jih bilo mogoče razlagati tako, da se z njimi zahtevajo obvezna ponovna pogajanja o obstoječih dvostranskih davčnih sporazumih, kar bi ogrozilo dolgotrajno pravno varnost</w:t>
            </w:r>
            <w:r w:rsidRPr="00010463">
              <w:t xml:space="preserve">; </w:t>
            </w:r>
            <w:r w:rsidRPr="00010463">
              <w:rPr>
                <w:b/>
                <w:i/>
              </w:rPr>
              <w:t>zavrača vsak mednarodni davčni okvir, s katerim bi se odločanje na podlagi soglasja nadomestilo z glasovanjem z navadno večino;</w:t>
            </w:r>
          </w:p>
        </w:tc>
      </w:tr>
    </w:tbl>
    <w:p w14:paraId="3FCE62C4" w14:textId="77777777" w:rsidR="003B0EB5" w:rsidRPr="00010463" w:rsidRDefault="003B0EB5" w:rsidP="003B0EB5">
      <w:pPr>
        <w:pStyle w:val="AmOrLang"/>
      </w:pPr>
      <w:r w:rsidRPr="00010463">
        <w:t xml:space="preserve">Or. </w:t>
      </w:r>
      <w:r w:rsidRPr="00DD04A9">
        <w:rPr>
          <w:rStyle w:val="HideTWBExt"/>
        </w:rPr>
        <w:t>&lt;Original&gt;</w:t>
      </w:r>
      <w:r w:rsidRPr="00DD04A9">
        <w:rPr>
          <w:rStyle w:val="HideTWBInt"/>
        </w:rPr>
        <w:t>{EN}</w:t>
      </w:r>
      <w:r w:rsidRPr="00010463">
        <w:t>en</w:t>
      </w:r>
      <w:r w:rsidRPr="00DD04A9">
        <w:rPr>
          <w:rStyle w:val="HideTWBExt"/>
        </w:rPr>
        <w:t>&lt;/Original&gt;</w:t>
      </w:r>
    </w:p>
    <w:p w14:paraId="6BAFD13E" w14:textId="77777777" w:rsidR="003B0EB5" w:rsidRPr="00010463" w:rsidRDefault="003B0EB5" w:rsidP="003B0EB5">
      <w:r w:rsidRPr="00DD04A9">
        <w:rPr>
          <w:rStyle w:val="HideTWBExt"/>
        </w:rPr>
        <w:t>&lt;/Amend&gt;</w:t>
      </w:r>
    </w:p>
    <w:p w14:paraId="52FB21C5" w14:textId="77777777" w:rsidR="003B0EB5" w:rsidRPr="00010463" w:rsidRDefault="003B0EB5" w:rsidP="003B0EB5">
      <w:pPr>
        <w:pStyle w:val="AmNumberTabs"/>
      </w:pPr>
      <w:r w:rsidRPr="00DD04A9">
        <w:rPr>
          <w:rStyle w:val="HideTWBExt"/>
          <w:b w:val="0"/>
        </w:rPr>
        <w:t>&lt;Amend&gt;</w:t>
      </w:r>
      <w:r w:rsidRPr="00010463">
        <w:t>Predlog spremembe</w:t>
      </w:r>
      <w:r w:rsidRPr="00010463">
        <w:tab/>
      </w:r>
      <w:r w:rsidRPr="00010463">
        <w:tab/>
      </w:r>
      <w:r w:rsidRPr="00DD04A9">
        <w:rPr>
          <w:rStyle w:val="HideTWBExt"/>
          <w:b w:val="0"/>
        </w:rPr>
        <w:t>&lt;NumAm&gt;</w:t>
      </w:r>
      <w:r w:rsidRPr="00010463">
        <w:t>161</w:t>
      </w:r>
      <w:r w:rsidRPr="00DD04A9">
        <w:rPr>
          <w:rStyle w:val="HideTWBExt"/>
          <w:b w:val="0"/>
        </w:rPr>
        <w:t>&lt;/NumAm&gt;</w:t>
      </w:r>
    </w:p>
    <w:p w14:paraId="074B724A" w14:textId="77777777" w:rsidR="003B0EB5" w:rsidRPr="00010463" w:rsidRDefault="003B0EB5" w:rsidP="003B0EB5">
      <w:pPr>
        <w:pStyle w:val="NormalBold"/>
      </w:pPr>
      <w:r w:rsidRPr="00DD04A9">
        <w:rPr>
          <w:rStyle w:val="HideTWBExt"/>
          <w:b w:val="0"/>
        </w:rPr>
        <w:t>&lt;RepeatBlock-By&gt;&lt;Members&gt;</w:t>
      </w:r>
      <w:proofErr w:type="spellStart"/>
      <w:r w:rsidRPr="00010463">
        <w:t>Niels</w:t>
      </w:r>
      <w:proofErr w:type="spellEnd"/>
      <w:r w:rsidRPr="00010463">
        <w:t xml:space="preserve"> </w:t>
      </w:r>
      <w:proofErr w:type="spellStart"/>
      <w:r w:rsidRPr="00010463">
        <w:t>Fuglsang</w:t>
      </w:r>
      <w:proofErr w:type="spellEnd"/>
      <w:r w:rsidRPr="00010463">
        <w:t xml:space="preserve">, Bruno </w:t>
      </w:r>
      <w:proofErr w:type="spellStart"/>
      <w:r w:rsidRPr="00010463">
        <w:t>Gonçalves</w:t>
      </w:r>
      <w:proofErr w:type="spellEnd"/>
      <w:r w:rsidRPr="00010463">
        <w:t xml:space="preserve">, </w:t>
      </w:r>
      <w:proofErr w:type="spellStart"/>
      <w:r w:rsidRPr="00010463">
        <w:t>Matthias</w:t>
      </w:r>
      <w:proofErr w:type="spellEnd"/>
      <w:r w:rsidRPr="00010463">
        <w:t xml:space="preserve"> </w:t>
      </w:r>
      <w:proofErr w:type="spellStart"/>
      <w:r w:rsidRPr="00010463">
        <w:t>Ecke</w:t>
      </w:r>
      <w:proofErr w:type="spellEnd"/>
      <w:r w:rsidRPr="00010463">
        <w:t xml:space="preserve">, </w:t>
      </w:r>
      <w:proofErr w:type="spellStart"/>
      <w:r w:rsidRPr="00010463">
        <w:t>Aurore</w:t>
      </w:r>
      <w:proofErr w:type="spellEnd"/>
      <w:r w:rsidRPr="00010463">
        <w:t xml:space="preserve"> </w:t>
      </w:r>
      <w:proofErr w:type="spellStart"/>
      <w:r w:rsidRPr="00010463">
        <w:t>Lalucq</w:t>
      </w:r>
      <w:proofErr w:type="spellEnd"/>
      <w:r w:rsidRPr="00010463">
        <w:t xml:space="preserve">, </w:t>
      </w:r>
      <w:proofErr w:type="spellStart"/>
      <w:r w:rsidRPr="00010463">
        <w:t>Evelyn</w:t>
      </w:r>
      <w:proofErr w:type="spellEnd"/>
      <w:r w:rsidRPr="00010463">
        <w:t xml:space="preserve"> </w:t>
      </w:r>
      <w:proofErr w:type="spellStart"/>
      <w:r w:rsidRPr="00010463">
        <w:t>Regner</w:t>
      </w:r>
      <w:proofErr w:type="spellEnd"/>
      <w:r w:rsidRPr="00010463">
        <w:t xml:space="preserve">, Jonás </w:t>
      </w:r>
      <w:proofErr w:type="spellStart"/>
      <w:r w:rsidRPr="00010463">
        <w:t>Fernández</w:t>
      </w:r>
      <w:proofErr w:type="spellEnd"/>
      <w:r w:rsidRPr="00DD04A9">
        <w:rPr>
          <w:rStyle w:val="HideTWBExt"/>
          <w:b w:val="0"/>
        </w:rPr>
        <w:t>&lt;/Members&gt;</w:t>
      </w:r>
    </w:p>
    <w:p w14:paraId="746C2DB0" w14:textId="77777777" w:rsidR="003B0EB5" w:rsidRPr="00010463" w:rsidRDefault="003B0EB5" w:rsidP="003B0EB5">
      <w:pPr>
        <w:pStyle w:val="NormalBold"/>
      </w:pPr>
      <w:r w:rsidRPr="00DD04A9">
        <w:rPr>
          <w:rStyle w:val="HideTWBExt"/>
          <w:b w:val="0"/>
        </w:rPr>
        <w:t>&lt;/RepeatBlock-By&gt;</w:t>
      </w:r>
    </w:p>
    <w:p w14:paraId="7521AA9A" w14:textId="77777777" w:rsidR="003B0EB5" w:rsidRPr="00010463" w:rsidRDefault="003B0EB5" w:rsidP="003B0EB5">
      <w:pPr>
        <w:pStyle w:val="NormalBold"/>
      </w:pPr>
      <w:r w:rsidRPr="00DD04A9">
        <w:rPr>
          <w:rStyle w:val="HideTWBExt"/>
          <w:b w:val="0"/>
        </w:rPr>
        <w:t>&lt;DocAmend&gt;</w:t>
      </w:r>
      <w:r w:rsidRPr="00010463">
        <w:t>Predlog resolucije</w:t>
      </w:r>
      <w:r w:rsidRPr="00DD04A9">
        <w:rPr>
          <w:rStyle w:val="HideTWBExt"/>
          <w:b w:val="0"/>
        </w:rPr>
        <w:t>&lt;/DocAmend&gt;</w:t>
      </w:r>
    </w:p>
    <w:p w14:paraId="279AC4EA" w14:textId="77777777" w:rsidR="003B0EB5" w:rsidRPr="00010463" w:rsidRDefault="003B0EB5" w:rsidP="003B0EB5">
      <w:pPr>
        <w:pStyle w:val="NormalBold"/>
      </w:pPr>
      <w:r w:rsidRPr="00DD04A9">
        <w:rPr>
          <w:rStyle w:val="HideTWBExt"/>
          <w:b w:val="0"/>
        </w:rPr>
        <w:t>&lt;Article&gt;</w:t>
      </w:r>
      <w:r w:rsidRPr="00010463">
        <w:t>Odstavek 19</w:t>
      </w:r>
      <w:r w:rsidRPr="00DD04A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94D72" w:rsidRPr="00010463" w14:paraId="2F9A7BBB" w14:textId="77777777" w:rsidTr="00FC56E8">
        <w:trPr>
          <w:trHeight w:hRule="exact" w:val="240"/>
          <w:jc w:val="center"/>
        </w:trPr>
        <w:tc>
          <w:tcPr>
            <w:tcW w:w="9752" w:type="dxa"/>
            <w:gridSpan w:val="2"/>
            <w:tcBorders>
              <w:top w:val="nil"/>
              <w:left w:val="nil"/>
              <w:bottom w:val="nil"/>
              <w:right w:val="nil"/>
            </w:tcBorders>
          </w:tcPr>
          <w:p w14:paraId="77811F4B" w14:textId="77777777" w:rsidR="003B0EB5" w:rsidRPr="00010463" w:rsidRDefault="003B0EB5" w:rsidP="00FC56E8"/>
        </w:tc>
      </w:tr>
      <w:tr w:rsidR="00094D72" w:rsidRPr="00010463" w14:paraId="6B8CD912" w14:textId="77777777" w:rsidTr="00FC56E8">
        <w:trPr>
          <w:trHeight w:val="240"/>
          <w:jc w:val="center"/>
        </w:trPr>
        <w:tc>
          <w:tcPr>
            <w:tcW w:w="4876" w:type="dxa"/>
            <w:tcBorders>
              <w:top w:val="nil"/>
              <w:left w:val="nil"/>
              <w:bottom w:val="nil"/>
              <w:right w:val="nil"/>
            </w:tcBorders>
          </w:tcPr>
          <w:p w14:paraId="54897599" w14:textId="77777777" w:rsidR="003B0EB5" w:rsidRPr="00010463" w:rsidRDefault="003B0EB5" w:rsidP="00FC56E8">
            <w:pPr>
              <w:pStyle w:val="AmColumnHeading"/>
            </w:pPr>
            <w:r w:rsidRPr="00010463">
              <w:t>Predlog resolucije</w:t>
            </w:r>
          </w:p>
        </w:tc>
        <w:tc>
          <w:tcPr>
            <w:tcW w:w="4876" w:type="dxa"/>
            <w:tcBorders>
              <w:top w:val="nil"/>
              <w:left w:val="nil"/>
              <w:bottom w:val="nil"/>
              <w:right w:val="nil"/>
            </w:tcBorders>
          </w:tcPr>
          <w:p w14:paraId="38713F0E" w14:textId="77777777" w:rsidR="003B0EB5" w:rsidRPr="00010463" w:rsidRDefault="003B0EB5" w:rsidP="00FC56E8">
            <w:pPr>
              <w:pStyle w:val="AmColumnHeading"/>
            </w:pPr>
            <w:r w:rsidRPr="00010463">
              <w:t>Predlog spremembe</w:t>
            </w:r>
          </w:p>
        </w:tc>
      </w:tr>
      <w:tr w:rsidR="00094D72" w:rsidRPr="00010463" w14:paraId="6FEAB9BE" w14:textId="77777777" w:rsidTr="00FC56E8">
        <w:trPr>
          <w:jc w:val="center"/>
        </w:trPr>
        <w:tc>
          <w:tcPr>
            <w:tcW w:w="4876" w:type="dxa"/>
            <w:tcBorders>
              <w:top w:val="nil"/>
              <w:left w:val="nil"/>
              <w:bottom w:val="nil"/>
              <w:right w:val="nil"/>
            </w:tcBorders>
          </w:tcPr>
          <w:p w14:paraId="15707157" w14:textId="77777777" w:rsidR="003B0EB5" w:rsidRPr="00010463" w:rsidRDefault="003B0EB5" w:rsidP="00FC56E8">
            <w:pPr>
              <w:pStyle w:val="Normal6a"/>
            </w:pPr>
            <w:r w:rsidRPr="00010463">
              <w:t>19.</w:t>
            </w:r>
            <w:r w:rsidRPr="00010463">
              <w:tab/>
            </w:r>
            <w:r w:rsidRPr="00010463">
              <w:rPr>
                <w:b/>
                <w:bCs/>
                <w:i/>
                <w:iCs/>
              </w:rPr>
              <w:t>je seznanjen z aktualnimi pogajanji</w:t>
            </w:r>
            <w:r w:rsidRPr="00010463">
              <w:t xml:space="preserve"> v sklopu Okvirne konvencije OZN o mednarodnem davčnem sodelovanju, s katerimi naj bi </w:t>
            </w:r>
            <w:r w:rsidRPr="00010463">
              <w:rPr>
                <w:b/>
                <w:bCs/>
                <w:i/>
                <w:iCs/>
              </w:rPr>
              <w:t>izboljšali</w:t>
            </w:r>
            <w:r w:rsidRPr="00010463">
              <w:t xml:space="preserve"> davčno sodelovanje </w:t>
            </w:r>
            <w:r w:rsidRPr="00010463">
              <w:rPr>
                <w:b/>
                <w:bCs/>
                <w:i/>
                <w:iCs/>
              </w:rPr>
              <w:t>in preglednost na svetovni ravni</w:t>
            </w:r>
            <w:r w:rsidRPr="00010463">
              <w:t>;</w:t>
            </w:r>
          </w:p>
        </w:tc>
        <w:tc>
          <w:tcPr>
            <w:tcW w:w="4876" w:type="dxa"/>
            <w:tcBorders>
              <w:top w:val="nil"/>
              <w:left w:val="nil"/>
              <w:bottom w:val="nil"/>
              <w:right w:val="nil"/>
            </w:tcBorders>
          </w:tcPr>
          <w:p w14:paraId="15B8DC5E" w14:textId="2E83E124" w:rsidR="003B0EB5" w:rsidRPr="00010463" w:rsidRDefault="003B0EB5" w:rsidP="00FC56E8">
            <w:pPr>
              <w:pStyle w:val="Normal6a"/>
            </w:pPr>
            <w:r w:rsidRPr="00010463">
              <w:t>19.</w:t>
            </w:r>
            <w:r w:rsidRPr="00010463">
              <w:tab/>
            </w:r>
            <w:r w:rsidRPr="00010463">
              <w:rPr>
                <w:b/>
                <w:bCs/>
                <w:i/>
                <w:iCs/>
              </w:rPr>
              <w:t>pozdravlja aktualna pogajanja</w:t>
            </w:r>
            <w:r w:rsidRPr="00010463">
              <w:t xml:space="preserve"> v sklopu Okvirne konvencije OZN o mednarodnem davčnem sodelovanju, s katerimi naj bi </w:t>
            </w:r>
            <w:r w:rsidRPr="00010463">
              <w:rPr>
                <w:b/>
                <w:bCs/>
                <w:i/>
                <w:iCs/>
              </w:rPr>
              <w:t>vzpostavili</w:t>
            </w:r>
            <w:r w:rsidRPr="00010463">
              <w:t xml:space="preserve"> </w:t>
            </w:r>
            <w:r w:rsidRPr="00010463">
              <w:rPr>
                <w:b/>
                <w:bCs/>
                <w:i/>
                <w:iCs/>
              </w:rPr>
              <w:t>popolnoma vključujoče mednarodno</w:t>
            </w:r>
            <w:r w:rsidRPr="00010463">
              <w:t xml:space="preserve"> davčno sodelovanje </w:t>
            </w:r>
            <w:r w:rsidRPr="00010463">
              <w:rPr>
                <w:b/>
                <w:bCs/>
                <w:i/>
                <w:iCs/>
              </w:rPr>
              <w:t xml:space="preserve">ter ustvariti </w:t>
            </w:r>
            <w:r w:rsidR="00547D3E">
              <w:rPr>
                <w:b/>
                <w:bCs/>
                <w:i/>
                <w:iCs/>
              </w:rPr>
              <w:t>pošten</w:t>
            </w:r>
            <w:r w:rsidRPr="00010463">
              <w:rPr>
                <w:b/>
                <w:bCs/>
                <w:i/>
                <w:iCs/>
              </w:rPr>
              <w:t>, pregleden, uspešen, pravičen in učinkovit mednarodni davčni sistem za trajnostni razvoj;</w:t>
            </w:r>
            <w:r w:rsidRPr="00010463">
              <w:rPr>
                <w:b/>
                <w:i/>
              </w:rPr>
              <w:t xml:space="preserve"> </w:t>
            </w:r>
            <w:r w:rsidRPr="00010463">
              <w:rPr>
                <w:b/>
                <w:bCs/>
                <w:i/>
                <w:iCs/>
              </w:rPr>
              <w:t>poziva države članice, naj kljub delu, ki poteka v okviru OECD, še naprej konstruktivno sodelujejo v tem procesu</w:t>
            </w:r>
            <w:r w:rsidRPr="00010463">
              <w:t>;</w:t>
            </w:r>
          </w:p>
        </w:tc>
      </w:tr>
    </w:tbl>
    <w:p w14:paraId="1AE4A5B0" w14:textId="77777777" w:rsidR="003B0EB5" w:rsidRPr="00010463" w:rsidRDefault="003B0EB5" w:rsidP="003B0EB5">
      <w:pPr>
        <w:pStyle w:val="AmOrLang"/>
      </w:pPr>
      <w:r w:rsidRPr="00010463">
        <w:t xml:space="preserve">Or. </w:t>
      </w:r>
      <w:r w:rsidRPr="00DD04A9">
        <w:rPr>
          <w:rStyle w:val="HideTWBExt"/>
        </w:rPr>
        <w:t>&lt;Original&gt;</w:t>
      </w:r>
      <w:r w:rsidRPr="00DD04A9">
        <w:rPr>
          <w:rStyle w:val="HideTWBInt"/>
        </w:rPr>
        <w:t>{EN}</w:t>
      </w:r>
      <w:r w:rsidRPr="00010463">
        <w:t>en</w:t>
      </w:r>
      <w:r w:rsidRPr="00DD04A9">
        <w:rPr>
          <w:rStyle w:val="HideTWBExt"/>
        </w:rPr>
        <w:t>&lt;/Original&gt;</w:t>
      </w:r>
    </w:p>
    <w:p w14:paraId="50B5078F" w14:textId="77777777" w:rsidR="003B0EB5" w:rsidRPr="00010463" w:rsidRDefault="003B0EB5" w:rsidP="003B0EB5">
      <w:r w:rsidRPr="00DD04A9">
        <w:rPr>
          <w:rStyle w:val="HideTWBExt"/>
        </w:rPr>
        <w:t>&lt;/Amend&gt;</w:t>
      </w:r>
    </w:p>
    <w:p w14:paraId="4BEFE2BF" w14:textId="77777777" w:rsidR="003B0EB5" w:rsidRPr="00010463" w:rsidRDefault="003B0EB5" w:rsidP="003B0EB5">
      <w:pPr>
        <w:pStyle w:val="AmNumberTabs"/>
      </w:pPr>
      <w:r w:rsidRPr="00DD04A9">
        <w:rPr>
          <w:rStyle w:val="HideTWBExt"/>
          <w:b w:val="0"/>
        </w:rPr>
        <w:t>&lt;Amend&gt;</w:t>
      </w:r>
      <w:r w:rsidRPr="00010463">
        <w:t>Predlog spremembe</w:t>
      </w:r>
      <w:r w:rsidRPr="00010463">
        <w:tab/>
      </w:r>
      <w:r w:rsidRPr="00010463">
        <w:tab/>
      </w:r>
      <w:r w:rsidRPr="00DD04A9">
        <w:rPr>
          <w:rStyle w:val="HideTWBExt"/>
          <w:b w:val="0"/>
        </w:rPr>
        <w:t>&lt;NumAm&gt;</w:t>
      </w:r>
      <w:r w:rsidRPr="00010463">
        <w:t>162</w:t>
      </w:r>
      <w:r w:rsidRPr="00DD04A9">
        <w:rPr>
          <w:rStyle w:val="HideTWBExt"/>
          <w:b w:val="0"/>
        </w:rPr>
        <w:t>&lt;/NumAm&gt;</w:t>
      </w:r>
    </w:p>
    <w:p w14:paraId="4CDAA582" w14:textId="77777777" w:rsidR="003B0EB5" w:rsidRPr="00010463" w:rsidRDefault="003B0EB5" w:rsidP="003B0EB5">
      <w:pPr>
        <w:pStyle w:val="NormalBold"/>
      </w:pPr>
      <w:r w:rsidRPr="00DD04A9">
        <w:rPr>
          <w:rStyle w:val="HideTWBExt"/>
          <w:b w:val="0"/>
        </w:rPr>
        <w:t>&lt;RepeatBlock-By&gt;&lt;Members&gt;</w:t>
      </w:r>
      <w:r w:rsidRPr="00010463">
        <w:t xml:space="preserve">Pierre </w:t>
      </w:r>
      <w:proofErr w:type="spellStart"/>
      <w:r w:rsidRPr="00010463">
        <w:t>Pimpie</w:t>
      </w:r>
      <w:proofErr w:type="spellEnd"/>
      <w:r w:rsidRPr="00010463">
        <w:t xml:space="preserve">, Tomáš </w:t>
      </w:r>
      <w:proofErr w:type="spellStart"/>
      <w:r w:rsidRPr="00010463">
        <w:t>Kubín</w:t>
      </w:r>
      <w:proofErr w:type="spellEnd"/>
      <w:r w:rsidRPr="00010463">
        <w:t xml:space="preserve">, </w:t>
      </w:r>
      <w:proofErr w:type="spellStart"/>
      <w:r w:rsidRPr="00010463">
        <w:t>Enikő</w:t>
      </w:r>
      <w:proofErr w:type="spellEnd"/>
      <w:r w:rsidRPr="00010463">
        <w:t xml:space="preserve"> </w:t>
      </w:r>
      <w:proofErr w:type="spellStart"/>
      <w:r w:rsidRPr="00010463">
        <w:t>Győri</w:t>
      </w:r>
      <w:proofErr w:type="spellEnd"/>
      <w:r w:rsidRPr="00DD04A9">
        <w:rPr>
          <w:rStyle w:val="HideTWBExt"/>
          <w:b w:val="0"/>
        </w:rPr>
        <w:t>&lt;/Members&gt;</w:t>
      </w:r>
    </w:p>
    <w:p w14:paraId="7B0C4A2F" w14:textId="77777777" w:rsidR="003B0EB5" w:rsidRPr="00010463" w:rsidRDefault="003B0EB5" w:rsidP="003B0EB5">
      <w:pPr>
        <w:pStyle w:val="NormalBold"/>
      </w:pPr>
      <w:r w:rsidRPr="00DD04A9">
        <w:rPr>
          <w:rStyle w:val="HideTWBExt"/>
          <w:b w:val="0"/>
        </w:rPr>
        <w:t>&lt;/RepeatBlock-By&gt;</w:t>
      </w:r>
    </w:p>
    <w:p w14:paraId="2186E4BD" w14:textId="77777777" w:rsidR="003B0EB5" w:rsidRPr="00010463" w:rsidRDefault="003B0EB5" w:rsidP="003B0EB5">
      <w:pPr>
        <w:pStyle w:val="NormalBold"/>
      </w:pPr>
      <w:r w:rsidRPr="00DD04A9">
        <w:rPr>
          <w:rStyle w:val="HideTWBExt"/>
          <w:b w:val="0"/>
        </w:rPr>
        <w:t>&lt;DocAmend&gt;</w:t>
      </w:r>
      <w:r w:rsidRPr="00010463">
        <w:t>Predlog resolucije</w:t>
      </w:r>
      <w:r w:rsidRPr="00DD04A9">
        <w:rPr>
          <w:rStyle w:val="HideTWBExt"/>
          <w:b w:val="0"/>
        </w:rPr>
        <w:t>&lt;/DocAmend&gt;</w:t>
      </w:r>
    </w:p>
    <w:p w14:paraId="4F01DD48" w14:textId="77777777" w:rsidR="003B0EB5" w:rsidRPr="00010463" w:rsidRDefault="003B0EB5" w:rsidP="003B0EB5">
      <w:pPr>
        <w:pStyle w:val="NormalBold"/>
      </w:pPr>
      <w:r w:rsidRPr="00DD04A9">
        <w:rPr>
          <w:rStyle w:val="HideTWBExt"/>
          <w:b w:val="0"/>
        </w:rPr>
        <w:t>&lt;Article&gt;</w:t>
      </w:r>
      <w:r w:rsidRPr="00010463">
        <w:t>Odstavek 19</w:t>
      </w:r>
      <w:r w:rsidRPr="00DD04A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94D72" w:rsidRPr="00010463" w14:paraId="42FF08C3" w14:textId="77777777" w:rsidTr="00FC56E8">
        <w:trPr>
          <w:trHeight w:hRule="exact" w:val="240"/>
          <w:jc w:val="center"/>
        </w:trPr>
        <w:tc>
          <w:tcPr>
            <w:tcW w:w="9752" w:type="dxa"/>
            <w:gridSpan w:val="2"/>
            <w:tcBorders>
              <w:top w:val="nil"/>
              <w:left w:val="nil"/>
              <w:bottom w:val="nil"/>
              <w:right w:val="nil"/>
            </w:tcBorders>
          </w:tcPr>
          <w:p w14:paraId="1592FCF5" w14:textId="77777777" w:rsidR="003B0EB5" w:rsidRPr="00010463" w:rsidRDefault="003B0EB5" w:rsidP="00FC56E8"/>
        </w:tc>
      </w:tr>
      <w:tr w:rsidR="00094D72" w:rsidRPr="00010463" w14:paraId="65D5957A" w14:textId="77777777" w:rsidTr="00FC56E8">
        <w:trPr>
          <w:trHeight w:val="240"/>
          <w:jc w:val="center"/>
        </w:trPr>
        <w:tc>
          <w:tcPr>
            <w:tcW w:w="4876" w:type="dxa"/>
            <w:tcBorders>
              <w:top w:val="nil"/>
              <w:left w:val="nil"/>
              <w:bottom w:val="nil"/>
              <w:right w:val="nil"/>
            </w:tcBorders>
          </w:tcPr>
          <w:p w14:paraId="4CFFFECD" w14:textId="77777777" w:rsidR="003B0EB5" w:rsidRPr="00010463" w:rsidRDefault="003B0EB5" w:rsidP="00FC56E8">
            <w:pPr>
              <w:pStyle w:val="AmColumnHeading"/>
            </w:pPr>
            <w:r w:rsidRPr="00010463">
              <w:t>Predlog resolucije</w:t>
            </w:r>
          </w:p>
        </w:tc>
        <w:tc>
          <w:tcPr>
            <w:tcW w:w="4876" w:type="dxa"/>
            <w:tcBorders>
              <w:top w:val="nil"/>
              <w:left w:val="nil"/>
              <w:bottom w:val="nil"/>
              <w:right w:val="nil"/>
            </w:tcBorders>
          </w:tcPr>
          <w:p w14:paraId="13DECFC6" w14:textId="77777777" w:rsidR="003B0EB5" w:rsidRPr="00010463" w:rsidRDefault="003B0EB5" w:rsidP="00FC56E8">
            <w:pPr>
              <w:pStyle w:val="AmColumnHeading"/>
            </w:pPr>
            <w:r w:rsidRPr="00010463">
              <w:t>Predlog spremembe</w:t>
            </w:r>
          </w:p>
        </w:tc>
      </w:tr>
      <w:tr w:rsidR="00094D72" w:rsidRPr="00010463" w14:paraId="40AB2FF2" w14:textId="77777777" w:rsidTr="00FC56E8">
        <w:trPr>
          <w:jc w:val="center"/>
        </w:trPr>
        <w:tc>
          <w:tcPr>
            <w:tcW w:w="4876" w:type="dxa"/>
            <w:tcBorders>
              <w:top w:val="nil"/>
              <w:left w:val="nil"/>
              <w:bottom w:val="nil"/>
              <w:right w:val="nil"/>
            </w:tcBorders>
          </w:tcPr>
          <w:p w14:paraId="4DD44C26" w14:textId="77777777" w:rsidR="003B0EB5" w:rsidRPr="00010463" w:rsidRDefault="003B0EB5" w:rsidP="00FC56E8">
            <w:pPr>
              <w:pStyle w:val="Normal6a"/>
            </w:pPr>
            <w:r w:rsidRPr="00010463">
              <w:t>19.</w:t>
            </w:r>
            <w:r w:rsidRPr="00010463">
              <w:tab/>
              <w:t>je seznanjen z aktualnimi pogajanji v sklopu Okvirne konvencije OZN o mednarodnem davčnem sodelovanju, s katerimi naj bi izboljšali davčno sodelovanje in preglednost na svetovni ravni;</w:t>
            </w:r>
          </w:p>
        </w:tc>
        <w:tc>
          <w:tcPr>
            <w:tcW w:w="4876" w:type="dxa"/>
            <w:tcBorders>
              <w:top w:val="nil"/>
              <w:left w:val="nil"/>
              <w:bottom w:val="nil"/>
              <w:right w:val="nil"/>
            </w:tcBorders>
          </w:tcPr>
          <w:p w14:paraId="647A3E0C" w14:textId="77777777" w:rsidR="003B0EB5" w:rsidRPr="00010463" w:rsidRDefault="003B0EB5" w:rsidP="00FC56E8">
            <w:pPr>
              <w:pStyle w:val="Normal6a"/>
            </w:pPr>
            <w:r w:rsidRPr="00010463">
              <w:t>19.</w:t>
            </w:r>
            <w:r w:rsidRPr="00010463">
              <w:tab/>
              <w:t xml:space="preserve">je seznanjen z aktualnimi pogajanji v sklopu Okvirne konvencije OZN o mednarodnem davčnem sodelovanju, s katerimi naj bi izboljšali davčno sodelovanje in preglednost na svetovni ravni; </w:t>
            </w:r>
            <w:r w:rsidRPr="00010463">
              <w:rPr>
                <w:b/>
                <w:i/>
              </w:rPr>
              <w:t>poudarja, da bi moral vsak proces pod vodstvom OZN dopolnjevati obstoječe standarde OECD/G20, ne pa jih podvajati ali spodkopavati, ohranjati bi moral pravno varnost in ne bi smel ustvarjati nasprotujočih si obveznosti za države članice, davčne uprave ali podjetja;</w:t>
            </w:r>
          </w:p>
        </w:tc>
      </w:tr>
    </w:tbl>
    <w:p w14:paraId="025B2BBD" w14:textId="77777777" w:rsidR="003B0EB5" w:rsidRPr="00010463" w:rsidRDefault="003B0EB5" w:rsidP="003B0EB5">
      <w:pPr>
        <w:pStyle w:val="AmOrLang"/>
      </w:pPr>
      <w:r w:rsidRPr="00010463">
        <w:t xml:space="preserve">Or. </w:t>
      </w:r>
      <w:r w:rsidRPr="00DD04A9">
        <w:rPr>
          <w:rStyle w:val="HideTWBExt"/>
        </w:rPr>
        <w:t>&lt;Original&gt;</w:t>
      </w:r>
      <w:r w:rsidRPr="00DD04A9">
        <w:rPr>
          <w:rStyle w:val="HideTWBInt"/>
        </w:rPr>
        <w:t>{EN}</w:t>
      </w:r>
      <w:r w:rsidRPr="00010463">
        <w:t>en</w:t>
      </w:r>
      <w:r w:rsidRPr="00DD04A9">
        <w:rPr>
          <w:rStyle w:val="HideTWBExt"/>
        </w:rPr>
        <w:t>&lt;/Original&gt;</w:t>
      </w:r>
    </w:p>
    <w:p w14:paraId="7EA99672" w14:textId="77777777" w:rsidR="003B0EB5" w:rsidRPr="00010463" w:rsidRDefault="003B0EB5" w:rsidP="003B0EB5">
      <w:r w:rsidRPr="00DD04A9">
        <w:rPr>
          <w:rStyle w:val="HideTWBExt"/>
        </w:rPr>
        <w:t>&lt;/Amend&gt;</w:t>
      </w:r>
    </w:p>
    <w:p w14:paraId="4AFD9ABD" w14:textId="77777777" w:rsidR="003B0EB5" w:rsidRPr="00010463" w:rsidRDefault="003B0EB5" w:rsidP="003B0EB5">
      <w:pPr>
        <w:pStyle w:val="AmNumberTabs"/>
      </w:pPr>
      <w:r w:rsidRPr="00DD04A9">
        <w:rPr>
          <w:rStyle w:val="HideTWBExt"/>
          <w:b w:val="0"/>
        </w:rPr>
        <w:t>&lt;Amend&gt;</w:t>
      </w:r>
      <w:r w:rsidRPr="00010463">
        <w:t>Predlog spremembe</w:t>
      </w:r>
      <w:r w:rsidRPr="00010463">
        <w:tab/>
      </w:r>
      <w:r w:rsidRPr="00010463">
        <w:tab/>
      </w:r>
      <w:r w:rsidRPr="00DD04A9">
        <w:rPr>
          <w:rStyle w:val="HideTWBExt"/>
          <w:b w:val="0"/>
        </w:rPr>
        <w:t>&lt;NumAm&gt;</w:t>
      </w:r>
      <w:r w:rsidRPr="00010463">
        <w:t>163</w:t>
      </w:r>
      <w:r w:rsidRPr="00DD04A9">
        <w:rPr>
          <w:rStyle w:val="HideTWBExt"/>
          <w:b w:val="0"/>
        </w:rPr>
        <w:t>&lt;/NumAm&gt;</w:t>
      </w:r>
    </w:p>
    <w:p w14:paraId="7E2610DC" w14:textId="77777777" w:rsidR="003B0EB5" w:rsidRPr="00010463" w:rsidRDefault="003B0EB5" w:rsidP="003B0EB5">
      <w:pPr>
        <w:pStyle w:val="NormalBold"/>
      </w:pPr>
      <w:r w:rsidRPr="00DD04A9">
        <w:rPr>
          <w:rStyle w:val="HideTWBExt"/>
          <w:b w:val="0"/>
        </w:rPr>
        <w:t>&lt;RepeatBlock-By&gt;&lt;Members&gt;</w:t>
      </w:r>
      <w:proofErr w:type="spellStart"/>
      <w:r w:rsidRPr="00010463">
        <w:t>Jussi</w:t>
      </w:r>
      <w:proofErr w:type="spellEnd"/>
      <w:r w:rsidRPr="00010463">
        <w:t xml:space="preserve"> </w:t>
      </w:r>
      <w:proofErr w:type="spellStart"/>
      <w:r w:rsidRPr="00010463">
        <w:t>Saramo</w:t>
      </w:r>
      <w:proofErr w:type="spellEnd"/>
      <w:r w:rsidRPr="00010463">
        <w:t xml:space="preserve">, Martin </w:t>
      </w:r>
      <w:proofErr w:type="spellStart"/>
      <w:r w:rsidRPr="00010463">
        <w:t>Schirdewan</w:t>
      </w:r>
      <w:proofErr w:type="spellEnd"/>
      <w:r w:rsidRPr="00010463">
        <w:t xml:space="preserve">, </w:t>
      </w:r>
      <w:proofErr w:type="spellStart"/>
      <w:r w:rsidRPr="00010463">
        <w:t>Pasquale</w:t>
      </w:r>
      <w:proofErr w:type="spellEnd"/>
      <w:r w:rsidRPr="00010463">
        <w:t xml:space="preserve"> </w:t>
      </w:r>
      <w:proofErr w:type="spellStart"/>
      <w:r w:rsidRPr="00010463">
        <w:t>Tridico</w:t>
      </w:r>
      <w:proofErr w:type="spellEnd"/>
      <w:r w:rsidRPr="00010463">
        <w:t xml:space="preserve">, </w:t>
      </w:r>
      <w:proofErr w:type="spellStart"/>
      <w:r w:rsidRPr="00010463">
        <w:t>Manon</w:t>
      </w:r>
      <w:proofErr w:type="spellEnd"/>
      <w:r w:rsidRPr="00010463">
        <w:t xml:space="preserve"> </w:t>
      </w:r>
      <w:proofErr w:type="spellStart"/>
      <w:r w:rsidRPr="00010463">
        <w:t>Aubry</w:t>
      </w:r>
      <w:proofErr w:type="spellEnd"/>
      <w:r w:rsidRPr="00DD04A9">
        <w:rPr>
          <w:rStyle w:val="HideTWBExt"/>
          <w:b w:val="0"/>
        </w:rPr>
        <w:t>&lt;/Members&gt;</w:t>
      </w:r>
    </w:p>
    <w:p w14:paraId="1561BDB6" w14:textId="77777777" w:rsidR="003B0EB5" w:rsidRPr="00010463" w:rsidRDefault="003B0EB5" w:rsidP="003B0EB5">
      <w:pPr>
        <w:pStyle w:val="NormalBold"/>
      </w:pPr>
      <w:r w:rsidRPr="00DD04A9">
        <w:rPr>
          <w:rStyle w:val="HideTWBExt"/>
          <w:b w:val="0"/>
        </w:rPr>
        <w:t>&lt;/RepeatBlock-By&gt;</w:t>
      </w:r>
    </w:p>
    <w:p w14:paraId="61B7B745" w14:textId="77777777" w:rsidR="003B0EB5" w:rsidRPr="00010463" w:rsidRDefault="003B0EB5" w:rsidP="003B0EB5">
      <w:pPr>
        <w:pStyle w:val="NormalBold"/>
      </w:pPr>
      <w:r w:rsidRPr="00DD04A9">
        <w:rPr>
          <w:rStyle w:val="HideTWBExt"/>
          <w:b w:val="0"/>
        </w:rPr>
        <w:t>&lt;DocAmend&gt;</w:t>
      </w:r>
      <w:r w:rsidRPr="00010463">
        <w:t>Predlog resolucije</w:t>
      </w:r>
      <w:r w:rsidRPr="00DD04A9">
        <w:rPr>
          <w:rStyle w:val="HideTWBExt"/>
          <w:b w:val="0"/>
        </w:rPr>
        <w:t>&lt;/DocAmend&gt;</w:t>
      </w:r>
    </w:p>
    <w:p w14:paraId="5FFECF32" w14:textId="77777777" w:rsidR="003B0EB5" w:rsidRPr="00010463" w:rsidRDefault="003B0EB5" w:rsidP="003B0EB5">
      <w:pPr>
        <w:pStyle w:val="NormalBold"/>
      </w:pPr>
      <w:r w:rsidRPr="00DD04A9">
        <w:rPr>
          <w:rStyle w:val="HideTWBExt"/>
          <w:b w:val="0"/>
        </w:rPr>
        <w:t>&lt;Article&gt;</w:t>
      </w:r>
      <w:r w:rsidRPr="00010463">
        <w:t>Odstavek 19</w:t>
      </w:r>
      <w:r w:rsidRPr="00DD04A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94D72" w:rsidRPr="00010463" w14:paraId="6758A088" w14:textId="77777777" w:rsidTr="00FC56E8">
        <w:trPr>
          <w:trHeight w:hRule="exact" w:val="240"/>
          <w:jc w:val="center"/>
        </w:trPr>
        <w:tc>
          <w:tcPr>
            <w:tcW w:w="9752" w:type="dxa"/>
            <w:gridSpan w:val="2"/>
            <w:tcBorders>
              <w:top w:val="nil"/>
              <w:left w:val="nil"/>
              <w:bottom w:val="nil"/>
              <w:right w:val="nil"/>
            </w:tcBorders>
          </w:tcPr>
          <w:p w14:paraId="4D5F980A" w14:textId="77777777" w:rsidR="003B0EB5" w:rsidRPr="00010463" w:rsidRDefault="003B0EB5" w:rsidP="00FC56E8"/>
        </w:tc>
      </w:tr>
      <w:tr w:rsidR="00094D72" w:rsidRPr="00010463" w14:paraId="363493B8" w14:textId="77777777" w:rsidTr="00FC56E8">
        <w:trPr>
          <w:trHeight w:val="240"/>
          <w:jc w:val="center"/>
        </w:trPr>
        <w:tc>
          <w:tcPr>
            <w:tcW w:w="4876" w:type="dxa"/>
            <w:tcBorders>
              <w:top w:val="nil"/>
              <w:left w:val="nil"/>
              <w:bottom w:val="nil"/>
              <w:right w:val="nil"/>
            </w:tcBorders>
          </w:tcPr>
          <w:p w14:paraId="4E1366A2" w14:textId="77777777" w:rsidR="003B0EB5" w:rsidRPr="00010463" w:rsidRDefault="003B0EB5" w:rsidP="00FC56E8">
            <w:pPr>
              <w:pStyle w:val="AmColumnHeading"/>
            </w:pPr>
            <w:r w:rsidRPr="00010463">
              <w:t>Predlog resolucije</w:t>
            </w:r>
          </w:p>
        </w:tc>
        <w:tc>
          <w:tcPr>
            <w:tcW w:w="4876" w:type="dxa"/>
            <w:tcBorders>
              <w:top w:val="nil"/>
              <w:left w:val="nil"/>
              <w:bottom w:val="nil"/>
              <w:right w:val="nil"/>
            </w:tcBorders>
          </w:tcPr>
          <w:p w14:paraId="59553DE6" w14:textId="77777777" w:rsidR="003B0EB5" w:rsidRPr="00010463" w:rsidRDefault="003B0EB5" w:rsidP="00FC56E8">
            <w:pPr>
              <w:pStyle w:val="AmColumnHeading"/>
            </w:pPr>
            <w:r w:rsidRPr="00010463">
              <w:t>Predlog spremembe</w:t>
            </w:r>
          </w:p>
        </w:tc>
      </w:tr>
      <w:tr w:rsidR="00094D72" w:rsidRPr="00010463" w14:paraId="5CD36C1B" w14:textId="77777777" w:rsidTr="00FC56E8">
        <w:trPr>
          <w:jc w:val="center"/>
        </w:trPr>
        <w:tc>
          <w:tcPr>
            <w:tcW w:w="4876" w:type="dxa"/>
            <w:tcBorders>
              <w:top w:val="nil"/>
              <w:left w:val="nil"/>
              <w:bottom w:val="nil"/>
              <w:right w:val="nil"/>
            </w:tcBorders>
          </w:tcPr>
          <w:p w14:paraId="1A13DAA7" w14:textId="77777777" w:rsidR="003B0EB5" w:rsidRPr="00010463" w:rsidRDefault="003B0EB5" w:rsidP="00FC56E8">
            <w:pPr>
              <w:pStyle w:val="Normal6a"/>
            </w:pPr>
            <w:r w:rsidRPr="00010463">
              <w:t>19.</w:t>
            </w:r>
            <w:r w:rsidRPr="00010463">
              <w:tab/>
            </w:r>
            <w:r w:rsidRPr="00010463">
              <w:rPr>
                <w:b/>
                <w:bCs/>
                <w:i/>
                <w:iCs/>
              </w:rPr>
              <w:t>je seznanjen z aktualnimi pogajanji</w:t>
            </w:r>
            <w:r w:rsidRPr="00010463">
              <w:t xml:space="preserve"> v sklopu Okvirne konvencije OZN o mednarodnem davčnem sodelovanju, s katerimi naj bi izboljšali davčno sodelovanje in preglednost na svetovni ravni;</w:t>
            </w:r>
          </w:p>
        </w:tc>
        <w:tc>
          <w:tcPr>
            <w:tcW w:w="4876" w:type="dxa"/>
            <w:tcBorders>
              <w:top w:val="nil"/>
              <w:left w:val="nil"/>
              <w:bottom w:val="nil"/>
              <w:right w:val="nil"/>
            </w:tcBorders>
          </w:tcPr>
          <w:p w14:paraId="06B80639" w14:textId="77777777" w:rsidR="003B0EB5" w:rsidRPr="00010463" w:rsidRDefault="003B0EB5" w:rsidP="00FC56E8">
            <w:pPr>
              <w:pStyle w:val="Normal6a"/>
            </w:pPr>
            <w:r w:rsidRPr="00010463">
              <w:t>19.</w:t>
            </w:r>
            <w:r w:rsidRPr="00010463">
              <w:tab/>
            </w:r>
            <w:r w:rsidRPr="00010463">
              <w:rPr>
                <w:b/>
                <w:bCs/>
                <w:i/>
                <w:iCs/>
              </w:rPr>
              <w:t>pozdravlja aktualna pogajanja</w:t>
            </w:r>
            <w:r w:rsidRPr="00010463">
              <w:t xml:space="preserve"> v sklopu Okvirne konvencije OZN o mednarodnem davčnem sodelovanju, s katerimi naj bi izboljšali davčno sodelovanje in preglednost na svetovni ravni;</w:t>
            </w:r>
          </w:p>
        </w:tc>
      </w:tr>
    </w:tbl>
    <w:p w14:paraId="35E738E0" w14:textId="77777777" w:rsidR="003B0EB5" w:rsidRPr="00010463" w:rsidRDefault="003B0EB5" w:rsidP="003B0EB5">
      <w:pPr>
        <w:pStyle w:val="AmOrLang"/>
      </w:pPr>
      <w:r w:rsidRPr="00010463">
        <w:t xml:space="preserve">Or. </w:t>
      </w:r>
      <w:r w:rsidRPr="00DD04A9">
        <w:rPr>
          <w:rStyle w:val="HideTWBExt"/>
        </w:rPr>
        <w:t>&lt;Original&gt;</w:t>
      </w:r>
      <w:r w:rsidRPr="00DD04A9">
        <w:rPr>
          <w:rStyle w:val="HideTWBInt"/>
        </w:rPr>
        <w:t>{EN}</w:t>
      </w:r>
      <w:r w:rsidRPr="00010463">
        <w:t>en</w:t>
      </w:r>
      <w:r w:rsidRPr="00DD04A9">
        <w:rPr>
          <w:rStyle w:val="HideTWBExt"/>
        </w:rPr>
        <w:t>&lt;/Original&gt;</w:t>
      </w:r>
    </w:p>
    <w:p w14:paraId="027DC6E4" w14:textId="77777777" w:rsidR="003B0EB5" w:rsidRPr="00010463" w:rsidRDefault="003B0EB5" w:rsidP="003B0EB5">
      <w:r w:rsidRPr="00DD04A9">
        <w:rPr>
          <w:rStyle w:val="HideTWBExt"/>
        </w:rPr>
        <w:t>&lt;/Amend&gt;</w:t>
      </w:r>
    </w:p>
    <w:p w14:paraId="2E43C051" w14:textId="77777777" w:rsidR="003B0EB5" w:rsidRPr="00010463" w:rsidRDefault="003B0EB5" w:rsidP="003B0EB5">
      <w:pPr>
        <w:pStyle w:val="AmNumberTabs"/>
      </w:pPr>
      <w:r w:rsidRPr="00DD04A9">
        <w:rPr>
          <w:rStyle w:val="HideTWBExt"/>
          <w:b w:val="0"/>
        </w:rPr>
        <w:t>&lt;Amend&gt;</w:t>
      </w:r>
      <w:r w:rsidRPr="00010463">
        <w:t>Predlog spremembe</w:t>
      </w:r>
      <w:r w:rsidRPr="00010463">
        <w:tab/>
      </w:r>
      <w:r w:rsidRPr="00010463">
        <w:tab/>
      </w:r>
      <w:r w:rsidRPr="00DD04A9">
        <w:rPr>
          <w:rStyle w:val="HideTWBExt"/>
          <w:b w:val="0"/>
        </w:rPr>
        <w:t>&lt;NumAm&gt;</w:t>
      </w:r>
      <w:r w:rsidRPr="00010463">
        <w:t>164</w:t>
      </w:r>
      <w:r w:rsidRPr="00DD04A9">
        <w:rPr>
          <w:rStyle w:val="HideTWBExt"/>
          <w:b w:val="0"/>
        </w:rPr>
        <w:t>&lt;/NumAm&gt;</w:t>
      </w:r>
    </w:p>
    <w:p w14:paraId="7835B2B3" w14:textId="77777777" w:rsidR="003B0EB5" w:rsidRPr="00010463" w:rsidRDefault="003B0EB5" w:rsidP="003B0EB5">
      <w:pPr>
        <w:pStyle w:val="NormalBold"/>
      </w:pPr>
      <w:r w:rsidRPr="00DD04A9">
        <w:rPr>
          <w:rStyle w:val="HideTWBExt"/>
          <w:b w:val="0"/>
        </w:rPr>
        <w:t>&lt;RepeatBlock-By&gt;&lt;Members&gt;</w:t>
      </w:r>
      <w:r w:rsidRPr="00010463">
        <w:t xml:space="preserve">Roberts </w:t>
      </w:r>
      <w:proofErr w:type="spellStart"/>
      <w:r w:rsidRPr="00010463">
        <w:t>Zīle</w:t>
      </w:r>
      <w:proofErr w:type="spellEnd"/>
      <w:r w:rsidRPr="00DD04A9">
        <w:rPr>
          <w:rStyle w:val="HideTWBExt"/>
          <w:b w:val="0"/>
        </w:rPr>
        <w:t>&lt;/Members&gt;</w:t>
      </w:r>
    </w:p>
    <w:p w14:paraId="3F15749D" w14:textId="77777777" w:rsidR="003B0EB5" w:rsidRPr="00010463" w:rsidRDefault="003B0EB5" w:rsidP="003B0EB5">
      <w:pPr>
        <w:pStyle w:val="NormalBold"/>
      </w:pPr>
      <w:r w:rsidRPr="00DD04A9">
        <w:rPr>
          <w:rStyle w:val="HideTWBExt"/>
          <w:b w:val="0"/>
        </w:rPr>
        <w:t>&lt;/RepeatBlock-By&gt;</w:t>
      </w:r>
    </w:p>
    <w:p w14:paraId="352780FB" w14:textId="77777777" w:rsidR="003B0EB5" w:rsidRPr="00010463" w:rsidRDefault="003B0EB5" w:rsidP="003B0EB5">
      <w:pPr>
        <w:pStyle w:val="NormalBold"/>
      </w:pPr>
      <w:r w:rsidRPr="00DD04A9">
        <w:rPr>
          <w:rStyle w:val="HideTWBExt"/>
          <w:b w:val="0"/>
        </w:rPr>
        <w:t>&lt;DocAmend&gt;</w:t>
      </w:r>
      <w:r w:rsidRPr="00010463">
        <w:t>Predlog resolucije</w:t>
      </w:r>
      <w:r w:rsidRPr="00DD04A9">
        <w:rPr>
          <w:rStyle w:val="HideTWBExt"/>
          <w:b w:val="0"/>
        </w:rPr>
        <w:t>&lt;/DocAmend&gt;</w:t>
      </w:r>
    </w:p>
    <w:p w14:paraId="478BDDC6" w14:textId="77777777" w:rsidR="003B0EB5" w:rsidRPr="00010463" w:rsidRDefault="003B0EB5" w:rsidP="003B0EB5">
      <w:pPr>
        <w:pStyle w:val="NormalBold"/>
      </w:pPr>
      <w:r w:rsidRPr="00DD04A9">
        <w:rPr>
          <w:rStyle w:val="HideTWBExt"/>
          <w:b w:val="0"/>
        </w:rPr>
        <w:t>&lt;Article&gt;</w:t>
      </w:r>
      <w:r w:rsidRPr="00010463">
        <w:t>Odstavek 20</w:t>
      </w:r>
      <w:r w:rsidRPr="00DD04A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94D72" w:rsidRPr="00010463" w14:paraId="18E1896F" w14:textId="77777777" w:rsidTr="00FC56E8">
        <w:trPr>
          <w:trHeight w:hRule="exact" w:val="240"/>
          <w:jc w:val="center"/>
        </w:trPr>
        <w:tc>
          <w:tcPr>
            <w:tcW w:w="9752" w:type="dxa"/>
            <w:gridSpan w:val="2"/>
            <w:tcBorders>
              <w:top w:val="nil"/>
              <w:left w:val="nil"/>
              <w:bottom w:val="nil"/>
              <w:right w:val="nil"/>
            </w:tcBorders>
          </w:tcPr>
          <w:p w14:paraId="5BC7BE6F" w14:textId="77777777" w:rsidR="003B0EB5" w:rsidRPr="00010463" w:rsidRDefault="003B0EB5" w:rsidP="00FC56E8"/>
        </w:tc>
      </w:tr>
      <w:tr w:rsidR="00094D72" w:rsidRPr="00010463" w14:paraId="00CDFA18" w14:textId="77777777" w:rsidTr="00FC56E8">
        <w:trPr>
          <w:trHeight w:val="240"/>
          <w:jc w:val="center"/>
        </w:trPr>
        <w:tc>
          <w:tcPr>
            <w:tcW w:w="4876" w:type="dxa"/>
            <w:tcBorders>
              <w:top w:val="nil"/>
              <w:left w:val="nil"/>
              <w:bottom w:val="nil"/>
              <w:right w:val="nil"/>
            </w:tcBorders>
          </w:tcPr>
          <w:p w14:paraId="1F622A63" w14:textId="77777777" w:rsidR="003B0EB5" w:rsidRPr="00010463" w:rsidRDefault="003B0EB5" w:rsidP="00FC56E8">
            <w:pPr>
              <w:pStyle w:val="AmColumnHeading"/>
            </w:pPr>
            <w:r w:rsidRPr="00010463">
              <w:t>Predlog resolucije</w:t>
            </w:r>
          </w:p>
        </w:tc>
        <w:tc>
          <w:tcPr>
            <w:tcW w:w="4876" w:type="dxa"/>
            <w:tcBorders>
              <w:top w:val="nil"/>
              <w:left w:val="nil"/>
              <w:bottom w:val="nil"/>
              <w:right w:val="nil"/>
            </w:tcBorders>
          </w:tcPr>
          <w:p w14:paraId="1400E13F" w14:textId="77777777" w:rsidR="003B0EB5" w:rsidRPr="00010463" w:rsidRDefault="003B0EB5" w:rsidP="00FC56E8">
            <w:pPr>
              <w:pStyle w:val="AmColumnHeading"/>
            </w:pPr>
            <w:r w:rsidRPr="00010463">
              <w:t>Predlog spremembe</w:t>
            </w:r>
          </w:p>
        </w:tc>
      </w:tr>
      <w:tr w:rsidR="00094D72" w:rsidRPr="00010463" w14:paraId="0E49B8F2" w14:textId="77777777" w:rsidTr="00FC56E8">
        <w:trPr>
          <w:jc w:val="center"/>
        </w:trPr>
        <w:tc>
          <w:tcPr>
            <w:tcW w:w="4876" w:type="dxa"/>
            <w:tcBorders>
              <w:top w:val="nil"/>
              <w:left w:val="nil"/>
              <w:bottom w:val="nil"/>
              <w:right w:val="nil"/>
            </w:tcBorders>
          </w:tcPr>
          <w:p w14:paraId="790013C7" w14:textId="77777777" w:rsidR="003B0EB5" w:rsidRPr="00010463" w:rsidRDefault="003B0EB5" w:rsidP="00FC56E8">
            <w:pPr>
              <w:pStyle w:val="Normal6a"/>
            </w:pPr>
            <w:r w:rsidRPr="00010463">
              <w:t>20.</w:t>
            </w:r>
            <w:r w:rsidRPr="00010463">
              <w:tab/>
              <w:t>poziva države članice, naj povečajo usklajevanje in v večstranskih forumih zastopajo enotno stališče; nadalje poziva Komisijo, naj državam članicam pomaga pri učinkovitem zastopanju njihovih interesov v teh forumih;</w:t>
            </w:r>
          </w:p>
        </w:tc>
        <w:tc>
          <w:tcPr>
            <w:tcW w:w="4876" w:type="dxa"/>
            <w:tcBorders>
              <w:top w:val="nil"/>
              <w:left w:val="nil"/>
              <w:bottom w:val="nil"/>
              <w:right w:val="nil"/>
            </w:tcBorders>
          </w:tcPr>
          <w:p w14:paraId="1303A7D1" w14:textId="77777777" w:rsidR="003B0EB5" w:rsidRPr="00010463" w:rsidRDefault="003B0EB5" w:rsidP="00FC56E8">
            <w:pPr>
              <w:pStyle w:val="Normal6a"/>
            </w:pPr>
            <w:r w:rsidRPr="00010463">
              <w:t>20.</w:t>
            </w:r>
            <w:r w:rsidRPr="00010463">
              <w:tab/>
              <w:t>poziva države članice, naj povečajo usklajevanje in v večstranskih forumih zastopajo enotno stališče</w:t>
            </w:r>
            <w:r w:rsidRPr="00010463">
              <w:rPr>
                <w:b/>
                <w:bCs/>
                <w:i/>
                <w:iCs/>
              </w:rPr>
              <w:t>, pri tem pa ohranijo svojo individualno pravico do neodvisnih pogajanj in glasovanja v skladu z nacionalnimi interesi;</w:t>
            </w:r>
            <w:r w:rsidRPr="00010463">
              <w:rPr>
                <w:b/>
                <w:i/>
              </w:rPr>
              <w:t xml:space="preserve"> </w:t>
            </w:r>
            <w:r w:rsidRPr="00010463">
              <w:rPr>
                <w:b/>
                <w:bCs/>
                <w:i/>
                <w:iCs/>
              </w:rPr>
              <w:t>odločno zavrača vsak poskus prenosa izključne zunanje pristojnosti v davčnih zadevah na Komisijo</w:t>
            </w:r>
            <w:r w:rsidRPr="00010463">
              <w:t xml:space="preserve">; nadalje poziva Komisijo, naj državam članicam </w:t>
            </w:r>
            <w:r w:rsidRPr="00010463">
              <w:rPr>
                <w:b/>
                <w:bCs/>
                <w:i/>
                <w:iCs/>
              </w:rPr>
              <w:t>na zahtevo</w:t>
            </w:r>
            <w:r w:rsidRPr="00010463">
              <w:t xml:space="preserve"> pomaga pri učinkovitem zastopanju njihovih interesov v teh forumih;</w:t>
            </w:r>
          </w:p>
        </w:tc>
      </w:tr>
    </w:tbl>
    <w:p w14:paraId="3D48E259" w14:textId="77777777" w:rsidR="003B0EB5" w:rsidRPr="00010463" w:rsidRDefault="003B0EB5" w:rsidP="003B0EB5">
      <w:pPr>
        <w:pStyle w:val="AmOrLang"/>
      </w:pPr>
      <w:r w:rsidRPr="00010463">
        <w:t xml:space="preserve">Or. </w:t>
      </w:r>
      <w:r w:rsidRPr="00DD04A9">
        <w:rPr>
          <w:rStyle w:val="HideTWBExt"/>
        </w:rPr>
        <w:t>&lt;Original&gt;</w:t>
      </w:r>
      <w:r w:rsidRPr="00DD04A9">
        <w:rPr>
          <w:rStyle w:val="HideTWBInt"/>
        </w:rPr>
        <w:t>{EN}</w:t>
      </w:r>
      <w:r w:rsidRPr="00010463">
        <w:t>en</w:t>
      </w:r>
      <w:r w:rsidRPr="00DD04A9">
        <w:rPr>
          <w:rStyle w:val="HideTWBExt"/>
        </w:rPr>
        <w:t>&lt;/Original&gt;</w:t>
      </w:r>
    </w:p>
    <w:p w14:paraId="30204048" w14:textId="77777777" w:rsidR="003B0EB5" w:rsidRPr="00010463" w:rsidRDefault="003B0EB5" w:rsidP="003B0EB5">
      <w:r w:rsidRPr="00DD04A9">
        <w:rPr>
          <w:rStyle w:val="HideTWBExt"/>
        </w:rPr>
        <w:t>&lt;/Amend&gt;</w:t>
      </w:r>
    </w:p>
    <w:p w14:paraId="604EDCBA" w14:textId="77777777" w:rsidR="003B0EB5" w:rsidRPr="00010463" w:rsidRDefault="003B0EB5" w:rsidP="003B0EB5">
      <w:pPr>
        <w:pStyle w:val="AmNumberTabs"/>
      </w:pPr>
      <w:r w:rsidRPr="00DD04A9">
        <w:rPr>
          <w:rStyle w:val="HideTWBExt"/>
          <w:b w:val="0"/>
        </w:rPr>
        <w:t>&lt;Amend&gt;</w:t>
      </w:r>
      <w:r w:rsidRPr="00010463">
        <w:t>Predlog spremembe</w:t>
      </w:r>
      <w:r w:rsidRPr="00010463">
        <w:tab/>
      </w:r>
      <w:r w:rsidRPr="00010463">
        <w:tab/>
      </w:r>
      <w:r w:rsidRPr="00DD04A9">
        <w:rPr>
          <w:rStyle w:val="HideTWBExt"/>
          <w:b w:val="0"/>
        </w:rPr>
        <w:t>&lt;NumAm&gt;</w:t>
      </w:r>
      <w:r w:rsidRPr="00010463">
        <w:t>165</w:t>
      </w:r>
      <w:r w:rsidRPr="00DD04A9">
        <w:rPr>
          <w:rStyle w:val="HideTWBExt"/>
          <w:b w:val="0"/>
        </w:rPr>
        <w:t>&lt;/NumAm&gt;</w:t>
      </w:r>
    </w:p>
    <w:p w14:paraId="4C76ABDA" w14:textId="77777777" w:rsidR="003B0EB5" w:rsidRPr="00010463" w:rsidRDefault="003B0EB5" w:rsidP="003B0EB5">
      <w:pPr>
        <w:pStyle w:val="NormalBold"/>
      </w:pPr>
      <w:r w:rsidRPr="00DD04A9">
        <w:rPr>
          <w:rStyle w:val="HideTWBExt"/>
          <w:b w:val="0"/>
        </w:rPr>
        <w:t>&lt;RepeatBlock-By&gt;&lt;Members&gt;</w:t>
      </w:r>
      <w:r w:rsidRPr="00010463">
        <w:t xml:space="preserve">Kinga </w:t>
      </w:r>
      <w:proofErr w:type="spellStart"/>
      <w:r w:rsidRPr="00010463">
        <w:t>Kollár</w:t>
      </w:r>
      <w:proofErr w:type="spellEnd"/>
      <w:r w:rsidRPr="00DD04A9">
        <w:rPr>
          <w:rStyle w:val="HideTWBExt"/>
          <w:b w:val="0"/>
        </w:rPr>
        <w:t>&lt;/Members&gt;</w:t>
      </w:r>
    </w:p>
    <w:p w14:paraId="7FABB3B1" w14:textId="77777777" w:rsidR="003B0EB5" w:rsidRPr="00010463" w:rsidRDefault="003B0EB5" w:rsidP="003B0EB5">
      <w:pPr>
        <w:pStyle w:val="NormalBold"/>
      </w:pPr>
      <w:r w:rsidRPr="00DD04A9">
        <w:rPr>
          <w:rStyle w:val="HideTWBExt"/>
          <w:b w:val="0"/>
        </w:rPr>
        <w:t>&lt;/RepeatBlock-By&gt;</w:t>
      </w:r>
    </w:p>
    <w:p w14:paraId="791983E9" w14:textId="77777777" w:rsidR="003B0EB5" w:rsidRPr="00010463" w:rsidRDefault="003B0EB5" w:rsidP="003B0EB5">
      <w:pPr>
        <w:pStyle w:val="NormalBold"/>
      </w:pPr>
      <w:r w:rsidRPr="00DD04A9">
        <w:rPr>
          <w:rStyle w:val="HideTWBExt"/>
          <w:b w:val="0"/>
        </w:rPr>
        <w:t>&lt;DocAmend&gt;</w:t>
      </w:r>
      <w:r w:rsidRPr="00010463">
        <w:t>Predlog resolucije</w:t>
      </w:r>
      <w:r w:rsidRPr="00DD04A9">
        <w:rPr>
          <w:rStyle w:val="HideTWBExt"/>
          <w:b w:val="0"/>
        </w:rPr>
        <w:t>&lt;/DocAmend&gt;</w:t>
      </w:r>
    </w:p>
    <w:p w14:paraId="62E67029" w14:textId="77777777" w:rsidR="003B0EB5" w:rsidRPr="00010463" w:rsidRDefault="003B0EB5" w:rsidP="003B0EB5">
      <w:pPr>
        <w:pStyle w:val="NormalBold"/>
      </w:pPr>
      <w:r w:rsidRPr="00DD04A9">
        <w:rPr>
          <w:rStyle w:val="HideTWBExt"/>
          <w:b w:val="0"/>
        </w:rPr>
        <w:t>&lt;Article&gt;</w:t>
      </w:r>
      <w:r w:rsidRPr="00010463">
        <w:t>Odstavek 20</w:t>
      </w:r>
      <w:r w:rsidRPr="00DD04A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94D72" w:rsidRPr="00010463" w14:paraId="1FADF6EE" w14:textId="77777777" w:rsidTr="00FC56E8">
        <w:trPr>
          <w:trHeight w:hRule="exact" w:val="240"/>
          <w:jc w:val="center"/>
        </w:trPr>
        <w:tc>
          <w:tcPr>
            <w:tcW w:w="9752" w:type="dxa"/>
            <w:gridSpan w:val="2"/>
            <w:tcBorders>
              <w:top w:val="nil"/>
              <w:left w:val="nil"/>
              <w:bottom w:val="nil"/>
              <w:right w:val="nil"/>
            </w:tcBorders>
          </w:tcPr>
          <w:p w14:paraId="3D69D21A" w14:textId="77777777" w:rsidR="003B0EB5" w:rsidRPr="00010463" w:rsidRDefault="003B0EB5" w:rsidP="00FC56E8"/>
        </w:tc>
      </w:tr>
      <w:tr w:rsidR="00094D72" w:rsidRPr="00010463" w14:paraId="56F6B059" w14:textId="77777777" w:rsidTr="00FC56E8">
        <w:trPr>
          <w:trHeight w:val="240"/>
          <w:jc w:val="center"/>
        </w:trPr>
        <w:tc>
          <w:tcPr>
            <w:tcW w:w="4876" w:type="dxa"/>
            <w:tcBorders>
              <w:top w:val="nil"/>
              <w:left w:val="nil"/>
              <w:bottom w:val="nil"/>
              <w:right w:val="nil"/>
            </w:tcBorders>
          </w:tcPr>
          <w:p w14:paraId="6FE6C6E0" w14:textId="77777777" w:rsidR="003B0EB5" w:rsidRPr="00010463" w:rsidRDefault="003B0EB5" w:rsidP="00FC56E8">
            <w:pPr>
              <w:pStyle w:val="AmColumnHeading"/>
            </w:pPr>
            <w:r w:rsidRPr="00010463">
              <w:t>Predlog resolucije</w:t>
            </w:r>
          </w:p>
        </w:tc>
        <w:tc>
          <w:tcPr>
            <w:tcW w:w="4876" w:type="dxa"/>
            <w:tcBorders>
              <w:top w:val="nil"/>
              <w:left w:val="nil"/>
              <w:bottom w:val="nil"/>
              <w:right w:val="nil"/>
            </w:tcBorders>
          </w:tcPr>
          <w:p w14:paraId="036864FB" w14:textId="77777777" w:rsidR="003B0EB5" w:rsidRPr="00010463" w:rsidRDefault="003B0EB5" w:rsidP="00FC56E8">
            <w:pPr>
              <w:pStyle w:val="AmColumnHeading"/>
            </w:pPr>
            <w:r w:rsidRPr="00010463">
              <w:t>Predlog spremembe</w:t>
            </w:r>
          </w:p>
        </w:tc>
      </w:tr>
      <w:tr w:rsidR="00094D72" w:rsidRPr="00010463" w14:paraId="5F6E5A88" w14:textId="77777777" w:rsidTr="00FC56E8">
        <w:trPr>
          <w:jc w:val="center"/>
        </w:trPr>
        <w:tc>
          <w:tcPr>
            <w:tcW w:w="4876" w:type="dxa"/>
            <w:tcBorders>
              <w:top w:val="nil"/>
              <w:left w:val="nil"/>
              <w:bottom w:val="nil"/>
              <w:right w:val="nil"/>
            </w:tcBorders>
          </w:tcPr>
          <w:p w14:paraId="50D824E4" w14:textId="77777777" w:rsidR="003B0EB5" w:rsidRPr="00010463" w:rsidRDefault="003B0EB5" w:rsidP="00FC56E8">
            <w:pPr>
              <w:pStyle w:val="Normal6a"/>
            </w:pPr>
            <w:r w:rsidRPr="00010463">
              <w:t>20.</w:t>
            </w:r>
            <w:r w:rsidRPr="00010463">
              <w:tab/>
              <w:t>poziva države članice, naj povečajo usklajevanje in v večstranskih forumih zastopajo enotno stališče; nadalje poziva Komisijo, naj državam članicam pomaga pri učinkovitem zastopanju njihovih interesov v teh forumih;</w:t>
            </w:r>
          </w:p>
        </w:tc>
        <w:tc>
          <w:tcPr>
            <w:tcW w:w="4876" w:type="dxa"/>
            <w:tcBorders>
              <w:top w:val="nil"/>
              <w:left w:val="nil"/>
              <w:bottom w:val="nil"/>
              <w:right w:val="nil"/>
            </w:tcBorders>
          </w:tcPr>
          <w:p w14:paraId="0F0C2183" w14:textId="77777777" w:rsidR="003B0EB5" w:rsidRPr="00010463" w:rsidRDefault="003B0EB5" w:rsidP="00FC56E8">
            <w:pPr>
              <w:pStyle w:val="Normal6a"/>
            </w:pPr>
            <w:r w:rsidRPr="00010463">
              <w:t>20.</w:t>
            </w:r>
            <w:r w:rsidRPr="00010463">
              <w:tab/>
              <w:t>poziva države članice, naj povečajo usklajevanje in v večstranskih forumih zastopajo enotno stališče</w:t>
            </w:r>
            <w:r w:rsidRPr="00010463">
              <w:rPr>
                <w:b/>
                <w:bCs/>
                <w:i/>
                <w:iCs/>
              </w:rPr>
              <w:t>, ki bo odražalo interese EU, poenostavljalo davčne obveznosti in omogočalo skladnost v mednarodnem davčnem okviru</w:t>
            </w:r>
            <w:r w:rsidRPr="00010463">
              <w:t>; nadalje poziva Komisijo, naj državam članicam pomaga pri učinkovitem zastopanju njihovih interesov v teh forumih;</w:t>
            </w:r>
          </w:p>
        </w:tc>
      </w:tr>
    </w:tbl>
    <w:p w14:paraId="2793F93C" w14:textId="77777777" w:rsidR="003B0EB5" w:rsidRPr="00010463" w:rsidRDefault="003B0EB5" w:rsidP="003B0EB5">
      <w:pPr>
        <w:pStyle w:val="AmOrLang"/>
      </w:pPr>
      <w:r w:rsidRPr="00010463">
        <w:t xml:space="preserve">Or. </w:t>
      </w:r>
      <w:r w:rsidRPr="00DD04A9">
        <w:rPr>
          <w:rStyle w:val="HideTWBExt"/>
        </w:rPr>
        <w:t>&lt;Original&gt;</w:t>
      </w:r>
      <w:r w:rsidRPr="00DD04A9">
        <w:rPr>
          <w:rStyle w:val="HideTWBInt"/>
        </w:rPr>
        <w:t>{EN}</w:t>
      </w:r>
      <w:r w:rsidRPr="00010463">
        <w:t>en</w:t>
      </w:r>
      <w:r w:rsidRPr="00DD04A9">
        <w:rPr>
          <w:rStyle w:val="HideTWBExt"/>
        </w:rPr>
        <w:t>&lt;/Original&gt;</w:t>
      </w:r>
    </w:p>
    <w:p w14:paraId="72CD46DD" w14:textId="77777777" w:rsidR="003B0EB5" w:rsidRPr="00010463" w:rsidRDefault="003B0EB5" w:rsidP="003B0EB5">
      <w:r w:rsidRPr="00DD04A9">
        <w:rPr>
          <w:rStyle w:val="HideTWBExt"/>
        </w:rPr>
        <w:t>&lt;/Amend&gt;</w:t>
      </w:r>
    </w:p>
    <w:p w14:paraId="482484D8" w14:textId="77777777" w:rsidR="003B0EB5" w:rsidRPr="00010463" w:rsidRDefault="003B0EB5" w:rsidP="003B0EB5">
      <w:pPr>
        <w:pStyle w:val="AmNumberTabs"/>
      </w:pPr>
      <w:r w:rsidRPr="00DD04A9">
        <w:rPr>
          <w:rStyle w:val="HideTWBExt"/>
          <w:b w:val="0"/>
        </w:rPr>
        <w:t>&lt;Amend&gt;</w:t>
      </w:r>
      <w:r w:rsidRPr="00010463">
        <w:t>Predlog spremembe</w:t>
      </w:r>
      <w:r w:rsidRPr="00010463">
        <w:tab/>
      </w:r>
      <w:r w:rsidRPr="00010463">
        <w:tab/>
      </w:r>
      <w:r w:rsidRPr="00DD04A9">
        <w:rPr>
          <w:rStyle w:val="HideTWBExt"/>
          <w:b w:val="0"/>
        </w:rPr>
        <w:t>&lt;NumAm&gt;</w:t>
      </w:r>
      <w:r w:rsidRPr="00010463">
        <w:t>166</w:t>
      </w:r>
      <w:r w:rsidRPr="00DD04A9">
        <w:rPr>
          <w:rStyle w:val="HideTWBExt"/>
          <w:b w:val="0"/>
        </w:rPr>
        <w:t>&lt;/NumAm&gt;</w:t>
      </w:r>
    </w:p>
    <w:p w14:paraId="3C093659" w14:textId="77777777" w:rsidR="003B0EB5" w:rsidRPr="00010463" w:rsidRDefault="003B0EB5" w:rsidP="003B0EB5">
      <w:pPr>
        <w:pStyle w:val="NormalBold"/>
      </w:pPr>
      <w:r w:rsidRPr="00DD04A9">
        <w:rPr>
          <w:rStyle w:val="HideTWBExt"/>
          <w:b w:val="0"/>
        </w:rPr>
        <w:t>&lt;RepeatBlock-By&gt;&lt;Members&gt;</w:t>
      </w:r>
      <w:proofErr w:type="spellStart"/>
      <w:r w:rsidRPr="00010463">
        <w:t>Rasmus</w:t>
      </w:r>
      <w:proofErr w:type="spellEnd"/>
      <w:r w:rsidRPr="00010463">
        <w:t xml:space="preserve"> </w:t>
      </w:r>
      <w:proofErr w:type="spellStart"/>
      <w:r w:rsidRPr="00010463">
        <w:t>Andresen</w:t>
      </w:r>
      <w:proofErr w:type="spellEnd"/>
      <w:r w:rsidRPr="00DD04A9">
        <w:rPr>
          <w:rStyle w:val="HideTWBExt"/>
          <w:b w:val="0"/>
        </w:rPr>
        <w:t>&lt;/Members&gt;</w:t>
      </w:r>
    </w:p>
    <w:p w14:paraId="4876D30B" w14:textId="77777777" w:rsidR="003B0EB5" w:rsidRPr="00010463" w:rsidRDefault="003B0EB5" w:rsidP="003B0EB5">
      <w:pPr>
        <w:pStyle w:val="NormalBold"/>
      </w:pPr>
      <w:r w:rsidRPr="00DD04A9">
        <w:rPr>
          <w:rStyle w:val="HideTWBExt"/>
          <w:b w:val="0"/>
        </w:rPr>
        <w:t>&lt;/RepeatBlock-By&gt;</w:t>
      </w:r>
    </w:p>
    <w:p w14:paraId="118B1741" w14:textId="77777777" w:rsidR="003B0EB5" w:rsidRPr="00010463" w:rsidRDefault="003B0EB5" w:rsidP="003B0EB5">
      <w:pPr>
        <w:pStyle w:val="NormalBold"/>
      </w:pPr>
      <w:r w:rsidRPr="00DD04A9">
        <w:rPr>
          <w:rStyle w:val="HideTWBExt"/>
          <w:b w:val="0"/>
        </w:rPr>
        <w:t>&lt;DocAmend&gt;</w:t>
      </w:r>
      <w:r w:rsidRPr="00010463">
        <w:t>Predlog resolucije</w:t>
      </w:r>
      <w:r w:rsidRPr="00DD04A9">
        <w:rPr>
          <w:rStyle w:val="HideTWBExt"/>
          <w:b w:val="0"/>
        </w:rPr>
        <w:t>&lt;/DocAmend&gt;</w:t>
      </w:r>
    </w:p>
    <w:p w14:paraId="2007CC51" w14:textId="77777777" w:rsidR="003B0EB5" w:rsidRPr="00010463" w:rsidRDefault="003B0EB5" w:rsidP="003B0EB5">
      <w:pPr>
        <w:pStyle w:val="NormalBold"/>
      </w:pPr>
      <w:r w:rsidRPr="00DD04A9">
        <w:rPr>
          <w:rStyle w:val="HideTWBExt"/>
          <w:b w:val="0"/>
        </w:rPr>
        <w:t>&lt;Article&gt;</w:t>
      </w:r>
      <w:r w:rsidRPr="00010463">
        <w:t>Odstavek 20</w:t>
      </w:r>
      <w:r w:rsidRPr="00DD04A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94D72" w:rsidRPr="00010463" w14:paraId="409D039B" w14:textId="77777777" w:rsidTr="00FC56E8">
        <w:trPr>
          <w:trHeight w:hRule="exact" w:val="240"/>
          <w:jc w:val="center"/>
        </w:trPr>
        <w:tc>
          <w:tcPr>
            <w:tcW w:w="9752" w:type="dxa"/>
            <w:gridSpan w:val="2"/>
            <w:tcBorders>
              <w:top w:val="nil"/>
              <w:left w:val="nil"/>
              <w:bottom w:val="nil"/>
              <w:right w:val="nil"/>
            </w:tcBorders>
          </w:tcPr>
          <w:p w14:paraId="6635FFA3" w14:textId="77777777" w:rsidR="003B0EB5" w:rsidRPr="00010463" w:rsidRDefault="003B0EB5" w:rsidP="00FC56E8"/>
        </w:tc>
      </w:tr>
      <w:tr w:rsidR="00094D72" w:rsidRPr="00010463" w14:paraId="26499305" w14:textId="77777777" w:rsidTr="00FC56E8">
        <w:trPr>
          <w:trHeight w:val="240"/>
          <w:jc w:val="center"/>
        </w:trPr>
        <w:tc>
          <w:tcPr>
            <w:tcW w:w="4876" w:type="dxa"/>
            <w:tcBorders>
              <w:top w:val="nil"/>
              <w:left w:val="nil"/>
              <w:bottom w:val="nil"/>
              <w:right w:val="nil"/>
            </w:tcBorders>
          </w:tcPr>
          <w:p w14:paraId="62A020A8" w14:textId="77777777" w:rsidR="003B0EB5" w:rsidRPr="00010463" w:rsidRDefault="003B0EB5" w:rsidP="00FC56E8">
            <w:pPr>
              <w:pStyle w:val="AmColumnHeading"/>
            </w:pPr>
            <w:r w:rsidRPr="00010463">
              <w:t>Predlog resolucije</w:t>
            </w:r>
          </w:p>
        </w:tc>
        <w:tc>
          <w:tcPr>
            <w:tcW w:w="4876" w:type="dxa"/>
            <w:tcBorders>
              <w:top w:val="nil"/>
              <w:left w:val="nil"/>
              <w:bottom w:val="nil"/>
              <w:right w:val="nil"/>
            </w:tcBorders>
          </w:tcPr>
          <w:p w14:paraId="3411B495" w14:textId="77777777" w:rsidR="003B0EB5" w:rsidRPr="00010463" w:rsidRDefault="003B0EB5" w:rsidP="00FC56E8">
            <w:pPr>
              <w:pStyle w:val="AmColumnHeading"/>
            </w:pPr>
            <w:r w:rsidRPr="00010463">
              <w:t>Predlog spremembe</w:t>
            </w:r>
          </w:p>
        </w:tc>
      </w:tr>
      <w:tr w:rsidR="00094D72" w:rsidRPr="00010463" w14:paraId="2D3B385C" w14:textId="77777777" w:rsidTr="00FC56E8">
        <w:trPr>
          <w:jc w:val="center"/>
        </w:trPr>
        <w:tc>
          <w:tcPr>
            <w:tcW w:w="4876" w:type="dxa"/>
            <w:tcBorders>
              <w:top w:val="nil"/>
              <w:left w:val="nil"/>
              <w:bottom w:val="nil"/>
              <w:right w:val="nil"/>
            </w:tcBorders>
          </w:tcPr>
          <w:p w14:paraId="6F99E6F4" w14:textId="77777777" w:rsidR="003B0EB5" w:rsidRPr="00010463" w:rsidRDefault="003B0EB5" w:rsidP="00FC56E8">
            <w:pPr>
              <w:pStyle w:val="Normal6a"/>
            </w:pPr>
            <w:r w:rsidRPr="00010463">
              <w:t>20.</w:t>
            </w:r>
            <w:r w:rsidRPr="00010463">
              <w:tab/>
              <w:t xml:space="preserve">poziva države članice, naj povečajo usklajevanje in v večstranskih forumih zastopajo </w:t>
            </w:r>
            <w:r w:rsidRPr="00010463">
              <w:rPr>
                <w:b/>
                <w:bCs/>
                <w:i/>
                <w:iCs/>
              </w:rPr>
              <w:t>enotno stališče</w:t>
            </w:r>
            <w:r w:rsidRPr="00010463">
              <w:t xml:space="preserve">; nadalje poziva Komisijo, naj </w:t>
            </w:r>
            <w:r w:rsidRPr="00010463">
              <w:rPr>
                <w:b/>
                <w:bCs/>
                <w:i/>
                <w:iCs/>
              </w:rPr>
              <w:t xml:space="preserve">državam članicam pomaga </w:t>
            </w:r>
            <w:r w:rsidRPr="00010463">
              <w:t xml:space="preserve">pri učinkovitem zastopanju </w:t>
            </w:r>
            <w:r w:rsidRPr="00010463">
              <w:rPr>
                <w:b/>
                <w:bCs/>
                <w:i/>
                <w:iCs/>
              </w:rPr>
              <w:t>njihovih interesov</w:t>
            </w:r>
            <w:r w:rsidRPr="00010463">
              <w:t xml:space="preserve"> v teh forumih;</w:t>
            </w:r>
          </w:p>
        </w:tc>
        <w:tc>
          <w:tcPr>
            <w:tcW w:w="4876" w:type="dxa"/>
            <w:tcBorders>
              <w:top w:val="nil"/>
              <w:left w:val="nil"/>
              <w:bottom w:val="nil"/>
              <w:right w:val="nil"/>
            </w:tcBorders>
          </w:tcPr>
          <w:p w14:paraId="7E3E0B0F" w14:textId="77777777" w:rsidR="003B0EB5" w:rsidRPr="00010463" w:rsidRDefault="003B0EB5" w:rsidP="00FC56E8">
            <w:pPr>
              <w:pStyle w:val="Normal6a"/>
            </w:pPr>
            <w:r w:rsidRPr="00010463">
              <w:t>20.</w:t>
            </w:r>
            <w:r w:rsidRPr="00010463">
              <w:tab/>
              <w:t xml:space="preserve">poziva države članice, naj povečajo usklajevanje in v večstranskih forumih zastopajo </w:t>
            </w:r>
            <w:r w:rsidRPr="00010463">
              <w:rPr>
                <w:b/>
                <w:bCs/>
                <w:i/>
                <w:iCs/>
              </w:rPr>
              <w:t>ambiciozna stališča</w:t>
            </w:r>
            <w:r w:rsidRPr="00010463">
              <w:t xml:space="preserve">; nadalje poziva Komisijo, naj </w:t>
            </w:r>
            <w:r w:rsidRPr="00010463">
              <w:rPr>
                <w:b/>
                <w:bCs/>
                <w:i/>
                <w:iCs/>
              </w:rPr>
              <w:t xml:space="preserve">prevzame bolj proaktivno in ambiciozno vlogo </w:t>
            </w:r>
            <w:r w:rsidRPr="00010463">
              <w:t xml:space="preserve">pri učinkovitem zastopanju </w:t>
            </w:r>
            <w:r w:rsidRPr="00010463">
              <w:rPr>
                <w:b/>
                <w:bCs/>
                <w:i/>
                <w:iCs/>
              </w:rPr>
              <w:t>držav članic</w:t>
            </w:r>
            <w:r w:rsidRPr="00010463">
              <w:t xml:space="preserve"> v teh forumih;</w:t>
            </w:r>
          </w:p>
        </w:tc>
      </w:tr>
    </w:tbl>
    <w:p w14:paraId="53EDE947" w14:textId="77777777" w:rsidR="003B0EB5" w:rsidRPr="00010463" w:rsidRDefault="003B0EB5" w:rsidP="003B0EB5">
      <w:pPr>
        <w:pStyle w:val="AmOrLang"/>
      </w:pPr>
      <w:r w:rsidRPr="00010463">
        <w:t xml:space="preserve">Or. </w:t>
      </w:r>
      <w:r w:rsidRPr="00DD04A9">
        <w:rPr>
          <w:rStyle w:val="HideTWBExt"/>
        </w:rPr>
        <w:t>&lt;Original&gt;</w:t>
      </w:r>
      <w:r w:rsidRPr="00DD04A9">
        <w:rPr>
          <w:rStyle w:val="HideTWBInt"/>
        </w:rPr>
        <w:t>{EN}</w:t>
      </w:r>
      <w:r w:rsidRPr="00010463">
        <w:t>en</w:t>
      </w:r>
      <w:r w:rsidRPr="00DD04A9">
        <w:rPr>
          <w:rStyle w:val="HideTWBExt"/>
        </w:rPr>
        <w:t>&lt;/Original&gt;</w:t>
      </w:r>
    </w:p>
    <w:p w14:paraId="691B2A0C" w14:textId="77777777" w:rsidR="003B0EB5" w:rsidRPr="00010463" w:rsidRDefault="003B0EB5" w:rsidP="003B0EB5">
      <w:r w:rsidRPr="00DD04A9">
        <w:rPr>
          <w:rStyle w:val="HideTWBExt"/>
        </w:rPr>
        <w:t>&lt;/Amend&gt;</w:t>
      </w:r>
    </w:p>
    <w:p w14:paraId="522905B8" w14:textId="77777777" w:rsidR="003B0EB5" w:rsidRPr="00010463" w:rsidRDefault="003B0EB5" w:rsidP="003B0EB5">
      <w:pPr>
        <w:pStyle w:val="AmNumberTabs"/>
      </w:pPr>
      <w:r w:rsidRPr="00DD04A9">
        <w:rPr>
          <w:rStyle w:val="HideTWBExt"/>
          <w:b w:val="0"/>
        </w:rPr>
        <w:t>&lt;Amend&gt;</w:t>
      </w:r>
      <w:r w:rsidRPr="00010463">
        <w:t>Predlog spremembe</w:t>
      </w:r>
      <w:r w:rsidRPr="00010463">
        <w:tab/>
      </w:r>
      <w:r w:rsidRPr="00010463">
        <w:tab/>
      </w:r>
      <w:r w:rsidRPr="00DD04A9">
        <w:rPr>
          <w:rStyle w:val="HideTWBExt"/>
          <w:b w:val="0"/>
        </w:rPr>
        <w:t>&lt;NumAm&gt;</w:t>
      </w:r>
      <w:r w:rsidRPr="00010463">
        <w:t>167</w:t>
      </w:r>
      <w:r w:rsidRPr="00DD04A9">
        <w:rPr>
          <w:rStyle w:val="HideTWBExt"/>
          <w:b w:val="0"/>
        </w:rPr>
        <w:t>&lt;/NumAm&gt;</w:t>
      </w:r>
    </w:p>
    <w:p w14:paraId="0ACD4B40" w14:textId="77777777" w:rsidR="003B0EB5" w:rsidRPr="00010463" w:rsidRDefault="003B0EB5" w:rsidP="003B0EB5">
      <w:pPr>
        <w:pStyle w:val="NormalBold"/>
      </w:pPr>
      <w:r w:rsidRPr="00DD04A9">
        <w:rPr>
          <w:rStyle w:val="HideTWBExt"/>
          <w:b w:val="0"/>
        </w:rPr>
        <w:t>&lt;RepeatBlock-By&gt;&lt;Members&gt;</w:t>
      </w:r>
      <w:r w:rsidRPr="00010463">
        <w:t xml:space="preserve">Katri </w:t>
      </w:r>
      <w:proofErr w:type="spellStart"/>
      <w:r w:rsidRPr="00010463">
        <w:t>Kulmuni</w:t>
      </w:r>
      <w:proofErr w:type="spellEnd"/>
      <w:r w:rsidRPr="00010463">
        <w:t xml:space="preserve">, </w:t>
      </w:r>
      <w:proofErr w:type="spellStart"/>
      <w:r w:rsidRPr="00010463">
        <w:t>Billy</w:t>
      </w:r>
      <w:proofErr w:type="spellEnd"/>
      <w:r w:rsidRPr="00010463">
        <w:t xml:space="preserve"> </w:t>
      </w:r>
      <w:proofErr w:type="spellStart"/>
      <w:r w:rsidRPr="00010463">
        <w:t>Kelleher</w:t>
      </w:r>
      <w:proofErr w:type="spellEnd"/>
      <w:r w:rsidRPr="00010463">
        <w:t xml:space="preserve">, </w:t>
      </w:r>
      <w:proofErr w:type="spellStart"/>
      <w:r w:rsidRPr="00010463">
        <w:t>Gilles</w:t>
      </w:r>
      <w:proofErr w:type="spellEnd"/>
      <w:r w:rsidRPr="00010463">
        <w:t xml:space="preserve"> </w:t>
      </w:r>
      <w:proofErr w:type="spellStart"/>
      <w:r w:rsidRPr="00010463">
        <w:t>Boyer</w:t>
      </w:r>
      <w:proofErr w:type="spellEnd"/>
      <w:r w:rsidRPr="00DD04A9">
        <w:rPr>
          <w:rStyle w:val="HideTWBExt"/>
          <w:b w:val="0"/>
        </w:rPr>
        <w:t>&lt;/Members&gt;</w:t>
      </w:r>
    </w:p>
    <w:p w14:paraId="00CC7CD8" w14:textId="77777777" w:rsidR="003B0EB5" w:rsidRPr="00010463" w:rsidRDefault="003B0EB5" w:rsidP="003B0EB5">
      <w:pPr>
        <w:pStyle w:val="NormalBold"/>
      </w:pPr>
      <w:r w:rsidRPr="00DD04A9">
        <w:rPr>
          <w:rStyle w:val="HideTWBExt"/>
          <w:b w:val="0"/>
        </w:rPr>
        <w:t>&lt;/RepeatBlock-By&gt;</w:t>
      </w:r>
    </w:p>
    <w:p w14:paraId="3FDE0C7D" w14:textId="77777777" w:rsidR="003B0EB5" w:rsidRPr="00010463" w:rsidRDefault="003B0EB5" w:rsidP="003B0EB5">
      <w:pPr>
        <w:pStyle w:val="NormalBold"/>
      </w:pPr>
      <w:r w:rsidRPr="00DD04A9">
        <w:rPr>
          <w:rStyle w:val="HideTWBExt"/>
          <w:b w:val="0"/>
        </w:rPr>
        <w:t>&lt;DocAmend&gt;</w:t>
      </w:r>
      <w:r w:rsidRPr="00010463">
        <w:t>Predlog resolucije</w:t>
      </w:r>
      <w:r w:rsidRPr="00DD04A9">
        <w:rPr>
          <w:rStyle w:val="HideTWBExt"/>
          <w:b w:val="0"/>
        </w:rPr>
        <w:t>&lt;/DocAmend&gt;</w:t>
      </w:r>
    </w:p>
    <w:p w14:paraId="4491DCB8" w14:textId="77777777" w:rsidR="003B0EB5" w:rsidRPr="00010463" w:rsidRDefault="003B0EB5" w:rsidP="003B0EB5">
      <w:pPr>
        <w:pStyle w:val="NormalBold"/>
      </w:pPr>
      <w:r w:rsidRPr="00DD04A9">
        <w:rPr>
          <w:rStyle w:val="HideTWBExt"/>
          <w:b w:val="0"/>
        </w:rPr>
        <w:t>&lt;Article&gt;</w:t>
      </w:r>
      <w:r w:rsidRPr="00010463">
        <w:t>Odstavek 20</w:t>
      </w:r>
      <w:r w:rsidRPr="00DD04A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94D72" w:rsidRPr="00010463" w14:paraId="24A1AE4C" w14:textId="77777777" w:rsidTr="00FC56E8">
        <w:trPr>
          <w:trHeight w:hRule="exact" w:val="240"/>
          <w:jc w:val="center"/>
        </w:trPr>
        <w:tc>
          <w:tcPr>
            <w:tcW w:w="9752" w:type="dxa"/>
            <w:gridSpan w:val="2"/>
            <w:tcBorders>
              <w:top w:val="nil"/>
              <w:left w:val="nil"/>
              <w:bottom w:val="nil"/>
              <w:right w:val="nil"/>
            </w:tcBorders>
          </w:tcPr>
          <w:p w14:paraId="2ACD64D3" w14:textId="77777777" w:rsidR="003B0EB5" w:rsidRPr="00010463" w:rsidRDefault="003B0EB5" w:rsidP="00FC56E8"/>
        </w:tc>
      </w:tr>
      <w:tr w:rsidR="00094D72" w:rsidRPr="00010463" w14:paraId="37D06859" w14:textId="77777777" w:rsidTr="00FC56E8">
        <w:trPr>
          <w:trHeight w:val="240"/>
          <w:jc w:val="center"/>
        </w:trPr>
        <w:tc>
          <w:tcPr>
            <w:tcW w:w="4876" w:type="dxa"/>
            <w:tcBorders>
              <w:top w:val="nil"/>
              <w:left w:val="nil"/>
              <w:bottom w:val="nil"/>
              <w:right w:val="nil"/>
            </w:tcBorders>
          </w:tcPr>
          <w:p w14:paraId="69A86390" w14:textId="77777777" w:rsidR="003B0EB5" w:rsidRPr="00010463" w:rsidRDefault="003B0EB5" w:rsidP="00FC56E8">
            <w:pPr>
              <w:pStyle w:val="AmColumnHeading"/>
            </w:pPr>
            <w:r w:rsidRPr="00010463">
              <w:t>Predlog resolucije</w:t>
            </w:r>
          </w:p>
        </w:tc>
        <w:tc>
          <w:tcPr>
            <w:tcW w:w="4876" w:type="dxa"/>
            <w:tcBorders>
              <w:top w:val="nil"/>
              <w:left w:val="nil"/>
              <w:bottom w:val="nil"/>
              <w:right w:val="nil"/>
            </w:tcBorders>
          </w:tcPr>
          <w:p w14:paraId="7C006FDD" w14:textId="77777777" w:rsidR="003B0EB5" w:rsidRPr="00010463" w:rsidRDefault="003B0EB5" w:rsidP="00FC56E8">
            <w:pPr>
              <w:pStyle w:val="AmColumnHeading"/>
            </w:pPr>
            <w:r w:rsidRPr="00010463">
              <w:t>Predlog spremembe</w:t>
            </w:r>
          </w:p>
        </w:tc>
      </w:tr>
      <w:tr w:rsidR="00094D72" w:rsidRPr="00010463" w14:paraId="07D84C33" w14:textId="77777777" w:rsidTr="00FC56E8">
        <w:trPr>
          <w:jc w:val="center"/>
        </w:trPr>
        <w:tc>
          <w:tcPr>
            <w:tcW w:w="4876" w:type="dxa"/>
            <w:tcBorders>
              <w:top w:val="nil"/>
              <w:left w:val="nil"/>
              <w:bottom w:val="nil"/>
              <w:right w:val="nil"/>
            </w:tcBorders>
          </w:tcPr>
          <w:p w14:paraId="513FE9EF" w14:textId="77777777" w:rsidR="003B0EB5" w:rsidRPr="00010463" w:rsidRDefault="003B0EB5" w:rsidP="00FC56E8">
            <w:pPr>
              <w:pStyle w:val="Normal6a"/>
            </w:pPr>
            <w:r w:rsidRPr="00010463">
              <w:t>20.</w:t>
            </w:r>
            <w:r w:rsidRPr="00010463">
              <w:tab/>
              <w:t>poziva države članice, naj povečajo usklajevanje in v večstranskih forumih zastopajo enotno stališče; nadalje poziva Komisijo, naj državam članicam pomaga pri učinkovitem zastopanju njihovih interesov v teh forumih;</w:t>
            </w:r>
          </w:p>
        </w:tc>
        <w:tc>
          <w:tcPr>
            <w:tcW w:w="4876" w:type="dxa"/>
            <w:tcBorders>
              <w:top w:val="nil"/>
              <w:left w:val="nil"/>
              <w:bottom w:val="nil"/>
              <w:right w:val="nil"/>
            </w:tcBorders>
          </w:tcPr>
          <w:p w14:paraId="1BFE5A3B" w14:textId="77777777" w:rsidR="003B0EB5" w:rsidRPr="00010463" w:rsidRDefault="003B0EB5" w:rsidP="00FC56E8">
            <w:pPr>
              <w:pStyle w:val="Normal6a"/>
            </w:pPr>
            <w:r w:rsidRPr="00010463">
              <w:t>20.</w:t>
            </w:r>
            <w:r w:rsidRPr="00010463">
              <w:tab/>
              <w:t xml:space="preserve">poziva države članice, naj povečajo usklajevanje in v večstranskih forumih zastopajo </w:t>
            </w:r>
            <w:r w:rsidRPr="00010463">
              <w:rPr>
                <w:b/>
                <w:bCs/>
                <w:i/>
                <w:iCs/>
              </w:rPr>
              <w:t>trdno</w:t>
            </w:r>
            <w:r w:rsidRPr="00010463">
              <w:t xml:space="preserve"> enotno stališče; nadalje poziva Komisijo, naj državam članicam pomaga pri učinkovitem zastopanju njihovih interesov v teh forumih;</w:t>
            </w:r>
          </w:p>
        </w:tc>
      </w:tr>
    </w:tbl>
    <w:p w14:paraId="0FEFEDF0" w14:textId="77777777" w:rsidR="003B0EB5" w:rsidRPr="00010463" w:rsidRDefault="003B0EB5" w:rsidP="003B0EB5">
      <w:pPr>
        <w:pStyle w:val="AmOrLang"/>
      </w:pPr>
      <w:r w:rsidRPr="00010463">
        <w:t xml:space="preserve">Or. </w:t>
      </w:r>
      <w:r w:rsidRPr="00DD04A9">
        <w:rPr>
          <w:rStyle w:val="HideTWBExt"/>
        </w:rPr>
        <w:t>&lt;Original&gt;</w:t>
      </w:r>
      <w:r w:rsidRPr="00DD04A9">
        <w:rPr>
          <w:rStyle w:val="HideTWBInt"/>
        </w:rPr>
        <w:t>{EN}</w:t>
      </w:r>
      <w:r w:rsidRPr="00010463">
        <w:t>en</w:t>
      </w:r>
      <w:r w:rsidRPr="00DD04A9">
        <w:rPr>
          <w:rStyle w:val="HideTWBExt"/>
        </w:rPr>
        <w:t>&lt;/Original&gt;</w:t>
      </w:r>
    </w:p>
    <w:p w14:paraId="0287C684" w14:textId="77777777" w:rsidR="003B0EB5" w:rsidRPr="00010463" w:rsidRDefault="003B0EB5" w:rsidP="003B0EB5">
      <w:r w:rsidRPr="00DD04A9">
        <w:rPr>
          <w:rStyle w:val="HideTWBExt"/>
        </w:rPr>
        <w:t>&lt;/Amend&gt;</w:t>
      </w:r>
    </w:p>
    <w:p w14:paraId="2DD75D84" w14:textId="77777777" w:rsidR="003B0EB5" w:rsidRPr="00010463" w:rsidRDefault="003B0EB5" w:rsidP="003B0EB5">
      <w:pPr>
        <w:pStyle w:val="AmNumberTabs"/>
      </w:pPr>
      <w:r w:rsidRPr="00DD04A9">
        <w:rPr>
          <w:rStyle w:val="HideTWBExt"/>
          <w:b w:val="0"/>
        </w:rPr>
        <w:t>&lt;Amend&gt;</w:t>
      </w:r>
      <w:r w:rsidRPr="00010463">
        <w:t>Predlog spremembe</w:t>
      </w:r>
      <w:r w:rsidRPr="00010463">
        <w:tab/>
      </w:r>
      <w:r w:rsidRPr="00010463">
        <w:tab/>
      </w:r>
      <w:r w:rsidRPr="00DD04A9">
        <w:rPr>
          <w:rStyle w:val="HideTWBExt"/>
          <w:b w:val="0"/>
        </w:rPr>
        <w:t>&lt;NumAm&gt;</w:t>
      </w:r>
      <w:r w:rsidRPr="00010463">
        <w:t>168</w:t>
      </w:r>
      <w:r w:rsidRPr="00DD04A9">
        <w:rPr>
          <w:rStyle w:val="HideTWBExt"/>
          <w:b w:val="0"/>
        </w:rPr>
        <w:t>&lt;/NumAm&gt;</w:t>
      </w:r>
    </w:p>
    <w:p w14:paraId="3A2B6733" w14:textId="77777777" w:rsidR="003B0EB5" w:rsidRPr="00010463" w:rsidRDefault="003B0EB5" w:rsidP="003B0EB5">
      <w:pPr>
        <w:pStyle w:val="NormalBold"/>
      </w:pPr>
      <w:r w:rsidRPr="00DD04A9">
        <w:rPr>
          <w:rStyle w:val="HideTWBExt"/>
          <w:b w:val="0"/>
        </w:rPr>
        <w:t>&lt;RepeatBlock-By&gt;&lt;Members&gt;</w:t>
      </w:r>
      <w:proofErr w:type="spellStart"/>
      <w:r w:rsidRPr="00010463">
        <w:t>Niels</w:t>
      </w:r>
      <w:proofErr w:type="spellEnd"/>
      <w:r w:rsidRPr="00010463">
        <w:t xml:space="preserve"> </w:t>
      </w:r>
      <w:proofErr w:type="spellStart"/>
      <w:r w:rsidRPr="00010463">
        <w:t>Fuglsang</w:t>
      </w:r>
      <w:proofErr w:type="spellEnd"/>
      <w:r w:rsidRPr="00010463">
        <w:t xml:space="preserve">, Bruno </w:t>
      </w:r>
      <w:proofErr w:type="spellStart"/>
      <w:r w:rsidRPr="00010463">
        <w:t>Gonçalves</w:t>
      </w:r>
      <w:proofErr w:type="spellEnd"/>
      <w:r w:rsidRPr="00010463">
        <w:t xml:space="preserve">, </w:t>
      </w:r>
      <w:proofErr w:type="spellStart"/>
      <w:r w:rsidRPr="00010463">
        <w:t>Matthias</w:t>
      </w:r>
      <w:proofErr w:type="spellEnd"/>
      <w:r w:rsidRPr="00010463">
        <w:t xml:space="preserve"> </w:t>
      </w:r>
      <w:proofErr w:type="spellStart"/>
      <w:r w:rsidRPr="00010463">
        <w:t>Ecke</w:t>
      </w:r>
      <w:proofErr w:type="spellEnd"/>
      <w:r w:rsidRPr="00010463">
        <w:t xml:space="preserve">, </w:t>
      </w:r>
      <w:proofErr w:type="spellStart"/>
      <w:r w:rsidRPr="00010463">
        <w:t>Aurore</w:t>
      </w:r>
      <w:proofErr w:type="spellEnd"/>
      <w:r w:rsidRPr="00010463">
        <w:t xml:space="preserve"> </w:t>
      </w:r>
      <w:proofErr w:type="spellStart"/>
      <w:r w:rsidRPr="00010463">
        <w:t>Lalucq</w:t>
      </w:r>
      <w:proofErr w:type="spellEnd"/>
      <w:r w:rsidRPr="00010463">
        <w:t xml:space="preserve">, </w:t>
      </w:r>
      <w:proofErr w:type="spellStart"/>
      <w:r w:rsidRPr="00010463">
        <w:t>Evelyn</w:t>
      </w:r>
      <w:proofErr w:type="spellEnd"/>
      <w:r w:rsidRPr="00010463">
        <w:t xml:space="preserve"> </w:t>
      </w:r>
      <w:proofErr w:type="spellStart"/>
      <w:r w:rsidRPr="00010463">
        <w:t>Regner</w:t>
      </w:r>
      <w:proofErr w:type="spellEnd"/>
      <w:r w:rsidRPr="00010463">
        <w:t xml:space="preserve">, Jonás </w:t>
      </w:r>
      <w:proofErr w:type="spellStart"/>
      <w:r w:rsidRPr="00010463">
        <w:t>Fernández</w:t>
      </w:r>
      <w:proofErr w:type="spellEnd"/>
      <w:r w:rsidRPr="00DD04A9">
        <w:rPr>
          <w:rStyle w:val="HideTWBExt"/>
          <w:b w:val="0"/>
        </w:rPr>
        <w:t>&lt;/Members&gt;</w:t>
      </w:r>
    </w:p>
    <w:p w14:paraId="2E22DCA1" w14:textId="77777777" w:rsidR="003B0EB5" w:rsidRPr="00010463" w:rsidRDefault="003B0EB5" w:rsidP="003B0EB5">
      <w:pPr>
        <w:pStyle w:val="NormalBold"/>
      </w:pPr>
      <w:r w:rsidRPr="00DD04A9">
        <w:rPr>
          <w:rStyle w:val="HideTWBExt"/>
          <w:b w:val="0"/>
        </w:rPr>
        <w:t>&lt;/RepeatBlock-By&gt;</w:t>
      </w:r>
    </w:p>
    <w:p w14:paraId="0A76E2CF" w14:textId="77777777" w:rsidR="003B0EB5" w:rsidRPr="00010463" w:rsidRDefault="003B0EB5" w:rsidP="003B0EB5">
      <w:pPr>
        <w:pStyle w:val="NormalBold"/>
      </w:pPr>
      <w:r w:rsidRPr="00DD04A9">
        <w:rPr>
          <w:rStyle w:val="HideTWBExt"/>
          <w:b w:val="0"/>
        </w:rPr>
        <w:t>&lt;DocAmend&gt;</w:t>
      </w:r>
      <w:r w:rsidRPr="00010463">
        <w:t>Predlog resolucije</w:t>
      </w:r>
      <w:r w:rsidRPr="00DD04A9">
        <w:rPr>
          <w:rStyle w:val="HideTWBExt"/>
          <w:b w:val="0"/>
        </w:rPr>
        <w:t>&lt;/DocAmend&gt;</w:t>
      </w:r>
    </w:p>
    <w:p w14:paraId="0DE7DC45" w14:textId="77777777" w:rsidR="003B0EB5" w:rsidRPr="00010463" w:rsidRDefault="003B0EB5" w:rsidP="003B0EB5">
      <w:pPr>
        <w:pStyle w:val="NormalBold"/>
      </w:pPr>
      <w:r w:rsidRPr="00DD04A9">
        <w:rPr>
          <w:rStyle w:val="HideTWBExt"/>
          <w:b w:val="0"/>
        </w:rPr>
        <w:t>&lt;Article&gt;</w:t>
      </w:r>
      <w:r w:rsidRPr="00010463">
        <w:t>Odstavek 20 a (novo)</w:t>
      </w:r>
      <w:r w:rsidRPr="00DD04A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94D72" w:rsidRPr="00010463" w14:paraId="1AAAA1B7" w14:textId="77777777" w:rsidTr="00FC56E8">
        <w:trPr>
          <w:trHeight w:hRule="exact" w:val="240"/>
          <w:jc w:val="center"/>
        </w:trPr>
        <w:tc>
          <w:tcPr>
            <w:tcW w:w="9752" w:type="dxa"/>
            <w:gridSpan w:val="2"/>
            <w:tcBorders>
              <w:top w:val="nil"/>
              <w:left w:val="nil"/>
              <w:bottom w:val="nil"/>
              <w:right w:val="nil"/>
            </w:tcBorders>
          </w:tcPr>
          <w:p w14:paraId="12F9F7F8" w14:textId="77777777" w:rsidR="003B0EB5" w:rsidRPr="00010463" w:rsidRDefault="003B0EB5" w:rsidP="00FC56E8"/>
        </w:tc>
      </w:tr>
      <w:tr w:rsidR="00094D72" w:rsidRPr="00010463" w14:paraId="4D687F30" w14:textId="77777777" w:rsidTr="00FC56E8">
        <w:trPr>
          <w:trHeight w:val="240"/>
          <w:jc w:val="center"/>
        </w:trPr>
        <w:tc>
          <w:tcPr>
            <w:tcW w:w="4876" w:type="dxa"/>
            <w:tcBorders>
              <w:top w:val="nil"/>
              <w:left w:val="nil"/>
              <w:bottom w:val="nil"/>
              <w:right w:val="nil"/>
            </w:tcBorders>
          </w:tcPr>
          <w:p w14:paraId="1F0A9AEF" w14:textId="77777777" w:rsidR="003B0EB5" w:rsidRPr="00010463" w:rsidRDefault="003B0EB5" w:rsidP="00FC56E8">
            <w:pPr>
              <w:pStyle w:val="AmColumnHeading"/>
            </w:pPr>
            <w:r w:rsidRPr="00010463">
              <w:t>Predlog resolucije</w:t>
            </w:r>
          </w:p>
        </w:tc>
        <w:tc>
          <w:tcPr>
            <w:tcW w:w="4876" w:type="dxa"/>
            <w:tcBorders>
              <w:top w:val="nil"/>
              <w:left w:val="nil"/>
              <w:bottom w:val="nil"/>
              <w:right w:val="nil"/>
            </w:tcBorders>
          </w:tcPr>
          <w:p w14:paraId="74E6982A" w14:textId="77777777" w:rsidR="003B0EB5" w:rsidRPr="00010463" w:rsidRDefault="003B0EB5" w:rsidP="00FC56E8">
            <w:pPr>
              <w:pStyle w:val="AmColumnHeading"/>
            </w:pPr>
            <w:r w:rsidRPr="00010463">
              <w:t>Predlog spremembe</w:t>
            </w:r>
          </w:p>
        </w:tc>
      </w:tr>
      <w:tr w:rsidR="00094D72" w:rsidRPr="00010463" w14:paraId="02BCF522" w14:textId="77777777" w:rsidTr="00FC56E8">
        <w:trPr>
          <w:jc w:val="center"/>
        </w:trPr>
        <w:tc>
          <w:tcPr>
            <w:tcW w:w="4876" w:type="dxa"/>
            <w:tcBorders>
              <w:top w:val="nil"/>
              <w:left w:val="nil"/>
              <w:bottom w:val="nil"/>
              <w:right w:val="nil"/>
            </w:tcBorders>
          </w:tcPr>
          <w:p w14:paraId="3CE43F10" w14:textId="77777777" w:rsidR="003B0EB5" w:rsidRPr="00010463" w:rsidRDefault="003B0EB5" w:rsidP="00FC56E8">
            <w:pPr>
              <w:pStyle w:val="Normal6a"/>
            </w:pPr>
          </w:p>
        </w:tc>
        <w:tc>
          <w:tcPr>
            <w:tcW w:w="4876" w:type="dxa"/>
            <w:tcBorders>
              <w:top w:val="nil"/>
              <w:left w:val="nil"/>
              <w:bottom w:val="nil"/>
              <w:right w:val="nil"/>
            </w:tcBorders>
          </w:tcPr>
          <w:p w14:paraId="1B540E80" w14:textId="77777777" w:rsidR="003B0EB5" w:rsidRPr="00010463" w:rsidRDefault="003B0EB5" w:rsidP="00FC56E8">
            <w:pPr>
              <w:pStyle w:val="Normal6a"/>
            </w:pPr>
            <w:r w:rsidRPr="00010463">
              <w:rPr>
                <w:b/>
                <w:i/>
              </w:rPr>
              <w:t>20a.</w:t>
            </w:r>
            <w:r w:rsidRPr="00010463">
              <w:tab/>
            </w:r>
            <w:r w:rsidRPr="00010463">
              <w:rPr>
                <w:b/>
                <w:i/>
              </w:rPr>
              <w:t>poziva Svet, naj preide na uporabo glasovanja s kvalificirano večino v nekaterih zadevah v zvezi z davkom od dohodkov pravnih oseb, ki se nanašajo na preprečevanje davčnih utaj in izogibanja davkom, ter za izvajanje mednarodnih davčnih sporazumov; poudarja, da pomanjkanje nadaljnjega davčnega usklajevanja države članice sili v škodljivo tekmovanje v zniževanju standardov, hkrati pa ovira čezmejne gospodarske dejavnosti;</w:t>
            </w:r>
          </w:p>
        </w:tc>
      </w:tr>
    </w:tbl>
    <w:p w14:paraId="2614C869" w14:textId="77777777" w:rsidR="003B0EB5" w:rsidRPr="00010463" w:rsidRDefault="003B0EB5" w:rsidP="003B0EB5">
      <w:pPr>
        <w:pStyle w:val="AmOrLang"/>
      </w:pPr>
      <w:r w:rsidRPr="00010463">
        <w:t xml:space="preserve">Or. </w:t>
      </w:r>
      <w:r w:rsidRPr="00DD04A9">
        <w:rPr>
          <w:rStyle w:val="HideTWBExt"/>
        </w:rPr>
        <w:t>&lt;Original&gt;</w:t>
      </w:r>
      <w:r w:rsidRPr="00DD04A9">
        <w:rPr>
          <w:rStyle w:val="HideTWBInt"/>
        </w:rPr>
        <w:t>{EN}</w:t>
      </w:r>
      <w:r w:rsidRPr="00010463">
        <w:t>en</w:t>
      </w:r>
      <w:r w:rsidRPr="00DD04A9">
        <w:rPr>
          <w:rStyle w:val="HideTWBExt"/>
        </w:rPr>
        <w:t>&lt;/Original&gt;</w:t>
      </w:r>
    </w:p>
    <w:p w14:paraId="06591A53" w14:textId="77777777" w:rsidR="003B0EB5" w:rsidRPr="00010463" w:rsidRDefault="003B0EB5" w:rsidP="003B0EB5">
      <w:r w:rsidRPr="00DD04A9">
        <w:rPr>
          <w:rStyle w:val="HideTWBExt"/>
        </w:rPr>
        <w:t>&lt;/Amend&gt;</w:t>
      </w:r>
    </w:p>
    <w:p w14:paraId="235392C8" w14:textId="77777777" w:rsidR="003B0EB5" w:rsidRPr="00010463" w:rsidRDefault="003B0EB5" w:rsidP="003B0EB5">
      <w:pPr>
        <w:pStyle w:val="AmNumberTabs"/>
      </w:pPr>
      <w:r w:rsidRPr="00DD04A9">
        <w:rPr>
          <w:rStyle w:val="HideTWBExt"/>
          <w:b w:val="0"/>
        </w:rPr>
        <w:t>&lt;Amend&gt;</w:t>
      </w:r>
      <w:r w:rsidRPr="00010463">
        <w:t>Predlog spremembe</w:t>
      </w:r>
      <w:r w:rsidRPr="00010463">
        <w:tab/>
      </w:r>
      <w:r w:rsidRPr="00010463">
        <w:tab/>
      </w:r>
      <w:r w:rsidRPr="00DD04A9">
        <w:rPr>
          <w:rStyle w:val="HideTWBExt"/>
          <w:b w:val="0"/>
        </w:rPr>
        <w:t>&lt;NumAm&gt;</w:t>
      </w:r>
      <w:r w:rsidRPr="00010463">
        <w:t>169</w:t>
      </w:r>
      <w:r w:rsidRPr="00DD04A9">
        <w:rPr>
          <w:rStyle w:val="HideTWBExt"/>
          <w:b w:val="0"/>
        </w:rPr>
        <w:t>&lt;/NumAm&gt;</w:t>
      </w:r>
    </w:p>
    <w:p w14:paraId="5832D813" w14:textId="77777777" w:rsidR="003B0EB5" w:rsidRPr="00010463" w:rsidRDefault="003B0EB5" w:rsidP="003B0EB5">
      <w:pPr>
        <w:pStyle w:val="NormalBold"/>
      </w:pPr>
      <w:r w:rsidRPr="00DD04A9">
        <w:rPr>
          <w:rStyle w:val="HideTWBExt"/>
          <w:b w:val="0"/>
        </w:rPr>
        <w:t>&lt;RepeatBlock-By&gt;&lt;Members&gt;</w:t>
      </w:r>
      <w:proofErr w:type="spellStart"/>
      <w:r w:rsidRPr="00010463">
        <w:t>Jeorjos</w:t>
      </w:r>
      <w:proofErr w:type="spellEnd"/>
      <w:r w:rsidRPr="00010463">
        <w:t xml:space="preserve"> </w:t>
      </w:r>
      <w:proofErr w:type="spellStart"/>
      <w:r w:rsidRPr="00010463">
        <w:t>Avtias</w:t>
      </w:r>
      <w:proofErr w:type="spellEnd"/>
      <w:r w:rsidRPr="00010463">
        <w:t xml:space="preserve"> (</w:t>
      </w:r>
      <w:proofErr w:type="spellStart"/>
      <w:r w:rsidRPr="00010463">
        <w:t>Georgios</w:t>
      </w:r>
      <w:proofErr w:type="spellEnd"/>
      <w:r w:rsidRPr="00010463">
        <w:t xml:space="preserve"> </w:t>
      </w:r>
      <w:proofErr w:type="spellStart"/>
      <w:r w:rsidRPr="00010463">
        <w:t>Aftias</w:t>
      </w:r>
      <w:proofErr w:type="spellEnd"/>
      <w:r w:rsidRPr="00010463">
        <w:t>)</w:t>
      </w:r>
      <w:r w:rsidRPr="00DD04A9">
        <w:rPr>
          <w:rStyle w:val="HideTWBExt"/>
          <w:b w:val="0"/>
        </w:rPr>
        <w:t>&lt;/Members&gt;</w:t>
      </w:r>
    </w:p>
    <w:p w14:paraId="31982D71" w14:textId="77777777" w:rsidR="003B0EB5" w:rsidRPr="00010463" w:rsidRDefault="003B0EB5" w:rsidP="003B0EB5">
      <w:pPr>
        <w:pStyle w:val="NormalBold"/>
      </w:pPr>
      <w:r w:rsidRPr="00DD04A9">
        <w:rPr>
          <w:rStyle w:val="HideTWBExt"/>
          <w:b w:val="0"/>
        </w:rPr>
        <w:t>&lt;/RepeatBlock-By&gt;</w:t>
      </w:r>
    </w:p>
    <w:p w14:paraId="3614080A" w14:textId="77777777" w:rsidR="003B0EB5" w:rsidRPr="00010463" w:rsidRDefault="003B0EB5" w:rsidP="003B0EB5">
      <w:pPr>
        <w:pStyle w:val="NormalBold"/>
      </w:pPr>
      <w:r w:rsidRPr="00DD04A9">
        <w:rPr>
          <w:rStyle w:val="HideTWBExt"/>
          <w:b w:val="0"/>
        </w:rPr>
        <w:t>&lt;DocAmend&gt;</w:t>
      </w:r>
      <w:r w:rsidRPr="00010463">
        <w:t>Predlog resolucije</w:t>
      </w:r>
      <w:r w:rsidRPr="00DD04A9">
        <w:rPr>
          <w:rStyle w:val="HideTWBExt"/>
          <w:b w:val="0"/>
        </w:rPr>
        <w:t>&lt;/DocAmend&gt;</w:t>
      </w:r>
    </w:p>
    <w:p w14:paraId="3985461E" w14:textId="77777777" w:rsidR="003B0EB5" w:rsidRPr="00010463" w:rsidRDefault="003B0EB5" w:rsidP="003B0EB5">
      <w:pPr>
        <w:pStyle w:val="NormalBold"/>
      </w:pPr>
      <w:r w:rsidRPr="00DD04A9">
        <w:rPr>
          <w:rStyle w:val="HideTWBExt"/>
          <w:b w:val="0"/>
        </w:rPr>
        <w:t>&lt;Article&gt;</w:t>
      </w:r>
      <w:r w:rsidRPr="00010463">
        <w:t>Odstavek 20 a (novo)</w:t>
      </w:r>
      <w:r w:rsidRPr="00DD04A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94D72" w:rsidRPr="00010463" w14:paraId="4C1FEF19" w14:textId="77777777" w:rsidTr="00FC56E8">
        <w:trPr>
          <w:trHeight w:hRule="exact" w:val="240"/>
          <w:jc w:val="center"/>
        </w:trPr>
        <w:tc>
          <w:tcPr>
            <w:tcW w:w="9752" w:type="dxa"/>
            <w:gridSpan w:val="2"/>
            <w:tcBorders>
              <w:top w:val="nil"/>
              <w:left w:val="nil"/>
              <w:bottom w:val="nil"/>
              <w:right w:val="nil"/>
            </w:tcBorders>
          </w:tcPr>
          <w:p w14:paraId="48DFC89C" w14:textId="77777777" w:rsidR="003B0EB5" w:rsidRPr="00010463" w:rsidRDefault="003B0EB5" w:rsidP="00FC56E8"/>
        </w:tc>
      </w:tr>
      <w:tr w:rsidR="00094D72" w:rsidRPr="00010463" w14:paraId="3BD0A23A" w14:textId="77777777" w:rsidTr="00FC56E8">
        <w:trPr>
          <w:trHeight w:val="240"/>
          <w:jc w:val="center"/>
        </w:trPr>
        <w:tc>
          <w:tcPr>
            <w:tcW w:w="4876" w:type="dxa"/>
            <w:tcBorders>
              <w:top w:val="nil"/>
              <w:left w:val="nil"/>
              <w:bottom w:val="nil"/>
              <w:right w:val="nil"/>
            </w:tcBorders>
          </w:tcPr>
          <w:p w14:paraId="0024778A" w14:textId="77777777" w:rsidR="003B0EB5" w:rsidRPr="00010463" w:rsidRDefault="003B0EB5" w:rsidP="00FC56E8">
            <w:pPr>
              <w:pStyle w:val="AmColumnHeading"/>
            </w:pPr>
            <w:r w:rsidRPr="00010463">
              <w:t>Predlog resolucije</w:t>
            </w:r>
          </w:p>
        </w:tc>
        <w:tc>
          <w:tcPr>
            <w:tcW w:w="4876" w:type="dxa"/>
            <w:tcBorders>
              <w:top w:val="nil"/>
              <w:left w:val="nil"/>
              <w:bottom w:val="nil"/>
              <w:right w:val="nil"/>
            </w:tcBorders>
          </w:tcPr>
          <w:p w14:paraId="120A9A5D" w14:textId="77777777" w:rsidR="003B0EB5" w:rsidRPr="00010463" w:rsidRDefault="003B0EB5" w:rsidP="00FC56E8">
            <w:pPr>
              <w:pStyle w:val="AmColumnHeading"/>
            </w:pPr>
            <w:r w:rsidRPr="00010463">
              <w:t>Predlog spremembe</w:t>
            </w:r>
          </w:p>
        </w:tc>
      </w:tr>
      <w:tr w:rsidR="00094D72" w:rsidRPr="00010463" w14:paraId="73E6397D" w14:textId="77777777" w:rsidTr="00FC56E8">
        <w:trPr>
          <w:jc w:val="center"/>
        </w:trPr>
        <w:tc>
          <w:tcPr>
            <w:tcW w:w="4876" w:type="dxa"/>
            <w:tcBorders>
              <w:top w:val="nil"/>
              <w:left w:val="nil"/>
              <w:bottom w:val="nil"/>
              <w:right w:val="nil"/>
            </w:tcBorders>
          </w:tcPr>
          <w:p w14:paraId="4DEC5501" w14:textId="77777777" w:rsidR="003B0EB5" w:rsidRPr="00010463" w:rsidRDefault="003B0EB5" w:rsidP="00FC56E8">
            <w:pPr>
              <w:pStyle w:val="Normal6a"/>
            </w:pPr>
          </w:p>
        </w:tc>
        <w:tc>
          <w:tcPr>
            <w:tcW w:w="4876" w:type="dxa"/>
            <w:tcBorders>
              <w:top w:val="nil"/>
              <w:left w:val="nil"/>
              <w:bottom w:val="nil"/>
              <w:right w:val="nil"/>
            </w:tcBorders>
          </w:tcPr>
          <w:p w14:paraId="7E85F3C8" w14:textId="77777777" w:rsidR="003B0EB5" w:rsidRPr="00010463" w:rsidRDefault="003B0EB5" w:rsidP="00FC56E8">
            <w:pPr>
              <w:pStyle w:val="Normal6a"/>
            </w:pPr>
            <w:r w:rsidRPr="00010463">
              <w:rPr>
                <w:b/>
                <w:i/>
              </w:rPr>
              <w:t>20a.</w:t>
            </w:r>
            <w:r w:rsidRPr="00010463">
              <w:tab/>
            </w:r>
            <w:r w:rsidRPr="00010463">
              <w:rPr>
                <w:b/>
                <w:i/>
              </w:rPr>
              <w:t>poziva Komisijo, naj pripravi letno poročilo o davčni vrzeli med podjetji iz Unije in podjetji iz tretjih držav, ki delujejo na enotnem trgu, v katerem bi ocenila učinek na konkurenčnost, naložbe in javne prihodke držav članic ter po potrebi predlagala popravne ukrepe;</w:t>
            </w:r>
          </w:p>
        </w:tc>
      </w:tr>
    </w:tbl>
    <w:p w14:paraId="623857BC" w14:textId="77777777" w:rsidR="003B0EB5" w:rsidRPr="00010463" w:rsidRDefault="003B0EB5" w:rsidP="003B0EB5">
      <w:pPr>
        <w:pStyle w:val="AmOrLang"/>
      </w:pPr>
      <w:r w:rsidRPr="00010463">
        <w:t xml:space="preserve">Or. </w:t>
      </w:r>
      <w:r w:rsidRPr="00DD04A9">
        <w:rPr>
          <w:rStyle w:val="HideTWBExt"/>
        </w:rPr>
        <w:t>&lt;Original&gt;</w:t>
      </w:r>
      <w:r w:rsidRPr="00DD04A9">
        <w:rPr>
          <w:rStyle w:val="HideTWBInt"/>
        </w:rPr>
        <w:t>{EL}</w:t>
      </w:r>
      <w:proofErr w:type="spellStart"/>
      <w:r w:rsidRPr="00010463">
        <w:t>el</w:t>
      </w:r>
      <w:proofErr w:type="spellEnd"/>
      <w:r w:rsidRPr="00DD04A9">
        <w:rPr>
          <w:rStyle w:val="HideTWBExt"/>
        </w:rPr>
        <w:t>&lt;/Original&gt;</w:t>
      </w:r>
    </w:p>
    <w:p w14:paraId="268AB3B8" w14:textId="77777777" w:rsidR="003B0EB5" w:rsidRPr="00010463" w:rsidRDefault="003B0EB5" w:rsidP="003B0EB5">
      <w:r w:rsidRPr="00DD04A9">
        <w:rPr>
          <w:rStyle w:val="HideTWBExt"/>
        </w:rPr>
        <w:t>&lt;/Amend&gt;</w:t>
      </w:r>
    </w:p>
    <w:p w14:paraId="321D6D51" w14:textId="77777777" w:rsidR="003B0EB5" w:rsidRPr="00010463" w:rsidRDefault="003B0EB5" w:rsidP="003B0EB5">
      <w:pPr>
        <w:pStyle w:val="AmNumberTabs"/>
      </w:pPr>
      <w:r w:rsidRPr="00DD04A9">
        <w:rPr>
          <w:rStyle w:val="HideTWBExt"/>
          <w:b w:val="0"/>
        </w:rPr>
        <w:t>&lt;Amend&gt;</w:t>
      </w:r>
      <w:r w:rsidRPr="00010463">
        <w:t>Predlog spremembe</w:t>
      </w:r>
      <w:r w:rsidRPr="00010463">
        <w:tab/>
      </w:r>
      <w:r w:rsidRPr="00010463">
        <w:tab/>
      </w:r>
      <w:r w:rsidRPr="00DD04A9">
        <w:rPr>
          <w:rStyle w:val="HideTWBExt"/>
          <w:b w:val="0"/>
        </w:rPr>
        <w:t>&lt;NumAm&gt;</w:t>
      </w:r>
      <w:r w:rsidRPr="00010463">
        <w:t>170</w:t>
      </w:r>
      <w:r w:rsidRPr="00DD04A9">
        <w:rPr>
          <w:rStyle w:val="HideTWBExt"/>
          <w:b w:val="0"/>
        </w:rPr>
        <w:t>&lt;/NumAm&gt;</w:t>
      </w:r>
    </w:p>
    <w:p w14:paraId="2DF77D3D" w14:textId="77777777" w:rsidR="003B0EB5" w:rsidRPr="00010463" w:rsidRDefault="003B0EB5" w:rsidP="003B0EB5">
      <w:pPr>
        <w:pStyle w:val="NormalBold"/>
      </w:pPr>
      <w:r w:rsidRPr="00DD04A9">
        <w:rPr>
          <w:rStyle w:val="HideTWBExt"/>
          <w:b w:val="0"/>
        </w:rPr>
        <w:t>&lt;RepeatBlock-By&gt;&lt;Members&gt;</w:t>
      </w:r>
      <w:proofErr w:type="spellStart"/>
      <w:r w:rsidRPr="00010463">
        <w:t>Niels</w:t>
      </w:r>
      <w:proofErr w:type="spellEnd"/>
      <w:r w:rsidRPr="00010463">
        <w:t xml:space="preserve"> </w:t>
      </w:r>
      <w:proofErr w:type="spellStart"/>
      <w:r w:rsidRPr="00010463">
        <w:t>Fuglsang</w:t>
      </w:r>
      <w:proofErr w:type="spellEnd"/>
      <w:r w:rsidRPr="00010463">
        <w:t xml:space="preserve">, Bruno </w:t>
      </w:r>
      <w:proofErr w:type="spellStart"/>
      <w:r w:rsidRPr="00010463">
        <w:t>Gonçalves</w:t>
      </w:r>
      <w:proofErr w:type="spellEnd"/>
      <w:r w:rsidRPr="00010463">
        <w:t xml:space="preserve">, </w:t>
      </w:r>
      <w:proofErr w:type="spellStart"/>
      <w:r w:rsidRPr="00010463">
        <w:t>Matthias</w:t>
      </w:r>
      <w:proofErr w:type="spellEnd"/>
      <w:r w:rsidRPr="00010463">
        <w:t xml:space="preserve"> </w:t>
      </w:r>
      <w:proofErr w:type="spellStart"/>
      <w:r w:rsidRPr="00010463">
        <w:t>Ecke</w:t>
      </w:r>
      <w:proofErr w:type="spellEnd"/>
      <w:r w:rsidRPr="00010463">
        <w:t xml:space="preserve">, </w:t>
      </w:r>
      <w:proofErr w:type="spellStart"/>
      <w:r w:rsidRPr="00010463">
        <w:t>Aurore</w:t>
      </w:r>
      <w:proofErr w:type="spellEnd"/>
      <w:r w:rsidRPr="00010463">
        <w:t xml:space="preserve"> </w:t>
      </w:r>
      <w:proofErr w:type="spellStart"/>
      <w:r w:rsidRPr="00010463">
        <w:t>Lalucq</w:t>
      </w:r>
      <w:proofErr w:type="spellEnd"/>
      <w:r w:rsidRPr="00010463">
        <w:t xml:space="preserve">, </w:t>
      </w:r>
      <w:proofErr w:type="spellStart"/>
      <w:r w:rsidRPr="00010463">
        <w:t>Evelyn</w:t>
      </w:r>
      <w:proofErr w:type="spellEnd"/>
      <w:r w:rsidRPr="00010463">
        <w:t xml:space="preserve"> </w:t>
      </w:r>
      <w:proofErr w:type="spellStart"/>
      <w:r w:rsidRPr="00010463">
        <w:t>Regner</w:t>
      </w:r>
      <w:proofErr w:type="spellEnd"/>
      <w:r w:rsidRPr="00010463">
        <w:t xml:space="preserve">, Jonás </w:t>
      </w:r>
      <w:proofErr w:type="spellStart"/>
      <w:r w:rsidRPr="00010463">
        <w:t>Fernández</w:t>
      </w:r>
      <w:proofErr w:type="spellEnd"/>
      <w:r w:rsidRPr="00DD04A9">
        <w:rPr>
          <w:rStyle w:val="HideTWBExt"/>
          <w:b w:val="0"/>
        </w:rPr>
        <w:t>&lt;/Members&gt;</w:t>
      </w:r>
    </w:p>
    <w:p w14:paraId="0A8C6B93" w14:textId="77777777" w:rsidR="003B0EB5" w:rsidRPr="00010463" w:rsidRDefault="003B0EB5" w:rsidP="003B0EB5">
      <w:pPr>
        <w:pStyle w:val="NormalBold"/>
      </w:pPr>
      <w:r w:rsidRPr="00DD04A9">
        <w:rPr>
          <w:rStyle w:val="HideTWBExt"/>
          <w:b w:val="0"/>
        </w:rPr>
        <w:t>&lt;/RepeatBlock-By&gt;</w:t>
      </w:r>
    </w:p>
    <w:p w14:paraId="480794C8" w14:textId="77777777" w:rsidR="003B0EB5" w:rsidRPr="00010463" w:rsidRDefault="003B0EB5" w:rsidP="003B0EB5">
      <w:pPr>
        <w:pStyle w:val="NormalBold"/>
      </w:pPr>
      <w:r w:rsidRPr="00DD04A9">
        <w:rPr>
          <w:rStyle w:val="HideTWBExt"/>
          <w:b w:val="0"/>
        </w:rPr>
        <w:t>&lt;DocAmend&gt;</w:t>
      </w:r>
      <w:r w:rsidRPr="00010463">
        <w:t>Predlog resolucije</w:t>
      </w:r>
      <w:r w:rsidRPr="00DD04A9">
        <w:rPr>
          <w:rStyle w:val="HideTWBExt"/>
          <w:b w:val="0"/>
        </w:rPr>
        <w:t>&lt;/DocAmend&gt;</w:t>
      </w:r>
    </w:p>
    <w:p w14:paraId="65E3A734" w14:textId="77777777" w:rsidR="003B0EB5" w:rsidRPr="00010463" w:rsidRDefault="003B0EB5" w:rsidP="003B0EB5">
      <w:pPr>
        <w:pStyle w:val="NormalBold"/>
      </w:pPr>
      <w:r w:rsidRPr="00DD04A9">
        <w:rPr>
          <w:rStyle w:val="HideTWBExt"/>
          <w:b w:val="0"/>
        </w:rPr>
        <w:t>&lt;Article&gt;</w:t>
      </w:r>
      <w:r w:rsidRPr="00010463">
        <w:t>Odstavek 20 b (novo)</w:t>
      </w:r>
      <w:r w:rsidRPr="00DD04A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94D72" w:rsidRPr="00010463" w14:paraId="2EB8B735" w14:textId="77777777" w:rsidTr="00FC56E8">
        <w:trPr>
          <w:trHeight w:hRule="exact" w:val="240"/>
          <w:jc w:val="center"/>
        </w:trPr>
        <w:tc>
          <w:tcPr>
            <w:tcW w:w="9752" w:type="dxa"/>
            <w:gridSpan w:val="2"/>
            <w:tcBorders>
              <w:top w:val="nil"/>
              <w:left w:val="nil"/>
              <w:bottom w:val="nil"/>
              <w:right w:val="nil"/>
            </w:tcBorders>
          </w:tcPr>
          <w:p w14:paraId="69925AF7" w14:textId="77777777" w:rsidR="003B0EB5" w:rsidRPr="00010463" w:rsidRDefault="003B0EB5" w:rsidP="00FC56E8"/>
        </w:tc>
      </w:tr>
      <w:tr w:rsidR="00094D72" w:rsidRPr="00010463" w14:paraId="6DF9D4DD" w14:textId="77777777" w:rsidTr="00FC56E8">
        <w:trPr>
          <w:trHeight w:val="240"/>
          <w:jc w:val="center"/>
        </w:trPr>
        <w:tc>
          <w:tcPr>
            <w:tcW w:w="4876" w:type="dxa"/>
            <w:tcBorders>
              <w:top w:val="nil"/>
              <w:left w:val="nil"/>
              <w:bottom w:val="nil"/>
              <w:right w:val="nil"/>
            </w:tcBorders>
          </w:tcPr>
          <w:p w14:paraId="7F59414B" w14:textId="77777777" w:rsidR="003B0EB5" w:rsidRPr="00010463" w:rsidRDefault="003B0EB5" w:rsidP="00FC56E8">
            <w:pPr>
              <w:pStyle w:val="AmColumnHeading"/>
            </w:pPr>
            <w:r w:rsidRPr="00010463">
              <w:t>Predlog resolucije</w:t>
            </w:r>
          </w:p>
        </w:tc>
        <w:tc>
          <w:tcPr>
            <w:tcW w:w="4876" w:type="dxa"/>
            <w:tcBorders>
              <w:top w:val="nil"/>
              <w:left w:val="nil"/>
              <w:bottom w:val="nil"/>
              <w:right w:val="nil"/>
            </w:tcBorders>
          </w:tcPr>
          <w:p w14:paraId="1E2AE0AB" w14:textId="77777777" w:rsidR="003B0EB5" w:rsidRPr="00010463" w:rsidRDefault="003B0EB5" w:rsidP="00FC56E8">
            <w:pPr>
              <w:pStyle w:val="AmColumnHeading"/>
            </w:pPr>
            <w:r w:rsidRPr="00010463">
              <w:t>Predlog spremembe</w:t>
            </w:r>
          </w:p>
        </w:tc>
      </w:tr>
      <w:tr w:rsidR="00094D72" w:rsidRPr="00010463" w14:paraId="7BD91F5B" w14:textId="77777777" w:rsidTr="00FC56E8">
        <w:trPr>
          <w:jc w:val="center"/>
        </w:trPr>
        <w:tc>
          <w:tcPr>
            <w:tcW w:w="4876" w:type="dxa"/>
            <w:tcBorders>
              <w:top w:val="nil"/>
              <w:left w:val="nil"/>
              <w:bottom w:val="nil"/>
              <w:right w:val="nil"/>
            </w:tcBorders>
          </w:tcPr>
          <w:p w14:paraId="24680CD6" w14:textId="77777777" w:rsidR="003B0EB5" w:rsidRPr="00010463" w:rsidRDefault="003B0EB5" w:rsidP="00FC56E8">
            <w:pPr>
              <w:pStyle w:val="Normal6a"/>
            </w:pPr>
          </w:p>
        </w:tc>
        <w:tc>
          <w:tcPr>
            <w:tcW w:w="4876" w:type="dxa"/>
            <w:tcBorders>
              <w:top w:val="nil"/>
              <w:left w:val="nil"/>
              <w:bottom w:val="nil"/>
              <w:right w:val="nil"/>
            </w:tcBorders>
          </w:tcPr>
          <w:p w14:paraId="46C12C9B" w14:textId="77777777" w:rsidR="003B0EB5" w:rsidRPr="00010463" w:rsidRDefault="003B0EB5" w:rsidP="00FC56E8">
            <w:pPr>
              <w:pStyle w:val="Normal6a"/>
            </w:pPr>
            <w:r w:rsidRPr="00010463">
              <w:rPr>
                <w:b/>
                <w:i/>
              </w:rPr>
              <w:t>20b.</w:t>
            </w:r>
            <w:r w:rsidRPr="00010463">
              <w:tab/>
            </w:r>
            <w:r w:rsidRPr="00010463">
              <w:rPr>
                <w:b/>
                <w:i/>
              </w:rPr>
              <w:t>poziva Komisijo in države članice, naj okrepijo ukrepe proti mednarodnim davčnim oazam s spodbujanjem popolne preglednosti dejanskega lastništva, podpiranjem samodejne izmenjave informacij in učinkovitim izvajanjem globalne minimalne stopnje davka od dohodkov pravnih oseb; poziva k uvedbi strožjih sankcij proti jurisdikcijam, ki niso pripravljene sodelovati, in k strožjim zahtevam glede poročanja po posameznih državah za mednarodna podjetja, da bi se borili proti izogibanju davkom, davčnim utajam in nezakonitim finančnim tokovom;</w:t>
            </w:r>
          </w:p>
        </w:tc>
      </w:tr>
    </w:tbl>
    <w:p w14:paraId="5394D939" w14:textId="77777777" w:rsidR="003B0EB5" w:rsidRPr="00010463" w:rsidRDefault="003B0EB5" w:rsidP="003B0EB5">
      <w:pPr>
        <w:pStyle w:val="AmOrLang"/>
      </w:pPr>
      <w:r w:rsidRPr="00010463">
        <w:t xml:space="preserve">Or. </w:t>
      </w:r>
      <w:r w:rsidRPr="00DD04A9">
        <w:rPr>
          <w:rStyle w:val="HideTWBExt"/>
        </w:rPr>
        <w:t>&lt;Original&gt;</w:t>
      </w:r>
      <w:r w:rsidRPr="00DD04A9">
        <w:rPr>
          <w:rStyle w:val="HideTWBInt"/>
        </w:rPr>
        <w:t>{EN}</w:t>
      </w:r>
      <w:r w:rsidRPr="00010463">
        <w:t>en</w:t>
      </w:r>
      <w:r w:rsidRPr="00DD04A9">
        <w:rPr>
          <w:rStyle w:val="HideTWBExt"/>
        </w:rPr>
        <w:t>&lt;/Original&gt;</w:t>
      </w:r>
    </w:p>
    <w:p w14:paraId="105E4098" w14:textId="77777777" w:rsidR="003B0EB5" w:rsidRPr="00010463" w:rsidRDefault="003B0EB5" w:rsidP="003B0EB5">
      <w:r w:rsidRPr="00DD04A9">
        <w:rPr>
          <w:rStyle w:val="HideTWBExt"/>
        </w:rPr>
        <w:t>&lt;/Amend&gt;</w:t>
      </w:r>
    </w:p>
    <w:p w14:paraId="0AE0B561" w14:textId="77777777" w:rsidR="003B0EB5" w:rsidRPr="00010463" w:rsidRDefault="003B0EB5" w:rsidP="003B0EB5">
      <w:pPr>
        <w:pStyle w:val="AmNumberTabs"/>
      </w:pPr>
      <w:r w:rsidRPr="00DD04A9">
        <w:rPr>
          <w:rStyle w:val="HideTWBExt"/>
          <w:b w:val="0"/>
        </w:rPr>
        <w:t>&lt;Amend&gt;</w:t>
      </w:r>
      <w:r w:rsidRPr="00010463">
        <w:t>Predlog spremembe</w:t>
      </w:r>
      <w:r w:rsidRPr="00010463">
        <w:tab/>
      </w:r>
      <w:r w:rsidRPr="00010463">
        <w:tab/>
      </w:r>
      <w:r w:rsidRPr="00DD04A9">
        <w:rPr>
          <w:rStyle w:val="HideTWBExt"/>
          <w:b w:val="0"/>
        </w:rPr>
        <w:t>&lt;NumAm&gt;</w:t>
      </w:r>
      <w:r w:rsidRPr="00010463">
        <w:t>171</w:t>
      </w:r>
      <w:r w:rsidRPr="00DD04A9">
        <w:rPr>
          <w:rStyle w:val="HideTWBExt"/>
          <w:b w:val="0"/>
        </w:rPr>
        <w:t>&lt;/NumAm&gt;</w:t>
      </w:r>
    </w:p>
    <w:p w14:paraId="699AF984" w14:textId="77777777" w:rsidR="003B0EB5" w:rsidRPr="00010463" w:rsidRDefault="003B0EB5" w:rsidP="003B0EB5">
      <w:pPr>
        <w:pStyle w:val="NormalBold"/>
      </w:pPr>
      <w:r w:rsidRPr="00DD04A9">
        <w:rPr>
          <w:rStyle w:val="HideTWBExt"/>
          <w:b w:val="0"/>
        </w:rPr>
        <w:t>&lt;RepeatBlock-By&gt;&lt;Members&gt;</w:t>
      </w:r>
      <w:proofErr w:type="spellStart"/>
      <w:r w:rsidRPr="00010463">
        <w:t>Niels</w:t>
      </w:r>
      <w:proofErr w:type="spellEnd"/>
      <w:r w:rsidRPr="00010463">
        <w:t xml:space="preserve"> </w:t>
      </w:r>
      <w:proofErr w:type="spellStart"/>
      <w:r w:rsidRPr="00010463">
        <w:t>Fuglsang</w:t>
      </w:r>
      <w:proofErr w:type="spellEnd"/>
      <w:r w:rsidRPr="00010463">
        <w:t xml:space="preserve">, Bruno </w:t>
      </w:r>
      <w:proofErr w:type="spellStart"/>
      <w:r w:rsidRPr="00010463">
        <w:t>Gonçalves</w:t>
      </w:r>
      <w:proofErr w:type="spellEnd"/>
      <w:r w:rsidRPr="00010463">
        <w:t xml:space="preserve">, </w:t>
      </w:r>
      <w:proofErr w:type="spellStart"/>
      <w:r w:rsidRPr="00010463">
        <w:t>Matthias</w:t>
      </w:r>
      <w:proofErr w:type="spellEnd"/>
      <w:r w:rsidRPr="00010463">
        <w:t xml:space="preserve"> </w:t>
      </w:r>
      <w:proofErr w:type="spellStart"/>
      <w:r w:rsidRPr="00010463">
        <w:t>Ecke</w:t>
      </w:r>
      <w:proofErr w:type="spellEnd"/>
      <w:r w:rsidRPr="00010463">
        <w:t xml:space="preserve">, </w:t>
      </w:r>
      <w:proofErr w:type="spellStart"/>
      <w:r w:rsidRPr="00010463">
        <w:t>Aurore</w:t>
      </w:r>
      <w:proofErr w:type="spellEnd"/>
      <w:r w:rsidRPr="00010463">
        <w:t xml:space="preserve"> </w:t>
      </w:r>
      <w:proofErr w:type="spellStart"/>
      <w:r w:rsidRPr="00010463">
        <w:t>Lalucq</w:t>
      </w:r>
      <w:proofErr w:type="spellEnd"/>
      <w:r w:rsidRPr="00010463">
        <w:t xml:space="preserve">, </w:t>
      </w:r>
      <w:proofErr w:type="spellStart"/>
      <w:r w:rsidRPr="00010463">
        <w:t>Evelyn</w:t>
      </w:r>
      <w:proofErr w:type="spellEnd"/>
      <w:r w:rsidRPr="00010463">
        <w:t xml:space="preserve"> </w:t>
      </w:r>
      <w:proofErr w:type="spellStart"/>
      <w:r w:rsidRPr="00010463">
        <w:t>Regner</w:t>
      </w:r>
      <w:proofErr w:type="spellEnd"/>
      <w:r w:rsidRPr="00010463">
        <w:t xml:space="preserve">, Jonás </w:t>
      </w:r>
      <w:proofErr w:type="spellStart"/>
      <w:r w:rsidRPr="00010463">
        <w:t>Fernández</w:t>
      </w:r>
      <w:proofErr w:type="spellEnd"/>
      <w:r w:rsidRPr="00DD04A9">
        <w:rPr>
          <w:rStyle w:val="HideTWBExt"/>
          <w:b w:val="0"/>
        </w:rPr>
        <w:t>&lt;/Members&gt;</w:t>
      </w:r>
    </w:p>
    <w:p w14:paraId="79632E64" w14:textId="77777777" w:rsidR="003B0EB5" w:rsidRPr="00010463" w:rsidRDefault="003B0EB5" w:rsidP="003B0EB5">
      <w:pPr>
        <w:pStyle w:val="NormalBold"/>
      </w:pPr>
      <w:r w:rsidRPr="00DD04A9">
        <w:rPr>
          <w:rStyle w:val="HideTWBExt"/>
          <w:b w:val="0"/>
        </w:rPr>
        <w:t>&lt;/RepeatBlock-By&gt;</w:t>
      </w:r>
    </w:p>
    <w:p w14:paraId="6CF7B2AE" w14:textId="77777777" w:rsidR="003B0EB5" w:rsidRPr="00010463" w:rsidRDefault="003B0EB5" w:rsidP="003B0EB5">
      <w:pPr>
        <w:pStyle w:val="NormalBold"/>
      </w:pPr>
      <w:r w:rsidRPr="00DD04A9">
        <w:rPr>
          <w:rStyle w:val="HideTWBExt"/>
          <w:b w:val="0"/>
        </w:rPr>
        <w:t>&lt;DocAmend&gt;</w:t>
      </w:r>
      <w:r w:rsidRPr="00010463">
        <w:t>Predlog resolucije</w:t>
      </w:r>
      <w:r w:rsidRPr="00DD04A9">
        <w:rPr>
          <w:rStyle w:val="HideTWBExt"/>
          <w:b w:val="0"/>
        </w:rPr>
        <w:t>&lt;/DocAmend&gt;</w:t>
      </w:r>
    </w:p>
    <w:p w14:paraId="758E9CE4" w14:textId="77777777" w:rsidR="003B0EB5" w:rsidRPr="00010463" w:rsidRDefault="003B0EB5" w:rsidP="003B0EB5">
      <w:pPr>
        <w:pStyle w:val="NormalBold"/>
      </w:pPr>
      <w:r w:rsidRPr="00DD04A9">
        <w:rPr>
          <w:rStyle w:val="HideTWBExt"/>
          <w:b w:val="0"/>
        </w:rPr>
        <w:t>&lt;Article&gt;</w:t>
      </w:r>
      <w:r w:rsidRPr="00010463">
        <w:t>Odstavek 20 c (novo)</w:t>
      </w:r>
      <w:r w:rsidRPr="00DD04A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94D72" w:rsidRPr="00010463" w14:paraId="7577E27F" w14:textId="77777777" w:rsidTr="00FC56E8">
        <w:trPr>
          <w:trHeight w:hRule="exact" w:val="240"/>
          <w:jc w:val="center"/>
        </w:trPr>
        <w:tc>
          <w:tcPr>
            <w:tcW w:w="9752" w:type="dxa"/>
            <w:gridSpan w:val="2"/>
            <w:tcBorders>
              <w:top w:val="nil"/>
              <w:left w:val="nil"/>
              <w:bottom w:val="nil"/>
              <w:right w:val="nil"/>
            </w:tcBorders>
          </w:tcPr>
          <w:p w14:paraId="7B25D561" w14:textId="77777777" w:rsidR="003B0EB5" w:rsidRPr="00010463" w:rsidRDefault="003B0EB5" w:rsidP="00FC56E8"/>
        </w:tc>
      </w:tr>
      <w:tr w:rsidR="00094D72" w:rsidRPr="00010463" w14:paraId="68802C13" w14:textId="77777777" w:rsidTr="00FC56E8">
        <w:trPr>
          <w:trHeight w:val="240"/>
          <w:jc w:val="center"/>
        </w:trPr>
        <w:tc>
          <w:tcPr>
            <w:tcW w:w="4876" w:type="dxa"/>
            <w:tcBorders>
              <w:top w:val="nil"/>
              <w:left w:val="nil"/>
              <w:bottom w:val="nil"/>
              <w:right w:val="nil"/>
            </w:tcBorders>
          </w:tcPr>
          <w:p w14:paraId="13391082" w14:textId="77777777" w:rsidR="003B0EB5" w:rsidRPr="00010463" w:rsidRDefault="003B0EB5" w:rsidP="00FC56E8">
            <w:pPr>
              <w:pStyle w:val="AmColumnHeading"/>
            </w:pPr>
            <w:r w:rsidRPr="00010463">
              <w:t>Predlog resolucije</w:t>
            </w:r>
          </w:p>
        </w:tc>
        <w:tc>
          <w:tcPr>
            <w:tcW w:w="4876" w:type="dxa"/>
            <w:tcBorders>
              <w:top w:val="nil"/>
              <w:left w:val="nil"/>
              <w:bottom w:val="nil"/>
              <w:right w:val="nil"/>
            </w:tcBorders>
          </w:tcPr>
          <w:p w14:paraId="0F3B1423" w14:textId="77777777" w:rsidR="003B0EB5" w:rsidRPr="00010463" w:rsidRDefault="003B0EB5" w:rsidP="00FC56E8">
            <w:pPr>
              <w:pStyle w:val="AmColumnHeading"/>
            </w:pPr>
            <w:r w:rsidRPr="00010463">
              <w:t>Predlog spremembe</w:t>
            </w:r>
          </w:p>
        </w:tc>
      </w:tr>
      <w:tr w:rsidR="00094D72" w:rsidRPr="00010463" w14:paraId="4429472F" w14:textId="77777777" w:rsidTr="00FC56E8">
        <w:trPr>
          <w:jc w:val="center"/>
        </w:trPr>
        <w:tc>
          <w:tcPr>
            <w:tcW w:w="4876" w:type="dxa"/>
            <w:tcBorders>
              <w:top w:val="nil"/>
              <w:left w:val="nil"/>
              <w:bottom w:val="nil"/>
              <w:right w:val="nil"/>
            </w:tcBorders>
          </w:tcPr>
          <w:p w14:paraId="1827B8EF" w14:textId="77777777" w:rsidR="003B0EB5" w:rsidRPr="00010463" w:rsidRDefault="003B0EB5" w:rsidP="00FC56E8">
            <w:pPr>
              <w:pStyle w:val="Normal6a"/>
            </w:pPr>
          </w:p>
        </w:tc>
        <w:tc>
          <w:tcPr>
            <w:tcW w:w="4876" w:type="dxa"/>
            <w:tcBorders>
              <w:top w:val="nil"/>
              <w:left w:val="nil"/>
              <w:bottom w:val="nil"/>
              <w:right w:val="nil"/>
            </w:tcBorders>
          </w:tcPr>
          <w:p w14:paraId="46EE6F1B" w14:textId="77777777" w:rsidR="003B0EB5" w:rsidRPr="00010463" w:rsidRDefault="003B0EB5" w:rsidP="00FC56E8">
            <w:pPr>
              <w:pStyle w:val="Normal6a"/>
            </w:pPr>
            <w:r w:rsidRPr="00010463">
              <w:rPr>
                <w:b/>
                <w:i/>
              </w:rPr>
              <w:t>20c.</w:t>
            </w:r>
            <w:r w:rsidRPr="00010463">
              <w:tab/>
            </w:r>
            <w:r w:rsidRPr="00010463">
              <w:rPr>
                <w:b/>
                <w:i/>
              </w:rPr>
              <w:t>poziva k uvedbi strožjih sankcij proti jurisdikcijam, ki niso pripravljene sodelovati, in k strožjim zahtevam glede poročanja po posameznih državah za mednarodna podjetja, da bi se borili proti izogibanju davkom, davčnim utajam in nezakonitim finančnim tokovom;</w:t>
            </w:r>
          </w:p>
        </w:tc>
      </w:tr>
    </w:tbl>
    <w:p w14:paraId="7E9CB0E2" w14:textId="77777777" w:rsidR="003B0EB5" w:rsidRPr="00010463" w:rsidRDefault="003B0EB5" w:rsidP="003B0EB5">
      <w:pPr>
        <w:pStyle w:val="AmOrLang"/>
      </w:pPr>
      <w:r w:rsidRPr="00010463">
        <w:t xml:space="preserve">Or. </w:t>
      </w:r>
      <w:r w:rsidRPr="00DD04A9">
        <w:rPr>
          <w:rStyle w:val="HideTWBExt"/>
        </w:rPr>
        <w:t>&lt;Original&gt;</w:t>
      </w:r>
      <w:r w:rsidRPr="00DD04A9">
        <w:rPr>
          <w:rStyle w:val="HideTWBInt"/>
        </w:rPr>
        <w:t>{EN}</w:t>
      </w:r>
      <w:r w:rsidRPr="00010463">
        <w:t>en</w:t>
      </w:r>
      <w:r w:rsidRPr="00DD04A9">
        <w:rPr>
          <w:rStyle w:val="HideTWBExt"/>
        </w:rPr>
        <w:t>&lt;/Original&gt;</w:t>
      </w:r>
    </w:p>
    <w:p w14:paraId="5C3AD3FF" w14:textId="77777777" w:rsidR="003B0EB5" w:rsidRPr="00010463" w:rsidRDefault="003B0EB5" w:rsidP="003B0EB5">
      <w:r w:rsidRPr="00DD04A9">
        <w:rPr>
          <w:rStyle w:val="HideTWBExt"/>
        </w:rPr>
        <w:t>&lt;/Amend&gt;&lt;/RepeatBlock-Amend&gt;</w:t>
      </w:r>
    </w:p>
    <w:p w14:paraId="57E3CE41" w14:textId="77777777" w:rsidR="00E229F5" w:rsidRPr="00010463" w:rsidRDefault="00E229F5" w:rsidP="003B0EB5"/>
    <w:sectPr w:rsidR="00E229F5" w:rsidRPr="00010463" w:rsidSect="00010463">
      <w:headerReference w:type="even" r:id="rId7"/>
      <w:headerReference w:type="default" r:id="rId8"/>
      <w:footerReference w:type="even" r:id="rId9"/>
      <w:footerReference w:type="default" r:id="rId10"/>
      <w:headerReference w:type="first" r:id="rId11"/>
      <w:footerReference w:type="first" r:id="rId12"/>
      <w:pgSz w:w="11909" w:h="16834"/>
      <w:pgMar w:top="1134" w:right="1417" w:bottom="1417" w:left="1417" w:header="1134" w:footer="56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DFF8C7" w14:textId="77777777" w:rsidR="004E7BE0" w:rsidRPr="00010463" w:rsidRDefault="005348F2">
      <w:r w:rsidRPr="00010463">
        <w:separator/>
      </w:r>
    </w:p>
  </w:endnote>
  <w:endnote w:type="continuationSeparator" w:id="0">
    <w:p w14:paraId="109E8BEC" w14:textId="77777777" w:rsidR="004E7BE0" w:rsidRPr="00010463" w:rsidRDefault="005348F2">
      <w:r w:rsidRPr="00010463">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5E5A91" w14:textId="77777777" w:rsidR="00010463" w:rsidRPr="00010463" w:rsidRDefault="00010463" w:rsidP="00010463">
    <w:pPr>
      <w:pStyle w:val="EPFooter"/>
    </w:pPr>
    <w:r w:rsidRPr="00010463">
      <w:t>PE</w:t>
    </w:r>
    <w:r w:rsidRPr="00DD04A9">
      <w:rPr>
        <w:rStyle w:val="HideTWBExt"/>
      </w:rPr>
      <w:t>&lt;NoPE&gt;</w:t>
    </w:r>
    <w:r w:rsidRPr="00010463">
      <w:t>789.934</w:t>
    </w:r>
    <w:r w:rsidRPr="00DD04A9">
      <w:rPr>
        <w:rStyle w:val="HideTWBExt"/>
      </w:rPr>
      <w:t>&lt;/NoPE&gt;&lt;Version&gt;</w:t>
    </w:r>
    <w:r w:rsidRPr="00010463">
      <w:t>v01-00</w:t>
    </w:r>
    <w:r w:rsidRPr="00DD04A9">
      <w:rPr>
        <w:rStyle w:val="HideTWBExt"/>
      </w:rPr>
      <w:t>&lt;/Version&gt;</w:t>
    </w:r>
    <w:r w:rsidRPr="00010463">
      <w:tab/>
    </w:r>
    <w:r w:rsidRPr="00010463">
      <w:fldChar w:fldCharType="begin"/>
    </w:r>
    <w:r w:rsidRPr="00010463">
      <w:instrText xml:space="preserve"> PAGE  \* MERGEFORMAT </w:instrText>
    </w:r>
    <w:r w:rsidRPr="00010463">
      <w:fldChar w:fldCharType="separate"/>
    </w:r>
    <w:r w:rsidRPr="00010463">
      <w:rPr>
        <w:noProof/>
      </w:rPr>
      <w:t>2</w:t>
    </w:r>
    <w:r w:rsidRPr="00010463">
      <w:fldChar w:fldCharType="end"/>
    </w:r>
    <w:r w:rsidRPr="00010463">
      <w:t>/</w:t>
    </w:r>
    <w:fldSimple w:instr=" NUMPAGES  \* MERGEFORMAT ">
      <w:r w:rsidRPr="00010463">
        <w:rPr>
          <w:noProof/>
        </w:rPr>
        <w:t>90</w:t>
      </w:r>
    </w:fldSimple>
    <w:r w:rsidRPr="00010463">
      <w:tab/>
    </w:r>
    <w:r w:rsidRPr="00DD04A9">
      <w:rPr>
        <w:rStyle w:val="HideTWBExt"/>
      </w:rPr>
      <w:t>&lt;PathFdR&gt;</w:t>
    </w:r>
    <w:r w:rsidRPr="00010463">
      <w:t>AM\1345549SL.docx</w:t>
    </w:r>
    <w:r w:rsidRPr="00DD04A9">
      <w:rPr>
        <w:rStyle w:val="HideTWBExt"/>
      </w:rPr>
      <w:t>&lt;/PathFdR&gt;</w:t>
    </w:r>
  </w:p>
  <w:p w14:paraId="27A5C9B5" w14:textId="286E8DCA" w:rsidR="00E229F5" w:rsidRPr="00010463" w:rsidRDefault="00010463" w:rsidP="00010463">
    <w:pPr>
      <w:pStyle w:val="EPFooter2"/>
    </w:pPr>
    <w:r w:rsidRPr="00010463">
      <w:t>SL</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7FC306" w14:textId="77777777" w:rsidR="00010463" w:rsidRPr="00010463" w:rsidRDefault="00010463" w:rsidP="00010463">
    <w:pPr>
      <w:pStyle w:val="EPFooter"/>
    </w:pPr>
    <w:r w:rsidRPr="00DD04A9">
      <w:rPr>
        <w:rStyle w:val="HideTWBExt"/>
      </w:rPr>
      <w:t>&lt;PathFdR&gt;</w:t>
    </w:r>
    <w:r w:rsidRPr="00010463">
      <w:t>AM\1345549SL.docx</w:t>
    </w:r>
    <w:r w:rsidRPr="00DD04A9">
      <w:rPr>
        <w:rStyle w:val="HideTWBExt"/>
      </w:rPr>
      <w:t>&lt;/PathFdR&gt;</w:t>
    </w:r>
    <w:r w:rsidRPr="00010463">
      <w:tab/>
    </w:r>
    <w:r w:rsidRPr="00010463">
      <w:fldChar w:fldCharType="begin"/>
    </w:r>
    <w:r w:rsidRPr="00010463">
      <w:instrText xml:space="preserve"> PAGE  \* MERGEFORMAT </w:instrText>
    </w:r>
    <w:r w:rsidRPr="00010463">
      <w:fldChar w:fldCharType="separate"/>
    </w:r>
    <w:r w:rsidRPr="00010463">
      <w:rPr>
        <w:noProof/>
      </w:rPr>
      <w:t>89</w:t>
    </w:r>
    <w:r w:rsidRPr="00010463">
      <w:fldChar w:fldCharType="end"/>
    </w:r>
    <w:r w:rsidRPr="00010463">
      <w:t>/</w:t>
    </w:r>
    <w:fldSimple w:instr=" NUMPAGES  \* MERGEFORMAT ">
      <w:r w:rsidRPr="00010463">
        <w:rPr>
          <w:noProof/>
        </w:rPr>
        <w:t>90</w:t>
      </w:r>
    </w:fldSimple>
    <w:r w:rsidRPr="00010463">
      <w:tab/>
      <w:t>PE</w:t>
    </w:r>
    <w:r w:rsidRPr="00DD04A9">
      <w:rPr>
        <w:rStyle w:val="HideTWBExt"/>
      </w:rPr>
      <w:t>&lt;NoPE&gt;</w:t>
    </w:r>
    <w:r w:rsidRPr="00010463">
      <w:t>789.934</w:t>
    </w:r>
    <w:r w:rsidRPr="00DD04A9">
      <w:rPr>
        <w:rStyle w:val="HideTWBExt"/>
      </w:rPr>
      <w:t>&lt;/NoPE&gt;&lt;Version&gt;</w:t>
    </w:r>
    <w:r w:rsidRPr="00010463">
      <w:t>v01-00</w:t>
    </w:r>
    <w:r w:rsidRPr="00DD04A9">
      <w:rPr>
        <w:rStyle w:val="HideTWBExt"/>
      </w:rPr>
      <w:t>&lt;/Version&gt;</w:t>
    </w:r>
  </w:p>
  <w:p w14:paraId="585ACAD6" w14:textId="1BE67FF1" w:rsidR="00E229F5" w:rsidRPr="00010463" w:rsidRDefault="00010463" w:rsidP="00010463">
    <w:pPr>
      <w:pStyle w:val="EPFooter2"/>
    </w:pPr>
    <w:r w:rsidRPr="00010463">
      <w:tab/>
    </w:r>
    <w:r w:rsidRPr="00010463">
      <w:tab/>
      <w:t>SL</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BAF650" w14:textId="77777777" w:rsidR="00010463" w:rsidRPr="00010463" w:rsidRDefault="00010463" w:rsidP="00010463">
    <w:pPr>
      <w:pStyle w:val="EPFooter"/>
    </w:pPr>
    <w:r w:rsidRPr="00DD04A9">
      <w:rPr>
        <w:rStyle w:val="HideTWBExt"/>
      </w:rPr>
      <w:t>&lt;PathFdR&gt;</w:t>
    </w:r>
    <w:r w:rsidRPr="00010463">
      <w:t>AM\1345549SL.docx</w:t>
    </w:r>
    <w:r w:rsidRPr="00DD04A9">
      <w:rPr>
        <w:rStyle w:val="HideTWBExt"/>
      </w:rPr>
      <w:t>&lt;/PathFdR&gt;</w:t>
    </w:r>
    <w:r w:rsidRPr="00010463">
      <w:tab/>
    </w:r>
    <w:r w:rsidRPr="00010463">
      <w:tab/>
      <w:t>PE</w:t>
    </w:r>
    <w:r w:rsidRPr="00DD04A9">
      <w:rPr>
        <w:rStyle w:val="HideTWBExt"/>
      </w:rPr>
      <w:t>&lt;NoPE&gt;</w:t>
    </w:r>
    <w:r w:rsidRPr="00010463">
      <w:t>789.934</w:t>
    </w:r>
    <w:r w:rsidRPr="00DD04A9">
      <w:rPr>
        <w:rStyle w:val="HideTWBExt"/>
      </w:rPr>
      <w:t>&lt;/NoPE&gt;&lt;Version&gt;</w:t>
    </w:r>
    <w:r w:rsidRPr="00010463">
      <w:t>v01-00</w:t>
    </w:r>
    <w:r w:rsidRPr="00DD04A9">
      <w:rPr>
        <w:rStyle w:val="HideTWBExt"/>
      </w:rPr>
      <w:t>&lt;/Version&gt;</w:t>
    </w:r>
  </w:p>
  <w:p w14:paraId="2ECA4B90" w14:textId="5F355131" w:rsidR="00E229F5" w:rsidRPr="00010463" w:rsidRDefault="00010463" w:rsidP="00010463">
    <w:pPr>
      <w:pStyle w:val="EPFooter2"/>
    </w:pPr>
    <w:r w:rsidRPr="00010463">
      <w:t>SL</w:t>
    </w:r>
    <w:r w:rsidRPr="00010463">
      <w:tab/>
    </w:r>
    <w:r w:rsidRPr="00010463">
      <w:rPr>
        <w:b w:val="0"/>
        <w:i/>
        <w:color w:val="C0C0C0"/>
        <w:sz w:val="22"/>
      </w:rPr>
      <w:t>Združena v raznolikosti</w:t>
    </w:r>
    <w:r w:rsidRPr="00010463">
      <w:tab/>
      <w:t>SL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245EA0" w14:textId="77777777" w:rsidR="004E7BE0" w:rsidRPr="00010463" w:rsidRDefault="005348F2">
      <w:r w:rsidRPr="00010463">
        <w:separator/>
      </w:r>
    </w:p>
  </w:footnote>
  <w:footnote w:type="continuationSeparator" w:id="0">
    <w:p w14:paraId="1E45DC83" w14:textId="77777777" w:rsidR="004E7BE0" w:rsidRPr="00010463" w:rsidRDefault="005348F2">
      <w:r w:rsidRPr="00010463">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C609B0" w14:textId="77777777" w:rsidR="001B326C" w:rsidRDefault="001B326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7AF92D" w14:textId="77777777" w:rsidR="001B326C" w:rsidRDefault="001B326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000BD5" w14:textId="77777777" w:rsidR="001B326C" w:rsidRDefault="001B326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NotTrackFormatting/>
  <w:defaultTabStop w:val="720"/>
  <w:hyphenationZone w:val="425"/>
  <w:evenAndOddHeaders/>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Setting w:name="useWord2013TrackBottomHyphenation" w:uri="http://schemas.microsoft.com/office/word" w:val="1"/>
  </w:compat>
  <w:docVars>
    <w:docVar w:name="restart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140430 HideTWBExt;}{\s16\qr \li0\ri0\sb240\sa240\nowidctlpar\wrapdefault\aspalpha\aspnum\faauto\adjustright\rin0\lin0\itap0 \rtlch\fcs1 \af0\afs20\alang1025 \ltrch\fcs0 _x000d__x000a_\fs24\lang2057\langfe2057\cgrid\langnp2057\langfenp2057 \sbasedon0 \snext16 \spriority0 \styrsid1140430 AmOrLang;}{\s17\ql \li0\ri0\sa120\nowidctlpar\wrapdefault\aspalpha\aspnum\faauto\adjustright\rin0\lin0\itap0 \rtlch\fcs1 \af0\afs20\alang1025 _x000d__x000a_\ltrch\fcs0 \fs24\lang2057\langfe2057\cgrid\langnp2057\langfenp2057 \sbasedon0 \snext17 \spriority0 \styrsid1140430 Normal6a;}{\s18\ql \li0\ri0\nowidctlpar\wrapdefault\aspalpha\aspnum\faauto\adjustright\rin0\lin0\itap0 \rtlch\fcs1 \af0\afs20\alang1025 _x000d__x000a_\ltrch\fcs0 \b\fs24\lang2057\langfe2057\cgrid\langnp2057\langfenp2057 \sbasedon0 \snext18 \spriority0 \styrsid1140430 NormalBold;}{\s19\qc \li0\ri0\sa240\nowidctlpar\wrapdefault\aspalpha\aspnum\faauto\adjustright\rin0\lin0\itap0 \rtlch\fcs1 _x000d__x000a_\af0\afs20\alang1025 \ltrch\fcs0 \i\fs24\lang2057\langfe2057\cgrid\langnp2057\langfenp2057 \sbasedon0 \snext19 \spriority0 \styrsid1140430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1140430 AmNumberTabs;}}{\*\rsidtbl \rsid24658\rsid358857\rsid735077\rsid787282\rsid1140430\rsid2892074\rsid3622648\rsid4666813\rsid5708216_x000d__x000a_\rsid6641733\rsid7553164\rsid8465581\rsid8681905\rsid8724649\rsid9636012\rsid9862312\rsid11215221\rsid11370291\rsid11434737\rsid11607138\rsid11824949\rsid12154954\rsid12213393\rsid14424199\rsid15204470\rsid15285974\rsid15535219\rsid15950462\rsid16324206_x000d__x000a_\rsid16662270}{\mmathPr\mmathFont34\mbrkBin0\mbrkBinSub0\msmallFrac0\mdispDef1\mlMargin0\mrMargin0\mdefJc1\mwrapIndent1440\mintLim0\mnaryLim1}{\info{\author FELIX Karina}{\operator FELIX Karina}{\creatim\yr2019\mo7\dy3\hr17\min21}_x000d__x000a_{\revtim\yr2019\mo7\dy3\hr17\min21}{\version1}{\edmins0}{\nofpages1}{\nofwords25}{\nofchars291}{\*\company European Parliament}{\nofcharsws29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14043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221339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2213393 \chftnsepc _x000d__x000a_\par }}{\*\aftnsep \ltrpar \pard\plain \ltrpar\ql \li0\ri0\widctlpar\wrapdefault\aspalpha\aspnum\faauto\adjustright\rin0\lin0\itap0 \rtlch\fcs1 \af0\afs20\alang1025 \ltrch\fcs0 \fs24\lang2057\langfe2057\cgrid\langnp2057\langfenp2057 {\rtlch\fcs1 \af0 _x000d__x000a_\ltrch\fcs0 \insrsid12213393 \chftnsep _x000d__x000a_\par }}{\*\aftnsepc \ltrpar \pard\plain \ltrpar\ql \li0\ri0\widctlpar\wrapdefault\aspalpha\aspnum\faauto\adjustright\rin0\lin0\itap0 \rtlch\fcs1 \af0\afs20\alang1025 \ltrch\fcs0 \fs24\lang2057\langfe2057\cgrid\langnp2057\langfenp2057 {\rtlch\fcs1 \af0 _x000d__x000a_\ltrch\fcs0 \insrsid1221339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1140430 \rtlch\fcs1 \af0\afs20\alang1025 \ltrch\fcs0 \b\fs24\lang2057\langfe2057\cgrid\langnp2057\langfenp2057 {\rtlch\fcs1 \af0 \ltrch\fcs0 \cs15\b0\v\f1\fs20\cf9\lang1024\langfe1024\noproof\insrsid1140430\charrsid4417459 _x000d__x000a_{\*\bkmkstart restart}&lt;Amend&gt;}{\rtlch\fcs1 \af0 \ltrch\fcs0 \insrsid1140430\charrsid1799708 [ZAMENDMENT]}{\rtlch\fcs1 \af0 \ltrch\fcs0 \insrsid1140430 \tab \tab }{\rtlch\fcs1 \af0 \ltrch\fcs0 _x000d__x000a_\cs15\b0\v\f1\fs20\cf9\lang1024\langfe1024\noproof\insrsid1140430\charrsid4417459 &lt;NumAm&gt;}{\rtlch\fcs1 \af0 \ltrch\fcs0 \insrsid1140430\charrsid1799708 [ZNRAM]}{\rtlch\fcs1 \af0 \ltrch\fcs0 _x000d__x000a_\cs15\b0\v\f1\fs20\cf9\lang1024\langfe1024\noproof\insrsid1140430\charrsid4417459 &lt;/NumAm&gt;}{\rtlch\fcs1 \af0 \ltrch\fcs0 \insrsid1140430\charrsid4080556 _x000d__x000a_\par }\pard\plain \ltrpar\s18\ql \li0\ri0\nowidctlpar\wrapdefault\aspalpha\aspnum\faauto\adjustright\rin0\lin0\itap0\pararsid1140430 \rtlch\fcs1 \af0\afs20\alang1025 \ltrch\fcs0 \b\fs24\lang2057\langfe2057\cgrid\langnp2057\langfenp2057 {\rtlch\fcs1 \af0 _x000d__x000a_\ltrch\fcs0 \cs15\b0\v\f1\fs20\cf9\lang1024\langfe1024\noproof\insrsid1140430\charrsid14699840 &lt;RepeatBlock-By&gt;}{\rtlch\fcs1 \af0 \ltrch\fcs0 \lang1024\langfe1024\noproof\insrsid1140430\charrsid14699840 [RepeatMembers]}{\rtlch\fcs1 \af0 \ltrch\fcs0 _x000d__x000a_\cs15\b0\v\f1\fs20\cf9\lang1024\langfe1024\noproof\insrsid1140430\charrsid14699840 &lt;Members&gt;}{\rtlch\fcs1 \af0 \ltrch\fcs0 \insrsid1140430\charrsid14699840 [ZMEMBERS]}{\rtlch\fcs1 \af0 \ltrch\fcs0 _x000d__x000a_\cs15\b0\v\f1\fs20\cf9\lang1024\langfe1024\noproof\insrsid1140430\charrsid14699840 &lt;/Members&gt;}{\rtlch\fcs1 \af0 \ltrch\fcs0 \insrsid1140430\charrsid14699840 _x000d__x000a_\par }\pard\plain \ltrpar\ql \li0\ri0\widctlpar\wrapdefault\aspalpha\aspnum\faauto\adjustright\rin0\lin0\itap0\pararsid1140430 \rtlch\fcs1 \af0\afs20\alang1025 \ltrch\fcs0 \fs24\lang2057\langfe2057\cgrid\langnp2057\langfenp2057 {\rtlch\fcs1 \af0 \ltrch\fcs0 _x000d__x000a_\cs15\v\f1\fs20\cf9\lang1024\langfe1024\noproof\langnp1043\insrsid1140430\charrsid14424489 &lt;AuNomDe&gt;&lt;OptDel&gt;}{\rtlch\fcs1 \af0 \ltrch\fcs0 \lang1043\langfe2057\langnp1043\insrsid1140430\charrsid14424489 [ZONBEHALF]}{\rtlch\fcs1 \af0 \ltrch\fcs0 _x000d__x000a_\cs15\v\f1\fs20\cf9\lang1024\langfe1024\noproof\langnp1043\insrsid1140430\charrsid14424489 &lt;/OptDel&gt;&lt;/AuNomDe&gt;}{\rtlch\fcs1 \af0 \ltrch\fcs0 \lang1043\langfe2057\langnp1043\insrsid1140430\charrsid14424489 _x000d__x000a_\par }{\rtlch\fcs1 \af0 \ltrch\fcs0 \insrsid1140430\charrsid14699840 &lt;&lt;&lt;}{\rtlch\fcs1 \af0 \ltrch\fcs0 \cs15\v\f1\fs20\cf9\lang1024\langfe1024\noproof\insrsid1140430\charrsid14699840 &lt;/RepeatBlock-By&gt;}{\rtlch\fcs1 \af0 \ltrch\fcs0 _x000d__x000a_\insrsid1140430\charrsid14699840 _x000d__x000a_\par }\pard\plain \ltrpar\s18\ql \li0\ri0\nowidctlpar\wrapdefault\aspalpha\aspnum\faauto\adjustright\rin0\lin0\itap0\pararsid1140430 \rtlch\fcs1 \af0\afs20\alang1025 \ltrch\fcs0 \b\fs24\lang2057\langfe2057\cgrid\langnp2057\langfenp2057 {\rtlch\fcs1 \af0 _x000d__x000a_\ltrch\fcs0 \cs15\b0\v\f1\fs20\cf9\lang1024\langfe1024\noproof\insrsid1140430\charrsid4737239 &lt;DocAmend&gt;}{\rtlch\fcs1 \af0 \ltrch\fcs0 \insrsid1140430\charrsid1799708 [Z}{\rtlch\fcs1 \af0 \ltrch\fcs0 \insrsid1140430 AMDOC}{\rtlch\fcs1 \af0 \ltrch\fcs0 _x000d__x000a_\insrsid1140430\charrsid1799708 ]}{\rtlch\fcs1 \af0 \ltrch\fcs0 \cs15\b0\v\f1\fs20\cf9\lang1024\langfe1024\noproof\insrsid1140430\charrsid4737239 &lt;/DocAmend&gt;}{\rtlch\fcs1 \af0 \ltrch\fcs0 \insrsid1140430\charrsid1799708 _x000d__x000a_\par }{\rtlch\fcs1 \af0 \ltrch\fcs0 \cs15\b0\v\f1\fs20\cf9\lang1024\langfe1024\noproof\insrsid1140430\charrsid1799708 &lt;Article&gt;}{\rtlch\fcs1 \af0 \ltrch\fcs0 \insrsid1140430\charrsid1799708 [ZAMPART]}{\rtlch\fcs1 \af0 \ltrch\fcs0 _x000d__x000a_\cs15\b0\v\f1\fs20\cf9\lang1024\langfe1024\noproof\insrsid1140430\charrsid1799708 &lt;/Article&gt;}{\rtlch\fcs1 \af0 \ltrch\fcs0 \insrsid1140430\charrsid1799708 _x000d__x000a_\par \ltrrow}\trowd \irow0\irowband0\ltrrow\ts11\trqc\trgaph340\trleft-340\trftsWidth3\trwWidth9752\trftsWidthB3\trpaddl340\trpaddr340\trpaddfl3\trpaddft3\trpaddfb3\trpaddfr3\tblrsid7949889\tblind0\tblindtype3 \clvertalt\clbrdrt\brdrtbl \clbrdrl\brdrtbl _x000d__x000a_\clbrdrb\brdrtbl \clbrdrr\brdrtbl \cltxlrtb\clftsWidth3\clwWidth9752\clshdrawnil \cellx9412\pard\plain \ltrpar\ql \li0\ri0\keepn\widctlpar\intbl\wrapdefault\aspalpha\aspnum\faauto\adjustright\rin0\lin0\pararsid13053803 \rtlch\fcs1 \af0\afs20\alang1025 _x000d__x000a_\ltrch\fcs0 \fs24\lang2057\langfe2057\cgrid\langnp2057\langfenp2057 {\rtlch\fcs1 \af0 \ltrch\fcs0 \insrsid1140430\charrsid1799708 \cell }\pard\plain \ltrpar\ql \li0\ri0\widctlpar\intbl\wrapdefault\aspalpha\aspnum\faauto\adjustright\rin0\lin0 \rtlch\fcs1 _x000d__x000a_\af0\afs20\alang1025 \ltrch\fcs0 \fs24\lang2057\langfe2057\cgrid\langnp2057\langfenp2057 {\rtlch\fcs1 \af0 \ltrch\fcs0 \insrsid1140430\charrsid1799708 \trowd \irow0\irowband0\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9752\clshdrawnil \cellx9412\row \ltrrow}\trowd \irow1\irowband1\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19\qc \li0\ri0\sa240\keepn\nowidctlpar\intbl\wrapdefault\aspalpha\aspnum\faauto\adjustright\rin0\lin0\pararsid13053803 \rtlch\fcs1 \af0\afs20\alang1025 \ltrch\fcs0 \i\fs24\lang2057\langfe2057\cgrid\langnp2057\langfenp2057 {\rtlch\fcs1 \af0 \ltrch\fcs0 _x000d__x000a_\insrsid1140430\charrsid1799708 [ZLEFT]\cell [ZRIGHT]\cell }\pard\plain \ltrpar\ql \li0\ri0\widctlpar\intbl\wrapdefault\aspalpha\aspnum\faauto\adjustright\rin0\lin0 \rtlch\fcs1 \af0\afs20\alang1025 \ltrch\fcs0 _x000d__x000a_\fs24\lang2057\langfe2057\cgrid\langnp2057\langfenp2057 {\rtlch\fcs1 \af0 \ltrch\fcs0 \insrsid1140430\charrsid1799708 \trowd \irow1\irowband1\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7\ql \li0\ri0\sa120\nowidctlpar\intbl\wrapdefault\aspalpha\aspnum\faauto\adjustright\rin0\lin0\pararsid7949889 \rtlch\fcs1 \af0\afs20\alang1025 \ltrch\fcs0 \fs24\lang2057\langfe2057\cgrid\langnp2057\langfenp2057 {\rtlch\fcs1 \af0 \ltrch\fcs0 _x000d__x000a_\insrsid1140430\charrsid1799708 [ZTEXTL]\cell [ZTEXTR]}{\rtlch\fcs1 \af0\afs24 \ltrch\fcs0 \insrsid1140430\charrsid1799708 \cell }\pard\plain \ltrpar\ql \li0\ri0\widctlpar\intbl\wrapdefault\aspalpha\aspnum\faauto\adjustright\rin0\lin0 \rtlch\fcs1 _x000d__x000a_\af0\afs20\alang1025 \ltrch\fcs0 \fs24\lang2057\langfe2057\cgrid\langnp2057\langfenp2057 {\rtlch\fcs1 \af0 \ltrch\fcs0 \insrsid1140430\charrsid1799708 \trowd \irow2\irowband2\lastrow \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6\qr \li0\ri0\sb240\sa240\nowidctlpar\wrapdefault\aspalpha\aspnum\faauto\adjustright\rin0\lin0\itap0\pararsid1140430 \rtlch\fcs1 \af0\afs20\alang1025 \ltrch\fcs0 \fs24\lang2057\langfe2057\cgrid\langnp2057\langfenp2057 {\rtlch\fcs1 \af0 \ltrch\fcs0 _x000d__x000a_\insrsid1140430\charrsid1799708 Or. }{\rtlch\fcs1 \af0 \ltrch\fcs0 \cs15\v\f1\fs20\cf9\lang1024\langfe1024\noproof\insrsid1140430\charrsid1799708 &lt;Original&gt;}{\rtlch\fcs1 \af0 \ltrch\fcs0 \insrsid1140430\charrsid1799708 [ZORLANG]}{\rtlch\fcs1 \af0 _x000d__x000a_\ltrch\fcs0 \cs15\v\f1\fs20\cf9\lang1024\langfe1024\noproof\insrsid1140430\charrsid1799708 &lt;/Original&gt;}{\rtlch\fcs1 \af0 \ltrch\fcs0 \insrsid1140430\charrsid1799708 _x000d__x000a_\par }\pard\plain \ltrpar\ql \li0\ri0\widctlpar\wrapdefault\aspalpha\aspnum\faauto\adjustright\rin0\lin0\itap0\pararsid1140430 \rtlch\fcs1 \af0\afs20\alang1025 \ltrch\fcs0 \fs24\lang2057\langfe2057\cgrid\langnp2057\langfenp2057 {\rtlch\fcs1 \af0 \ltrch\fcs0 _x000d__x000a_\cs15\v\f1\fs20\cf9\lang1024\langfe1024\noproof\insrsid1140430\charrsid1799708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6054_x000d__x000a_9504b3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AM_Com_NonLegReport"/>
    <w:docVar w:name="strSubDir" w:val="1345"/>
    <w:docVar w:name="TXTLANGUE" w:val="SL"/>
    <w:docVar w:name="TXTLANGUEMIN" w:val="sl"/>
    <w:docVar w:name="TXTNRPE" w:val="789.934"/>
    <w:docVar w:name="TXTPEorAP" w:val="PE"/>
    <w:docVar w:name="TXTROUTE" w:val="AM\1345549SL.docx"/>
    <w:docVar w:name="TXTVERSION" w:val="01-00"/>
  </w:docVars>
  <w:rsids>
    <w:rsidRoot w:val="00A77B3E"/>
    <w:rsid w:val="00010463"/>
    <w:rsid w:val="00094D72"/>
    <w:rsid w:val="001B326C"/>
    <w:rsid w:val="001E6F16"/>
    <w:rsid w:val="001F43F9"/>
    <w:rsid w:val="002C1681"/>
    <w:rsid w:val="00342683"/>
    <w:rsid w:val="003B0EB5"/>
    <w:rsid w:val="003C3301"/>
    <w:rsid w:val="004E7BE0"/>
    <w:rsid w:val="005348F2"/>
    <w:rsid w:val="00547D3E"/>
    <w:rsid w:val="007377F8"/>
    <w:rsid w:val="008F7D2B"/>
    <w:rsid w:val="00943D3E"/>
    <w:rsid w:val="00A77B3E"/>
    <w:rsid w:val="00CA2A55"/>
    <w:rsid w:val="00DD04A9"/>
    <w:rsid w:val="00E229F5"/>
    <w:rsid w:val="00F375B5"/>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77B01F17"/>
  <w15:docId w15:val="{74CE139D-ECFA-48C6-A502-4221E0085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pPr>
    <w:rPr>
      <w:sz w:val="24"/>
      <w:szCs w:val="24"/>
      <w:lang w:val="sl-S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PLogo">
    <w:name w:val="EPLogo"/>
    <w:basedOn w:val="Normal"/>
    <w:pPr>
      <w:widowControl/>
      <w:jc w:val="right"/>
    </w:pPr>
  </w:style>
  <w:style w:type="paragraph" w:customStyle="1" w:styleId="EPName">
    <w:name w:val="EPName"/>
    <w:basedOn w:val="Normal"/>
    <w:pPr>
      <w:widowControl/>
      <w:spacing w:before="80" w:after="80"/>
    </w:pPr>
    <w:rPr>
      <w:rFonts w:ascii="Arial Narrow" w:eastAsia="Arial" w:hAnsi="Arial Narrow" w:cs="Arial"/>
      <w:b/>
      <w:sz w:val="32"/>
    </w:rPr>
  </w:style>
  <w:style w:type="paragraph" w:customStyle="1" w:styleId="CoverNormal24a">
    <w:name w:val="CoverNormal24a"/>
    <w:basedOn w:val="Normal"/>
    <w:pPr>
      <w:widowControl/>
      <w:spacing w:after="480"/>
      <w:ind w:left="1416"/>
    </w:pPr>
  </w:style>
  <w:style w:type="paragraph" w:customStyle="1" w:styleId="CoverNormal">
    <w:name w:val="CoverNormal"/>
    <w:basedOn w:val="Normal"/>
    <w:pPr>
      <w:widowControl/>
      <w:ind w:left="1418"/>
    </w:pPr>
  </w:style>
  <w:style w:type="paragraph" w:customStyle="1" w:styleId="CoverReference">
    <w:name w:val="CoverReference"/>
    <w:basedOn w:val="Normal"/>
    <w:pPr>
      <w:widowControl/>
      <w:spacing w:before="1080"/>
      <w:jc w:val="right"/>
    </w:pPr>
    <w:rPr>
      <w:rFonts w:ascii="Arial" w:eastAsia="Arial" w:hAnsi="Arial" w:cs="Arial"/>
      <w:b/>
    </w:rPr>
  </w:style>
  <w:style w:type="paragraph" w:customStyle="1" w:styleId="CoverDocType">
    <w:name w:val="CoverDocType"/>
    <w:basedOn w:val="Normal"/>
    <w:pPr>
      <w:widowControl/>
      <w:ind w:left="1418"/>
    </w:pPr>
    <w:rPr>
      <w:rFonts w:ascii="Arial" w:hAnsi="Arial"/>
      <w:b/>
      <w:sz w:val="48"/>
    </w:rPr>
  </w:style>
  <w:style w:type="paragraph" w:customStyle="1" w:styleId="CoverDate">
    <w:name w:val="CoverDate"/>
    <w:basedOn w:val="Normal"/>
    <w:pPr>
      <w:widowControl/>
      <w:spacing w:before="240" w:after="1200"/>
    </w:pPr>
  </w:style>
  <w:style w:type="paragraph" w:customStyle="1" w:styleId="CoverDocType24a">
    <w:name w:val="CoverDocType24a"/>
    <w:basedOn w:val="Normal"/>
    <w:pPr>
      <w:widowControl/>
      <w:spacing w:after="480"/>
      <w:ind w:left="1416"/>
    </w:pPr>
    <w:rPr>
      <w:rFonts w:ascii="Arial" w:eastAsia="Arial" w:hAnsi="Arial" w:cs="Arial"/>
      <w:b/>
      <w:sz w:val="48"/>
    </w:rPr>
  </w:style>
  <w:style w:type="paragraph" w:customStyle="1" w:styleId="CoverBold">
    <w:name w:val="CoverBold"/>
    <w:basedOn w:val="Normal"/>
    <w:pPr>
      <w:widowControl/>
      <w:ind w:left="1416"/>
    </w:pPr>
    <w:rPr>
      <w:b/>
    </w:rPr>
  </w:style>
  <w:style w:type="paragraph" w:customStyle="1" w:styleId="EPBody">
    <w:name w:val="EPBody"/>
    <w:basedOn w:val="Normal"/>
    <w:pPr>
      <w:widowControl/>
      <w:jc w:val="center"/>
    </w:pPr>
    <w:rPr>
      <w:rFonts w:ascii="Arial" w:eastAsia="Arial" w:hAnsi="Arial" w:cs="Arial"/>
      <w:i/>
      <w:sz w:val="22"/>
    </w:rPr>
  </w:style>
  <w:style w:type="paragraph" w:customStyle="1" w:styleId="LineTop">
    <w:name w:val="LineTop"/>
    <w:basedOn w:val="Normal"/>
    <w:next w:val="Normal"/>
    <w:pPr>
      <w:widowControl/>
      <w:pBdr>
        <w:top w:val="single" w:sz="4" w:space="1" w:color="000000"/>
      </w:pBdr>
      <w:jc w:val="center"/>
    </w:pPr>
    <w:rPr>
      <w:rFonts w:ascii="Arial" w:eastAsia="Arial" w:hAnsi="Arial" w:cs="Arial"/>
      <w:sz w:val="16"/>
    </w:rPr>
  </w:style>
  <w:style w:type="paragraph" w:customStyle="1" w:styleId="LineBottom">
    <w:name w:val="LineBottom"/>
    <w:basedOn w:val="Normal"/>
    <w:next w:val="Normal"/>
    <w:pPr>
      <w:widowControl/>
      <w:pBdr>
        <w:bottom w:val="single" w:sz="4" w:space="1" w:color="000000"/>
      </w:pBdr>
      <w:spacing w:after="240"/>
      <w:jc w:val="center"/>
    </w:pPr>
    <w:rPr>
      <w:rFonts w:ascii="Arial" w:eastAsia="Arial" w:hAnsi="Arial" w:cs="Arial"/>
      <w:sz w:val="16"/>
    </w:rPr>
  </w:style>
  <w:style w:type="paragraph" w:customStyle="1" w:styleId="EPTerm">
    <w:name w:val="EPTerm"/>
    <w:basedOn w:val="Normal"/>
    <w:next w:val="Normal"/>
    <w:pPr>
      <w:widowControl/>
      <w:spacing w:after="80"/>
    </w:pPr>
    <w:rPr>
      <w:rFonts w:ascii="Arial" w:eastAsia="Arial" w:hAnsi="Arial" w:cs="Arial"/>
      <w:sz w:val="20"/>
    </w:rPr>
  </w:style>
  <w:style w:type="character" w:customStyle="1" w:styleId="HideTWBExt">
    <w:name w:val="HideTWBExt"/>
    <w:basedOn w:val="DefaultParagraphFont"/>
    <w:rPr>
      <w:rFonts w:ascii="Arial" w:hAnsi="Arial" w:cs="Arial"/>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eastAsia="Arial" w:hAnsi="Arial" w:cs="Arial"/>
      <w:b/>
      <w:sz w:val="48"/>
    </w:rPr>
  </w:style>
  <w:style w:type="character" w:customStyle="1" w:styleId="HideTWBInt">
    <w:name w:val="HideTWBInt"/>
    <w:basedOn w:val="DefaultParagraphFont"/>
    <w:rPr>
      <w:rFonts w:ascii="Arial" w:eastAsia="Arial" w:hAnsi="Arial" w:cs="Arial"/>
      <w:noProof/>
      <w:vanish/>
      <w:color w:val="808080"/>
      <w:sz w:val="20"/>
    </w:rPr>
  </w:style>
  <w:style w:type="paragraph" w:customStyle="1" w:styleId="NormalBold">
    <w:name w:val="NormalBold"/>
    <w:basedOn w:val="Normal"/>
    <w:pPr>
      <w:widowControl/>
    </w:pPr>
    <w:rPr>
      <w:b/>
    </w:rPr>
  </w:style>
  <w:style w:type="paragraph" w:customStyle="1" w:styleId="AmOrLang">
    <w:name w:val="AmOrLang"/>
    <w:basedOn w:val="Normal"/>
    <w:pPr>
      <w:widowControl/>
      <w:spacing w:before="240" w:after="240"/>
      <w:jc w:val="right"/>
    </w:pPr>
  </w:style>
  <w:style w:type="paragraph" w:customStyle="1" w:styleId="Normal6a">
    <w:name w:val="Normal6a"/>
    <w:basedOn w:val="Normal"/>
    <w:pPr>
      <w:widowControl/>
      <w:spacing w:after="120"/>
    </w:pPr>
  </w:style>
  <w:style w:type="paragraph" w:customStyle="1" w:styleId="AmColumnHeading">
    <w:name w:val="AmColumnHeading"/>
    <w:basedOn w:val="Normal"/>
    <w:pPr>
      <w:widowControl/>
      <w:spacing w:after="240"/>
      <w:jc w:val="center"/>
    </w:pPr>
    <w:rPr>
      <w:i/>
    </w:rPr>
  </w:style>
  <w:style w:type="paragraph" w:customStyle="1" w:styleId="AmNumberTabs">
    <w:name w:val="AmNumberTabs"/>
    <w:basedOn w:val="Normal"/>
    <w:pPr>
      <w:widowControl/>
      <w:tabs>
        <w:tab w:val="left" w:pos="878"/>
        <w:tab w:val="left" w:pos="936"/>
        <w:tab w:val="left" w:pos="1020"/>
        <w:tab w:val="left" w:pos="1076"/>
        <w:tab w:val="left" w:pos="1134"/>
        <w:tab w:val="left" w:pos="1190"/>
        <w:tab w:val="left" w:pos="1246"/>
        <w:tab w:val="left" w:pos="1304"/>
        <w:tab w:val="left" w:pos="1360"/>
        <w:tab w:val="left" w:pos="1418"/>
        <w:tab w:val="left" w:pos="1474"/>
        <w:tab w:val="left" w:pos="1530"/>
        <w:tab w:val="left" w:pos="1588"/>
        <w:tab w:val="left" w:pos="1644"/>
        <w:tab w:val="left" w:pos="1700"/>
        <w:tab w:val="left" w:pos="1758"/>
        <w:tab w:val="left" w:pos="1814"/>
        <w:tab w:val="left" w:pos="1870"/>
        <w:tab w:val="left" w:pos="2070"/>
        <w:tab w:val="left" w:pos="2126"/>
        <w:tab w:val="left" w:pos="3374"/>
        <w:tab w:val="left" w:pos="3430"/>
      </w:tabs>
      <w:spacing w:before="240"/>
    </w:pPr>
    <w:rPr>
      <w:b/>
    </w:rPr>
  </w:style>
  <w:style w:type="paragraph" w:customStyle="1" w:styleId="EPFooter">
    <w:name w:val="EPFooter"/>
    <w:basedOn w:val="Normal"/>
    <w:pPr>
      <w:widowControl/>
      <w:tabs>
        <w:tab w:val="center" w:pos="4535"/>
        <w:tab w:val="right" w:pos="9071"/>
      </w:tabs>
      <w:spacing w:before="240" w:after="240"/>
    </w:pPr>
    <w:rPr>
      <w:color w:val="010000"/>
      <w:sz w:val="22"/>
    </w:rPr>
  </w:style>
  <w:style w:type="paragraph" w:customStyle="1" w:styleId="AmCrossRef">
    <w:name w:val="AmCrossRef"/>
    <w:basedOn w:val="Normal"/>
    <w:pPr>
      <w:widowControl/>
      <w:spacing w:before="240" w:after="240"/>
      <w:jc w:val="center"/>
    </w:pPr>
    <w:rPr>
      <w:i/>
    </w:rPr>
  </w:style>
  <w:style w:type="character" w:customStyle="1" w:styleId="EPFooter2Motto">
    <w:name w:val="EPFooter2Motto"/>
    <w:rPr>
      <w:rFonts w:ascii="Arial" w:hAnsi="Arial"/>
      <w:b/>
      <w:i/>
      <w:color w:val="C0C0C0"/>
      <w:sz w:val="22"/>
    </w:rPr>
  </w:style>
  <w:style w:type="paragraph" w:customStyle="1" w:styleId="EPFooterLandscape">
    <w:name w:val="EPFooterLandscape"/>
    <w:pPr>
      <w:tabs>
        <w:tab w:val="center" w:pos="6800"/>
        <w:tab w:val="right" w:pos="15020"/>
      </w:tabs>
    </w:pPr>
    <w:rPr>
      <w:sz w:val="22"/>
    </w:rPr>
  </w:style>
  <w:style w:type="paragraph" w:customStyle="1" w:styleId="Normal0">
    <w:name w:val="Normal0"/>
    <w:basedOn w:val="Normal"/>
    <w:pPr>
      <w:widowControl/>
    </w:pPr>
    <w:rPr>
      <w:sz w:val="0"/>
    </w:rPr>
  </w:style>
  <w:style w:type="paragraph" w:customStyle="1" w:styleId="EPFooter2Landscape">
    <w:name w:val="EPFooter2Landscape"/>
    <w:pPr>
      <w:tabs>
        <w:tab w:val="center" w:pos="4520"/>
        <w:tab w:val="center" w:pos="9920"/>
        <w:tab w:val="right" w:pos="15020"/>
      </w:tabs>
    </w:pPr>
    <w:rPr>
      <w:rFonts w:ascii="Arial" w:eastAsia="Arial" w:hAnsi="Arial" w:cs="Arial"/>
      <w:b/>
      <w:sz w:val="48"/>
    </w:rPr>
  </w:style>
  <w:style w:type="character" w:customStyle="1" w:styleId="EPFooter2Middle">
    <w:name w:val="EPFooter2Middle"/>
    <w:rPr>
      <w:rFonts w:ascii="Arial" w:hAnsi="Arial"/>
      <w:b w:val="0"/>
      <w:i/>
      <w:color w:val="AEAAAA"/>
      <w:sz w:val="22"/>
      <w:shd w:val="pct50" w:color="auto" w:fill="auto"/>
    </w:rPr>
  </w:style>
  <w:style w:type="paragraph" w:customStyle="1" w:styleId="PMissingStyle">
    <w:name w:val="P_MissingStyle"/>
    <w:basedOn w:val="Normal"/>
    <w:pPr>
      <w:widowControl/>
    </w:pPr>
    <w:rPr>
      <w:color w:val="FFFFFF"/>
      <w:shd w:val="clear" w:color="000000" w:fill="000000"/>
    </w:rPr>
  </w:style>
  <w:style w:type="character" w:customStyle="1" w:styleId="CMissingStyle">
    <w:name w:val="C_MissingStyle"/>
    <w:rPr>
      <w:color w:val="FFFFFF"/>
      <w:sz w:val="22"/>
      <w:shd w:val="clear" w:color="000000" w:fill="000000"/>
    </w:rPr>
  </w:style>
  <w:style w:type="paragraph" w:customStyle="1" w:styleId="Normal12a">
    <w:name w:val="Normal12a"/>
    <w:basedOn w:val="Normal"/>
    <w:pPr>
      <w:widowControl/>
      <w:spacing w:after="240"/>
    </w:pPr>
  </w:style>
  <w:style w:type="paragraph" w:customStyle="1" w:styleId="NormalBold12b">
    <w:name w:val="NormalBold12b"/>
    <w:basedOn w:val="Normal"/>
    <w:pPr>
      <w:widowControl/>
      <w:spacing w:before="240"/>
    </w:pPr>
    <w:rPr>
      <w:b/>
    </w:rPr>
  </w:style>
  <w:style w:type="paragraph" w:customStyle="1" w:styleId="AmJustTitle">
    <w:name w:val="AmJustTitle"/>
    <w:basedOn w:val="Normal"/>
    <w:next w:val="AmJustText"/>
    <w:pPr>
      <w:keepNext/>
      <w:widowControl/>
      <w:spacing w:before="240" w:after="240"/>
      <w:jc w:val="center"/>
    </w:pPr>
    <w:rPr>
      <w:i/>
    </w:rPr>
  </w:style>
  <w:style w:type="paragraph" w:customStyle="1" w:styleId="AmJustText">
    <w:name w:val="AmJustText"/>
    <w:basedOn w:val="Normal"/>
    <w:pPr>
      <w:widowControl/>
      <w:spacing w:after="240"/>
    </w:pPr>
    <w:rPr>
      <w:i/>
    </w:rPr>
  </w:style>
  <w:style w:type="paragraph" w:styleId="Header">
    <w:name w:val="header"/>
    <w:basedOn w:val="Normal"/>
    <w:link w:val="HeaderChar"/>
    <w:unhideWhenUsed/>
    <w:rsid w:val="002C1681"/>
    <w:pPr>
      <w:tabs>
        <w:tab w:val="center" w:pos="4513"/>
        <w:tab w:val="right" w:pos="9026"/>
      </w:tabs>
    </w:pPr>
  </w:style>
  <w:style w:type="character" w:customStyle="1" w:styleId="HeaderChar">
    <w:name w:val="Header Char"/>
    <w:basedOn w:val="DefaultParagraphFont"/>
    <w:link w:val="Header"/>
    <w:rsid w:val="002C1681"/>
    <w:rPr>
      <w:sz w:val="24"/>
      <w:szCs w:val="24"/>
    </w:rPr>
  </w:style>
  <w:style w:type="paragraph" w:styleId="Footer">
    <w:name w:val="footer"/>
    <w:basedOn w:val="Normal"/>
    <w:link w:val="FooterChar"/>
    <w:semiHidden/>
    <w:unhideWhenUsed/>
    <w:rsid w:val="00094D72"/>
    <w:pPr>
      <w:tabs>
        <w:tab w:val="center" w:pos="4513"/>
        <w:tab w:val="right" w:pos="9026"/>
      </w:tabs>
    </w:pPr>
  </w:style>
  <w:style w:type="character" w:customStyle="1" w:styleId="FooterChar">
    <w:name w:val="Footer Char"/>
    <w:basedOn w:val="DefaultParagraphFont"/>
    <w:link w:val="Footer"/>
    <w:semiHidden/>
    <w:rsid w:val="00094D72"/>
    <w:rPr>
      <w:sz w:val="24"/>
      <w:szCs w:val="24"/>
      <w:lang w:val="sl-S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TotalTime>
  <Pages>90</Pages>
  <Words>17941</Words>
  <Characters>110940</Characters>
  <Application>Microsoft Office Word</Application>
  <DocSecurity>0</DocSecurity>
  <Lines>4717</Lines>
  <Paragraphs>1516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AM_Com_NonLegReport</dc:title>
  <dc:creator>European Parliament</dc:creator>
  <cp:lastModifiedBy>European Parliament</cp:lastModifiedBy>
  <cp:revision>2</cp:revision>
  <dcterms:created xsi:type="dcterms:W3CDTF">2026-06-25T09:47:00Z</dcterms:created>
  <dcterms:modified xsi:type="dcterms:W3CDTF">2026-06-25T09:47:00Z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SL</vt:lpwstr>
  </property>
  <property fmtid="{D5CDD505-2E9C-101B-9397-08002B2CF9AE}" pid="3" name="&lt;FdR&gt;">
    <vt:lpwstr>1345549</vt:lpwstr>
  </property>
  <property fmtid="{D5CDD505-2E9C-101B-9397-08002B2CF9AE}" pid="4" name="&lt;Model&gt;">
    <vt:lpwstr>AM_Com_NonLegReport</vt:lpwstr>
  </property>
  <property fmtid="{D5CDD505-2E9C-101B-9397-08002B2CF9AE}" pid="5" name="&lt;Type&gt;">
    <vt:lpwstr>AM</vt:lpwstr>
  </property>
  <property fmtid="{D5CDD505-2E9C-101B-9397-08002B2CF9AE}" pid="6" name="dmxml.render.id">
    <vt:lpwstr>533278</vt:lpwstr>
  </property>
  <property fmtid="{D5CDD505-2E9C-101B-9397-08002B2CF9AE}" pid="7" name="dmxml.render.traceId">
    <vt:lpwstr>6a32668ff34768439715fbfa1e6b40f7</vt:lpwstr>
  </property>
  <property fmtid="{D5CDD505-2E9C-101B-9397-08002B2CF9AE}" pid="8" name="FooterPath">
    <vt:lpwstr>AM\1345549SL.docx</vt:lpwstr>
  </property>
  <property fmtid="{D5CDD505-2E9C-101B-9397-08002B2CF9AE}" pid="9" name="PE Number">
    <vt:lpwstr>789.934</vt:lpwstr>
  </property>
  <property fmtid="{D5CDD505-2E9C-101B-9397-08002B2CF9AE}" pid="10" name="UID">
    <vt:lpwstr>eu.europa.europarl-DIN1-2026-0000166805_01.00-en-01.00_text-xml</vt:lpwstr>
  </property>
  <property fmtid="{D5CDD505-2E9C-101B-9397-08002B2CF9AE}" pid="11" name="LastEdited with">
    <vt:lpwstr>10.3.0 Build [20260401]</vt:lpwstr>
  </property>
  <property fmtid="{D5CDD505-2E9C-101B-9397-08002B2CF9AE}" pid="12" name="Bookout">
    <vt:lpwstr>OK - 2026/06/25 11:45</vt:lpwstr>
  </property>
  <property fmtid="{D5CDD505-2E9C-101B-9397-08002B2CF9AE}" pid="13" name="RegistreCheck">
    <vt:lpwstr>OK</vt:lpwstr>
  </property>
</Properties>
</file>